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bookmarkStart w:id="1" w:name="_Toc31798"/>
      <w:r/>
      <w:bookmarkStart w:id="2" w:name="_Toc32031"/>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bookmarkEnd w:id="1"/>
      <w:r/>
      <w:bookmarkEnd w:id="2"/>
      <w:r/>
      <w:r/>
    </w:p>
    <w:p>
      <w:pPr>
        <w:jc w:val="both"/>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3" w:name="_Toc26919"/>
      <w:r/>
      <w:bookmarkStart w:id="4" w:name="_Toc28993"/>
      <w:r/>
      <w:bookmarkStart w:id="5" w:name="_Toc25554"/>
      <w:r>
        <w:rPr>
          <w:rFonts w:hint="eastAsia" w:ascii="宋体" w:hAnsi="宋体" w:eastAsia="宋体" w:cs="宋体"/>
          <w:b/>
          <w:bCs/>
          <w:color w:val="auto"/>
          <w:sz w:val="52"/>
          <w:szCs w:val="52"/>
          <w:highlight w:val="none"/>
        </w:rPr>
        <w:t xml:space="preserve">竞争性磋商文件</w:t>
      </w:r>
      <w:bookmarkEnd w:id="3"/>
      <w:r/>
      <w:bookmarkEnd w:id="4"/>
      <w:r/>
      <w:bookmarkEnd w:id="5"/>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4"/>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JSZC-321202-TZTP-C2026-0008</w:t>
      </w:r>
      <w:r/>
    </w:p>
    <w:p>
      <w:pPr>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泰州市城东中心小学春晖校区食堂改造工程</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bCs/>
          <w:color w:val="auto"/>
          <w:sz w:val="32"/>
          <w:szCs w:val="32"/>
          <w:highlight w:val="none"/>
        </w:rPr>
        <w:outlineLvl w:val="0"/>
      </w:pPr>
      <w:r/>
      <w:bookmarkStart w:id="6" w:name="_Toc28948"/>
      <w:r/>
      <w:bookmarkStart w:id="7" w:name="_Toc11357"/>
      <w:r/>
      <w:bookmarkStart w:id="8" w:name="_Toc6802"/>
      <w:r>
        <w:rPr>
          <w:rFonts w:hint="eastAsia" w:ascii="宋体" w:hAnsi="宋体" w:eastAsia="宋体" w:cs="宋体"/>
          <w:b/>
          <w:bCs/>
          <w:color w:val="auto"/>
          <w:sz w:val="32"/>
          <w:szCs w:val="32"/>
          <w:highlight w:val="none"/>
        </w:rPr>
        <w:t xml:space="preserve">采购人：</w:t>
      </w:r>
      <w:bookmarkEnd w:id="6"/>
      <w:r/>
      <w:bookmarkEnd w:id="7"/>
      <w:r/>
      <w:bookmarkEnd w:id="8"/>
      <w:r>
        <w:rPr>
          <w:rFonts w:hint="eastAsia" w:ascii="宋体" w:hAnsi="宋体" w:cs="宋体"/>
          <w:b/>
          <w:bCs/>
          <w:color w:val="auto"/>
          <w:sz w:val="32"/>
          <w:szCs w:val="32"/>
          <w:highlight w:val="none"/>
          <w:lang w:eastAsia="zh-CN"/>
        </w:rPr>
        <w:t xml:space="preserve">泰州市城东中心小学</w:t>
      </w:r>
      <w:r/>
    </w:p>
    <w:p>
      <w:pPr>
        <w:jc w:val="center"/>
        <w:spacing w:before="120" w:after="120" w:line="360" w:lineRule="auto"/>
        <w:rPr>
          <w:rFonts w:hint="eastAsia" w:ascii="宋体" w:hAnsi="宋体" w:eastAsia="宋体" w:cs="宋体"/>
          <w:color w:val="auto"/>
          <w:sz w:val="32"/>
          <w:szCs w:val="32"/>
          <w:highlight w:val="none"/>
        </w:rPr>
        <w:outlineLvl w:val="0"/>
      </w:pPr>
      <w:r/>
      <w:bookmarkStart w:id="9" w:name="_Toc25397"/>
      <w:r/>
      <w:bookmarkStart w:id="10" w:name="_Toc22091"/>
      <w:r>
        <w:rPr>
          <w:rFonts w:hint="eastAsia" w:ascii="宋体" w:hAnsi="宋体" w:eastAsia="宋体" w:cs="宋体"/>
          <w:b/>
          <w:bCs/>
          <w:color w:val="auto"/>
          <w:sz w:val="32"/>
          <w:szCs w:val="32"/>
          <w:highlight w:val="none"/>
        </w:rPr>
        <w:t xml:space="preserve">采购代理机构：</w:t>
      </w:r>
      <w:bookmarkEnd w:id="9"/>
      <w:r>
        <w:rPr>
          <w:rFonts w:hint="eastAsia" w:ascii="宋体" w:hAnsi="宋体" w:cs="宋体"/>
          <w:b/>
          <w:bCs/>
          <w:color w:val="auto"/>
          <w:sz w:val="32"/>
          <w:szCs w:val="32"/>
          <w:highlight w:val="none"/>
          <w:lang w:eastAsia="zh-CN"/>
        </w:rPr>
        <w:t xml:space="preserve">泰州天平会计师事务所有限公司</w:t>
      </w:r>
      <w:bookmarkEnd w:id="10"/>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1" w:name="_Toc120614210"/>
      <w:r/>
      <w:bookmarkEnd w:id="11"/>
      <w:r/>
      <w:bookmarkStart w:id="12" w:name="_Toc479757206"/>
      <w:r/>
      <w:bookmarkEnd w:id="12"/>
      <w:r/>
      <w:bookmarkStart w:id="13" w:name="_Toc16938516"/>
      <w:r/>
      <w:bookmarkEnd w:id="13"/>
      <w:r/>
      <w:bookmarkStart w:id="14" w:name="_Toc523127445"/>
      <w:r/>
      <w:bookmarkEnd w:id="14"/>
      <w:r/>
      <w:bookmarkStart w:id="15" w:name="_Toc513029200"/>
      <w:r/>
      <w:bookmarkEnd w:id="15"/>
      <w:r/>
      <w:bookmarkStart w:id="16" w:name="_Toc20823272"/>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16"/>
      <w:r/>
      <w:r/>
    </w:p>
    <w:p>
      <w:pPr>
        <w:spacing w:line="480" w:lineRule="auto"/>
        <w:rPr>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_Toc18725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第一章 </w:t>
      </w:r>
      <w:r>
        <w:rPr>
          <w:rFonts w:hint="eastAsia"/>
          <w:sz w:val="32"/>
          <w:szCs w:val="36"/>
          <w:highlight w:val="none"/>
          <w:lang w:val="en-US" w:eastAsia="zh-CN"/>
        </w:rPr>
        <w:t xml:space="preserve">  </w:t>
      </w:r>
      <w:r>
        <w:rPr>
          <w:rFonts w:hint="eastAsia"/>
          <w:sz w:val="32"/>
          <w:szCs w:val="36"/>
          <w:highlight w:val="none"/>
        </w:rPr>
        <w:t xml:space="preserve">竞争性磋商公告</w:t>
      </w:r>
      <w:r>
        <w:rPr>
          <w:sz w:val="32"/>
          <w:szCs w:val="36"/>
          <w:highlight w:val="none"/>
        </w:rPr>
        <w:tab/>
      </w:r>
      <w:r>
        <w:rPr>
          <w:sz w:val="32"/>
          <w:szCs w:val="36"/>
          <w:highlight w:val="none"/>
        </w:rPr>
        <w:fldChar w:fldCharType="begin"/>
      </w:r>
      <w:r>
        <w:rPr>
          <w:sz w:val="32"/>
          <w:szCs w:val="36"/>
          <w:highlight w:val="none"/>
        </w:rPr>
        <w:instrText xml:space="preserve"> PAGEREF _Toc18725 \h </w:instrText>
      </w:r>
      <w:r>
        <w:rPr>
          <w:sz w:val="32"/>
          <w:szCs w:val="36"/>
          <w:highlight w:val="none"/>
        </w:rPr>
        <w:fldChar w:fldCharType="separate"/>
      </w:r>
      <w:r>
        <w:rPr>
          <w:sz w:val="32"/>
          <w:szCs w:val="36"/>
          <w:highlight w:val="none"/>
        </w:rPr>
        <w:t xml:space="preserve">2</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_Toc27830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第二章 </w:t>
      </w:r>
      <w:r>
        <w:rPr>
          <w:rFonts w:hint="eastAsia"/>
          <w:sz w:val="32"/>
          <w:szCs w:val="36"/>
          <w:highlight w:val="none"/>
          <w:lang w:val="en-US" w:eastAsia="zh-CN"/>
        </w:rPr>
        <w:t xml:space="preserve">  </w:t>
      </w:r>
      <w:r>
        <w:rPr>
          <w:rFonts w:hint="eastAsia"/>
          <w:sz w:val="32"/>
          <w:szCs w:val="36"/>
          <w:highlight w:val="none"/>
        </w:rPr>
        <w:t xml:space="preserve">供应商须知</w:t>
      </w:r>
      <w:r>
        <w:rPr>
          <w:sz w:val="32"/>
          <w:szCs w:val="36"/>
          <w:highlight w:val="none"/>
        </w:rPr>
        <w:tab/>
      </w:r>
      <w:r>
        <w:rPr>
          <w:sz w:val="32"/>
          <w:szCs w:val="36"/>
          <w:highlight w:val="none"/>
        </w:rPr>
        <w:fldChar w:fldCharType="begin"/>
      </w:r>
      <w:r>
        <w:rPr>
          <w:sz w:val="32"/>
          <w:szCs w:val="36"/>
          <w:highlight w:val="none"/>
        </w:rPr>
        <w:instrText xml:space="preserve"> PAGEREF _Toc27830 \h </w:instrText>
      </w:r>
      <w:r>
        <w:rPr>
          <w:sz w:val="32"/>
          <w:szCs w:val="36"/>
          <w:highlight w:val="none"/>
        </w:rPr>
        <w:fldChar w:fldCharType="separate"/>
      </w:r>
      <w:r>
        <w:rPr>
          <w:sz w:val="32"/>
          <w:szCs w:val="36"/>
          <w:highlight w:val="none"/>
        </w:rPr>
        <w:t xml:space="preserve">6</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_Toc791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第三章 </w:t>
      </w:r>
      <w:r>
        <w:rPr>
          <w:rFonts w:hint="eastAsia"/>
          <w:sz w:val="32"/>
          <w:szCs w:val="36"/>
          <w:highlight w:val="none"/>
          <w:lang w:val="en-US" w:eastAsia="zh-CN"/>
        </w:rPr>
        <w:t xml:space="preserve">  </w:t>
      </w:r>
      <w:r>
        <w:rPr>
          <w:rFonts w:hint="eastAsia"/>
          <w:sz w:val="32"/>
          <w:szCs w:val="36"/>
          <w:highlight w:val="none"/>
        </w:rPr>
        <w:t xml:space="preserve">合同文本</w:t>
      </w:r>
      <w:r>
        <w:rPr>
          <w:sz w:val="32"/>
          <w:szCs w:val="36"/>
          <w:highlight w:val="none"/>
        </w:rPr>
        <w:tab/>
      </w:r>
      <w:r>
        <w:rPr>
          <w:sz w:val="32"/>
          <w:szCs w:val="36"/>
          <w:highlight w:val="none"/>
        </w:rPr>
        <w:fldChar w:fldCharType="begin"/>
      </w:r>
      <w:r>
        <w:rPr>
          <w:sz w:val="32"/>
          <w:szCs w:val="36"/>
          <w:highlight w:val="none"/>
        </w:rPr>
        <w:instrText xml:space="preserve"> PAGEREF _Toc791 \h </w:instrText>
      </w:r>
      <w:r>
        <w:rPr>
          <w:sz w:val="32"/>
          <w:szCs w:val="36"/>
          <w:highlight w:val="none"/>
        </w:rPr>
        <w:fldChar w:fldCharType="separate"/>
      </w:r>
      <w:r>
        <w:rPr>
          <w:sz w:val="32"/>
          <w:szCs w:val="36"/>
          <w:highlight w:val="none"/>
        </w:rPr>
        <w:t xml:space="preserve">19</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_Toc23565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第四章 </w:t>
      </w:r>
      <w:r>
        <w:rPr>
          <w:rFonts w:hint="eastAsia"/>
          <w:sz w:val="32"/>
          <w:szCs w:val="36"/>
          <w:highlight w:val="none"/>
          <w:lang w:val="en-US" w:eastAsia="zh-CN"/>
        </w:rPr>
        <w:t xml:space="preserve">  </w:t>
      </w:r>
      <w:r>
        <w:rPr>
          <w:rFonts w:hint="eastAsia"/>
          <w:sz w:val="32"/>
          <w:szCs w:val="36"/>
          <w:highlight w:val="none"/>
        </w:rPr>
        <w:t xml:space="preserve">采购需求</w:t>
      </w:r>
      <w:r>
        <w:rPr>
          <w:sz w:val="32"/>
          <w:szCs w:val="36"/>
          <w:highlight w:val="none"/>
        </w:rPr>
        <w:tab/>
      </w:r>
      <w:r>
        <w:rPr>
          <w:sz w:val="32"/>
          <w:szCs w:val="36"/>
          <w:highlight w:val="none"/>
        </w:rPr>
        <w:fldChar w:fldCharType="begin"/>
      </w:r>
      <w:r>
        <w:rPr>
          <w:sz w:val="32"/>
          <w:szCs w:val="36"/>
          <w:highlight w:val="none"/>
        </w:rPr>
        <w:instrText xml:space="preserve"> PAGEREF _Toc23565 \h </w:instrText>
      </w:r>
      <w:r>
        <w:rPr>
          <w:sz w:val="32"/>
          <w:szCs w:val="36"/>
          <w:highlight w:val="none"/>
        </w:rPr>
        <w:fldChar w:fldCharType="separate"/>
      </w:r>
      <w:r>
        <w:rPr>
          <w:sz w:val="32"/>
          <w:szCs w:val="36"/>
          <w:highlight w:val="none"/>
        </w:rPr>
        <w:t xml:space="preserve">43</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_Toc22411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第五章 </w:t>
      </w:r>
      <w:r>
        <w:rPr>
          <w:rFonts w:hint="eastAsia"/>
          <w:sz w:val="32"/>
          <w:szCs w:val="36"/>
          <w:highlight w:val="none"/>
          <w:lang w:val="en-US" w:eastAsia="zh-CN"/>
        </w:rPr>
        <w:t xml:space="preserve">  </w:t>
      </w:r>
      <w:r>
        <w:rPr>
          <w:rFonts w:hint="eastAsia"/>
          <w:sz w:val="32"/>
          <w:szCs w:val="36"/>
          <w:highlight w:val="none"/>
        </w:rPr>
        <w:t xml:space="preserve">评审方法与评审标准</w:t>
      </w:r>
      <w:r>
        <w:rPr>
          <w:sz w:val="32"/>
          <w:szCs w:val="36"/>
          <w:highlight w:val="none"/>
        </w:rPr>
        <w:tab/>
      </w:r>
      <w:r>
        <w:rPr>
          <w:sz w:val="32"/>
          <w:szCs w:val="36"/>
          <w:highlight w:val="none"/>
        </w:rPr>
        <w:fldChar w:fldCharType="begin"/>
      </w:r>
      <w:r>
        <w:rPr>
          <w:sz w:val="32"/>
          <w:szCs w:val="36"/>
          <w:highlight w:val="none"/>
        </w:rPr>
        <w:instrText xml:space="preserve"> PAGEREF _Toc22411 \h </w:instrText>
      </w:r>
      <w:r>
        <w:rPr>
          <w:sz w:val="32"/>
          <w:szCs w:val="36"/>
          <w:highlight w:val="none"/>
        </w:rPr>
        <w:fldChar w:fldCharType="separate"/>
      </w:r>
      <w:r>
        <w:rPr>
          <w:sz w:val="32"/>
          <w:szCs w:val="36"/>
          <w:highlight w:val="none"/>
        </w:rPr>
        <w:t xml:space="preserve">47</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pStyle w:val="768"/>
        <w:keepLines w:val="0"/>
        <w:keepNext w:val="0"/>
        <w:pageBreakBefore w:val="0"/>
        <w:spacing w:line="360" w:lineRule="auto"/>
        <w:widowControl w:val="off"/>
        <w:tabs>
          <w:tab w:val="right" w:pos="8691" w:leader="dot"/>
        </w:tabs>
        <w:rPr>
          <w:sz w:val="32"/>
          <w:szCs w:val="36"/>
          <w:highlight w:val="none"/>
        </w:rPr>
      </w:pPr>
      <w:r>
        <w:rPr>
          <w:rFonts w:hint="eastAsia" w:ascii="宋体" w:hAnsi="宋体" w:eastAsia="宋体" w:cs="宋体"/>
          <w:color w:val="auto"/>
          <w:sz w:val="32"/>
          <w:szCs w:val="44"/>
          <w:highlight w:val="none"/>
        </w:rPr>
        <w:fldChar w:fldCharType="begin"/>
      </w:r>
      <w:r>
        <w:rPr>
          <w:rFonts w:hint="eastAsia" w:ascii="宋体" w:hAnsi="宋体" w:eastAsia="宋体" w:cs="宋体"/>
          <w:sz w:val="32"/>
          <w:szCs w:val="44"/>
          <w:highlight w:val="none"/>
        </w:rPr>
        <w:instrText xml:space="preserve"> HYPERLINK \l _Toc24114 </w:instrText>
      </w:r>
      <w:r>
        <w:rPr>
          <w:rFonts w:hint="eastAsia" w:ascii="宋体" w:hAnsi="宋体" w:eastAsia="宋体" w:cs="宋体"/>
          <w:sz w:val="32"/>
          <w:szCs w:val="44"/>
          <w:highlight w:val="none"/>
        </w:rPr>
        <w:fldChar w:fldCharType="separate"/>
      </w:r>
      <w:r>
        <w:rPr>
          <w:rFonts w:hint="eastAsia"/>
          <w:sz w:val="32"/>
          <w:szCs w:val="36"/>
          <w:highlight w:val="none"/>
        </w:rPr>
        <w:t xml:space="preserve">第六章  </w:t>
      </w:r>
      <w:r>
        <w:rPr>
          <w:rFonts w:hint="eastAsia"/>
          <w:sz w:val="32"/>
          <w:szCs w:val="36"/>
          <w:highlight w:val="none"/>
          <w:lang w:val="en-US" w:eastAsia="zh-CN"/>
        </w:rPr>
        <w:t xml:space="preserve"> </w:t>
      </w:r>
      <w:r>
        <w:rPr>
          <w:rFonts w:hint="eastAsia"/>
          <w:sz w:val="32"/>
          <w:szCs w:val="36"/>
          <w:highlight w:val="none"/>
        </w:rPr>
        <w:t xml:space="preserve">响应文件格式</w:t>
      </w:r>
      <w:r>
        <w:rPr>
          <w:sz w:val="32"/>
          <w:szCs w:val="36"/>
          <w:highlight w:val="none"/>
        </w:rPr>
        <w:tab/>
      </w:r>
      <w:r>
        <w:rPr>
          <w:sz w:val="32"/>
          <w:szCs w:val="36"/>
          <w:highlight w:val="none"/>
        </w:rPr>
        <w:fldChar w:fldCharType="begin"/>
      </w:r>
      <w:r>
        <w:rPr>
          <w:sz w:val="32"/>
          <w:szCs w:val="36"/>
          <w:highlight w:val="none"/>
        </w:rPr>
        <w:instrText xml:space="preserve"> PAGEREF _Toc24114 \h </w:instrText>
      </w:r>
      <w:r>
        <w:rPr>
          <w:sz w:val="32"/>
          <w:szCs w:val="36"/>
          <w:highlight w:val="none"/>
        </w:rPr>
        <w:fldChar w:fldCharType="separate"/>
      </w:r>
      <w:r>
        <w:rPr>
          <w:sz w:val="32"/>
          <w:szCs w:val="36"/>
          <w:highlight w:val="none"/>
        </w:rPr>
        <w:t xml:space="preserve">53</w:t>
      </w:r>
      <w:r>
        <w:rPr>
          <w:sz w:val="32"/>
          <w:szCs w:val="36"/>
          <w:highlight w:val="none"/>
        </w:rPr>
        <w:fldChar w:fldCharType="end"/>
      </w:r>
      <w:r>
        <w:rPr>
          <w:rFonts w:hint="eastAsia" w:ascii="宋体" w:hAnsi="宋体" w:eastAsia="宋体" w:cs="宋体"/>
          <w:color w:val="auto"/>
          <w:sz w:val="32"/>
          <w:szCs w:val="44"/>
          <w:highlight w:val="none"/>
        </w:rPr>
        <w:fldChar w:fldCharType="end"/>
      </w:r>
      <w:r/>
    </w:p>
    <w:p>
      <w:pPr>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rPr>
          <w:rFonts w:hint="eastAsia" w:ascii="宋体" w:hAnsi="宋体" w:eastAsia="宋体" w:cs="宋体"/>
          <w:color w:val="auto"/>
          <w:sz w:val="44"/>
          <w:szCs w:val="44"/>
          <w:highlight w:val="none"/>
        </w:rPr>
      </w:r>
      <w:r/>
    </w:p>
    <w:p>
      <w:pPr>
        <w:pStyle w:val="743"/>
        <w:jc w:val="center"/>
        <w:keepLines/>
        <w:keepNext/>
        <w:pageBreakBefore w:val="0"/>
        <w:spacing w:line="420" w:lineRule="exact"/>
        <w:widowControl w:val="off"/>
        <w:rPr>
          <w:rFonts w:hint="eastAsia"/>
          <w:highlight w:val="none"/>
        </w:rPr>
      </w:pPr>
      <w:r/>
      <w:bookmarkStart w:id="17" w:name="_Toc18725"/>
      <w:r/>
      <w:bookmarkStart w:id="18" w:name="_Toc25930"/>
      <w:r>
        <w:rPr>
          <w:rFonts w:hint="eastAsia"/>
          <w:highlight w:val="none"/>
        </w:rPr>
        <w:t xml:space="preserve">第一章 竞争性磋商公告</w:t>
      </w:r>
      <w:bookmarkEnd w:id="17"/>
      <w:r/>
      <w:bookmarkEnd w:id="18"/>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lang w:eastAsia="zh-CN"/>
        </w:rPr>
        <w:t xml:space="preserve">泰州市城东中心小学春晖校区食堂改造工程</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江苏省政府采购“苏采云”系统获取</w:t>
      </w:r>
      <w:r>
        <w:rPr>
          <w:rFonts w:hint="eastAsia" w:ascii="宋体" w:hAnsi="宋体" w:eastAsia="宋体" w:cs="宋体"/>
          <w:color w:val="auto"/>
          <w:sz w:val="24"/>
          <w:szCs w:val="24"/>
          <w:highlight w:val="none"/>
        </w:rPr>
        <w:t xml:space="preserve">采购文件，并于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北京时间）前递交响应文件。</w:t>
      </w:r>
      <w:r/>
    </w:p>
    <w:p>
      <w:pPr>
        <w:keepLines/>
        <w:keepNext/>
        <w:pageBreakBefore w:val="0"/>
        <w:spacing w:line="500" w:lineRule="exact"/>
        <w:rPr>
          <w:rFonts w:hint="eastAsia" w:ascii="宋体" w:hAnsi="宋体" w:eastAsia="宋体" w:cs="宋体"/>
          <w:color w:val="auto"/>
          <w:sz w:val="24"/>
          <w:szCs w:val="24"/>
          <w:highlight w:val="none"/>
        </w:rPr>
      </w:pPr>
      <w:r/>
      <w:bookmarkStart w:id="19" w:name="_Toc35393621"/>
      <w:r/>
      <w:bookmarkEnd w:id="19"/>
      <w:r/>
      <w:bookmarkStart w:id="20" w:name="_Toc38985263"/>
      <w:r/>
      <w:bookmarkEnd w:id="20"/>
      <w:r/>
      <w:bookmarkStart w:id="21" w:name="_Toc35393790"/>
      <w:r/>
      <w:bookmarkEnd w:id="21"/>
      <w:r/>
      <w:bookmarkStart w:id="22" w:name="_Toc28359079"/>
      <w:r/>
      <w:bookmarkEnd w:id="22"/>
      <w:r/>
      <w:bookmarkStart w:id="23" w:name="_Toc28359002"/>
      <w:r/>
      <w:bookmarkEnd w:id="23"/>
      <w:r/>
      <w:bookmarkStart w:id="24" w:name="_Hlk24379207"/>
      <w:r>
        <w:rPr>
          <w:rFonts w:hint="eastAsia" w:ascii="宋体" w:hAnsi="宋体" w:eastAsia="宋体" w:cs="宋体"/>
          <w:b/>
          <w:bCs/>
          <w:color w:val="auto"/>
          <w:sz w:val="24"/>
          <w:szCs w:val="24"/>
          <w:highlight w:val="none"/>
        </w:rPr>
        <w:t xml:space="preserve">一、项目基本情况</w:t>
      </w:r>
      <w:bookmarkEnd w:id="24"/>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JSZC-321202-TZTP-C2026-0008</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泰州市城东中心小学春晖校区食堂改造工程；</w:t>
      </w:r>
      <w:r/>
    </w:p>
    <w:p>
      <w:pPr>
        <w:ind w:firstLine="48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2000000.00</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z w:val="24"/>
          <w:szCs w:val="24"/>
          <w:highlight w:val="none"/>
          <w:lang w:eastAsia="zh-CN"/>
        </w:rPr>
        <w:t xml:space="preserve">1985943.91</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highlight w:val="none"/>
        </w:rPr>
        <w:t xml:space="preserve">，各供应商投标报价不得高于最高限价，否则作无效响应文件处理</w:t>
      </w:r>
      <w:r>
        <w:rPr>
          <w:rFonts w:hint="eastAsia" w:ascii="宋体" w:hAnsi="宋体" w:cs="宋体"/>
          <w:color w:val="auto"/>
          <w:sz w:val="24"/>
          <w:highlight w:val="none"/>
          <w:lang w:eastAsia="zh-CN"/>
        </w:rPr>
        <w:t xml:space="preserve">；</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食堂改造，含原有设施拆除、建筑装饰、水电安装等工程施工，具体内容详见图纸及工程量清单</w:t>
      </w:r>
      <w:r>
        <w:rPr>
          <w:rFonts w:hint="eastAsia" w:ascii="宋体" w:hAnsi="宋体" w:cs="宋体"/>
          <w:color w:val="auto"/>
          <w:sz w:val="24"/>
          <w:szCs w:val="24"/>
          <w:highlight w:val="none"/>
          <w:lang w:val="en-US" w:eastAsia="zh-CN"/>
        </w:rPr>
        <w:t xml:space="preserve">；</w:t>
      </w:r>
      <w:r/>
    </w:p>
    <w:p>
      <w:pPr>
        <w:ind w:firstLine="48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w:t>
      </w:r>
      <w:r>
        <w:rPr>
          <w:rFonts w:hint="eastAsia" w:ascii="宋体" w:hAnsi="宋体" w:cs="宋体"/>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w:t>
      </w:r>
      <w:bookmarkStart w:id="25" w:name="_Toc28359080"/>
      <w:r/>
      <w:bookmarkEnd w:id="25"/>
      <w:r/>
      <w:bookmarkStart w:id="26" w:name="_Toc35393622"/>
      <w:r/>
      <w:bookmarkEnd w:id="26"/>
      <w:r/>
      <w:bookmarkStart w:id="27" w:name="_Toc35393791"/>
      <w:r/>
      <w:bookmarkEnd w:id="27"/>
      <w:r/>
      <w:bookmarkStart w:id="28" w:name="_Toc28359003"/>
      <w:r/>
      <w:bookmarkEnd w:id="28"/>
      <w:r/>
      <w:bookmarkStart w:id="29" w:name="_Toc38985264"/>
      <w:r/>
      <w:r/>
    </w:p>
    <w:p>
      <w:pPr>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9"/>
      <w:r/>
      <w:bookmarkStart w:id="30" w:name="_Toc35393623"/>
      <w:r/>
      <w:bookmarkEnd w:id="30"/>
      <w:r/>
      <w:bookmarkStart w:id="31" w:name="_Toc28359081"/>
      <w:r/>
      <w:bookmarkEnd w:id="31"/>
      <w:r/>
      <w:bookmarkStart w:id="32" w:name="_Toc35393792"/>
      <w:r/>
      <w:bookmarkEnd w:id="32"/>
      <w:r/>
      <w:bookmarkStart w:id="33" w:name="_Toc28359004"/>
      <w:r/>
      <w:bookmarkEnd w:id="33"/>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6.法律、行政法规规定的其他条件。</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（二）落实政府采购政策需满足的资格要求：本项目属于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，专门面向中小企业，供应商应为中小微企业、监狱企业、残疾人福利性单位。</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供应商须具备有效的</w:t>
      </w:r>
      <w:r>
        <w:rPr>
          <w:rFonts w:hint="eastAsia" w:ascii="宋体" w:hAnsi="宋体"/>
          <w:b/>
          <w:bCs/>
          <w:sz w:val="24"/>
          <w:highlight w:val="none"/>
        </w:rPr>
        <w:t xml:space="preserve">[建筑工程施工总承包</w:t>
      </w:r>
      <w:r>
        <w:rPr>
          <w:rFonts w:hint="eastAsia" w:ascii="宋体" w:hAnsi="宋体"/>
          <w:b/>
          <w:bCs/>
          <w:sz w:val="24"/>
          <w:highlight w:val="none"/>
          <w:lang w:eastAsia="zh-CN"/>
        </w:rPr>
        <w:t xml:space="preserve">（</w:t>
      </w:r>
      <w:r>
        <w:rPr>
          <w:rFonts w:hint="eastAsia" w:ascii="宋体" w:hAnsi="宋体"/>
          <w:b/>
          <w:bCs/>
          <w:sz w:val="24"/>
          <w:highlight w:val="none"/>
        </w:rPr>
        <w:t xml:space="preserve">2015新标准</w:t>
      </w:r>
      <w:r>
        <w:rPr>
          <w:rFonts w:hint="eastAsia" w:ascii="宋体" w:hAnsi="宋体"/>
          <w:b/>
          <w:bCs/>
          <w:sz w:val="24"/>
          <w:highlight w:val="none"/>
          <w:lang w:eastAsia="zh-CN"/>
        </w:rPr>
        <w:t xml:space="preserve">）</w:t>
      </w:r>
      <w:r>
        <w:rPr>
          <w:rFonts w:hint="eastAsia" w:ascii="宋体" w:hAnsi="宋体"/>
          <w:b/>
          <w:bCs/>
          <w:sz w:val="24"/>
          <w:highlight w:val="none"/>
        </w:rPr>
        <w:t xml:space="preserve">三级]</w:t>
      </w:r>
      <w:r>
        <w:rPr>
          <w:rFonts w:hint="eastAsia" w:ascii="宋体" w:hAnsi="宋体"/>
          <w:b/>
          <w:bCs/>
          <w:sz w:val="24"/>
          <w:highlight w:val="none"/>
          <w:lang w:eastAsia="zh-CN"/>
        </w:rPr>
        <w:t xml:space="preserve">（</w:t>
      </w:r>
      <w:r>
        <w:rPr>
          <w:rFonts w:hint="eastAsia" w:ascii="宋体" w:hAnsi="宋体"/>
          <w:b/>
          <w:bCs/>
          <w:sz w:val="24"/>
          <w:highlight w:val="none"/>
        </w:rPr>
        <w:t xml:space="preserve">含</w:t>
      </w:r>
      <w:r>
        <w:rPr>
          <w:rFonts w:hint="eastAsia" w:ascii="宋体" w:hAnsi="宋体"/>
          <w:b/>
          <w:bCs/>
          <w:sz w:val="24"/>
          <w:highlight w:val="none"/>
          <w:lang w:eastAsia="zh-CN"/>
        </w:rPr>
        <w:t xml:space="preserve">）</w:t>
      </w:r>
      <w:r>
        <w:rPr>
          <w:rFonts w:hint="eastAsia" w:ascii="宋体" w:hAnsi="宋体"/>
          <w:b/>
          <w:bCs/>
          <w:sz w:val="24"/>
          <w:highlight w:val="none"/>
        </w:rPr>
        <w:t xml:space="preserve">以上</w:t>
      </w:r>
      <w:r>
        <w:rPr>
          <w:rFonts w:hint="eastAsia" w:ascii="宋体" w:hAnsi="宋体" w:cs="仿宋_GB2312"/>
          <w:sz w:val="24"/>
          <w:highlight w:val="none"/>
        </w:rPr>
        <w:t xml:space="preserve">资质</w:t>
      </w:r>
      <w:r>
        <w:rPr>
          <w:rFonts w:hint="eastAsia" w:ascii="宋体" w:hAnsi="宋体" w:cs="仿宋_GB2312"/>
          <w:sz w:val="24"/>
          <w:highlight w:val="none"/>
          <w:lang w:val="en-US" w:eastAsia="zh-CN"/>
        </w:rPr>
        <w:t xml:space="preserve">或</w:t>
      </w:r>
      <w:r>
        <w:rPr>
          <w:rFonts w:hint="eastAsia" w:ascii="宋体" w:hAnsi="宋体" w:cs="宋体"/>
          <w:b/>
          <w:bCs/>
          <w:sz w:val="24"/>
          <w:szCs w:val="24"/>
          <w:highlight w:val="none"/>
        </w:rPr>
        <w:t xml:space="preserve">[建筑装修装饰工程二级]</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含</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以上资质</w:t>
      </w:r>
      <w:r>
        <w:rPr>
          <w:rFonts w:hint="eastAsia" w:ascii="宋体" w:hAnsi="宋体" w:cs="宋体"/>
          <w:sz w:val="24"/>
          <w:szCs w:val="24"/>
          <w:highlight w:val="none"/>
        </w:rPr>
        <w:t xml:space="preserve">，且具备有效的</w:t>
      </w:r>
      <w:r>
        <w:rPr>
          <w:rFonts w:hint="eastAsia" w:ascii="宋体" w:hAnsi="宋体" w:cs="宋体"/>
          <w:b/>
          <w:bCs/>
          <w:sz w:val="24"/>
          <w:szCs w:val="24"/>
          <w:highlight w:val="none"/>
        </w:rPr>
        <w:t xml:space="preserve">安全生产许可证</w:t>
      </w:r>
      <w:r>
        <w:rPr>
          <w:rFonts w:hint="eastAsia" w:ascii="宋体" w:hAnsi="宋体" w:cs="宋体"/>
          <w:sz w:val="24"/>
          <w:szCs w:val="24"/>
          <w:highlight w:val="none"/>
        </w:rPr>
        <w:t xml:space="preserve">；</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供应商拟派项目负责人系已在供应商单位注册并具备有效的</w:t>
      </w:r>
      <w:r>
        <w:rPr>
          <w:rFonts w:hint="eastAsia" w:ascii="宋体" w:hAnsi="宋体" w:eastAsia="宋体" w:cs="宋体"/>
          <w:b/>
          <w:bCs/>
          <w:sz w:val="24"/>
          <w:szCs w:val="24"/>
          <w:highlight w:val="none"/>
        </w:rPr>
        <w:t xml:space="preserve">[</w:t>
      </w:r>
      <w:r>
        <w:rPr>
          <w:rFonts w:hint="eastAsia" w:ascii="宋体" w:hAnsi="宋体"/>
          <w:b/>
          <w:bCs/>
          <w:sz w:val="24"/>
          <w:highlight w:val="none"/>
        </w:rPr>
        <w:t xml:space="preserve">建筑工程</w:t>
      </w:r>
      <w:r>
        <w:rPr>
          <w:rFonts w:hint="eastAsia" w:ascii="宋体" w:hAnsi="宋体" w:eastAsia="宋体" w:cs="宋体"/>
          <w:b/>
          <w:bCs/>
          <w:sz w:val="24"/>
          <w:szCs w:val="24"/>
          <w:highlight w:val="none"/>
        </w:rPr>
        <w:t xml:space="preserve">专业二级]</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含</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以上注册建造师执业资格</w:t>
      </w:r>
      <w:r>
        <w:rPr>
          <w:rFonts w:hint="eastAsia" w:ascii="宋体" w:hAnsi="宋体" w:cs="宋体"/>
          <w:sz w:val="24"/>
          <w:szCs w:val="24"/>
          <w:highlight w:val="none"/>
        </w:rPr>
        <w:t xml:space="preserve">，具备建设行政主管部门颁发的有效的项目负责人安全生产考核合格证书（B证），且未担任其他在建项目的项目经理；</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项目负责人不得同时在两个或者两个以上单位受聘或者执业，仅限于以下情形：</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（1）同时在两个及以上单位签订劳动合同或缴纳社会保险；</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（2）将本人执（职）业资格证书同时注册在两个及以上单位；</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（3）在其他企业担任法定代表人。</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注：以上在建工程是指在其他项目担任项目负责人职务。此项评审方式为承诺制，以投标人在响应文件中的《投标承诺书》为准。</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动态考核：评标当日，供应商所用资质核查结果为不达标的，视为供应商资质条件不符合国家有关规定，或不满足竞争性磋商文件规定的资格条件。动态监管不合格资质查询网址：</w:t>
      </w:r>
      <w:r/>
    </w:p>
    <w:p>
      <w:pPr>
        <w:ind w:firstLine="480"/>
        <w:jc w:val="left"/>
        <w:pageBreakBefore w:val="0"/>
        <w:spacing w:line="5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https://entq.jsszfhcxjstzhfwpt.com:12443/ms/admin/#/open/dthc-list</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拒绝下述供应商参加本次采购活动</w:t>
      </w:r>
      <w:r>
        <w:rPr>
          <w:rFonts w:hint="eastAsia" w:ascii="宋体" w:hAnsi="宋体" w:cs="宋体"/>
          <w:sz w:val="24"/>
          <w:szCs w:val="24"/>
          <w:highlight w:val="none"/>
          <w:lang w:eastAsia="zh-CN"/>
        </w:rPr>
        <w:t xml:space="preserve">：</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（1）被“信用中国”网站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列入失信被执行人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重大税收违法失信主体、政府采购严重违法失信行为记录名单的；</w:t>
      </w:r>
      <w:r/>
    </w:p>
    <w:p>
      <w:pPr>
        <w:ind w:firstLine="480"/>
        <w:jc w:val="left"/>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（2）供应商单位负责人为同一人或者存在直接控股、管理关系的不同供应商，不得参加同一合同项下的政府采购活动；</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（3）为采购项目提供整体设计、规范编制或者项目管理、监理、检测等服务的供应商，不得再参加该采购项目的其他采购活动。</w:t>
      </w:r>
      <w:r/>
    </w:p>
    <w:p>
      <w:pPr>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w:t>
      </w:r>
      <w:bookmarkStart w:id="34" w:name="_Toc28359005"/>
      <w:r/>
      <w:bookmarkEnd w:id="34"/>
      <w:r/>
      <w:bookmarkStart w:id="35" w:name="_Toc28359082"/>
      <w:r/>
      <w:bookmarkEnd w:id="35"/>
      <w:r/>
      <w:bookmarkStart w:id="36" w:name="_Toc35393624"/>
      <w:r/>
      <w:bookmarkEnd w:id="36"/>
      <w:r/>
      <w:bookmarkStart w:id="37" w:name="_Toc35393793"/>
      <w:r/>
      <w:bookmarkEnd w:id="37"/>
      <w:r/>
      <w:r/>
    </w:p>
    <w:p>
      <w:pPr>
        <w:ind w:firstLine="480"/>
        <w:pageBreakBefore w:val="0"/>
        <w:spacing w:line="500" w:lineRule="exact"/>
        <w:rPr>
          <w:rFonts w:hint="eastAsia" w:ascii="宋体" w:hAnsi="宋体" w:eastAsia="宋体" w:cs="宋体"/>
          <w:b w:val="0"/>
          <w:bCs w:val="0"/>
          <w:color w:val="auto"/>
          <w:sz w:val="24"/>
          <w:szCs w:val="24"/>
          <w:highlight w:val="none"/>
          <w:lang w:eastAsia="zh-CN"/>
        </w:rPr>
      </w:pPr>
      <w:r/>
      <w:bookmarkStart w:id="38" w:name="_Toc38985266"/>
      <w:r>
        <w:rPr>
          <w:rFonts w:hint="eastAsia" w:ascii="宋体" w:hAnsi="宋体" w:eastAsia="宋体" w:cs="宋体"/>
          <w:b w:val="0"/>
          <w:bCs w:val="0"/>
          <w:color w:val="auto"/>
          <w:sz w:val="24"/>
          <w:szCs w:val="24"/>
          <w:highlight w:val="none"/>
        </w:rPr>
        <w:t xml:space="preserve">1.时间：自磋商文件公告发布之日起5个工作日</w:t>
      </w:r>
      <w:bookmarkEnd w:id="38"/>
      <w:r>
        <w:rPr>
          <w:rFonts w:hint="eastAsia" w:ascii="宋体" w:hAnsi="宋体" w:eastAsia="宋体" w:cs="宋体"/>
          <w:b w:val="0"/>
          <w:bCs w:val="0"/>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2.地点：供应商完成注册并办理CA证书后在“苏采云”系统下载本项目的采购文件</w:t>
      </w:r>
      <w:r>
        <w:rPr>
          <w:rFonts w:hint="eastAsia" w:ascii="宋体" w:hAnsi="宋体" w:eastAsia="宋体" w:cs="宋体"/>
          <w:b w:val="0"/>
          <w:bCs w:val="0"/>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3.方式：登录“苏采云”系统自行下载</w:t>
      </w:r>
      <w:r>
        <w:rPr>
          <w:rFonts w:hint="eastAsia" w:ascii="宋体" w:hAnsi="宋体" w:eastAsia="宋体" w:cs="宋体"/>
          <w:b w:val="0"/>
          <w:bCs w:val="0"/>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4.售价：免费</w:t>
      </w:r>
      <w:r>
        <w:rPr>
          <w:rFonts w:hint="eastAsia" w:ascii="宋体" w:hAnsi="宋体" w:eastAsia="宋体" w:cs="宋体"/>
          <w:b w:val="0"/>
          <w:bCs w:val="0"/>
          <w:color w:val="auto"/>
          <w:sz w:val="24"/>
          <w:szCs w:val="24"/>
          <w:highlight w:val="none"/>
          <w:lang w:eastAsia="zh-CN"/>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pageBreakBefore w:val="0"/>
        <w:spacing w:line="500" w:lineRule="exact"/>
        <w:rPr>
          <w:rFonts w:hint="eastAsia" w:ascii="宋体" w:hAnsi="宋体" w:eastAsia="宋体" w:cs="宋体"/>
          <w:color w:val="auto"/>
          <w:sz w:val="24"/>
          <w:szCs w:val="24"/>
          <w:highlight w:val="none"/>
        </w:rPr>
      </w:pPr>
      <w:r/>
      <w:bookmarkStart w:id="39" w:name="_Toc35393794"/>
      <w:r/>
      <w:bookmarkEnd w:id="39"/>
      <w:r/>
      <w:bookmarkStart w:id="40" w:name="_Toc35393625"/>
      <w:r/>
      <w:bookmarkEnd w:id="40"/>
      <w:r/>
      <w:bookmarkStart w:id="41" w:name="_Toc28359007"/>
      <w:r/>
      <w:bookmarkEnd w:id="41"/>
      <w:r/>
      <w:bookmarkStart w:id="42" w:name="_Toc28359084"/>
      <w:r/>
      <w:bookmarkEnd w:id="42"/>
      <w:r/>
      <w:bookmarkStart w:id="43" w:name="_Toc38985267"/>
      <w:r>
        <w:rPr>
          <w:rFonts w:hint="eastAsia" w:ascii="宋体" w:hAnsi="宋体" w:eastAsia="宋体" w:cs="宋体"/>
          <w:color w:val="auto"/>
          <w:sz w:val="24"/>
          <w:szCs w:val="24"/>
          <w:highlight w:val="none"/>
        </w:rPr>
        <w:t xml:space="preserve">1.截止时间：202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9时3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2.地点：“苏采云”系统“开标大厅”。</w:t>
      </w:r>
      <w:r/>
    </w:p>
    <w:p>
      <w:pPr>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lang w:eastAsia="en-US"/>
        </w:rPr>
        <w:t xml:space="preserve">“苏采云”系统（网址：http://jszfcg.jsczt.cn/）“开标大厅”</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non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分钟内填写并提交最后报价，未在规定时间内提交最后报价的，视作无效响应处理。</w:t>
      </w:r>
      <w:r/>
    </w:p>
    <w:p>
      <w:pPr>
        <w:keepLines/>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43"/>
      <w:r/>
      <w:r/>
    </w:p>
    <w:p>
      <w:pPr>
        <w:ind w:firstLine="480"/>
        <w:pageBreakBefore w:val="0"/>
        <w:spacing w:line="500" w:lineRule="exact"/>
        <w:rPr>
          <w:rFonts w:hint="eastAsia" w:ascii="宋体" w:hAnsi="宋体" w:eastAsia="宋体" w:cs="宋体"/>
          <w:color w:val="auto"/>
          <w:sz w:val="24"/>
          <w:szCs w:val="24"/>
          <w:highlight w:val="none"/>
        </w:rPr>
      </w:pPr>
      <w:r/>
      <w:bookmarkStart w:id="44" w:name="_Toc35393795"/>
      <w:r/>
      <w:bookmarkEnd w:id="44"/>
      <w:r/>
      <w:bookmarkStart w:id="45" w:name="_Toc35393626"/>
      <w:r/>
      <w:bookmarkEnd w:id="45"/>
      <w:r/>
      <w:bookmarkStart w:id="46" w:name="_Toc38985268"/>
      <w:r>
        <w:rPr>
          <w:rFonts w:hint="eastAsia" w:ascii="宋体" w:hAnsi="宋体" w:eastAsia="宋体" w:cs="宋体"/>
          <w:color w:val="auto"/>
          <w:sz w:val="24"/>
          <w:szCs w:val="24"/>
          <w:highlight w:val="none"/>
        </w:rPr>
        <w:t xml:space="preserve">自本公告发布之日起3个工作日。</w:t>
      </w:r>
      <w:bookmarkEnd w:id="46"/>
      <w:r/>
      <w:r/>
    </w:p>
    <w:p>
      <w:pPr>
        <w:numPr>
          <w:ilvl w:val="0"/>
          <w:numId w:val="0"/>
        </w:numPr>
        <w:pageBreakBefore w:val="0"/>
        <w:spacing w:line="5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Start w:id="47" w:name="_Toc35393627"/>
      <w:r/>
      <w:bookmarkEnd w:id="47"/>
      <w:r/>
      <w:bookmarkStart w:id="48" w:name="_Toc28359008"/>
      <w:r/>
      <w:bookmarkEnd w:id="48"/>
      <w:r/>
      <w:bookmarkStart w:id="49" w:name="_Toc35393796"/>
      <w:r/>
      <w:bookmarkEnd w:id="49"/>
      <w:r/>
      <w:bookmarkStart w:id="50" w:name="_Toc28359085"/>
      <w:r/>
      <w:bookmarkEnd w:id="50"/>
      <w:r/>
      <w:bookmarkStart w:id="51" w:name="_Toc38985269"/>
      <w:r/>
      <w:r/>
    </w:p>
    <w:p>
      <w:pPr>
        <w:ind w:firstLine="480"/>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1.根据省财政厅《关</w:t>
      </w:r>
      <w:r>
        <w:rPr>
          <w:rFonts w:hint="eastAsia" w:ascii="宋体" w:hAnsi="宋体" w:cs="宋体"/>
          <w:b w:val="0"/>
          <w:bCs w:val="0"/>
          <w:color w:val="auto"/>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具体详见《苏采云系统供应商操作手册》（以下简称《操作手册》）、进行注册并按《操作手册》要求制作、上传电子响应文件。</w:t>
      </w:r>
      <w:r/>
    </w:p>
    <w:p>
      <w:pPr>
        <w:ind w:firstLine="480"/>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2.有关本次招标的事项若存在变动或修改，敬请及时关注</w:t>
      </w:r>
      <w:r>
        <w:rPr>
          <w:rFonts w:hint="eastAsia" w:ascii="宋体" w:hAnsi="宋体" w:cs="宋体"/>
          <w:sz w:val="24"/>
          <w:highlight w:val="none"/>
          <w:lang w:eastAsia="zh-CN"/>
        </w:rPr>
        <w:t xml:space="preserve">泰州天平会计师事务所有限公司</w:t>
      </w:r>
      <w:r>
        <w:rPr>
          <w:rFonts w:hint="eastAsia" w:ascii="宋体" w:hAnsi="宋体" w:cs="宋体"/>
          <w:b w:val="0"/>
          <w:bCs w:val="0"/>
          <w:color w:val="auto"/>
          <w:sz w:val="24"/>
          <w:szCs w:val="24"/>
          <w:highlight w:val="none"/>
          <w:lang w:val="en-US" w:eastAsia="zh-CN"/>
        </w:rPr>
        <w:t xml:space="preserve">在“江苏政府采购网”发布的更正公告。</w:t>
      </w:r>
      <w:r/>
    </w:p>
    <w:p>
      <w:pPr>
        <w:ind w:firstLine="480"/>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3.本次招标不收取投标保证金。</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51"/>
      <w:r/>
      <w:r/>
    </w:p>
    <w:p>
      <w:pPr>
        <w:ind w:firstLine="48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pageBreakBefore w:val="0"/>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名称：</w:t>
      </w:r>
      <w:r>
        <w:rPr>
          <w:rFonts w:hint="eastAsia" w:ascii="宋体" w:hAnsi="宋体" w:cs="宋体"/>
          <w:color w:val="auto"/>
          <w:sz w:val="24"/>
          <w:szCs w:val="24"/>
          <w:highlight w:val="none"/>
          <w:u w:val="none"/>
          <w:lang w:eastAsia="zh-CN"/>
        </w:rPr>
        <w:t xml:space="preserve">泰州市城东中心小学</w:t>
      </w:r>
      <w:r/>
    </w:p>
    <w:p>
      <w:pPr>
        <w:ind w:firstLine="480"/>
        <w:pageBreakBefore w:val="0"/>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w:t>
      </w:r>
      <w:bookmarkStart w:id="52" w:name="OLE_LINK9"/>
      <w:r/>
      <w:bookmarkStart w:id="53" w:name="OLE_LINK8"/>
      <w:r>
        <w:rPr>
          <w:rFonts w:hint="eastAsia" w:ascii="宋体" w:hAnsi="宋体" w:cs="宋体"/>
          <w:sz w:val="24"/>
          <w:szCs w:val="24"/>
          <w:highlight w:val="none"/>
        </w:rPr>
        <w:t xml:space="preserve">泰州市海陵区</w:t>
      </w:r>
      <w:bookmarkEnd w:id="52"/>
      <w:r/>
      <w:bookmarkEnd w:id="53"/>
      <w:r>
        <w:rPr>
          <w:rFonts w:hint="eastAsia" w:ascii="宋体" w:hAnsi="宋体" w:cs="宋体"/>
          <w:sz w:val="24"/>
          <w:szCs w:val="24"/>
          <w:highlight w:val="none"/>
          <w:lang w:val="en-US" w:eastAsia="zh-CN"/>
        </w:rPr>
        <w:t xml:space="preserve">迎春东路108号</w:t>
      </w:r>
      <w:r>
        <w:rPr>
          <w:rFonts w:hint="eastAsia" w:ascii="宋体" w:hAnsi="宋体" w:eastAsia="宋体" w:cs="宋体"/>
          <w:color w:val="auto"/>
          <w:sz w:val="24"/>
          <w:szCs w:val="24"/>
          <w:highlight w:val="none"/>
          <w:u w:val="none"/>
        </w:rPr>
        <w:t xml:space="preserve">‌‌</w:t>
      </w:r>
      <w:r/>
    </w:p>
    <w:p>
      <w:pPr>
        <w:ind w:firstLine="480"/>
        <w:pageBreakBefore w:val="0"/>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徐</w:t>
      </w:r>
      <w:r>
        <w:rPr>
          <w:rFonts w:hint="eastAsia" w:ascii="宋体" w:hAnsi="宋体" w:eastAsia="宋体" w:cs="宋体"/>
          <w:color w:val="auto"/>
          <w:sz w:val="24"/>
          <w:szCs w:val="24"/>
          <w:highlight w:val="none"/>
          <w:u w:val="none"/>
        </w:rPr>
        <w:t xml:space="preserve">先生</w:t>
      </w:r>
      <w:r/>
    </w:p>
    <w:p>
      <w:pPr>
        <w:ind w:firstLine="480"/>
        <w:pageBreakBefore w:val="0"/>
        <w:spacing w:line="500" w:lineRule="exact"/>
        <w:rPr>
          <w:rFonts w:hint="default"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联系方式：13805268263</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sz w:val="24"/>
          <w:highlight w:val="none"/>
          <w:lang w:eastAsia="zh-CN"/>
        </w:rPr>
        <w:t xml:space="preserve">泰州天平会计师事务所有限公司</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54" w:name="OLE_LINK12"/>
      <w:r>
        <w:rPr>
          <w:rFonts w:hint="eastAsia" w:ascii="宋体" w:hAnsi="宋体" w:eastAsia="宋体" w:cs="宋体"/>
          <w:color w:val="auto"/>
          <w:sz w:val="24"/>
          <w:szCs w:val="24"/>
          <w:highlight w:val="none"/>
        </w:rPr>
        <w:t xml:space="preserve">泰州市海陵区青年北路313号</w:t>
      </w:r>
      <w:bookmarkEnd w:id="54"/>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联系人：俞先生</w:t>
      </w:r>
      <w:r/>
    </w:p>
    <w:p>
      <w:pPr>
        <w:ind w:firstLine="480"/>
        <w:pageBreakBefore w:val="0"/>
        <w:spacing w:line="50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55" w:name="_Toc28359010"/>
      <w:r/>
      <w:bookmarkEnd w:id="55"/>
      <w:r>
        <w:rPr>
          <w:rFonts w:hint="eastAsia" w:ascii="宋体" w:hAnsi="宋体" w:eastAsia="宋体" w:cs="宋体"/>
          <w:color w:val="auto"/>
          <w:sz w:val="24"/>
          <w:szCs w:val="24"/>
          <w:highlight w:val="none"/>
        </w:rPr>
        <w:t xml:space="preserve">18921730973</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3.项目联系方式</w:t>
      </w:r>
      <w:r/>
    </w:p>
    <w:p>
      <w:pPr>
        <w:ind w:firstLine="48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联系人：俞先生</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联系方式：18921730973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43"/>
        <w:jc w:val="center"/>
        <w:rPr>
          <w:rFonts w:hint="eastAsia"/>
          <w:highlight w:val="none"/>
        </w:rPr>
      </w:pPr>
      <w:r/>
      <w:bookmarkStart w:id="56" w:name="_Toc120614211"/>
      <w:r/>
      <w:bookmarkStart w:id="57" w:name="_Toc27830"/>
      <w:r/>
      <w:bookmarkStart w:id="58" w:name="_Toc13073"/>
      <w:r>
        <w:rPr>
          <w:rFonts w:hint="eastAsia"/>
          <w:highlight w:val="none"/>
        </w:rPr>
        <w:t xml:space="preserve">第二章 </w:t>
      </w:r>
      <w:bookmarkEnd w:id="56"/>
      <w:r>
        <w:rPr>
          <w:rFonts w:hint="eastAsia"/>
          <w:highlight w:val="none"/>
        </w:rPr>
        <w:t xml:space="preserve">供应商须知</w:t>
      </w:r>
      <w:bookmarkEnd w:id="57"/>
      <w:r/>
      <w:bookmarkEnd w:id="58"/>
      <w:r/>
      <w:r/>
    </w:p>
    <w:p>
      <w:pPr>
        <w:ind w:firstLine="482"/>
        <w:keepLines/>
        <w:keepNext/>
        <w:spacing w:line="520" w:lineRule="exact"/>
        <w:rPr>
          <w:rFonts w:hint="eastAsia" w:ascii="宋体" w:hAnsi="宋体" w:eastAsia="宋体" w:cs="宋体"/>
          <w:color w:val="auto"/>
          <w:sz w:val="24"/>
          <w:szCs w:val="24"/>
          <w:highlight w:val="none"/>
        </w:rPr>
      </w:pPr>
      <w:r/>
      <w:bookmarkStart w:id="59" w:name="_Toc513029203"/>
      <w:r/>
      <w:bookmarkEnd w:id="59"/>
      <w:r/>
      <w:bookmarkStart w:id="60" w:name="_Toc16938519"/>
      <w:r/>
      <w:bookmarkEnd w:id="60"/>
      <w:r/>
      <w:bookmarkStart w:id="61" w:name="_Toc20823275"/>
      <w:r/>
      <w:bookmarkEnd w:id="61"/>
      <w:r/>
      <w:bookmarkStart w:id="62" w:name="_Toc120614214"/>
      <w:r>
        <w:rPr>
          <w:rFonts w:hint="eastAsia" w:ascii="宋体" w:hAnsi="宋体" w:eastAsia="宋体" w:cs="宋体"/>
          <w:b/>
          <w:bCs/>
          <w:color w:val="auto"/>
          <w:sz w:val="24"/>
          <w:szCs w:val="24"/>
          <w:highlight w:val="none"/>
        </w:rPr>
        <w:t xml:space="preserve">一、总则</w:t>
      </w:r>
      <w:bookmarkEnd w:id="62"/>
      <w:r/>
      <w:r/>
    </w:p>
    <w:p>
      <w:pPr>
        <w:ind w:firstLine="480"/>
        <w:keepLines/>
        <w:keepNext/>
        <w:spacing w:line="520" w:lineRule="exact"/>
        <w:rPr>
          <w:rFonts w:hint="eastAsia" w:ascii="宋体" w:hAnsi="宋体" w:eastAsia="宋体" w:cs="宋体"/>
          <w:color w:val="auto"/>
          <w:sz w:val="24"/>
          <w:szCs w:val="24"/>
          <w:highlight w:val="none"/>
        </w:rPr>
      </w:pPr>
      <w:r/>
      <w:bookmarkStart w:id="63" w:name="_Toc458694821"/>
      <w:r/>
      <w:bookmarkEnd w:id="63"/>
      <w:r/>
      <w:bookmarkStart w:id="64" w:name="_Toc16938520"/>
      <w:r/>
      <w:bookmarkEnd w:id="64"/>
      <w:r/>
      <w:bookmarkStart w:id="65" w:name="_Hlt16619475"/>
      <w:r/>
      <w:bookmarkEnd w:id="65"/>
      <w:r/>
      <w:bookmarkStart w:id="66" w:name="_Toc513029204"/>
      <w:r/>
      <w:bookmarkEnd w:id="66"/>
      <w:r/>
      <w:bookmarkStart w:id="67" w:name="_Toc20823276"/>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68" w:name="_Toc513029205"/>
      <w:r/>
      <w:bookmarkEnd w:id="68"/>
      <w:r/>
      <w:bookmarkStart w:id="69" w:name="_Toc16938521"/>
      <w:r/>
      <w:bookmarkEnd w:id="69"/>
      <w:r/>
      <w:bookmarkStart w:id="70" w:name="_Toc20823277"/>
      <w:r>
        <w:rPr>
          <w:rFonts w:hint="eastAsia" w:ascii="宋体" w:hAnsi="宋体" w:eastAsia="宋体" w:cs="宋体"/>
          <w:color w:val="auto"/>
          <w:sz w:val="24"/>
          <w:szCs w:val="24"/>
          <w:highlight w:val="none"/>
        </w:rPr>
        <w:t xml:space="preserve">2、合格的</w:t>
      </w:r>
      <w:bookmarkEnd w:id="70"/>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71" w:name="_Toc16938522"/>
      <w:r/>
      <w:bookmarkEnd w:id="71"/>
      <w:r/>
      <w:bookmarkStart w:id="72" w:name="_Toc513029206"/>
      <w:r/>
      <w:bookmarkEnd w:id="72"/>
      <w:r/>
      <w:bookmarkStart w:id="73" w:name="_Toc20823278"/>
      <w:r>
        <w:rPr>
          <w:rFonts w:hint="eastAsia" w:ascii="宋体" w:hAnsi="宋体" w:eastAsia="宋体" w:cs="宋体"/>
          <w:color w:val="auto"/>
          <w:sz w:val="24"/>
          <w:szCs w:val="24"/>
          <w:highlight w:val="none"/>
        </w:rPr>
        <w:t xml:space="preserve">3、适用法律</w:t>
      </w:r>
      <w:bookmarkEnd w:id="7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74" w:name="_Toc16938523"/>
      <w:r/>
      <w:bookmarkEnd w:id="74"/>
      <w:r/>
      <w:bookmarkStart w:id="75" w:name="_Toc513029207"/>
      <w:r/>
      <w:bookmarkEnd w:id="75"/>
      <w:r/>
      <w:bookmarkStart w:id="76" w:name="_Toc462564067"/>
      <w:r/>
      <w:bookmarkEnd w:id="76"/>
      <w:r/>
      <w:bookmarkStart w:id="77" w:name="_Toc20823279"/>
      <w:r>
        <w:rPr>
          <w:rFonts w:hint="eastAsia" w:ascii="宋体" w:hAnsi="宋体" w:eastAsia="宋体" w:cs="宋体"/>
          <w:color w:val="auto"/>
          <w:sz w:val="24"/>
          <w:szCs w:val="24"/>
          <w:highlight w:val="none"/>
        </w:rPr>
        <w:t xml:space="preserve">4、磋商费用</w:t>
      </w:r>
      <w:bookmarkEnd w:id="7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4.2本项目采购代理费由采购人支付，采购代理费按《国家发展改革委关于降低部分建设单位建设项目收费标准》（发改价格【2011】534号）文件标准的50%计取。</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78" w:name="_Toc16938525"/>
      <w:r/>
      <w:bookmarkEnd w:id="78"/>
      <w:r/>
      <w:bookmarkStart w:id="79" w:name="_Toc20823281"/>
      <w:r/>
      <w:bookmarkEnd w:id="79"/>
      <w:r/>
      <w:bookmarkStart w:id="80" w:name="_Toc513029209"/>
      <w:r/>
      <w:bookmarkEnd w:id="80"/>
      <w:r/>
      <w:bookmarkStart w:id="81" w:name="_Toc120614215"/>
      <w:r>
        <w:rPr>
          <w:rFonts w:hint="eastAsia" w:ascii="宋体" w:hAnsi="宋体" w:eastAsia="宋体" w:cs="宋体"/>
          <w:b/>
          <w:bCs/>
          <w:color w:val="auto"/>
          <w:sz w:val="24"/>
          <w:szCs w:val="24"/>
          <w:highlight w:val="none"/>
        </w:rPr>
        <w:t xml:space="preserve">二、</w:t>
      </w:r>
      <w:bookmarkEnd w:id="81"/>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82" w:name="_Toc16938526"/>
      <w:r/>
      <w:bookmarkEnd w:id="82"/>
      <w:r/>
      <w:bookmarkStart w:id="83" w:name="_Toc513029210"/>
      <w:r/>
      <w:bookmarkEnd w:id="83"/>
      <w:r/>
      <w:bookmarkStart w:id="84" w:name="_Toc20823282"/>
      <w:r>
        <w:rPr>
          <w:rFonts w:hint="eastAsia" w:ascii="宋体" w:hAnsi="宋体" w:eastAsia="宋体" w:cs="宋体"/>
          <w:color w:val="auto"/>
          <w:sz w:val="24"/>
          <w:szCs w:val="24"/>
          <w:highlight w:val="none"/>
        </w:rPr>
        <w:t xml:space="preserve">6、磋商文件构成</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（1）竞争性磋商公告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85" w:name="_Toc16938527"/>
      <w:r/>
      <w:bookmarkEnd w:id="85"/>
      <w:r/>
      <w:bookmarkStart w:id="86" w:name="_Toc462564070"/>
      <w:r/>
      <w:bookmarkEnd w:id="86"/>
      <w:r/>
      <w:bookmarkStart w:id="87" w:name="_Toc513029211"/>
      <w:r/>
      <w:bookmarkEnd w:id="87"/>
      <w:r/>
      <w:bookmarkStart w:id="88" w:name="_Toc20823283"/>
      <w:r>
        <w:rPr>
          <w:rFonts w:hint="eastAsia" w:ascii="宋体" w:hAnsi="宋体" w:eastAsia="宋体" w:cs="宋体"/>
          <w:color w:val="auto"/>
          <w:sz w:val="24"/>
          <w:szCs w:val="24"/>
          <w:highlight w:val="none"/>
        </w:rPr>
        <w:t xml:space="preserve">7、磋商文件的澄清</w:t>
      </w:r>
      <w:bookmarkEnd w:id="8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89" w:name="_Toc16938528"/>
      <w:r/>
      <w:bookmarkEnd w:id="89"/>
      <w:r/>
      <w:bookmarkStart w:id="90" w:name="_Toc513029212"/>
      <w:r/>
      <w:bookmarkEnd w:id="90"/>
      <w:r/>
      <w:bookmarkStart w:id="91" w:name="_Toc462564071"/>
      <w:r/>
      <w:bookmarkEnd w:id="91"/>
      <w:r/>
      <w:bookmarkStart w:id="92" w:name="_Toc20823284"/>
      <w:r>
        <w:rPr>
          <w:rFonts w:hint="eastAsia" w:ascii="宋体" w:hAnsi="宋体" w:eastAsia="宋体" w:cs="宋体"/>
          <w:color w:val="auto"/>
          <w:sz w:val="24"/>
          <w:szCs w:val="24"/>
          <w:highlight w:val="none"/>
        </w:rPr>
        <w:t xml:space="preserve">8、磋商文件的澄清和修改</w:t>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93" w:name="_Toc462564072"/>
      <w:r/>
      <w:bookmarkEnd w:id="93"/>
      <w:r/>
      <w:bookmarkStart w:id="94" w:name="_Toc20823285"/>
      <w:r/>
      <w:bookmarkEnd w:id="94"/>
      <w:r/>
      <w:bookmarkStart w:id="95" w:name="_Toc16938529"/>
      <w:r/>
      <w:bookmarkEnd w:id="95"/>
      <w:r/>
      <w:bookmarkStart w:id="96" w:name="_Toc513029213"/>
      <w:r/>
      <w:bookmarkEnd w:id="96"/>
      <w:r/>
      <w:bookmarkStart w:id="97" w:name="_Toc120614216"/>
      <w:r>
        <w:rPr>
          <w:rFonts w:hint="eastAsia" w:ascii="宋体" w:hAnsi="宋体" w:eastAsia="宋体" w:cs="宋体"/>
          <w:b/>
          <w:bCs/>
          <w:color w:val="auto"/>
          <w:sz w:val="24"/>
          <w:szCs w:val="24"/>
          <w:highlight w:val="none"/>
        </w:rPr>
        <w:t xml:space="preserve">三、响应文件的编制</w:t>
      </w:r>
      <w:bookmarkEnd w:id="97"/>
      <w:r/>
      <w:r/>
    </w:p>
    <w:p>
      <w:pPr>
        <w:ind w:firstLine="480"/>
        <w:keepLines/>
        <w:keepNext/>
        <w:spacing w:line="520" w:lineRule="exact"/>
        <w:rPr>
          <w:rFonts w:hint="eastAsia" w:ascii="宋体" w:hAnsi="宋体" w:eastAsia="宋体" w:cs="宋体"/>
          <w:color w:val="auto"/>
          <w:sz w:val="24"/>
          <w:szCs w:val="24"/>
          <w:highlight w:val="none"/>
        </w:rPr>
      </w:pPr>
      <w:r/>
      <w:bookmarkStart w:id="98" w:name="_Toc16938530"/>
      <w:r/>
      <w:bookmarkEnd w:id="98"/>
      <w:r/>
      <w:bookmarkStart w:id="99" w:name="_Toc462564073"/>
      <w:r/>
      <w:bookmarkEnd w:id="99"/>
      <w:r/>
      <w:bookmarkStart w:id="100" w:name="_Toc513029214"/>
      <w:r/>
      <w:bookmarkEnd w:id="100"/>
      <w:r/>
      <w:bookmarkStart w:id="101" w:name="_Toc20823286"/>
      <w:r>
        <w:rPr>
          <w:rFonts w:hint="eastAsia" w:ascii="宋体" w:hAnsi="宋体" w:eastAsia="宋体" w:cs="宋体"/>
          <w:color w:val="auto"/>
          <w:sz w:val="24"/>
          <w:szCs w:val="24"/>
          <w:highlight w:val="none"/>
        </w:rPr>
        <w:t xml:space="preserve">9、响应文件的语言及度量衡单位</w:t>
      </w:r>
      <w:bookmarkEnd w:id="10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102" w:name="_Toc462564074"/>
      <w:r/>
      <w:bookmarkEnd w:id="102"/>
      <w:r/>
      <w:bookmarkStart w:id="103" w:name="_Toc16938531"/>
      <w:r/>
      <w:bookmarkEnd w:id="103"/>
      <w:r/>
      <w:bookmarkStart w:id="104" w:name="_Toc513029215"/>
      <w:r/>
      <w:bookmarkEnd w:id="104"/>
      <w:r/>
      <w:bookmarkStart w:id="105"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10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w:t>
      </w:r>
      <w:r>
        <w:rPr>
          <w:rFonts w:hint="eastAsia" w:ascii="宋体" w:hAnsi="宋体" w:eastAsia="宋体" w:cs="宋体"/>
          <w:color w:val="auto"/>
          <w:sz w:val="24"/>
          <w:szCs w:val="24"/>
          <w:highlight w:val="none"/>
        </w:rPr>
        <w:t xml:space="preserve">应商</w:t>
      </w:r>
      <w:r>
        <w:rPr>
          <w:rFonts w:hint="eastAsia" w:ascii="宋体" w:hAnsi="宋体" w:eastAsia="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（10）</w:t>
      </w:r>
      <w:r>
        <w:rPr>
          <w:rFonts w:hint="eastAsia" w:ascii="宋体" w:hAnsi="宋体" w:eastAsia="宋体" w:cs="宋体"/>
          <w:color w:val="auto"/>
          <w:sz w:val="24"/>
          <w:szCs w:val="24"/>
          <w:highlight w:val="none"/>
        </w:rPr>
        <w:t xml:space="preserve">投标承诺书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技术要求响应及偏离表；</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）商务条款响应及偏离表</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106" w:name="_Toc14577355"/>
      <w:r/>
      <w:bookmarkEnd w:id="106"/>
      <w:r/>
      <w:bookmarkStart w:id="107" w:name="_Toc49090509"/>
      <w:r/>
      <w:bookmarkEnd w:id="107"/>
      <w:r/>
      <w:bookmarkStart w:id="108" w:name="_Hlt26670360"/>
      <w:r/>
      <w:bookmarkEnd w:id="108"/>
      <w:r/>
      <w:bookmarkStart w:id="109" w:name="_Toc513029219"/>
      <w:r/>
      <w:bookmarkEnd w:id="109"/>
      <w:r/>
      <w:bookmarkStart w:id="110" w:name="_Toc49090508"/>
      <w:r/>
      <w:bookmarkEnd w:id="110"/>
      <w:r/>
      <w:bookmarkStart w:id="111" w:name="_Hlt26954838"/>
      <w:r/>
      <w:bookmarkEnd w:id="111"/>
      <w:r/>
      <w:bookmarkStart w:id="112" w:name="_Hlt26668975"/>
      <w:r/>
      <w:bookmarkEnd w:id="112"/>
      <w:r/>
      <w:bookmarkStart w:id="113" w:name="_Toc14577354"/>
      <w:r/>
      <w:bookmarkEnd w:id="113"/>
      <w:r/>
      <w:bookmarkStart w:id="114" w:name="_Toc513029216"/>
      <w:r/>
      <w:bookmarkEnd w:id="114"/>
      <w:r/>
      <w:bookmarkStart w:id="115" w:name="_Toc14577357"/>
      <w:r/>
      <w:bookmarkEnd w:id="115"/>
      <w:r/>
      <w:bookmarkStart w:id="116"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17" w:name="_Hlt26670482"/>
      <w:r/>
      <w:bookmarkEnd w:id="117"/>
      <w:r/>
      <w:bookmarkStart w:id="118" w:name="_Hlt26954731"/>
      <w:r/>
      <w:bookmarkEnd w:id="118"/>
      <w:r/>
      <w:bookmarkStart w:id="119" w:name="_Hlt26670486"/>
      <w:r/>
      <w:bookmarkEnd w:id="119"/>
      <w:r/>
      <w:bookmarkStart w:id="120" w:name="_Hlt26954846"/>
      <w:r/>
      <w:bookmarkEnd w:id="120"/>
      <w:r/>
      <w:bookmarkStart w:id="121"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21"/>
      <w:r/>
      <w:r/>
    </w:p>
    <w:p>
      <w:pPr>
        <w:ind w:firstLine="480"/>
        <w:keepLines/>
        <w:keepNext/>
        <w:spacing w:line="520" w:lineRule="exact"/>
        <w:rPr>
          <w:rFonts w:hint="eastAsia" w:ascii="宋体" w:hAnsi="宋体" w:eastAsia="宋体" w:cs="宋体"/>
          <w:color w:val="auto"/>
          <w:sz w:val="24"/>
          <w:szCs w:val="24"/>
          <w:highlight w:val="none"/>
        </w:rPr>
      </w:pPr>
      <w:r/>
      <w:bookmarkStart w:id="122" w:name="_Toc14577359"/>
      <w:r/>
      <w:bookmarkEnd w:id="122"/>
      <w:r/>
      <w:bookmarkStart w:id="123" w:name="_Toc49090510"/>
      <w:r>
        <w:rPr>
          <w:rFonts w:hint="eastAsia" w:ascii="宋体" w:hAnsi="宋体" w:eastAsia="宋体" w:cs="宋体"/>
          <w:color w:val="auto"/>
          <w:sz w:val="24"/>
          <w:szCs w:val="24"/>
          <w:highlight w:val="none"/>
        </w:rPr>
        <w:t xml:space="preserve">14、磋商响应函</w:t>
      </w:r>
      <w:bookmarkEnd w:id="12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24" w:name="_Toc14577360"/>
      <w:r/>
      <w:bookmarkEnd w:id="124"/>
      <w:r/>
      <w:bookmarkStart w:id="125" w:name="_Toc49090511"/>
      <w:r>
        <w:rPr>
          <w:rFonts w:hint="eastAsia" w:ascii="宋体" w:hAnsi="宋体" w:eastAsia="宋体" w:cs="宋体"/>
          <w:color w:val="auto"/>
          <w:sz w:val="24"/>
          <w:szCs w:val="24"/>
          <w:highlight w:val="none"/>
        </w:rPr>
        <w:t xml:space="preserve">15、磋商有效期</w:t>
      </w:r>
      <w:bookmarkEnd w:id="12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26" w:name="_Toc20823296"/>
      <w:r/>
      <w:bookmarkEnd w:id="126"/>
      <w:r/>
      <w:bookmarkStart w:id="127" w:name="_Hlt26954739"/>
      <w:r/>
      <w:bookmarkEnd w:id="127"/>
      <w:r/>
      <w:bookmarkStart w:id="128" w:name="_Toc16938540"/>
      <w:r/>
      <w:bookmarkEnd w:id="128"/>
      <w:r/>
      <w:bookmarkStart w:id="129" w:name="_Toc513029224"/>
      <w:r/>
      <w:bookmarkEnd w:id="129"/>
      <w:r/>
      <w:bookmarkStart w:id="130" w:name="_Hlt26954852"/>
      <w:r/>
      <w:bookmarkEnd w:id="130"/>
      <w:r/>
      <w:bookmarkStart w:id="131"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31"/>
      <w:r/>
      <w:bookmarkStart w:id="132" w:name="_Toc513029225"/>
      <w:r/>
      <w:bookmarkEnd w:id="132"/>
      <w:r/>
      <w:bookmarkStart w:id="133" w:name="_Toc16938541"/>
      <w:r/>
      <w:bookmarkEnd w:id="133"/>
      <w:r/>
      <w:bookmarkStart w:id="134" w:name="_Toc462564084"/>
      <w:r/>
      <w:bookmarkEnd w:id="134"/>
      <w:r/>
      <w:bookmarkStart w:id="135"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35"/>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36" w:name="_Toc513029226"/>
      <w:r/>
      <w:bookmarkEnd w:id="136"/>
      <w:r/>
      <w:bookmarkStart w:id="137" w:name="_Toc16938542"/>
      <w:r/>
      <w:bookmarkEnd w:id="137"/>
      <w:r/>
      <w:bookmarkStart w:id="138" w:name="_Toc20823298"/>
      <w:r/>
      <w:bookmarkEnd w:id="138"/>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作无效响应处理</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39" w:name="_Toc16938543"/>
      <w:r/>
      <w:bookmarkEnd w:id="139"/>
      <w:r/>
      <w:bookmarkStart w:id="140" w:name="_Toc513029227"/>
      <w:r/>
      <w:bookmarkEnd w:id="140"/>
      <w:r/>
      <w:bookmarkStart w:id="141" w:name="_Toc20823299"/>
      <w:r>
        <w:rPr>
          <w:rFonts w:hint="eastAsia" w:ascii="宋体" w:hAnsi="宋体" w:eastAsia="宋体" w:cs="宋体"/>
          <w:color w:val="auto"/>
          <w:sz w:val="24"/>
          <w:szCs w:val="24"/>
          <w:highlight w:val="none"/>
        </w:rPr>
        <w:t xml:space="preserve">20、响应文件</w:t>
      </w:r>
      <w:bookmarkEnd w:id="141"/>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42" w:name="_Toc16938544"/>
      <w:r/>
      <w:bookmarkEnd w:id="142"/>
      <w:r/>
      <w:bookmarkStart w:id="143" w:name="_Toc513029228"/>
      <w:r/>
      <w:bookmarkEnd w:id="143"/>
      <w:r/>
      <w:bookmarkStart w:id="144" w:name="_Toc20823300"/>
      <w:r>
        <w:rPr>
          <w:rFonts w:hint="eastAsia" w:ascii="宋体" w:hAnsi="宋体" w:eastAsia="宋体" w:cs="宋体"/>
          <w:color w:val="auto"/>
          <w:sz w:val="24"/>
          <w:szCs w:val="24"/>
          <w:highlight w:val="none"/>
        </w:rPr>
        <w:t xml:space="preserve">21、响应文件的撤回和修改</w:t>
      </w:r>
      <w:bookmarkEnd w:id="1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45" w:name="_Toc513029229"/>
      <w:r/>
      <w:bookmarkEnd w:id="145"/>
      <w:r/>
      <w:bookmarkStart w:id="146" w:name="_Toc20823301"/>
      <w:r/>
      <w:bookmarkEnd w:id="146"/>
      <w:r/>
      <w:bookmarkStart w:id="147" w:name="_Toc16938545"/>
      <w:r/>
      <w:bookmarkEnd w:id="147"/>
      <w:r/>
      <w:bookmarkStart w:id="148" w:name="_Toc120614218"/>
      <w:r>
        <w:rPr>
          <w:rFonts w:hint="eastAsia" w:ascii="宋体" w:hAnsi="宋体" w:eastAsia="宋体" w:cs="宋体"/>
          <w:b/>
          <w:bCs/>
          <w:color w:val="auto"/>
          <w:sz w:val="24"/>
          <w:szCs w:val="24"/>
          <w:highlight w:val="none"/>
        </w:rPr>
        <w:t xml:space="preserve">五、响应文件的解密与评审</w:t>
      </w:r>
      <w:bookmarkEnd w:id="148"/>
      <w:r/>
      <w:r/>
    </w:p>
    <w:p>
      <w:pPr>
        <w:ind w:firstLine="480"/>
        <w:keepLines/>
        <w:keepNext/>
        <w:spacing w:line="520" w:lineRule="exact"/>
        <w:rPr>
          <w:rFonts w:hint="eastAsia" w:ascii="宋体" w:hAnsi="宋体" w:eastAsia="宋体" w:cs="宋体"/>
          <w:color w:val="auto"/>
          <w:sz w:val="24"/>
          <w:szCs w:val="24"/>
          <w:highlight w:val="none"/>
        </w:rPr>
      </w:pPr>
      <w:r/>
      <w:bookmarkStart w:id="149" w:name="_Toc513029230"/>
      <w:r/>
      <w:bookmarkEnd w:id="149"/>
      <w:r/>
      <w:bookmarkStart w:id="150" w:name="_Toc16938546"/>
      <w:r/>
      <w:bookmarkEnd w:id="150"/>
      <w:r/>
      <w:bookmarkStart w:id="151" w:name="_Toc20823302"/>
      <w:r>
        <w:rPr>
          <w:rFonts w:hint="eastAsia" w:ascii="宋体" w:hAnsi="宋体" w:eastAsia="宋体" w:cs="宋体"/>
          <w:color w:val="auto"/>
          <w:sz w:val="24"/>
          <w:szCs w:val="24"/>
          <w:highlight w:val="none"/>
        </w:rPr>
        <w:t xml:space="preserve">22、</w:t>
      </w:r>
      <w:bookmarkEnd w:id="151"/>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52" w:name="_Toc16938547"/>
      <w:r/>
      <w:bookmarkEnd w:id="152"/>
      <w:r/>
      <w:bookmarkStart w:id="153" w:name="_Toc513029231"/>
      <w:r/>
      <w:bookmarkEnd w:id="153"/>
      <w:r/>
      <w:bookmarkStart w:id="154" w:name="_Toc20823303"/>
      <w:r>
        <w:rPr>
          <w:rFonts w:hint="eastAsia" w:ascii="宋体" w:hAnsi="宋体" w:eastAsia="宋体" w:cs="宋体"/>
          <w:color w:val="auto"/>
          <w:sz w:val="24"/>
          <w:szCs w:val="24"/>
          <w:highlight w:val="none"/>
        </w:rPr>
        <w:t xml:space="preserve">23、磋商小组</w:t>
      </w:r>
      <w:bookmarkEnd w:id="15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55" w:name="_Toc16938548"/>
      <w:r/>
      <w:bookmarkEnd w:id="155"/>
      <w:r/>
      <w:bookmarkStart w:id="156" w:name="_Toc513029232"/>
      <w:r/>
      <w:bookmarkEnd w:id="156"/>
      <w:r/>
      <w:bookmarkStart w:id="157" w:name="_Toc20823304"/>
      <w:r>
        <w:rPr>
          <w:rFonts w:hint="eastAsia" w:ascii="宋体" w:hAnsi="宋体" w:eastAsia="宋体" w:cs="宋体"/>
          <w:color w:val="auto"/>
          <w:sz w:val="24"/>
          <w:szCs w:val="24"/>
          <w:highlight w:val="none"/>
        </w:rPr>
        <w:t xml:space="preserve">25、评审过程中的澄清</w:t>
      </w:r>
      <w:bookmarkEnd w:id="15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58" w:name="_Toc16938549"/>
      <w:r/>
      <w:bookmarkEnd w:id="158"/>
      <w:r/>
      <w:bookmarkStart w:id="159" w:name="_Toc513029233"/>
      <w:r/>
      <w:bookmarkEnd w:id="159"/>
      <w:r/>
      <w:bookmarkStart w:id="160" w:name="_Toc20823305"/>
      <w:r>
        <w:rPr>
          <w:rFonts w:hint="eastAsia" w:ascii="宋体" w:hAnsi="宋体" w:eastAsia="宋体" w:cs="宋体"/>
          <w:color w:val="auto"/>
          <w:sz w:val="24"/>
          <w:szCs w:val="24"/>
          <w:highlight w:val="none"/>
        </w:rPr>
        <w:t xml:space="preserve">26、对响应文件的审</w:t>
      </w:r>
      <w:bookmarkEnd w:id="160"/>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rPr>
          <w:rFonts w:hint="eastAsia" w:ascii="宋体" w:hAnsi="宋体"/>
          <w:bCs/>
          <w:sz w:val="24"/>
          <w:highlight w:val="none"/>
        </w:rPr>
        <w:t xml:space="preserve">或者最高限价的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26.3.9响应文件未按照磋商文件要求加盖CA电子公章的。</w:t>
      </w:r>
      <w:r/>
    </w:p>
    <w:p>
      <w:pPr>
        <w:ind w:firstLine="480"/>
        <w:spacing w:line="520" w:lineRule="exact"/>
        <w:rPr>
          <w:rFonts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cs="宋体"/>
          <w:sz w:val="24"/>
          <w:highlight w:val="none"/>
        </w:rPr>
        <w:t xml:space="preserve">动态考核：评标当日，投标人投标所用资质核查结果为不达标的，视为投标人资质条件不符合国家有关规定，或不满足</w:t>
      </w:r>
      <w:r>
        <w:rPr>
          <w:rFonts w:hint="eastAsia" w:ascii="宋体" w:hAnsi="宋体" w:cs="宋体"/>
          <w:sz w:val="24"/>
          <w:highlight w:val="none"/>
          <w:lang w:eastAsia="zh-CN"/>
        </w:rPr>
        <w:t xml:space="preserve">竞争性磋商文件</w:t>
      </w:r>
      <w:r>
        <w:rPr>
          <w:rFonts w:hint="eastAsia" w:ascii="宋体" w:hAnsi="宋体" w:cs="宋体"/>
          <w:sz w:val="24"/>
          <w:highlight w:val="none"/>
        </w:rPr>
        <w:t xml:space="preserve">规定的资格条件。动态监管不合格资质查询网址：</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https://entq.jsszfhcxjstzhfwpt.com:12443/ms/admin/#/open/dthc-list</w:t>
      </w:r>
      <w:r/>
    </w:p>
    <w:p>
      <w:pPr>
        <w:ind w:firstLine="480"/>
        <w:spacing w:line="520" w:lineRule="exact"/>
        <w:rPr>
          <w:rFonts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highlight w:val="none"/>
        </w:rPr>
        <w:t xml:space="preserve">响应文件改变或实质性遗漏磋商文件（含工程量清单、招标控制价）中规定的暂列金额、暂估价、采购人自行采购材料单价或数量的；</w:t>
      </w:r>
      <w:r/>
    </w:p>
    <w:p>
      <w:pPr>
        <w:ind w:firstLine="480"/>
        <w:spacing w:line="520" w:lineRule="exact"/>
        <w:rPr>
          <w:rFonts w:hint="eastAsia"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s="宋体"/>
          <w:sz w:val="24"/>
          <w:highlight w:val="none"/>
        </w:rPr>
        <w:t xml:space="preserve">改变随同磋商文件提供的工程量清单中的项目编码、项目名称、项目特征、计量单位、工程量及不可竞争费的费率的；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w:t>
      </w:r>
      <w:r>
        <w:rPr>
          <w:rFonts w:hint="eastAsia" w:ascii="宋体" w:hAnsi="宋体" w:cs="宋体"/>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61" w:name="_Toc16938550"/>
      <w:r/>
      <w:bookmarkEnd w:id="161"/>
      <w:r/>
      <w:bookmarkStart w:id="162" w:name="_Toc513029234"/>
      <w:r/>
      <w:bookmarkEnd w:id="162"/>
      <w:r/>
      <w:bookmarkStart w:id="163" w:name="_Toc20823306"/>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bookmarkEnd w:id="163"/>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64" w:name="_Toc513029235"/>
      <w:r/>
      <w:bookmarkEnd w:id="164"/>
      <w:r/>
      <w:bookmarkStart w:id="165" w:name="_Toc16938551"/>
      <w:r/>
      <w:bookmarkEnd w:id="165"/>
      <w:r/>
      <w:bookmarkStart w:id="166" w:name="_Toc20823307"/>
      <w:r/>
      <w:bookmarkEnd w:id="166"/>
      <w:r/>
      <w:bookmarkStart w:id="167" w:name="_Toc120614219"/>
      <w:r>
        <w:rPr>
          <w:rFonts w:hint="eastAsia" w:ascii="宋体" w:hAnsi="宋体" w:eastAsia="宋体" w:cs="宋体"/>
          <w:b/>
          <w:bCs/>
          <w:color w:val="auto"/>
          <w:sz w:val="24"/>
          <w:szCs w:val="24"/>
          <w:highlight w:val="none"/>
        </w:rPr>
        <w:t xml:space="preserve">六、</w:t>
      </w:r>
      <w:bookmarkEnd w:id="167"/>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68" w:name="_Toc16938554"/>
      <w:r/>
      <w:bookmarkEnd w:id="168"/>
      <w:r/>
      <w:bookmarkStart w:id="169" w:name="_Toc513029238"/>
      <w:r/>
      <w:bookmarkEnd w:id="169"/>
      <w:r/>
      <w:bookmarkStart w:id="170" w:name="_Toc20823310"/>
      <w:r>
        <w:rPr>
          <w:rFonts w:hint="eastAsia" w:ascii="宋体" w:hAnsi="宋体" w:eastAsia="宋体" w:cs="宋体"/>
          <w:color w:val="auto"/>
          <w:sz w:val="24"/>
          <w:szCs w:val="24"/>
          <w:highlight w:val="none"/>
        </w:rPr>
        <w:t xml:space="preserve">28、</w:t>
      </w:r>
      <w:bookmarkEnd w:id="170"/>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w:t>
      </w:r>
      <w:r>
        <w:rPr>
          <w:rFonts w:hint="eastAsia" w:ascii="宋体" w:hAnsi="宋体" w:cs="宋体"/>
          <w:color w:val="auto"/>
          <w:sz w:val="24"/>
          <w:szCs w:val="24"/>
          <w:highlight w:val="none"/>
          <w:lang w:eastAsia="zh-CN"/>
        </w:rPr>
        <w:t xml:space="preserve">人在确定成交供应商</w:t>
      </w:r>
      <w:r>
        <w:rPr>
          <w:rFonts w:hint="eastAsia" w:ascii="宋体" w:hAnsi="宋体" w:eastAsia="宋体" w:cs="宋体"/>
          <w:color w:val="auto"/>
          <w:sz w:val="24"/>
          <w:szCs w:val="24"/>
          <w:highlight w:val="none"/>
        </w:rPr>
        <w:t xml:space="preserve">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71" w:name="_Toc200451960"/>
      <w:r>
        <w:rPr>
          <w:rFonts w:hint="eastAsia" w:ascii="宋体" w:hAnsi="宋体" w:eastAsia="宋体" w:cs="宋体"/>
          <w:color w:val="auto"/>
          <w:sz w:val="24"/>
          <w:szCs w:val="24"/>
          <w:highlight w:val="none"/>
        </w:rPr>
        <w:t xml:space="preserve">29、质疑处理</w:t>
      </w:r>
      <w:bookmarkEnd w:id="1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w:t>
      </w:r>
      <w:r>
        <w:rPr>
          <w:rFonts w:hint="eastAsia" w:ascii="宋体" w:hAnsi="宋体" w:cs="宋体"/>
          <w:color w:val="auto"/>
          <w:sz w:val="24"/>
          <w:szCs w:val="24"/>
          <w:highlight w:val="none"/>
          <w:lang w:eastAsia="zh-CN"/>
        </w:rPr>
        <w:t xml:space="preserve">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特别说明：成交供应商在下载成交通知书后须提供</w:t>
      </w:r>
      <w:r>
        <w:rPr>
          <w:rFonts w:hint="eastAsia" w:ascii="宋体" w:hAnsi="宋体" w:cs="宋体"/>
          <w:b/>
          <w:bCs/>
          <w:color w:val="ff0000"/>
          <w:sz w:val="24"/>
          <w:szCs w:val="24"/>
          <w:highlight w:val="none"/>
          <w:lang w:val="en-US" w:eastAsia="zh-CN"/>
        </w:rPr>
        <w:t xml:space="preserve">2</w:t>
      </w:r>
      <w:r>
        <w:rPr>
          <w:rFonts w:hint="eastAsia" w:ascii="宋体" w:hAnsi="宋体" w:eastAsia="宋体" w:cs="宋体"/>
          <w:b/>
          <w:bCs/>
          <w:color w:val="ff0000"/>
          <w:sz w:val="24"/>
          <w:szCs w:val="24"/>
          <w:highlight w:val="none"/>
        </w:rPr>
        <w:t xml:space="preserve">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72" w:name="_Toc120614220"/>
      <w:r/>
      <w:bookmarkEnd w:id="172"/>
      <w:r/>
      <w:bookmarkStart w:id="173" w:name="_Toc16938552"/>
      <w:r/>
      <w:bookmarkEnd w:id="173"/>
      <w:r/>
      <w:bookmarkStart w:id="174" w:name="_Toc513029236"/>
      <w:r/>
      <w:bookmarkEnd w:id="174"/>
      <w:r/>
      <w:bookmarkStart w:id="175" w:name="_Toc20823308"/>
      <w:r>
        <w:rPr>
          <w:rFonts w:hint="eastAsia" w:ascii="宋体" w:hAnsi="宋体" w:eastAsia="宋体" w:cs="宋体"/>
          <w:b/>
          <w:bCs/>
          <w:color w:val="auto"/>
          <w:sz w:val="24"/>
          <w:szCs w:val="24"/>
          <w:highlight w:val="none"/>
        </w:rPr>
        <w:t xml:space="preserve">七、授予合同</w:t>
      </w:r>
      <w:bookmarkEnd w:id="175"/>
      <w:r/>
      <w:r/>
    </w:p>
    <w:p>
      <w:pPr>
        <w:ind w:firstLine="480"/>
        <w:keepLines/>
        <w:keepNext/>
        <w:spacing w:line="520" w:lineRule="exact"/>
        <w:rPr>
          <w:rFonts w:hint="eastAsia" w:ascii="宋体" w:hAnsi="宋体" w:eastAsia="宋体" w:cs="宋体"/>
          <w:color w:val="auto"/>
          <w:sz w:val="24"/>
          <w:szCs w:val="24"/>
          <w:highlight w:val="none"/>
        </w:rPr>
      </w:pPr>
      <w:r/>
      <w:bookmarkStart w:id="176" w:name="_Toc16938553"/>
      <w:r/>
      <w:bookmarkEnd w:id="176"/>
      <w:r/>
      <w:bookmarkStart w:id="177" w:name="_Toc513029237"/>
      <w:r/>
      <w:bookmarkEnd w:id="177"/>
      <w:r/>
      <w:bookmarkStart w:id="178" w:name="_Toc20823309"/>
      <w:r>
        <w:rPr>
          <w:rFonts w:hint="eastAsia" w:ascii="宋体" w:hAnsi="宋体" w:eastAsia="宋体" w:cs="宋体"/>
          <w:color w:val="auto"/>
          <w:sz w:val="24"/>
          <w:szCs w:val="24"/>
          <w:highlight w:val="none"/>
        </w:rPr>
        <w:t xml:space="preserve">31、签订合同</w:t>
      </w:r>
      <w:bookmarkEnd w:id="17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spacing w:line="520" w:lineRule="exact"/>
        <w:rPr>
          <w:rFonts w:hint="eastAsia" w:ascii="宋体" w:hAnsi="宋体" w:eastAsia="宋体" w:cs="宋体"/>
          <w:color w:val="auto"/>
          <w:sz w:val="24"/>
          <w:szCs w:val="24"/>
          <w:highlight w:val="none"/>
        </w:rPr>
      </w:pPr>
      <w:r/>
      <w:bookmarkStart w:id="179" w:name="_Toc513029242"/>
      <w:r/>
      <w:bookmarkEnd w:id="179"/>
      <w:r/>
      <w:bookmarkStart w:id="180" w:name="_Toc479757207"/>
      <w:r/>
      <w:bookmarkEnd w:id="180"/>
      <w:r/>
      <w:bookmarkStart w:id="181" w:name="_Toc20823314"/>
      <w:r/>
      <w:bookmarkEnd w:id="181"/>
      <w:r/>
      <w:bookmarkStart w:id="182" w:name="_Toc16938558"/>
      <w:r/>
      <w:bookmarkEnd w:id="182"/>
      <w:r/>
      <w:bookmarkStart w:id="183" w:name="_Toc120614221"/>
      <w:r>
        <w:rPr>
          <w:rFonts w:hint="eastAsia" w:ascii="宋体" w:hAnsi="宋体" w:eastAsia="宋体" w:cs="宋体"/>
          <w:color w:val="auto"/>
          <w:sz w:val="24"/>
          <w:szCs w:val="24"/>
          <w:highlight w:val="none"/>
        </w:rPr>
        <w:t xml:space="preserve">33、政府采购履约资金扶持政策</w:t>
      </w:r>
      <w:bookmarkEnd w:id="18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落实《商品包装政府采购需求标准（试行）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快递包装政府采购需求标准（试行）》的相关政策，商品包装和快递包装应符合文件要求。</w:t>
      </w:r>
      <w:r/>
    </w:p>
    <w:p>
      <w:pPr>
        <w:ind w:firstLine="480"/>
        <w:spacing w:line="52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35、按照《绿色数据中心政府采购需求标准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（财库[2023]7号）文件要求执行。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36、根据《商品包装政府采购需求标准（试行）》《快递包装政府采购需求标准（试行）》的通知（财办库[2020]123号要求，商品使用的塑料、纸质、木材等包装需达到环保要求。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3"/>
        <w:jc w:val="center"/>
        <w:rPr>
          <w:rFonts w:hint="eastAsia"/>
          <w:highlight w:val="none"/>
        </w:rPr>
      </w:pPr>
      <w:r/>
      <w:bookmarkStart w:id="184" w:name="_Toc30041"/>
      <w:r/>
      <w:bookmarkStart w:id="185" w:name="_Toc791"/>
      <w:r>
        <w:rPr>
          <w:rFonts w:hint="eastAsia"/>
          <w:highlight w:val="none"/>
        </w:rPr>
        <w:t xml:space="preserve">第三章 合同文本</w:t>
      </w:r>
      <w:bookmarkEnd w:id="184"/>
      <w:r/>
      <w:bookmarkEnd w:id="185"/>
      <w:r/>
      <w:r/>
    </w:p>
    <w:p>
      <w:pPr>
        <w:ind w:firstLine="3000"/>
        <w:jc w:val="left"/>
        <w:spacing w:line="360" w:lineRule="auto"/>
        <w:rPr>
          <w:rFonts w:ascii="宋体" w:hAnsi="宋体"/>
          <w:bCs/>
          <w:sz w:val="30"/>
          <w:szCs w:val="30"/>
          <w:highlight w:val="none"/>
        </w:rPr>
      </w:pPr>
      <w:r/>
      <w:bookmarkStart w:id="186" w:name="_Toc20823346"/>
      <w:r/>
      <w:bookmarkEnd w:id="186"/>
      <w:r/>
      <w:bookmarkStart w:id="187" w:name="_Hlt16619369"/>
      <w:r/>
      <w:bookmarkEnd w:id="187"/>
      <w:r/>
      <w:bookmarkStart w:id="188" w:name="_Toc513029243"/>
      <w:r/>
      <w:bookmarkEnd w:id="188"/>
      <w:r/>
      <w:bookmarkStart w:id="189" w:name="_Hlt16619350"/>
      <w:r/>
      <w:bookmarkEnd w:id="189"/>
      <w:r/>
      <w:bookmarkStart w:id="190" w:name="_Toc120614244"/>
      <w:r/>
      <w:bookmarkEnd w:id="190"/>
      <w:r/>
      <w:bookmarkStart w:id="191" w:name="_Toc16938590"/>
      <w:r/>
      <w:bookmarkEnd w:id="191"/>
      <w:r/>
      <w:bookmarkStart w:id="192" w:name="_Toc462564139"/>
      <w:r/>
      <w:bookmarkEnd w:id="192"/>
      <w:r/>
      <w:bookmarkStart w:id="193" w:name="_Toc16938559"/>
      <w:r/>
      <w:bookmarkEnd w:id="193"/>
      <w:r/>
      <w:bookmarkStart w:id="194" w:name="_Toc479757211"/>
      <w:r>
        <w:rPr>
          <w:rFonts w:ascii="宋体" w:hAnsi="宋体"/>
          <w:bCs/>
          <w:sz w:val="30"/>
          <w:szCs w:val="30"/>
          <w:highlight w:val="none"/>
        </w:rPr>
        <w:t xml:space="preserve">（GF—201</w:t>
      </w:r>
      <w:r>
        <w:rPr>
          <w:rFonts w:hint="eastAsia" w:ascii="宋体" w:hAnsi="宋体"/>
          <w:bCs/>
          <w:sz w:val="30"/>
          <w:szCs w:val="30"/>
          <w:highlight w:val="none"/>
        </w:rPr>
        <w:t xml:space="preserve">7</w:t>
      </w:r>
      <w:r>
        <w:rPr>
          <w:rFonts w:ascii="宋体" w:hAnsi="宋体"/>
          <w:bCs/>
          <w:sz w:val="30"/>
          <w:szCs w:val="30"/>
          <w:highlight w:val="none"/>
        </w:rPr>
        <w:t xml:space="preserve">—</w:t>
      </w:r>
      <w:r>
        <w:rPr>
          <w:rFonts w:hint="eastAsia" w:ascii="宋体" w:hAnsi="宋体"/>
          <w:bCs/>
          <w:sz w:val="30"/>
          <w:szCs w:val="30"/>
          <w:highlight w:val="none"/>
        </w:rPr>
        <w:t xml:space="preserve">0201）</w:t>
      </w:r>
      <w:r/>
    </w:p>
    <w:p>
      <w:pPr>
        <w:jc w:val="center"/>
        <w:spacing w:line="360" w:lineRule="auto"/>
        <w:rPr>
          <w:rFonts w:ascii="宋体" w:hAnsi="宋体"/>
          <w:b/>
          <w:sz w:val="30"/>
          <w:szCs w:val="30"/>
          <w:highlight w:val="none"/>
        </w:rPr>
      </w:pPr>
      <w:r>
        <w:rPr>
          <w:rFonts w:ascii="宋体" w:hAnsi="宋体"/>
          <w:b/>
          <w:sz w:val="30"/>
          <w:szCs w:val="30"/>
          <w:highlight w:val="none"/>
        </w:rPr>
      </w:r>
      <w:r/>
    </w:p>
    <w:p>
      <w:pPr>
        <w:jc w:val="center"/>
        <w:spacing w:line="360" w:lineRule="auto"/>
        <w:rPr>
          <w:rFonts w:ascii="宋体" w:hAnsi="宋体"/>
          <w:b/>
          <w:sz w:val="30"/>
          <w:szCs w:val="30"/>
          <w:highlight w:val="none"/>
        </w:rPr>
      </w:pPr>
      <w:r>
        <w:rPr>
          <w:rFonts w:ascii="宋体" w:hAnsi="宋体"/>
          <w:b/>
          <w:sz w:val="30"/>
          <w:szCs w:val="30"/>
          <w:highlight w:val="none"/>
        </w:rPr>
      </w:r>
      <w:r/>
    </w:p>
    <w:p>
      <w:pPr>
        <w:jc w:val="center"/>
        <w:spacing w:line="360" w:lineRule="auto"/>
        <w:rPr>
          <w:rFonts w:ascii="宋体" w:hAnsi="宋体"/>
          <w:b/>
          <w:spacing w:val="20"/>
          <w:sz w:val="52"/>
          <w:szCs w:val="52"/>
          <w:highlight w:val="none"/>
        </w:rPr>
      </w:pPr>
      <w:r>
        <w:rPr>
          <w:rFonts w:ascii="宋体" w:hAnsi="宋体"/>
          <w:b/>
          <w:spacing w:val="20"/>
          <w:sz w:val="52"/>
          <w:szCs w:val="52"/>
          <w:highlight w:val="none"/>
        </w:rPr>
        <w:t xml:space="preserve">工程施工合同</w:t>
      </w:r>
      <w:r/>
    </w:p>
    <w:p>
      <w:pPr>
        <w:pStyle w:val="745"/>
        <w:keepLines w:val="0"/>
        <w:keepNext w:val="0"/>
        <w:tabs>
          <w:tab w:val="left" w:pos="709" w:leader="none"/>
        </w:tabs>
        <w:rPr>
          <w:highlight w:val="none"/>
        </w:rPr>
      </w:pPr>
      <w:r>
        <w:rPr>
          <w:highlight w:val="none"/>
        </w:rPr>
      </w:r>
      <w:r/>
    </w:p>
    <w:p>
      <w:pPr>
        <w:jc w:val="center"/>
        <w:spacing w:line="360" w:lineRule="auto"/>
        <w:rPr>
          <w:rFonts w:hint="eastAsia" w:ascii="宋体" w:hAnsi="宋体" w:eastAsia="宋体"/>
          <w:b/>
          <w:sz w:val="30"/>
          <w:szCs w:val="30"/>
          <w:highlight w:val="none"/>
        </w:rPr>
      </w:pPr>
      <w:r>
        <w:rPr>
          <w:rFonts w:hint="eastAsia" w:ascii="宋体" w:hAnsi="宋体"/>
          <w:b/>
          <w:sz w:val="30"/>
          <w:szCs w:val="30"/>
          <w:highlight w:val="none"/>
          <w:lang w:eastAsia="zh-CN"/>
        </w:rPr>
        <w:t xml:space="preserve">泰州市城东中心小学春晖校区食堂改造工程</w:t>
      </w:r>
      <w:r/>
    </w:p>
    <w:p>
      <w:pPr>
        <w:pStyle w:val="745"/>
        <w:keepLines w:val="0"/>
        <w:keepNext w:val="0"/>
        <w:spacing w:line="360" w:lineRule="auto"/>
        <w:tabs>
          <w:tab w:val="left" w:pos="709" w:leader="none"/>
        </w:tabs>
        <w:rPr>
          <w:rFonts w:ascii="宋体" w:hAnsi="宋体" w:eastAsia="宋体"/>
          <w:highlight w:val="none"/>
        </w:rPr>
      </w:pPr>
      <w:r>
        <w:rPr>
          <w:rFonts w:ascii="宋体" w:hAnsi="宋体" w:eastAsia="宋体"/>
          <w:highlight w:val="none"/>
        </w:rPr>
      </w:r>
      <w:r/>
    </w:p>
    <w:p>
      <w:pPr>
        <w:spacing w:line="360" w:lineRule="auto"/>
        <w:rPr>
          <w:rFonts w:ascii="宋体" w:hAnsi="宋体"/>
          <w:highlight w:val="none"/>
        </w:rPr>
      </w:pPr>
      <w:r>
        <w:rPr>
          <w:rFonts w:ascii="宋体" w:hAnsi="宋体"/>
          <w:highlight w:val="none"/>
        </w:rPr>
      </w:r>
      <w:r/>
    </w:p>
    <w:p>
      <w:pPr>
        <w:pStyle w:val="745"/>
        <w:keepLines w:val="0"/>
        <w:keepNext w:val="0"/>
        <w:spacing w:line="360" w:lineRule="auto"/>
        <w:tabs>
          <w:tab w:val="left" w:pos="709" w:leader="none"/>
        </w:tabs>
        <w:rPr>
          <w:rFonts w:ascii="宋体" w:hAnsi="宋体" w:eastAsia="宋体"/>
          <w:highlight w:val="none"/>
        </w:rPr>
      </w:pPr>
      <w:r>
        <w:rPr>
          <w:rFonts w:ascii="宋体" w:hAnsi="宋体" w:eastAsia="宋体"/>
          <w:highlight w:val="none"/>
        </w:rPr>
      </w:r>
      <w:r/>
    </w:p>
    <w:p>
      <w:pPr>
        <w:spacing w:line="360" w:lineRule="auto"/>
        <w:rPr>
          <w:rFonts w:ascii="宋体" w:hAnsi="宋体"/>
          <w:highlight w:val="none"/>
        </w:rPr>
      </w:pPr>
      <w:r>
        <w:rPr>
          <w:rFonts w:ascii="宋体" w:hAnsi="宋体"/>
          <w:highlight w:val="none"/>
        </w:rPr>
      </w:r>
      <w:r/>
    </w:p>
    <w:p>
      <w:pPr>
        <w:pStyle w:val="745"/>
        <w:keepLines w:val="0"/>
        <w:keepNext w:val="0"/>
        <w:spacing w:line="360" w:lineRule="auto"/>
        <w:tabs>
          <w:tab w:val="left" w:pos="709" w:leader="none"/>
        </w:tabs>
        <w:rPr>
          <w:rFonts w:ascii="宋体" w:hAnsi="宋体" w:eastAsia="宋体"/>
          <w:highlight w:val="none"/>
        </w:rPr>
      </w:pPr>
      <w:r>
        <w:rPr>
          <w:rFonts w:ascii="宋体" w:hAnsi="宋体" w:eastAsia="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b/>
          <w:sz w:val="30"/>
          <w:szCs w:val="30"/>
          <w:highlight w:val="none"/>
        </w:rPr>
      </w:pPr>
      <w:r>
        <w:rPr>
          <w:rFonts w:ascii="宋体" w:hAnsi="宋体"/>
          <w:b/>
          <w:sz w:val="30"/>
          <w:szCs w:val="30"/>
          <w:highlight w:val="none"/>
        </w:rPr>
      </w:r>
      <w:r/>
    </w:p>
    <w:p>
      <w:pPr>
        <w:spacing w:line="360" w:lineRule="auto"/>
        <w:rPr>
          <w:rFonts w:ascii="宋体" w:hAnsi="宋体"/>
          <w:b/>
          <w:sz w:val="30"/>
          <w:szCs w:val="30"/>
          <w:highlight w:val="none"/>
        </w:rPr>
      </w:pPr>
      <w:r>
        <w:rPr>
          <w:rFonts w:ascii="宋体" w:hAnsi="宋体"/>
          <w:b/>
          <w:sz w:val="30"/>
          <w:szCs w:val="30"/>
          <w:highlight w:val="none"/>
        </w:rPr>
      </w:r>
      <w:r/>
    </w:p>
    <w:p>
      <w:pPr>
        <w:spacing w:line="360" w:lineRule="auto"/>
        <w:rPr>
          <w:rFonts w:ascii="宋体" w:hAnsi="宋体"/>
          <w:b/>
          <w:sz w:val="30"/>
          <w:szCs w:val="30"/>
          <w:highlight w:val="none"/>
        </w:rPr>
      </w:pPr>
      <w:r>
        <w:rPr>
          <w:rFonts w:ascii="宋体" w:hAnsi="宋体"/>
          <w:b/>
          <w:sz w:val="30"/>
          <w:szCs w:val="30"/>
          <w:highlight w:val="none"/>
        </w:rPr>
      </w:r>
      <w:r/>
    </w:p>
    <w:p>
      <w:pPr>
        <w:ind w:right="2719"/>
        <w:jc w:val="center"/>
        <w:spacing w:line="360" w:lineRule="auto"/>
        <w:rPr>
          <w:rFonts w:ascii="宋体" w:hAnsi="宋体"/>
          <w:b/>
          <w:spacing w:val="44"/>
          <w:sz w:val="30"/>
          <w:szCs w:val="30"/>
          <w:highlight w:val="none"/>
        </w:rPr>
      </w:pPr>
      <w:r>
        <w:rPr>
          <w:rFonts w:ascii="宋体" w:hAnsi="宋体"/>
          <w:spacing w:val="44"/>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3084195</wp:posOffset>
                </wp:positionH>
                <wp:positionV relativeFrom="paragraph">
                  <wp:posOffset>37465</wp:posOffset>
                </wp:positionV>
                <wp:extent cx="723900" cy="4572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2.8pt;mso-position-horizontal:absolute;mso-position-vertical-relative:text;margin-top:2.9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pacing w:val="44"/>
          <w:sz w:val="30"/>
          <w:szCs w:val="30"/>
          <w:highlight w:val="none"/>
        </w:rPr>
        <w:t xml:space="preserve">住房和城乡建设部</w:t>
      </w:r>
      <w:r/>
    </w:p>
    <w:p>
      <w:pPr>
        <w:ind w:right="2719"/>
        <w:jc w:val="center"/>
        <w:spacing w:line="360" w:lineRule="auto"/>
        <w:rPr>
          <w:rFonts w:ascii="宋体" w:hAnsi="宋体"/>
          <w:b/>
          <w:sz w:val="30"/>
          <w:szCs w:val="30"/>
          <w:highlight w:val="none"/>
        </w:rPr>
      </w:pPr>
      <w:r>
        <w:rPr>
          <w:rFonts w:hint="eastAsia" w:ascii="宋体" w:hAnsi="宋体"/>
          <w:b/>
          <w:sz w:val="30"/>
          <w:szCs w:val="30"/>
          <w:highlight w:val="none"/>
        </w:rPr>
        <w:t xml:space="preserve">国家市场监督管理总局</w:t>
      </w:r>
      <w:bookmarkStart w:id="195" w:name="_Toc296503025"/>
      <w:r/>
      <w:bookmarkStart w:id="196" w:name="_Toc351203480"/>
      <w:r/>
      <w:bookmarkStart w:id="197" w:name="_Toc296890982"/>
      <w:r/>
      <w:r/>
    </w:p>
    <w:p>
      <w:pP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6"/>
          <w:szCs w:val="36"/>
          <w:highlight w:val="none"/>
        </w:rPr>
      </w:pPr>
      <w:r>
        <w:rPr>
          <w:rFonts w:ascii="宋体" w:hAnsi="宋体"/>
          <w:b/>
          <w:sz w:val="36"/>
          <w:szCs w:val="36"/>
          <w:highlight w:val="none"/>
        </w:rPr>
        <w:t xml:space="preserve">第一部分 合同协议书</w:t>
      </w:r>
      <w:bookmarkEnd w:id="195"/>
      <w:r/>
      <w:bookmarkEnd w:id="196"/>
      <w:r/>
      <w:bookmarkEnd w:id="197"/>
      <w:r/>
      <w:r/>
    </w:p>
    <w:p>
      <w:pPr>
        <w:spacing w:line="360" w:lineRule="auto"/>
        <w:rPr>
          <w:rFonts w:ascii="宋体" w:hAnsi="宋体"/>
          <w:b/>
          <w:sz w:val="24"/>
          <w:highlight w:val="none"/>
        </w:rPr>
      </w:pPr>
      <w:r>
        <w:rPr>
          <w:rFonts w:ascii="宋体" w:hAnsi="宋体"/>
          <w:b/>
          <w:sz w:val="24"/>
          <w:highlight w:val="none"/>
        </w:rPr>
      </w:r>
      <w:r/>
    </w:p>
    <w:p>
      <w:pPr>
        <w:spacing w:line="360" w:lineRule="auto"/>
        <w:rPr>
          <w:rFonts w:ascii="宋体" w:hAnsi="宋体"/>
          <w:b/>
          <w:sz w:val="24"/>
          <w:highlight w:val="none"/>
          <w:u w:val="single"/>
        </w:rPr>
      </w:pPr>
      <w:r>
        <w:rPr>
          <w:rFonts w:ascii="宋体" w:hAnsi="宋体"/>
          <w:b/>
          <w:sz w:val="24"/>
          <w:highlight w:val="none"/>
        </w:rPr>
        <w:t xml:space="preserve">发包人（全称）：</w:t>
      </w:r>
      <w:r>
        <w:rPr>
          <w:rFonts w:hint="eastAsia" w:ascii="宋体" w:hAnsi="宋体" w:cs="宋体"/>
          <w:b/>
          <w:sz w:val="24"/>
          <w:highlight w:val="none"/>
          <w:u w:val="single"/>
        </w:rPr>
        <w:t xml:space="preserve">                               </w:t>
      </w:r>
      <w:r/>
    </w:p>
    <w:p>
      <w:pPr>
        <w:spacing w:line="360" w:lineRule="auto"/>
        <w:rPr>
          <w:rFonts w:ascii="宋体" w:hAnsi="宋体"/>
          <w:b/>
          <w:sz w:val="24"/>
          <w:highlight w:val="none"/>
          <w:u w:val="single"/>
        </w:rPr>
      </w:pPr>
      <w:r>
        <w:rPr>
          <w:rFonts w:ascii="宋体" w:hAnsi="宋体"/>
          <w:b/>
          <w:sz w:val="24"/>
          <w:highlight w:val="none"/>
        </w:rPr>
        <w:t xml:space="preserve">承包人（全称）：</w:t>
      </w:r>
      <w:r>
        <w:rPr>
          <w:rFonts w:hint="eastAsia" w:ascii="宋体" w:hAnsi="宋体" w:cs="宋体"/>
          <w:b/>
          <w:sz w:val="24"/>
          <w:highlight w:val="none"/>
          <w:u w:val="single"/>
        </w:rPr>
        <w:t xml:space="preserve">    </w:t>
      </w:r>
      <w:r>
        <w:rPr>
          <w:rFonts w:hint="eastAsia" w:ascii="宋体" w:hAnsi="宋体"/>
          <w:b/>
          <w:sz w:val="24"/>
          <w:highlight w:val="none"/>
          <w:u w:val="single"/>
          <w:lang w:val="en"/>
        </w:rPr>
        <w:t xml:space="preserve">               </w:t>
      </w:r>
      <w:r>
        <w:rPr>
          <w:rFonts w:hint="eastAsia" w:ascii="宋体" w:hAnsi="宋体"/>
          <w:b/>
          <w:sz w:val="24"/>
          <w:highlight w:val="none"/>
          <w:u w:val="single"/>
        </w:rPr>
        <w:t xml:space="preserve">    </w:t>
      </w:r>
      <w:r>
        <w:rPr>
          <w:rFonts w:hint="eastAsia" w:ascii="宋体" w:hAnsi="宋体"/>
          <w:b/>
          <w:sz w:val="24"/>
          <w:highlight w:val="none"/>
          <w:u w:val="single"/>
          <w:lang w:val="en"/>
        </w:rPr>
        <w:t xml:space="preserve"> </w:t>
      </w:r>
      <w:r>
        <w:rPr>
          <w:rFonts w:hint="eastAsia" w:ascii="宋体" w:hAnsi="宋体" w:cs="宋体"/>
          <w:b/>
          <w:sz w:val="24"/>
          <w:highlight w:val="none"/>
          <w:u w:val="single"/>
        </w:rPr>
        <w:t xml:space="preserve">  </w:t>
      </w:r>
      <w:r>
        <w:rPr>
          <w:rFonts w:ascii="宋体" w:hAnsi="宋体" w:cs="宋体"/>
          <w:b/>
          <w:sz w:val="24"/>
          <w:highlight w:val="none"/>
          <w:u w:val="single"/>
        </w:rPr>
        <w:t xml:space="preserve"> </w:t>
      </w:r>
      <w:r>
        <w:rPr>
          <w:rFonts w:hint="eastAsia" w:ascii="宋体" w:hAnsi="宋体" w:cs="宋体"/>
          <w:b/>
          <w:sz w:val="24"/>
          <w:highlight w:val="none"/>
          <w:u w:val="single"/>
        </w:rPr>
        <w:t xml:space="preserve">    </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t xml:space="preserve">根据《中华人民共和国</w:t>
      </w:r>
      <w:r>
        <w:rPr>
          <w:rFonts w:hint="eastAsia" w:ascii="宋体" w:hAnsi="宋体"/>
          <w:sz w:val="24"/>
          <w:highlight w:val="none"/>
        </w:rPr>
        <w:t xml:space="preserve">民法典</w:t>
      </w:r>
      <w:r>
        <w:rPr>
          <w:rFonts w:ascii="宋体" w:hAnsi="宋体"/>
          <w:sz w:val="24"/>
          <w:highlight w:val="none"/>
        </w:rPr>
        <w:t xml:space="preserve">》、《中华人民共和国建筑法》及有关法律规定，遵循平等、自愿、公平和诚实信用的原则，双方就</w:t>
      </w:r>
      <w:r>
        <w:rPr>
          <w:rFonts w:hint="eastAsia" w:ascii="宋体" w:hAnsi="宋体"/>
          <w:b/>
          <w:bCs/>
          <w:sz w:val="24"/>
          <w:highlight w:val="none"/>
          <w:u w:val="single"/>
          <w:lang w:eastAsia="zh-CN"/>
        </w:rPr>
        <w:t xml:space="preserve">泰州市城东中心小学春晖校区食堂改造工程</w:t>
      </w:r>
      <w:r>
        <w:rPr>
          <w:rFonts w:ascii="宋体" w:hAnsi="宋体"/>
          <w:sz w:val="24"/>
          <w:highlight w:val="none"/>
        </w:rPr>
        <w:t xml:space="preserve">施工及有关事项协商一致</w:t>
      </w:r>
      <w:r>
        <w:rPr>
          <w:rFonts w:hint="eastAsia" w:ascii="宋体" w:hAnsi="宋体"/>
          <w:sz w:val="24"/>
          <w:highlight w:val="none"/>
        </w:rPr>
        <w:t xml:space="preserve">，</w:t>
      </w:r>
      <w:r>
        <w:rPr>
          <w:rFonts w:ascii="宋体" w:hAnsi="宋体"/>
          <w:sz w:val="24"/>
          <w:highlight w:val="none"/>
        </w:rPr>
        <w:t xml:space="preserve">共同达成如下协议：</w:t>
      </w:r>
      <w:r/>
    </w:p>
    <w:p>
      <w:pPr>
        <w:spacing w:line="360" w:lineRule="auto"/>
        <w:rPr>
          <w:rFonts w:ascii="宋体" w:hAnsi="宋体"/>
          <w:b/>
          <w:bCs/>
          <w:sz w:val="24"/>
          <w:highlight w:val="none"/>
        </w:rPr>
      </w:pPr>
      <w:r/>
      <w:bookmarkStart w:id="198" w:name="_Toc351203481"/>
      <w:r>
        <w:rPr>
          <w:rFonts w:hint="eastAsia" w:ascii="宋体" w:hAnsi="宋体"/>
          <w:b/>
          <w:bCs/>
          <w:sz w:val="24"/>
          <w:highlight w:val="none"/>
        </w:rPr>
        <w:t xml:space="preserve"> </w:t>
      </w:r>
      <w:r>
        <w:rPr>
          <w:rFonts w:ascii="宋体" w:hAnsi="宋体"/>
          <w:b/>
          <w:sz w:val="24"/>
          <w:highlight w:val="none"/>
        </w:rPr>
        <w:t xml:space="preserve">一、工程概况</w:t>
      </w:r>
      <w:bookmarkEnd w:id="198"/>
      <w:r/>
      <w:r/>
    </w:p>
    <w:p>
      <w:pPr>
        <w:ind w:firstLine="470"/>
        <w:spacing w:line="360" w:lineRule="auto"/>
        <w:rPr>
          <w:rFonts w:hint="eastAsia" w:ascii="宋体" w:hAnsi="宋体" w:eastAsia="宋体"/>
          <w:sz w:val="24"/>
          <w:highlight w:val="none"/>
          <w:u w:val="single"/>
        </w:rPr>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泰州市城东中心小学春晖校区食堂改造工程</w:t>
      </w:r>
      <w:r/>
    </w:p>
    <w:p>
      <w:pPr>
        <w:ind w:firstLine="470"/>
        <w:spacing w:line="360" w:lineRule="auto"/>
        <w:rPr>
          <w:rFonts w:ascii="宋体" w:hAnsi="宋体"/>
          <w:sz w:val="24"/>
          <w:highlight w:val="none"/>
          <w:u w:val="single"/>
        </w:rPr>
      </w:pPr>
      <w:r>
        <w:rPr>
          <w:rFonts w:ascii="宋体" w:hAnsi="宋体"/>
          <w:bCs/>
          <w:sz w:val="24"/>
          <w:highlight w:val="none"/>
        </w:rPr>
        <w:t xml:space="preserve">2.工程地点：</w:t>
      </w:r>
      <w:r>
        <w:rPr>
          <w:rFonts w:hint="eastAsia" w:ascii="宋体" w:hAnsi="宋体" w:cs="宋体"/>
          <w:sz w:val="24"/>
          <w:highlight w:val="none"/>
          <w:u w:val="single"/>
        </w:rPr>
        <w:t xml:space="preserve">      </w:t>
      </w:r>
      <w:r/>
    </w:p>
    <w:p>
      <w:pPr>
        <w:ind w:firstLine="470"/>
        <w:spacing w:line="360" w:lineRule="auto"/>
        <w:rPr>
          <w:rFonts w:ascii="宋体" w:hAnsi="宋体"/>
          <w:sz w:val="24"/>
          <w:highlight w:val="none"/>
          <w:u w:val="single"/>
        </w:rPr>
      </w:pPr>
      <w:r>
        <w:rPr>
          <w:rFonts w:hint="eastAsia" w:ascii="宋体" w:hAnsi="宋体"/>
          <w:bCs/>
          <w:sz w:val="24"/>
          <w:highlight w:val="none"/>
        </w:rPr>
        <w:t xml:space="preserve">3</w:t>
      </w:r>
      <w:r>
        <w:rPr>
          <w:rFonts w:ascii="宋体" w:hAnsi="宋体"/>
          <w:bCs/>
          <w:sz w:val="24"/>
          <w:highlight w:val="none"/>
        </w:rPr>
        <w:t xml:space="preserve">.</w:t>
      </w:r>
      <w:r>
        <w:rPr>
          <w:rFonts w:hint="eastAsia" w:ascii="宋体" w:hAnsi="宋体"/>
          <w:bCs/>
          <w:sz w:val="24"/>
          <w:highlight w:val="none"/>
        </w:rPr>
        <w:t xml:space="preserve">工程立项批准文号</w:t>
      </w:r>
      <w:r>
        <w:rPr>
          <w:rFonts w:ascii="宋体" w:hAnsi="宋体"/>
          <w:bCs/>
          <w:sz w:val="24"/>
          <w:highlight w:val="none"/>
        </w:rPr>
        <w:t xml:space="preserve">：</w:t>
      </w:r>
      <w:r>
        <w:rPr>
          <w:rFonts w:hint="eastAsia" w:ascii="宋体" w:hAnsi="宋体"/>
          <w:sz w:val="24"/>
          <w:highlight w:val="none"/>
          <w:u w:val="single"/>
        </w:rPr>
        <w:t xml:space="preserve">         </w:t>
      </w:r>
      <w:r/>
    </w:p>
    <w:p>
      <w:pPr>
        <w:ind w:firstLine="470"/>
        <w:spacing w:line="360" w:lineRule="auto"/>
        <w:rPr>
          <w:rFonts w:ascii="宋体" w:hAnsi="宋体"/>
          <w:bCs/>
          <w:sz w:val="24"/>
          <w:highlight w:val="none"/>
        </w:rPr>
      </w:pPr>
      <w:r>
        <w:rPr>
          <w:rFonts w:ascii="宋体" w:hAnsi="宋体"/>
          <w:bCs/>
          <w:sz w:val="24"/>
          <w:highlight w:val="none"/>
        </w:rPr>
        <w:t xml:space="preserve">4.资金来源：</w:t>
      </w:r>
      <w:r>
        <w:rPr>
          <w:rFonts w:hint="eastAsia" w:ascii="宋体" w:hAnsi="宋体" w:cs="宋体"/>
          <w:sz w:val="24"/>
          <w:highlight w:val="none"/>
          <w:u w:val="single"/>
        </w:rPr>
        <w:t xml:space="preserve"> </w:t>
      </w:r>
      <w:r>
        <w:rPr>
          <w:rFonts w:hint="eastAsia" w:ascii="宋体" w:hAnsi="宋体"/>
          <w:sz w:val="24"/>
          <w:highlight w:val="none"/>
          <w:u w:val="single"/>
        </w:rPr>
        <w:t xml:space="preserve">财政 </w:t>
      </w:r>
      <w:r>
        <w:rPr>
          <w:rFonts w:hint="eastAsia" w:ascii="宋体" w:hAnsi="宋体" w:cs="宋体"/>
          <w:sz w:val="24"/>
          <w:highlight w:val="none"/>
          <w:u w:val="single"/>
        </w:rPr>
        <w:t xml:space="preserve"> </w:t>
      </w:r>
      <w:r/>
    </w:p>
    <w:p>
      <w:pPr>
        <w:spacing w:line="360" w:lineRule="auto"/>
        <w:rPr>
          <w:rFonts w:ascii="宋体" w:hAnsi="宋体"/>
          <w:sz w:val="24"/>
          <w:highlight w:val="none"/>
          <w:u w:val="single"/>
        </w:rPr>
      </w:pPr>
      <w:r>
        <w:rPr>
          <w:rFonts w:hint="eastAsia" w:ascii="宋体" w:hAnsi="宋体"/>
          <w:bCs/>
          <w:sz w:val="24"/>
          <w:highlight w:val="none"/>
        </w:rPr>
        <w:t xml:space="preserve">    5.工程内容：</w:t>
      </w:r>
      <w:r>
        <w:rPr>
          <w:rFonts w:hint="eastAsia" w:ascii="宋体" w:hAnsi="宋体"/>
          <w:bCs/>
          <w:sz w:val="24"/>
          <w:highlight w:val="none"/>
          <w:u w:val="single"/>
          <w:lang w:eastAsia="zh-CN"/>
        </w:rPr>
        <w:t xml:space="preserve">食堂改造，含原有设施拆除、建筑装饰、水电安装等工程施工，具体内容详见图纸及工程量清单；</w:t>
      </w:r>
      <w:r/>
    </w:p>
    <w:p>
      <w:pPr>
        <w:ind w:firstLine="470"/>
        <w:spacing w:line="360" w:lineRule="auto"/>
        <w:rPr>
          <w:rFonts w:ascii="宋体" w:hAnsi="宋体"/>
          <w:bCs/>
          <w:sz w:val="24"/>
          <w:highlight w:val="none"/>
        </w:rPr>
      </w:pPr>
      <w:r>
        <w:rPr>
          <w:rFonts w:hint="eastAsia" w:ascii="宋体" w:hAnsi="宋体"/>
          <w:sz w:val="24"/>
          <w:highlight w:val="none"/>
        </w:rPr>
        <w:t xml:space="preserve">群体工程应附《</w:t>
      </w:r>
      <w:r>
        <w:rPr>
          <w:rFonts w:ascii="宋体" w:hAnsi="宋体"/>
          <w:sz w:val="24"/>
          <w:highlight w:val="none"/>
        </w:rPr>
        <w:t xml:space="preserve">承包人承揽工程项目一览表</w:t>
      </w:r>
      <w:r>
        <w:rPr>
          <w:rFonts w:hint="eastAsia" w:ascii="宋体" w:hAnsi="宋体"/>
          <w:sz w:val="24"/>
          <w:highlight w:val="none"/>
        </w:rPr>
        <w:t xml:space="preserve">》（附件1）。</w:t>
      </w:r>
      <w:r/>
    </w:p>
    <w:p>
      <w:pPr>
        <w:ind w:firstLine="470"/>
        <w:spacing w:line="360" w:lineRule="auto"/>
        <w:rPr>
          <w:rFonts w:ascii="宋体" w:hAnsi="宋体"/>
          <w:sz w:val="24"/>
          <w:highlight w:val="none"/>
          <w:u w:val="single"/>
        </w:rPr>
      </w:pPr>
      <w:r>
        <w:rPr>
          <w:rFonts w:hint="eastAsia" w:ascii="宋体" w:hAnsi="宋体"/>
          <w:bCs/>
          <w:sz w:val="24"/>
          <w:highlight w:val="none"/>
        </w:rPr>
        <w:t xml:space="preserve">6</w:t>
      </w:r>
      <w:r>
        <w:rPr>
          <w:rFonts w:ascii="宋体" w:hAnsi="宋体"/>
          <w:bCs/>
          <w:sz w:val="24"/>
          <w:highlight w:val="none"/>
        </w:rPr>
        <w:t xml:space="preserve">.工程承包范围：</w:t>
      </w:r>
      <w:r>
        <w:rPr>
          <w:rFonts w:hint="eastAsia" w:ascii="宋体" w:hAnsi="宋体"/>
          <w:bCs/>
          <w:sz w:val="24"/>
          <w:highlight w:val="none"/>
          <w:u w:val="single"/>
        </w:rPr>
        <w:t xml:space="preserve">工程量清单中注明的工程内容 </w:t>
      </w:r>
      <w:r/>
    </w:p>
    <w:p>
      <w:pPr>
        <w:spacing w:line="360" w:lineRule="auto"/>
        <w:rPr>
          <w:rFonts w:ascii="宋体" w:hAnsi="宋体"/>
          <w:b/>
          <w:sz w:val="24"/>
          <w:highlight w:val="none"/>
        </w:rPr>
      </w:pPr>
      <w:r/>
      <w:bookmarkStart w:id="199" w:name="_Toc351203482"/>
      <w:r>
        <w:rPr>
          <w:rFonts w:ascii="宋体" w:hAnsi="宋体"/>
          <w:b/>
          <w:sz w:val="24"/>
          <w:highlight w:val="none"/>
        </w:rPr>
        <w:t xml:space="preserve">二、合同工期</w:t>
      </w:r>
      <w:bookmarkEnd w:id="199"/>
      <w:r/>
      <w:r/>
    </w:p>
    <w:p>
      <w:pPr>
        <w:ind w:firstLine="459"/>
        <w:spacing w:line="360" w:lineRule="auto"/>
        <w:rPr>
          <w:rFonts w:ascii="宋体" w:hAnsi="宋体"/>
          <w:sz w:val="24"/>
          <w:highlight w:val="none"/>
        </w:rPr>
      </w:pPr>
      <w:r>
        <w:rPr>
          <w:rFonts w:ascii="宋体" w:hAnsi="宋体"/>
          <w:sz w:val="24"/>
          <w:highlight w:val="none"/>
        </w:rPr>
        <w:t xml:space="preserve">计划开工日期：</w:t>
      </w:r>
      <w:r>
        <w:rPr>
          <w:rFonts w:hint="eastAsia" w:ascii="宋体" w:hAnsi="宋体"/>
          <w:sz w:val="24"/>
          <w:highlight w:val="none"/>
          <w:u w:val="single"/>
        </w:rPr>
        <w:t xml:space="preserve">     </w:t>
      </w:r>
      <w:r>
        <w:rPr>
          <w:rFonts w:ascii="宋体" w:hAnsi="宋体"/>
          <w:sz w:val="24"/>
          <w:highlight w:val="none"/>
        </w:rPr>
        <w:t xml:space="preserve">年</w:t>
      </w:r>
      <w:r>
        <w:rPr>
          <w:rFonts w:hint="eastAsia" w:ascii="宋体" w:hAnsi="宋体"/>
          <w:sz w:val="24"/>
          <w:highlight w:val="none"/>
          <w:u w:val="single"/>
        </w:rPr>
        <w:t xml:space="preserve">     </w:t>
      </w:r>
      <w:r>
        <w:rPr>
          <w:rFonts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cs="宋体"/>
          <w:sz w:val="24"/>
          <w:highlight w:val="none"/>
          <w:u w:val="single"/>
        </w:rPr>
        <w:t xml:space="preserve">  </w:t>
      </w:r>
      <w:r>
        <w:rPr>
          <w:rFonts w:ascii="宋体" w:hAnsi="宋体"/>
          <w:sz w:val="24"/>
          <w:highlight w:val="none"/>
        </w:rPr>
        <w:t xml:space="preserve">日。</w:t>
      </w:r>
      <w:r/>
    </w:p>
    <w:p>
      <w:pPr>
        <w:ind w:firstLine="459"/>
        <w:spacing w:line="360" w:lineRule="auto"/>
        <w:rPr>
          <w:rFonts w:ascii="宋体" w:hAnsi="宋体"/>
          <w:sz w:val="24"/>
          <w:highlight w:val="none"/>
        </w:rPr>
      </w:pPr>
      <w:r>
        <w:rPr>
          <w:rFonts w:ascii="宋体" w:hAnsi="宋体"/>
          <w:sz w:val="24"/>
          <w:highlight w:val="none"/>
        </w:rPr>
        <w:t xml:space="preserve">计划竣工日期：</w:t>
      </w:r>
      <w:r>
        <w:rPr>
          <w:rFonts w:hint="eastAsia" w:ascii="宋体" w:hAnsi="宋体"/>
          <w:sz w:val="24"/>
          <w:highlight w:val="none"/>
          <w:u w:val="single"/>
        </w:rPr>
        <w:t xml:space="preserve">     </w:t>
      </w:r>
      <w:r>
        <w:rPr>
          <w:rFonts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cs="宋体"/>
          <w:sz w:val="24"/>
          <w:highlight w:val="none"/>
          <w:u w:val="single"/>
        </w:rPr>
        <w:t xml:space="preserve"> </w:t>
      </w:r>
      <w:r>
        <w:rPr>
          <w:rFonts w:ascii="宋体" w:hAnsi="宋体"/>
          <w:sz w:val="24"/>
          <w:highlight w:val="none"/>
        </w:rPr>
        <w:t xml:space="preserve">月</w:t>
      </w:r>
      <w:r>
        <w:rPr>
          <w:rFonts w:hint="eastAsia" w:ascii="宋体" w:hAnsi="宋体"/>
          <w:sz w:val="24"/>
          <w:highlight w:val="none"/>
          <w:u w:val="single"/>
        </w:rPr>
        <w:t xml:space="preserve">   </w:t>
      </w:r>
      <w:r>
        <w:rPr>
          <w:rFonts w:ascii="宋体" w:hAnsi="宋体"/>
          <w:sz w:val="24"/>
          <w:highlight w:val="none"/>
        </w:rPr>
        <w:t xml:space="preserve">日。</w:t>
      </w:r>
      <w:r/>
    </w:p>
    <w:p>
      <w:pPr>
        <w:ind w:firstLine="459"/>
        <w:spacing w:line="360" w:lineRule="auto"/>
        <w:rPr>
          <w:rFonts w:ascii="宋体" w:hAnsi="宋体"/>
          <w:sz w:val="24"/>
          <w:highlight w:val="none"/>
        </w:rPr>
      </w:pPr>
      <w:r>
        <w:rPr>
          <w:rFonts w:ascii="宋体" w:hAnsi="宋体"/>
          <w:sz w:val="24"/>
          <w:highlight w:val="none"/>
        </w:rPr>
        <w:t xml:space="preserve">工期总日历天数：</w:t>
      </w:r>
      <w:r>
        <w:rPr>
          <w:rFonts w:hint="eastAsia" w:ascii="宋体" w:hAnsi="宋体" w:cs="宋体"/>
          <w:sz w:val="24"/>
          <w:highlight w:val="none"/>
          <w:u w:val="single"/>
        </w:rPr>
        <w:t xml:space="preserve">   </w:t>
      </w:r>
      <w:r>
        <w:rPr>
          <w:rFonts w:ascii="宋体" w:hAnsi="宋体"/>
          <w:sz w:val="24"/>
          <w:highlight w:val="none"/>
        </w:rPr>
        <w:t xml:space="preserve">天。工期总日历天数与根据前述计划开竣工日期计算的工期天数不一致的，以工期总日历天数为准。</w:t>
      </w:r>
      <w:r/>
    </w:p>
    <w:p>
      <w:pPr>
        <w:spacing w:line="360" w:lineRule="auto"/>
        <w:rPr>
          <w:rFonts w:ascii="宋体" w:hAnsi="宋体"/>
          <w:b/>
          <w:bCs/>
          <w:sz w:val="24"/>
          <w:highlight w:val="none"/>
        </w:rPr>
      </w:pPr>
      <w:r/>
      <w:bookmarkStart w:id="200" w:name="_Toc351203483"/>
      <w:r>
        <w:rPr>
          <w:rFonts w:ascii="宋体" w:hAnsi="宋体"/>
          <w:b/>
          <w:sz w:val="24"/>
          <w:highlight w:val="none"/>
        </w:rPr>
        <w:t xml:space="preserve">三、质量标准</w:t>
      </w:r>
      <w:bookmarkEnd w:id="200"/>
      <w:r/>
      <w:r/>
    </w:p>
    <w:p>
      <w:pPr>
        <w:ind w:firstLine="459"/>
        <w:spacing w:line="360" w:lineRule="auto"/>
        <w:rPr>
          <w:rFonts w:ascii="宋体" w:hAnsi="宋体"/>
          <w:sz w:val="24"/>
          <w:highlight w:val="none"/>
        </w:rPr>
      </w:pPr>
      <w:r>
        <w:rPr>
          <w:rFonts w:ascii="宋体" w:hAnsi="宋体"/>
          <w:sz w:val="24"/>
          <w:highlight w:val="none"/>
        </w:rPr>
        <w:t xml:space="preserve">工程质量符合</w:t>
      </w:r>
      <w:r>
        <w:rPr>
          <w:rFonts w:ascii="宋体" w:hAnsi="宋体"/>
          <w:sz w:val="24"/>
          <w:highlight w:val="none"/>
          <w:u w:val="single"/>
        </w:rPr>
        <w:t xml:space="preserve"> </w:t>
      </w:r>
      <w:r>
        <w:rPr>
          <w:rFonts w:hint="eastAsia" w:ascii="宋体" w:hAnsi="宋体"/>
          <w:sz w:val="24"/>
          <w:highlight w:val="none"/>
          <w:u w:val="single"/>
        </w:rPr>
        <w:t xml:space="preserve">合格 </w:t>
      </w:r>
      <w:r>
        <w:rPr>
          <w:rFonts w:ascii="宋体" w:hAnsi="宋体"/>
          <w:sz w:val="24"/>
          <w:highlight w:val="none"/>
        </w:rPr>
        <w:t xml:space="preserve">标准。</w:t>
      </w:r>
      <w:r/>
    </w:p>
    <w:p>
      <w:pPr>
        <w:spacing w:line="360" w:lineRule="auto"/>
        <w:rPr>
          <w:rFonts w:ascii="宋体" w:hAnsi="宋体"/>
          <w:b/>
          <w:bCs/>
          <w:sz w:val="24"/>
          <w:highlight w:val="none"/>
        </w:rPr>
      </w:pPr>
      <w:r/>
      <w:bookmarkStart w:id="201" w:name="_Toc351203484"/>
      <w:r>
        <w:rPr>
          <w:rFonts w:ascii="宋体" w:hAnsi="宋体"/>
          <w:b/>
          <w:sz w:val="24"/>
          <w:highlight w:val="none"/>
        </w:rPr>
        <w:t xml:space="preserve">四、签约合同价与合同价格形式</w:t>
      </w:r>
      <w:bookmarkEnd w:id="201"/>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1.签约合同价为：</w:t>
      </w:r>
      <w:r/>
    </w:p>
    <w:p>
      <w:pPr>
        <w:spacing w:line="360" w:lineRule="auto"/>
        <w:rPr>
          <w:rFonts w:ascii="宋体" w:hAnsi="宋体"/>
          <w:b/>
          <w:sz w:val="24"/>
          <w:highlight w:val="none"/>
        </w:rPr>
      </w:pPr>
      <w:r>
        <w:rPr>
          <w:rFonts w:hint="eastAsia" w:ascii="宋体" w:hAnsi="宋体"/>
          <w:b/>
          <w:sz w:val="24"/>
          <w:highlight w:val="none"/>
        </w:rPr>
        <w:t xml:space="preserve">    </w:t>
      </w:r>
      <w:r>
        <w:rPr>
          <w:rFonts w:ascii="宋体" w:hAnsi="宋体"/>
          <w:b/>
          <w:sz w:val="24"/>
          <w:highlight w:val="none"/>
        </w:rPr>
        <w:t xml:space="preserve">人民币（大写）：</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hint="eastAsia" w:ascii="宋体" w:hAnsi="宋体"/>
          <w:b/>
          <w:sz w:val="24"/>
          <w:highlight w:val="none"/>
          <w:u w:val="single"/>
        </w:rPr>
        <w:t xml:space="preserve"> </w:t>
      </w:r>
      <w:r>
        <w:rPr>
          <w:rFonts w:ascii="宋体" w:hAnsi="宋体"/>
          <w:b/>
          <w:sz w:val="24"/>
          <w:highlight w:val="none"/>
        </w:rPr>
        <w:t xml:space="preserve">(¥</w:t>
      </w:r>
      <w:r>
        <w:rPr>
          <w:rFonts w:hint="eastAsia" w:ascii="宋体" w:hAnsi="宋体"/>
          <w:b/>
          <w:sz w:val="24"/>
          <w:highlight w:val="none"/>
        </w:rPr>
        <w:t xml:space="preserve">：</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b/>
          <w:sz w:val="24"/>
          <w:highlight w:val="none"/>
        </w:rPr>
        <w:t xml:space="preserve">元)；</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其中：</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（1）安全文明施工费： </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人民币（大写）：</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 xml:space="preserve">元)；</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（2）材料和工程设备暂估价金额：</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人民币（大写）：</w:t>
      </w:r>
      <w:r>
        <w:rPr>
          <w:rFonts w:ascii="宋体" w:hAnsi="宋体"/>
          <w:sz w:val="24"/>
          <w:highlight w:val="none"/>
          <w:u w:val="single"/>
        </w:rPr>
        <w:t xml:space="preserve">    </w:t>
      </w:r>
      <w:r>
        <w:rPr>
          <w:rFonts w:hint="eastAsia" w:ascii="宋体" w:hAnsi="宋体"/>
          <w:sz w:val="24"/>
          <w:highlight w:val="none"/>
          <w:u w:val="single"/>
        </w:rPr>
        <w:t xml:space="preserve">  /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   </w:t>
      </w:r>
      <w:r>
        <w:rPr>
          <w:rFonts w:ascii="宋体" w:hAnsi="宋体"/>
          <w:sz w:val="24"/>
          <w:highlight w:val="none"/>
          <w:u w:val="single"/>
        </w:rPr>
        <w:t xml:space="preserve"> </w:t>
      </w:r>
      <w:r>
        <w:rPr>
          <w:rFonts w:ascii="宋体" w:hAnsi="宋体"/>
          <w:sz w:val="24"/>
          <w:highlight w:val="none"/>
        </w:rPr>
        <w:t xml:space="preserve">元)；</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（3）专业工程暂估价金额：</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人民币（大写）：</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    </w:t>
      </w:r>
      <w:r>
        <w:rPr>
          <w:rFonts w:ascii="宋体" w:hAnsi="宋体"/>
          <w:sz w:val="24"/>
          <w:highlight w:val="none"/>
          <w:u w:val="single"/>
        </w:rPr>
        <w:t xml:space="preserve"> </w:t>
      </w:r>
      <w:r>
        <w:rPr>
          <w:rFonts w:ascii="宋体" w:hAnsi="宋体"/>
          <w:sz w:val="24"/>
          <w:highlight w:val="none"/>
        </w:rPr>
        <w:t xml:space="preserve">元)；</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（4）暂列金额：</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人民币（大写）：</w:t>
      </w:r>
      <w:r>
        <w:rPr>
          <w:rFonts w:hint="eastAsia"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元)；</w:t>
      </w:r>
      <w:r/>
    </w:p>
    <w:p>
      <w:pP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2.合同价格形式：</w:t>
      </w:r>
      <w:r>
        <w:rPr>
          <w:rFonts w:hint="eastAsia" w:ascii="宋体" w:hAnsi="宋体" w:cs="宋体"/>
          <w:sz w:val="24"/>
          <w:highlight w:val="none"/>
          <w:u w:val="single"/>
        </w:rPr>
        <w:t xml:space="preserve">单价合同</w:t>
      </w:r>
      <w:r>
        <w:rPr>
          <w:rFonts w:ascii="宋体" w:hAnsi="宋体"/>
          <w:sz w:val="24"/>
          <w:highlight w:val="none"/>
        </w:rPr>
        <w:t xml:space="preserve">。</w:t>
      </w:r>
      <w:r/>
    </w:p>
    <w:p>
      <w:pPr>
        <w:spacing w:line="360" w:lineRule="auto"/>
        <w:rPr>
          <w:rFonts w:ascii="宋体" w:hAnsi="宋体"/>
          <w:b/>
          <w:sz w:val="24"/>
          <w:highlight w:val="none"/>
        </w:rPr>
      </w:pPr>
      <w:r/>
      <w:bookmarkStart w:id="202" w:name="_Toc351203485"/>
      <w:r>
        <w:rPr>
          <w:rFonts w:ascii="宋体" w:hAnsi="宋体"/>
          <w:b/>
          <w:sz w:val="24"/>
          <w:highlight w:val="none"/>
        </w:rPr>
        <w:t xml:space="preserve">五、</w:t>
      </w:r>
      <w:bookmarkEnd w:id="202"/>
      <w:r>
        <w:rPr>
          <w:rFonts w:ascii="宋体" w:hAnsi="宋体"/>
          <w:b/>
          <w:sz w:val="24"/>
          <w:highlight w:val="none"/>
        </w:rPr>
        <w:t xml:space="preserve">项目经理</w:t>
      </w:r>
      <w:r/>
    </w:p>
    <w:p>
      <w:pPr>
        <w:ind w:firstLine="480"/>
        <w:spacing w:line="360" w:lineRule="auto"/>
        <w:rPr>
          <w:rFonts w:ascii="宋体" w:hAnsi="宋体"/>
          <w:sz w:val="24"/>
          <w:highlight w:val="none"/>
        </w:rPr>
      </w:pPr>
      <w:r>
        <w:rPr>
          <w:rFonts w:ascii="宋体" w:hAnsi="宋体"/>
          <w:sz w:val="24"/>
          <w:highlight w:val="none"/>
        </w:rPr>
        <w:t xml:space="preserve">承包人项目经理：</w:t>
      </w:r>
      <w:r>
        <w:rPr>
          <w:rFonts w:hint="eastAsia" w:ascii="宋体" w:hAnsi="宋体" w:cs="宋体"/>
          <w:sz w:val="24"/>
          <w:highlight w:val="none"/>
          <w:u w:val="single"/>
        </w:rPr>
        <w:t xml:space="preserve">              </w:t>
      </w:r>
      <w:r>
        <w:rPr>
          <w:rFonts w:ascii="宋体" w:hAnsi="宋体"/>
          <w:sz w:val="24"/>
          <w:highlight w:val="none"/>
        </w:rPr>
        <w:t xml:space="preserve">。</w:t>
      </w:r>
      <w:r/>
    </w:p>
    <w:p>
      <w:pPr>
        <w:spacing w:line="360" w:lineRule="auto"/>
        <w:rPr>
          <w:rFonts w:ascii="宋体" w:hAnsi="宋体"/>
          <w:b/>
          <w:bCs/>
          <w:sz w:val="24"/>
          <w:highlight w:val="none"/>
        </w:rPr>
      </w:pPr>
      <w:r/>
      <w:bookmarkStart w:id="203" w:name="_Toc351203486"/>
      <w:r>
        <w:rPr>
          <w:rFonts w:ascii="宋体" w:hAnsi="宋体"/>
          <w:b/>
          <w:sz w:val="24"/>
          <w:highlight w:val="none"/>
        </w:rPr>
        <w:t xml:space="preserve">六、合同文件构成</w:t>
      </w:r>
      <w:bookmarkEnd w:id="203"/>
      <w:r/>
      <w:r/>
    </w:p>
    <w:p>
      <w:pPr>
        <w:ind w:firstLine="480"/>
        <w:spacing w:line="360" w:lineRule="auto"/>
        <w:rPr>
          <w:rFonts w:ascii="宋体" w:hAnsi="宋体"/>
          <w:bCs/>
          <w:sz w:val="24"/>
          <w:highlight w:val="none"/>
        </w:rPr>
      </w:pPr>
      <w:r>
        <w:rPr>
          <w:rFonts w:ascii="宋体" w:hAnsi="宋体"/>
          <w:bCs/>
          <w:sz w:val="24"/>
          <w:highlight w:val="none"/>
        </w:rPr>
        <w:t xml:space="preserve">本协议书与下列文件一起构成合同文件：</w:t>
      </w:r>
      <w:r/>
    </w:p>
    <w:p>
      <w:pPr>
        <w:ind w:firstLine="480"/>
        <w:jc w:val="left"/>
        <w:spacing w:line="360" w:lineRule="auto"/>
        <w:rPr>
          <w:rFonts w:ascii="宋体" w:hAnsi="宋体"/>
          <w:sz w:val="24"/>
          <w:highlight w:val="none"/>
        </w:rPr>
      </w:pPr>
      <w:r>
        <w:rPr>
          <w:rFonts w:ascii="宋体" w:hAnsi="宋体"/>
          <w:sz w:val="24"/>
          <w:highlight w:val="none"/>
        </w:rPr>
        <w:t xml:space="preserve">（1）中标通知书（如果有）；</w:t>
      </w:r>
      <w:r/>
    </w:p>
    <w:p>
      <w:pPr>
        <w:ind w:firstLine="480"/>
        <w:jc w:val="left"/>
        <w:spacing w:line="360" w:lineRule="auto"/>
        <w:rPr>
          <w:rFonts w:ascii="宋体" w:hAnsi="宋体"/>
          <w:sz w:val="24"/>
          <w:highlight w:val="none"/>
        </w:rPr>
      </w:pPr>
      <w:r>
        <w:rPr>
          <w:rFonts w:ascii="宋体" w:hAnsi="宋体"/>
          <w:sz w:val="24"/>
          <w:highlight w:val="none"/>
        </w:rPr>
        <w:t xml:space="preserve">（2）投标函及其附录（如果有）； </w:t>
      </w:r>
      <w:r/>
    </w:p>
    <w:p>
      <w:pPr>
        <w:ind w:firstLine="480"/>
        <w:jc w:val="left"/>
        <w:spacing w:line="360" w:lineRule="auto"/>
        <w:rPr>
          <w:rFonts w:ascii="宋体" w:hAnsi="宋体"/>
          <w:sz w:val="24"/>
          <w:highlight w:val="none"/>
        </w:rPr>
      </w:pPr>
      <w:r>
        <w:rPr>
          <w:rFonts w:ascii="宋体" w:hAnsi="宋体"/>
          <w:sz w:val="24"/>
          <w:highlight w:val="none"/>
        </w:rPr>
        <w:t xml:space="preserve">（3）专用合同条款及其附件；</w:t>
      </w:r>
      <w:r/>
    </w:p>
    <w:p>
      <w:pPr>
        <w:ind w:firstLine="480"/>
        <w:jc w:val="left"/>
        <w:spacing w:line="360" w:lineRule="auto"/>
        <w:rPr>
          <w:rFonts w:ascii="宋体" w:hAnsi="宋体"/>
          <w:sz w:val="24"/>
          <w:highlight w:val="none"/>
        </w:rPr>
      </w:pPr>
      <w:r>
        <w:rPr>
          <w:rFonts w:ascii="宋体" w:hAnsi="宋体"/>
          <w:sz w:val="24"/>
          <w:highlight w:val="none"/>
        </w:rPr>
        <w:t xml:space="preserve">（4）通用合同条款；</w:t>
      </w:r>
      <w:r/>
    </w:p>
    <w:p>
      <w:pPr>
        <w:ind w:firstLine="480"/>
        <w:jc w:val="left"/>
        <w:spacing w:line="360" w:lineRule="auto"/>
        <w:rPr>
          <w:rFonts w:ascii="宋体" w:hAnsi="宋体"/>
          <w:sz w:val="24"/>
          <w:highlight w:val="none"/>
        </w:rPr>
      </w:pPr>
      <w:r>
        <w:rPr>
          <w:rFonts w:ascii="宋体" w:hAnsi="宋体"/>
          <w:sz w:val="24"/>
          <w:highlight w:val="none"/>
        </w:rPr>
        <w:t xml:space="preserve">（5）技术标准和要求；</w:t>
      </w:r>
      <w:r/>
    </w:p>
    <w:p>
      <w:pPr>
        <w:ind w:firstLine="480"/>
        <w:jc w:val="left"/>
        <w:spacing w:line="360" w:lineRule="auto"/>
        <w:rPr>
          <w:rFonts w:ascii="宋体" w:hAnsi="宋体"/>
          <w:sz w:val="24"/>
          <w:highlight w:val="none"/>
        </w:rPr>
      </w:pPr>
      <w:r>
        <w:rPr>
          <w:rFonts w:ascii="宋体" w:hAnsi="宋体"/>
          <w:sz w:val="24"/>
          <w:highlight w:val="none"/>
        </w:rPr>
        <w:t xml:space="preserve">（6）图纸；</w:t>
      </w:r>
      <w:r/>
    </w:p>
    <w:p>
      <w:pPr>
        <w:ind w:firstLine="480"/>
        <w:jc w:val="left"/>
        <w:spacing w:line="360" w:lineRule="auto"/>
        <w:rPr>
          <w:rFonts w:ascii="宋体" w:hAnsi="宋体"/>
          <w:sz w:val="24"/>
          <w:highlight w:val="none"/>
        </w:rPr>
      </w:pPr>
      <w:r>
        <w:rPr>
          <w:rFonts w:ascii="宋体" w:hAnsi="宋体"/>
          <w:sz w:val="24"/>
          <w:highlight w:val="none"/>
        </w:rPr>
        <w:t xml:space="preserve">（7）</w:t>
      </w:r>
      <w:r>
        <w:rPr>
          <w:rFonts w:hint="eastAsia" w:ascii="宋体" w:hAnsi="宋体"/>
          <w:bCs/>
          <w:sz w:val="24"/>
          <w:highlight w:val="none"/>
          <w:u w:val="none"/>
        </w:rPr>
        <w:t xml:space="preserve">工程量</w:t>
      </w:r>
      <w:r>
        <w:rPr>
          <w:rFonts w:ascii="宋体" w:hAnsi="宋体"/>
          <w:sz w:val="24"/>
          <w:highlight w:val="none"/>
        </w:rPr>
        <w:t xml:space="preserve">清单或预算书；</w:t>
      </w:r>
      <w:r/>
    </w:p>
    <w:p>
      <w:pPr>
        <w:ind w:firstLine="480"/>
        <w:jc w:val="left"/>
        <w:spacing w:line="360" w:lineRule="auto"/>
        <w:rPr>
          <w:rFonts w:ascii="宋体" w:hAnsi="宋体"/>
          <w:sz w:val="24"/>
          <w:highlight w:val="none"/>
        </w:rPr>
      </w:pPr>
      <w:r>
        <w:rPr>
          <w:rFonts w:ascii="宋体" w:hAnsi="宋体"/>
          <w:sz w:val="24"/>
          <w:highlight w:val="none"/>
        </w:rPr>
        <w:t xml:space="preserve">（8）其他合同文件。</w:t>
      </w:r>
      <w:r/>
    </w:p>
    <w:p>
      <w:pPr>
        <w:ind w:firstLine="480"/>
        <w:jc w:val="left"/>
        <w:spacing w:line="360" w:lineRule="auto"/>
        <w:rPr>
          <w:rFonts w:ascii="宋体" w:hAnsi="宋体"/>
          <w:sz w:val="24"/>
          <w:highlight w:val="none"/>
        </w:rPr>
      </w:pPr>
      <w:r>
        <w:rPr>
          <w:rFonts w:ascii="宋体" w:hAnsi="宋体"/>
          <w:sz w:val="24"/>
          <w:highlight w:val="none"/>
        </w:rPr>
        <w:t xml:space="preserve">在合同订立及履行过程中形成的与合同有关的文件均构成合同文件组成部分。</w:t>
      </w:r>
      <w:r/>
    </w:p>
    <w:p>
      <w:pPr>
        <w:ind w:firstLine="480"/>
        <w:jc w:val="left"/>
        <w:spacing w:line="360" w:lineRule="auto"/>
        <w:rPr>
          <w:rFonts w:ascii="宋体" w:hAnsi="宋体"/>
          <w:sz w:val="24"/>
          <w:highlight w:val="none"/>
        </w:rPr>
      </w:pPr>
      <w:r>
        <w:rPr>
          <w:rFonts w:ascii="宋体" w:hAnsi="宋体"/>
          <w:sz w:val="24"/>
          <w:highlight w:val="none"/>
        </w:rPr>
        <w:t xml:space="preserve">上述各项合同文件包括合同当事人就该项合同文件所作出的补充和修改，属于同一类内容的文件，应以最新签署的为准。</w:t>
      </w:r>
      <w:r>
        <w:rPr>
          <w:rFonts w:hint="eastAsia" w:ascii="宋体" w:hAnsi="宋体"/>
          <w:sz w:val="24"/>
          <w:highlight w:val="none"/>
        </w:rPr>
        <w:t xml:space="preserve">专用合同条款及其附件须经合同当事人签字或盖章。</w:t>
      </w:r>
      <w:r/>
    </w:p>
    <w:p>
      <w:pPr>
        <w:spacing w:line="360" w:lineRule="auto"/>
        <w:rPr>
          <w:rFonts w:ascii="宋体" w:hAnsi="宋体"/>
          <w:b/>
          <w:bCs/>
          <w:sz w:val="24"/>
          <w:highlight w:val="none"/>
        </w:rPr>
      </w:pPr>
      <w:r/>
      <w:bookmarkStart w:id="204" w:name="_Toc351203487"/>
      <w:r>
        <w:rPr>
          <w:rFonts w:ascii="宋体" w:hAnsi="宋体"/>
          <w:b/>
          <w:sz w:val="24"/>
          <w:highlight w:val="none"/>
        </w:rPr>
        <w:t xml:space="preserve">七、承诺</w:t>
      </w:r>
      <w:bookmarkEnd w:id="204"/>
      <w:r/>
      <w:r/>
    </w:p>
    <w:p>
      <w:pPr>
        <w:ind w:firstLine="480"/>
        <w:spacing w:line="360" w:lineRule="auto"/>
        <w:rPr>
          <w:rFonts w:ascii="宋体" w:hAnsi="宋体"/>
          <w:bCs/>
          <w:sz w:val="24"/>
          <w:highlight w:val="none"/>
        </w:rPr>
      </w:pPr>
      <w:r>
        <w:rPr>
          <w:rFonts w:ascii="宋体" w:hAnsi="宋体"/>
          <w:bCs/>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宋体" w:hAnsi="宋体"/>
          <w:bCs/>
          <w:sz w:val="24"/>
          <w:highlight w:val="none"/>
        </w:rPr>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bCs/>
          <w:sz w:val="24"/>
          <w:highlight w:val="none"/>
        </w:rPr>
      </w:pPr>
      <w:r>
        <w:rPr>
          <w:rFonts w:ascii="宋体" w:hAnsi="宋体"/>
          <w:bCs/>
          <w:sz w:val="24"/>
          <w:highlight w:val="none"/>
        </w:rPr>
        <w:t xml:space="preserve">3.发包人和承包人通过招投标形式签订合同的，双方理解并</w:t>
      </w:r>
      <w:r>
        <w:rPr>
          <w:rFonts w:hint="eastAsia" w:ascii="宋体" w:hAnsi="宋体"/>
          <w:bCs/>
          <w:sz w:val="24"/>
          <w:highlight w:val="none"/>
        </w:rPr>
        <w:t xml:space="preserve">承诺</w:t>
      </w:r>
      <w:r>
        <w:rPr>
          <w:rFonts w:ascii="宋体" w:hAnsi="宋体"/>
          <w:bCs/>
          <w:sz w:val="24"/>
          <w:highlight w:val="none"/>
        </w:rPr>
        <w:t xml:space="preserve">不再就同一工程另行签订与合同实质性内容相背离的协议。</w:t>
      </w:r>
      <w:r/>
    </w:p>
    <w:p>
      <w:pPr>
        <w:spacing w:line="360" w:lineRule="auto"/>
        <w:rPr>
          <w:rFonts w:ascii="宋体" w:hAnsi="宋体"/>
          <w:bCs/>
          <w:sz w:val="24"/>
          <w:highlight w:val="none"/>
        </w:rPr>
      </w:pPr>
      <w:r/>
      <w:bookmarkStart w:id="205" w:name="_Toc351203488"/>
      <w:r>
        <w:rPr>
          <w:rFonts w:ascii="宋体" w:hAnsi="宋体"/>
          <w:b/>
          <w:sz w:val="24"/>
          <w:highlight w:val="none"/>
        </w:rPr>
        <w:t xml:space="preserve">八、词语含义</w:t>
      </w:r>
      <w:bookmarkEnd w:id="205"/>
      <w:r/>
      <w:r/>
    </w:p>
    <w:p>
      <w:pPr>
        <w:ind w:firstLine="480"/>
        <w:spacing w:line="360" w:lineRule="auto"/>
        <w:rPr>
          <w:rFonts w:ascii="宋体" w:hAnsi="宋体"/>
          <w:bCs/>
          <w:sz w:val="24"/>
          <w:highlight w:val="none"/>
        </w:rPr>
      </w:pPr>
      <w:r>
        <w:rPr>
          <w:rFonts w:ascii="宋体" w:hAnsi="宋体"/>
          <w:bCs/>
          <w:sz w:val="24"/>
          <w:highlight w:val="none"/>
        </w:rPr>
        <w:t xml:space="preserve">本协议书中词语含义与第二部分通用合同条款中赋予的含义相同。</w:t>
      </w:r>
      <w:r/>
    </w:p>
    <w:p>
      <w:pPr>
        <w:spacing w:line="360" w:lineRule="auto"/>
        <w:rPr>
          <w:rFonts w:ascii="宋体" w:hAnsi="宋体"/>
          <w:b/>
          <w:bCs/>
          <w:sz w:val="24"/>
          <w:highlight w:val="none"/>
        </w:rPr>
      </w:pPr>
      <w:r/>
      <w:bookmarkStart w:id="206" w:name="_Toc351203489"/>
      <w:r>
        <w:rPr>
          <w:rFonts w:ascii="宋体" w:hAnsi="宋体"/>
          <w:b/>
          <w:sz w:val="24"/>
          <w:highlight w:val="none"/>
        </w:rPr>
        <w:t xml:space="preserve">九、签订时间</w:t>
      </w:r>
      <w:bookmarkEnd w:id="206"/>
      <w:r/>
      <w:r/>
    </w:p>
    <w:p>
      <w:pPr>
        <w:ind w:firstLine="480"/>
        <w:spacing w:line="360" w:lineRule="auto"/>
        <w:rPr>
          <w:rFonts w:ascii="宋体" w:hAnsi="宋体"/>
          <w:bCs/>
          <w:sz w:val="24"/>
          <w:highlight w:val="none"/>
        </w:rPr>
      </w:pPr>
      <w:r>
        <w:rPr>
          <w:rFonts w:ascii="宋体" w:hAnsi="宋体"/>
          <w:bCs/>
          <w:sz w:val="24"/>
          <w:highlight w:val="none"/>
        </w:rPr>
        <w:t xml:space="preserve">本合同于</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rPr>
        <w:t xml:space="preserve">日签订。</w:t>
      </w:r>
      <w:r/>
    </w:p>
    <w:p>
      <w:pPr>
        <w:spacing w:line="360" w:lineRule="auto"/>
        <w:rPr>
          <w:rFonts w:ascii="宋体" w:hAnsi="宋体"/>
          <w:b/>
          <w:bCs/>
          <w:sz w:val="24"/>
          <w:highlight w:val="none"/>
        </w:rPr>
      </w:pPr>
      <w:r/>
      <w:bookmarkStart w:id="207" w:name="_Toc351203490"/>
      <w:r>
        <w:rPr>
          <w:rFonts w:ascii="宋体" w:hAnsi="宋体"/>
          <w:b/>
          <w:sz w:val="24"/>
          <w:highlight w:val="none"/>
        </w:rPr>
        <w:t xml:space="preserve">十、签订地点</w:t>
      </w:r>
      <w:bookmarkEnd w:id="207"/>
      <w:r/>
      <w:r/>
    </w:p>
    <w:p>
      <w:pPr>
        <w:ind w:firstLine="480"/>
        <w:spacing w:line="360" w:lineRule="auto"/>
        <w:rPr>
          <w:rFonts w:ascii="宋体" w:hAnsi="宋体"/>
          <w:bCs/>
          <w:sz w:val="24"/>
          <w:highlight w:val="none"/>
        </w:rPr>
      </w:pPr>
      <w:r>
        <w:rPr>
          <w:rFonts w:ascii="宋体" w:hAnsi="宋体"/>
          <w:bCs/>
          <w:sz w:val="24"/>
          <w:highlight w:val="none"/>
        </w:rPr>
        <w:t xml:space="preserve">本合同在</w:t>
      </w:r>
      <w:r>
        <w:rPr>
          <w:rFonts w:hint="eastAsia"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u w:val="single"/>
          <w:lang w:eastAsia="zh-CN"/>
        </w:rPr>
        <w:t xml:space="preserve">泰州市城东中心小学</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ascii="宋体" w:hAnsi="宋体"/>
          <w:bCs/>
          <w:sz w:val="24"/>
          <w:highlight w:val="none"/>
        </w:rPr>
        <w:t xml:space="preserve">签订。</w:t>
      </w:r>
      <w:r/>
    </w:p>
    <w:p>
      <w:pPr>
        <w:spacing w:line="360" w:lineRule="auto"/>
        <w:rPr>
          <w:rFonts w:ascii="宋体" w:hAnsi="宋体"/>
          <w:b/>
          <w:bCs/>
          <w:sz w:val="24"/>
          <w:highlight w:val="none"/>
        </w:rPr>
      </w:pPr>
      <w:r/>
      <w:bookmarkStart w:id="208" w:name="_Toc351203491"/>
      <w:r>
        <w:rPr>
          <w:rFonts w:ascii="宋体" w:hAnsi="宋体"/>
          <w:b/>
          <w:sz w:val="24"/>
          <w:highlight w:val="none"/>
        </w:rPr>
        <w:t xml:space="preserve">十一、补充协议</w:t>
      </w:r>
      <w:bookmarkEnd w:id="2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合同未尽事宜，合同当事人另行签订补充协议，补充协议是合同的组成部分。</w:t>
      </w:r>
      <w:bookmarkStart w:id="209" w:name="_Toc351203492"/>
      <w:r/>
      <w:r/>
    </w:p>
    <w:p>
      <w:pPr>
        <w:jc w:val="left"/>
        <w:spacing w:line="360" w:lineRule="auto"/>
        <w:rPr>
          <w:rFonts w:ascii="宋体" w:hAnsi="宋体" w:cs="宋体"/>
          <w:b/>
          <w:sz w:val="24"/>
          <w:highlight w:val="none"/>
        </w:rPr>
      </w:pPr>
      <w:r>
        <w:rPr>
          <w:rFonts w:ascii="宋体" w:hAnsi="宋体"/>
          <w:b/>
          <w:sz w:val="24"/>
          <w:highlight w:val="none"/>
        </w:rPr>
        <w:t xml:space="preserve">十二、合同生效</w:t>
      </w:r>
      <w:bookmarkEnd w:id="209"/>
      <w:r/>
      <w:r/>
    </w:p>
    <w:p>
      <w:pPr>
        <w:ind w:firstLine="480"/>
        <w:spacing w:line="360" w:lineRule="auto"/>
        <w:rPr>
          <w:rFonts w:ascii="宋体" w:hAnsi="宋体"/>
          <w:bCs/>
          <w:sz w:val="24"/>
          <w:highlight w:val="none"/>
        </w:rPr>
      </w:pPr>
      <w:r>
        <w:rPr>
          <w:rFonts w:ascii="宋体" w:hAnsi="宋体"/>
          <w:bCs/>
          <w:sz w:val="24"/>
          <w:highlight w:val="none"/>
        </w:rPr>
        <w:t xml:space="preserve">本合同自</w:t>
      </w:r>
      <w:r>
        <w:rPr>
          <w:rFonts w:hint="eastAsia" w:ascii="宋体" w:hAnsi="宋体"/>
          <w:bCs/>
          <w:sz w:val="24"/>
          <w:highlight w:val="none"/>
          <w:u w:val="single"/>
        </w:rPr>
        <w:t xml:space="preserve">双方盖公章、法定代表人或其委托人签字或盖章后</w:t>
      </w:r>
      <w:r>
        <w:rPr>
          <w:rFonts w:ascii="宋体" w:hAnsi="宋体"/>
          <w:bCs/>
          <w:sz w:val="24"/>
          <w:highlight w:val="none"/>
        </w:rPr>
        <w:t xml:space="preserve">生效。</w:t>
      </w:r>
      <w:r/>
    </w:p>
    <w:p>
      <w:pPr>
        <w:spacing w:line="360" w:lineRule="auto"/>
        <w:rPr>
          <w:rFonts w:ascii="宋体" w:hAnsi="宋体"/>
          <w:b/>
          <w:bCs/>
          <w:sz w:val="24"/>
          <w:highlight w:val="none"/>
        </w:rPr>
      </w:pPr>
      <w:r/>
      <w:bookmarkStart w:id="210" w:name="_Toc351203493"/>
      <w:r>
        <w:rPr>
          <w:rFonts w:ascii="宋体" w:hAnsi="宋体"/>
          <w:b/>
          <w:sz w:val="24"/>
          <w:highlight w:val="none"/>
        </w:rPr>
        <w:t xml:space="preserve">十三、合同份数</w:t>
      </w:r>
      <w:bookmarkEnd w:id="210"/>
      <w:r/>
      <w:r/>
    </w:p>
    <w:p>
      <w:pPr>
        <w:ind w:firstLine="480"/>
        <w:spacing w:line="360" w:lineRule="auto"/>
        <w:rPr>
          <w:rFonts w:ascii="宋体" w:hAnsi="宋体"/>
          <w:bCs/>
          <w:sz w:val="24"/>
          <w:highlight w:val="none"/>
        </w:rPr>
      </w:pPr>
      <w:r>
        <w:rPr>
          <w:rFonts w:ascii="宋体" w:hAnsi="宋体"/>
          <w:bCs/>
          <w:sz w:val="24"/>
          <w:highlight w:val="none"/>
        </w:rPr>
        <w:t xml:space="preserve">本合同一式</w:t>
      </w:r>
      <w:r>
        <w:rPr>
          <w:rFonts w:ascii="宋体" w:hAnsi="宋体"/>
          <w:bCs/>
          <w:sz w:val="24"/>
          <w:highlight w:val="none"/>
          <w:u w:val="single"/>
        </w:rPr>
        <w:t xml:space="preserve"> </w:t>
      </w:r>
      <w:r>
        <w:rPr>
          <w:rFonts w:hint="eastAsia" w:ascii="宋体" w:hAnsi="宋体"/>
          <w:bCs/>
          <w:sz w:val="24"/>
          <w:highlight w:val="none"/>
          <w:u w:val="single"/>
        </w:rPr>
        <w:t xml:space="preserve">六</w:t>
      </w:r>
      <w:r>
        <w:rPr>
          <w:rFonts w:ascii="宋体" w:hAnsi="宋体"/>
          <w:bCs/>
          <w:sz w:val="24"/>
          <w:highlight w:val="none"/>
          <w:u w:val="single"/>
        </w:rPr>
        <w:t xml:space="preserve"> </w:t>
      </w:r>
      <w:r>
        <w:rPr>
          <w:rFonts w:ascii="宋体" w:hAnsi="宋体"/>
          <w:bCs/>
          <w:sz w:val="24"/>
          <w:highlight w:val="none"/>
        </w:rPr>
        <w:t xml:space="preserve">份，均具有同等法律效力，发包人执</w:t>
      </w:r>
      <w:r>
        <w:rPr>
          <w:rFonts w:hint="eastAsia" w:ascii="宋体" w:hAnsi="宋体"/>
          <w:bCs/>
          <w:sz w:val="24"/>
          <w:highlight w:val="none"/>
          <w:u w:val="single"/>
        </w:rPr>
        <w:t xml:space="preserve"> 3 </w:t>
      </w:r>
      <w:r>
        <w:rPr>
          <w:rFonts w:ascii="宋体" w:hAnsi="宋体"/>
          <w:bCs/>
          <w:sz w:val="24"/>
          <w:highlight w:val="none"/>
        </w:rPr>
        <w:t xml:space="preserve">份，承包人执</w:t>
      </w:r>
      <w:r>
        <w:rPr>
          <w:rFonts w:ascii="宋体" w:hAnsi="宋体"/>
          <w:bCs/>
          <w:sz w:val="24"/>
          <w:highlight w:val="none"/>
          <w:u w:val="single"/>
        </w:rPr>
        <w:t xml:space="preserve"> </w:t>
      </w:r>
      <w:r>
        <w:rPr>
          <w:rFonts w:hint="eastAsia" w:ascii="宋体" w:hAnsi="宋体"/>
          <w:bCs/>
          <w:sz w:val="24"/>
          <w:highlight w:val="none"/>
          <w:u w:val="single"/>
        </w:rPr>
        <w:t xml:space="preserve">3</w:t>
      </w:r>
      <w:r>
        <w:rPr>
          <w:rFonts w:ascii="宋体" w:hAnsi="宋体"/>
          <w:bCs/>
          <w:sz w:val="24"/>
          <w:highlight w:val="none"/>
          <w:u w:val="single"/>
        </w:rPr>
        <w:t xml:space="preserve"> </w:t>
      </w:r>
      <w:r>
        <w:rPr>
          <w:rFonts w:ascii="宋体" w:hAnsi="宋体"/>
          <w:bCs/>
          <w:sz w:val="24"/>
          <w:highlight w:val="none"/>
        </w:rPr>
        <w:t xml:space="preserve">份。</w:t>
      </w:r>
      <w:r/>
    </w:p>
    <w:p>
      <w:pPr>
        <w:spacing w:line="360" w:lineRule="auto"/>
        <w:rPr>
          <w:rFonts w:ascii="宋体" w:hAnsi="宋体"/>
          <w:b/>
          <w:sz w:val="24"/>
          <w:highlight w:val="none"/>
        </w:rPr>
      </w:pPr>
      <w:r>
        <w:rPr>
          <w:rFonts w:ascii="宋体" w:hAnsi="宋体"/>
          <w:b/>
          <w:sz w:val="24"/>
          <w:highlight w:val="none"/>
        </w:rPr>
        <w:t xml:space="preserve">发包人</w:t>
      </w:r>
      <w:r>
        <w:rPr>
          <w:rFonts w:hint="eastAsia" w:ascii="宋体" w:hAnsi="宋体"/>
          <w:b/>
          <w:sz w:val="24"/>
          <w:highlight w:val="none"/>
        </w:rPr>
        <w:t xml:space="preserve">： </w:t>
      </w:r>
      <w:r>
        <w:rPr>
          <w:rFonts w:ascii="宋体" w:hAnsi="宋体"/>
          <w:b/>
          <w:sz w:val="24"/>
          <w:highlight w:val="none"/>
        </w:rPr>
        <w:t xml:space="preserve">(公章)</w:t>
      </w:r>
      <w:r>
        <w:rPr>
          <w:rFonts w:hint="eastAsia" w:ascii="宋体" w:hAnsi="宋体"/>
          <w:b/>
          <w:sz w:val="24"/>
          <w:highlight w:val="none"/>
        </w:rPr>
        <w:t xml:space="preserve">                        </w:t>
      </w:r>
      <w:r>
        <w:rPr>
          <w:rFonts w:ascii="宋体" w:hAnsi="宋体"/>
          <w:b/>
          <w:sz w:val="24"/>
          <w:highlight w:val="none"/>
        </w:rPr>
        <w:t xml:space="preserve">承包人</w:t>
      </w:r>
      <w:r>
        <w:rPr>
          <w:rFonts w:hint="eastAsia" w:ascii="宋体" w:hAnsi="宋体"/>
          <w:b/>
          <w:sz w:val="24"/>
          <w:highlight w:val="none"/>
        </w:rPr>
        <w:t xml:space="preserve">： </w:t>
      </w:r>
      <w:r>
        <w:rPr>
          <w:rFonts w:ascii="宋体" w:hAnsi="宋体"/>
          <w:b/>
          <w:sz w:val="24"/>
          <w:highlight w:val="none"/>
        </w:rPr>
        <w:t xml:space="preserve">(公章)</w:t>
      </w:r>
      <w:r/>
    </w:p>
    <w:p>
      <w:pPr>
        <w:spacing w:line="360" w:lineRule="auto"/>
        <w:rPr>
          <w:rFonts w:ascii="宋体" w:hAnsi="宋体"/>
          <w:sz w:val="24"/>
          <w:highlight w:val="none"/>
        </w:rPr>
      </w:pPr>
      <w:r>
        <w:rPr>
          <w:rFonts w:hint="eastAsia" w:ascii="宋体" w:hAnsi="宋体"/>
          <w:sz w:val="24"/>
          <w:highlight w:val="none"/>
        </w:rPr>
        <w:t xml:space="preserve">法定代表人或其委托代理人：             法定代表人或其委托代理人：</w:t>
      </w:r>
      <w:r/>
    </w:p>
    <w:p>
      <w:pPr>
        <w:spacing w:line="360" w:lineRule="auto"/>
        <w:rPr>
          <w:rFonts w:ascii="宋体" w:hAnsi="宋体"/>
          <w:sz w:val="24"/>
          <w:highlight w:val="none"/>
        </w:rPr>
      </w:pPr>
      <w:r>
        <w:rPr>
          <w:rFonts w:hint="eastAsia" w:ascii="宋体" w:hAnsi="宋体"/>
          <w:sz w:val="24"/>
          <w:highlight w:val="none"/>
        </w:rPr>
        <w:t xml:space="preserve">（签字）                              （签字）</w:t>
      </w:r>
      <w:r/>
    </w:p>
    <w:p>
      <w:pPr>
        <w:spacing w:line="360" w:lineRule="auto"/>
        <w:tabs>
          <w:tab w:val="left" w:pos="4410" w:leader="none"/>
        </w:tabs>
        <w:rPr>
          <w:rFonts w:ascii="宋体" w:hAnsi="宋体"/>
          <w:sz w:val="24"/>
          <w:highlight w:val="none"/>
        </w:rPr>
      </w:pPr>
      <w:r>
        <w:rPr>
          <w:rFonts w:hint="eastAsia" w:ascii="宋体" w:hAnsi="宋体"/>
          <w:sz w:val="24"/>
          <w:highlight w:val="none"/>
        </w:rPr>
        <w:t xml:space="preserve">组织机构代码：</w:t>
      </w:r>
      <w:r>
        <w:rPr>
          <w:rFonts w:hint="eastAsia" w:ascii="宋体" w:hAnsi="宋体"/>
          <w:sz w:val="24"/>
          <w:highlight w:val="none"/>
          <w:u w:val="single"/>
        </w:rPr>
        <w:t xml:space="preserve">                   </w:t>
      </w:r>
      <w:r>
        <w:rPr>
          <w:rFonts w:hint="eastAsia" w:ascii="宋体" w:hAnsi="宋体"/>
          <w:sz w:val="24"/>
          <w:highlight w:val="none"/>
        </w:rPr>
        <w:t xml:space="preserve">     组织机构代码：</w:t>
      </w:r>
      <w:r>
        <w:rPr>
          <w:rFonts w:hint="eastAsia" w:ascii="宋体" w:hAnsi="宋体"/>
          <w:sz w:val="24"/>
          <w:highlight w:val="none"/>
          <w:u w:val="single"/>
        </w:rPr>
        <w:t xml:space="preserve"> </w:t>
      </w:r>
      <w:r>
        <w:rPr>
          <w:rFonts w:hint="eastAsia" w:ascii="宋体" w:hAnsi="宋体"/>
          <w:szCs w:val="21"/>
          <w:highlight w:val="none"/>
          <w:u w:val="single"/>
        </w:rPr>
        <w:t xml:space="preserve"> </w:t>
      </w:r>
      <w:r>
        <w:rPr>
          <w:rFonts w:hint="eastAsia" w:ascii="宋体" w:hAnsi="宋体"/>
          <w:sz w:val="24"/>
          <w:highlight w:val="none"/>
          <w:u w:val="single"/>
        </w:rPr>
        <w:t xml:space="preserve">             </w:t>
      </w:r>
      <w:r/>
    </w:p>
    <w:p>
      <w:pPr>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地  址：</w:t>
      </w:r>
      <w:r>
        <w:rPr>
          <w:rFonts w:hint="eastAsia" w:ascii="宋体" w:hAnsi="宋体"/>
          <w:szCs w:val="21"/>
          <w:highlight w:val="none"/>
          <w:u w:val="single"/>
        </w:rPr>
        <w:t xml:space="preserve"> </w:t>
      </w:r>
      <w:r>
        <w:rPr>
          <w:rFonts w:hint="eastAsia" w:ascii="宋体" w:hAnsi="宋体"/>
          <w:sz w:val="24"/>
          <w:highlight w:val="none"/>
          <w:u w:val="single"/>
        </w:rPr>
        <w:t xml:space="preserve">                 </w:t>
      </w:r>
      <w:r/>
    </w:p>
    <w:p>
      <w:pPr>
        <w:spacing w:line="360" w:lineRule="auto"/>
        <w:rPr>
          <w:rFonts w:ascii="宋体" w:hAnsi="宋体"/>
          <w:sz w:val="24"/>
          <w:highlight w:val="none"/>
        </w:rPr>
      </w:pPr>
      <w:r>
        <w:rPr>
          <w:rFonts w:ascii="宋体" w:hAnsi="宋体"/>
          <w:sz w:val="24"/>
          <w:highlight w:val="none"/>
        </w:rPr>
        <w:t xml:space="preserve">邮政编码：</w:t>
      </w:r>
      <w:r>
        <w:rPr>
          <w:rFonts w:ascii="宋体" w:hAnsi="宋体"/>
          <w:sz w:val="24"/>
          <w:highlight w:val="none"/>
          <w:u w:val="single"/>
        </w:rPr>
        <w:t xml:space="preserve"> </w:t>
      </w:r>
      <w:r>
        <w:rPr>
          <w:rFonts w:hint="eastAsia" w:ascii="宋体" w:hAnsi="宋体" w:cs="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邮政编码：</w:t>
      </w:r>
      <w:r>
        <w:rPr>
          <w:rFonts w:hint="eastAsia" w:ascii="宋体" w:hAnsi="宋体" w:cs="宋体"/>
          <w:sz w:val="24"/>
          <w:highlight w:val="none"/>
          <w:u w:val="single"/>
        </w:rPr>
        <w:t xml:space="preserve">             </w:t>
      </w:r>
      <w:r/>
    </w:p>
    <w:p>
      <w:pPr>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cs="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法定代表人：</w:t>
      </w:r>
      <w:r>
        <w:rPr>
          <w:rFonts w:hint="eastAsia" w:ascii="宋体" w:hAnsi="宋体"/>
          <w:sz w:val="24"/>
          <w:highlight w:val="none"/>
          <w:u w:val="single"/>
        </w:rPr>
        <w:t xml:space="preserve">              </w:t>
      </w:r>
      <w:r/>
    </w:p>
    <w:p>
      <w:pPr>
        <w:spacing w:line="360" w:lineRule="auto"/>
        <w:rPr>
          <w:rFonts w:ascii="宋体" w:hAnsi="宋体"/>
          <w:sz w:val="24"/>
          <w:highlight w:val="none"/>
        </w:rPr>
      </w:pPr>
      <w:r>
        <w:rPr>
          <w:rFonts w:ascii="宋体" w:hAnsi="宋体"/>
          <w:sz w:val="24"/>
          <w:highlight w:val="none"/>
        </w:rPr>
        <w:t xml:space="preserve">委托代理人：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委托代理人：</w:t>
      </w:r>
      <w:r>
        <w:rPr>
          <w:rFonts w:hint="eastAsia" w:ascii="宋体" w:hAnsi="宋体" w:cs="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spacing w:line="360" w:lineRule="auto"/>
        <w:rPr>
          <w:rFonts w:ascii="宋体" w:hAnsi="宋体"/>
          <w:sz w:val="24"/>
          <w:highlight w:val="none"/>
        </w:rPr>
      </w:pPr>
      <w:r>
        <w:rPr>
          <w:rFonts w:ascii="宋体" w:hAnsi="宋体"/>
          <w:sz w:val="24"/>
          <w:highlight w:val="none"/>
        </w:rPr>
        <w:t xml:space="preserve">电  话：</w:t>
      </w:r>
      <w:r>
        <w:rPr>
          <w:rFonts w:hint="eastAsia" w:ascii="宋体" w:hAnsi="宋体" w:cs="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电  话：</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电子信箱：</w:t>
      </w:r>
      <w:r>
        <w:rPr>
          <w:rFonts w:hint="eastAsia" w:ascii="宋体" w:hAnsi="宋体" w:cs="宋体"/>
          <w:sz w:val="24"/>
          <w:highlight w:val="none"/>
          <w:u w:val="single"/>
        </w:rPr>
        <w:t xml:space="preserve">                  </w:t>
      </w:r>
      <w:r/>
    </w:p>
    <w:p>
      <w:pPr>
        <w:spacing w:line="360" w:lineRule="auto"/>
        <w:rPr>
          <w:rFonts w:ascii="宋体" w:hAnsi="宋体"/>
          <w:sz w:val="13"/>
          <w:szCs w:val="13"/>
          <w:highlight w:val="none"/>
        </w:rPr>
      </w:pPr>
      <w:r>
        <w:rPr>
          <w:rFonts w:ascii="宋体" w:hAnsi="宋体"/>
          <w:sz w:val="24"/>
          <w:highlight w:val="none"/>
        </w:rPr>
        <w:t xml:space="preserve">开户银行：</w:t>
      </w:r>
      <w:r>
        <w:rPr>
          <w:rFonts w:hint="eastAsia" w:ascii="宋体" w:hAnsi="宋体" w:cs="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开户银行：</w:t>
      </w:r>
      <w:r>
        <w:rPr>
          <w:rFonts w:hint="eastAsia" w:ascii="宋体" w:hAnsi="宋体"/>
          <w:sz w:val="24"/>
          <w:highlight w:val="none"/>
          <w:u w:val="single"/>
        </w:rPr>
        <w:t xml:space="preserve"> </w:t>
      </w:r>
      <w:r>
        <w:rPr>
          <w:rFonts w:hint="eastAsia" w:ascii="宋体" w:hAnsi="宋体"/>
          <w:sz w:val="15"/>
          <w:szCs w:val="15"/>
          <w:highlight w:val="none"/>
          <w:u w:val="single"/>
        </w:rPr>
        <w:t xml:space="preserve"> </w:t>
      </w:r>
      <w:r>
        <w:rPr>
          <w:rFonts w:hint="eastAsia" w:ascii="宋体" w:hAnsi="宋体" w:cs="宋体"/>
          <w:sz w:val="15"/>
          <w:szCs w:val="15"/>
          <w:highlight w:val="none"/>
          <w:u w:val="single"/>
        </w:rPr>
        <w:t xml:space="preserve"> </w:t>
      </w:r>
      <w:r>
        <w:rPr>
          <w:rFonts w:hint="eastAsia" w:ascii="宋体" w:hAnsi="宋体" w:cs="宋体"/>
          <w:sz w:val="24"/>
          <w:highlight w:val="none"/>
          <w:u w:val="single"/>
        </w:rPr>
        <w:t xml:space="preserve"> </w:t>
      </w:r>
      <w:r>
        <w:rPr>
          <w:rFonts w:hint="eastAsia" w:ascii="宋体" w:hAnsi="宋体"/>
          <w:sz w:val="13"/>
          <w:szCs w:val="13"/>
          <w:highlight w:val="none"/>
          <w:u w:val="single"/>
        </w:rPr>
        <w:t xml:space="preserve">                           </w:t>
      </w:r>
      <w:r/>
    </w:p>
    <w:p>
      <w:pPr>
        <w:spacing w:line="360" w:lineRule="auto"/>
        <w:rPr>
          <w:rFonts w:ascii="宋体" w:hAnsi="宋体" w:cs="宋体"/>
          <w:sz w:val="24"/>
          <w:highlight w:val="none"/>
          <w:u w:val="single"/>
        </w:rPr>
      </w:pPr>
      <w:r>
        <w:rPr>
          <w:rFonts w:ascii="宋体" w:hAnsi="宋体"/>
          <w:sz w:val="24"/>
          <w:highlight w:val="none"/>
        </w:rPr>
        <w:t xml:space="preserve">账  号：</w:t>
      </w:r>
      <w:r>
        <w:rPr>
          <w:rFonts w:hint="eastAsia" w:ascii="宋体" w:hAnsi="宋体" w:cs="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账</w:t>
      </w:r>
      <w:r>
        <w:rPr>
          <w:rFonts w:hint="eastAsia" w:ascii="宋体" w:hAnsi="宋体"/>
          <w:sz w:val="24"/>
          <w:highlight w:val="none"/>
        </w:rPr>
        <w:t xml:space="preserve"> </w:t>
      </w:r>
      <w:r>
        <w:rPr>
          <w:rFonts w:ascii="宋体" w:hAnsi="宋体"/>
          <w:sz w:val="24"/>
          <w:highlight w:val="none"/>
        </w:rPr>
        <w:t xml:space="preserve"> 号：</w:t>
      </w:r>
      <w:r>
        <w:rPr>
          <w:rFonts w:hint="eastAsia" w:ascii="宋体" w:hAnsi="宋体" w:cs="宋体"/>
          <w:sz w:val="24"/>
          <w:highlight w:val="none"/>
          <w:u w:val="single"/>
        </w:rPr>
        <w:t xml:space="preserve">  </w:t>
      </w:r>
      <w:r>
        <w:rPr>
          <w:rFonts w:hint="eastAsia" w:ascii="宋体" w:hAnsi="宋体"/>
          <w:szCs w:val="21"/>
          <w:highlight w:val="none"/>
          <w:u w:val="single"/>
        </w:rPr>
        <w:t xml:space="preserve"> </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u w:val="single"/>
        </w:rPr>
      </w:pPr>
      <w:r>
        <w:rPr>
          <w:rFonts w:ascii="宋体" w:hAnsi="宋体" w:cs="宋体"/>
          <w:sz w:val="24"/>
          <w:highlight w:val="none"/>
          <w:u w:val="single"/>
        </w:rPr>
      </w:r>
      <w:r/>
    </w:p>
    <w:p>
      <w:pPr>
        <w:ind w:firstLine="2530"/>
        <w:spacing w:line="360" w:lineRule="auto"/>
        <w:rPr>
          <w:rFonts w:ascii="宋体" w:hAnsi="宋体" w:cs="宋体"/>
          <w:b/>
          <w:sz w:val="36"/>
          <w:szCs w:val="36"/>
          <w:highlight w:val="none"/>
        </w:rPr>
      </w:pPr>
      <w:r/>
      <w:bookmarkStart w:id="211" w:name="_Toc351203633"/>
      <w:r>
        <w:rPr>
          <w:rFonts w:hint="eastAsia" w:ascii="宋体" w:hAnsi="宋体" w:cs="宋体"/>
          <w:b/>
          <w:sz w:val="36"/>
          <w:szCs w:val="36"/>
          <w:highlight w:val="none"/>
        </w:rPr>
        <w:t xml:space="preserve">第二部分 通用合同条款</w:t>
      </w:r>
      <w:r/>
    </w:p>
    <w:p>
      <w:pPr>
        <w:spacing w:line="360" w:lineRule="auto"/>
        <w:rPr>
          <w:rFonts w:ascii="宋体" w:hAnsi="宋体" w:cs="宋体"/>
          <w:sz w:val="24"/>
          <w:highlight w:val="none"/>
        </w:rPr>
      </w:pPr>
      <w:r>
        <w:rPr>
          <w:rFonts w:hint="eastAsia" w:ascii="宋体" w:hAnsi="宋体" w:cs="宋体"/>
          <w:sz w:val="24"/>
          <w:highlight w:val="none"/>
        </w:rPr>
        <w:t xml:space="preserve">    同建设工程施工合同（示范文本）(GF—2017—0201）内的通用合同条款。</w:t>
      </w:r>
      <w:bookmarkEnd w:id="211"/>
      <w:r/>
      <w:r/>
    </w:p>
    <w:p>
      <w:pPr>
        <w:jc w:val="center"/>
        <w:spacing w:line="360" w:lineRule="auto"/>
        <w:rPr>
          <w:rFonts w:ascii="宋体" w:hAnsi="宋体" w:cs="宋体"/>
          <w:sz w:val="24"/>
          <w:highlight w:val="none"/>
        </w:rPr>
      </w:pPr>
      <w:r>
        <w:rPr>
          <w:rFonts w:ascii="宋体" w:hAnsi="宋体" w:cs="宋体"/>
          <w:sz w:val="24"/>
          <w:highlight w:val="none"/>
        </w:rPr>
      </w:r>
      <w:r/>
    </w:p>
    <w:p>
      <w:pPr>
        <w:pStyle w:val="745"/>
        <w:jc w:val="center"/>
        <w:keepLines w:val="0"/>
        <w:keepNext w:val="0"/>
        <w:spacing w:line="360" w:lineRule="auto"/>
        <w:tabs>
          <w:tab w:val="left" w:pos="709" w:leader="none"/>
        </w:tabs>
        <w:rPr>
          <w:rFonts w:ascii="宋体" w:hAnsi="宋体" w:eastAsia="宋体" w:cs="宋体"/>
          <w:szCs w:val="44"/>
          <w:highlight w:val="none"/>
        </w:rPr>
      </w:pPr>
      <w:r/>
      <w:bookmarkStart w:id="212" w:name="_Toc498006746"/>
      <w:r/>
      <w:bookmarkStart w:id="213" w:name="_Toc7271"/>
      <w:r/>
      <w:bookmarkStart w:id="214" w:name="_Toc103689659"/>
      <w:r>
        <w:rPr>
          <w:rFonts w:hint="eastAsia" w:ascii="宋体" w:hAnsi="宋体" w:eastAsia="宋体" w:cs="宋体"/>
          <w:szCs w:val="44"/>
          <w:highlight w:val="none"/>
        </w:rPr>
        <w:t xml:space="preserve">第三部分 专用合同条款</w:t>
      </w:r>
      <w:bookmarkEnd w:id="212"/>
      <w:r/>
      <w:bookmarkEnd w:id="213"/>
      <w:r/>
      <w:bookmarkEnd w:id="214"/>
      <w:r/>
      <w:r/>
    </w:p>
    <w:p>
      <w:pPr>
        <w:pStyle w:val="746"/>
        <w:keepLines w:val="0"/>
        <w:keepNext w:val="0"/>
        <w:spacing w:line="360" w:lineRule="auto"/>
        <w:rPr>
          <w:rFonts w:ascii="宋体" w:hAnsi="宋体" w:eastAsia="宋体" w:cs="宋体"/>
          <w:bCs w:val="0"/>
          <w:szCs w:val="32"/>
          <w:highlight w:val="none"/>
        </w:rPr>
      </w:pPr>
      <w:r>
        <w:rPr>
          <w:rFonts w:hint="eastAsia" w:ascii="宋体" w:hAnsi="宋体" w:eastAsia="宋体" w:cs="宋体"/>
          <w:bCs w:val="0"/>
          <w:szCs w:val="32"/>
          <w:highlight w:val="none"/>
        </w:rPr>
        <w:t xml:space="preserve">1</w:t>
      </w:r>
      <w:bookmarkStart w:id="215" w:name="_Toc292559866"/>
      <w:r/>
      <w:bookmarkStart w:id="216" w:name="_Toc296347155"/>
      <w:r/>
      <w:bookmarkStart w:id="217" w:name="_Toc296503156"/>
      <w:r/>
      <w:bookmarkStart w:id="218" w:name="_Toc292559361"/>
      <w:r/>
      <w:bookmarkStart w:id="219" w:name="_Toc296891196"/>
      <w:r/>
      <w:bookmarkStart w:id="220" w:name="_Toc296346657"/>
      <w:r/>
      <w:bookmarkStart w:id="221" w:name="_Toc296890984"/>
      <w:r/>
      <w:bookmarkStart w:id="222" w:name="_Toc297048342"/>
      <w:r/>
      <w:bookmarkStart w:id="223" w:name="_Toc296944495"/>
      <w:r/>
      <w:bookmarkStart w:id="224" w:name="_Toc297120456"/>
      <w:r>
        <w:rPr>
          <w:rFonts w:hint="eastAsia" w:ascii="宋体" w:hAnsi="宋体" w:eastAsia="宋体" w:cs="宋体"/>
          <w:bCs w:val="0"/>
          <w:szCs w:val="32"/>
          <w:highlight w:val="none"/>
        </w:rPr>
        <w:t xml:space="preserve">. 一般约定</w:t>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词语定义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rPr>
        <w:t xml:space="preserve">合同履行中，发包人和承包人有关工程的洽商、变更等书面协议或文件视为本合同的组成部分。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1.3法律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 《中华人民共和国民法典</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中华人民共和国建筑法》、 《中华人民共和国招标投标法</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中华人民共和国招标投标法实施条例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中华人民共和国担保法</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中华人民共和国政府采购法》、《建设工程质量管理条例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建设工程安全生产管理条例》及其他相关国家和地方</w:t>
      </w:r>
      <w:r>
        <w:rPr>
          <w:rFonts w:hint="eastAsia" w:ascii="宋体" w:hAnsi="宋体" w:cs="宋体"/>
          <w:sz w:val="24"/>
          <w:highlight w:val="none"/>
          <w:u w:val="single"/>
          <w:lang w:eastAsia="zh-CN"/>
        </w:rPr>
        <w:t xml:space="preserve">法律法规</w:t>
      </w:r>
      <w:r>
        <w:rPr>
          <w:rFonts w:hint="eastAsia" w:ascii="宋体" w:hAnsi="宋体" w:cs="宋体"/>
          <w:sz w:val="24"/>
          <w:highlight w:val="none"/>
          <w:u w:val="single"/>
        </w:rPr>
        <w:t xml:space="preserve">、规章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  现行有关房屋建筑和市政工程的标准和规范、规程；建筑质量验收评定标准，施工图纸以及设计文件所载明的标准、规范、规程等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 发包人提供国外标准、规范的名称：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596"/>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 合同文件的优先顺序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rPr>
          <w:rFonts w:hint="eastAsia" w:ascii="宋体" w:hAnsi="宋体" w:cs="宋体"/>
          <w:sz w:val="24"/>
          <w:highlight w:val="none"/>
          <w:u w:val="single"/>
        </w:rPr>
        <w:t xml:space="preserve">   按照通用条款执行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 图纸和承包人文件</w:t>
      </w:r>
      <w:r>
        <w:rPr>
          <w:rFonts w:hint="eastAsia" w:ascii="宋体" w:hAnsi="宋体" w:cs="宋体"/>
          <w:sz w:val="24"/>
          <w:highlight w:val="none"/>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       开工前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        两套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本工程涉及所有专业图纸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 投标响应文件、施工组织设计方案等法律规定需要由承包人提供的文件；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开工前7天内提供</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            叁套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      纸质书面材料并签字盖章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         7 天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  承包人应在施工现场另外保存一套完整的图纸和承包人文件，供发包人、监理人及有关人员进行工程检查时使用。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 联络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  5  </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z w:val="24"/>
          <w:highlight w:val="none"/>
          <w:u w:val="single"/>
        </w:rPr>
        <w:t xml:space="preserve">    施工现场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rPr>
          <w:rFonts w:hint="eastAsia" w:ascii="宋体" w:hAnsi="宋体" w:cs="宋体"/>
          <w:sz w:val="24"/>
          <w:highlight w:val="none"/>
          <w:u w:val="single"/>
        </w:rPr>
        <w:t xml:space="preserve">    发包人现场代表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      施工现场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rPr>
          <w:rFonts w:hint="eastAsia" w:ascii="宋体" w:hAnsi="宋体" w:cs="宋体"/>
          <w:sz w:val="24"/>
          <w:highlight w:val="none"/>
          <w:u w:val="single"/>
        </w:rPr>
        <w:t xml:space="preserve">    发包人现场代表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      施工现场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1.10 交通运输</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bookmarkStart w:id="225" w:name="_Toc303539100"/>
      <w:r/>
      <w:bookmarkStart w:id="226" w:name="_Toc300934943"/>
      <w:r/>
      <w:bookmarkStart w:id="227" w:name="_Toc318581155"/>
      <w:r/>
      <w:bookmarkStart w:id="228" w:name="_Toc304295521"/>
      <w:r/>
      <w:bookmarkStart w:id="229" w:name="_Toc312677986"/>
      <w:r>
        <w:rPr>
          <w:rFonts w:hint="eastAsia" w:ascii="宋体" w:hAnsi="宋体" w:cs="宋体"/>
          <w:sz w:val="24"/>
          <w:highlight w:val="none"/>
        </w:rPr>
        <w:t xml:space="preserve">.10.1 出入现场的权利</w:t>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 承包人与管理部门联系并承担费用，其他执行通用条款。</w:t>
      </w:r>
      <w:bookmarkEnd w:id="225"/>
      <w:r/>
      <w:bookmarkEnd w:id="226"/>
      <w:r/>
      <w:bookmarkEnd w:id="227"/>
      <w:r/>
      <w:bookmarkEnd w:id="228"/>
      <w:r/>
      <w:bookmarkEnd w:id="22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230" w:name="_Toc300934944"/>
      <w:r/>
      <w:bookmarkStart w:id="231" w:name="_Toc303539101"/>
      <w:r/>
      <w:bookmarkStart w:id="232" w:name="_Toc304295522"/>
      <w:r/>
      <w:bookmarkStart w:id="233" w:name="_Toc312677987"/>
      <w:r/>
      <w:bookmarkStart w:id="234" w:name="_Toc318581156"/>
      <w:r>
        <w:rPr>
          <w:rFonts w:hint="eastAsia" w:ascii="宋体" w:hAnsi="宋体" w:cs="宋体"/>
          <w:sz w:val="24"/>
          <w:highlight w:val="none"/>
        </w:rPr>
        <w:t xml:space="preserve">.10.3 场内交通</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双方另行约定。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施工便道、 场内道路及交通设施均由承包人负责施工、维修、养护，并承担施工、维修、养护费用。承包人 必须服从发包人的安排和管理。承包人必须精心组织场内外交通，并承担相关费用，承包人必须指派专人做好交通管理。保证交通安全，严防交通事故的发生</w:t>
      </w:r>
      <w:r>
        <w:rPr>
          <w:rFonts w:hint="eastAsia" w:ascii="宋体" w:hAnsi="宋体" w:cs="宋体"/>
          <w:sz w:val="24"/>
          <w:highlight w:val="none"/>
        </w:rPr>
        <w:t xml:space="preserve">。</w:t>
      </w:r>
      <w:bookmarkEnd w:id="230"/>
      <w:r/>
      <w:bookmarkEnd w:id="231"/>
      <w:r/>
      <w:bookmarkEnd w:id="232"/>
      <w:r/>
      <w:bookmarkEnd w:id="233"/>
      <w:r/>
      <w:bookmarkEnd w:id="234"/>
      <w:r/>
      <w:r/>
    </w:p>
    <w:p>
      <w:pPr>
        <w:ind w:firstLine="480"/>
        <w:jc w:val="left"/>
        <w:spacing w:line="360" w:lineRule="auto"/>
        <w:rPr>
          <w:rFonts w:ascii="宋体" w:hAnsi="宋体" w:cs="宋体"/>
          <w:sz w:val="24"/>
          <w:highlight w:val="none"/>
        </w:rPr>
      </w:pPr>
      <w:r/>
      <w:bookmarkStart w:id="235" w:name="_Toc318581157"/>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 承包人 </w:t>
      </w:r>
      <w:r>
        <w:rPr>
          <w:rFonts w:hint="eastAsia" w:ascii="宋体" w:hAnsi="宋体" w:cs="宋体"/>
          <w:sz w:val="24"/>
          <w:highlight w:val="none"/>
        </w:rPr>
        <w:t xml:space="preserve">承担。</w:t>
      </w:r>
      <w:bookmarkEnd w:id="23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 知识产权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 发包人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  发包人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1.11.4承包人在施工过程中所采用的专利、专有技术、技术秘密的使用费的承担方式：</w:t>
      </w:r>
      <w:r>
        <w:rPr>
          <w:rFonts w:hint="eastAsia" w:ascii="宋体" w:hAnsi="宋体" w:cs="宋体"/>
          <w:sz w:val="24"/>
          <w:highlight w:val="none"/>
          <w:u w:val="single"/>
        </w:rPr>
        <w:t xml:space="preserve">无</w:t>
      </w:r>
      <w:r>
        <w:rPr>
          <w:rFonts w:hint="eastAsia" w:ascii="宋体" w:hAnsi="宋体" w:cs="宋体"/>
          <w:sz w:val="24"/>
          <w:highlight w:val="none"/>
          <w:u w:val="single"/>
          <w:lang w:eastAsia="zh-CN"/>
        </w:rPr>
        <w:t xml:space="preserve">另行</w:t>
      </w:r>
      <w:r>
        <w:rPr>
          <w:rFonts w:hint="eastAsia" w:ascii="宋体" w:hAnsi="宋体" w:cs="宋体"/>
          <w:sz w:val="24"/>
          <w:highlight w:val="none"/>
          <w:u w:val="single"/>
        </w:rPr>
        <w:t xml:space="preserve">约定，按通用条款执行。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    是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允许调整合同价格的工程量偏差范围：</w:t>
      </w:r>
      <w:r>
        <w:rPr>
          <w:rFonts w:hint="eastAsia" w:ascii="宋体" w:hAnsi="宋体" w:cs="宋体"/>
          <w:sz w:val="24"/>
          <w:highlight w:val="none"/>
          <w:u w:val="single"/>
        </w:rPr>
        <w:t xml:space="preserve">     按实调整     </w:t>
      </w:r>
      <w:r>
        <w:rPr>
          <w:rFonts w:hint="eastAsia" w:ascii="宋体" w:hAnsi="宋体" w:cs="宋体"/>
          <w:sz w:val="24"/>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236" w:name="_Toc351203634"/>
      <w:r>
        <w:rPr>
          <w:rFonts w:hint="eastAsia" w:ascii="宋体" w:hAnsi="宋体" w:eastAsia="宋体" w:cs="宋体"/>
          <w:bCs w:val="0"/>
          <w:szCs w:val="32"/>
          <w:highlight w:val="none"/>
        </w:rPr>
        <w:t xml:space="preserve">2</w:t>
      </w:r>
      <w:bookmarkStart w:id="237" w:name="_Toc292559867"/>
      <w:r/>
      <w:bookmarkStart w:id="238" w:name="_Toc296890985"/>
      <w:r/>
      <w:bookmarkStart w:id="239" w:name="_Toc296347156"/>
      <w:r/>
      <w:bookmarkStart w:id="240" w:name="_Toc296944496"/>
      <w:r/>
      <w:bookmarkStart w:id="241" w:name="_Toc296503157"/>
      <w:r/>
      <w:bookmarkStart w:id="242" w:name="_Toc297120457"/>
      <w:r/>
      <w:bookmarkStart w:id="243" w:name="_Toc296891197"/>
      <w:r/>
      <w:bookmarkStart w:id="244" w:name="_Toc297048343"/>
      <w:r/>
      <w:bookmarkStart w:id="245" w:name="_Toc296346658"/>
      <w:r/>
      <w:bookmarkStart w:id="246" w:name="_Toc292559362"/>
      <w:r>
        <w:rPr>
          <w:rFonts w:hint="eastAsia" w:ascii="宋体" w:hAnsi="宋体" w:eastAsia="宋体" w:cs="宋体"/>
          <w:bCs w:val="0"/>
          <w:szCs w:val="32"/>
          <w:highlight w:val="none"/>
        </w:rPr>
        <w:t xml:space="preserve">. 发包人</w:t>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 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  负责主持施工现场的全面工作</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 施工现场、施工条件和基础资料的提供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     开工前一周内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现场临时设施及材料堆放等场地承包人自行解决，发包人不参与协调或提供，承包人必须服从发包人和监理单位的统一安排。发包人可提供水、电接入点，施工用水、用电接入费或自发电增加费由承包人承担，承包人须做好供电点、供水点的安装、维护、拆除。水、电费从采购人向成交供应商移交施工现场开始计取，至工程竣工验收合格移交采购人之日截止。在此时间段产生的水、电费按实计取，在结算审计时从工程款中直接扣除。其他按磋商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 资金来源证明及支付担保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247" w:name="_Toc351203635"/>
      <w:r>
        <w:rPr>
          <w:rFonts w:hint="eastAsia" w:ascii="宋体" w:hAnsi="宋体" w:eastAsia="宋体" w:cs="宋体"/>
          <w:bCs w:val="0"/>
          <w:szCs w:val="32"/>
          <w:highlight w:val="none"/>
        </w:rPr>
        <w:t xml:space="preserve">3</w:t>
      </w:r>
      <w:bookmarkStart w:id="248" w:name="_Toc296890986"/>
      <w:r/>
      <w:bookmarkStart w:id="249" w:name="_Toc296347157"/>
      <w:r/>
      <w:bookmarkStart w:id="250" w:name="_Toc296891198"/>
      <w:r/>
      <w:bookmarkStart w:id="251" w:name="_Toc296503158"/>
      <w:r/>
      <w:bookmarkStart w:id="252" w:name="_Toc296944497"/>
      <w:r/>
      <w:bookmarkStart w:id="253" w:name="_Toc296346659"/>
      <w:r/>
      <w:bookmarkStart w:id="254" w:name="_Toc292559868"/>
      <w:r/>
      <w:bookmarkStart w:id="255" w:name="_Toc297048344"/>
      <w:r/>
      <w:bookmarkStart w:id="256" w:name="_Toc297120458"/>
      <w:r/>
      <w:bookmarkStart w:id="257" w:name="_Toc292559363"/>
      <w:r>
        <w:rPr>
          <w:rFonts w:hint="eastAsia" w:ascii="宋体" w:hAnsi="宋体" w:eastAsia="宋体" w:cs="宋体"/>
          <w:bCs w:val="0"/>
          <w:szCs w:val="32"/>
          <w:highlight w:val="none"/>
        </w:rPr>
        <w:t xml:space="preserve">. 承包人</w:t>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3.1 承包人的一般义务</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（9）承包人提交的竣工资料的内容：</w:t>
      </w:r>
      <w:r>
        <w:rPr>
          <w:rFonts w:hint="eastAsia" w:ascii="宋体" w:hAnsi="宋体" w:cs="宋体"/>
          <w:sz w:val="24"/>
          <w:szCs w:val="40"/>
          <w:highlight w:val="none"/>
          <w:u w:val="single"/>
        </w:rPr>
        <w:t xml:space="preserve">按照法律法规和当地竣工验收备案部门的有关规定，完成竣工资料的立卷及归档。</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承包人需要提交的竣工资料套数：</w:t>
      </w:r>
      <w:r>
        <w:rPr>
          <w:rFonts w:hint="eastAsia" w:ascii="宋体" w:hAnsi="宋体" w:cs="宋体"/>
          <w:sz w:val="24"/>
          <w:szCs w:val="40"/>
          <w:highlight w:val="none"/>
          <w:u w:val="single"/>
        </w:rPr>
        <w:t xml:space="preserve">按照法律法规和当地竣工验收备案部门的有关规定。</w:t>
      </w:r>
      <w:r/>
    </w:p>
    <w:p>
      <w:pPr>
        <w:ind w:left="638"/>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承包人提交的竣工资料的费用承担：</w:t>
      </w:r>
      <w:r>
        <w:rPr>
          <w:rFonts w:hint="eastAsia" w:ascii="宋体" w:hAnsi="宋体" w:cs="宋体"/>
          <w:sz w:val="24"/>
          <w:szCs w:val="40"/>
          <w:highlight w:val="none"/>
          <w:u w:val="single"/>
        </w:rPr>
        <w:t xml:space="preserve">    由承包人自行承担       </w:t>
      </w:r>
      <w:r>
        <w:rPr>
          <w:rFonts w:hint="eastAsia" w:ascii="宋体" w:hAnsi="宋体" w:cs="宋体"/>
          <w:sz w:val="24"/>
          <w:szCs w:val="40"/>
          <w:highlight w:val="none"/>
        </w:rPr>
        <w:t xml:space="preserve">。</w:t>
      </w:r>
      <w:r/>
    </w:p>
    <w:p>
      <w:pPr>
        <w:ind w:left="638"/>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承包人提交的竣工资料移交时间：</w:t>
      </w:r>
      <w:r>
        <w:rPr>
          <w:rFonts w:hint="eastAsia" w:ascii="宋体" w:hAnsi="宋体" w:cs="宋体"/>
          <w:sz w:val="24"/>
          <w:szCs w:val="40"/>
          <w:highlight w:val="none"/>
          <w:u w:val="single"/>
        </w:rPr>
        <w:t xml:space="preserve">按照法律法规和当地竣工验收备案部门的有关规定</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承包人提交的竣工资料形式要求：</w:t>
      </w:r>
      <w:r>
        <w:rPr>
          <w:rFonts w:hint="eastAsia" w:ascii="宋体" w:hAnsi="宋体" w:cs="宋体"/>
          <w:sz w:val="24"/>
          <w:szCs w:val="40"/>
          <w:highlight w:val="none"/>
          <w:u w:val="single"/>
        </w:rPr>
        <w:t xml:space="preserve">        书面资料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32"/>
          <w:highlight w:val="none"/>
          <w:u w:val="single"/>
        </w:rPr>
      </w:pPr>
      <w:r>
        <w:rPr>
          <w:rFonts w:hint="eastAsia" w:ascii="宋体" w:hAnsi="宋体" w:cs="宋体"/>
          <w:sz w:val="24"/>
          <w:szCs w:val="40"/>
          <w:highlight w:val="none"/>
        </w:rPr>
        <w:t xml:space="preserve">（10）承包人应履行的其他义务：</w:t>
      </w:r>
      <w:r>
        <w:rPr>
          <w:rFonts w:hint="eastAsia" w:ascii="宋体" w:hAnsi="宋体" w:cs="宋体"/>
          <w:sz w:val="24"/>
          <w:szCs w:val="40"/>
          <w:highlight w:val="none"/>
          <w:u w:val="single"/>
        </w:rPr>
        <w:t xml:space="preserve">（1）相关文件规定属于承包人应履行的义务；（2）农民工工资支付及担保按照国家、省市相关规定执行。承包人必须按国家规定及时支付工人工资，发包人将对承包人履行前述付款的情况进行监督，发包人有权从工程款中支付拖欠的工人工资。如因承包人未能及时发放农民工工资引发农民工群体性上访事件，每发生一次群体性上访事件扣罚承包人10万元，由承包人承担由此产生的一切后果。</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3.2 项目经理</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3.2.1 项目经理：</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姓    名：</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身份证号：</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建造师执业资格等级：</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建造师注册证书号：</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建造师执业印章号：</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安全生产考核合格证书号：</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联系电话：</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电子信箱：</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通信地址：</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承包人对项目经理的授权范围如下：</w:t>
      </w:r>
      <w:r>
        <w:rPr>
          <w:rFonts w:hint="eastAsia" w:ascii="宋体" w:hAnsi="宋体" w:cs="宋体"/>
          <w:sz w:val="24"/>
          <w:szCs w:val="40"/>
          <w:highlight w:val="none"/>
          <w:u w:val="single"/>
        </w:rPr>
        <w:t xml:space="preserve">代表承包人负责全面履行本合同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关于项目经理每月在施工现场的时间要求：</w:t>
      </w:r>
      <w:r>
        <w:rPr>
          <w:rFonts w:hint="eastAsia" w:ascii="宋体" w:hAnsi="宋体" w:cs="宋体"/>
          <w:sz w:val="24"/>
          <w:szCs w:val="40"/>
          <w:highlight w:val="none"/>
          <w:u w:val="single"/>
        </w:rPr>
        <w:t xml:space="preserve">在现场施工的项目经理必须与响应文件所列一致，不得更换。成交后必须由响应文件中的项目经理亲自在现场组织施工，必须每周至少5天，每天至少8个小时在现场组织施工，项目经理离开现场应向发包人驻工地代表请假，并经发包人驻工地代表同意。（以上除天气影响未有施工外）</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承包人未提交劳动合同，以及没有为项目经理缴纳社会保险证明的违约责任：</w:t>
      </w:r>
      <w:r>
        <w:rPr>
          <w:rFonts w:hint="eastAsia" w:ascii="宋体" w:hAnsi="宋体" w:cs="宋体"/>
          <w:sz w:val="24"/>
          <w:szCs w:val="40"/>
          <w:highlight w:val="none"/>
          <w:u w:val="single"/>
        </w:rPr>
        <w:t xml:space="preserve">由承包人承担违约责任，责令限期提交劳动合同并补缴社会保险，并扣除履约保证金的10%。</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项目经理未经批准，擅自离开施工现场的违约责任：</w:t>
      </w:r>
      <w:r>
        <w:rPr>
          <w:rFonts w:hint="eastAsia" w:ascii="宋体" w:hAnsi="宋体" w:cs="宋体"/>
          <w:sz w:val="24"/>
          <w:szCs w:val="40"/>
          <w:highlight w:val="none"/>
          <w:u w:val="single"/>
        </w:rPr>
        <w:t xml:space="preserve">由承包人承担违约责任，发包人有权处违约金1000 元/人•次（人民币）。经检查发现累计三次以上的，将作为承包人违约处理；鉴于该情况发包人有权终止合同并另选施工单位，由此造成的一切损失由承包人承担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3.2.3 承包人擅自更换项目经理的违约责任：</w:t>
      </w:r>
      <w:r>
        <w:rPr>
          <w:rFonts w:hint="eastAsia" w:ascii="宋体" w:hAnsi="宋体" w:cs="宋体"/>
          <w:sz w:val="24"/>
          <w:szCs w:val="40"/>
          <w:highlight w:val="none"/>
          <w:u w:val="single"/>
        </w:rPr>
        <w:t xml:space="preserve">由承包人承担违约责任，并扣除履约保证金的10%。</w:t>
      </w:r>
      <w:r/>
    </w:p>
    <w:p>
      <w:pPr>
        <w:spacing w:line="360" w:lineRule="auto"/>
        <w:rPr>
          <w:rFonts w:ascii="宋体" w:hAnsi="宋体" w:cs="宋体"/>
          <w:sz w:val="24"/>
          <w:szCs w:val="40"/>
          <w:highlight w:val="none"/>
        </w:rPr>
      </w:pPr>
      <w:r>
        <w:rPr>
          <w:rFonts w:hint="eastAsia" w:ascii="宋体" w:hAnsi="宋体" w:cs="宋体"/>
          <w:sz w:val="24"/>
          <w:szCs w:val="40"/>
          <w:highlight w:val="none"/>
        </w:rPr>
        <w:t xml:space="preserve">    3.2.4 承包人无正当理由拒绝更换项目经理的违约责任：</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3.3 承包人人员</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3.3.1 承包人提交项目管理机构及施工现场管理人员安排报告的期限：</w:t>
      </w:r>
      <w:r>
        <w:rPr>
          <w:rFonts w:hint="eastAsia" w:ascii="宋体" w:hAnsi="宋体" w:cs="宋体"/>
          <w:sz w:val="24"/>
          <w:szCs w:val="40"/>
          <w:highlight w:val="none"/>
          <w:u w:val="single"/>
        </w:rPr>
        <w:t xml:space="preserve">  </w:t>
      </w:r>
      <w:r>
        <w:rPr>
          <w:rFonts w:hint="eastAsia" w:ascii="宋体" w:hAnsi="宋体" w:cs="宋体"/>
          <w:sz w:val="24"/>
          <w:szCs w:val="32"/>
          <w:highlight w:val="none"/>
          <w:u w:val="single"/>
        </w:rPr>
        <w:t xml:space="preserve">承包人应在接到通知后 7 天内，向监理人提交承包人项目管理机构及施工现场人员安排的报告</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3.3.3 承包人无正当理由拒绝撤换主要施工管理人员的违约责任：</w:t>
      </w:r>
      <w:r>
        <w:rPr>
          <w:rFonts w:hint="eastAsia" w:ascii="宋体" w:hAnsi="宋体" w:cs="宋体"/>
          <w:sz w:val="24"/>
          <w:szCs w:val="40"/>
          <w:highlight w:val="none"/>
          <w:u w:val="single"/>
        </w:rPr>
        <w:t xml:space="preserve">由承包人承担违约责任，并扣除履约保证金的5%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3.3.4 承包人主要施工管理人员离开施工现场的批准要求：</w:t>
      </w:r>
      <w:r>
        <w:rPr>
          <w:rFonts w:hint="eastAsia" w:ascii="宋体" w:hAnsi="宋体" w:cs="宋体"/>
          <w:sz w:val="24"/>
          <w:szCs w:val="40"/>
          <w:highlight w:val="none"/>
          <w:u w:val="single"/>
        </w:rPr>
        <w:t xml:space="preserve">承包人的主要施工人员离开现场每月累计不超过5天，应报监理人同意。超过5天的，应通知监理人，并征得发包人书面同意。</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3.3.5承包人擅自更换主要施工管理人员的违约责任：</w:t>
      </w:r>
      <w:r>
        <w:rPr>
          <w:rFonts w:hint="eastAsia" w:ascii="宋体" w:hAnsi="宋体" w:cs="宋体"/>
          <w:sz w:val="24"/>
          <w:szCs w:val="40"/>
          <w:highlight w:val="none"/>
          <w:u w:val="single"/>
        </w:rPr>
        <w:t xml:space="preserve">由承包人承担违约责任，并扣除履约保证金的5% 。</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承包人主要施工管理人员擅自离开施工现场的违约责任：</w:t>
      </w:r>
      <w:r>
        <w:rPr>
          <w:rFonts w:hint="eastAsia" w:ascii="宋体" w:hAnsi="宋体" w:cs="宋体"/>
          <w:sz w:val="24"/>
          <w:szCs w:val="32"/>
          <w:highlight w:val="none"/>
          <w:u w:val="single"/>
        </w:rPr>
        <w:t xml:space="preserve">由承包人承担违约责任，发包人有权处违约金500 元/人•次(人民币)</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w:t>
      </w:r>
      <w:bookmarkStart w:id="258" w:name="_Toc296347158"/>
      <w:r/>
      <w:bookmarkStart w:id="259" w:name="_Toc297048345"/>
      <w:r/>
      <w:bookmarkStart w:id="260" w:name="_Toc292559869"/>
      <w:r/>
      <w:bookmarkStart w:id="261" w:name="_Toc296944498"/>
      <w:r/>
      <w:bookmarkStart w:id="262" w:name="_Toc304295523"/>
      <w:r/>
      <w:bookmarkStart w:id="263" w:name="_Toc300934945"/>
      <w:r/>
      <w:bookmarkStart w:id="264" w:name="_Toc296891199"/>
      <w:r/>
      <w:bookmarkStart w:id="265" w:name="_Toc292559364"/>
      <w:r/>
      <w:bookmarkStart w:id="266" w:name="_Toc297123492"/>
      <w:r/>
      <w:bookmarkStart w:id="267" w:name="_Toc297120459"/>
      <w:r/>
      <w:bookmarkStart w:id="268" w:name="_Toc296503159"/>
      <w:r/>
      <w:bookmarkStart w:id="269" w:name="_Toc296890987"/>
      <w:r/>
      <w:bookmarkStart w:id="270" w:name="_Toc303539102"/>
      <w:r/>
      <w:bookmarkStart w:id="271" w:name="_Toc297216151"/>
      <w:r/>
      <w:bookmarkStart w:id="272" w:name="_Toc296346660"/>
      <w:r/>
      <w:bookmarkStart w:id="273" w:name="_Toc312677988"/>
      <w:r>
        <w:rPr>
          <w:rFonts w:hint="eastAsia" w:ascii="宋体" w:hAnsi="宋体" w:cs="宋体"/>
          <w:sz w:val="24"/>
          <w:szCs w:val="40"/>
          <w:highlight w:val="none"/>
        </w:rPr>
        <w:t xml:space="preserve">.5 分包</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w:t>
      </w:r>
      <w:bookmarkStart w:id="274" w:name="_Toc297123493"/>
      <w:r/>
      <w:bookmarkStart w:id="275" w:name="_Toc296890988"/>
      <w:r/>
      <w:bookmarkStart w:id="276" w:name="_Toc296347159"/>
      <w:r/>
      <w:bookmarkStart w:id="277" w:name="_Toc318581158"/>
      <w:r/>
      <w:bookmarkStart w:id="278" w:name="_Toc292559870"/>
      <w:r/>
      <w:bookmarkStart w:id="279" w:name="_Toc292559365"/>
      <w:r/>
      <w:bookmarkStart w:id="280" w:name="_Toc312677989"/>
      <w:r/>
      <w:bookmarkStart w:id="281" w:name="_Toc303539103"/>
      <w:r/>
      <w:bookmarkStart w:id="282" w:name="_Toc297120460"/>
      <w:r/>
      <w:bookmarkStart w:id="283" w:name="_Toc296944499"/>
      <w:r/>
      <w:bookmarkStart w:id="284" w:name="_Toc296346661"/>
      <w:r/>
      <w:bookmarkStart w:id="285" w:name="_Toc296891200"/>
      <w:r/>
      <w:bookmarkStart w:id="286" w:name="_Toc297216152"/>
      <w:r/>
      <w:bookmarkStart w:id="287" w:name="_Toc304295524"/>
      <w:r/>
      <w:bookmarkStart w:id="288" w:name="_Toc296503160"/>
      <w:r/>
      <w:bookmarkStart w:id="289" w:name="_Toc297048346"/>
      <w:r/>
      <w:bookmarkStart w:id="290" w:name="_Toc300934946"/>
      <w:r>
        <w:rPr>
          <w:rFonts w:hint="eastAsia" w:ascii="宋体" w:hAnsi="宋体" w:cs="宋体"/>
          <w:sz w:val="24"/>
          <w:szCs w:val="40"/>
          <w:highlight w:val="none"/>
        </w:rPr>
        <w:t xml:space="preserve">.5.1 分包的一般约定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禁止分包的工程包括：</w:t>
      </w:r>
      <w:r>
        <w:rPr>
          <w:rFonts w:hint="eastAsia" w:ascii="宋体" w:hAnsi="宋体" w:cs="宋体"/>
          <w:sz w:val="24"/>
          <w:szCs w:val="40"/>
          <w:highlight w:val="none"/>
          <w:u w:val="single"/>
        </w:rPr>
        <w:t xml:space="preserve">   </w:t>
      </w:r>
      <w:r>
        <w:rPr>
          <w:rFonts w:hint="eastAsia" w:ascii="宋体" w:hAnsi="宋体" w:cs="宋体"/>
          <w:sz w:val="24"/>
          <w:highlight w:val="none"/>
          <w:u w:val="single"/>
        </w:rPr>
        <w:t xml:space="preserve">法律法规禁止分包的工程</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主体结构、关键性工作的范围：</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spacing w:line="360" w:lineRule="auto"/>
        <w:rPr>
          <w:rFonts w:ascii="宋体" w:hAnsi="宋体" w:cs="宋体"/>
          <w:sz w:val="24"/>
          <w:szCs w:val="40"/>
          <w:highlight w:val="none"/>
        </w:rPr>
      </w:pPr>
      <w:r>
        <w:rPr>
          <w:rFonts w:hint="eastAsia" w:ascii="宋体" w:hAnsi="宋体" w:cs="宋体"/>
          <w:sz w:val="24"/>
          <w:szCs w:val="40"/>
          <w:highlight w:val="none"/>
        </w:rPr>
        <w:t xml:space="preserve">    3</w:t>
      </w:r>
      <w:bookmarkStart w:id="291" w:name="_Toc318581159"/>
      <w:r/>
      <w:bookmarkStart w:id="292" w:name="_Toc312677990"/>
      <w:r>
        <w:rPr>
          <w:rFonts w:hint="eastAsia" w:ascii="宋体" w:hAnsi="宋体" w:cs="宋体"/>
          <w:sz w:val="24"/>
          <w:szCs w:val="40"/>
          <w:highlight w:val="none"/>
        </w:rPr>
        <w:t xml:space="preserve">.5.2分包的确定</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允许分包的专业工程包括：</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其他关于分包的约定：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3.5.4 分包合同价款</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关于分包合同价款支付的约定：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291"/>
      <w:r/>
      <w:bookmarkEnd w:id="292"/>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3.6 工程照管与成品、半成品保护</w:t>
      </w:r>
      <w:r/>
    </w:p>
    <w:p>
      <w:pPr>
        <w:ind w:firstLine="480"/>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承包人负责照管工程及工程相关的材料、工程设备的起始时间：</w:t>
      </w:r>
      <w:r>
        <w:rPr>
          <w:rFonts w:hint="eastAsia" w:ascii="宋体" w:hAnsi="宋体" w:cs="宋体"/>
          <w:sz w:val="24"/>
          <w:szCs w:val="40"/>
          <w:highlight w:val="none"/>
          <w:u w:val="single"/>
        </w:rPr>
        <w:t xml:space="preserve">发包人向承包人移交施工现场之日起直至施工完成交付使用，费用由承包人承担</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3.7 履约担保</w:t>
      </w:r>
      <w:r>
        <w:rPr>
          <w:rFonts w:hint="eastAsia" w:ascii="宋体" w:hAnsi="宋体" w:cs="宋体"/>
          <w:sz w:val="24"/>
          <w:szCs w:val="32"/>
          <w:highlight w:val="none"/>
        </w:rPr>
        <w:t xml:space="preserve">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承包人是否提供履约担保：</w:t>
      </w:r>
      <w:r>
        <w:rPr>
          <w:rFonts w:hint="eastAsia" w:ascii="宋体" w:hAnsi="宋体" w:cs="宋体"/>
          <w:sz w:val="24"/>
          <w:szCs w:val="40"/>
          <w:highlight w:val="none"/>
          <w:u w:val="single"/>
        </w:rPr>
        <w:t xml:space="preserve">   是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承包人提供履约担保的形式、金额及期限的</w:t>
      </w:r>
      <w:r>
        <w:rPr>
          <w:rFonts w:hint="eastAsia" w:ascii="宋体" w:hAnsi="宋体" w:cs="宋体"/>
          <w:sz w:val="24"/>
          <w:szCs w:val="40"/>
          <w:highlight w:val="none"/>
          <w:lang w:eastAsia="zh-CN"/>
        </w:rPr>
        <w:t xml:space="preserve">：</w:t>
      </w:r>
      <w:r>
        <w:rPr>
          <w:rFonts w:hint="eastAsia" w:ascii="宋体" w:hAnsi="宋体" w:cs="宋体"/>
          <w:sz w:val="24"/>
          <w:szCs w:val="32"/>
          <w:highlight w:val="none"/>
          <w:u w:val="single"/>
        </w:rPr>
        <w:t xml:space="preserve">形式：银行转账、支票、汇票、本票、金融机构出具的保函或者保证保险等非现金形式；缴纳金额：</w:t>
      </w:r>
      <w:r>
        <w:rPr>
          <w:rFonts w:hint="eastAsia" w:ascii="宋体" w:hAnsi="宋体" w:cs="宋体"/>
          <w:sz w:val="24"/>
          <w:highlight w:val="none"/>
          <w:u w:val="single"/>
        </w:rPr>
        <w:t xml:space="preserve">中标价的10%</w:t>
      </w:r>
      <w:r>
        <w:rPr>
          <w:rFonts w:hint="eastAsia" w:ascii="宋体" w:hAnsi="宋体" w:cs="宋体"/>
          <w:sz w:val="24"/>
          <w:szCs w:val="32"/>
          <w:highlight w:val="none"/>
          <w:u w:val="single"/>
        </w:rPr>
        <w:t xml:space="preserve">；缴纳期限：</w:t>
      </w:r>
      <w:r>
        <w:rPr>
          <w:rFonts w:hint="eastAsia" w:ascii="宋体" w:hAnsi="宋体" w:cs="宋体"/>
          <w:sz w:val="24"/>
          <w:szCs w:val="40"/>
          <w:highlight w:val="none"/>
          <w:u w:val="single"/>
        </w:rPr>
        <w:t xml:space="preserve">合同签订前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u w:val="single"/>
        </w:rPr>
        <w:t xml:space="preserve">工程竣工验收合格后无息退还。如承包人未能履行合同规定的义务，发包人有权从履约保证金中取得</w:t>
      </w:r>
      <w:r>
        <w:rPr>
          <w:rFonts w:hint="eastAsia" w:ascii="宋体" w:hAnsi="宋体" w:cs="宋体"/>
          <w:sz w:val="24"/>
          <w:szCs w:val="40"/>
          <w:highlight w:val="none"/>
          <w:u w:val="single"/>
          <w:lang w:eastAsia="zh-CN"/>
        </w:rPr>
        <w:t xml:space="preserve">补偿。</w:t>
      </w:r>
      <w:r/>
    </w:p>
    <w:p>
      <w:pPr>
        <w:pStyle w:val="746"/>
        <w:keepLines w:val="0"/>
        <w:keepNext w:val="0"/>
        <w:spacing w:line="360" w:lineRule="auto"/>
        <w:rPr>
          <w:rFonts w:ascii="宋体" w:hAnsi="宋体" w:eastAsia="宋体" w:cs="宋体"/>
          <w:bCs w:val="0"/>
          <w:szCs w:val="32"/>
          <w:highlight w:val="none"/>
        </w:rPr>
      </w:pPr>
      <w:r/>
      <w:bookmarkStart w:id="293" w:name="_Toc351203636"/>
      <w:r>
        <w:rPr>
          <w:rFonts w:hint="eastAsia" w:ascii="宋体" w:hAnsi="宋体" w:eastAsia="宋体" w:cs="宋体"/>
          <w:bCs w:val="0"/>
          <w:szCs w:val="32"/>
          <w:highlight w:val="none"/>
        </w:rPr>
        <w:t xml:space="preserve">4</w:t>
      </w:r>
      <w:bookmarkStart w:id="294" w:name="_Toc296890990"/>
      <w:r/>
      <w:bookmarkStart w:id="295" w:name="_Toc267251413"/>
      <w:r/>
      <w:bookmarkStart w:id="296" w:name="_Toc296347161"/>
      <w:r/>
      <w:bookmarkStart w:id="297" w:name="_Toc297120462"/>
      <w:r/>
      <w:bookmarkStart w:id="298" w:name="_Toc292559871"/>
      <w:r/>
      <w:bookmarkStart w:id="299" w:name="_Toc296944501"/>
      <w:r/>
      <w:bookmarkStart w:id="300" w:name="_Toc296503162"/>
      <w:r/>
      <w:bookmarkStart w:id="301" w:name="_Toc292559366"/>
      <w:r/>
      <w:bookmarkStart w:id="302" w:name="_Toc297048348"/>
      <w:r/>
      <w:bookmarkStart w:id="303" w:name="_Toc296891202"/>
      <w:r/>
      <w:bookmarkStart w:id="304" w:name="_Toc296346663"/>
      <w:r>
        <w:rPr>
          <w:rFonts w:hint="eastAsia" w:ascii="宋体" w:hAnsi="宋体" w:eastAsia="宋体" w:cs="宋体"/>
          <w:bCs w:val="0"/>
          <w:szCs w:val="32"/>
          <w:highlight w:val="none"/>
        </w:rPr>
        <w:t xml:space="preserve">. 监</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bCs w:val="0"/>
          <w:szCs w:val="32"/>
          <w:highlight w:val="none"/>
        </w:rPr>
        <w:t xml:space="preserve">理人</w:t>
      </w:r>
      <w:bookmarkEnd w:id="293"/>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4.1监理人的一般规定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关于监理人的监理内容：</w:t>
      </w:r>
      <w:r>
        <w:rPr>
          <w:rFonts w:hint="eastAsia" w:ascii="宋体" w:hAnsi="宋体" w:cs="宋体"/>
          <w:sz w:val="24"/>
          <w:szCs w:val="40"/>
          <w:highlight w:val="none"/>
          <w:u w:val="single"/>
        </w:rPr>
        <w:t xml:space="preserve">     见监理合同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关于监理人的监理权限：</w:t>
      </w:r>
      <w:r>
        <w:rPr>
          <w:rFonts w:hint="eastAsia" w:ascii="宋体" w:hAnsi="宋体" w:cs="宋体"/>
          <w:sz w:val="24"/>
          <w:szCs w:val="40"/>
          <w:highlight w:val="none"/>
          <w:u w:val="single"/>
        </w:rPr>
        <w:t xml:space="preserve">   见监理合同。</w:t>
      </w:r>
      <w:r>
        <w:rPr>
          <w:rFonts w:hint="eastAsia" w:ascii="宋体" w:hAnsi="宋体" w:cs="宋体"/>
          <w:sz w:val="24"/>
          <w:szCs w:val="40"/>
          <w:highlight w:val="none"/>
        </w:rPr>
        <w:t xml:space="preserve"> </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关于监理人在施工现场的办公场所、生活场所的提供和费用承担的约定：</w:t>
      </w:r>
      <w:r>
        <w:rPr>
          <w:rFonts w:hint="eastAsia" w:ascii="宋体" w:hAnsi="宋体" w:cs="宋体"/>
          <w:sz w:val="24"/>
          <w:szCs w:val="40"/>
          <w:highlight w:val="none"/>
          <w:u w:val="single"/>
        </w:rPr>
        <w:t xml:space="preserve"> </w:t>
      </w:r>
      <w:r>
        <w:rPr>
          <w:rFonts w:hint="eastAsia" w:ascii="宋体" w:hAnsi="宋体" w:cs="宋体"/>
          <w:sz w:val="24"/>
          <w:szCs w:val="32"/>
          <w:highlight w:val="none"/>
          <w:u w:val="single"/>
        </w:rPr>
        <w:t xml:space="preserve">由承包人提供</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4.2 监理人员</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总监理工程师：</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姓    名：</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职    务：</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监理工程师执业资格证书号：</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联系电话：</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电子信箱：</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通信地址：</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关于监理人的其他约定：</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4.4 商定或确定</w:t>
      </w:r>
      <w:r/>
    </w:p>
    <w:p>
      <w:pPr>
        <w:ind w:firstLine="480"/>
        <w:spacing w:line="360" w:lineRule="auto"/>
        <w:rPr>
          <w:rFonts w:ascii="宋体" w:hAnsi="宋体" w:cs="宋体"/>
          <w:sz w:val="24"/>
          <w:szCs w:val="40"/>
          <w:highlight w:val="none"/>
        </w:rPr>
      </w:pPr>
      <w:r/>
      <w:bookmarkStart w:id="305" w:name="_Toc267251418"/>
      <w:r>
        <w:rPr>
          <w:rFonts w:hint="eastAsia" w:ascii="宋体" w:hAnsi="宋体" w:cs="宋体"/>
          <w:sz w:val="24"/>
          <w:szCs w:val="40"/>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（3）</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306" w:name="_Toc351203637"/>
      <w:r>
        <w:rPr>
          <w:rFonts w:hint="eastAsia" w:ascii="宋体" w:hAnsi="宋体" w:eastAsia="宋体" w:cs="宋体"/>
          <w:bCs w:val="0"/>
          <w:szCs w:val="32"/>
          <w:highlight w:val="none"/>
        </w:rPr>
        <w:t xml:space="preserve">5</w:t>
      </w:r>
      <w:bookmarkEnd w:id="305"/>
      <w:r/>
      <w:bookmarkStart w:id="307" w:name="_Toc297048349"/>
      <w:r/>
      <w:bookmarkStart w:id="308" w:name="_Toc296891203"/>
      <w:r/>
      <w:bookmarkStart w:id="309" w:name="_Toc297120463"/>
      <w:r/>
      <w:bookmarkStart w:id="310" w:name="_Toc296944502"/>
      <w:r/>
      <w:bookmarkStart w:id="311" w:name="_Toc296346664"/>
      <w:r/>
      <w:bookmarkStart w:id="312" w:name="_Toc296347162"/>
      <w:r/>
      <w:bookmarkStart w:id="313" w:name="_Toc296890991"/>
      <w:r/>
      <w:bookmarkStart w:id="314" w:name="_Toc292559367"/>
      <w:r/>
      <w:bookmarkStart w:id="315" w:name="_Toc292559872"/>
      <w:r/>
      <w:bookmarkStart w:id="316" w:name="_Toc296503163"/>
      <w:r>
        <w:rPr>
          <w:rFonts w:hint="eastAsia" w:ascii="宋体" w:hAnsi="宋体" w:eastAsia="宋体" w:cs="宋体"/>
          <w:bCs w:val="0"/>
          <w:szCs w:val="32"/>
          <w:highlight w:val="none"/>
        </w:rPr>
        <w:t xml:space="preserve">. 工程质量</w:t>
      </w:r>
      <w:bookmarkEnd w:id="306"/>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5.1 质量要求</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5</w:t>
      </w:r>
      <w:bookmarkStart w:id="317" w:name="_Toc297123496"/>
      <w:r/>
      <w:bookmarkStart w:id="318" w:name="_Toc318581164"/>
      <w:r/>
      <w:bookmarkStart w:id="319" w:name="_Toc300934949"/>
      <w:r/>
      <w:bookmarkStart w:id="320" w:name="_Toc312677997"/>
      <w:r/>
      <w:bookmarkStart w:id="321" w:name="_Toc303539106"/>
      <w:r/>
      <w:bookmarkStart w:id="322" w:name="_Toc297216155"/>
      <w:r/>
      <w:bookmarkStart w:id="323" w:name="_Toc304295527"/>
      <w:r>
        <w:rPr>
          <w:rFonts w:hint="eastAsia" w:ascii="宋体" w:hAnsi="宋体" w:cs="宋体"/>
          <w:sz w:val="24"/>
          <w:szCs w:val="40"/>
          <w:highlight w:val="none"/>
        </w:rPr>
        <w:t xml:space="preserve">.1.1 特殊质量标准和要求：</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关于工程奖项的约定：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5.3 隐蔽工程检查</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5.3.2承包人提前通知监理人隐蔽工程检查的期限的约定：</w:t>
      </w:r>
      <w:r>
        <w:rPr>
          <w:rFonts w:hint="eastAsia" w:ascii="宋体" w:hAnsi="宋体" w:cs="宋体"/>
          <w:sz w:val="24"/>
          <w:szCs w:val="40"/>
          <w:highlight w:val="none"/>
          <w:u w:val="single"/>
        </w:rPr>
        <w:t xml:space="preserve">无</w:t>
      </w:r>
      <w:r>
        <w:rPr>
          <w:rFonts w:hint="eastAsia" w:ascii="宋体" w:hAnsi="宋体" w:cs="宋体"/>
          <w:sz w:val="24"/>
          <w:szCs w:val="40"/>
          <w:highlight w:val="none"/>
          <w:u w:val="single"/>
          <w:lang w:eastAsia="zh-CN"/>
        </w:rPr>
        <w:t xml:space="preserve">另行</w:t>
      </w:r>
      <w:r>
        <w:rPr>
          <w:rFonts w:hint="eastAsia" w:ascii="宋体" w:hAnsi="宋体" w:cs="宋体"/>
          <w:sz w:val="24"/>
          <w:szCs w:val="40"/>
          <w:highlight w:val="none"/>
          <w:u w:val="single"/>
        </w:rPr>
        <w:t xml:space="preserve">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监理人不能按时进行检查时，应提前</w:t>
      </w:r>
      <w:r>
        <w:rPr>
          <w:rFonts w:hint="eastAsia" w:ascii="宋体" w:hAnsi="宋体" w:cs="宋体"/>
          <w:sz w:val="24"/>
          <w:szCs w:val="40"/>
          <w:highlight w:val="none"/>
          <w:u w:val="single"/>
        </w:rPr>
        <w:t xml:space="preserve">   24 </w:t>
      </w:r>
      <w:r>
        <w:rPr>
          <w:rFonts w:hint="eastAsia" w:ascii="宋体" w:hAnsi="宋体" w:cs="宋体"/>
          <w:sz w:val="24"/>
          <w:szCs w:val="40"/>
          <w:highlight w:val="none"/>
        </w:rPr>
        <w:t xml:space="preserve">小时提交书面延期要求。</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关于延期最长不得超过：</w:t>
      </w:r>
      <w:r>
        <w:rPr>
          <w:rFonts w:hint="eastAsia" w:ascii="宋体" w:hAnsi="宋体" w:cs="宋体"/>
          <w:sz w:val="24"/>
          <w:szCs w:val="40"/>
          <w:highlight w:val="none"/>
          <w:u w:val="single"/>
        </w:rPr>
        <w:t xml:space="preserve">   48   </w:t>
      </w:r>
      <w:r>
        <w:rPr>
          <w:rFonts w:hint="eastAsia" w:ascii="宋体" w:hAnsi="宋体" w:cs="宋体"/>
          <w:sz w:val="24"/>
          <w:szCs w:val="40"/>
          <w:highlight w:val="none"/>
        </w:rPr>
        <w:t xml:space="preserve">小时。</w:t>
      </w:r>
      <w:r/>
    </w:p>
    <w:p>
      <w:pPr>
        <w:pStyle w:val="746"/>
        <w:keepLines w:val="0"/>
        <w:keepNext w:val="0"/>
        <w:spacing w:line="360" w:lineRule="auto"/>
        <w:rPr>
          <w:rFonts w:ascii="宋体" w:hAnsi="宋体" w:eastAsia="宋体" w:cs="宋体"/>
          <w:bCs w:val="0"/>
          <w:szCs w:val="32"/>
          <w:highlight w:val="none"/>
        </w:rPr>
      </w:pPr>
      <w:r/>
      <w:bookmarkStart w:id="324" w:name="_Toc351203638"/>
      <w:r>
        <w:rPr>
          <w:rFonts w:hint="eastAsia" w:ascii="宋体" w:hAnsi="宋体" w:eastAsia="宋体" w:cs="宋体"/>
          <w:bCs w:val="0"/>
          <w:szCs w:val="32"/>
          <w:highlight w:val="none"/>
        </w:rPr>
        <w:t xml:space="preserve">6. 安全文明施工与环境保护</w:t>
      </w:r>
      <w:bookmarkEnd w:id="324"/>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6.1安全文明施工</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6.1.1 项目安全生产的达标目标及相应事项的约定：</w:t>
      </w:r>
      <w:r>
        <w:rPr>
          <w:rFonts w:hint="eastAsia" w:ascii="宋体" w:hAnsi="宋体" w:cs="宋体"/>
          <w:sz w:val="24"/>
          <w:szCs w:val="40"/>
          <w:highlight w:val="none"/>
          <w:u w:val="single"/>
        </w:rPr>
        <w:t xml:space="preserve">安全无事故。非发包人原因引起的安全质量事故由承包人负责。</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u w:val="single"/>
        </w:rPr>
        <w:t xml:space="preserve">（</w:t>
      </w:r>
      <w:r>
        <w:rPr>
          <w:rFonts w:hint="eastAsia" w:ascii="宋体" w:hAnsi="宋体" w:cs="宋体"/>
          <w:sz w:val="24"/>
          <w:szCs w:val="40"/>
          <w:highlight w:val="none"/>
          <w:u w:val="single"/>
          <w:lang w:val="en-US" w:eastAsia="zh-CN"/>
        </w:rPr>
        <w:t xml:space="preserve">1</w:t>
      </w:r>
      <w:r>
        <w:rPr>
          <w:rFonts w:hint="eastAsia" w:ascii="宋体" w:hAnsi="宋体" w:cs="宋体"/>
          <w:sz w:val="24"/>
          <w:szCs w:val="40"/>
          <w:highlight w:val="none"/>
          <w:u w:val="single"/>
        </w:rPr>
        <w:t xml:space="preserve">）承包人须做好现场环境保护，做好防尘、降噪等措施，费用已包含在投标报价中。</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u w:val="single"/>
        </w:rPr>
        <w:t xml:space="preserve">（</w:t>
      </w:r>
      <w:r>
        <w:rPr>
          <w:rFonts w:hint="eastAsia" w:ascii="宋体" w:hAnsi="宋体" w:cs="宋体"/>
          <w:sz w:val="24"/>
          <w:szCs w:val="40"/>
          <w:highlight w:val="none"/>
          <w:u w:val="single"/>
          <w:lang w:val="en-US" w:eastAsia="zh-CN"/>
        </w:rPr>
        <w:t xml:space="preserve">2</w:t>
      </w:r>
      <w:r>
        <w:rPr>
          <w:rFonts w:hint="eastAsia" w:ascii="宋体" w:hAnsi="宋体" w:cs="宋体"/>
          <w:sz w:val="24"/>
          <w:szCs w:val="40"/>
          <w:highlight w:val="none"/>
          <w:u w:val="single"/>
        </w:rPr>
        <w:t xml:space="preserve">）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u w:val="single"/>
        </w:rPr>
        <w:t xml:space="preserve">（</w:t>
      </w:r>
      <w:r>
        <w:rPr>
          <w:rFonts w:hint="eastAsia" w:ascii="宋体" w:hAnsi="宋体" w:cs="宋体"/>
          <w:sz w:val="24"/>
          <w:szCs w:val="40"/>
          <w:highlight w:val="none"/>
          <w:u w:val="single"/>
          <w:lang w:val="en-US" w:eastAsia="zh-CN"/>
        </w:rPr>
        <w:t xml:space="preserve">3</w:t>
      </w:r>
      <w:r>
        <w:rPr>
          <w:rFonts w:hint="eastAsia" w:ascii="宋体" w:hAnsi="宋体" w:cs="宋体"/>
          <w:sz w:val="24"/>
          <w:szCs w:val="40"/>
          <w:highlight w:val="none"/>
          <w:u w:val="single"/>
        </w:rPr>
        <w:t xml:space="preserve">）本工程在施工中执行现行的国家、省级及工程所在地颁发的环保、节能、电气安装、防雷、安全、消防等有关规定。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6.1.4 关于治安保卫的特别约定：</w:t>
      </w:r>
      <w:r>
        <w:rPr>
          <w:rFonts w:hint="eastAsia" w:ascii="宋体" w:hAnsi="宋体" w:cs="宋体"/>
          <w:sz w:val="24"/>
          <w:szCs w:val="40"/>
          <w:highlight w:val="none"/>
          <w:u w:val="single"/>
        </w:rPr>
        <w:t xml:space="preserve"> 按通用条款执行</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关于编制施工场地治安管理计划的约定：</w:t>
      </w:r>
      <w:r>
        <w:rPr>
          <w:rFonts w:hint="eastAsia" w:ascii="宋体" w:hAnsi="宋体" w:cs="宋体"/>
          <w:sz w:val="24"/>
          <w:szCs w:val="40"/>
          <w:highlight w:val="none"/>
          <w:u w:val="single"/>
        </w:rPr>
        <w:t xml:space="preserve"> 按通用条款执行</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6.1.5 文明施工</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合同当事人对文明施工的要求：</w:t>
      </w:r>
      <w:r>
        <w:rPr>
          <w:rFonts w:hint="eastAsia" w:ascii="宋体" w:hAnsi="宋体" w:cs="宋体"/>
          <w:sz w:val="24"/>
          <w:szCs w:val="40"/>
          <w:highlight w:val="none"/>
          <w:u w:val="single"/>
        </w:rPr>
        <w:t xml:space="preserve">  </w:t>
      </w:r>
      <w:r>
        <w:rPr>
          <w:rFonts w:hint="eastAsia" w:ascii="宋体" w:hAnsi="宋体" w:cs="宋体"/>
          <w:sz w:val="24"/>
          <w:szCs w:val="32"/>
          <w:highlight w:val="none"/>
          <w:u w:val="single"/>
        </w:rPr>
        <w:t xml:space="preserve">承包人应根据创建文明施工现场的要求，保证工地周围工程及设施完好。施工期间乙方必须服从采购人派出的工程管理人员和监理人员的指导、监督，工程竣工结束，中标人负责清运自身生活、改造拆除等建筑垃圾，保证场地整洁、符合要求</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6.1.6 关于安全文明施工费支付比例和支付期限的约定：</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bookmarkEnd w:id="317"/>
      <w:r/>
      <w:bookmarkEnd w:id="318"/>
      <w:r/>
      <w:bookmarkEnd w:id="319"/>
      <w:r/>
      <w:bookmarkEnd w:id="320"/>
      <w:r/>
      <w:bookmarkEnd w:id="321"/>
      <w:r/>
      <w:bookmarkEnd w:id="322"/>
      <w:r/>
      <w:bookmarkEnd w:id="323"/>
      <w:r/>
      <w:r/>
    </w:p>
    <w:p>
      <w:pPr>
        <w:pStyle w:val="746"/>
        <w:keepLines w:val="0"/>
        <w:keepNext w:val="0"/>
        <w:spacing w:line="360" w:lineRule="auto"/>
        <w:rPr>
          <w:rFonts w:ascii="宋体" w:hAnsi="宋体" w:eastAsia="宋体" w:cs="宋体"/>
          <w:bCs w:val="0"/>
          <w:szCs w:val="32"/>
          <w:highlight w:val="none"/>
        </w:rPr>
      </w:pPr>
      <w:r/>
      <w:bookmarkStart w:id="325" w:name="_Toc351203639"/>
      <w:r>
        <w:rPr>
          <w:rFonts w:hint="eastAsia" w:ascii="宋体" w:hAnsi="宋体" w:eastAsia="宋体" w:cs="宋体"/>
          <w:bCs w:val="0"/>
          <w:szCs w:val="32"/>
          <w:highlight w:val="none"/>
        </w:rPr>
        <w:t xml:space="preserve">7. 工期和进度</w:t>
      </w:r>
      <w:bookmarkEnd w:id="325"/>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7.1 施工组织设计</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7.1.1 合同当事人约定的施工组织设计应包括的其他内容：</w:t>
      </w:r>
      <w:r>
        <w:rPr>
          <w:rFonts w:hint="eastAsia" w:ascii="宋体" w:hAnsi="宋体" w:cs="宋体"/>
          <w:sz w:val="24"/>
          <w:szCs w:val="40"/>
          <w:highlight w:val="none"/>
          <w:u w:val="single"/>
        </w:rPr>
        <w:t xml:space="preserve">按通用条款执行</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7.1.2 施工组织设计的提交和修改</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承包人提交详细施工组织设计的期限的约定：</w:t>
      </w:r>
      <w:r>
        <w:rPr>
          <w:rFonts w:hint="eastAsia" w:ascii="宋体" w:hAnsi="宋体" w:cs="宋体"/>
          <w:sz w:val="24"/>
          <w:szCs w:val="40"/>
          <w:highlight w:val="none"/>
          <w:u w:val="single"/>
        </w:rPr>
        <w:t xml:space="preserve">   </w:t>
      </w:r>
      <w:r>
        <w:rPr>
          <w:rFonts w:hint="eastAsia" w:ascii="宋体" w:hAnsi="宋体" w:cs="宋体"/>
          <w:sz w:val="24"/>
          <w:szCs w:val="32"/>
          <w:highlight w:val="none"/>
          <w:u w:val="single"/>
        </w:rPr>
        <w:t xml:space="preserve">按通用条款执行</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发包人和监理人在收到详细的施工组织设计后确认或提出修改意见的期限：</w:t>
      </w:r>
      <w:r>
        <w:rPr>
          <w:rFonts w:hint="eastAsia" w:ascii="宋体" w:hAnsi="宋体" w:cs="宋体"/>
          <w:sz w:val="24"/>
          <w:szCs w:val="32"/>
          <w:highlight w:val="none"/>
          <w:u w:val="single"/>
        </w:rPr>
        <w:t xml:space="preserve">按通用条款执行</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w:t>
      </w:r>
      <w:bookmarkStart w:id="326" w:name="_Toc297123514"/>
      <w:r/>
      <w:bookmarkStart w:id="327" w:name="_Toc297216173"/>
      <w:r/>
      <w:bookmarkStart w:id="328" w:name="_Toc303539123"/>
      <w:r/>
      <w:bookmarkStart w:id="329" w:name="_Toc312677479"/>
      <w:r/>
      <w:bookmarkStart w:id="330" w:name="_Toc312678005"/>
      <w:r/>
      <w:bookmarkStart w:id="331" w:name="_Toc300934966"/>
      <w:r/>
      <w:bookmarkStart w:id="332" w:name="_Toc304295541"/>
      <w:r>
        <w:rPr>
          <w:rFonts w:hint="eastAsia" w:ascii="宋体" w:hAnsi="宋体" w:cs="宋体"/>
          <w:sz w:val="24"/>
          <w:szCs w:val="40"/>
          <w:highlight w:val="none"/>
        </w:rPr>
        <w:t xml:space="preserve">.2 施工进度计划</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7.2.2 施工进度计划的修订</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发包人和监理人在收到修订的施工进度计划后确认或提出修改意见的期限：</w:t>
      </w:r>
      <w:r>
        <w:rPr>
          <w:rFonts w:hint="eastAsia" w:ascii="宋体" w:hAnsi="宋体" w:cs="宋体"/>
          <w:sz w:val="24"/>
          <w:szCs w:val="40"/>
          <w:highlight w:val="none"/>
          <w:u w:val="single"/>
        </w:rPr>
        <w:t xml:space="preserve"> </w:t>
      </w:r>
      <w:r>
        <w:rPr>
          <w:rFonts w:hint="eastAsia" w:ascii="宋体" w:hAnsi="宋体" w:cs="宋体"/>
          <w:sz w:val="24"/>
          <w:szCs w:val="32"/>
          <w:highlight w:val="none"/>
          <w:u w:val="single"/>
        </w:rPr>
        <w:t xml:space="preserve">无另有约定，按通用条款执行</w:t>
      </w:r>
      <w:r>
        <w:rPr>
          <w:rFonts w:hint="eastAsia" w:ascii="宋体" w:hAnsi="宋体" w:cs="宋体"/>
          <w:sz w:val="24"/>
          <w:szCs w:val="40"/>
          <w:highlight w:val="none"/>
          <w:u w:val="singl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7.3 开工</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7.3.1 开工准备</w:t>
      </w:r>
      <w:r/>
    </w:p>
    <w:p>
      <w:pPr>
        <w:ind w:firstLine="645"/>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关于承包人提交工程开工报审表的期限：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645"/>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关于发包人应完成的其他开工准备工作及期限：</w:t>
      </w:r>
      <w:r>
        <w:rPr>
          <w:rFonts w:hint="eastAsia" w:ascii="宋体" w:hAnsi="宋体" w:cs="宋体"/>
          <w:sz w:val="24"/>
          <w:szCs w:val="40"/>
          <w:highlight w:val="none"/>
          <w:u w:val="single"/>
        </w:rPr>
        <w:t xml:space="preserve">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关于承包人应完成的其他开工准备工作及期限：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7.3.2开工通知</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因发包人原因造成监理人未能在计划开工日期之日起</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天内发出开工通知的，承包人有权提出价格调整要求，或者解除合同。</w:t>
      </w:r>
      <w:bookmarkEnd w:id="326"/>
      <w:r/>
      <w:bookmarkEnd w:id="327"/>
      <w:r/>
      <w:bookmarkEnd w:id="328"/>
      <w:r/>
      <w:bookmarkEnd w:id="329"/>
      <w:r/>
      <w:bookmarkEnd w:id="330"/>
      <w:r/>
      <w:bookmarkEnd w:id="331"/>
      <w:r/>
      <w:bookmarkEnd w:id="332"/>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7.4 测量放线</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7.4.1发包人通过监理人向承包人提供测量基准点、基准线和水准点及其书面资料的期限：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w:t>
      </w:r>
      <w:bookmarkStart w:id="333" w:name="_Toc297216175"/>
      <w:r/>
      <w:bookmarkStart w:id="334" w:name="_Toc303539125"/>
      <w:r/>
      <w:bookmarkStart w:id="335" w:name="_Toc304295546"/>
      <w:r/>
      <w:bookmarkStart w:id="336" w:name="_Toc312678010"/>
      <w:r/>
      <w:bookmarkStart w:id="337" w:name="_Toc297123516"/>
      <w:r/>
      <w:bookmarkStart w:id="338" w:name="_Toc300934968"/>
      <w:r/>
      <w:bookmarkStart w:id="339" w:name="_Toc312677484"/>
      <w:r>
        <w:rPr>
          <w:rFonts w:hint="eastAsia" w:ascii="宋体" w:hAnsi="宋体" w:cs="宋体"/>
          <w:sz w:val="24"/>
          <w:szCs w:val="40"/>
          <w:highlight w:val="none"/>
        </w:rPr>
        <w:t xml:space="preserve">.5 工期延误</w:t>
      </w:r>
      <w:bookmarkEnd w:id="333"/>
      <w:r/>
      <w:bookmarkEnd w:id="334"/>
      <w:r/>
      <w:bookmarkEnd w:id="335"/>
      <w:r/>
      <w:bookmarkEnd w:id="336"/>
      <w:r/>
      <w:bookmarkEnd w:id="337"/>
      <w:r/>
      <w:bookmarkEnd w:id="338"/>
      <w:r/>
      <w:bookmarkEnd w:id="339"/>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7.5.1 因发包人原因导致工期延误</w:t>
      </w:r>
      <w:r/>
    </w:p>
    <w:p>
      <w:pPr>
        <w:ind w:firstLine="787"/>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因发包人原因导致工期延误的其他情形：</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w:t>
      </w:r>
      <w:bookmarkStart w:id="340" w:name="_Toc312678012"/>
      <w:r/>
      <w:bookmarkStart w:id="341" w:name="_Toc312677486"/>
      <w:r/>
      <w:bookmarkStart w:id="342" w:name="_Toc318581169"/>
      <w:r/>
      <w:bookmarkStart w:id="343" w:name="_Toc297216177"/>
      <w:r/>
      <w:bookmarkStart w:id="344" w:name="_Toc304295548"/>
      <w:r/>
      <w:bookmarkStart w:id="345" w:name="_Toc303539127"/>
      <w:r/>
      <w:bookmarkStart w:id="346" w:name="_Toc297123518"/>
      <w:r/>
      <w:bookmarkStart w:id="347" w:name="_Toc300934970"/>
      <w:r>
        <w:rPr>
          <w:rFonts w:hint="eastAsia" w:ascii="宋体" w:hAnsi="宋体" w:cs="宋体"/>
          <w:sz w:val="24"/>
          <w:szCs w:val="40"/>
          <w:highlight w:val="none"/>
        </w:rPr>
        <w:t xml:space="preserve">.5.2 因承包人原因导致工期延误</w:t>
      </w:r>
      <w:bookmarkEnd w:id="340"/>
      <w:r/>
      <w:bookmarkEnd w:id="341"/>
      <w:r/>
      <w:bookmarkEnd w:id="342"/>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因</w:t>
      </w:r>
      <w:bookmarkStart w:id="348" w:name="_Toc318581170"/>
      <w:r/>
      <w:bookmarkStart w:id="349" w:name="_Toc312677487"/>
      <w:r/>
      <w:bookmarkStart w:id="350" w:name="_Toc312678013"/>
      <w:r>
        <w:rPr>
          <w:rFonts w:hint="eastAsia" w:ascii="宋体" w:hAnsi="宋体" w:cs="宋体"/>
          <w:sz w:val="24"/>
          <w:szCs w:val="40"/>
          <w:highlight w:val="none"/>
        </w:rPr>
        <w:t xml:space="preserve">承包人原因造成工期延误，逾期竣工违约金的计算方法为：</w:t>
      </w:r>
      <w:r>
        <w:rPr>
          <w:rFonts w:hint="eastAsia" w:ascii="宋体" w:hAnsi="宋体" w:cs="宋体"/>
          <w:sz w:val="24"/>
          <w:highlight w:val="none"/>
          <w:u w:val="single"/>
        </w:rPr>
        <w:t xml:space="preserve">扣除5000元/天</w:t>
      </w:r>
      <w:r>
        <w:rPr>
          <w:rFonts w:hint="eastAsia" w:ascii="宋体" w:hAnsi="宋体" w:cs="宋体"/>
          <w:sz w:val="24"/>
          <w:szCs w:val="40"/>
          <w:highlight w:val="none"/>
        </w:rPr>
        <w:t xml:space="preserve">。</w:t>
      </w:r>
      <w:bookmarkEnd w:id="343"/>
      <w:r/>
      <w:bookmarkEnd w:id="344"/>
      <w:r/>
      <w:bookmarkEnd w:id="345"/>
      <w:r/>
      <w:bookmarkEnd w:id="346"/>
      <w:r/>
      <w:bookmarkEnd w:id="347"/>
      <w:r/>
      <w:bookmarkEnd w:id="348"/>
      <w:r/>
      <w:bookmarkEnd w:id="349"/>
      <w:r/>
      <w:bookmarkEnd w:id="350"/>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因承包人原因造成工期延误，逾</w:t>
      </w:r>
      <w:bookmarkStart w:id="351" w:name="_Toc312678014"/>
      <w:r/>
      <w:bookmarkStart w:id="352" w:name="_Toc318581171"/>
      <w:r>
        <w:rPr>
          <w:rFonts w:hint="eastAsia" w:ascii="宋体" w:hAnsi="宋体" w:cs="宋体"/>
          <w:sz w:val="24"/>
          <w:szCs w:val="40"/>
          <w:highlight w:val="none"/>
        </w:rPr>
        <w:t xml:space="preserve">期竣工违约金的上限：</w:t>
      </w:r>
      <w:r>
        <w:rPr>
          <w:rFonts w:hint="eastAsia" w:ascii="宋体" w:hAnsi="宋体" w:cs="宋体"/>
          <w:sz w:val="24"/>
          <w:szCs w:val="40"/>
          <w:highlight w:val="none"/>
          <w:u w:val="single"/>
        </w:rPr>
        <w:t xml:space="preserve">  全部的履约保证金  </w:t>
      </w:r>
      <w:r>
        <w:rPr>
          <w:rFonts w:hint="eastAsia" w:ascii="宋体" w:hAnsi="宋体" w:cs="宋体"/>
          <w:sz w:val="24"/>
          <w:szCs w:val="40"/>
          <w:highlight w:val="none"/>
        </w:rPr>
        <w:t xml:space="preserve">。</w:t>
      </w:r>
      <w:bookmarkEnd w:id="351"/>
      <w:r/>
      <w:bookmarkEnd w:id="352"/>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w:t>
      </w:r>
      <w:bookmarkStart w:id="353" w:name="_Toc297123519"/>
      <w:r/>
      <w:bookmarkStart w:id="354" w:name="_Toc300934971"/>
      <w:r/>
      <w:bookmarkStart w:id="355" w:name="_Toc304295549"/>
      <w:r/>
      <w:bookmarkStart w:id="356" w:name="_Toc297216178"/>
      <w:r/>
      <w:bookmarkStart w:id="357" w:name="_Toc303539128"/>
      <w:r/>
      <w:bookmarkStart w:id="358" w:name="_Toc312678015"/>
      <w:r>
        <w:rPr>
          <w:rFonts w:hint="eastAsia" w:ascii="宋体" w:hAnsi="宋体" w:cs="宋体"/>
          <w:sz w:val="24"/>
          <w:szCs w:val="40"/>
          <w:highlight w:val="none"/>
        </w:rPr>
        <w:t xml:space="preserve">.6 不</w:t>
      </w:r>
      <w:bookmarkEnd w:id="353"/>
      <w:r/>
      <w:bookmarkEnd w:id="354"/>
      <w:r/>
      <w:bookmarkEnd w:id="355"/>
      <w:r/>
      <w:bookmarkEnd w:id="356"/>
      <w:r/>
      <w:bookmarkEnd w:id="357"/>
      <w:r/>
      <w:bookmarkEnd w:id="358"/>
      <w:r>
        <w:rPr>
          <w:rFonts w:hint="eastAsia" w:ascii="宋体" w:hAnsi="宋体" w:cs="宋体"/>
          <w:sz w:val="24"/>
          <w:szCs w:val="40"/>
          <w:highlight w:val="none"/>
        </w:rPr>
        <w:t xml:space="preserve">利物质条件</w:t>
      </w:r>
      <w:r/>
    </w:p>
    <w:p>
      <w:pPr>
        <w:ind w:firstLine="480"/>
        <w:jc w:val="left"/>
        <w:spacing w:line="360" w:lineRule="auto"/>
        <w:rPr>
          <w:rFonts w:ascii="宋体" w:hAnsi="宋体" w:cs="宋体"/>
          <w:sz w:val="24"/>
          <w:szCs w:val="40"/>
          <w:highlight w:val="none"/>
        </w:rPr>
      </w:pPr>
      <w:r/>
      <w:bookmarkStart w:id="359" w:name="_Toc304295550"/>
      <w:r/>
      <w:bookmarkStart w:id="360" w:name="_Toc318581172"/>
      <w:r/>
      <w:bookmarkStart w:id="361" w:name="_Toc297216179"/>
      <w:r/>
      <w:bookmarkStart w:id="362" w:name="_Toc303539129"/>
      <w:r/>
      <w:bookmarkStart w:id="363" w:name="_Toc297123520"/>
      <w:r/>
      <w:bookmarkStart w:id="364" w:name="_Toc312678016"/>
      <w:r/>
      <w:bookmarkStart w:id="365" w:name="_Toc300934972"/>
      <w:r>
        <w:rPr>
          <w:rFonts w:hint="eastAsia" w:ascii="宋体" w:hAnsi="宋体" w:cs="宋体"/>
          <w:sz w:val="24"/>
          <w:szCs w:val="40"/>
          <w:highlight w:val="none"/>
        </w:rPr>
        <w:t xml:space="preserve">不利物质条件的其他情形和有关约定：</w:t>
      </w:r>
      <w:r>
        <w:rPr>
          <w:rFonts w:hint="eastAsia" w:ascii="宋体" w:hAnsi="宋体" w:cs="宋体"/>
          <w:sz w:val="24"/>
          <w:szCs w:val="40"/>
          <w:highlight w:val="none"/>
          <w:u w:val="single"/>
        </w:rPr>
        <w:t xml:space="preserve"> 如有，另行协商</w:t>
      </w:r>
      <w:r>
        <w:rPr>
          <w:rFonts w:hint="eastAsia" w:ascii="宋体" w:hAnsi="宋体" w:cs="宋体"/>
          <w:sz w:val="24"/>
          <w:szCs w:val="40"/>
          <w:highlight w:val="none"/>
        </w:rPr>
        <w:t xml:space="preserve">。</w:t>
      </w:r>
      <w:bookmarkEnd w:id="359"/>
      <w:r/>
      <w:bookmarkEnd w:id="360"/>
      <w:r/>
      <w:bookmarkEnd w:id="361"/>
      <w:r/>
      <w:bookmarkEnd w:id="362"/>
      <w:r/>
      <w:bookmarkEnd w:id="363"/>
      <w:r/>
      <w:bookmarkEnd w:id="364"/>
      <w:r/>
      <w:bookmarkEnd w:id="365"/>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w:t>
      </w:r>
      <w:bookmarkStart w:id="366" w:name="_Toc304295551"/>
      <w:r/>
      <w:bookmarkStart w:id="367" w:name="_Toc312678017"/>
      <w:r/>
      <w:bookmarkStart w:id="368" w:name="_Toc303539130"/>
      <w:r/>
      <w:bookmarkStart w:id="369" w:name="_Toc297123521"/>
      <w:r/>
      <w:bookmarkStart w:id="370" w:name="_Toc300934973"/>
      <w:r/>
      <w:bookmarkStart w:id="371" w:name="_Toc297216180"/>
      <w:r>
        <w:rPr>
          <w:rFonts w:hint="eastAsia" w:ascii="宋体" w:hAnsi="宋体" w:cs="宋体"/>
          <w:sz w:val="24"/>
          <w:szCs w:val="40"/>
          <w:highlight w:val="none"/>
        </w:rPr>
        <w:t xml:space="preserve">.7异常恶劣的气候条件</w:t>
      </w:r>
      <w:bookmarkEnd w:id="366"/>
      <w:r/>
      <w:bookmarkEnd w:id="367"/>
      <w:r/>
      <w:bookmarkEnd w:id="368"/>
      <w:r/>
      <w:bookmarkEnd w:id="369"/>
      <w:r/>
      <w:bookmarkEnd w:id="370"/>
      <w:r/>
      <w:bookmarkEnd w:id="371"/>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发包人和承包人同意以下情形视为异常恶劣的气候条件：</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w:t>
      </w:r>
      <w:r>
        <w:rPr>
          <w:rFonts w:hint="eastAsia" w:ascii="宋体" w:hAnsi="宋体" w:cs="宋体"/>
          <w:sz w:val="24"/>
          <w:szCs w:val="40"/>
          <w:highlight w:val="none"/>
          <w:u w:val="single"/>
        </w:rPr>
        <w:t xml:space="preserve">       政府相关部门确认的恶劣气候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w:t>
      </w:r>
      <w:r>
        <w:rPr>
          <w:rFonts w:hint="eastAsia" w:ascii="宋体" w:hAnsi="宋体" w:cs="宋体"/>
          <w:sz w:val="24"/>
          <w:szCs w:val="40"/>
          <w:highlight w:val="none"/>
          <w:u w:val="single"/>
        </w:rPr>
        <w:t xml:space="preserve">       其他另行协商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（3）</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7.9 提前竣工的奖励</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7.9.2提前竣工的奖励：</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372" w:name="_Toc351203640"/>
      <w:r>
        <w:rPr>
          <w:rFonts w:hint="eastAsia" w:ascii="宋体" w:hAnsi="宋体" w:eastAsia="宋体" w:cs="宋体"/>
          <w:bCs w:val="0"/>
          <w:szCs w:val="32"/>
          <w:highlight w:val="none"/>
        </w:rPr>
        <w:t xml:space="preserve">8. 材料与设备</w:t>
      </w:r>
      <w:bookmarkEnd w:id="307"/>
      <w:r/>
      <w:bookmarkEnd w:id="308"/>
      <w:r/>
      <w:bookmarkEnd w:id="309"/>
      <w:r/>
      <w:bookmarkEnd w:id="310"/>
      <w:r/>
      <w:bookmarkEnd w:id="311"/>
      <w:r/>
      <w:bookmarkEnd w:id="312"/>
      <w:r/>
      <w:bookmarkEnd w:id="313"/>
      <w:r/>
      <w:bookmarkEnd w:id="314"/>
      <w:r/>
      <w:bookmarkEnd w:id="315"/>
      <w:r/>
      <w:bookmarkEnd w:id="316"/>
      <w:r/>
      <w:bookmarkEnd w:id="372"/>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8</w:t>
      </w:r>
      <w:bookmarkStart w:id="373" w:name="_Toc296503167"/>
      <w:r/>
      <w:bookmarkStart w:id="374" w:name="_Toc297123527"/>
      <w:r/>
      <w:bookmarkStart w:id="375" w:name="_Toc296346668"/>
      <w:r/>
      <w:bookmarkStart w:id="376" w:name="_Toc312678019"/>
      <w:r/>
      <w:bookmarkStart w:id="377" w:name="_Toc312677493"/>
      <w:r/>
      <w:bookmarkStart w:id="378" w:name="_Toc296891207"/>
      <w:r/>
      <w:bookmarkStart w:id="379" w:name="_Toc297120467"/>
      <w:r/>
      <w:bookmarkStart w:id="380" w:name="_Toc304295556"/>
      <w:r/>
      <w:bookmarkStart w:id="381" w:name="_Toc297048353"/>
      <w:r/>
      <w:bookmarkStart w:id="382" w:name="_Toc300934979"/>
      <w:r/>
      <w:bookmarkStart w:id="383" w:name="_Toc296347166"/>
      <w:r/>
      <w:bookmarkStart w:id="384" w:name="_Toc292559372"/>
      <w:r/>
      <w:bookmarkStart w:id="385" w:name="_Toc296890995"/>
      <w:r/>
      <w:bookmarkStart w:id="386" w:name="_Toc292559877"/>
      <w:r/>
      <w:bookmarkStart w:id="387" w:name="_Toc296944506"/>
      <w:r/>
      <w:bookmarkStart w:id="388" w:name="_Toc303539136"/>
      <w:r/>
      <w:bookmarkStart w:id="389" w:name="_Toc280868654"/>
      <w:r/>
      <w:bookmarkStart w:id="390" w:name="_Toc297216186"/>
      <w:r/>
      <w:bookmarkStart w:id="391" w:name="_Toc280868656"/>
      <w:r/>
      <w:bookmarkStart w:id="392" w:name="_Toc267251424"/>
      <w:r/>
      <w:bookmarkStart w:id="393" w:name="_Toc280868655"/>
      <w:r>
        <w:rPr>
          <w:rFonts w:hint="eastAsia" w:ascii="宋体" w:hAnsi="宋体" w:cs="宋体"/>
          <w:sz w:val="24"/>
          <w:szCs w:val="40"/>
          <w:highlight w:val="none"/>
        </w:rPr>
        <w:t xml:space="preserve">.4材料与工程设备的保管与使用</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8</w:t>
      </w:r>
      <w:bookmarkStart w:id="394" w:name="_Toc292559878"/>
      <w:r/>
      <w:bookmarkStart w:id="395" w:name="_Toc292559373"/>
      <w:r/>
      <w:bookmarkStart w:id="396" w:name="_Toc296347167"/>
      <w:r/>
      <w:bookmarkStart w:id="397" w:name="_Toc296346669"/>
      <w:r/>
      <w:bookmarkStart w:id="398" w:name="_Toc318581173"/>
      <w:r/>
      <w:bookmarkStart w:id="399" w:name="_Toc300934980"/>
      <w:r/>
      <w:bookmarkStart w:id="400" w:name="_Toc296890996"/>
      <w:r/>
      <w:bookmarkStart w:id="401" w:name="_Toc296944507"/>
      <w:r/>
      <w:bookmarkStart w:id="402" w:name="_Toc297048354"/>
      <w:r/>
      <w:bookmarkStart w:id="403" w:name="_Toc297123528"/>
      <w:r/>
      <w:bookmarkStart w:id="404" w:name="_Toc304295557"/>
      <w:r/>
      <w:bookmarkStart w:id="405" w:name="_Toc297120468"/>
      <w:r/>
      <w:bookmarkStart w:id="406" w:name="_Toc303539137"/>
      <w:r/>
      <w:bookmarkStart w:id="407" w:name="_Toc312678020"/>
      <w:r/>
      <w:bookmarkStart w:id="408" w:name="_Toc296891208"/>
      <w:r/>
      <w:bookmarkStart w:id="409" w:name="_Toc312677494"/>
      <w:r/>
      <w:bookmarkStart w:id="410" w:name="_Toc297216187"/>
      <w:r/>
      <w:bookmarkStart w:id="411" w:name="_Toc296503168"/>
      <w:r>
        <w:rPr>
          <w:rFonts w:hint="eastAsia" w:ascii="宋体" w:hAnsi="宋体" w:cs="宋体"/>
          <w:sz w:val="24"/>
          <w:szCs w:val="40"/>
          <w:highlight w:val="none"/>
        </w:rPr>
        <w:t xml:space="preserve">.4.1发包人供应的材料设备的保管费用的承担：</w:t>
      </w:r>
      <w:r>
        <w:rPr>
          <w:rFonts w:hint="eastAsia" w:ascii="宋体" w:hAnsi="宋体" w:cs="宋体"/>
          <w:sz w:val="24"/>
          <w:szCs w:val="40"/>
          <w:highlight w:val="none"/>
          <w:u w:val="single"/>
        </w:rPr>
        <w:t xml:space="preserve"> 发包人供应的材料和工程设备，承包人清点后由承包人妥善保管，保管费用由承包人承担。</w:t>
      </w:r>
      <w:bookmarkEnd w:id="394"/>
      <w:r/>
      <w:bookmarkEnd w:id="395"/>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8.6 样品</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8.6.1</w:t>
      </w:r>
      <w:r>
        <w:rPr>
          <w:rFonts w:hint="eastAsia" w:ascii="宋体" w:hAnsi="宋体" w:cs="宋体"/>
          <w:sz w:val="24"/>
          <w:szCs w:val="40"/>
          <w:highlight w:val="none"/>
        </w:rPr>
        <w:tab/>
      </w:r>
      <w:r>
        <w:rPr>
          <w:rFonts w:hint="eastAsia" w:ascii="宋体" w:hAnsi="宋体" w:cs="宋体"/>
          <w:sz w:val="24"/>
          <w:szCs w:val="40"/>
          <w:highlight w:val="none"/>
        </w:rPr>
        <w:t xml:space="preserve">样品的报送与封存</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需要承包人报送样品的材料或工程设备，样品的种类、名称、规格、数量要求：</w:t>
      </w:r>
      <w:r>
        <w:rPr>
          <w:rFonts w:hint="eastAsia" w:ascii="宋体" w:hAnsi="宋体" w:cs="宋体"/>
          <w:sz w:val="24"/>
          <w:szCs w:val="40"/>
          <w:highlight w:val="none"/>
          <w:u w:val="single"/>
        </w:rPr>
        <w:t xml:space="preserve">工程使用的所有的材料和设</w:t>
      </w:r>
      <w:r>
        <w:rPr>
          <w:rFonts w:hint="eastAsia" w:ascii="宋体" w:hAnsi="宋体" w:cs="宋体"/>
          <w:sz w:val="24"/>
          <w:szCs w:val="40"/>
          <w:highlight w:val="none"/>
          <w:u w:val="single"/>
          <w:lang w:eastAsia="zh-CN"/>
        </w:rPr>
        <w:t xml:space="preserve">备及</w:t>
      </w:r>
      <w:r>
        <w:rPr>
          <w:rFonts w:hint="eastAsia" w:ascii="宋体" w:hAnsi="宋体" w:cs="宋体"/>
          <w:sz w:val="24"/>
          <w:szCs w:val="40"/>
          <w:highlight w:val="none"/>
          <w:u w:val="single"/>
        </w:rPr>
        <w:t xml:space="preserve">其规格、数量、品牌必须经建设单位、监理单位、跟踪审计单位（如有）认可后方可进场使用，如不经建设单位、监理单位，承包人擅自进场使用的，建设单位有权没收其履约保证金并终止合同，同时承包人须赔偿建设单位实际损失</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8.8 施工设备和临时设施</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8.8.1 承包人提供的施工设备和临时设施</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关于修建临时设施费用承担的约定：</w:t>
      </w:r>
      <w:r>
        <w:rPr>
          <w:rFonts w:hint="eastAsia" w:ascii="宋体" w:hAnsi="宋体" w:cs="宋体"/>
          <w:sz w:val="24"/>
          <w:szCs w:val="40"/>
          <w:highlight w:val="none"/>
          <w:u w:val="single"/>
        </w:rPr>
        <w:t xml:space="preserve">承包人自行承担修建临时设施的费用，需要临时占地的， 发包人可以帮助承包人进行协调，但费用由承包人承担</w:t>
      </w:r>
      <w:r>
        <w:rPr>
          <w:rFonts w:hint="eastAsia" w:ascii="宋体" w:hAnsi="宋体" w:cs="宋体"/>
          <w:sz w:val="24"/>
          <w:szCs w:val="40"/>
          <w:highlight w:val="none"/>
          <w:u w:val="none"/>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pStyle w:val="746"/>
        <w:keepLines w:val="0"/>
        <w:keepNext w:val="0"/>
        <w:spacing w:line="360" w:lineRule="auto"/>
        <w:rPr>
          <w:rFonts w:ascii="宋体" w:hAnsi="宋体" w:eastAsia="宋体" w:cs="宋体"/>
          <w:bCs w:val="0"/>
          <w:szCs w:val="32"/>
          <w:highlight w:val="none"/>
        </w:rPr>
      </w:pPr>
      <w:r/>
      <w:bookmarkStart w:id="412" w:name="_Toc351203641"/>
      <w:r>
        <w:rPr>
          <w:rFonts w:hint="eastAsia" w:ascii="宋体" w:hAnsi="宋体" w:eastAsia="宋体" w:cs="宋体"/>
          <w:bCs w:val="0"/>
          <w:szCs w:val="32"/>
          <w:highlight w:val="none"/>
        </w:rPr>
        <w:t xml:space="preserve">9</w:t>
      </w:r>
      <w:bookmarkEnd w:id="391"/>
      <w:r/>
      <w:bookmarkEnd w:id="392"/>
      <w:r/>
      <w:bookmarkEnd w:id="393"/>
      <w:r/>
      <w:bookmarkStart w:id="413" w:name="_Toc312678021"/>
      <w:r/>
      <w:bookmarkStart w:id="414" w:name="_Toc303539139"/>
      <w:r/>
      <w:bookmarkStart w:id="415" w:name="_Toc304295559"/>
      <w:r/>
      <w:bookmarkStart w:id="416" w:name="_Toc300934982"/>
      <w:r/>
      <w:bookmarkStart w:id="417" w:name="_Toc297123533"/>
      <w:r/>
      <w:bookmarkStart w:id="418" w:name="_Toc312677495"/>
      <w:r/>
      <w:bookmarkStart w:id="419" w:name="_Toc297216192"/>
      <w:r/>
      <w:bookmarkStart w:id="420" w:name="_Toc296891213"/>
      <w:r/>
      <w:bookmarkStart w:id="421" w:name="_Toc296347172"/>
      <w:r/>
      <w:bookmarkStart w:id="422" w:name="_Toc297120473"/>
      <w:r/>
      <w:bookmarkStart w:id="423" w:name="_Toc296503173"/>
      <w:r/>
      <w:bookmarkStart w:id="424" w:name="_Toc267251428"/>
      <w:r/>
      <w:bookmarkStart w:id="425" w:name="_Toc296891001"/>
      <w:r/>
      <w:bookmarkStart w:id="426" w:name="_Toc292559378"/>
      <w:r/>
      <w:bookmarkStart w:id="427" w:name="_Toc296346674"/>
      <w:r/>
      <w:bookmarkStart w:id="428" w:name="_Toc267251427"/>
      <w:r/>
      <w:bookmarkStart w:id="429" w:name="_Toc296944512"/>
      <w:r/>
      <w:bookmarkStart w:id="430" w:name="_Toc292559883"/>
      <w:r/>
      <w:bookmarkStart w:id="431" w:name="_Toc297048359"/>
      <w:r>
        <w:rPr>
          <w:rFonts w:hint="eastAsia" w:ascii="宋体" w:hAnsi="宋体" w:eastAsia="宋体" w:cs="宋体"/>
          <w:bCs w:val="0"/>
          <w:szCs w:val="32"/>
          <w:highlight w:val="none"/>
        </w:rPr>
        <w:t xml:space="preserve">. 试验与检验</w:t>
      </w:r>
      <w:bookmarkEnd w:id="412"/>
      <w:r/>
      <w:bookmarkEnd w:id="413"/>
      <w:r/>
      <w:bookmarkEnd w:id="414"/>
      <w:r/>
      <w:bookmarkEnd w:id="415"/>
      <w:r/>
      <w:bookmarkEnd w:id="416"/>
      <w:r/>
      <w:bookmarkEnd w:id="417"/>
      <w:r/>
      <w:bookmarkEnd w:id="418"/>
      <w:r/>
      <w:bookmarkEnd w:id="419"/>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9</w:t>
      </w:r>
      <w:bookmarkStart w:id="432" w:name="_Toc312678022"/>
      <w:r/>
      <w:bookmarkStart w:id="433" w:name="_Toc300934983"/>
      <w:r/>
      <w:bookmarkStart w:id="434" w:name="_Toc297216193"/>
      <w:r/>
      <w:bookmarkStart w:id="435" w:name="_Toc312677496"/>
      <w:r/>
      <w:bookmarkStart w:id="436" w:name="_Toc304295560"/>
      <w:r/>
      <w:bookmarkStart w:id="437" w:name="_Toc303539140"/>
      <w:r/>
      <w:bookmarkStart w:id="438" w:name="_Toc297123534"/>
      <w:r>
        <w:rPr>
          <w:rFonts w:hint="eastAsia" w:ascii="宋体" w:hAnsi="宋体" w:cs="宋体"/>
          <w:sz w:val="24"/>
          <w:szCs w:val="40"/>
          <w:highlight w:val="none"/>
        </w:rPr>
        <w:t xml:space="preserve">.1试验设备与试验人员</w:t>
      </w:r>
      <w:bookmarkEnd w:id="432"/>
      <w:r/>
      <w:bookmarkEnd w:id="433"/>
      <w:r/>
      <w:bookmarkEnd w:id="434"/>
      <w:r/>
      <w:bookmarkEnd w:id="435"/>
      <w:r/>
      <w:bookmarkEnd w:id="436"/>
      <w:r/>
      <w:bookmarkEnd w:id="437"/>
      <w:r/>
      <w:bookmarkEnd w:id="438"/>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9</w:t>
      </w:r>
      <w:bookmarkStart w:id="439" w:name="_Toc303539141"/>
      <w:r/>
      <w:bookmarkStart w:id="440" w:name="_Toc304295561"/>
      <w:r/>
      <w:bookmarkStart w:id="441" w:name="_Toc300934984"/>
      <w:r/>
      <w:bookmarkStart w:id="442" w:name="_Toc312678023"/>
      <w:r/>
      <w:bookmarkStart w:id="443" w:name="_Toc312677497"/>
      <w:r/>
      <w:bookmarkStart w:id="444" w:name="_Toc297216194"/>
      <w:r/>
      <w:bookmarkStart w:id="445" w:name="_Toc297123535"/>
      <w:r/>
      <w:bookmarkStart w:id="446" w:name="_Toc318581174"/>
      <w:r>
        <w:rPr>
          <w:rFonts w:hint="eastAsia" w:ascii="宋体" w:hAnsi="宋体" w:cs="宋体"/>
          <w:sz w:val="24"/>
          <w:szCs w:val="40"/>
          <w:highlight w:val="none"/>
        </w:rPr>
        <w:t xml:space="preserve">.1.2 试验设备</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施工现场需要配置的试验场所：</w:t>
      </w:r>
      <w:bookmarkEnd w:id="439"/>
      <w:r/>
      <w:bookmarkEnd w:id="440"/>
      <w:r/>
      <w:bookmarkEnd w:id="441"/>
      <w:r/>
      <w:bookmarkEnd w:id="442"/>
      <w:r/>
      <w:bookmarkEnd w:id="443"/>
      <w:r/>
      <w:bookmarkEnd w:id="444"/>
      <w:r/>
      <w:bookmarkEnd w:id="445"/>
      <w:r/>
      <w:bookmarkStart w:id="447" w:name="_Toc312678024"/>
      <w:r/>
      <w:bookmarkStart w:id="448" w:name="_Toc303539142"/>
      <w:r/>
      <w:bookmarkStart w:id="449" w:name="_Toc297216195"/>
      <w:r/>
      <w:bookmarkStart w:id="450" w:name="_Toc297123536"/>
      <w:r/>
      <w:bookmarkStart w:id="451" w:name="_Toc304295562"/>
      <w:r/>
      <w:bookmarkStart w:id="452" w:name="_Toc312677498"/>
      <w:r/>
      <w:bookmarkStart w:id="453" w:name="_Toc300934985"/>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施工现场需要配备的试验设备：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施工现场需要具备的其他试验条件：</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9.4 现场工艺试验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现场工艺试验的有关约定：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446"/>
      <w:r/>
      <w:bookmarkEnd w:id="447"/>
      <w:r/>
      <w:bookmarkEnd w:id="448"/>
      <w:r/>
      <w:bookmarkEnd w:id="449"/>
      <w:r/>
      <w:bookmarkEnd w:id="450"/>
      <w:r/>
      <w:bookmarkEnd w:id="451"/>
      <w:r/>
      <w:bookmarkEnd w:id="452"/>
      <w:r/>
      <w:bookmarkEnd w:id="453"/>
      <w:r/>
      <w:r/>
    </w:p>
    <w:p>
      <w:pPr>
        <w:pStyle w:val="746"/>
        <w:keepLines w:val="0"/>
        <w:keepNext w:val="0"/>
        <w:spacing w:line="360" w:lineRule="auto"/>
        <w:rPr>
          <w:rFonts w:ascii="宋体" w:hAnsi="宋体" w:eastAsia="宋体" w:cs="宋体"/>
          <w:bCs w:val="0"/>
          <w:szCs w:val="32"/>
          <w:highlight w:val="none"/>
        </w:rPr>
      </w:pPr>
      <w:r/>
      <w:bookmarkStart w:id="454" w:name="_Toc351203642"/>
      <w:r>
        <w:rPr>
          <w:rFonts w:hint="eastAsia" w:ascii="宋体" w:hAnsi="宋体" w:eastAsia="宋体" w:cs="宋体"/>
          <w:bCs w:val="0"/>
          <w:szCs w:val="32"/>
          <w:highlight w:val="none"/>
        </w:rPr>
        <w:t xml:space="preserve">1</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55" w:name="_Toc292559398"/>
      <w:r/>
      <w:bookmarkStart w:id="456" w:name="_Toc297048379"/>
      <w:r/>
      <w:bookmarkStart w:id="457" w:name="_Toc300934989"/>
      <w:r/>
      <w:bookmarkStart w:id="458" w:name="_Toc296891233"/>
      <w:r/>
      <w:bookmarkStart w:id="459" w:name="_Toc296346694"/>
      <w:r/>
      <w:bookmarkStart w:id="460" w:name="_Toc297123540"/>
      <w:r/>
      <w:bookmarkStart w:id="461" w:name="_Toc297120493"/>
      <w:r/>
      <w:bookmarkStart w:id="462" w:name="_Toc296503193"/>
      <w:r/>
      <w:bookmarkStart w:id="463" w:name="_Toc304295566"/>
      <w:r/>
      <w:bookmarkStart w:id="464" w:name="_Toc292559903"/>
      <w:r/>
      <w:bookmarkStart w:id="465" w:name="_Toc297216199"/>
      <w:r/>
      <w:bookmarkStart w:id="466" w:name="_Toc296891021"/>
      <w:r/>
      <w:bookmarkStart w:id="467" w:name="_Toc303539146"/>
      <w:r/>
      <w:bookmarkStart w:id="468" w:name="_Toc296944532"/>
      <w:r/>
      <w:bookmarkStart w:id="469" w:name="_Toc312678025"/>
      <w:r/>
      <w:bookmarkStart w:id="470" w:name="_Toc312677499"/>
      <w:r/>
      <w:bookmarkStart w:id="471" w:name="_Toc296347192"/>
      <w:r/>
      <w:bookmarkStart w:id="472" w:name="_Toc267251437"/>
      <w:r/>
      <w:bookmarkStart w:id="473" w:name="_Toc267251441"/>
      <w:r/>
      <w:bookmarkStart w:id="474" w:name="_Toc267251435"/>
      <w:r/>
      <w:bookmarkStart w:id="475" w:name="_Toc267251440"/>
      <w:r/>
      <w:bookmarkStart w:id="476" w:name="_Toc267251439"/>
      <w:r/>
      <w:bookmarkStart w:id="477" w:name="_Toc267251433"/>
      <w:r/>
      <w:bookmarkStart w:id="478" w:name="_Toc267251442"/>
      <w:r>
        <w:rPr>
          <w:rFonts w:hint="eastAsia" w:ascii="宋体" w:hAnsi="宋体" w:eastAsia="宋体" w:cs="宋体"/>
          <w:bCs w:val="0"/>
          <w:szCs w:val="32"/>
          <w:highlight w:val="none"/>
        </w:rPr>
        <w:t xml:space="preserve">0. 变更</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w:t>
      </w:r>
      <w:bookmarkStart w:id="479" w:name="_Toc296891022"/>
      <w:r/>
      <w:bookmarkStart w:id="480" w:name="_Toc303539147"/>
      <w:r/>
      <w:bookmarkStart w:id="481" w:name="_Toc296346695"/>
      <w:r/>
      <w:bookmarkStart w:id="482" w:name="_Toc312678026"/>
      <w:r/>
      <w:bookmarkStart w:id="483" w:name="_Toc304295567"/>
      <w:r/>
      <w:bookmarkStart w:id="484" w:name="_Toc297120494"/>
      <w:r/>
      <w:bookmarkStart w:id="485" w:name="_Toc300934990"/>
      <w:r/>
      <w:bookmarkStart w:id="486" w:name="_Toc292559904"/>
      <w:r/>
      <w:bookmarkStart w:id="487" w:name="_Toc292559399"/>
      <w:r/>
      <w:bookmarkStart w:id="488" w:name="_Toc297123541"/>
      <w:r/>
      <w:bookmarkStart w:id="489" w:name="_Toc296503194"/>
      <w:r/>
      <w:bookmarkStart w:id="490" w:name="_Toc312677500"/>
      <w:r/>
      <w:bookmarkStart w:id="491" w:name="_Toc296891234"/>
      <w:r/>
      <w:bookmarkStart w:id="492" w:name="_Toc296347193"/>
      <w:r/>
      <w:bookmarkStart w:id="493" w:name="_Toc296944533"/>
      <w:r/>
      <w:bookmarkStart w:id="494" w:name="_Toc297048380"/>
      <w:r/>
      <w:bookmarkStart w:id="495" w:name="_Toc297216200"/>
      <w:r>
        <w:rPr>
          <w:rFonts w:hint="eastAsia" w:ascii="宋体" w:hAnsi="宋体" w:cs="宋体"/>
          <w:sz w:val="24"/>
          <w:szCs w:val="40"/>
          <w:highlight w:val="none"/>
        </w:rPr>
        <w:t xml:space="preserve">0.1变更的范围</w:t>
      </w:r>
      <w:r/>
    </w:p>
    <w:p>
      <w:pPr>
        <w:ind w:firstLine="60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w:t>
      </w:r>
      <w:r>
        <w:rPr>
          <w:rFonts w:hint="eastAsia" w:ascii="宋体" w:hAnsi="宋体" w:cs="宋体"/>
          <w:sz w:val="24"/>
          <w:szCs w:val="40"/>
          <w:highlight w:val="none"/>
          <w:lang w:eastAsia="zh-CN"/>
        </w:rPr>
        <w:t xml:space="preserve">变更</w:t>
      </w:r>
      <w:r>
        <w:rPr>
          <w:rFonts w:hint="eastAsia" w:ascii="宋体" w:hAnsi="宋体" w:cs="宋体"/>
          <w:sz w:val="24"/>
          <w:szCs w:val="40"/>
          <w:highlight w:val="none"/>
        </w:rPr>
        <w:t xml:space="preserve">范围的约定：</w:t>
      </w:r>
      <w:r>
        <w:rPr>
          <w:rFonts w:hint="eastAsia" w:ascii="宋体" w:hAnsi="宋体" w:cs="宋体"/>
          <w:sz w:val="24"/>
          <w:szCs w:val="40"/>
          <w:highlight w:val="none"/>
          <w:u w:val="single"/>
        </w:rPr>
        <w:t xml:space="preserve">发包人签字确定的变更单所涉及范围。</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10.4 变更估价</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10.4.1 变更估价原则</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关于变更估价的约定: </w:t>
      </w:r>
      <w:r>
        <w:rPr>
          <w:rFonts w:hint="eastAsia" w:ascii="宋体" w:hAnsi="宋体" w:cs="宋体"/>
          <w:sz w:val="24"/>
          <w:szCs w:val="40"/>
          <w:highlight w:val="none"/>
          <w:u w:val="single"/>
        </w:rPr>
        <w:t xml:space="preserve">执行通用条款</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Start w:id="496" w:name="_Toc297123544"/>
      <w:r/>
      <w:bookmarkStart w:id="497" w:name="_Toc297216203"/>
      <w:r/>
      <w:bookmarkStart w:id="498" w:name="_Toc297048383"/>
      <w:r/>
      <w:bookmarkStart w:id="499" w:name="_Toc296347196"/>
      <w:r/>
      <w:bookmarkStart w:id="500" w:name="_Toc296891237"/>
      <w:r/>
      <w:bookmarkStart w:id="501" w:name="_Toc296944536"/>
      <w:r/>
      <w:bookmarkStart w:id="502" w:name="_Toc300934993"/>
      <w:r/>
      <w:bookmarkStart w:id="503" w:name="_Toc296891025"/>
      <w:r/>
      <w:bookmarkStart w:id="504" w:name="_Toc292559402"/>
      <w:r/>
      <w:bookmarkStart w:id="505" w:name="_Toc297120497"/>
      <w:r/>
      <w:bookmarkStart w:id="506" w:name="_Toc296503197"/>
      <w:r/>
      <w:bookmarkStart w:id="507" w:name="_Toc292559907"/>
      <w:r/>
      <w:bookmarkStart w:id="508" w:name="_Toc296346698"/>
      <w:r/>
      <w:bookmarkStart w:id="509" w:name="_Toc303539150"/>
      <w:r/>
      <w:bookmarkStart w:id="510" w:name="_Toc304295570"/>
      <w:r/>
      <w:bookmarkStart w:id="511" w:name="_Toc312678029"/>
      <w:r/>
      <w:bookmarkStart w:id="512" w:name="_Toc312677503"/>
      <w:r>
        <w:rPr>
          <w:rFonts w:hint="eastAsia" w:ascii="宋体" w:hAnsi="宋体" w:cs="宋体"/>
          <w:sz w:val="24"/>
          <w:szCs w:val="40"/>
          <w:highlight w:val="none"/>
        </w:rPr>
        <w:t xml:space="preserve">0.5承</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3" w:name="_Toc297048389"/>
      <w:r/>
      <w:bookmarkStart w:id="514" w:name="_Toc296503203"/>
      <w:r/>
      <w:bookmarkStart w:id="515" w:name="_Toc297120503"/>
      <w:r/>
      <w:bookmarkStart w:id="516" w:name="_Toc292559913"/>
      <w:r/>
      <w:bookmarkStart w:id="517" w:name="_Toc292559408"/>
      <w:r/>
      <w:bookmarkStart w:id="518" w:name="_Toc296944542"/>
      <w:r/>
      <w:bookmarkStart w:id="519" w:name="_Toc296891031"/>
      <w:r/>
      <w:bookmarkStart w:id="520" w:name="_Toc296346704"/>
      <w:r/>
      <w:bookmarkStart w:id="521" w:name="_Toc303539151"/>
      <w:r/>
      <w:bookmarkStart w:id="522" w:name="_Toc296891243"/>
      <w:r/>
      <w:bookmarkStart w:id="523" w:name="_Toc297123545"/>
      <w:r/>
      <w:bookmarkStart w:id="524" w:name="_Toc297216204"/>
      <w:r/>
      <w:bookmarkStart w:id="525" w:name="_Toc300934994"/>
      <w:r/>
      <w:bookmarkStart w:id="526" w:name="_Toc296347202"/>
      <w:r>
        <w:rPr>
          <w:rFonts w:hint="eastAsia" w:ascii="宋体" w:hAnsi="宋体" w:cs="宋体"/>
          <w:sz w:val="24"/>
          <w:szCs w:val="40"/>
          <w:highlight w:val="none"/>
        </w:rPr>
        <w:t xml:space="preserve">包人的合理化建议</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监理人审查承包人合理化建议的期限：</w:t>
      </w:r>
      <w:r>
        <w:rPr>
          <w:rFonts w:hint="eastAsia" w:ascii="宋体" w:hAnsi="宋体" w:cs="宋体"/>
          <w:sz w:val="24"/>
          <w:szCs w:val="40"/>
          <w:highlight w:val="none"/>
          <w:u w:val="single"/>
        </w:rPr>
        <w:t xml:space="preserve">    执行通用条款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发包人审批承包人合理化建议的期限：</w:t>
      </w:r>
      <w:r>
        <w:rPr>
          <w:rFonts w:hint="eastAsia" w:ascii="宋体" w:hAnsi="宋体" w:cs="宋体"/>
          <w:sz w:val="24"/>
          <w:szCs w:val="40"/>
          <w:highlight w:val="none"/>
          <w:u w:val="single"/>
        </w:rPr>
        <w:t xml:space="preserve">      执行通用条款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承</w:t>
      </w:r>
      <w:bookmarkStart w:id="527" w:name="_Toc292559914"/>
      <w:r/>
      <w:bookmarkStart w:id="528" w:name="_Toc296347203"/>
      <w:r/>
      <w:bookmarkStart w:id="529" w:name="_Toc296944543"/>
      <w:r/>
      <w:bookmarkStart w:id="530" w:name="_Toc303539152"/>
      <w:r/>
      <w:bookmarkStart w:id="531" w:name="_Toc300934995"/>
      <w:r/>
      <w:bookmarkStart w:id="532" w:name="_Toc297120504"/>
      <w:r/>
      <w:bookmarkStart w:id="533" w:name="_Toc292559409"/>
      <w:r/>
      <w:bookmarkStart w:id="534" w:name="_Toc304295571"/>
      <w:r/>
      <w:bookmarkStart w:id="535" w:name="_Toc312678030"/>
      <w:r/>
      <w:bookmarkStart w:id="536" w:name="_Toc296891244"/>
      <w:r/>
      <w:bookmarkStart w:id="537" w:name="_Toc297216205"/>
      <w:r/>
      <w:bookmarkStart w:id="538" w:name="_Toc318581175"/>
      <w:r/>
      <w:bookmarkStart w:id="539" w:name="_Toc296346705"/>
      <w:r/>
      <w:bookmarkStart w:id="540" w:name="_Toc312677504"/>
      <w:r/>
      <w:bookmarkStart w:id="541" w:name="_Toc296503204"/>
      <w:r/>
      <w:bookmarkStart w:id="542" w:name="_Toc297048390"/>
      <w:r/>
      <w:bookmarkStart w:id="543" w:name="_Toc296891032"/>
      <w:r/>
      <w:bookmarkStart w:id="544" w:name="_Toc297123546"/>
      <w:r>
        <w:rPr>
          <w:rFonts w:hint="eastAsia" w:ascii="宋体" w:hAnsi="宋体" w:cs="宋体"/>
          <w:sz w:val="24"/>
          <w:szCs w:val="40"/>
          <w:highlight w:val="none"/>
        </w:rPr>
        <w:t xml:space="preserve">包人提出的合理化建议降低了合同价格或者提高了工程经济效益的奖励的方法和金额为：</w:t>
      </w:r>
      <w:r>
        <w:rPr>
          <w:rFonts w:hint="eastAsia" w:ascii="宋体" w:hAnsi="宋体" w:cs="宋体"/>
          <w:sz w:val="24"/>
          <w:szCs w:val="40"/>
          <w:highlight w:val="none"/>
          <w:u w:val="single"/>
        </w:rPr>
        <w:t xml:space="preserve">                                </w:t>
      </w:r>
      <w:r/>
    </w:p>
    <w:p>
      <w:pPr>
        <w:jc w:val="left"/>
        <w:spacing w:line="360" w:lineRule="auto"/>
        <w:rPr>
          <w:rFonts w:ascii="宋体" w:hAnsi="宋体" w:cs="宋体"/>
          <w:sz w:val="24"/>
          <w:szCs w:val="40"/>
          <w:highlight w:val="none"/>
          <w:u w:val="single"/>
        </w:rPr>
      </w:pP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w:t>
      </w:r>
      <w:bookmarkStart w:id="545" w:name="_Toc296891027"/>
      <w:r/>
      <w:bookmarkStart w:id="546" w:name="_Toc312677507"/>
      <w:r/>
      <w:bookmarkStart w:id="547" w:name="_Toc297120499"/>
      <w:r/>
      <w:bookmarkStart w:id="548" w:name="_Toc300934997"/>
      <w:r/>
      <w:bookmarkStart w:id="549" w:name="_Toc304295574"/>
      <w:r/>
      <w:bookmarkStart w:id="550" w:name="_Toc297216207"/>
      <w:r/>
      <w:bookmarkStart w:id="551" w:name="_Toc296503199"/>
      <w:r/>
      <w:bookmarkStart w:id="552" w:name="_Toc292559404"/>
      <w:r/>
      <w:bookmarkStart w:id="553" w:name="_Toc297123548"/>
      <w:r/>
      <w:bookmarkStart w:id="554" w:name="_Toc296346700"/>
      <w:r/>
      <w:bookmarkStart w:id="555" w:name="_Toc297048385"/>
      <w:r/>
      <w:bookmarkStart w:id="556" w:name="_Toc296891239"/>
      <w:r/>
      <w:bookmarkStart w:id="557" w:name="_Toc303539154"/>
      <w:r/>
      <w:bookmarkStart w:id="558" w:name="_Toc296347198"/>
      <w:r/>
      <w:bookmarkStart w:id="559" w:name="_Toc292559909"/>
      <w:r/>
      <w:bookmarkStart w:id="560" w:name="_Toc312678033"/>
      <w:r/>
      <w:bookmarkStart w:id="561" w:name="_Toc296944538"/>
      <w:r>
        <w:rPr>
          <w:rFonts w:hint="eastAsia" w:ascii="宋体" w:hAnsi="宋体" w:cs="宋体"/>
          <w:sz w:val="24"/>
          <w:szCs w:val="40"/>
          <w:highlight w:val="none"/>
        </w:rPr>
        <w:t xml:space="preserve">0.7 暂估价</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暂</w:t>
      </w:r>
      <w:bookmarkStart w:id="562" w:name="_Toc312677508"/>
      <w:r/>
      <w:bookmarkStart w:id="563" w:name="_Toc318581176"/>
      <w:r/>
      <w:bookmarkStart w:id="564" w:name="_Toc312678034"/>
      <w:r>
        <w:rPr>
          <w:rFonts w:hint="eastAsia" w:ascii="宋体" w:hAnsi="宋体" w:cs="宋体"/>
          <w:sz w:val="24"/>
          <w:szCs w:val="40"/>
          <w:highlight w:val="none"/>
        </w:rPr>
        <w:t xml:space="preserve">估价材料和工程设备的明细详见附件11：《暂估价一览表》。</w:t>
      </w:r>
      <w:bookmarkEnd w:id="562"/>
      <w:r/>
      <w:bookmarkEnd w:id="563"/>
      <w:r/>
      <w:bookmarkEnd w:id="564"/>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w:t>
      </w:r>
      <w:bookmarkStart w:id="565" w:name="_Toc312677509"/>
      <w:r/>
      <w:bookmarkStart w:id="566" w:name="_Toc312678035"/>
      <w:r/>
      <w:bookmarkStart w:id="567" w:name="_Toc318581177"/>
      <w:r>
        <w:rPr>
          <w:rFonts w:hint="eastAsia" w:ascii="宋体" w:hAnsi="宋体" w:cs="宋体"/>
          <w:sz w:val="24"/>
          <w:szCs w:val="40"/>
          <w:highlight w:val="none"/>
        </w:rPr>
        <w:t xml:space="preserve">0.7.1 依法必须招标的暂估价项目</w:t>
      </w:r>
      <w:bookmarkEnd w:id="565"/>
      <w:r/>
      <w:bookmarkEnd w:id="566"/>
      <w:r/>
      <w:bookmarkEnd w:id="567"/>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对于依法必须招标的暂估价项目的确认和批准采取第</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种方式确定。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10.7.2 不属于依法必须招标的暂估价项目</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对于不属于依法必须招标的暂估价项目的确认和批准采取第</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种方式确定。</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第3种方式：承包人直接实施的暂估价项目</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承包人直接实施的暂估价项目的约定：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10.8 暂列金额</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合同当事人关于暂列金额使用的约定：</w:t>
      </w:r>
      <w:r>
        <w:rPr>
          <w:rFonts w:hint="eastAsia" w:ascii="宋体" w:hAnsi="宋体" w:cs="宋体"/>
          <w:sz w:val="24"/>
          <w:szCs w:val="40"/>
          <w:highlight w:val="none"/>
          <w:u w:val="single"/>
        </w:rPr>
        <w:t xml:space="preserve">    无另有约定，执行合同通用条款   </w:t>
      </w:r>
      <w:r>
        <w:rPr>
          <w:rFonts w:hint="eastAsia" w:ascii="宋体" w:hAnsi="宋体" w:cs="宋体"/>
          <w:sz w:val="24"/>
          <w:szCs w:val="40"/>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568" w:name="_Toc351203643"/>
      <w:r>
        <w:rPr>
          <w:rFonts w:hint="eastAsia" w:ascii="宋体" w:hAnsi="宋体" w:eastAsia="宋体" w:cs="宋体"/>
          <w:bCs w:val="0"/>
          <w:szCs w:val="32"/>
          <w:highlight w:val="none"/>
        </w:rPr>
        <w:t xml:space="preserve">11. 价格调整</w:t>
      </w:r>
      <w:bookmarkEnd w:id="568"/>
      <w:r/>
      <w:r/>
    </w:p>
    <w:p>
      <w:pPr>
        <w:ind w:firstLine="480"/>
        <w:spacing w:line="360" w:lineRule="auto"/>
        <w:rPr>
          <w:rFonts w:ascii="宋体" w:hAnsi="宋体" w:cs="宋体"/>
          <w:sz w:val="24"/>
          <w:szCs w:val="40"/>
          <w:highlight w:val="none"/>
        </w:rPr>
      </w:pPr>
      <w:r/>
      <w:bookmarkStart w:id="569" w:name="_Toc297216209"/>
      <w:r/>
      <w:bookmarkStart w:id="570" w:name="_Toc312678039"/>
      <w:r/>
      <w:bookmarkStart w:id="571" w:name="_Toc297048387"/>
      <w:r/>
      <w:bookmarkStart w:id="572" w:name="_Toc296503201"/>
      <w:r/>
      <w:bookmarkStart w:id="573" w:name="_Toc296891241"/>
      <w:r/>
      <w:bookmarkStart w:id="574" w:name="_Toc297120501"/>
      <w:r/>
      <w:bookmarkStart w:id="575" w:name="_Toc297123550"/>
      <w:r/>
      <w:bookmarkStart w:id="576" w:name="_Toc296944540"/>
      <w:r/>
      <w:bookmarkStart w:id="577" w:name="_Toc304295577"/>
      <w:r/>
      <w:bookmarkStart w:id="578" w:name="_Toc296346702"/>
      <w:r/>
      <w:bookmarkStart w:id="579" w:name="_Toc303539157"/>
      <w:r/>
      <w:bookmarkStart w:id="580" w:name="_Toc296347200"/>
      <w:r/>
      <w:bookmarkStart w:id="581" w:name="_Toc292559406"/>
      <w:r/>
      <w:bookmarkStart w:id="582" w:name="_Toc296891029"/>
      <w:r/>
      <w:bookmarkStart w:id="583" w:name="_Toc300935000"/>
      <w:r/>
      <w:bookmarkStart w:id="584" w:name="_Toc292559911"/>
      <w:r>
        <w:rPr>
          <w:rFonts w:hint="eastAsia" w:ascii="宋体" w:hAnsi="宋体" w:cs="宋体"/>
          <w:sz w:val="24"/>
          <w:szCs w:val="40"/>
          <w:highlight w:val="none"/>
        </w:rPr>
        <w:t xml:space="preserve">11.1 市场价格波动引起的调整</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市场价格波动是否调整合同价格的约定：</w:t>
      </w:r>
      <w:r>
        <w:rPr>
          <w:rFonts w:hint="eastAsia" w:ascii="宋体" w:hAnsi="宋体" w:cs="宋体"/>
          <w:sz w:val="24"/>
          <w:szCs w:val="40"/>
          <w:highlight w:val="none"/>
          <w:u w:val="single"/>
        </w:rPr>
        <w:t xml:space="preserve"> 人工、材料、工程设备、施工机械台班单价、施工机械使用费等不因市场价格波动及相关政策文件调整</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因市场价格波动调整合同价格，采用以下第</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种方式对合同价格进行调整：</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第1种方式：采用价格指数进行价格调整。</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关于各可调因子、定值和变值权重，以及基本价格指数及其来源的约定：</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第2种方式：采用造价信息进行价格调整。</w:t>
      </w:r>
      <w:r/>
    </w:p>
    <w:p>
      <w:pPr>
        <w:ind w:firstLine="787"/>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关于基准价格的约定：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%时，或材料单价跌幅以已标价工程量清单或预算书中载明材料单价为基础超过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%时，其超过部分据实调整。</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%时，材料单价涨幅以已标价工程量清单或预算书中载明材料单价为基础超过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%时，其超过部分据实调整。</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%时，其超过部分据实调整。</w:t>
      </w:r>
      <w:r/>
    </w:p>
    <w:p>
      <w:pPr>
        <w:ind w:firstLine="645"/>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第3种方式：其他价格调整方式：</w:t>
      </w:r>
      <w:r>
        <w:rPr>
          <w:rFonts w:hint="eastAsia" w:ascii="宋体" w:hAnsi="宋体" w:cs="宋体"/>
          <w:sz w:val="24"/>
          <w:szCs w:val="40"/>
          <w:highlight w:val="none"/>
          <w:u w:val="single"/>
        </w:rPr>
        <w:t xml:space="preserve">       /             </w:t>
      </w:r>
      <w:bookmarkEnd w:id="472"/>
      <w:r/>
      <w:bookmarkEnd w:id="473"/>
      <w:r/>
      <w:bookmarkEnd w:id="474"/>
      <w:r/>
      <w:bookmarkEnd w:id="475"/>
      <w:r/>
      <w:bookmarkEnd w:id="476"/>
      <w:r/>
      <w:bookmarkEnd w:id="477"/>
      <w:r/>
      <w:r/>
    </w:p>
    <w:p>
      <w:pPr>
        <w:pStyle w:val="746"/>
        <w:keepLines w:val="0"/>
        <w:keepNext w:val="0"/>
        <w:spacing w:line="360" w:lineRule="auto"/>
        <w:rPr>
          <w:rFonts w:ascii="宋体" w:hAnsi="宋体" w:eastAsia="宋体" w:cs="宋体"/>
          <w:bCs w:val="0"/>
          <w:szCs w:val="32"/>
          <w:highlight w:val="none"/>
        </w:rPr>
      </w:pPr>
      <w:r/>
      <w:bookmarkStart w:id="585" w:name="_Toc296891033"/>
      <w:r/>
      <w:bookmarkStart w:id="586" w:name="_Toc296891245"/>
      <w:r/>
      <w:bookmarkStart w:id="587" w:name="_Toc292559915"/>
      <w:r/>
      <w:bookmarkStart w:id="588" w:name="_Toc296503205"/>
      <w:r/>
      <w:bookmarkStart w:id="589" w:name="_Toc292559410"/>
      <w:r/>
      <w:bookmarkStart w:id="590" w:name="_Toc296347204"/>
      <w:r/>
      <w:bookmarkStart w:id="591" w:name="_Toc296346706"/>
      <w:r/>
      <w:bookmarkStart w:id="592" w:name="_Toc297120505"/>
      <w:r/>
      <w:bookmarkStart w:id="593" w:name="_Toc297048391"/>
      <w:r/>
      <w:bookmarkStart w:id="594" w:name="_Toc296944544"/>
      <w:r/>
      <w:bookmarkStart w:id="595" w:name="_Toc303539159"/>
      <w:r/>
      <w:bookmarkStart w:id="596" w:name="_Toc351203644"/>
      <w:r/>
      <w:bookmarkStart w:id="597" w:name="_Toc312678040"/>
      <w:r/>
      <w:bookmarkStart w:id="598" w:name="_Toc297216211"/>
      <w:r/>
      <w:bookmarkStart w:id="599" w:name="_Toc297123552"/>
      <w:r/>
      <w:bookmarkStart w:id="600" w:name="_Toc300935002"/>
      <w:r/>
      <w:bookmarkStart w:id="601" w:name="_Toc304295579"/>
      <w:r>
        <w:rPr>
          <w:rFonts w:hint="eastAsia" w:ascii="宋体" w:hAnsi="宋体" w:eastAsia="宋体" w:cs="宋体"/>
          <w:bCs w:val="0"/>
          <w:szCs w:val="32"/>
          <w:highlight w:val="none"/>
        </w:rPr>
        <w:t xml:space="preserve">12. </w:t>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eastAsia="宋体" w:cs="宋体"/>
          <w:bCs w:val="0"/>
          <w:szCs w:val="32"/>
          <w:highlight w:val="none"/>
        </w:rPr>
        <w:t xml:space="preserve">合同价格、计量与支付</w:t>
      </w:r>
      <w:bookmarkEnd w:id="595"/>
      <w:r/>
      <w:bookmarkEnd w:id="596"/>
      <w:r/>
      <w:bookmarkEnd w:id="597"/>
      <w:r/>
      <w:bookmarkEnd w:id="598"/>
      <w:r/>
      <w:bookmarkEnd w:id="599"/>
      <w:r/>
      <w:bookmarkEnd w:id="600"/>
      <w:r/>
      <w:bookmarkEnd w:id="601"/>
      <w:r/>
      <w:r/>
    </w:p>
    <w:p>
      <w:pPr>
        <w:ind w:firstLine="480"/>
        <w:spacing w:line="360" w:lineRule="auto"/>
        <w:rPr>
          <w:rFonts w:ascii="宋体" w:hAnsi="宋体" w:cs="宋体"/>
          <w:sz w:val="24"/>
          <w:highlight w:val="none"/>
        </w:rPr>
      </w:pPr>
      <w:r/>
      <w:bookmarkStart w:id="602" w:name="_Toc292559411"/>
      <w:r/>
      <w:bookmarkStart w:id="603" w:name="_Toc292559916"/>
      <w:r/>
      <w:bookmarkStart w:id="604" w:name="_Toc267251461"/>
      <w:r/>
      <w:bookmarkStart w:id="605" w:name="_Toc296891246"/>
      <w:r/>
      <w:bookmarkStart w:id="606" w:name="_Toc296503206"/>
      <w:r/>
      <w:bookmarkStart w:id="607" w:name="_Toc296944545"/>
      <w:r/>
      <w:bookmarkStart w:id="608" w:name="_Toc297048392"/>
      <w:r/>
      <w:bookmarkStart w:id="609" w:name="_Toc296347205"/>
      <w:r/>
      <w:bookmarkStart w:id="610" w:name="_Toc296346707"/>
      <w:r/>
      <w:bookmarkStart w:id="611" w:name="_Toc296891034"/>
      <w:r/>
      <w:bookmarkStart w:id="612" w:name="_Toc297120506"/>
      <w:r/>
      <w:bookmarkStart w:id="613" w:name="_Toc300935003"/>
      <w:r/>
      <w:bookmarkStart w:id="614" w:name="_Toc304295580"/>
      <w:r/>
      <w:bookmarkStart w:id="615" w:name="_Toc312678041"/>
      <w:r/>
      <w:bookmarkStart w:id="616" w:name="_Toc297216212"/>
      <w:r/>
      <w:bookmarkStart w:id="617" w:name="_Toc297123553"/>
      <w:r/>
      <w:bookmarkStart w:id="618" w:name="_Toc303539160"/>
      <w:r>
        <w:rPr>
          <w:rFonts w:hint="eastAsia" w:ascii="宋体" w:hAnsi="宋体" w:cs="宋体"/>
          <w:sz w:val="24"/>
          <w:highlight w:val="none"/>
        </w:rPr>
        <w:t xml:space="preserve">12.1 合</w:t>
      </w:r>
      <w:bookmarkEnd w:id="602"/>
      <w:r/>
      <w:bookmarkEnd w:id="603"/>
      <w:r/>
      <w:bookmarkEnd w:id="604"/>
      <w:r>
        <w:rPr>
          <w:rFonts w:hint="eastAsia" w:ascii="宋体" w:hAnsi="宋体" w:cs="宋体"/>
          <w:sz w:val="24"/>
          <w:highlight w:val="none"/>
        </w:rPr>
        <w:t xml:space="preserve">同价</w:t>
      </w:r>
      <w:bookmarkEnd w:id="605"/>
      <w:r/>
      <w:bookmarkEnd w:id="606"/>
      <w:r/>
      <w:bookmarkEnd w:id="607"/>
      <w:r/>
      <w:bookmarkEnd w:id="608"/>
      <w:r/>
      <w:bookmarkEnd w:id="609"/>
      <w:r/>
      <w:bookmarkEnd w:id="610"/>
      <w:r/>
      <w:bookmarkEnd w:id="611"/>
      <w:r/>
      <w:bookmarkEnd w:id="612"/>
      <w:r>
        <w:rPr>
          <w:rFonts w:hint="eastAsia" w:ascii="宋体" w:hAnsi="宋体" w:cs="宋体"/>
          <w:sz w:val="24"/>
          <w:highlight w:val="none"/>
        </w:rPr>
        <w:t xml:space="preserve">格形式</w:t>
      </w:r>
      <w:bookmarkEnd w:id="613"/>
      <w:r/>
      <w:bookmarkEnd w:id="614"/>
      <w:r/>
      <w:bookmarkEnd w:id="615"/>
      <w:r/>
      <w:bookmarkEnd w:id="616"/>
      <w:r/>
      <w:bookmarkEnd w:id="617"/>
      <w:r/>
      <w:bookmarkEnd w:id="61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除竞争性磋商文件约定工程价款调整以外的全部风险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w:t>
      </w:r>
      <w:r>
        <w:rPr>
          <w:rFonts w:hint="eastAsia" w:ascii="宋体" w:hAnsi="宋体" w:cs="宋体"/>
          <w:sz w:val="24"/>
          <w:szCs w:val="40"/>
          <w:highlight w:val="none"/>
          <w:u w:val="single"/>
        </w:rPr>
        <w:t xml:space="preserve">/</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不调整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bookmarkStart w:id="619" w:name="_Toc297216213"/>
      <w:r/>
      <w:bookmarkStart w:id="620" w:name="_Toc300935004"/>
      <w:r/>
      <w:bookmarkStart w:id="621" w:name="_Toc303539161"/>
      <w:r/>
      <w:bookmarkStart w:id="622" w:name="_Toc297123554"/>
      <w:r/>
      <w:bookmarkStart w:id="623" w:name="_Toc304295581"/>
      <w:r/>
      <w:bookmarkStart w:id="624" w:name="_Toc312678042"/>
      <w:r/>
      <w:bookmarkStart w:id="625" w:name="_Toc296347206"/>
      <w:r/>
      <w:bookmarkStart w:id="626" w:name="_Toc296503207"/>
      <w:r/>
      <w:bookmarkStart w:id="627" w:name="_Toc292559917"/>
      <w:r/>
      <w:bookmarkStart w:id="628" w:name="_Toc297120507"/>
      <w:r/>
      <w:bookmarkStart w:id="629" w:name="_Toc296346708"/>
      <w:r/>
      <w:bookmarkStart w:id="630" w:name="_Toc296944546"/>
      <w:r/>
      <w:bookmarkStart w:id="631" w:name="_Toc292559412"/>
      <w:r/>
      <w:bookmarkStart w:id="632" w:name="_Toc296891035"/>
      <w:r/>
      <w:bookmarkStart w:id="633" w:name="_Toc297048393"/>
      <w:r/>
      <w:bookmarkStart w:id="634" w:name="_Toc296891247"/>
      <w:r>
        <w:rPr>
          <w:rFonts w:hint="eastAsia" w:ascii="宋体" w:hAnsi="宋体" w:cs="宋体"/>
          <w:sz w:val="24"/>
          <w:highlight w:val="none"/>
        </w:rPr>
        <w:t xml:space="preserve">12.2 预付款</w:t>
      </w:r>
      <w:bookmarkEnd w:id="619"/>
      <w:r/>
      <w:bookmarkEnd w:id="620"/>
      <w:r/>
      <w:bookmarkEnd w:id="621"/>
      <w:r/>
      <w:bookmarkEnd w:id="622"/>
      <w:r/>
      <w:bookmarkEnd w:id="623"/>
      <w:r/>
      <w:bookmarkEnd w:id="62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按照竞争性磋商文件约定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按照竞争性磋商文件约定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按照竞争性磋商文件约定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建设工程工程量清单计价标准》（GB/T50500-2024）及《江苏省安装工程消耗量》（2026）、《江苏省房屋修缮工程计价表》（2009）、《江苏省建筑与装饰工程消耗量》（2026）《江苏省抗震加固工程计价表》（2009）等 9 本工程量计算规范。</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bookmarkStart w:id="635" w:name="_Toc303539163"/>
      <w:r/>
      <w:bookmarkStart w:id="636" w:name="_Toc297120511"/>
      <w:r/>
      <w:bookmarkStart w:id="637" w:name="_Toc300935006"/>
      <w:r/>
      <w:bookmarkStart w:id="638" w:name="_Toc296891251"/>
      <w:r/>
      <w:bookmarkStart w:id="639" w:name="_Toc296891039"/>
      <w:r/>
      <w:bookmarkStart w:id="640" w:name="_Toc297123556"/>
      <w:r/>
      <w:bookmarkStart w:id="641" w:name="_Toc296346712"/>
      <w:r/>
      <w:bookmarkStart w:id="642" w:name="_Toc292559416"/>
      <w:r/>
      <w:bookmarkStart w:id="643" w:name="_Toc296944550"/>
      <w:r/>
      <w:bookmarkStart w:id="644" w:name="_Toc292559921"/>
      <w:r/>
      <w:bookmarkStart w:id="645" w:name="_Toc297048397"/>
      <w:r/>
      <w:bookmarkStart w:id="646" w:name="_Toc296503211"/>
      <w:r/>
      <w:bookmarkStart w:id="647" w:name="_Toc297216215"/>
      <w:r/>
      <w:bookmarkStart w:id="648" w:name="_Toc296347210"/>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关于付款周期的约定：</w:t>
      </w:r>
      <w:r>
        <w:rPr>
          <w:rFonts w:hint="eastAsia" w:ascii="宋体" w:hAnsi="宋体" w:cs="宋体"/>
          <w:sz w:val="24"/>
          <w:highlight w:val="none"/>
          <w:u w:val="single"/>
        </w:rPr>
        <w:t xml:space="preserve">  见竞争性磋商文件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12.4.2 进度付款申请单的编制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 w:val="24"/>
          <w:highlight w:val="none"/>
        </w:rPr>
        <w:t xml:space="preserve">2.4.3 进度付款申请单的提交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按通用条款执行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rPr>
        <w:t xml:space="preserve">    无另有约定，按通用条款执行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无另有约定，按通用条款执行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  无另有约定，按通用条款执行  </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12.5支付账户</w:t>
      </w:r>
      <w:bookmarkEnd w:id="478"/>
      <w:r/>
      <w:r/>
    </w:p>
    <w:p>
      <w:pPr>
        <w:ind w:firstLine="480"/>
        <w:jc w:val="left"/>
        <w:spacing w:line="360" w:lineRule="auto"/>
        <w:rPr>
          <w:rFonts w:ascii="宋体" w:hAnsi="宋体" w:cs="宋体"/>
          <w:sz w:val="24"/>
          <w:highlight w:val="none"/>
        </w:rPr>
      </w:pPr>
      <w:r/>
      <w:bookmarkStart w:id="649" w:name="_Toc303539172"/>
      <w:r/>
      <w:bookmarkStart w:id="650" w:name="_Toc297216223"/>
      <w:r/>
      <w:bookmarkStart w:id="651" w:name="_Toc300935015"/>
      <w:r/>
      <w:bookmarkStart w:id="652" w:name="_Toc296891259"/>
      <w:r/>
      <w:bookmarkStart w:id="653" w:name="_Toc296891047"/>
      <w:r/>
      <w:bookmarkStart w:id="654" w:name="_Toc297120519"/>
      <w:r/>
      <w:bookmarkStart w:id="655" w:name="_Toc312678053"/>
      <w:r/>
      <w:bookmarkStart w:id="656" w:name="_Toc296347218"/>
      <w:r/>
      <w:bookmarkStart w:id="657" w:name="_Toc296944558"/>
      <w:r/>
      <w:bookmarkStart w:id="658" w:name="_Toc292559929"/>
      <w:r/>
      <w:bookmarkStart w:id="659" w:name="_Toc296503219"/>
      <w:r/>
      <w:bookmarkStart w:id="660" w:name="_Toc351203645"/>
      <w:r/>
      <w:bookmarkStart w:id="661" w:name="_Toc297123564"/>
      <w:r/>
      <w:bookmarkStart w:id="662" w:name="_Toc292559424"/>
      <w:r/>
      <w:bookmarkStart w:id="663" w:name="_Toc297048405"/>
      <w:r/>
      <w:bookmarkStart w:id="664" w:name="_Toc296346720"/>
      <w:r/>
      <w:bookmarkStart w:id="665" w:name="_Toc304295593"/>
      <w:r>
        <w:rPr>
          <w:rFonts w:hint="eastAsia" w:ascii="宋体" w:hAnsi="宋体" w:cs="宋体"/>
          <w:sz w:val="24"/>
          <w:highlight w:val="none"/>
        </w:rPr>
        <w:t xml:space="preserve">1、账户信息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发包人应将合同价款依照合同约定，支付至合同协议书中约定的承包人账户，账户信息以合同协议书中承包人的开户银行和账号为准。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2、账户变更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合同双方是否能自行变更支付账号：</w:t>
      </w:r>
      <w:r>
        <w:rPr>
          <w:rFonts w:ascii="Wingdings 2" w:hAnsi="Wingdings 2" w:eastAsia="Wingdings 2" w:cs="Wingdings 2"/>
          <w:sz w:val="24"/>
          <w:highlight w:val="none"/>
        </w:rPr>
        <w:t xml:space="preserve">R</w:t>
      </w:r>
      <w:r>
        <w:rPr>
          <w:rFonts w:hint="eastAsia" w:ascii="宋体" w:hAnsi="宋体" w:cs="宋体"/>
          <w:sz w:val="24"/>
          <w:highlight w:val="none"/>
        </w:rPr>
        <w:t xml:space="preserve">是  </w:t>
      </w:r>
      <w:r>
        <w:rPr>
          <w:rFonts w:hint="eastAsia" w:ascii="宋体" w:hAnsi="宋体" w:cs="宋体"/>
          <w:spacing w:val="-1"/>
          <w:sz w:val="24"/>
          <w:highlight w:val="none"/>
        </w:rPr>
        <w:t xml:space="preserve">□</w:t>
      </w:r>
      <w:r>
        <w:rPr>
          <w:rFonts w:hint="eastAsia" w:ascii="宋体" w:hAnsi="宋体" w:cs="宋体"/>
          <w:sz w:val="24"/>
          <w:highlight w:val="none"/>
        </w:rPr>
        <w:t xml:space="preserve">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如勾选“否”，则变更支付账号，需经原账户开户银行书面同意。”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注：承包人账户信息（开户行、账号），在主合同“合同协议书”中有明确表述。</w:t>
      </w:r>
      <w:r/>
    </w:p>
    <w:p>
      <w:pPr>
        <w:pStyle w:val="746"/>
        <w:keepLines w:val="0"/>
        <w:keepNext w:val="0"/>
        <w:spacing w:line="360" w:lineRule="auto"/>
        <w:rPr>
          <w:rFonts w:ascii="宋体" w:hAnsi="宋体" w:eastAsia="宋体" w:cs="宋体"/>
          <w:bCs w:val="0"/>
          <w:szCs w:val="32"/>
          <w:highlight w:val="none"/>
        </w:rPr>
      </w:pPr>
      <w:r>
        <w:rPr>
          <w:rFonts w:hint="eastAsia" w:ascii="宋体" w:hAnsi="宋体" w:eastAsia="宋体" w:cs="宋体"/>
          <w:bCs w:val="0"/>
          <w:szCs w:val="32"/>
          <w:highlight w:val="none"/>
        </w:rPr>
        <w:t xml:space="preserve">13. 验收和工程试车</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13.1 分部分项工程验收</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13.1.2监理人不能按时进行验收时，应提前</w:t>
      </w:r>
      <w:r>
        <w:rPr>
          <w:rFonts w:hint="eastAsia" w:ascii="宋体" w:hAnsi="宋体" w:cs="宋体"/>
          <w:sz w:val="24"/>
          <w:szCs w:val="40"/>
          <w:highlight w:val="none"/>
          <w:u w:val="single"/>
        </w:rPr>
        <w:t xml:space="preserve">   24  </w:t>
      </w:r>
      <w:r>
        <w:rPr>
          <w:rFonts w:hint="eastAsia" w:ascii="宋体" w:hAnsi="宋体" w:cs="宋体"/>
          <w:sz w:val="24"/>
          <w:szCs w:val="40"/>
          <w:highlight w:val="none"/>
        </w:rPr>
        <w:t xml:space="preserve">小时提交书面延期要求。</w:t>
      </w:r>
      <w:r/>
    </w:p>
    <w:p>
      <w:pPr>
        <w:ind w:firstLine="480"/>
        <w:jc w:val="left"/>
        <w:spacing w:line="360" w:lineRule="auto"/>
        <w:rPr>
          <w:rFonts w:ascii="宋体" w:hAnsi="宋体" w:cs="宋体"/>
          <w:b/>
          <w:sz w:val="24"/>
          <w:szCs w:val="40"/>
          <w:highlight w:val="none"/>
        </w:rPr>
      </w:pPr>
      <w:r>
        <w:rPr>
          <w:rFonts w:hint="eastAsia" w:ascii="宋体" w:hAnsi="宋体" w:cs="宋体"/>
          <w:sz w:val="24"/>
          <w:szCs w:val="40"/>
          <w:highlight w:val="none"/>
        </w:rPr>
        <w:t xml:space="preserve">关于延期最长不得超过：</w:t>
      </w:r>
      <w:r>
        <w:rPr>
          <w:rFonts w:hint="eastAsia" w:ascii="宋体" w:hAnsi="宋体" w:cs="宋体"/>
          <w:sz w:val="24"/>
          <w:szCs w:val="40"/>
          <w:highlight w:val="none"/>
          <w:u w:val="single"/>
        </w:rPr>
        <w:t xml:space="preserve">   48   </w:t>
      </w:r>
      <w:r>
        <w:rPr>
          <w:rFonts w:hint="eastAsia" w:ascii="宋体" w:hAnsi="宋体" w:cs="宋体"/>
          <w:sz w:val="24"/>
          <w:szCs w:val="40"/>
          <w:highlight w:val="none"/>
        </w:rPr>
        <w:t xml:space="preserve">小时。</w:t>
      </w:r>
      <w:r/>
    </w:p>
    <w:p>
      <w:pPr>
        <w:ind w:firstLine="480"/>
        <w:spacing w:line="360" w:lineRule="auto"/>
        <w:rPr>
          <w:rFonts w:ascii="宋体" w:hAnsi="宋体" w:cs="宋体"/>
          <w:sz w:val="24"/>
          <w:szCs w:val="40"/>
          <w:highlight w:val="none"/>
        </w:rPr>
      </w:pPr>
      <w:r/>
      <w:bookmarkStart w:id="666" w:name="_Toc296347222"/>
      <w:r/>
      <w:bookmarkStart w:id="667" w:name="_Toc297048409"/>
      <w:r/>
      <w:bookmarkStart w:id="668" w:name="_Toc297120523"/>
      <w:r/>
      <w:bookmarkStart w:id="669" w:name="_Toc292559428"/>
      <w:r/>
      <w:bookmarkStart w:id="670" w:name="_Toc296503223"/>
      <w:r/>
      <w:bookmarkStart w:id="671" w:name="_Toc297216224"/>
      <w:r/>
      <w:bookmarkStart w:id="672" w:name="_Toc312678056"/>
      <w:r/>
      <w:bookmarkStart w:id="673" w:name="_Toc296891263"/>
      <w:r/>
      <w:bookmarkStart w:id="674" w:name="_Toc300935016"/>
      <w:r/>
      <w:bookmarkStart w:id="675" w:name="_Toc292559933"/>
      <w:r/>
      <w:bookmarkStart w:id="676" w:name="_Toc296944562"/>
      <w:r/>
      <w:bookmarkStart w:id="677" w:name="_Toc303539173"/>
      <w:r/>
      <w:bookmarkStart w:id="678" w:name="_Toc297123565"/>
      <w:r/>
      <w:bookmarkStart w:id="679" w:name="_Toc296346724"/>
      <w:r/>
      <w:bookmarkStart w:id="680" w:name="_Toc304295596"/>
      <w:r/>
      <w:bookmarkStart w:id="681" w:name="_Toc296891051"/>
      <w:r/>
      <w:bookmarkStart w:id="682" w:name="_Toc267251476"/>
      <w:r/>
      <w:bookmarkStart w:id="683" w:name="_Toc267251470"/>
      <w:r/>
      <w:bookmarkStart w:id="684" w:name="_Toc267251474"/>
      <w:r/>
      <w:bookmarkStart w:id="685" w:name="_Toc267251472"/>
      <w:r/>
      <w:bookmarkStart w:id="686" w:name="_Toc267251473"/>
      <w:r/>
      <w:bookmarkStart w:id="687" w:name="_Toc267251471"/>
      <w:r/>
      <w:bookmarkStart w:id="688" w:name="_Toc267251475"/>
      <w:r>
        <w:rPr>
          <w:rFonts w:hint="eastAsia" w:ascii="宋体" w:hAnsi="宋体" w:cs="宋体"/>
          <w:sz w:val="24"/>
          <w:szCs w:val="40"/>
          <w:highlight w:val="none"/>
        </w:rPr>
        <w:t xml:space="preserve">13.2 竣工验收</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80"/>
        <w:jc w:val="left"/>
        <w:spacing w:line="360" w:lineRule="auto"/>
        <w:rPr>
          <w:rFonts w:ascii="宋体" w:hAnsi="宋体" w:cs="宋体"/>
          <w:sz w:val="24"/>
          <w:szCs w:val="40"/>
          <w:highlight w:val="none"/>
        </w:rPr>
      </w:pPr>
      <w:r/>
      <w:bookmarkStart w:id="689" w:name="_Toc280868704"/>
      <w:r/>
      <w:bookmarkStart w:id="690" w:name="_Toc280868705"/>
      <w:r/>
      <w:bookmarkStart w:id="691" w:name="_Toc280868706"/>
      <w:r/>
      <w:bookmarkStart w:id="692" w:name="_Toc280868707"/>
      <w:r/>
      <w:bookmarkStart w:id="693" w:name="_Toc280868708"/>
      <w:r/>
      <w:bookmarkStart w:id="694" w:name="_Toc280868709"/>
      <w:r>
        <w:rPr>
          <w:rFonts w:hint="eastAsia" w:ascii="宋体" w:hAnsi="宋体" w:cs="宋体"/>
          <w:sz w:val="24"/>
          <w:szCs w:val="40"/>
          <w:highlight w:val="none"/>
        </w:rPr>
        <w:t xml:space="preserve">13.2.2竣工验收程序</w:t>
      </w:r>
      <w:bookmarkEnd w:id="689"/>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关于竣工验收程序的约定：</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发包人不按照本项约定组织竣工验收、颁发工程验收证书的违约金的计算方法：</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690"/>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13.2.5移交、接收全部与部分工程</w:t>
      </w:r>
      <w:bookmarkEnd w:id="691"/>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承包人向发包人移交工程的期限：</w:t>
      </w:r>
      <w:r>
        <w:rPr>
          <w:rFonts w:hint="eastAsia" w:ascii="宋体" w:hAnsi="宋体" w:cs="宋体"/>
          <w:sz w:val="24"/>
          <w:szCs w:val="40"/>
          <w:highlight w:val="none"/>
          <w:u w:val="single"/>
        </w:rPr>
        <w:t xml:space="preserve"> 颁发工程</w:t>
      </w:r>
      <w:r>
        <w:rPr>
          <w:rFonts w:hint="eastAsia" w:ascii="宋体" w:hAnsi="宋体" w:cs="宋体"/>
          <w:sz w:val="24"/>
          <w:szCs w:val="40"/>
          <w:highlight w:val="none"/>
          <w:u w:val="single"/>
          <w:lang w:eastAsia="zh-CN"/>
        </w:rPr>
        <w:t xml:space="preserve">接收</w:t>
      </w:r>
      <w:r>
        <w:rPr>
          <w:rFonts w:hint="eastAsia" w:ascii="宋体" w:hAnsi="宋体" w:cs="宋体"/>
          <w:sz w:val="24"/>
          <w:szCs w:val="40"/>
          <w:highlight w:val="none"/>
          <w:u w:val="single"/>
        </w:rPr>
        <w:t xml:space="preserve">证书后 7 天内完成工程的移交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发包人未按本合同约定接收全部或部分工程的，违约金的计算方法为：</w:t>
      </w:r>
      <w:r>
        <w:rPr>
          <w:rFonts w:hint="eastAsia" w:ascii="宋体" w:hAnsi="宋体" w:cs="宋体"/>
          <w:sz w:val="24"/>
          <w:szCs w:val="40"/>
          <w:highlight w:val="none"/>
          <w:u w:val="single"/>
        </w:rPr>
        <w:t xml:space="preserve">如有，双方另行约定   </w:t>
      </w:r>
      <w:r>
        <w:rPr>
          <w:rFonts w:hint="eastAsia" w:ascii="宋体" w:hAnsi="宋体" w:cs="宋体"/>
          <w:sz w:val="24"/>
          <w:szCs w:val="40"/>
          <w:highlight w:val="none"/>
        </w:rPr>
        <w:t xml:space="preserve">。</w:t>
      </w:r>
      <w:bookmarkEnd w:id="692"/>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承包人未按时移交工程的，违约金的计算方法为：</w:t>
      </w:r>
      <w:r>
        <w:rPr>
          <w:rFonts w:hint="eastAsia" w:ascii="宋体" w:hAnsi="宋体" w:cs="宋体"/>
          <w:sz w:val="24"/>
          <w:szCs w:val="40"/>
          <w:highlight w:val="none"/>
          <w:u w:val="single"/>
        </w:rPr>
        <w:t xml:space="preserve">扣除5000元/天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13.3 工程试车</w:t>
      </w:r>
      <w:bookmarkEnd w:id="693"/>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13.3.1 试车程序</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工程试车内容：</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（1）单机无负荷试车费用由</w:t>
      </w:r>
      <w:r>
        <w:rPr>
          <w:rFonts w:hint="eastAsia" w:ascii="宋体" w:hAnsi="宋体" w:cs="宋体"/>
          <w:sz w:val="24"/>
          <w:szCs w:val="40"/>
          <w:highlight w:val="none"/>
          <w:u w:val="single"/>
        </w:rPr>
        <w:t xml:space="preserve">       承包人       </w:t>
      </w:r>
      <w:r>
        <w:rPr>
          <w:rFonts w:hint="eastAsia" w:ascii="宋体" w:hAnsi="宋体" w:cs="宋体"/>
          <w:sz w:val="24"/>
          <w:szCs w:val="40"/>
          <w:highlight w:val="none"/>
        </w:rPr>
        <w:t xml:space="preserve">承担；</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（2）无负荷联动试车费用由</w:t>
      </w:r>
      <w:r>
        <w:rPr>
          <w:rFonts w:hint="eastAsia" w:ascii="宋体" w:hAnsi="宋体" w:cs="宋体"/>
          <w:sz w:val="24"/>
          <w:szCs w:val="40"/>
          <w:highlight w:val="none"/>
          <w:u w:val="single"/>
        </w:rPr>
        <w:t xml:space="preserve">       承包人      </w:t>
      </w:r>
      <w:r>
        <w:rPr>
          <w:rFonts w:hint="eastAsia" w:ascii="宋体" w:hAnsi="宋体" w:cs="宋体"/>
          <w:sz w:val="24"/>
          <w:szCs w:val="40"/>
          <w:highlight w:val="none"/>
        </w:rPr>
        <w:t xml:space="preserve">承担。</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13.3.3 投料试车</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关于投料试车相关事项的约定：</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13.6 竣工退场</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13.6.1 竣工退场</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承包人完成竣工退场的期限：</w:t>
      </w:r>
      <w:r>
        <w:rPr>
          <w:rFonts w:hint="eastAsia" w:ascii="宋体" w:hAnsi="宋体" w:cs="宋体"/>
          <w:sz w:val="24"/>
          <w:szCs w:val="40"/>
          <w:highlight w:val="none"/>
          <w:u w:val="single"/>
        </w:rPr>
        <w:t xml:space="preserve">        工程竣工验收合格一周内      </w:t>
      </w:r>
      <w:r>
        <w:rPr>
          <w:rFonts w:hint="eastAsia" w:ascii="宋体" w:hAnsi="宋体" w:cs="宋体"/>
          <w:sz w:val="24"/>
          <w:szCs w:val="40"/>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695" w:name="_Toc351203646"/>
      <w:r>
        <w:rPr>
          <w:rFonts w:hint="eastAsia" w:ascii="宋体" w:hAnsi="宋体" w:eastAsia="宋体" w:cs="宋体"/>
          <w:bCs w:val="0"/>
          <w:szCs w:val="32"/>
          <w:highlight w:val="none"/>
        </w:rPr>
        <w:t xml:space="preserve">14. 竣工结算</w:t>
      </w:r>
      <w:bookmarkEnd w:id="695"/>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14.1 竣工结算申请</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承包人提交竣工结算申请单的期限：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竣工结算申请单应包括的内容：</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14.2 竣工结算审核</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发包人审批竣工付款申请单的期限：</w:t>
      </w:r>
      <w:r>
        <w:rPr>
          <w:rFonts w:hint="eastAsia" w:ascii="宋体" w:hAnsi="宋体" w:cs="宋体"/>
          <w:sz w:val="24"/>
          <w:szCs w:val="40"/>
          <w:highlight w:val="none"/>
          <w:u w:val="single"/>
        </w:rPr>
        <w:t xml:space="preserve">  按付款方式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发包人完成竣工付款的期限：</w:t>
      </w:r>
      <w:r>
        <w:rPr>
          <w:rFonts w:hint="eastAsia" w:ascii="宋体" w:hAnsi="宋体" w:cs="宋体"/>
          <w:sz w:val="24"/>
          <w:szCs w:val="40"/>
          <w:highlight w:val="none"/>
          <w:u w:val="single"/>
        </w:rPr>
        <w:t xml:space="preserve">    按付款方式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关于竣工付款证书异议部分复核的方式和程序：</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14.4 最终结清</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14.4.1 最终结清申请单</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承包人提交最终结清申请单的份数：</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承包人提交最终结算申请单的期限：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14.4.2 最终结清证书和支付</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（1）发包人完成最终结清申请单的审批并颁发最终结清证书的期限：</w:t>
      </w:r>
      <w:r>
        <w:rPr>
          <w:rFonts w:hint="eastAsia" w:ascii="宋体" w:hAnsi="宋体" w:cs="宋体"/>
          <w:sz w:val="24"/>
          <w:szCs w:val="40"/>
          <w:highlight w:val="none"/>
          <w:u w:val="single"/>
        </w:rPr>
        <w:t xml:space="preserve">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（2）发包人完成支付的期限：</w:t>
      </w:r>
      <w:r>
        <w:rPr>
          <w:rFonts w:hint="eastAsia" w:ascii="宋体" w:hAnsi="宋体" w:cs="宋体"/>
          <w:sz w:val="24"/>
          <w:szCs w:val="40"/>
          <w:highlight w:val="none"/>
          <w:u w:val="single"/>
        </w:rPr>
        <w:t xml:space="preserve">    无另有约定，按通用条款执行     </w:t>
      </w:r>
      <w:r>
        <w:rPr>
          <w:rFonts w:hint="eastAsia" w:ascii="宋体" w:hAnsi="宋体" w:cs="宋体"/>
          <w:sz w:val="24"/>
          <w:szCs w:val="40"/>
          <w:highlight w:val="none"/>
        </w:rPr>
        <w:t xml:space="preserve">。</w:t>
      </w:r>
      <w:bookmarkEnd w:id="682"/>
      <w:r/>
      <w:bookmarkEnd w:id="683"/>
      <w:r/>
      <w:bookmarkEnd w:id="684"/>
      <w:r/>
      <w:bookmarkEnd w:id="685"/>
      <w:r/>
      <w:bookmarkEnd w:id="686"/>
      <w:r/>
      <w:bookmarkEnd w:id="687"/>
      <w:r/>
      <w:bookmarkEnd w:id="688"/>
      <w:r/>
      <w:bookmarkEnd w:id="694"/>
      <w:r/>
      <w:r/>
    </w:p>
    <w:p>
      <w:pPr>
        <w:pStyle w:val="746"/>
        <w:keepLines w:val="0"/>
        <w:keepNext w:val="0"/>
        <w:spacing w:line="360" w:lineRule="auto"/>
        <w:rPr>
          <w:rFonts w:ascii="宋体" w:hAnsi="宋体" w:eastAsia="宋体" w:cs="宋体"/>
          <w:bCs w:val="0"/>
          <w:szCs w:val="32"/>
          <w:highlight w:val="none"/>
        </w:rPr>
      </w:pPr>
      <w:r/>
      <w:bookmarkStart w:id="696" w:name="_Toc351203647"/>
      <w:r/>
      <w:bookmarkStart w:id="697" w:name="_Toc267251483"/>
      <w:r/>
      <w:bookmarkStart w:id="698" w:name="_Toc267251484"/>
      <w:r/>
      <w:bookmarkStart w:id="699" w:name="_Toc267251482"/>
      <w:r/>
      <w:bookmarkStart w:id="700" w:name="_Toc267251485"/>
      <w:r/>
      <w:bookmarkStart w:id="701" w:name="_Toc267251489"/>
      <w:r/>
      <w:bookmarkStart w:id="702" w:name="_Toc267251490"/>
      <w:r/>
      <w:bookmarkStart w:id="703" w:name="_Toc267251486"/>
      <w:r/>
      <w:bookmarkStart w:id="704" w:name="_Toc267251488"/>
      <w:r/>
      <w:bookmarkStart w:id="705" w:name="_Toc267251501"/>
      <w:r/>
      <w:bookmarkStart w:id="706" w:name="_Toc267251496"/>
      <w:r/>
      <w:bookmarkStart w:id="707" w:name="_Toc267251494"/>
      <w:r/>
      <w:bookmarkStart w:id="708" w:name="_Toc267251495"/>
      <w:r/>
      <w:bookmarkStart w:id="709" w:name="_Toc267251497"/>
      <w:r/>
      <w:bookmarkStart w:id="710" w:name="_Toc267251499"/>
      <w:r/>
      <w:bookmarkStart w:id="711" w:name="_Toc267251493"/>
      <w:r/>
      <w:bookmarkStart w:id="712" w:name="_Toc267251491"/>
      <w:r/>
      <w:bookmarkStart w:id="713" w:name="_Toc267251503"/>
      <w:r/>
      <w:bookmarkStart w:id="714" w:name="_Toc267251502"/>
      <w:r/>
      <w:bookmarkStart w:id="715" w:name="_Toc267251498"/>
      <w:r/>
      <w:bookmarkStart w:id="716" w:name="_Toc267251492"/>
      <w:r/>
      <w:bookmarkStart w:id="717" w:name="_Toc267251504"/>
      <w:r/>
      <w:bookmarkStart w:id="718" w:name="_Toc267251506"/>
      <w:r/>
      <w:bookmarkStart w:id="719" w:name="_Toc267251508"/>
      <w:r/>
      <w:bookmarkStart w:id="720" w:name="_Toc267251509"/>
      <w:r/>
      <w:bookmarkStart w:id="721" w:name="_Toc267251514"/>
      <w:r/>
      <w:bookmarkStart w:id="722" w:name="_Toc267251515"/>
      <w:r/>
      <w:bookmarkStart w:id="723" w:name="_Toc267251507"/>
      <w:r/>
      <w:bookmarkStart w:id="724" w:name="_Toc267251510"/>
      <w:r/>
      <w:bookmarkStart w:id="725" w:name="_Toc267251513"/>
      <w:r/>
      <w:bookmarkStart w:id="726" w:name="_Toc267251511"/>
      <w:r>
        <w:rPr>
          <w:rFonts w:hint="eastAsia" w:ascii="宋体" w:hAnsi="宋体" w:eastAsia="宋体" w:cs="宋体"/>
          <w:bCs w:val="0"/>
          <w:szCs w:val="32"/>
          <w:highlight w:val="none"/>
        </w:rPr>
        <w:t xml:space="preserve">15. 缺陷责任期与保修</w:t>
      </w:r>
      <w:bookmarkEnd w:id="696"/>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15.2缺陷责任期</w:t>
      </w:r>
      <w:bookmarkEnd w:id="697"/>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缺陷责任期的具体期限：</w:t>
      </w:r>
      <w:r>
        <w:rPr>
          <w:rFonts w:hint="eastAsia" w:ascii="宋体" w:hAnsi="宋体" w:cs="宋体"/>
          <w:sz w:val="24"/>
          <w:szCs w:val="40"/>
          <w:highlight w:val="none"/>
          <w:u w:val="single"/>
        </w:rPr>
        <w:t xml:space="preserve">    </w:t>
      </w:r>
      <w:r>
        <w:rPr>
          <w:rFonts w:hint="eastAsia" w:ascii="宋体" w:hAnsi="宋体" w:cs="宋体"/>
          <w:sz w:val="24"/>
          <w:highlight w:val="none"/>
          <w:u w:val="single"/>
        </w:rPr>
        <w:t xml:space="preserve">两年</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15.3 质量保证金</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关于是否扣留质量保证金的约定：</w:t>
      </w:r>
      <w:r>
        <w:rPr>
          <w:rFonts w:hint="eastAsia" w:ascii="宋体" w:hAnsi="宋体" w:cs="宋体"/>
          <w:sz w:val="24"/>
          <w:szCs w:val="40"/>
          <w:highlight w:val="none"/>
          <w:u w:val="single"/>
        </w:rPr>
        <w:t xml:space="preserve">   否    </w:t>
      </w:r>
      <w:r>
        <w:rPr>
          <w:rFonts w:hint="eastAsia" w:ascii="宋体" w:hAnsi="宋体" w:cs="宋体"/>
          <w:sz w:val="24"/>
          <w:szCs w:val="40"/>
          <w:highlight w:val="none"/>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15.3.1 承包人提供质量保证金的方式</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质量保证金采用以下第</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种方式：</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（1）质量保证金保函，保证金额为：</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%的工程款；</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（3）其他方式:</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15.3.2 质量保证金的扣留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质量保证金的扣留采取以下第</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种方式：</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（1）在支付工程进度款时逐次扣留，在此情形下，质量保证金的计算基数不包括预付款的支付、扣回以及价格调整的金额；</w:t>
      </w:r>
      <w:r/>
    </w:p>
    <w:p>
      <w:pPr>
        <w:ind w:firstLine="484"/>
        <w:spacing w:line="360" w:lineRule="auto"/>
        <w:rPr>
          <w:rFonts w:ascii="宋体" w:hAnsi="宋体" w:cs="宋体"/>
          <w:sz w:val="24"/>
          <w:szCs w:val="32"/>
          <w:highlight w:val="none"/>
        </w:rPr>
      </w:pPr>
      <w:r>
        <w:rPr>
          <w:rFonts w:hint="eastAsia" w:ascii="宋体" w:hAnsi="宋体" w:cs="宋体"/>
          <w:sz w:val="24"/>
          <w:szCs w:val="32"/>
          <w:highlight w:val="none"/>
        </w:rPr>
        <w:t xml:space="preserve">（2）工程竣工结算时一次性扣留质量保证金；</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（3）其他扣留方式:</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关于质量保证金的补充约定：</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bookmarkEnd w:id="698"/>
      <w:r/>
      <w:bookmarkEnd w:id="699"/>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15.4保修</w:t>
      </w:r>
      <w:bookmarkEnd w:id="700"/>
      <w:r/>
      <w:r/>
    </w:p>
    <w:p>
      <w:pPr>
        <w:ind w:firstLine="468"/>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15.4.1 保修责任</w:t>
      </w:r>
      <w:r/>
    </w:p>
    <w:p>
      <w:pPr>
        <w:ind w:firstLine="468"/>
        <w:jc w:val="left"/>
        <w:spacing w:line="360" w:lineRule="auto"/>
        <w:rPr>
          <w:rFonts w:ascii="宋体" w:hAnsi="宋体" w:cs="宋体"/>
          <w:sz w:val="24"/>
          <w:highlight w:val="none"/>
          <w:u w:val="single"/>
        </w:rPr>
      </w:pPr>
      <w:r>
        <w:rPr>
          <w:rFonts w:hint="eastAsia" w:ascii="宋体" w:hAnsi="宋体" w:cs="宋体"/>
          <w:sz w:val="24"/>
          <w:szCs w:val="40"/>
          <w:highlight w:val="none"/>
        </w:rPr>
        <w:t xml:space="preserve">工程保修期为：</w:t>
      </w:r>
      <w:r>
        <w:rPr>
          <w:rFonts w:hint="eastAsia" w:ascii="宋体" w:hAnsi="宋体" w:cs="宋体"/>
          <w:sz w:val="24"/>
          <w:szCs w:val="40"/>
          <w:highlight w:val="none"/>
          <w:u w:val="single"/>
        </w:rPr>
        <w:t xml:space="preserve"> （1）本合同工程保修期为2年，自工程竣工验收合格之日起计。（2）保修期内本合同出现任何质量、缺陷等问题，由承包方承担维修、更换、退货等所发生的一切实际费用，因工程质量问题造成第三方人身伤害、财产损失的，承包方还应予以赔偿。 </w:t>
      </w:r>
      <w:r/>
    </w:p>
    <w:p>
      <w:pPr>
        <w:ind w:firstLine="468"/>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15.4.3 修复通知</w:t>
      </w:r>
      <w:r/>
    </w:p>
    <w:p>
      <w:pPr>
        <w:ind w:firstLine="468"/>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承包人收到保修通知并到达工程现场的合理时间：</w:t>
      </w:r>
      <w:r>
        <w:rPr>
          <w:rFonts w:hint="eastAsia" w:ascii="宋体" w:hAnsi="宋体" w:cs="宋体"/>
          <w:sz w:val="24"/>
          <w:szCs w:val="40"/>
          <w:highlight w:val="none"/>
          <w:u w:val="single"/>
        </w:rPr>
        <w:t xml:space="preserve">  4小时内  </w:t>
      </w:r>
      <w:r>
        <w:rPr>
          <w:rFonts w:hint="eastAsia" w:ascii="宋体" w:hAnsi="宋体" w:cs="宋体"/>
          <w:sz w:val="24"/>
          <w:szCs w:val="40"/>
          <w:highlight w:val="none"/>
        </w:rPr>
        <w:t xml:space="preserve">。</w:t>
      </w:r>
      <w:bookmarkEnd w:id="701"/>
      <w:r/>
      <w:bookmarkEnd w:id="702"/>
      <w:r/>
      <w:bookmarkEnd w:id="703"/>
      <w:r/>
      <w:bookmarkEnd w:id="704"/>
      <w:r/>
      <w:r/>
    </w:p>
    <w:p>
      <w:pPr>
        <w:pStyle w:val="746"/>
        <w:keepLines w:val="0"/>
        <w:keepNext w:val="0"/>
        <w:spacing w:line="360" w:lineRule="auto"/>
        <w:rPr>
          <w:rFonts w:ascii="宋体" w:hAnsi="宋体" w:eastAsia="宋体" w:cs="宋体"/>
          <w:bCs w:val="0"/>
          <w:szCs w:val="32"/>
          <w:highlight w:val="none"/>
        </w:rPr>
      </w:pPr>
      <w:r/>
      <w:bookmarkStart w:id="727" w:name="_Toc351203648"/>
      <w:r/>
      <w:bookmarkStart w:id="728" w:name="_Toc280868717"/>
      <w:r/>
      <w:bookmarkStart w:id="729" w:name="_Toc280868718"/>
      <w:r>
        <w:rPr>
          <w:rFonts w:hint="eastAsia" w:ascii="宋体" w:hAnsi="宋体" w:eastAsia="宋体" w:cs="宋体"/>
          <w:bCs w:val="0"/>
          <w:szCs w:val="32"/>
          <w:highlight w:val="none"/>
        </w:rPr>
        <w:t xml:space="preserve">16. 违约</w:t>
      </w:r>
      <w:bookmarkEnd w:id="727"/>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16.1 发包人违约</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16.1.1发包人违约的情形</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发包人违约的其他情形：</w:t>
      </w:r>
      <w:r>
        <w:rPr>
          <w:rFonts w:hint="eastAsia" w:ascii="宋体" w:hAnsi="宋体" w:cs="宋体"/>
          <w:sz w:val="24"/>
          <w:szCs w:val="40"/>
          <w:highlight w:val="none"/>
          <w:u w:val="single"/>
        </w:rPr>
        <w:t xml:space="preserve">      无           </w:t>
      </w:r>
      <w:r>
        <w:rPr>
          <w:rFonts w:hint="eastAsia" w:ascii="宋体" w:hAnsi="宋体" w:cs="宋体"/>
          <w:sz w:val="24"/>
          <w:szCs w:val="40"/>
          <w:highlight w:val="none"/>
        </w:rPr>
        <w:t xml:space="preserve">。</w:t>
      </w:r>
      <w:r/>
    </w:p>
    <w:p>
      <w:pPr>
        <w:ind w:left="1200" w:hanging="120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    16.1.2 发包人违约的责任</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发包人违约责任的承担方式和计算方法：</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（1）因发包人原因未能在计划开工日期前7天内下达开工通知的违约责任：</w:t>
      </w:r>
      <w:r>
        <w:rPr>
          <w:rFonts w:hint="eastAsia" w:ascii="宋体" w:hAnsi="宋体" w:cs="宋体"/>
          <w:sz w:val="24"/>
          <w:szCs w:val="40"/>
          <w:highlight w:val="none"/>
          <w:u w:val="single"/>
        </w:rPr>
        <w:t xml:space="preserve">  工期顺延  。</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（2）因发包人原因未能按合同约定支付合同价款的违约责任：</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（3）发包人违反第10.1款〔变更的范围〕第（2）项约定，自行实施被取消的工作或转由他人实施的违约责任：</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40"/>
          <w:highlight w:val="none"/>
          <w:u w:val="single"/>
        </w:rPr>
        <w:t xml:space="preserve">     工期顺延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（5）因发包人违反合同约定造成暂停施工的违约责任：</w:t>
      </w:r>
      <w:r>
        <w:rPr>
          <w:rFonts w:hint="eastAsia" w:ascii="宋体" w:hAnsi="宋体" w:cs="宋体"/>
          <w:sz w:val="24"/>
          <w:szCs w:val="40"/>
          <w:highlight w:val="none"/>
          <w:u w:val="single"/>
        </w:rPr>
        <w:t xml:space="preserve">工期顺延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（6）发包人无正当理由没有在约定期限内发出复工指示，导致承包人无法复工的违约责任：</w:t>
      </w:r>
      <w:r>
        <w:rPr>
          <w:rFonts w:hint="eastAsia" w:ascii="宋体" w:hAnsi="宋体" w:cs="宋体"/>
          <w:sz w:val="24"/>
          <w:szCs w:val="40"/>
          <w:highlight w:val="none"/>
          <w:u w:val="single"/>
        </w:rPr>
        <w:t xml:space="preserve">   工期顺延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（7）其他：</w:t>
      </w:r>
      <w:r>
        <w:rPr>
          <w:rFonts w:hint="eastAsia" w:ascii="宋体" w:hAnsi="宋体" w:cs="宋体"/>
          <w:sz w:val="24"/>
          <w:szCs w:val="40"/>
          <w:highlight w:val="none"/>
          <w:u w:val="single"/>
        </w:rPr>
        <w:t xml:space="preserve">           /                      </w:t>
      </w:r>
      <w:r>
        <w:rPr>
          <w:rFonts w:hint="eastAsia" w:ascii="宋体" w:hAnsi="宋体" w:cs="宋体"/>
          <w:sz w:val="24"/>
          <w:szCs w:val="40"/>
          <w:highlight w:val="none"/>
        </w:rPr>
        <w:t xml:space="preserve">。</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  </w:t>
      </w:r>
      <w:r>
        <w:rPr>
          <w:rFonts w:hint="eastAsia" w:ascii="宋体" w:hAnsi="宋体" w:cs="宋体"/>
          <w:sz w:val="24"/>
          <w:highlight w:val="none"/>
        </w:rPr>
        <w:t xml:space="preserve">天后发包人仍不纠正其违约行为并致使合同目的不能实现的，承包人有权解除合同。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 承包人违约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rPr>
        <w:t xml:space="preserve">  承包人应承担因其违约行为而增加的费用和（或）延误的工期</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双方约定    </w:t>
      </w:r>
      <w:r>
        <w:rPr>
          <w:rFonts w:hint="eastAsia" w:ascii="宋体" w:hAnsi="宋体" w:cs="宋体"/>
          <w:sz w:val="24"/>
          <w:highlight w:val="none"/>
        </w:rPr>
        <w:t xml:space="preserve">。</w:t>
      </w:r>
      <w:r/>
    </w:p>
    <w:p>
      <w:pPr>
        <w:pStyle w:val="746"/>
        <w:keepLines w:val="0"/>
        <w:keepNext w:val="0"/>
        <w:spacing w:line="360" w:lineRule="auto"/>
        <w:rPr>
          <w:rFonts w:ascii="宋体" w:hAnsi="宋体" w:eastAsia="宋体" w:cs="宋体"/>
          <w:bCs w:val="0"/>
          <w:szCs w:val="32"/>
          <w:highlight w:val="none"/>
        </w:rPr>
      </w:pPr>
      <w:r/>
      <w:bookmarkStart w:id="730" w:name="_Toc351203649"/>
      <w:r>
        <w:rPr>
          <w:rFonts w:hint="eastAsia" w:ascii="宋体" w:hAnsi="宋体" w:eastAsia="宋体" w:cs="宋体"/>
          <w:bCs w:val="0"/>
          <w:szCs w:val="32"/>
          <w:highlight w:val="none"/>
        </w:rPr>
        <w:t xml:space="preserve">17. 不可抗力</w:t>
      </w:r>
      <w:bookmarkEnd w:id="730"/>
      <w:r>
        <w:rPr>
          <w:rFonts w:hint="eastAsia" w:ascii="宋体" w:hAnsi="宋体" w:eastAsia="宋体" w:cs="宋体"/>
          <w:bCs w:val="0"/>
          <w:szCs w:val="32"/>
          <w:highlight w:val="none"/>
        </w:rPr>
        <w:t xml:space="preserve"> </w:t>
      </w:r>
      <w:bookmarkEnd w:id="728"/>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17.1 不可抗力的确认</w:t>
      </w:r>
      <w:r/>
    </w:p>
    <w:p>
      <w:pPr>
        <w:ind w:firstLine="480"/>
        <w:jc w:val="left"/>
        <w:spacing w:line="360" w:lineRule="auto"/>
        <w:rPr>
          <w:rFonts w:ascii="宋体" w:hAnsi="宋体" w:cs="宋体"/>
          <w:sz w:val="24"/>
          <w:szCs w:val="40"/>
          <w:highlight w:val="none"/>
          <w:u w:val="single"/>
        </w:rPr>
      </w:pPr>
      <w:r>
        <w:rPr>
          <w:rFonts w:hint="eastAsia" w:ascii="宋体" w:hAnsi="宋体" w:cs="宋体"/>
          <w:sz w:val="24"/>
          <w:szCs w:val="40"/>
          <w:highlight w:val="none"/>
        </w:rPr>
        <w:t xml:space="preserve">除通用合同条款约定的不可抗力事件之外，视为不可抗力的其他情形： </w:t>
      </w:r>
      <w:r>
        <w:rPr>
          <w:rFonts w:hint="eastAsia" w:ascii="宋体" w:hAnsi="宋体" w:cs="宋体"/>
          <w:sz w:val="24"/>
          <w:szCs w:val="40"/>
          <w:highlight w:val="none"/>
          <w:u w:val="single"/>
        </w:rPr>
        <w:t xml:space="preserve">  </w:t>
      </w:r>
      <w:r>
        <w:rPr>
          <w:rFonts w:hint="eastAsia" w:ascii="宋体" w:hAnsi="宋体" w:cs="宋体"/>
          <w:sz w:val="24"/>
          <w:highlight w:val="none"/>
          <w:u w:val="single"/>
        </w:rPr>
        <w:t xml:space="preserve">/</w:t>
      </w:r>
      <w:r>
        <w:rPr>
          <w:rFonts w:hint="eastAsia" w:ascii="宋体" w:hAnsi="宋体" w:cs="宋体"/>
          <w:sz w:val="24"/>
          <w:szCs w:val="40"/>
          <w:highlight w:val="none"/>
          <w:u w:val="single"/>
        </w:rPr>
        <w:t xml:space="preserve">   </w:t>
      </w:r>
      <w:r>
        <w:rPr>
          <w:rFonts w:hint="eastAsia" w:ascii="宋体" w:hAnsi="宋体" w:cs="宋体"/>
          <w:sz w:val="24"/>
          <w:szCs w:val="40"/>
          <w:highlight w:val="none"/>
        </w:rPr>
        <w:t xml:space="preserve">。</w:t>
      </w:r>
      <w:r/>
    </w:p>
    <w:p>
      <w:pPr>
        <w:ind w:firstLine="480"/>
        <w:spacing w:line="360" w:lineRule="auto"/>
        <w:rPr>
          <w:rFonts w:ascii="宋体" w:hAnsi="宋体" w:cs="宋体"/>
          <w:sz w:val="24"/>
          <w:szCs w:val="40"/>
          <w:highlight w:val="none"/>
        </w:rPr>
      </w:pPr>
      <w:r>
        <w:rPr>
          <w:rFonts w:hint="eastAsia" w:ascii="宋体" w:hAnsi="宋体" w:cs="宋体"/>
          <w:sz w:val="24"/>
          <w:szCs w:val="40"/>
          <w:highlight w:val="none"/>
        </w:rPr>
        <w:t xml:space="preserve">17.4 因不可抗力解除合同</w:t>
      </w:r>
      <w:r/>
    </w:p>
    <w:p>
      <w:pPr>
        <w:ind w:firstLine="480"/>
        <w:jc w:val="left"/>
        <w:spacing w:line="360" w:lineRule="auto"/>
        <w:rPr>
          <w:rFonts w:ascii="宋体" w:hAnsi="宋体" w:cs="宋体"/>
          <w:sz w:val="24"/>
          <w:szCs w:val="40"/>
          <w:highlight w:val="none"/>
        </w:rPr>
      </w:pPr>
      <w:r>
        <w:rPr>
          <w:rFonts w:hint="eastAsia" w:ascii="宋体" w:hAnsi="宋体" w:cs="宋体"/>
          <w:sz w:val="24"/>
          <w:szCs w:val="40"/>
          <w:highlight w:val="none"/>
        </w:rPr>
        <w:t xml:space="preserve">合同解除后，发包人应在商定或确定发包人应支付款项后</w:t>
      </w:r>
      <w:r>
        <w:rPr>
          <w:rFonts w:hint="eastAsia" w:ascii="宋体" w:hAnsi="宋体" w:cs="宋体"/>
          <w:sz w:val="24"/>
          <w:szCs w:val="40"/>
          <w:highlight w:val="none"/>
          <w:u w:val="single"/>
        </w:rPr>
        <w:t xml:space="preserve">  28  </w:t>
      </w:r>
      <w:r>
        <w:rPr>
          <w:rFonts w:hint="eastAsia" w:ascii="宋体" w:hAnsi="宋体" w:cs="宋体"/>
          <w:sz w:val="24"/>
          <w:szCs w:val="40"/>
          <w:highlight w:val="none"/>
        </w:rPr>
        <w:t xml:space="preserve">天内完成款项的支付。</w:t>
      </w:r>
      <w:r/>
    </w:p>
    <w:p>
      <w:pPr>
        <w:pStyle w:val="746"/>
        <w:keepLines w:val="0"/>
        <w:keepNext w:val="0"/>
        <w:spacing w:line="360" w:lineRule="auto"/>
        <w:rPr>
          <w:rFonts w:ascii="宋体" w:hAnsi="宋体" w:eastAsia="宋体" w:cs="宋体"/>
          <w:bCs w:val="0"/>
          <w:szCs w:val="32"/>
          <w:highlight w:val="none"/>
        </w:rPr>
      </w:pPr>
      <w:r/>
      <w:bookmarkStart w:id="731" w:name="_Toc351203650"/>
      <w:r>
        <w:rPr>
          <w:rFonts w:hint="eastAsia" w:ascii="宋体" w:hAnsi="宋体" w:eastAsia="宋体" w:cs="宋体"/>
          <w:bCs w:val="0"/>
          <w:szCs w:val="32"/>
          <w:highlight w:val="none"/>
        </w:rPr>
        <w:t xml:space="preserve">18. 保险</w:t>
      </w:r>
      <w:bookmarkEnd w:id="729"/>
      <w:r/>
      <w:bookmarkEnd w:id="73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w:t>
      </w:r>
      <w:r>
        <w:rPr>
          <w:rFonts w:hint="eastAsia" w:ascii="宋体" w:hAnsi="宋体" w:cs="宋体"/>
          <w:sz w:val="24"/>
          <w:szCs w:val="40"/>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18.3 其他保险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承包人应为其从事危险作业的员工，办理意外伤害保险并支付保险费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 /</w:t>
      </w:r>
      <w:r>
        <w:rPr>
          <w:rFonts w:hint="eastAsia" w:ascii="宋体" w:hAnsi="宋体" w:cs="宋体"/>
          <w:sz w:val="24"/>
          <w:szCs w:val="40"/>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szCs w:val="40"/>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无另有约定，按合同通用条款执行  </w:t>
      </w:r>
      <w:r>
        <w:rPr>
          <w:rFonts w:hint="eastAsia" w:ascii="宋体" w:hAnsi="宋体" w:cs="宋体"/>
          <w:sz w:val="24"/>
          <w:szCs w:val="40"/>
          <w:highlight w:val="none"/>
        </w:rPr>
        <w:t xml:space="preserve">。</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pStyle w:val="746"/>
        <w:keepLines w:val="0"/>
        <w:keepNext w:val="0"/>
        <w:spacing w:line="360" w:lineRule="auto"/>
        <w:rPr>
          <w:rFonts w:ascii="宋体" w:hAnsi="宋体" w:eastAsia="宋体" w:cs="宋体"/>
          <w:bCs w:val="0"/>
          <w:szCs w:val="32"/>
          <w:highlight w:val="none"/>
        </w:rPr>
      </w:pPr>
      <w:r/>
      <w:bookmarkStart w:id="732" w:name="_Toc351203651"/>
      <w:r>
        <w:rPr>
          <w:rFonts w:hint="eastAsia" w:ascii="宋体" w:hAnsi="宋体" w:eastAsia="宋体" w:cs="宋体"/>
          <w:bCs w:val="0"/>
          <w:szCs w:val="32"/>
          <w:highlight w:val="none"/>
        </w:rPr>
        <w:t xml:space="preserve">20. 争议解决</w:t>
      </w:r>
      <w:bookmarkEnd w:id="717"/>
      <w:r/>
      <w:bookmarkEnd w:id="718"/>
      <w:r/>
      <w:bookmarkEnd w:id="73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20.3 争议评审</w:t>
      </w:r>
      <w:r/>
    </w:p>
    <w:p>
      <w:pPr>
        <w:ind w:left="149" w:firstLine="36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否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20.3.1 争议评审小组的确定</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20.3.2 争议评审小组的决定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20.4仲裁或诉讼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双方在执行合同中所发生的一切争议，应通过协商解决。如协商不成，则向甲方所在地有管辖权的人民法院提起诉讼。</w:t>
      </w:r>
      <w:bookmarkEnd w:id="719"/>
      <w:r/>
      <w:bookmarkEnd w:id="720"/>
      <w:r/>
      <w:bookmarkEnd w:id="721"/>
      <w:r/>
      <w:bookmarkEnd w:id="722"/>
      <w:r/>
      <w:bookmarkEnd w:id="723"/>
      <w:r/>
      <w:bookmarkEnd w:id="724"/>
      <w:r/>
      <w:bookmarkEnd w:id="725"/>
      <w:r/>
      <w:bookmarkEnd w:id="72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20.5补充条款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情势变更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2.若因上述原因导致甲方无法支付合同款项，致使履行本合同确实存在障碍，任一方有权终止履行合同，且不承担由此产生的违约责任。乙方应理解并接受因财政原因导致的延迟支付或不能支付。</w:t>
      </w:r>
      <w:r/>
    </w:p>
    <w:p>
      <w:pPr>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none"/>
        </w:rPr>
      </w:pPr>
      <w:r>
        <w:rPr>
          <w:rFonts w:hint="eastAsia" w:ascii="宋体" w:hAnsi="宋体" w:cs="宋体"/>
          <w:sz w:val="24"/>
          <w:highlight w:val="none"/>
        </w:rPr>
        <w:t xml:space="preserve">3.本条款的适用不影响双方根据合同其他条款享有的权利和承担的义务。</w:t>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43"/>
        <w:jc w:val="center"/>
        <w:rPr>
          <w:rFonts w:hint="eastAsia"/>
          <w:highlight w:val="none"/>
        </w:rPr>
      </w:pPr>
      <w:r/>
      <w:bookmarkStart w:id="733" w:name="_Toc23565"/>
      <w:r/>
      <w:bookmarkStart w:id="734" w:name="_Toc29847"/>
      <w:r>
        <w:rPr>
          <w:rFonts w:hint="eastAsia"/>
          <w:highlight w:val="none"/>
        </w:rPr>
        <w:t xml:space="preserve">第</w:t>
      </w:r>
      <w:bookmarkEnd w:id="194"/>
      <w:r>
        <w:rPr>
          <w:rFonts w:hint="eastAsia"/>
          <w:highlight w:val="none"/>
        </w:rPr>
        <w:t xml:space="preserve">四章 采购需求</w:t>
      </w:r>
      <w:bookmarkEnd w:id="733"/>
      <w:r/>
      <w:bookmarkEnd w:id="734"/>
      <w:r/>
      <w:bookmarkStart w:id="735" w:name="_Toc49090575"/>
      <w:r/>
      <w:bookmarkEnd w:id="735"/>
      <w:r/>
      <w:bookmarkStart w:id="736" w:name="_Toc26554093"/>
      <w:r/>
      <w:bookmarkEnd w:id="736"/>
      <w:r/>
      <w:r/>
    </w:p>
    <w:p>
      <w:pPr>
        <w:jc w:val="left"/>
        <w:spacing w:line="440" w:lineRule="exact"/>
        <w:rPr>
          <w:rFonts w:ascii="宋体" w:hAnsi="宋体" w:cs="宋体"/>
          <w:b/>
          <w:sz w:val="24"/>
          <w:highlight w:val="none"/>
        </w:rPr>
      </w:pPr>
      <w:r/>
      <w:bookmarkStart w:id="737" w:name="_Toc120614281"/>
      <w:r>
        <w:rPr>
          <w:rFonts w:hint="eastAsia" w:ascii="宋体" w:hAnsi="宋体" w:cs="宋体"/>
          <w:b/>
          <w:sz w:val="24"/>
          <w:highlight w:val="none"/>
        </w:rPr>
        <w:t xml:space="preserve">一、项目概况及具体需求说明</w:t>
      </w:r>
      <w:r/>
    </w:p>
    <w:p>
      <w:pPr>
        <w:pStyle w:val="937"/>
        <w:ind w:left="0" w:right="0" w:firstLine="482"/>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食堂改造，含原有设施拆除、建筑装饰、水电安装等工程施工，具体内容详见图纸及工程量清单</w:t>
      </w:r>
      <w:r>
        <w:rPr>
          <w:rFonts w:hint="eastAsia" w:ascii="宋体" w:hAnsi="宋体" w:eastAsia="宋体" w:cs="宋体"/>
          <w:b w:val="0"/>
          <w:bCs w:val="0"/>
          <w:color w:val="auto"/>
          <w:sz w:val="24"/>
          <w:szCs w:val="24"/>
          <w:highlight w:val="none"/>
          <w:lang w:val="en-US" w:eastAsia="zh-CN"/>
        </w:rPr>
        <w:t xml:space="preserve">；</w:t>
      </w:r>
      <w:r/>
    </w:p>
    <w:p>
      <w:pPr>
        <w:jc w:val="left"/>
        <w:spacing w:line="440" w:lineRule="exact"/>
        <w:rPr>
          <w:rFonts w:ascii="宋体" w:hAnsi="宋体" w:cs="宋体"/>
          <w:b/>
          <w:sz w:val="24"/>
          <w:highlight w:val="none"/>
        </w:rPr>
      </w:pPr>
      <w:r>
        <w:rPr>
          <w:rFonts w:hint="eastAsia" w:ascii="宋体" w:hAnsi="宋体" w:cs="宋体"/>
          <w:b/>
          <w:sz w:val="24"/>
          <w:highlight w:val="none"/>
        </w:rPr>
        <w:t xml:space="preserve">二、施工要求</w:t>
      </w:r>
      <w:r/>
    </w:p>
    <w:p>
      <w:pPr>
        <w:ind w:firstLine="480"/>
        <w:spacing w:line="440" w:lineRule="exact"/>
        <w:rPr>
          <w:rFonts w:ascii="宋体" w:hAnsi="宋体" w:cs="宋体"/>
          <w:sz w:val="24"/>
          <w:highlight w:val="none"/>
        </w:rPr>
      </w:pPr>
      <w:r/>
      <w:bookmarkStart w:id="738" w:name="_Toc296245136"/>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供应商成交后，在施工期间，应对施工人员进行上岗安全培训和安全交底工作</w:t>
      </w:r>
      <w:r>
        <w:rPr>
          <w:rFonts w:hint="eastAsia" w:ascii="宋体" w:hAnsi="宋体" w:cs="宋体"/>
          <w:sz w:val="24"/>
          <w:highlight w:val="none"/>
          <w:lang w:eastAsia="zh-CN"/>
        </w:rPr>
        <w:t xml:space="preserve">，</w:t>
      </w:r>
      <w:r>
        <w:rPr>
          <w:rFonts w:hint="eastAsia" w:ascii="宋体" w:hAnsi="宋体" w:cs="宋体"/>
          <w:sz w:val="24"/>
          <w:highlight w:val="none"/>
        </w:rPr>
        <w:t xml:space="preserve">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highlight w:val="none"/>
          <w:lang w:eastAsia="zh-CN"/>
        </w:rPr>
        <w:t xml:space="preserve">程中</w:t>
      </w:r>
      <w:r>
        <w:rPr>
          <w:rFonts w:hint="eastAsia" w:ascii="宋体" w:hAnsi="宋体" w:cs="宋体"/>
          <w:sz w:val="24"/>
          <w:highlight w:val="none"/>
        </w:rPr>
        <w:t xml:space="preserve">均必须有专职安全管理人员在施工现场，实施安全监督。</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成交供应商应根据创建文明施工现场的要求，保证工地周围工程及设施完好。施工期间成交供应商必须服从采购人派出的工程管理人员和监理人员的指导、监督，工程竣工结束，成交供应商负责清运自身生活、改造拆除等建筑垃圾，保证场地整洁。</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现场临时设施及材料堆放等场地成交供应商自行解决，采购人不参与协调或提供，成交供应商必须服从采购人和监理单位的统一安排。</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所有施工材料质量及施工质量必须严格按照国家规范及江苏省、泰州市相应地方规范、</w:t>
      </w:r>
      <w:r>
        <w:rPr>
          <w:rFonts w:hint="eastAsia" w:ascii="宋体" w:hAnsi="宋体" w:cs="宋体"/>
          <w:sz w:val="24"/>
          <w:highlight w:val="none"/>
          <w:lang w:eastAsia="zh-CN"/>
        </w:rPr>
        <w:t xml:space="preserve">竞争性磋商文件</w:t>
      </w:r>
      <w:r>
        <w:rPr>
          <w:rFonts w:hint="eastAsia" w:ascii="宋体" w:hAnsi="宋体" w:cs="宋体"/>
          <w:sz w:val="24"/>
          <w:highlight w:val="none"/>
        </w:rPr>
        <w:t xml:space="preserve">、材料厂家的技术规范的有关要求执行。</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设备、材料</w:t>
      </w:r>
      <w:bookmarkEnd w:id="738"/>
      <w:r>
        <w:rPr>
          <w:rFonts w:hint="eastAsia" w:ascii="宋体" w:hAnsi="宋体" w:cs="宋体"/>
          <w:sz w:val="24"/>
          <w:highlight w:val="none"/>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成交供应商应对施工质量、安全全面负责，如因供应商原因造成质量、安全事故，供应商承担一切经济法律责任。</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施工期间，成交供应商应无条件</w:t>
      </w:r>
      <w:r>
        <w:rPr>
          <w:rFonts w:hint="eastAsia" w:ascii="宋体" w:hAnsi="宋体" w:cs="宋体"/>
          <w:sz w:val="24"/>
          <w:highlight w:val="none"/>
          <w:lang w:eastAsia="zh-CN"/>
        </w:rPr>
        <w:t xml:space="preserve">地</w:t>
      </w:r>
      <w:r>
        <w:rPr>
          <w:rFonts w:hint="eastAsia" w:ascii="宋体" w:hAnsi="宋体" w:cs="宋体"/>
          <w:sz w:val="24"/>
          <w:highlight w:val="none"/>
        </w:rPr>
        <w:t xml:space="preserve">接受采购人的质量监督，提出的质量问题要及时整改，整改完毕后通知采购人检查验收，合格后书面报送采购人备案。</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成交供应商必须按照工程设计和技术标准施工，不得擅自修改工程设计，不得偷工减料。</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成交供应商发现设计文件和图纸差错的应当及时向采购人提出意见和建议，经采购人认可后方可进行修改。</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成交供应商在施工过程中应保证安全施工（包括第三者安全），如发生安全责任和事故，由成交供应商自行承担。</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成交供应商施工过程中应注意对校区现有设施及道路的保护，包括但不限于道路、水电管道等。如造成破坏，工程结束前须修复，并承担由此产生的全部费用。</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施工现场成交供应商需做好围挡设施防护工作并严格进行扬尘管控。供应商充分考虑该因素进行报价，不得因扬尘管控延误工期或增加费用。</w:t>
      </w:r>
      <w:r/>
    </w:p>
    <w:p>
      <w:pPr>
        <w:pStyle w:val="758"/>
        <w:ind w:left="0" w:firstLine="0"/>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rPr>
      </w:pPr>
      <w:r>
        <w:rPr>
          <w:rFonts w:hint="eastAsia" w:ascii="宋体" w:hAnsi="宋体" w:cs="宋体"/>
          <w:b/>
          <w:bCs w:val="0"/>
          <w:iCs/>
          <w:color w:val="auto"/>
          <w:sz w:val="24"/>
          <w:szCs w:val="24"/>
          <w:highlight w:val="none"/>
          <w:lang w:val="en-US" w:eastAsia="zh-CN"/>
        </w:rPr>
        <w:t xml:space="preserve">三、</w:t>
      </w:r>
      <w:r>
        <w:rPr>
          <w:rFonts w:hint="eastAsia" w:ascii="宋体" w:hAnsi="宋体" w:eastAsia="宋体" w:cs="宋体"/>
          <w:b/>
          <w:bCs w:val="0"/>
          <w:iCs/>
          <w:color w:val="auto"/>
          <w:sz w:val="24"/>
          <w:szCs w:val="24"/>
          <w:highlight w:val="none"/>
          <w:lang w:val="en-US" w:eastAsia="zh-CN"/>
        </w:rPr>
        <w:t xml:space="preserve">其他说明</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的投标价，应是完成全部工程的投标价，并以供应商在工程量清单报价表中提出的单价或总价为根据。供应商所报的单价或总价应包括为实施和完成合同工程所需的人工费、材料费、机械使用费、间接费、利润、税金、规费、保险费等费用以及合同明示或暗示的所有责任、义务和一般风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按照《国务院办公厅关于全面治理拖欠农民工工资问题的意见》《省政府办公厅关于全面治理拖欠农民工工资问题的实施意见》《江苏省工程建设领域农民工工资支付管理办法》《泰州市交通运输局关于开展全面治理拖欠农民工工资问题的实施方案》的意见，不得拖欠农民工工资。</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3.暂列金额（不可竞争费），供应商在投标报价时不得对其金额进行修改，否则将否决其投标。</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结算方式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结算依据：后期结算仅调整经采购人批准变更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包括增加施工内容或取消部分施工项目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的相应费用增减，具体调整方式为：</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涉及工程数量减少的，以实际减少数量为准，涉及工程数量增加的，以实际增加数量为准；</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凡涉及工程数量增减的，其价格按原清单报价进行费用的调增或调减，并按第二轮报价与第一轮报价的折扣比例结算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不可竞争费不参与同比例下浮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。如有增项，工程清单未列入的内容需重新核定，按现行计价规范计算单价并按第二轮报价与招标控制价的折扣比例结算。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w:t>
      </w:r>
      <w:r>
        <w:rPr>
          <w:rFonts w:hint="eastAsia" w:ascii="宋体" w:hAnsi="宋体" w:eastAsia="宋体" w:cs="宋体"/>
          <w:sz w:val="24"/>
          <w:szCs w:val="24"/>
          <w:highlight w:val="none"/>
        </w:rPr>
        <w:t xml:space="preserve">竣工结算审计时，</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提供的结算书如核减额超过送审结算总价的</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%（不含</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%）时，则全部的审计费用由</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承担。</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付款方式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工程竣工验收合格后付至合同价的80%，审计结束后付至审定价的97%，余款3%在质保期满无质量问题后一次性付清（此项目所涉及款项皆不计取利息）。</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六、履约保证金</w:t>
      </w:r>
      <w:r/>
    </w:p>
    <w:p>
      <w:pPr>
        <w:ind w:firstLine="480"/>
        <w:jc w:val="both"/>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1.履约保证金：中标价的10%。</w:t>
      </w:r>
      <w:r/>
    </w:p>
    <w:p>
      <w:pPr>
        <w:ind w:firstLine="480"/>
        <w:jc w:val="both"/>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2.递交时间：成交后签订合同前。</w:t>
      </w:r>
      <w:r/>
    </w:p>
    <w:p>
      <w:pPr>
        <w:ind w:firstLine="480"/>
        <w:jc w:val="both"/>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3.递交方式：银行转账、支票、汇票、本票、金融机构出具的保函或者保证保险等非现金形式。</w:t>
      </w:r>
      <w:r/>
    </w:p>
    <w:p>
      <w:pPr>
        <w:ind w:firstLine="480"/>
        <w:jc w:val="both"/>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4.退还时间：工程竣工验收合格后无息退还。</w:t>
      </w:r>
      <w:r/>
    </w:p>
    <w:p>
      <w:pPr>
        <w:ind w:firstLine="480"/>
        <w:jc w:val="both"/>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5.如果成交供应商没有按照上条约定缴纳履约保证金，采购人将有充分理由取消其中标资格，在此情况下采购人可将下一个成交候选人定为成交人，或重新招标。</w:t>
      </w:r>
      <w:r/>
    </w:p>
    <w:p>
      <w:pPr>
        <w:jc w:val="both"/>
        <w:keepLines w:val="0"/>
        <w:keepNext w:val="0"/>
        <w:pageBreakBefore w:val="0"/>
        <w:spacing w:line="520" w:lineRule="exact"/>
        <w:widowControl/>
        <w:rPr>
          <w:rFonts w:hint="default"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default" w:ascii="宋体" w:hAnsi="宋体" w:cs="宋体"/>
          <w:b/>
          <w:bCs/>
          <w:color w:val="auto"/>
          <w:sz w:val="24"/>
          <w:szCs w:val="24"/>
          <w:highlight w:val="none"/>
          <w:lang w:val="en-US" w:eastAsia="zh-CN"/>
        </w:rPr>
        <w:t xml:space="preserve">、质量验收标准</w:t>
      </w:r>
      <w:r>
        <w:rPr>
          <w:rFonts w:hint="default" w:ascii="宋体" w:hAnsi="宋体" w:cs="宋体"/>
          <w:color w:val="auto"/>
          <w:sz w:val="24"/>
          <w:szCs w:val="24"/>
          <w:highlight w:val="none"/>
          <w:lang w:val="en-US" w:eastAsia="zh-CN"/>
        </w:rPr>
        <w:t xml:space="preserve">：合格；</w:t>
      </w:r>
      <w:r/>
    </w:p>
    <w:p>
      <w:pPr>
        <w:jc w:val="both"/>
        <w:keepLines w:val="0"/>
        <w:keepNext w:val="0"/>
        <w:pageBreakBefore w:val="0"/>
        <w:spacing w:line="520" w:lineRule="exact"/>
        <w:widowControl/>
        <w:rPr>
          <w:rFonts w:hint="default" w:ascii="宋体" w:hAnsi="宋体" w:cs="宋体"/>
          <w:b w:val="0"/>
          <w:bCs w:val="0"/>
          <w:sz w:val="24"/>
          <w:szCs w:val="24"/>
          <w:highlight w:val="none"/>
        </w:rPr>
      </w:pPr>
      <w:r>
        <w:rPr>
          <w:rFonts w:hint="eastAsia" w:ascii="宋体" w:hAnsi="宋体" w:cs="宋体"/>
          <w:b/>
          <w:bCs/>
          <w:color w:val="auto"/>
          <w:sz w:val="24"/>
          <w:szCs w:val="24"/>
          <w:highlight w:val="none"/>
          <w:lang w:val="en-US" w:eastAsia="zh-CN"/>
        </w:rPr>
        <w:t xml:space="preserve">八</w:t>
      </w:r>
      <w:r>
        <w:rPr>
          <w:rFonts w:hint="default" w:ascii="宋体" w:hAnsi="宋体" w:cs="宋体"/>
          <w:b/>
          <w:bCs/>
          <w:color w:val="auto"/>
          <w:sz w:val="24"/>
          <w:szCs w:val="24"/>
          <w:highlight w:val="none"/>
          <w:lang w:val="en-US" w:eastAsia="zh-CN"/>
        </w:rPr>
        <w:t xml:space="preserve">、</w:t>
      </w:r>
      <w:r>
        <w:rPr>
          <w:rFonts w:hint="eastAsia" w:ascii="宋体" w:hAnsi="宋体" w:eastAsia="宋体" w:cs="宋体"/>
          <w:b/>
          <w:bCs/>
          <w:sz w:val="24"/>
          <w:szCs w:val="24"/>
          <w:highlight w:val="none"/>
        </w:rPr>
        <w:t xml:space="preserve">质保期</w:t>
      </w:r>
      <w:r>
        <w:rPr>
          <w:rFonts w:hint="eastAsia" w:ascii="宋体" w:hAnsi="宋体" w:cs="宋体"/>
          <w:b/>
          <w:bCs/>
          <w:sz w:val="24"/>
          <w:szCs w:val="24"/>
          <w:highlight w:val="none"/>
          <w:lang w:eastAsia="zh-CN"/>
        </w:rPr>
        <w:t xml:space="preserve">：</w:t>
      </w:r>
      <w:r>
        <w:rPr>
          <w:rFonts w:hint="eastAsia" w:ascii="宋体" w:hAnsi="宋体" w:cs="宋体"/>
          <w:b w:val="0"/>
          <w:bCs w:val="0"/>
          <w:sz w:val="24"/>
          <w:szCs w:val="24"/>
          <w:highlight w:val="none"/>
          <w:lang w:eastAsia="zh-CN"/>
        </w:rPr>
        <w:t xml:space="preserve">本工程质保期自工程竣工验收合格后2年</w:t>
      </w:r>
      <w:r>
        <w:rPr>
          <w:rFonts w:ascii="宋体" w:hAnsi="宋体" w:eastAsia="宋体" w:cs="宋体"/>
          <w:color w:val="000000"/>
          <w:sz w:val="24"/>
          <w:highlight w:val="none"/>
        </w:rPr>
        <w:t xml:space="preserve">；</w:t>
      </w:r>
      <w:r>
        <w:rPr>
          <w:rFonts w:hint="eastAsia" w:ascii="宋体" w:hAnsi="宋体" w:cs="宋体"/>
          <w:b w:val="0"/>
          <w:bCs w:val="0"/>
          <w:sz w:val="24"/>
          <w:szCs w:val="24"/>
          <w:highlight w:val="none"/>
          <w:lang w:eastAsia="zh-CN"/>
        </w:rPr>
        <w:t xml:space="preserve">质保期内所有施工单位原因造成的维修、更换全部免费（含各种材料、设备费），采购人不再支付任何费用。接到采购人维修通知后4小时内，成交供应商须无条件维修更换到位。</w:t>
      </w:r>
      <w:r/>
    </w:p>
    <w:p>
      <w:pPr>
        <w:jc w:val="both"/>
        <w:keepLines w:val="0"/>
        <w:keepNext w:val="0"/>
        <w:pageBreakBefore w:val="0"/>
        <w:spacing w:line="520" w:lineRule="exact"/>
        <w:widowControl/>
        <w:rPr>
          <w:rFonts w:hint="default" w:ascii="宋体" w:hAnsi="宋体" w:cs="宋体"/>
          <w:b w:val="0"/>
          <w:bCs w:val="0"/>
          <w:sz w:val="24"/>
          <w:szCs w:val="24"/>
          <w:highlight w:val="none"/>
        </w:rPr>
      </w:pPr>
      <w:r>
        <w:rPr>
          <w:rFonts w:hint="eastAsia" w:ascii="宋体" w:hAnsi="宋体" w:cs="宋体"/>
          <w:b/>
          <w:bCs/>
          <w:sz w:val="24"/>
          <w:szCs w:val="24"/>
          <w:highlight w:val="none"/>
          <w:lang w:val="en-US" w:eastAsia="zh-CN"/>
        </w:rPr>
        <w:t xml:space="preserve">九、合同形式：</w:t>
      </w:r>
      <w:r>
        <w:rPr>
          <w:rFonts w:hint="eastAsia" w:ascii="宋体" w:hAnsi="宋体" w:cs="宋体"/>
          <w:b w:val="0"/>
          <w:bCs w:val="0"/>
          <w:sz w:val="24"/>
          <w:szCs w:val="24"/>
          <w:highlight w:val="none"/>
          <w:lang w:val="en-US" w:eastAsia="zh-CN"/>
        </w:rPr>
        <w:t xml:space="preserve">单价合同。</w:t>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933"/>
        <w:numPr>
          <w:ilvl w:val="0"/>
          <w:numId w:val="0"/>
        </w:numPr>
        <w:rPr>
          <w:rFonts w:hint="default"/>
          <w:highlight w:val="none"/>
        </w:rPr>
      </w:pPr>
      <w:r>
        <w:rPr>
          <w:rFonts w:hint="default"/>
          <w:highlight w:val="none"/>
        </w:rPr>
      </w:r>
      <w:r/>
    </w:p>
    <w:p>
      <w:pPr>
        <w:pStyle w:val="743"/>
        <w:jc w:val="center"/>
        <w:rPr>
          <w:rFonts w:hint="eastAsia"/>
          <w:highlight w:val="none"/>
        </w:rPr>
      </w:pPr>
      <w:r/>
      <w:bookmarkStart w:id="739" w:name="_Toc22411"/>
      <w:r/>
      <w:bookmarkStart w:id="740" w:name="_Toc2504"/>
      <w:r>
        <w:rPr>
          <w:rFonts w:hint="eastAsia"/>
          <w:highlight w:val="none"/>
        </w:rPr>
        <w:t xml:space="preserve">第五章 评审方法与评审标准</w:t>
      </w:r>
      <w:bookmarkEnd w:id="737"/>
      <w:r/>
      <w:bookmarkEnd w:id="739"/>
      <w:r/>
      <w:bookmarkEnd w:id="74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一、评标办法：</w:t>
      </w:r>
      <w:r/>
    </w:p>
    <w:p>
      <w:pPr>
        <w:ind w:firstLine="482"/>
        <w:keepLines w:val="0"/>
        <w:keepNext w:val="0"/>
        <w:pageBreakBefore w:val="0"/>
        <w:spacing w:line="520" w:lineRule="exact"/>
        <w:widowControl w:val="off"/>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本项目采用综合评分法，总分为100分。综合评分法，是指响应文件满足磋商文件全部实质性要求且按评审因素的量化指标评审得分最高的供应商为成交候选供应商的评审方法。</w:t>
      </w:r>
      <w:r/>
    </w:p>
    <w:p>
      <w:pPr>
        <w:ind w:firstLine="482"/>
        <w:keepLines w:val="0"/>
        <w:keepNext w:val="0"/>
        <w:pageBreakBefore w:val="0"/>
        <w:spacing w:line="52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评标结果按评审后得分由高到低顺序排列。得分相同的，按最终报价由低到高顺序排列，得分且投标报价相同的，按照技术指标优劣顺序推荐成交候选人。</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评审时，对每个合格供应商的响应文件进行评分，对评委的评分进行统计汇总，按算术平均方法计算出每个供应商的评审得分。（计算结果四舍五入保留两位小数）</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eastAsia="宋体" w:cs="宋体"/>
          <w:b/>
          <w:bCs/>
          <w:color w:val="auto"/>
          <w:sz w:val="24"/>
          <w:highlight w:val="none"/>
          <w:u w:val="single"/>
        </w:rPr>
        <w:t xml:space="preserve">建筑业</w:t>
      </w:r>
      <w:r>
        <w:rPr>
          <w:rFonts w:hint="eastAsia" w:ascii="宋体" w:hAnsi="宋体" w:eastAsia="宋体" w:cs="宋体"/>
          <w:color w:val="auto"/>
          <w:sz w:val="24"/>
          <w:highlight w:val="none"/>
        </w:rPr>
        <w:t xml:space="preserve">。</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none"/>
          <w:lang w:eastAsia="zh-CN"/>
        </w:rPr>
        <w:t xml:space="preserve">《环境标志产品政府采购清单》</w:t>
      </w:r>
      <w:r>
        <w:rPr>
          <w:rFonts w:hint="eastAsia" w:ascii="宋体" w:hAnsi="宋体" w:eastAsia="宋体" w:cs="宋体"/>
          <w:color w:val="auto"/>
          <w:sz w:val="24"/>
          <w:highlight w:val="none"/>
        </w:rPr>
        <w:t xml:space="preserve">中的有效期内的产品；节能产品是指由财政部、国家发展改革委颁布的“节能产品政府采购清单”中的有效期内的产品。）</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《关于</w:t>
      </w:r>
      <w:r>
        <w:rPr>
          <w:rFonts w:hint="eastAsia" w:ascii="宋体" w:hAnsi="宋体" w:eastAsia="宋体" w:cs="宋体"/>
          <w:color w:val="auto"/>
          <w:sz w:val="24"/>
          <w:highlight w:val="none"/>
        </w:rPr>
        <w:t xml:space="preserve">促进残疾人就业政府采购政策的通知》财库[2017]141号 </w:t>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cs="宋体"/>
          <w:color w:val="auto"/>
          <w:sz w:val="24"/>
          <w:highlight w:val="none"/>
          <w:lang w:eastAsia="zh-CN"/>
        </w:rPr>
        <w:t xml:space="preserve">141号），</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numPr>
          <w:ilvl w:val="0"/>
          <w:numId w:val="0"/>
        </w:numPr>
        <w:ind w:firstLine="482"/>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快递包装政府采购需求标准（试行）》的通知（财办库[2020]123号</w:t>
      </w:r>
      <w:r>
        <w:rPr>
          <w:rFonts w:hint="eastAsia" w:ascii="宋体" w:hAnsi="宋体" w:cs="宋体"/>
          <w:color w:val="auto"/>
          <w:sz w:val="24"/>
          <w:highlight w:val="none"/>
          <w:lang w:eastAsia="zh-CN"/>
        </w:rPr>
        <w:t xml:space="preserve">）要求</w:t>
      </w:r>
      <w:r>
        <w:rPr>
          <w:rFonts w:hint="eastAsia" w:ascii="宋体" w:hAnsi="宋体" w:eastAsia="宋体" w:cs="宋体"/>
          <w:color w:val="auto"/>
          <w:sz w:val="24"/>
          <w:highlight w:val="none"/>
        </w:rPr>
        <w:t xml:space="preserve">，商品使用的塑料、纸质、木材等包装需达到环保要求。</w:t>
      </w:r>
      <w:bookmarkStart w:id="741" w:name="_Hlk193231916"/>
      <w:r/>
      <w:r/>
    </w:p>
    <w:p>
      <w:pPr>
        <w:numPr>
          <w:ilvl w:val="0"/>
          <w:numId w:val="0"/>
        </w:num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根据财库〔2026〕2号《财政部关于推动解决政府采购异常低价问题的通知》文件要求，政府采购评审中出现下列情形之一的，评审委员会应当启动异常低价投标（响应）审查程序：</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bookmarkEnd w:id="741"/>
      <w:r>
        <w:rPr>
          <w:rFonts w:hint="eastAsia" w:ascii="宋体" w:hAnsi="宋体" w:eastAsia="宋体" w:cs="宋体"/>
          <w:color w:val="auto"/>
          <w:sz w:val="24"/>
          <w:szCs w:val="24"/>
          <w:highlight w:val="none"/>
          <w:lang w:val="en-US" w:eastAsia="zh-CN"/>
        </w:rPr>
        <w:t xml:space="preserve">投标（响应）报价低于采购项目最高限价45%的，即投标（响应）报价&lt;采购项目最高限价×45%；</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（4）评标委员会基于专业判断，认为供应商报价过低，有可能影响产品质量或者不能诚信履约的其他情形。</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2"/>
        <w:jc w:val="both"/>
        <w:keepLines w:val="0"/>
        <w:keepNext w:val="0"/>
        <w:pageBreakBefore w:val="0"/>
        <w:spacing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753"/>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
        <w:gridCol w:w="1895"/>
        <w:gridCol w:w="6125"/>
      </w:tblGrid>
      <w:tr>
        <w:trPr>
          <w:cantSplit/>
          <w:trHeight w:val="55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none"/>
              </w:rPr>
            </w:pPr>
            <w:r>
              <w:rPr>
                <w:rFonts w:hint="eastAsia" w:ascii="宋体" w:hAnsi="宋体" w:eastAsia="宋体" w:cs="宋体"/>
                <w:b/>
                <w:bCs/>
                <w:sz w:val="21"/>
                <w:szCs w:val="22"/>
                <w:highlight w:val="none"/>
                <w:lang w:val="en-US" w:eastAsia="zh-CN" w:bidi="ar-SA"/>
              </w:rPr>
              <w:t xml:space="preserve">一</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none"/>
              </w:rPr>
            </w:pPr>
            <w:r>
              <w:rPr>
                <w:rFonts w:hint="eastAsia" w:ascii="宋体" w:hAnsi="宋体" w:eastAsia="宋体" w:cs="宋体"/>
                <w:b/>
                <w:bCs/>
                <w:sz w:val="21"/>
                <w:szCs w:val="22"/>
                <w:highlight w:val="none"/>
                <w:lang w:val="en-US" w:eastAsia="zh-CN" w:bidi="ar-SA"/>
              </w:rPr>
              <w:t xml:space="preserve">投标报价部分（</w:t>
            </w:r>
            <w:r>
              <w:rPr>
                <w:rFonts w:hint="eastAsia" w:ascii="宋体" w:hAnsi="宋体" w:cs="宋体"/>
                <w:b/>
                <w:bCs/>
                <w:sz w:val="21"/>
                <w:szCs w:val="22"/>
                <w:highlight w:val="none"/>
                <w:lang w:val="en-US" w:eastAsia="zh-CN" w:bidi="ar-SA"/>
              </w:rPr>
              <w:t xml:space="preserve">40</w:t>
            </w:r>
            <w:r>
              <w:rPr>
                <w:rFonts w:hint="eastAsia" w:ascii="宋体" w:hAnsi="宋体" w:eastAsia="宋体" w:cs="宋体"/>
                <w:b/>
                <w:bCs/>
                <w:sz w:val="21"/>
                <w:szCs w:val="22"/>
                <w:highlight w:val="none"/>
                <w:lang w:val="en-US" w:eastAsia="zh-CN" w:bidi="ar-SA"/>
              </w:rPr>
              <w:t xml:space="preserve">分）</w:t>
            </w:r>
            <w:r/>
          </w:p>
        </w:tc>
      </w:tr>
      <w:tr>
        <w:trPr>
          <w:cantSplit/>
          <w:trHeight w:val="374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第一步：投标报价总价不高于最高限价的，为有效投标报价。高于最高限价的投标报价为无效投标报价，无效投标报价的投标文件不参与评审。</w:t>
            </w:r>
            <w:r/>
          </w:p>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color w:val="000000"/>
                <w:highlight w:val="none"/>
                <w:lang w:val="en-US" w:eastAsia="zh-CN"/>
              </w:rPr>
              <w:t xml:space="preserve">40</w:t>
            </w:r>
            <w:r>
              <w:rPr>
                <w:rFonts w:hint="eastAsia" w:ascii="宋体" w:hAnsi="宋体" w:eastAsia="宋体" w:cs="宋体"/>
                <w:color w:val="000000"/>
                <w:highlight w:val="none"/>
              </w:rPr>
              <w:t xml:space="preserve">（得分保留两位小数，第三位四舍五入）</w:t>
            </w:r>
            <w:r/>
          </w:p>
          <w:p>
            <w:pPr>
              <w:ind w:firstLine="422"/>
              <w:keepLines w:val="0"/>
              <w:keepNext w:val="0"/>
              <w:pageBreakBefore w:val="0"/>
              <w:spacing w:line="312"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b/>
                <w:bCs/>
                <w:color w:val="000000"/>
                <w:highlight w:val="none"/>
                <w:lang w:val="en-US" w:eastAsia="zh-CN"/>
              </w:rPr>
              <w:t xml:space="preserve">提供书面说明、证明材料，或者提供的书面说明、证明材料不能证明其报价合理性的，评审委员会应当将其作为无效投标（响应）处理</w:t>
            </w:r>
            <w:r>
              <w:rPr>
                <w:rFonts w:hint="eastAsia" w:ascii="宋体" w:hAnsi="宋体" w:cs="宋体"/>
                <w:b/>
                <w:bCs/>
                <w:color w:val="000000"/>
                <w:highlight w:val="none"/>
                <w:lang w:val="en-US" w:eastAsia="zh-CN"/>
              </w:rPr>
              <w:t xml:space="preserve">。</w:t>
            </w:r>
            <w:r/>
          </w:p>
        </w:tc>
      </w:tr>
      <w:tr>
        <w:trPr>
          <w:cantSplit/>
          <w:trHeight w:val="394"/>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none"/>
              </w:rPr>
            </w:pPr>
            <w:r>
              <w:rPr>
                <w:rFonts w:hint="eastAsia" w:ascii="宋体" w:hAnsi="宋体" w:eastAsia="宋体" w:cs="宋体"/>
                <w:b/>
                <w:bCs/>
                <w:sz w:val="21"/>
                <w:szCs w:val="22"/>
                <w:highlight w:val="none"/>
                <w:lang w:val="en-US" w:eastAsia="zh-CN" w:bidi="ar-SA"/>
              </w:rPr>
              <w:t xml:space="preserve">二</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none"/>
              </w:rPr>
            </w:pPr>
            <w:r>
              <w:rPr>
                <w:rFonts w:hint="eastAsia" w:ascii="宋体" w:hAnsi="宋体" w:eastAsia="宋体" w:cs="宋体"/>
                <w:b/>
                <w:bCs/>
                <w:sz w:val="21"/>
                <w:szCs w:val="22"/>
                <w:highlight w:val="none"/>
                <w:lang w:val="en-US" w:eastAsia="zh-CN" w:bidi="ar-SA"/>
              </w:rPr>
              <w:t xml:space="preserve">商务部分（</w:t>
            </w:r>
            <w:r>
              <w:rPr>
                <w:rFonts w:hint="eastAsia" w:ascii="宋体" w:hAnsi="宋体" w:cs="宋体"/>
                <w:b/>
                <w:bCs/>
                <w:sz w:val="21"/>
                <w:szCs w:val="22"/>
                <w:highlight w:val="none"/>
                <w:lang w:val="en-US" w:eastAsia="zh-CN" w:bidi="ar-SA"/>
              </w:rPr>
              <w:t xml:space="preserve">15</w:t>
            </w:r>
            <w:r>
              <w:rPr>
                <w:rFonts w:hint="eastAsia" w:ascii="宋体" w:hAnsi="宋体" w:eastAsia="宋体" w:cs="宋体"/>
                <w:b/>
                <w:bCs/>
                <w:sz w:val="21"/>
                <w:szCs w:val="22"/>
                <w:highlight w:val="none"/>
                <w:lang w:val="en-US" w:eastAsia="zh-CN" w:bidi="ar-SA"/>
              </w:rPr>
              <w:t xml:space="preserve">分）</w:t>
            </w:r>
            <w:r/>
          </w:p>
        </w:tc>
      </w:tr>
      <w:tr>
        <w:trPr>
          <w:cantSplit/>
          <w:trHeight w:val="152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项目负责人</w:t>
            </w:r>
            <w:r/>
          </w:p>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具备工程类助理工程师得1分，具备工程类中级职称得2分，具备工程类高级职称得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分。按最高职称计分一次。</w:t>
            </w:r>
            <w:r/>
          </w:p>
          <w:p>
            <w:pPr>
              <w:ind w:firstLine="422"/>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注：响应文件中提供相关职称证书</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lang w:val="en-US" w:eastAsia="zh-CN"/>
              </w:rPr>
              <w:t xml:space="preserve">件加盖供应商公章，未提供的不得分。</w:t>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供应商自202</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月1日至本项目投标截止日（以竣工（完工）验收证明材料载明的日期为准）</w:t>
            </w:r>
            <w:r>
              <w:rPr>
                <w:rFonts w:ascii="宋体" w:hAnsi="宋体" w:eastAsia="宋体"/>
                <w:szCs w:val="28"/>
                <w:highlight w:val="none"/>
              </w:rPr>
              <w:t xml:space="preserve">承接并完成</w:t>
            </w:r>
            <w:r>
              <w:rPr>
                <w:rFonts w:hint="eastAsia" w:ascii="宋体" w:hAnsi="宋体" w:eastAsia="宋体"/>
                <w:szCs w:val="28"/>
                <w:highlight w:val="none"/>
                <w:lang w:val="en-US" w:eastAsia="zh-CN"/>
              </w:rPr>
              <w:t xml:space="preserve">装修</w:t>
            </w:r>
            <w:r>
              <w:rPr>
                <w:rFonts w:hint="eastAsia" w:ascii="宋体" w:hAnsi="宋体" w:eastAsia="宋体"/>
                <w:szCs w:val="28"/>
                <w:highlight w:val="none"/>
              </w:rPr>
              <w:t xml:space="preserve">施工</w:t>
            </w:r>
            <w:r>
              <w:rPr>
                <w:rFonts w:ascii="宋体" w:hAnsi="宋体" w:eastAsia="宋体"/>
                <w:szCs w:val="28"/>
                <w:highlight w:val="none"/>
              </w:rPr>
              <w:t xml:space="preserve">业绩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分，本项最高得</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ind w:firstLine="422"/>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b/>
                <w:bCs/>
                <w:color w:val="000000"/>
                <w:highlight w:val="none"/>
              </w:rPr>
              <w:t xml:space="preserve">注：业绩证明材料须同时提供</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通知书或成交通知书（直接发包项目如没有</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通知书或成交通知书，须提供采购方出具的加盖单位公章的直接发包证明）、施工合同</w:t>
            </w:r>
            <w:r>
              <w:rPr>
                <w:rFonts w:hint="eastAsia" w:ascii="宋体" w:hAnsi="宋体" w:eastAsia="宋体" w:cs="宋体"/>
                <w:b/>
                <w:bCs/>
                <w:color w:val="000000"/>
                <w:highlight w:val="none"/>
                <w:lang w:val="en-US" w:eastAsia="zh-CN"/>
              </w:rPr>
              <w:t xml:space="preserve">及</w:t>
            </w:r>
            <w:r>
              <w:rPr>
                <w:rFonts w:hint="eastAsia" w:ascii="宋体" w:hAnsi="宋体" w:eastAsia="宋体" w:cs="宋体"/>
                <w:b/>
                <w:bCs/>
                <w:color w:val="000000"/>
                <w:highlight w:val="none"/>
              </w:rPr>
              <w:t xml:space="preserve">竣工验收证明材料</w:t>
            </w:r>
            <w:r>
              <w:rPr>
                <w:rFonts w:hint="eastAsia" w:ascii="宋体" w:hAnsi="宋体" w:cs="宋体"/>
                <w:b/>
                <w:bCs/>
                <w:color w:val="000000"/>
                <w:highlight w:val="none"/>
                <w:lang w:val="en-US" w:eastAsia="zh-CN"/>
              </w:rPr>
              <w:t xml:space="preserve">扫描</w:t>
            </w:r>
            <w:r>
              <w:rPr>
                <w:rFonts w:hint="eastAsia" w:ascii="宋体" w:hAnsi="宋体" w:eastAsia="宋体" w:cs="宋体"/>
                <w:b/>
                <w:bCs/>
                <w:color w:val="000000"/>
                <w:highlight w:val="none"/>
                <w:lang w:val="en-US" w:eastAsia="zh-CN"/>
              </w:rPr>
              <w:t xml:space="preserve">件</w:t>
            </w:r>
            <w:r>
              <w:rPr>
                <w:rFonts w:hint="eastAsia" w:ascii="宋体" w:hAnsi="宋体" w:eastAsia="宋体" w:cs="宋体"/>
                <w:b/>
                <w:bCs/>
                <w:color w:val="000000"/>
                <w:highlight w:val="none"/>
              </w:rPr>
              <w:t xml:space="preserve">加盖供应商公章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缺一不可，否则</w:t>
            </w:r>
            <w:r>
              <w:rPr>
                <w:rFonts w:hint="eastAsia" w:ascii="宋体" w:hAnsi="宋体" w:eastAsia="宋体" w:cs="宋体"/>
                <w:b/>
                <w:bCs/>
                <w:color w:val="000000"/>
                <w:highlight w:val="none"/>
              </w:rPr>
              <w:t xml:space="preserve">不得分。</w:t>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rPr>
            </w:pPr>
            <w:r>
              <w:rPr>
                <w:rFonts w:ascii="宋体" w:hAnsi="宋体" w:eastAsia="宋体" w:cs="宋体"/>
                <w:color w:val="000000"/>
                <w:sz w:val="21"/>
                <w:szCs w:val="21"/>
                <w:highlight w:val="none"/>
              </w:rPr>
              <w:t xml:space="preserve">管理体系认证证书</w:t>
            </w:r>
            <w:r>
              <w:rPr>
                <w:rFonts w:hint="eastAsia" w:ascii="宋体" w:hAnsi="宋体" w:cs="宋体"/>
                <w:color w:val="000000"/>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6"/>
              <w:ind w:left="0" w:right="0"/>
              <w:jc w:val="both"/>
              <w:keepLines w:val="0"/>
              <w:keepNext w:val="0"/>
              <w:spacing w:before="0" w:beforeAutospacing="0" w:after="0" w:afterAutospacing="0" w:line="35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供应商具有有效的质量管理体系认证证书、环境管理体系认证证书、职业健康安全管理体系认证证书的，有一个得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分，最多得</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pStyle w:val="776"/>
              <w:jc w:val="both"/>
              <w:keepLines w:val="0"/>
              <w:keepNext w:val="0"/>
              <w:spacing w:before="0" w:beforeAutospacing="0" w:after="0" w:afterAutospacing="0" w:line="350" w:lineRule="atLeast"/>
              <w:widowControl w:val="off"/>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注：证书均必须在有效期内</w:t>
            </w:r>
            <w:r>
              <w:rPr>
                <w:rFonts w:hint="eastAsia" w:cs="宋体"/>
                <w:b/>
                <w:bCs/>
                <w:color w:val="auto"/>
                <w:sz w:val="21"/>
                <w:szCs w:val="21"/>
                <w:highlight w:val="none"/>
                <w:lang w:val="en-US" w:eastAsia="zh-CN" w:bidi="ar-SA"/>
              </w:rPr>
              <w:t xml:space="preserve">，且</w:t>
            </w:r>
            <w:r>
              <w:rPr>
                <w:rFonts w:hint="eastAsia" w:ascii="宋体" w:hAnsi="宋体" w:eastAsia="宋体" w:cs="宋体"/>
                <w:b/>
                <w:bCs/>
                <w:color w:val="auto"/>
                <w:sz w:val="21"/>
                <w:szCs w:val="21"/>
                <w:highlight w:val="none"/>
                <w:lang w:val="en-US" w:eastAsia="zh-CN" w:bidi="ar-SA"/>
              </w:rPr>
              <w:t xml:space="preserve">能够在国家认证认可监督管理委员会网址可查询且查询且状态为有效。查询网址：http://cx.cnca.cn/CertECloud/index/index/page，提供相应证书扫描件和查询截图，否则不得分。</w:t>
            </w:r>
            <w:r/>
          </w:p>
        </w:tc>
      </w:tr>
      <w:tr>
        <w:trPr>
          <w:cantSplit/>
          <w:trHeight w:val="552"/>
        </w:trPr>
        <w:tc>
          <w:tcPr>
            <w:gridSpan w:val="2"/>
            <w:tcBorders>
              <w:top w:val="single" w:color="auto" w:sz="4" w:space="0"/>
              <w:left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SA"/>
              </w:rPr>
              <w:t xml:space="preserve">三</w:t>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cs="宋体"/>
                <w:b/>
                <w:bCs/>
                <w:sz w:val="21"/>
                <w:szCs w:val="22"/>
                <w:highlight w:val="none"/>
                <w:lang w:val="en-US" w:eastAsia="zh-CN" w:bidi="ar-SA"/>
              </w:rPr>
              <w:t xml:space="preserve">项目实施方案（45分）</w:t>
            </w:r>
            <w:r/>
          </w:p>
        </w:tc>
      </w:tr>
      <w:tr>
        <w:trPr>
          <w:cantSplit/>
          <w:trHeight w:val="2641"/>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cs="宋体"/>
                <w:szCs w:val="21"/>
                <w:highlight w:val="none"/>
              </w:rPr>
              <w:t xml:space="preserve">工程概述、总体安排</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施工部署及施工段划分等（</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p>
          <w:p>
            <w:pPr>
              <w:rPr>
                <w:rFonts w:hint="eastAsia" w:ascii="宋体" w:hAnsi="宋体" w:eastAsia="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w:t>
            </w:r>
            <w:r>
              <w:rPr>
                <w:rFonts w:hint="eastAsia" w:ascii="宋体" w:hAnsi="宋体" w:cs="宋体"/>
                <w:bCs/>
                <w:szCs w:val="21"/>
                <w:highlight w:val="none"/>
                <w:lang w:eastAsia="zh-CN"/>
              </w:rPr>
              <w:t xml:space="preserve">略有</w:t>
            </w:r>
            <w:r>
              <w:rPr>
                <w:rFonts w:hint="eastAsia" w:ascii="宋体" w:hAnsi="宋体" w:cs="宋体"/>
                <w:bCs/>
                <w:szCs w:val="21"/>
                <w:highlight w:val="none"/>
              </w:rPr>
              <w:t xml:space="preserve">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bCs/>
                <w:szCs w:val="21"/>
                <w:highlight w:val="none"/>
              </w:rPr>
              <w:t xml:space="preserve">（6）未提供相应内容不得分。</w:t>
            </w:r>
            <w:r/>
          </w:p>
        </w:tc>
      </w:tr>
      <w:tr>
        <w:trPr>
          <w:cantSplit/>
          <w:trHeight w:val="2653"/>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pStyle w:val="776"/>
              <w:jc w:val="center"/>
              <w:spacing w:before="0" w:beforeAutospacing="0" w:after="0" w:afterAutospacing="0" w:line="350" w:lineRule="atLeast"/>
              <w:widowControl w:val="off"/>
              <w:rPr>
                <w:rFonts w:hint="eastAsia" w:ascii="宋体" w:hAnsi="宋体" w:eastAsia="宋体" w:cs="宋体"/>
                <w:sz w:val="21"/>
                <w:szCs w:val="21"/>
                <w:highlight w:val="none"/>
              </w:rPr>
            </w:pPr>
            <w:r>
              <w:rPr>
                <w:rFonts w:hint="eastAsia"/>
                <w:sz w:val="21"/>
                <w:szCs w:val="21"/>
                <w:highlight w:val="none"/>
                <w:lang w:eastAsia="zh-Hans"/>
              </w:rPr>
              <w:t xml:space="preserve">关于本工程施工进度计划的描述，以及为完成该计划所定措施（</w:t>
            </w:r>
            <w:r>
              <w:rPr>
                <w:rFonts w:hint="eastAsia"/>
                <w:sz w:val="21"/>
                <w:szCs w:val="21"/>
                <w:highlight w:val="none"/>
                <w:lang w:val="en-US" w:eastAsia="zh-CN"/>
              </w:rPr>
              <w:t xml:space="preserve">8</w:t>
            </w:r>
            <w:r>
              <w:rPr>
                <w:rFonts w:hint="eastAsia"/>
                <w:sz w:val="21"/>
                <w:szCs w:val="21"/>
                <w:highlight w:val="none"/>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p>
          <w:p>
            <w:pPr>
              <w:rPr>
                <w:rFonts w:hint="eastAsia" w:ascii="宋体" w:hAnsi="宋体" w:eastAsia="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w:t>
            </w:r>
            <w:r>
              <w:rPr>
                <w:rFonts w:hint="eastAsia" w:ascii="宋体" w:hAnsi="宋体" w:cs="宋体"/>
                <w:bCs/>
                <w:szCs w:val="21"/>
                <w:highlight w:val="none"/>
                <w:lang w:eastAsia="zh-CN"/>
              </w:rPr>
              <w:t xml:space="preserve">略有</w:t>
            </w:r>
            <w:r>
              <w:rPr>
                <w:rFonts w:hint="eastAsia" w:ascii="宋体" w:hAnsi="宋体" w:cs="宋体"/>
                <w:bCs/>
                <w:szCs w:val="21"/>
                <w:highlight w:val="none"/>
              </w:rPr>
              <w:t xml:space="preserve">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bCs/>
                <w:szCs w:val="21"/>
                <w:highlight w:val="none"/>
              </w:rPr>
              <w:t xml:space="preserve">（6）未提供相应内容不得分。</w:t>
            </w:r>
            <w:r/>
          </w:p>
        </w:tc>
      </w:tr>
      <w:tr>
        <w:trPr>
          <w:cantSplit/>
          <w:trHeight w:val="2591"/>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cs="宋体"/>
                <w:szCs w:val="21"/>
                <w:highlight w:val="none"/>
              </w:rPr>
              <w:t xml:space="preserve">工程分部分项工程的施工方案、关键施工技术、工艺及工程项目实施的重点、难点和解决方案、具体施工技术措施（</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rPr>
                <w:rFonts w:hint="eastAsia" w:ascii="宋体" w:hAnsi="宋体" w:eastAsia="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（4）方案有不合理项、描述</w:t>
            </w:r>
            <w:r>
              <w:rPr>
                <w:rFonts w:hint="eastAsia" w:ascii="宋体" w:hAnsi="宋体" w:cs="宋体"/>
                <w:szCs w:val="21"/>
                <w:highlight w:val="none"/>
                <w:lang w:eastAsia="zh-CN"/>
              </w:rPr>
              <w:t xml:space="preserve">略有</w:t>
            </w:r>
            <w:r>
              <w:rPr>
                <w:rFonts w:hint="eastAsia" w:ascii="宋体" w:hAnsi="宋体" w:cs="宋体"/>
                <w:szCs w:val="21"/>
                <w:highlight w:val="none"/>
              </w:rPr>
              <w:t xml:space="preserve">欠缺、存在一定的实施难度的得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hint="eastAsia" w:ascii="宋体" w:hAnsi="宋体" w:eastAsia="宋体" w:cs="宋体"/>
                <w:sz w:val="21"/>
                <w:szCs w:val="21"/>
                <w:highlight w:val="none"/>
              </w:rPr>
            </w:pPr>
            <w:r>
              <w:rPr>
                <w:rFonts w:hint="eastAsia" w:ascii="宋体" w:hAnsi="宋体" w:cs="宋体"/>
                <w:szCs w:val="21"/>
                <w:highlight w:val="none"/>
              </w:rPr>
              <w:t xml:space="preserve">（6）未提供相应内容不得分。</w:t>
            </w:r>
            <w:r/>
          </w:p>
        </w:tc>
      </w:tr>
      <w:tr>
        <w:trPr>
          <w:cantSplit/>
          <w:trHeight w:val="2541"/>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安全文明施工、施工现场扬尘污染防治措施及环境保护方面的措施</w:t>
            </w:r>
            <w:r/>
          </w:p>
          <w:p>
            <w:pPr>
              <w:jc w:val="center"/>
              <w:rPr>
                <w:rFonts w:hint="eastAsia" w:ascii="宋体" w:hAnsi="宋体" w:eastAsia="宋体" w:cs="宋体"/>
                <w:color w:val="000000"/>
                <w:sz w:val="21"/>
                <w:szCs w:val="22"/>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（1）方案全面、具体详细，思路清晰、要点明确、重点突出，方案结合实际针对性强，优于采购需求的得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p>
          <w:p>
            <w:pPr>
              <w:rPr>
                <w:rFonts w:hint="eastAsia" w:ascii="宋体" w:hAnsi="宋体" w:eastAsia="宋体" w:cs="宋体"/>
                <w:color w:val="000000"/>
                <w:highlight w:val="none"/>
              </w:rPr>
            </w:pPr>
            <w:r>
              <w:rPr>
                <w:rFonts w:hint="eastAsia" w:ascii="宋体" w:hAnsi="宋体" w:cs="宋体"/>
                <w:color w:val="000000"/>
                <w:highlight w:val="none"/>
              </w:rPr>
              <w:t xml:space="preserve">（2）方案较为全面，有具体思路、要点、重点，方案具有结合实际针对性，可以实现采购需求的得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p>
          <w:p>
            <w:pPr>
              <w:rPr>
                <w:rFonts w:ascii="宋体" w:hAnsi="宋体" w:cs="宋体"/>
                <w:color w:val="000000"/>
                <w:highlight w:val="none"/>
              </w:rPr>
            </w:pPr>
            <w:r>
              <w:rPr>
                <w:rFonts w:hint="eastAsia" w:ascii="宋体" w:hAnsi="宋体" w:cs="宋体"/>
                <w:color w:val="000000"/>
                <w:highlight w:val="none"/>
              </w:rPr>
              <w:t xml:space="preserve">（3）方案基本合理、描述一般、存在可操作性的得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（4）方案有不合理项、描述</w:t>
            </w:r>
            <w:r>
              <w:rPr>
                <w:rFonts w:hint="eastAsia" w:ascii="宋体" w:hAnsi="宋体" w:cs="宋体"/>
                <w:color w:val="000000"/>
                <w:highlight w:val="none"/>
                <w:lang w:eastAsia="zh-CN"/>
              </w:rPr>
              <w:t xml:space="preserve">略有</w:t>
            </w:r>
            <w:r>
              <w:rPr>
                <w:rFonts w:hint="eastAsia" w:ascii="宋体" w:hAnsi="宋体" w:cs="宋体"/>
                <w:color w:val="000000"/>
                <w:highlight w:val="none"/>
              </w:rPr>
              <w:t xml:space="preserve">欠缺、存在一定的实施难度的得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（5）方案明显不合理项、描述欠缺、存在实施难度的得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p>
          <w:p>
            <w:pPr>
              <w:rPr>
                <w:rFonts w:hint="eastAsia" w:ascii="宋体" w:hAnsi="宋体" w:eastAsia="宋体" w:cs="宋体"/>
                <w:color w:val="000000"/>
                <w:sz w:val="21"/>
                <w:szCs w:val="22"/>
                <w:highlight w:val="none"/>
              </w:rPr>
            </w:pPr>
            <w:r>
              <w:rPr>
                <w:rFonts w:hint="eastAsia" w:ascii="宋体" w:hAnsi="宋体" w:cs="宋体"/>
                <w:color w:val="000000"/>
                <w:highlight w:val="none"/>
              </w:rPr>
              <w:t xml:space="preserve">（6）未提供相应内容不得分。</w:t>
            </w:r>
            <w:r/>
          </w:p>
        </w:tc>
      </w:tr>
      <w:tr>
        <w:trPr>
          <w:cantSplit/>
          <w:trHeight w:val="2604"/>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cs="宋体"/>
                <w:color w:val="000000"/>
                <w:highlight w:val="none"/>
              </w:rPr>
              <w:t xml:space="preserve">保证项目实施的技术设备和人力资源安排（</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hint="eastAsia" w:ascii="宋体" w:hAnsi="宋体" w:eastAsia="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w:t>
            </w:r>
            <w:r>
              <w:rPr>
                <w:rFonts w:hint="eastAsia" w:ascii="宋体" w:hAnsi="宋体" w:cs="宋体"/>
                <w:bCs/>
                <w:szCs w:val="21"/>
                <w:highlight w:val="none"/>
                <w:lang w:eastAsia="zh-CN"/>
              </w:rPr>
              <w:t xml:space="preserve">略有</w:t>
            </w:r>
            <w:r>
              <w:rPr>
                <w:rFonts w:hint="eastAsia" w:ascii="宋体" w:hAnsi="宋体" w:cs="宋体"/>
                <w:bCs/>
                <w:szCs w:val="21"/>
                <w:highlight w:val="none"/>
              </w:rPr>
              <w:t xml:space="preserve">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bCs/>
                <w:szCs w:val="21"/>
                <w:highlight w:val="none"/>
              </w:rPr>
              <w:t xml:space="preserve">（6）未提供相应内容不得分。</w:t>
            </w:r>
            <w:r/>
          </w:p>
        </w:tc>
      </w:tr>
      <w:tr>
        <w:trPr>
          <w:cantSplit/>
          <w:trHeight w:val="1335"/>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cs="宋体"/>
                <w:color w:val="000000"/>
                <w:highlight w:val="none"/>
              </w:rPr>
              <w:t xml:space="preserve">满足验收合格的保证措施（</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rPr>
                <w:rFonts w:hint="eastAsia" w:ascii="宋体" w:hAnsi="宋体" w:eastAsia="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（4）方案有不合理项、描述</w:t>
            </w:r>
            <w:r>
              <w:rPr>
                <w:rFonts w:hint="eastAsia" w:ascii="宋体" w:hAnsi="宋体" w:cs="宋体"/>
                <w:szCs w:val="21"/>
                <w:highlight w:val="none"/>
                <w:lang w:eastAsia="zh-CN"/>
              </w:rPr>
              <w:t xml:space="preserve">略有</w:t>
            </w:r>
            <w:r>
              <w:rPr>
                <w:rFonts w:hint="eastAsia" w:ascii="宋体" w:hAnsi="宋体" w:cs="宋体"/>
                <w:szCs w:val="21"/>
                <w:highlight w:val="none"/>
              </w:rPr>
              <w:t xml:space="preserve">欠缺、存在一定的实施难度的得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hint="eastAsia" w:ascii="宋体" w:hAnsi="宋体" w:eastAsia="宋体" w:cs="宋体"/>
                <w:sz w:val="21"/>
                <w:szCs w:val="21"/>
                <w:highlight w:val="none"/>
              </w:rPr>
            </w:pPr>
            <w:r>
              <w:rPr>
                <w:rFonts w:hint="eastAsia" w:ascii="宋体" w:hAnsi="宋体" w:cs="宋体"/>
                <w:szCs w:val="21"/>
                <w:highlight w:val="none"/>
              </w:rPr>
              <w:t xml:space="preserve">（6）未提供相应内容不得分。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注：供应商承诺所提供资料全部真实，如有伪造，一经</w:t>
      </w:r>
      <w:r>
        <w:rPr>
          <w:rFonts w:hint="eastAsia" w:ascii="宋体" w:hAnsi="宋体" w:eastAsia="宋体" w:cs="宋体"/>
          <w:b/>
          <w:bCs/>
          <w:color w:val="auto"/>
          <w:sz w:val="24"/>
          <w:szCs w:val="24"/>
          <w:highlight w:val="none"/>
          <w:lang w:val="en-US" w:eastAsia="zh-CN"/>
        </w:rPr>
        <w:t xml:space="preserve">查实有</w:t>
      </w:r>
      <w:r>
        <w:rPr>
          <w:rFonts w:hint="eastAsia" w:ascii="宋体" w:hAnsi="宋体" w:eastAsia="宋体" w:cs="宋体"/>
          <w:b/>
          <w:bCs/>
          <w:color w:val="auto"/>
          <w:sz w:val="24"/>
          <w:szCs w:val="24"/>
          <w:highlight w:val="none"/>
        </w:rPr>
        <w:t xml:space="preserve">造假行为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，则供应商需要接受相关监管部门的处罚。</w:t>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8" w:orient="portrait"/>
          <w:pgMar w:top="1429" w:right="1284"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none"/>
        </w:rPr>
      </w:r>
      <w:r/>
    </w:p>
    <w:p>
      <w:pPr>
        <w:pStyle w:val="743"/>
        <w:jc w:val="center"/>
        <w:rPr>
          <w:rFonts w:hint="eastAsia"/>
          <w:highlight w:val="none"/>
        </w:rPr>
      </w:pPr>
      <w:r/>
      <w:bookmarkStart w:id="742" w:name="_Toc24114"/>
      <w:r/>
      <w:bookmarkStart w:id="743" w:name="_Toc8682"/>
      <w:r>
        <w:rPr>
          <w:rFonts w:hint="eastAsia"/>
          <w:highlight w:val="none"/>
        </w:rPr>
        <w:t xml:space="preserve">第六章  响应文件格式</w:t>
      </w:r>
      <w:bookmarkEnd w:id="742"/>
      <w:r/>
      <w:bookmarkEnd w:id="743"/>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744" w:name="_Hlt26955039"/>
      <w:r/>
      <w:bookmarkEnd w:id="744"/>
      <w:r/>
      <w:bookmarkStart w:id="745" w:name="_Hlt26671244"/>
      <w:r/>
      <w:bookmarkEnd w:id="745"/>
      <w:r/>
      <w:bookmarkStart w:id="746" w:name="_Toc120614282"/>
      <w:r/>
      <w:bookmarkEnd w:id="746"/>
      <w:r/>
      <w:bookmarkStart w:id="747" w:name="_Toc49090576"/>
      <w:r/>
      <w:bookmarkEnd w:id="747"/>
      <w:r/>
      <w:bookmarkStart w:id="748" w:name="_Toc26554094"/>
      <w:r/>
      <w:bookmarkEnd w:id="748"/>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eastAsia="zh-CN"/>
        </w:rPr>
        <w:t xml:space="preserve">法人或者其他组织的营业执照等证明文件或自然人的身份证明；</w:t>
      </w:r>
      <w:r/>
    </w:p>
    <w:p>
      <w:pPr>
        <w:ind w:left="0" w:firstLine="480"/>
        <w:keepLines w:val="0"/>
        <w:keepNext w:val="0"/>
        <w:pageBreakBefore w:val="0"/>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提供</w:t>
      </w:r>
      <w:r>
        <w:rPr>
          <w:rFonts w:hint="eastAsia" w:ascii="宋体" w:hAnsi="宋体" w:eastAsia="宋体" w:cs="宋体"/>
          <w:b w:val="0"/>
          <w:bCs w:val="0"/>
          <w:color w:val="auto"/>
          <w:sz w:val="24"/>
          <w:szCs w:val="24"/>
          <w:highlight w:val="none"/>
          <w:u w:val="single"/>
          <w:lang w:eastAsia="zh-CN"/>
        </w:rPr>
        <w:t xml:space="preserve">供应商</w:t>
      </w:r>
      <w:r>
        <w:rPr>
          <w:rFonts w:hint="eastAsia" w:ascii="宋体" w:hAnsi="宋体" w:eastAsia="宋体" w:cs="宋体"/>
          <w:b w:val="0"/>
          <w:bCs w:val="0"/>
          <w:color w:val="auto"/>
          <w:sz w:val="24"/>
          <w:szCs w:val="24"/>
          <w:highlight w:val="none"/>
          <w:u w:val="single"/>
          <w:lang w:val="en-US" w:eastAsia="zh-CN"/>
        </w:rPr>
        <w:t xml:space="preserve">近六个月内</w:t>
      </w:r>
      <w:r>
        <w:rPr>
          <w:rFonts w:hint="eastAsia" w:ascii="宋体" w:hAnsi="宋体" w:eastAsia="宋体" w:cs="宋体"/>
          <w:b w:val="0"/>
          <w:bCs w:val="0"/>
          <w:color w:val="auto"/>
          <w:sz w:val="24"/>
          <w:szCs w:val="24"/>
          <w:highlight w:val="none"/>
          <w:u w:val="single"/>
          <w:lang w:eastAsia="zh-CN"/>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依法缴纳税收和社会保障资金的良好记录：</w:t>
      </w:r>
      <w:r>
        <w:rPr>
          <w:rFonts w:hint="eastAsia" w:ascii="宋体" w:hAnsi="宋体" w:eastAsia="宋体" w:cs="宋体"/>
          <w:b w:val="0"/>
          <w:bCs w:val="0"/>
          <w:color w:val="auto"/>
          <w:sz w:val="24"/>
          <w:szCs w:val="24"/>
          <w:highlight w:val="none"/>
          <w:u w:val="single"/>
        </w:rPr>
        <w:t xml:space="preserve">提供</w:t>
      </w:r>
      <w:r>
        <w:rPr>
          <w:rFonts w:hint="eastAsia" w:ascii="宋体" w:hAnsi="宋体" w:eastAsia="宋体" w:cs="宋体"/>
          <w:b w:val="0"/>
          <w:bCs w:val="0"/>
          <w:color w:val="auto"/>
          <w:sz w:val="24"/>
          <w:szCs w:val="24"/>
          <w:highlight w:val="none"/>
          <w:u w:val="single"/>
          <w:lang w:val="en-US" w:eastAsia="zh-CN"/>
        </w:rPr>
        <w:t xml:space="preserve">供应商近六个月内</w:t>
      </w:r>
      <w:r>
        <w:rPr>
          <w:rFonts w:hint="eastAsia" w:ascii="宋体" w:hAnsi="宋体" w:eastAsia="宋体" w:cs="宋体"/>
          <w:b w:val="0"/>
          <w:bCs w:val="0"/>
          <w:color w:val="auto"/>
          <w:sz w:val="24"/>
          <w:szCs w:val="24"/>
          <w:highlight w:val="none"/>
          <w:u w:val="single"/>
        </w:rPr>
        <w:t xml:space="preserve">任意一个月份（不含磋商响应文件递交当月）依法缴纳税收及缴纳社会保障资金的证明材料。磋商供应商依法享受缓缴、免缴税收、社会保障资金的</w:t>
      </w:r>
      <w:r>
        <w:rPr>
          <w:rFonts w:hint="eastAsia" w:ascii="宋体" w:hAnsi="宋体" w:cs="宋体"/>
          <w:b w:val="0"/>
          <w:bCs w:val="0"/>
          <w:color w:val="auto"/>
          <w:sz w:val="24"/>
          <w:szCs w:val="24"/>
          <w:highlight w:val="none"/>
          <w:u w:val="single"/>
          <w:lang w:eastAsia="zh-CN"/>
        </w:rPr>
        <w:t xml:space="preserve">，需提供</w:t>
      </w:r>
      <w:r>
        <w:rPr>
          <w:rFonts w:hint="eastAsia" w:ascii="宋体" w:hAnsi="宋体" w:eastAsia="宋体" w:cs="宋体"/>
          <w:b w:val="0"/>
          <w:bCs w:val="0"/>
          <w:color w:val="auto"/>
          <w:sz w:val="24"/>
          <w:szCs w:val="24"/>
          <w:highlight w:val="none"/>
          <w:u w:val="single"/>
        </w:rPr>
        <w:t xml:space="preserve">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四、具备履行合同所必需的设备和专业技术能力的书面声明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color w:val="auto"/>
          <w:sz w:val="24"/>
          <w:szCs w:val="24"/>
          <w:highlight w:val="none"/>
          <w:u w:val="single"/>
          <w:lang w:val="en-US" w:eastAsia="zh-CN"/>
        </w:rPr>
        <w:t xml:space="preserve">已标价的工程量清单</w:t>
      </w:r>
      <w:r>
        <w:rPr>
          <w:rFonts w:hint="eastAsia" w:ascii="宋体" w:hAnsi="宋体" w:cs="宋体"/>
          <w:color w:val="auto"/>
          <w:sz w:val="24"/>
          <w:szCs w:val="24"/>
          <w:highlight w:val="none"/>
          <w:u w:val="single"/>
          <w:lang w:val="en-US"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十、投标承诺书</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十一、</w:t>
      </w:r>
      <w:r>
        <w:rPr>
          <w:rFonts w:hint="eastAsia" w:ascii="宋体" w:hAnsi="宋体" w:eastAsia="宋体" w:cs="宋体"/>
          <w:color w:val="auto"/>
          <w:sz w:val="24"/>
          <w:szCs w:val="24"/>
          <w:highlight w:val="none"/>
          <w:u w:val="single"/>
          <w:lang w:val="en-US" w:eastAsia="zh-CN"/>
        </w:rPr>
        <w:t xml:space="preserve">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十二、</w:t>
      </w:r>
      <w:r>
        <w:rPr>
          <w:rFonts w:hint="eastAsia" w:ascii="宋体" w:hAnsi="宋体" w:eastAsia="宋体" w:cs="宋体"/>
          <w:color w:val="auto"/>
          <w:sz w:val="24"/>
          <w:szCs w:val="24"/>
          <w:highlight w:val="none"/>
          <w:u w:val="single"/>
        </w:rPr>
        <w:t xml:space="preserve">商务条款响应及偏离表</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、其他资料</w:t>
      </w:r>
      <w:r>
        <w:rPr>
          <w:rFonts w:hint="eastAsia" w:ascii="宋体" w:hAnsi="宋体" w:cs="宋体"/>
          <w:color w:val="auto"/>
          <w:sz w:val="24"/>
          <w:szCs w:val="24"/>
          <w:highlight w:val="none"/>
          <w:u w:val="singl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w:t>
      </w:r>
      <w:r>
        <w:rPr>
          <w:rFonts w:hint="eastAsia" w:ascii="宋体" w:hAnsi="宋体" w:eastAsia="宋体" w:cs="宋体"/>
          <w:b/>
          <w:bCs/>
          <w:color w:val="auto"/>
          <w:sz w:val="32"/>
          <w:szCs w:val="32"/>
          <w:highlight w:val="none"/>
          <w:u w:val="single"/>
        </w:rPr>
        <w:t xml:space="preserve">具有独立承担民事责任的能力：</w:t>
      </w:r>
      <w:r>
        <w:rPr>
          <w:rFonts w:hint="eastAsia" w:ascii="宋体" w:hAnsi="宋体" w:eastAsia="宋体" w:cs="宋体"/>
          <w:b w:val="0"/>
          <w:bCs w:val="0"/>
          <w:color w:val="auto"/>
          <w:sz w:val="32"/>
          <w:szCs w:val="32"/>
          <w:highlight w:val="none"/>
          <w:u w:val="single"/>
        </w:rPr>
        <w:t xml:space="preserve">法人或者其他组织的营业执照等证明文件或自然人的身份证明；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w:t>
      </w:r>
      <w:r>
        <w:rPr>
          <w:rFonts w:hint="eastAsia" w:ascii="宋体" w:hAnsi="宋体" w:eastAsia="宋体" w:cs="宋体"/>
          <w:b/>
          <w:bCs/>
          <w:color w:val="auto"/>
          <w:sz w:val="32"/>
          <w:szCs w:val="32"/>
          <w:highlight w:val="none"/>
          <w:u w:val="single"/>
        </w:rPr>
        <w:t xml:space="preserve">具有良好的商业信誉和健全的财务会计制度：</w:t>
      </w:r>
      <w:r>
        <w:rPr>
          <w:rFonts w:hint="eastAsia" w:ascii="宋体" w:hAnsi="宋体" w:eastAsia="宋体" w:cs="宋体"/>
          <w:b w:val="0"/>
          <w:bCs w:val="0"/>
          <w:color w:val="auto"/>
          <w:sz w:val="32"/>
          <w:szCs w:val="32"/>
          <w:highlight w:val="none"/>
          <w:u w:val="single"/>
          <w:lang w:val="en-US" w:eastAsia="zh-CN"/>
        </w:rPr>
        <w:t xml:space="preserve">提供</w:t>
      </w:r>
      <w:r>
        <w:rPr>
          <w:rFonts w:hint="eastAsia" w:ascii="宋体" w:hAnsi="宋体" w:eastAsia="宋体" w:cs="宋体"/>
          <w:b w:val="0"/>
          <w:bCs w:val="0"/>
          <w:color w:val="auto"/>
          <w:sz w:val="32"/>
          <w:szCs w:val="32"/>
          <w:highlight w:val="none"/>
          <w:u w:val="single"/>
        </w:rPr>
        <w:t xml:space="preserve">供应商</w:t>
      </w:r>
      <w:r>
        <w:rPr>
          <w:rFonts w:hint="eastAsia" w:ascii="宋体" w:hAnsi="宋体" w:eastAsia="宋体" w:cs="宋体"/>
          <w:b w:val="0"/>
          <w:bCs w:val="0"/>
          <w:color w:val="auto"/>
          <w:sz w:val="32"/>
          <w:szCs w:val="32"/>
          <w:highlight w:val="none"/>
          <w:u w:val="single"/>
          <w:lang w:val="en-US" w:eastAsia="zh-CN"/>
        </w:rPr>
        <w:t xml:space="preserve">近六个月内</w:t>
      </w:r>
      <w:r>
        <w:rPr>
          <w:rFonts w:hint="eastAsia" w:ascii="宋体" w:hAnsi="宋体" w:eastAsia="宋体" w:cs="宋体"/>
          <w:b w:val="0"/>
          <w:bCs w:val="0"/>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w:t>
      </w:r>
      <w:r>
        <w:rPr>
          <w:rFonts w:hint="eastAsia" w:ascii="宋体" w:hAnsi="宋体" w:eastAsia="宋体" w:cs="宋体"/>
          <w:b/>
          <w:bCs/>
          <w:color w:val="auto"/>
          <w:sz w:val="32"/>
          <w:szCs w:val="32"/>
          <w:highlight w:val="none"/>
          <w:u w:val="single"/>
        </w:rPr>
        <w:t xml:space="preserve">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四、</w:t>
      </w:r>
      <w:r>
        <w:rPr>
          <w:rFonts w:hint="eastAsia" w:ascii="宋体" w:hAnsi="宋体" w:eastAsia="宋体" w:cs="宋体"/>
          <w:b/>
          <w:bCs/>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五、</w:t>
      </w:r>
      <w:r>
        <w:rPr>
          <w:rFonts w:hint="eastAsia" w:ascii="宋体" w:hAnsi="宋体" w:eastAsia="宋体" w:cs="宋体"/>
          <w:b/>
          <w:bCs/>
          <w:color w:val="auto"/>
          <w:sz w:val="32"/>
          <w:szCs w:val="32"/>
          <w:highlight w:val="none"/>
          <w:u w:val="single"/>
        </w:rPr>
        <w:t xml:space="preserve">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bookmarkStart w:id="749"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749"/>
      <w:r/>
      <w:bookmarkStart w:id="750" w:name="_格式3__银行出具的资信证明"/>
      <w:r/>
      <w:bookmarkEnd w:id="750"/>
      <w:r/>
      <w:bookmarkStart w:id="751" w:name="_Hlt26671380"/>
      <w:r/>
      <w:bookmarkEnd w:id="751"/>
      <w:r/>
      <w:bookmarkStart w:id="752"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776"/>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7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8890" b="15875"/>
                      <wp:docPr id="5"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975" w:type="dxa"/>
            <w:vAlign w:val="center"/>
            <w:textDirection w:val="lrTb"/>
            <w:noWrap w:val="false"/>
          </w:tcPr>
          <w:p>
            <w:pPr>
              <w:pStyle w:val="77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注：响应文件提交时只需填写磋商报价表（首次）</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已标价的工程量清单</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九、中小企业声明函（工程）</w:t>
      </w:r>
      <w:r/>
    </w:p>
    <w:p>
      <w:pPr>
        <w:pStyle w:val="77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项目（项目名称）的采购活动，工程的施工单位全部由符合政策的中小微企业承接。相关企业（含联合体中的中小微企业、签订采购包意向协议的中小微企业）的具体情况如下：</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建筑业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建筑业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77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753" w:name="_GoBack"/>
      <w:r/>
      <w:bookmarkEnd w:id="753"/>
      <w:r/>
      <w:r/>
    </w:p>
    <w:p>
      <w:pPr>
        <w:pStyle w:val="763"/>
        <w:ind w:firstLine="482"/>
        <w:spacing w:line="520" w:lineRule="exact"/>
        <w:rPr>
          <w:rFonts w:hint="eastAsia" w:ascii="宋体" w:hAnsi="宋体" w:eastAsia="宋体" w:cs="宋体"/>
          <w:b/>
          <w:color w:val="auto"/>
          <w:szCs w:val="24"/>
          <w:highlight w:val="none"/>
        </w:rPr>
      </w:pPr>
      <w:r>
        <w:rPr>
          <w:rFonts w:hint="eastAsia" w:ascii="宋体" w:hAnsi="宋体" w:eastAsia="宋体" w:cs="宋体"/>
          <w:color w:val="auto"/>
          <w:szCs w:val="24"/>
          <w:highlight w:val="none"/>
          <w:lang w:eastAsia="zh-CN"/>
        </w:rPr>
        <w:t xml:space="preserve">  </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ind w:firstLine="216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778"/>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十、投标承诺书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）所提供的</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不低于采购文件要求的标准；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4.拟任项目负责人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，现阶段无任何在建工程项目；</w:t>
      </w:r>
      <w:r>
        <w:rPr>
          <w:rFonts w:hint="eastAsia" w:ascii="宋体" w:hAnsi="宋体" w:eastAsia="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同时在两个或者两个以上单位受聘或者执业。</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十一、技术要求响应及偏离表</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（由响应人据实提交，表格不够自行添加）</w:t>
      </w:r>
      <w:r/>
    </w:p>
    <w:tbl>
      <w:tblPr>
        <w:tblStyle w:val="75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4.供应商若提供其他增值服务，可以在表中自行据实填写。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7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供应商名称（盖章）：</w:t>
      </w:r>
      <w:r/>
    </w:p>
    <w:p>
      <w:pPr>
        <w:ind w:firstLine="467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法人或授权委托人（签字或盖章）：</w:t>
      </w:r>
      <w:r/>
    </w:p>
    <w:p>
      <w:pPr>
        <w:ind w:firstLine="48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0" w:firstLine="0"/>
        <w:jc w:val="center"/>
        <w:spacing w:line="360" w:lineRule="auto"/>
        <w:rPr>
          <w:rFonts w:hint="eastAsia" w:ascii="宋体" w:hAnsi="宋体" w:eastAsia="宋体" w:cs="宋体"/>
          <w:sz w:val="30"/>
          <w:szCs w:val="30"/>
          <w:highlight w:val="none"/>
        </w:rPr>
      </w:pPr>
      <w:r>
        <w:rPr>
          <w:rFonts w:hint="eastAsia" w:ascii="宋体" w:hAnsi="宋体" w:cs="宋体"/>
          <w:sz w:val="30"/>
          <w:szCs w:val="30"/>
          <w:highlight w:val="none"/>
          <w:lang w:val="en-US" w:eastAsia="zh-CN"/>
        </w:rPr>
        <w:t xml:space="preserve">十二、商务条款响应及偏离表</w:t>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sz w:val="24"/>
                <w:szCs w:val="24"/>
                <w:highlight w:val="none"/>
              </w:rPr>
              <w:t xml:space="preserve">供应商资格</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sz w:val="24"/>
                <w:szCs w:val="24"/>
                <w:highlight w:val="none"/>
              </w:rPr>
              <w:t xml:space="preserve">合同履行期限</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磋商有效期</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sz w:val="24"/>
                <w:szCs w:val="24"/>
                <w:highlight w:val="none"/>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sz w:val="24"/>
                <w:szCs w:val="24"/>
                <w:highlight w:val="none"/>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5"/>
        <w:ind w:firstLine="4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hanging="3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bookmarkEnd w:id="752"/>
      <w:r/>
      <w:r/>
    </w:p>
    <w:p>
      <w:pPr>
        <w:jc w:val="center"/>
        <w:spacing w:line="360" w:lineRule="auto"/>
        <w:rPr>
          <w:rFonts w:hint="eastAsia" w:ascii="宋体" w:hAnsi="宋体"/>
          <w:b/>
          <w:szCs w:val="21"/>
          <w:highlight w:val="none"/>
        </w:rPr>
      </w:pPr>
      <w:r>
        <w:rPr>
          <w:rFonts w:hint="eastAsia" w:ascii="宋体" w:hAnsi="宋体"/>
          <w:b/>
          <w:szCs w:val="21"/>
          <w:highlight w:val="none"/>
        </w:rPr>
      </w:r>
      <w:r/>
    </w:p>
    <w:p>
      <w:pPr>
        <w:rPr>
          <w:rFonts w:hint="eastAsia" w:ascii="宋体" w:hAnsi="宋体" w:eastAsia="宋体" w:cs="宋体"/>
          <w:b/>
          <w:bCs/>
          <w:color w:val="auto"/>
          <w:sz w:val="32"/>
          <w:szCs w:val="32"/>
          <w:highlight w:val="none"/>
        </w:rPr>
      </w:pPr>
      <w:r/>
      <w:bookmarkStart w:id="754" w:name="_格式2__法定代表人授权书"/>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、其他资料</w:t>
      </w:r>
      <w:bookmarkEnd w:id="754"/>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质疑函范本</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1.供应商质疑时，应提交质疑函和必要的证明材料。</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5.质疑函中的质疑请求应与质疑事项相关。</w:t>
      </w:r>
      <w:r/>
    </w:p>
    <w:p>
      <w:pPr>
        <w:ind w:firstLine="480"/>
        <w:jc w:val="left"/>
        <w:rPr>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Verdana">
    <w:panose1 w:val="020B0604030504040204"/>
  </w:font>
  <w:font w:name="Courier New">
    <w:panose1 w:val="02070309020205020404"/>
  </w:font>
  <w:font w:name="Arial">
    <w:panose1 w:val="020B0604020202020204"/>
  </w:font>
  <w:font w:name="仿宋">
    <w:panose1 w:val="02010609060101010101"/>
  </w:font>
  <w:font w:name="等线">
    <w:panose1 w:val="02010600030101010101"/>
  </w:font>
  <w:font w:name="Arial Black">
    <w:panose1 w:val="020B0A040201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66"/>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66"/>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43">
    <w:name w:val="Heading 1"/>
    <w:basedOn w:val="742"/>
    <w:next w:val="742"/>
    <w:link w:val="78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semiHidden/>
    <w:qFormat/>
  </w:style>
  <w:style w:type="table" w:styleId="753" w:default="1">
    <w:name w:val="Normal Table"/>
    <w:uiPriority w:val="0"/>
    <w:semiHidden/>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uiPriority w:val="0"/>
    <w:qFormat/>
    <w:pPr>
      <w:ind w:firstLine="420"/>
      <w:jc w:val="left"/>
    </w:pPr>
    <w:rPr>
      <w:rFonts w:ascii="Times New Roman" w:hAnsi="Times New Roman"/>
      <w:sz w:val="28"/>
      <w:szCs w:val="24"/>
    </w:rPr>
  </w:style>
  <w:style w:type="paragraph" w:styleId="756">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7">
    <w:name w:val="Body Text"/>
    <w:basedOn w:val="742"/>
    <w:uiPriority w:val="0"/>
    <w:qFormat/>
    <w:pPr>
      <w:spacing w:after="120"/>
    </w:pPr>
    <w:rPr>
      <w:sz w:val="20"/>
      <w:szCs w:val="20"/>
    </w:rPr>
  </w:style>
  <w:style w:type="paragraph" w:styleId="758">
    <w:name w:val="Body Text Indent"/>
    <w:basedOn w:val="742"/>
    <w:uiPriority w:val="99"/>
    <w:unhideWhenUsed/>
    <w:qFormat/>
    <w:pPr>
      <w:ind w:left="420"/>
      <w:spacing w:after="120"/>
    </w:pPr>
  </w:style>
  <w:style w:type="paragraph" w:styleId="759">
    <w:name w:val="Block Text"/>
    <w:basedOn w:val="742"/>
    <w:uiPriority w:val="0"/>
    <w:qFormat/>
    <w:pPr>
      <w:ind w:left="840" w:right="210"/>
      <w:tabs>
        <w:tab w:val="left" w:pos="9420" w:leader="none"/>
      </w:tabs>
    </w:pPr>
    <w:rPr>
      <w:rFonts w:ascii="宋体" w:hAnsi="宋体"/>
      <w:sz w:val="24"/>
    </w:rPr>
  </w:style>
  <w:style w:type="paragraph" w:styleId="760">
    <w:name w:val="index 4"/>
    <w:basedOn w:val="742"/>
    <w:next w:val="742"/>
    <w:uiPriority w:val="0"/>
    <w:semiHidden/>
    <w:qFormat/>
    <w:pPr>
      <w:ind w:left="1260"/>
    </w:p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Plain Text"/>
    <w:basedOn w:val="742"/>
    <w:next w:val="755"/>
    <w:uiPriority w:val="0"/>
    <w:qFormat/>
    <w:pPr>
      <w:ind w:firstLine="200"/>
      <w:jc w:val="left"/>
      <w:spacing w:after="200" w:line="360" w:lineRule="auto"/>
      <w:widowControl/>
    </w:pPr>
    <w:rPr>
      <w:rFonts w:ascii="宋体" w:hAnsi="Courier New" w:eastAsia="仿宋"/>
      <w:sz w:val="24"/>
      <w:szCs w:val="20"/>
      <w:lang w:eastAsia="en-US"/>
    </w:rPr>
  </w:style>
  <w:style w:type="paragraph" w:styleId="764">
    <w:name w:val="toc 8"/>
    <w:basedOn w:val="742"/>
    <w:next w:val="742"/>
    <w:uiPriority w:val="39"/>
    <w:unhideWhenUsed/>
    <w:qFormat/>
    <w:pPr>
      <w:ind w:left="1984" w:right="0" w:firstLine="0"/>
      <w:spacing w:after="57"/>
    </w:pPr>
  </w:style>
  <w:style w:type="paragraph" w:styleId="765">
    <w:name w:val="endnote text"/>
    <w:basedOn w:val="742"/>
    <w:link w:val="931"/>
    <w:uiPriority w:val="99"/>
    <w:semiHidden/>
    <w:unhideWhenUsed/>
    <w:qFormat/>
    <w:pPr>
      <w:spacing w:after="0" w:line="240" w:lineRule="auto"/>
    </w:pPr>
    <w:rPr>
      <w:sz w:val="20"/>
    </w:rPr>
  </w:style>
  <w:style w:type="paragraph" w:styleId="766">
    <w:name w:val="Footer"/>
    <w:basedOn w:val="742"/>
    <w:uiPriority w:val="99"/>
    <w:qFormat/>
    <w:pPr>
      <w:jc w:val="left"/>
      <w:tabs>
        <w:tab w:val="center" w:pos="4153" w:leader="none"/>
        <w:tab w:val="right" w:pos="8306" w:leader="none"/>
      </w:tabs>
    </w:pPr>
    <w:rPr>
      <w:sz w:val="18"/>
      <w:szCs w:val="18"/>
    </w:rPr>
  </w:style>
  <w:style w:type="paragraph" w:styleId="767">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2"/>
    <w:next w:val="742"/>
    <w:uiPriority w:val="39"/>
    <w:unhideWhenUsed/>
    <w:qFormat/>
    <w:pPr>
      <w:ind w:left="0" w:right="0" w:firstLine="0"/>
      <w:spacing w:after="57"/>
    </w:pPr>
  </w:style>
  <w:style w:type="paragraph" w:styleId="769">
    <w:name w:val="toc 4"/>
    <w:basedOn w:val="742"/>
    <w:next w:val="742"/>
    <w:uiPriority w:val="39"/>
    <w:unhideWhenUsed/>
    <w:qFormat/>
    <w:pPr>
      <w:ind w:left="850" w:right="0" w:firstLine="0"/>
      <w:spacing w:after="57"/>
    </w:pPr>
  </w:style>
  <w:style w:type="paragraph" w:styleId="770">
    <w:name w:val="Subtitle"/>
    <w:basedOn w:val="742"/>
    <w:next w:val="742"/>
    <w:link w:val="797"/>
    <w:uiPriority w:val="11"/>
    <w:qFormat/>
    <w:pPr>
      <w:spacing w:before="200" w:after="200"/>
    </w:pPr>
    <w:rPr>
      <w:sz w:val="24"/>
      <w:szCs w:val="24"/>
    </w:rPr>
  </w:style>
  <w:style w:type="paragraph" w:styleId="771">
    <w:name w:val="footnote text"/>
    <w:basedOn w:val="742"/>
    <w:link w:val="930"/>
    <w:uiPriority w:val="99"/>
    <w:semiHidden/>
    <w:unhideWhenUsed/>
    <w:qFormat/>
    <w:pPr>
      <w:spacing w:after="40" w:line="240" w:lineRule="auto"/>
    </w:pPr>
    <w:rPr>
      <w:sz w:val="18"/>
    </w:rPr>
  </w:style>
  <w:style w:type="paragraph" w:styleId="772">
    <w:name w:val="toc 6"/>
    <w:basedOn w:val="742"/>
    <w:next w:val="742"/>
    <w:uiPriority w:val="39"/>
    <w:unhideWhenUsed/>
    <w:qFormat/>
    <w:pPr>
      <w:ind w:left="1417" w:right="0" w:firstLine="0"/>
      <w:spacing w:after="57"/>
    </w:pPr>
  </w:style>
  <w:style w:type="paragraph" w:styleId="773">
    <w:name w:val="table of figures"/>
    <w:basedOn w:val="742"/>
    <w:next w:val="742"/>
    <w:uiPriority w:val="99"/>
    <w:unhideWhenUsed/>
    <w:qFormat/>
    <w:pPr>
      <w:spacing w:after="0" w:afterAutospacing="0"/>
    </w:pPr>
  </w:style>
  <w:style w:type="paragraph" w:styleId="774">
    <w:name w:val="toc 2"/>
    <w:basedOn w:val="742"/>
    <w:next w:val="742"/>
    <w:uiPriority w:val="39"/>
    <w:unhideWhenUsed/>
    <w:qFormat/>
    <w:pPr>
      <w:ind w:left="283" w:right="0" w:firstLine="0"/>
      <w:spacing w:after="57"/>
    </w:pPr>
  </w:style>
  <w:style w:type="paragraph" w:styleId="775">
    <w:name w:val="toc 9"/>
    <w:basedOn w:val="742"/>
    <w:next w:val="742"/>
    <w:uiPriority w:val="39"/>
    <w:unhideWhenUsed/>
    <w:qFormat/>
    <w:pPr>
      <w:ind w:left="2268" w:right="0" w:firstLine="0"/>
      <w:spacing w:after="57"/>
    </w:pPr>
  </w:style>
  <w:style w:type="paragraph" w:styleId="77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42"/>
    <w:next w:val="742"/>
    <w:link w:val="796"/>
    <w:uiPriority w:val="10"/>
    <w:qFormat/>
    <w:pPr>
      <w:contextualSpacing/>
      <w:spacing w:before="300" w:after="200"/>
    </w:pPr>
    <w:rPr>
      <w:sz w:val="48"/>
      <w:szCs w:val="48"/>
    </w:rPr>
  </w:style>
  <w:style w:type="paragraph" w:styleId="778">
    <w:name w:val="Body Text First Indent"/>
    <w:basedOn w:val="757"/>
    <w:uiPriority w:val="0"/>
    <w:qFormat/>
    <w:pPr>
      <w:ind w:firstLine="420"/>
    </w:pPr>
    <w:rPr>
      <w:rFonts w:ascii="Verdana" w:hAnsi="Verdana"/>
      <w:szCs w:val="28"/>
      <w:lang w:eastAsia="en-US"/>
    </w:rPr>
  </w:style>
  <w:style w:type="paragraph" w:styleId="779">
    <w:name w:val="Body Text First Indent 2"/>
    <w:basedOn w:val="758"/>
    <w:next w:val="755"/>
    <w:uiPriority w:val="99"/>
    <w:unhideWhenUsed/>
    <w:qFormat/>
    <w:pPr>
      <w:ind w:firstLine="420"/>
    </w:pPr>
  </w:style>
  <w:style w:type="table" w:styleId="780">
    <w:name w:val="Table Grid"/>
    <w:basedOn w:val="7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2"/>
    <w:uiPriority w:val="22"/>
    <w:qFormat/>
    <w:rPr>
      <w:b/>
    </w:rPr>
  </w:style>
  <w:style w:type="character" w:styleId="782">
    <w:name w:val="endnote reference"/>
    <w:basedOn w:val="752"/>
    <w:uiPriority w:val="99"/>
    <w:semiHidden/>
    <w:unhideWhenUsed/>
    <w:qFormat/>
    <w:rPr>
      <w:vertAlign w:val="superscript"/>
    </w:rPr>
  </w:style>
  <w:style w:type="character" w:styleId="783">
    <w:name w:val="Hyperlink"/>
    <w:uiPriority w:val="99"/>
    <w:qFormat/>
    <w:rPr>
      <w:color w:val="0000ff"/>
      <w:u w:val="single"/>
    </w:rPr>
  </w:style>
  <w:style w:type="character" w:styleId="784">
    <w:name w:val="footnote reference"/>
    <w:basedOn w:val="752"/>
    <w:uiPriority w:val="99"/>
    <w:unhideWhenUsed/>
    <w:qFormat/>
    <w:rPr>
      <w:vertAlign w:val="superscript"/>
    </w:rPr>
  </w:style>
  <w:style w:type="character" w:styleId="785" w:customStyle="1">
    <w:name w:val="Heading 1 Char"/>
    <w:basedOn w:val="752"/>
    <w:link w:val="743"/>
    <w:uiPriority w:val="9"/>
    <w:qFormat/>
    <w:rPr>
      <w:rFonts w:ascii="Arial" w:hAnsi="Arial" w:eastAsia="Arial" w:cs="Arial"/>
      <w:sz w:val="40"/>
      <w:szCs w:val="40"/>
    </w:rPr>
  </w:style>
  <w:style w:type="character" w:styleId="786" w:customStyle="1">
    <w:name w:val="Heading 2 Char"/>
    <w:basedOn w:val="752"/>
    <w:link w:val="744"/>
    <w:uiPriority w:val="9"/>
    <w:qFormat/>
    <w:rPr>
      <w:rFonts w:ascii="Arial" w:hAnsi="Arial" w:eastAsia="Arial" w:cs="Arial"/>
      <w:sz w:val="34"/>
    </w:rPr>
  </w:style>
  <w:style w:type="character" w:styleId="787" w:customStyle="1">
    <w:name w:val="Heading 3 Char"/>
    <w:basedOn w:val="752"/>
    <w:link w:val="745"/>
    <w:uiPriority w:val="9"/>
    <w:qFormat/>
    <w:rPr>
      <w:rFonts w:ascii="Arial" w:hAnsi="Arial" w:eastAsia="Arial" w:cs="Arial"/>
      <w:sz w:val="30"/>
      <w:szCs w:val="30"/>
    </w:rPr>
  </w:style>
  <w:style w:type="character" w:styleId="788" w:customStyle="1">
    <w:name w:val="Heading 4 Char"/>
    <w:basedOn w:val="752"/>
    <w:link w:val="746"/>
    <w:uiPriority w:val="9"/>
    <w:qFormat/>
    <w:rPr>
      <w:rFonts w:ascii="Arial" w:hAnsi="Arial" w:eastAsia="Arial" w:cs="Arial"/>
      <w:b/>
      <w:bCs/>
      <w:sz w:val="26"/>
      <w:szCs w:val="26"/>
    </w:rPr>
  </w:style>
  <w:style w:type="character" w:styleId="789" w:customStyle="1">
    <w:name w:val="Heading 5 Char"/>
    <w:basedOn w:val="752"/>
    <w:link w:val="747"/>
    <w:uiPriority w:val="9"/>
    <w:qFormat/>
    <w:rPr>
      <w:rFonts w:ascii="Arial" w:hAnsi="Arial" w:eastAsia="Arial" w:cs="Arial"/>
      <w:b/>
      <w:bCs/>
      <w:sz w:val="24"/>
      <w:szCs w:val="24"/>
    </w:rPr>
  </w:style>
  <w:style w:type="character" w:styleId="790" w:customStyle="1">
    <w:name w:val="Heading 6 Char"/>
    <w:basedOn w:val="752"/>
    <w:link w:val="748"/>
    <w:uiPriority w:val="9"/>
    <w:qFormat/>
    <w:rPr>
      <w:rFonts w:ascii="Arial" w:hAnsi="Arial" w:eastAsia="Arial" w:cs="Arial"/>
      <w:b/>
      <w:bCs/>
      <w:sz w:val="22"/>
      <w:szCs w:val="22"/>
    </w:rPr>
  </w:style>
  <w:style w:type="character" w:styleId="791" w:customStyle="1">
    <w:name w:val="Heading 7 Char"/>
    <w:basedOn w:val="752"/>
    <w:link w:val="749"/>
    <w:uiPriority w:val="9"/>
    <w:qFormat/>
    <w:rPr>
      <w:rFonts w:ascii="Arial" w:hAnsi="Arial" w:eastAsia="Arial" w:cs="Arial"/>
      <w:b/>
      <w:bCs/>
      <w:i/>
      <w:iCs/>
      <w:sz w:val="22"/>
      <w:szCs w:val="22"/>
    </w:rPr>
  </w:style>
  <w:style w:type="character" w:styleId="792" w:customStyle="1">
    <w:name w:val="Heading 8 Char"/>
    <w:basedOn w:val="752"/>
    <w:link w:val="750"/>
    <w:uiPriority w:val="9"/>
    <w:qFormat/>
    <w:rPr>
      <w:rFonts w:ascii="Arial" w:hAnsi="Arial" w:eastAsia="Arial" w:cs="Arial"/>
      <w:i/>
      <w:iCs/>
      <w:sz w:val="22"/>
      <w:szCs w:val="22"/>
    </w:rPr>
  </w:style>
  <w:style w:type="character" w:styleId="793" w:customStyle="1">
    <w:name w:val="Heading 9 Char"/>
    <w:basedOn w:val="752"/>
    <w:link w:val="751"/>
    <w:uiPriority w:val="9"/>
    <w:qFormat/>
    <w:rPr>
      <w:rFonts w:ascii="Arial" w:hAnsi="Arial" w:eastAsia="Arial" w:cs="Arial"/>
      <w:i/>
      <w:iCs/>
      <w:sz w:val="21"/>
      <w:szCs w:val="21"/>
    </w:rPr>
  </w:style>
  <w:style w:type="paragraph" w:styleId="794">
    <w:name w:val="List Paragraph"/>
    <w:basedOn w:val="742"/>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2"/>
    <w:link w:val="777"/>
    <w:uiPriority w:val="10"/>
    <w:qFormat/>
    <w:rPr>
      <w:sz w:val="48"/>
      <w:szCs w:val="48"/>
    </w:rPr>
  </w:style>
  <w:style w:type="character" w:styleId="797" w:customStyle="1">
    <w:name w:val="Subtitle Char"/>
    <w:basedOn w:val="752"/>
    <w:link w:val="770"/>
    <w:uiPriority w:val="11"/>
    <w:qFormat/>
    <w:rPr>
      <w:sz w:val="24"/>
      <w:szCs w:val="24"/>
    </w:rPr>
  </w:style>
  <w:style w:type="paragraph" w:styleId="798">
    <w:name w:val="Quote"/>
    <w:basedOn w:val="742"/>
    <w:next w:val="742"/>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2"/>
    <w:next w:val="74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2"/>
    <w:uiPriority w:val="99"/>
    <w:qFormat/>
  </w:style>
  <w:style w:type="character" w:styleId="803" w:customStyle="1">
    <w:name w:val="Footer Char"/>
    <w:basedOn w:val="752"/>
    <w:uiPriority w:val="99"/>
    <w:qFormat/>
  </w:style>
  <w:style w:type="character" w:styleId="804" w:customStyle="1">
    <w:name w:val="Caption Char"/>
    <w:uiPriority w:val="99"/>
    <w:qFormat/>
  </w:style>
  <w:style w:type="table" w:styleId="805"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文本块1"/>
    <w:basedOn w:val="742"/>
    <w:uiPriority w:val="0"/>
    <w:unhideWhenUsed/>
    <w:qFormat/>
    <w:rPr>
      <w:rFonts w:eastAsia="微软雅黑"/>
    </w:rPr>
  </w:style>
  <w:style w:type="paragraph" w:styleId="934" w:customStyle="1">
    <w:name w:val="段"/>
    <w:next w:val="742"/>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5" w:customStyle="1">
    <w:name w:val="WPSOffice手动目录 1"/>
    <w:uiPriority w:val="0"/>
    <w:qFormat/>
    <w:rPr>
      <w:rFonts w:hint="default" w:ascii="Times New Roman" w:hAnsi="Times New Roman" w:eastAsia="宋体" w:cs="Times New Roman"/>
      <w:lang w:val="en-US" w:eastAsia="zh-CN" w:bidi="ar-SA"/>
    </w:rPr>
  </w:style>
  <w:style w:type="paragraph" w:styleId="93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37" w:customStyle="1">
    <w:name w:val="BodyTextIndent"/>
    <w:basedOn w:val="742"/>
    <w:uiPriority w:val="0"/>
    <w:qFormat/>
    <w:pPr>
      <w:ind w:firstLine="425"/>
      <w:spacing w:line="360" w:lineRule="auto"/>
    </w:pPr>
  </w:style>
  <w:style w:type="paragraph" w:styleId="938" w:customStyle="1">
    <w:name w:val="纯文本1"/>
    <w:basedOn w:val="742"/>
    <w:next w:val="939"/>
    <w:uiPriority w:val="0"/>
    <w:qFormat/>
    <w:pPr>
      <w:spacing w:line="312" w:lineRule="atLeast"/>
    </w:pPr>
    <w:rPr>
      <w:rFonts w:ascii="Arial Black" w:hAnsi="Courier New" w:cs="Times New Roman"/>
      <w:szCs w:val="20"/>
    </w:rPr>
  </w:style>
  <w:style w:type="paragraph" w:styleId="939" w:customStyle="1">
    <w:name w:val="正文缩进1"/>
    <w:basedOn w:val="742"/>
    <w:next w:val="742"/>
    <w:uiPriority w:val="0"/>
    <w:qFormat/>
    <w:pPr>
      <w:ind w:firstLine="420"/>
    </w:pPr>
    <w:rPr>
      <w:rFonts w:ascii="Calibri" w:hAnsi="Calibri" w:cs="Times New Roman"/>
      <w:sz w:val="20"/>
      <w:szCs w:val="20"/>
    </w:rPr>
  </w:style>
  <w:style w:type="paragraph" w:styleId="940" w:customStyle="1">
    <w:name w:val="二级目录"/>
    <w:next w:val="742"/>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41" w:customStyle="1">
    <w:name w:val="简单回函地址"/>
    <w:basedOn w:val="742"/>
    <w:uiPriority w:val="0"/>
    <w:qFormat/>
    <w:rPr>
      <w:rFonts w:ascii="Times New Roman" w:hAnsi="Times New Roman" w:cs="宋体"/>
      <w:szCs w:val="21"/>
    </w:rPr>
  </w:style>
  <w:style w:type="paragraph" w:styleId="942" w:customStyle="1">
    <w:name w:val="msonormal"/>
    <w:basedOn w:val="742"/>
    <w:uiPriority w:val="0"/>
    <w:qFormat/>
    <w:pPr>
      <w:jc w:val="left"/>
      <w:spacing w:before="100" w:beforeAutospacing="1" w:after="100" w:afterAutospacing="1"/>
      <w:widowControl/>
    </w:pPr>
    <w:rPr>
      <w:rFonts w:ascii="宋体" w:hAnsi="宋体" w:cs="宋体"/>
      <w:sz w:val="24"/>
      <w:szCs w:val="24"/>
    </w:rPr>
  </w:style>
  <w:style w:type="paragraph" w:styleId="94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4" w:customStyle="1">
    <w:name w:val="标题 31"/>
    <w:basedOn w:val="945"/>
    <w:next w:val="945"/>
    <w:uiPriority w:val="0"/>
    <w:qFormat/>
    <w:pPr>
      <w:jc w:val="both"/>
      <w:keepLines/>
      <w:keepNext/>
      <w:spacing w:before="260" w:after="260" w:line="413" w:lineRule="auto"/>
      <w:widowControl w:val="off"/>
      <w:outlineLvl w:val="2"/>
    </w:pPr>
    <w:rPr>
      <w:b/>
      <w:sz w:val="32"/>
    </w:rPr>
  </w:style>
  <w:style w:type="paragraph" w:styleId="945" w:customStyle="1">
    <w:name w:val="正文11"/>
    <w:uiPriority w:val="0"/>
    <w:qFormat/>
    <w:rPr>
      <w:rFonts w:hint="default" w:ascii="Times New Roman" w:hAnsi="Times New Roman" w:eastAsia="宋体" w:cs="Times New Roman"/>
      <w:lang w:val="en-US" w:eastAsia="zh-CN" w:bidi="ar-SA"/>
    </w:rPr>
  </w:style>
  <w:style w:type="paragraph" w:styleId="946" w:customStyle="1">
    <w:name w:val="标题 41"/>
    <w:basedOn w:val="945"/>
    <w:next w:val="945"/>
    <w:uiPriority w:val="0"/>
    <w:qFormat/>
    <w:pPr>
      <w:jc w:val="both"/>
      <w:keepLines/>
      <w:keepNext/>
      <w:spacing w:before="280" w:after="290" w:line="372" w:lineRule="auto"/>
      <w:widowControl w:val="off"/>
      <w:outlineLvl w:val="3"/>
    </w:pPr>
    <w:rPr>
      <w:rFonts w:ascii="Arial" w:hAnsi="Arial" w:eastAsia="黑体"/>
      <w:b/>
      <w:sz w:val="28"/>
    </w:rPr>
  </w:style>
  <w:style w:type="paragraph" w:styleId="947" w:customStyle="1">
    <w:name w:val="Blockquote"/>
    <w:basedOn w:val="742"/>
    <w:uiPriority w:val="0"/>
    <w:qFormat/>
    <w:pPr>
      <w:ind w:left="360" w:right="360"/>
      <w:spacing w:before="100" w:after="100"/>
    </w:pPr>
    <w:rPr>
      <w:sz w:val="24"/>
      <w:szCs w:val="20"/>
    </w:rPr>
  </w:style>
  <w:style w:type="paragraph" w:styleId="948" w:customStyle="1">
    <w:name w:val="标题 4_0"/>
    <w:basedOn w:val="949"/>
    <w:next w:val="949"/>
    <w:uiPriority w:val="0"/>
    <w:qFormat/>
    <w:pPr>
      <w:keepLines/>
      <w:keepNext/>
      <w:spacing w:before="280" w:after="290" w:line="372" w:lineRule="auto"/>
      <w:outlineLvl w:val="3"/>
    </w:pPr>
    <w:rPr>
      <w:rFonts w:ascii="Cambria" w:hAnsi="Cambria"/>
      <w:b/>
      <w:bCs/>
      <w:sz w:val="28"/>
      <w:szCs w:val="28"/>
    </w:rPr>
  </w:style>
  <w:style w:type="paragraph" w:styleId="94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1" w:customStyle="1">
    <w:name w:val="NormalCharacter"/>
    <w:uiPriority w:val="0"/>
    <w:semiHidden/>
    <w:qFormat/>
  </w:style>
  <w:style w:type="table" w:styleId="952"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53" w:customStyle="1">
    <w:name w:val="纯文本11"/>
    <w:basedOn w:val="742"/>
    <w:next w:val="954"/>
    <w:uiPriority w:val="0"/>
    <w:qFormat/>
    <w:rPr>
      <w:rFonts w:ascii="宋体" w:hAnsi="Courier New" w:cs="Courier New"/>
      <w:szCs w:val="21"/>
    </w:rPr>
  </w:style>
  <w:style w:type="paragraph" w:styleId="954" w:customStyle="1">
    <w:name w:val="正文缩进111"/>
    <w:basedOn w:val="742"/>
    <w:uiPriority w:val="0"/>
    <w:qFormat/>
    <w:pPr>
      <w:ind w:firstLine="200"/>
    </w:p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c217c193-5b2e-4724-9f4f-c3e43d1227ec</errorID>
      <errorWord> </errorWord>
      <group>L1_Punc</group>
      <groupName>标点问题</groupName>
      <ability>L2_Punc_CN</ability>
      <abilityName>标点符号问题</abilityName>
      <candidateList>
        <item/>
      </candidateList>
      <explain>此处空格冗余，建议删除。</explain>
      <paraID>32B349D9</paraID>
      <start>1</start>
      <end>2</end>
      <status>unmodified</status>
      <modifiedWord/>
      <trackRevisions>false</trackRevisions>
    </reviewItem>
    <reviewItem>
      <errorID>00ffc164-df5f-4704-8d56-0c06db09bb72</errorID>
      <errorWord> </errorWord>
      <group>L1_Punc</group>
      <groupName>标点问题</groupName>
      <ability>L2_Punc_CN</ability>
      <abilityName>标点符号问题</abilityName>
      <candidateList>
        <item/>
      </candidateList>
      <explain>此处空格冗余，建议删除。</explain>
      <paraID>32B349D9</paraID>
      <start>4</start>
      <end>5</end>
      <status>unmodified</status>
      <modifiedWord/>
      <trackRevisions>false</trackRevisions>
    </reviewItem>
    <reviewItem>
      <errorID>65a6ff10-9de6-470f-84f5-66353ab7e932</errorID>
      <errorWord>：</errorWord>
      <group>L1_Punc</group>
      <groupName>标点问题</groupName>
      <ability>L2_Punc_CN</ability>
      <abilityName>标点符号问题</abilityName>
      <candidateList>
        <item>。</item>
      </candidateList>
      <explain/>
      <paraID>3A55089F</paraID>
      <start>26</start>
      <end>27</end>
      <status>unmodified</status>
      <modifiedWord/>
      <trackRevisions>false</trackRevisions>
    </reviewItem>
    <reviewItem>
      <errorID>c5ca625a-6081-40ea-a6fc-b77f551288a7</errorID>
      <errorWord>且</errorWord>
      <group>L1_Punc</group>
      <groupName>标点问题</groupName>
      <ability>L2_Punc_CN</ability>
      <abilityName>标点符号问题</abilityName>
      <candidateList>
        <item>，且</item>
      </candidateList>
      <explain/>
      <paraID>3262608F</paraID>
      <start>157</start>
      <end>158</end>
      <status>unmodified</status>
      <modifiedWord/>
      <trackRevisions>false</trackRevisions>
    </reviewItem>
    <reviewItem>
      <errorID>9b732423-72ab-43ac-a747-bc1a9f58a4d8</errorID>
      <errorWord>；</errorWord>
      <group>L1_Punc</group>
      <groupName>标点问题</groupName>
      <ability>L2_Punc_CN</ability>
      <abilityName>标点符号问题</abilityName>
      <candidateList>
        <item>。</item>
      </candidateList>
      <explain/>
      <paraID>3262608F</paraID>
      <start>176</start>
      <end>177</end>
      <status>unmodified</status>
      <modifiedWord/>
      <trackRevisions>false</trackRevisions>
    </reviewItem>
    <reviewItem>
      <errorID>4d94ab23-4e12-4926-b508-ef1dfb8845ed</errorID>
      <errorWord>”</errorWord>
      <group>L1_Punc</group>
      <groupName>标点问题</groupName>
      <ability>L2_Punc_CN</ability>
      <abilityName>标点符号问题</abilityName>
      <candidateList>
        <item>”。</item>
      </candidateList>
      <explain/>
      <paraID>30EE39EA</paraID>
      <start>45</start>
      <end>46</end>
      <status>unmodified</status>
      <modifiedWord/>
      <trackRevisions>false</trackRevisions>
    </reviewItem>
    <reviewItem>
      <errorID>e623cf2e-f8dd-4105-b0e1-c7e591d674ac</errorID>
      <errorWord>所有的</errorWord>
      <group>L1_Word</group>
      <groupName>字词问题</groupName>
      <ability>L2_Typo</ability>
      <abilityName>字词错误</abilityName>
      <candidateList>
        <item>所有</item>
      </candidateList>
      <explain/>
      <paraID>12FB832B</paraID>
      <start>53</start>
      <end>56</end>
      <status>unmodified</status>
      <modifiedWord/>
      <trackRevisions>false</trackRevisions>
    </reviewItem>
    <reviewItem>
      <errorID>9cbf68d9-6b6a-4bfe-9535-485d587853ac</errorID>
      <errorWord>、</errorWord>
      <group>L1_Punc</group>
      <groupName>标点问题</groupName>
      <ability>L2_Punc_CN</ability>
      <abilityName>标点符号问题</abilityName>
      <candidateList>
        <item>，</item>
      </candidateList>
      <explain/>
      <paraID>7DBD869D</paraID>
      <start>30</start>
      <end>31</end>
      <status>unmodified</status>
      <modifiedWord/>
      <trackRevisions>false</trackRevisions>
    </reviewItem>
    <reviewItem>
      <errorID>d5a35587-e353-43aa-8b1a-2fd517eebb5d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79B5A9B7</paraID>
      <start>0</start>
      <end>2</end>
      <status>unmodified</status>
      <modifiedWord/>
      <trackRevisions>false</trackRevisions>
    </reviewItem>
    <reviewItem>
      <errorID>8df5ee77-df5b-4b07-abe5-ace154a97229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4FDEF44B</paraID>
      <start>0</start>
      <end>2</end>
      <status>unmodified</status>
      <modifiedWord/>
      <trackRevisions>false</trackRevisions>
    </reviewItem>
    <reviewItem>
      <errorID>bbb461e8-f18e-4026-9084-d4249981e681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476B365B</paraID>
      <start>0</start>
      <end>2</end>
      <status>unmodified</status>
      <modifiedWord/>
      <trackRevisions>false</trackRevisions>
    </reviewItem>
    <reviewItem>
      <errorID>f9ae40b1-e758-4377-b9c2-4877465d13de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52D0AC89</paraID>
      <start>0</start>
      <end>2</end>
      <status>unmodified</status>
      <modifiedWord/>
      <trackRevisions>false</trackRevisions>
    </reviewItem>
    <reviewItem>
      <errorID>52a2e2a8-8675-4bf5-83d5-1736c8b12a67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116FE8E0</paraID>
      <start>0</start>
      <end>2</end>
      <status>unmodified</status>
      <modifiedWord/>
      <trackRevisions>false</trackRevisions>
    </reviewItem>
    <reviewItem>
      <errorID>77b83e05-09d7-4b64-acb8-f2c5bab57554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1BED896F</paraID>
      <start>0</start>
      <end>2</end>
      <status>unmodified</status>
      <modifiedWord/>
      <trackRevisions>false</trackRevisions>
    </reviewItem>
    <reviewItem>
      <errorID>a7e887a1-ed98-445e-9e69-b99d672ad3a1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700B6E1A</paraID>
      <start>0</start>
      <end>2</end>
      <status>unmodified</status>
      <modifiedWord/>
      <trackRevisions>false</trackRevisions>
    </reviewItem>
    <reviewItem>
      <errorID>2b71645d-d2cc-4edf-8204-0bc3f319fb5d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6707BEAE</paraID>
      <start>0</start>
      <end>2</end>
      <status>unmodified</status>
      <modifiedWord/>
      <trackRevisions>false</trackRevisions>
    </reviewItem>
    <reviewItem>
      <errorID>262a918f-160f-43da-8bca-95e2b066a609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4D9975C</paraID>
      <start>0</start>
      <end>2</end>
      <status>unmodified</status>
      <modifiedWord/>
      <trackRevisions>false</trackRevisions>
    </reviewItem>
    <reviewItem>
      <errorID>3f2c4b03-4fee-42a5-9a4e-8b891a2dc7c9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1785C667</paraID>
      <start>0</start>
      <end>3</end>
      <status>unmodified</status>
      <modifiedWord/>
      <trackRevisions>false</trackRevisions>
    </reviewItem>
    <reviewItem>
      <errorID>ca5e586b-2e74-4643-9b0d-9aa34f25d8d5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6756B2CB</paraID>
      <start>0</start>
      <end>3</end>
      <status>unmodified</status>
      <modifiedWord/>
      <trackRevisions>false</trackRevisions>
    </reviewItem>
    <reviewItem>
      <errorID>a8161c52-a2cc-4687-8dd3-9c300b1e6785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236DC272</paraID>
      <start>0</start>
      <end>3</end>
      <status>unmodified</status>
      <modifiedWord/>
      <trackRevisions>false</trackRevisions>
    </reviewItem>
    <reviewItem>
      <errorID>b56944a6-57dd-4a90-93fa-1543bbc4cb4e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75FC970F</paraID>
      <start>0</start>
      <end>3</end>
      <status>unmodified</status>
      <modifiedWord/>
      <trackRevisions>false</trackRevisions>
    </reviewItem>
    <reviewItem>
      <errorID>929f7bdc-0985-4c49-951a-45b0ced99cdd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25BD3FF9</paraID>
      <start>0</start>
      <end>3</end>
      <status>unmodified</status>
      <modifiedWord/>
      <trackRevisions>false</trackRevisions>
    </reviewItem>
    <reviewItem>
      <errorID>a7d7afa3-69c6-4765-b64c-0fcfb9ab5e87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47892851</paraID>
      <start>0</start>
      <end>3</end>
      <status>unmodified</status>
      <modifiedWord/>
      <trackRevisions>false</trackRevisions>
    </reviewItem>
    <reviewItem>
      <errorID>ed8c681c-f686-42b2-b69e-d6dca637ac8f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76466582</paraID>
      <start>0</start>
      <end>3</end>
      <status>unmodified</status>
      <modifiedWord/>
      <trackRevisions>false</trackRevisions>
    </reviewItem>
    <reviewItem>
      <errorID>2f576018-5835-417a-9491-e4108f9de63b</errorID>
      <errorWord>18、</errorWord>
      <group>L1_Format</group>
      <groupName>格式问题</groupName>
      <ability>L2_Ordinal</ability>
      <abilityName>序号格式</abilityName>
      <candidateList>
        <item>17、</item>
      </candidateList>
      <explain>标题顺序错误，请检查标题顺序是否合理。</explain>
      <paraID>14308DC6</paraID>
      <start>0</start>
      <end>3</end>
      <status>unmodified</status>
      <modifiedWord/>
      <trackRevisions>false</trackRevisions>
    </reviewItem>
    <reviewItem>
      <errorID>2fe600ae-51c7-475b-8049-08b6d352731b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2EE4780C</paraID>
      <start>0</start>
      <end>3</end>
      <status>unmodified</status>
      <modifiedWord/>
      <trackRevisions>false</trackRevisions>
    </reviewItem>
    <reviewItem>
      <errorID>2eb0120b-cc55-4bf7-beea-2e7dd6c5f51c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55ADFADF</paraID>
      <start>0</start>
      <end>3</end>
      <status>unmodified</status>
      <modifiedWord/>
      <trackRevisions>false</trackRevisions>
    </reviewItem>
    <reviewItem>
      <errorID>6c4a3036-dbe7-47c4-ade4-7fc743f5f951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7AEF75E9</paraID>
      <start>0</start>
      <end>3</end>
      <status>unmodified</status>
      <modifiedWord/>
      <trackRevisions>false</trackRevisions>
    </reviewItem>
    <reviewItem>
      <errorID>f7af7876-2fcc-411e-b2b2-02f70ff7ba2f</errorID>
      <errorWord>22、</errorWord>
      <group>L1_Format</group>
      <groupName>格式问题</groupName>
      <ability>L2_Ordinal</ability>
      <abilityName>序号格式</abilityName>
      <candidateList>
        <item>20、</item>
      </candidateList>
      <explain>标题顺序错误，请检查标题顺序是否合理。</explain>
      <paraID>77378E29</paraID>
      <start>0</start>
      <end>3</end>
      <status>unmodified</status>
      <modifiedWord/>
      <trackRevisions>false</trackRevisions>
    </reviewItem>
    <reviewItem>
      <errorID>7423f639-afcf-493a-ab1e-917f5da83ea5</errorID>
      <errorWord>23、</errorWord>
      <group>L1_Format</group>
      <groupName>格式问题</groupName>
      <ability>L2_Ordinal</ability>
      <abilityName>序号格式</abilityName>
      <candidateList>
        <item>21、</item>
      </candidateList>
      <explain>标题顺序错误，请检查标题顺序是否合理。</explain>
      <paraID>33DFA231</paraID>
      <start>0</start>
      <end>3</end>
      <status>unmodified</status>
      <modifiedWord/>
      <trackRevisions>false</trackRevisions>
    </reviewItem>
    <reviewItem>
      <errorID>b62d693b-a03f-417b-9f89-1df3c1267af9</errorID>
      <errorWord>24、</errorWord>
      <group>L1_Format</group>
      <groupName>格式问题</groupName>
      <ability>L2_Ordinal</ability>
      <abilityName>序号格式</abilityName>
      <candidateList>
        <item>22、</item>
      </candidateList>
      <explain>标题顺序错误，请检查标题顺序是否合理。</explain>
      <paraID>2E445F43</paraID>
      <start>0</start>
      <end>3</end>
      <status>unmodified</status>
      <modifiedWord/>
      <trackRevisions>false</trackRevisions>
    </reviewItem>
    <reviewItem>
      <errorID>501ecbf8-6bb4-42b2-9101-202965b6ca6b</errorID>
      <errorWord>25、</errorWord>
      <group>L1_Format</group>
      <groupName>格式问题</groupName>
      <ability>L2_Ordinal</ability>
      <abilityName>序号格式</abilityName>
      <candidateList>
        <item>23、</item>
      </candidateList>
      <explain>标题顺序错误，请检查标题顺序是否合理。</explain>
      <paraID>5603265C</paraID>
      <start>0</start>
      <end>3</end>
      <status>unmodified</status>
      <modifiedWord/>
      <trackRevisions>false</trackRevisions>
    </reviewItem>
    <reviewItem>
      <errorID>9d3fd92f-2191-4be1-8294-48c8c380065b</errorID>
      <errorWord>26、</errorWord>
      <group>L1_Format</group>
      <groupName>格式问题</groupName>
      <ability>L2_Ordinal</ability>
      <abilityName>序号格式</abilityName>
      <candidateList>
        <item>24、</item>
      </candidateList>
      <explain>标题顺序错误，请检查标题顺序是否合理。</explain>
      <paraID> 921DD39</paraID>
      <start>0</start>
      <end>3</end>
      <status>unmodified</status>
      <modifiedWord/>
      <trackRevisions>false</trackRevisions>
    </reviewItem>
    <reviewItem>
      <errorID>52213205-4586-4a6c-b64c-8f28913e753e</errorID>
      <errorWord>,</errorWord>
      <group>L1_Format</group>
      <groupName>格式问题</groupName>
      <ability>L2_HalfPunc_CN</ability>
      <abilityName>全半角问题</abilityName>
      <candidateList>
        <item>，</item>
      </candidateList>
      <explain>文本全半角错误。</explain>
      <paraID>66515459</paraID>
      <start>54</start>
      <end>55</end>
      <status>unmodified</status>
      <modifiedWord/>
      <trackRevisions>false</trackRevisions>
    </reviewItem>
    <reviewItem>
      <errorID>9b454ede-0017-46d8-90da-ab8798f713ed</errorID>
      <errorWord>，</errorWord>
      <group>L1_Grammar</group>
      <groupName>语法问题</groupName>
      <ability>L2_Grammar</ability>
      <abilityName>语法错误</abilityName>
      <candidateList>
        <item>，没有重大偏离或保留。</item>
      </candidateList>
      <explain/>
      <paraID> 4D1CA58</paraID>
      <start>74</start>
      <end>75</end>
      <status>unmodified</status>
      <modifiedWord/>
      <trackRevisions>false</trackRevisions>
    </reviewItem>
    <reviewItem>
      <errorID>e0378359-1272-4d11-a44b-07e94a5a82c1</errorID>
      <errorWord>招标文件</errorWord>
      <group>L1_Other</group>
      <groupName>其他问题</groupName>
      <ability>L2_Consistency</ability>
      <abilityName>一致性检查</abilityName>
      <candidateList>
        <item>竞争性磋商文件</item>
      </candidateList>
      <explain>术语一致性：文中针对本项目采购文件统一表述为竞争性磋商文件，此处表述不一致</explain>
      <paraID>471D27D2</paraID>
      <start>59</start>
      <end>66</end>
      <status>modified</status>
      <modifiedWord>竞争性磋商文件</modifiedWord>
      <trackRevisions>false</trackRevisions>
    </reviewItem>
    <reviewItem>
      <errorID>19267cac-756c-43da-ad08-c01241a629ef</errorID>
      <errorWord>不</errorWord>
      <group>L1_Word</group>
      <groupName>字词问题</groupName>
      <ability>L2_Typo</ability>
      <abilityName>字词错误</abilityName>
      <candidateList>
        <item>不符</item>
      </candidateList>
      <explain/>
      <paraID> 5441FA6</paraID>
      <start>47</start>
      <end>48</end>
      <status>unmodified</status>
      <modifiedWord/>
      <trackRevisions>false</trackRevisions>
    </reviewItem>
    <reviewItem>
      <errorID>f5b73108-e0a9-402e-8f2c-40441dd41574</errorID>
      <errorWord>保持通讯畅通</errorWord>
      <group>L1_Word</group>
      <groupName>字词问题</groupName>
      <ability>L2_Typo</ability>
      <abilityName>字词错误</abilityName>
      <candidateList>
        <item>保持通信畅通</item>
      </candidateList>
      <explain/>
      <paraID>7FFEDFCC</paraID>
      <start>17</start>
      <end>23</end>
      <status>unmodified</status>
      <modifiedWord/>
      <trackRevisions>false</trackRevisions>
    </reviewItem>
    <reviewItem>
      <errorID>483562fd-988b-4c99-a20a-7fa73e4c323b</errorID>
      <errorWord>27、</errorWord>
      <group>L1_Format</group>
      <groupName>格式问题</groupName>
      <ability>L2_Ordinal</ability>
      <abilityName>序号格式</abilityName>
      <candidateList>
        <item>25、</item>
      </candidateList>
      <explain>标题顺序错误，请检查标题顺序是否合理。</explain>
      <paraID>75108100</paraID>
      <start>0</start>
      <end>3</end>
      <status>unmodified</status>
      <modifiedWord/>
      <trackRevisions>false</trackRevisions>
    </reviewItem>
    <reviewItem>
      <errorID>76209525-4cc8-4fcb-8042-68f445199a1d</errorID>
      <errorWord>[2015]124号</errorWord>
      <group>L1_Knowledge</group>
      <groupName>知识性问题</groupName>
      <ability>L2_Knowledge</ability>
      <abilityName>其他知识</abilityName>
      <candidateList>
        <item>〔2015〕124号</item>
      </candidateList>
      <explain>发文字号格式错误。</explain>
      <paraID>54611C73</paraID>
      <start>87</start>
      <end>97</end>
      <status>unmodified</status>
      <modifiedWord/>
      <trackRevisions>false</trackRevisions>
    </reviewItem>
    <reviewItem>
      <errorID>2bd6181b-485f-4383-82a8-ff73d0f04379</errorID>
      <errorWord>视为</errorWord>
      <group>L1_Punc</group>
      <groupName>标点问题</groupName>
      <ability>L2_Punc_CN</ability>
      <abilityName>标点符号问题</abilityName>
      <candidateList>
        <item>，视为</item>
      </candidateList>
      <explain/>
      <paraID>43F6E9BE</paraID>
      <start>35</start>
      <end>37</end>
      <status>unmodified</status>
      <modifiedWord/>
      <trackRevisions>false</trackRevisions>
    </reviewItem>
    <reviewItem>
      <errorID>535b2e34-06fb-4510-8b66-f4b5858313c3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BA75B37</paraID>
      <start>0</start>
      <end>3</end>
      <status>unmodified</status>
      <modifiedWord/>
      <trackRevisions>false</trackRevisions>
    </reviewItem>
    <reviewItem>
      <errorID>326e27c9-9eab-4c00-b9c2-5139751738ed</errorID>
      <errorWord>29、</errorWord>
      <group>L1_Format</group>
      <groupName>格式问题</groupName>
      <ability>L2_Ordinal</ability>
      <abilityName>序号格式</abilityName>
      <candidateList>
        <item>27、</item>
      </candidateList>
      <explain>标题顺序错误，请检查标题顺序是否合理。</explain>
      <paraID>2971F8EC</paraID>
      <start>0</start>
      <end>3</end>
      <status>unmodified</status>
      <modifiedWord/>
      <trackRevisions>false</trackRevisions>
    </reviewItem>
    <reviewItem>
      <errorID>0e1b21fa-771f-4342-8c03-99c5504b9928</errorID>
      <errorWord>30、</errorWord>
      <group>L1_Format</group>
      <groupName>格式问题</groupName>
      <ability>L2_Ordinal</ability>
      <abilityName>序号格式</abilityName>
      <candidateList>
        <item>28、</item>
      </candidateList>
      <explain>标题顺序错误，请检查标题顺序是否合理。</explain>
      <paraID>44496120</paraID>
      <start>0</start>
      <end>3</end>
      <status>unmodified</status>
      <modifiedWord/>
      <trackRevisions>false</trackRevisions>
    </reviewItem>
    <reviewItem>
      <errorID>6ecc2d23-5857-423f-a74c-efae51e16063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2675470B</paraID>
      <start>0</start>
      <end>3</end>
      <status>unmodified</status>
      <modifiedWord/>
      <trackRevisions>false</trackRevisions>
    </reviewItem>
    <reviewItem>
      <errorID>5a612a6d-457e-47df-807f-7b1fbe385387</errorID>
      <errorWord>32、</errorWord>
      <group>L1_Format</group>
      <groupName>格式问题</groupName>
      <ability>L2_Ordinal</ability>
      <abilityName>序号格式</abilityName>
      <candidateList>
        <item>30、</item>
      </candidateList>
      <explain>标题顺序错误，请检查标题顺序是否合理。</explain>
      <paraID>15002F38</paraID>
      <start>0</start>
      <end>3</end>
      <status>unmodified</status>
      <modifiedWord/>
      <trackRevisions>false</trackRevisions>
    </reviewItem>
    <reviewItem>
      <errorID>8cdbe676-ae81-4235-a7b2-606da3065a9c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568D09F1</paraID>
      <start>0</start>
      <end>3</end>
      <status>unmodified</status>
      <modifiedWord/>
      <trackRevisions>false</trackRevisions>
    </reviewItem>
    <reviewItem>
      <errorID>3823bb1e-feda-4e6a-b397-88defc268043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112C80BE</paraID>
      <start>0</start>
      <end>3</end>
      <status>unmodified</status>
      <modifiedWord/>
      <trackRevisions>false</trackRevisions>
    </reviewItem>
    <reviewItem>
      <errorID>17704fa8-aaa8-463c-bed3-840d1ae9e862</errorID>
      <errorWord>》</errorWord>
      <group>L1_Word</group>
      <groupName>字词问题</groupName>
      <ability>L2_Typo</ability>
      <abilityName>字词错误</abilityName>
      <candidateList>
        <item>》和</item>
      </candidateList>
      <explain/>
      <paraID>112C80BE</paraID>
      <start>22</start>
      <end>23</end>
      <status>unmodified</status>
      <modifiedWord/>
      <trackRevisions>false</trackRevisions>
    </reviewItem>
    <reviewItem>
      <errorID>6adcf2c8-3442-42c5-952d-1650638cb553</errorID>
      <errorWord>35、</errorWord>
      <group>L1_Format</group>
      <groupName>格式问题</groupName>
      <ability>L2_Ordinal</ability>
      <abilityName>序号格式</abilityName>
      <candidateList>
        <item>33、</item>
      </candidateList>
      <explain>标题顺序错误，请检查标题顺序是否合理。</explain>
      <paraID>63B59FE1</paraID>
      <start>0</start>
      <end>3</end>
      <status>unmodified</status>
      <modifiedWord/>
      <trackRevisions>false</trackRevisions>
    </reviewItem>
    <reviewItem>
      <errorID>3e022cf0-96e2-4539-91b5-f2ca7d7429fb</errorID>
      <errorWord>[2023]7号</errorWord>
      <group>L1_Knowledge</group>
      <groupName>知识性问题</groupName>
      <ability>L2_Knowledge</ability>
      <abilityName>其他知识</abilityName>
      <candidateList>
        <item>〔2023〕7号</item>
      </candidateList>
      <explain>发文字号格式错误。</explain>
      <paraID>63B59FE1</paraID>
      <start>28</start>
      <end>36</end>
      <status>unmodified</status>
      <modifiedWord/>
      <trackRevisions>false</trackRevisions>
    </reviewItem>
    <reviewItem>
      <errorID>da1be55c-9f89-4bd2-ba71-2eaf0b257267</errorID>
      <errorWord>36、</errorWord>
      <group>L1_Format</group>
      <groupName>格式问题</groupName>
      <ability>L2_Ordinal</ability>
      <abilityName>序号格式</abilityName>
      <candidateList>
        <item>34、</item>
      </candidateList>
      <explain>标题顺序错误，请检查标题顺序是否合理。</explain>
      <paraID>19AEC764</paraID>
      <start>0</start>
      <end>3</end>
      <status>unmodified</status>
      <modifiedWord/>
      <trackRevisions>false</trackRevisions>
    </reviewItem>
    <reviewItem>
      <errorID>02957aae-9603-42ab-9699-d51425a03317</errorID>
      <errorWord>》</errorWord>
      <group>L1_Word</group>
      <groupName>字词问题</groupName>
      <ability>L2_Typo</ability>
      <abilityName>字词错误</abilityName>
      <candidateList>
        <item>》和</item>
      </candidateList>
      <explain/>
      <paraID>19AEC764</paraID>
      <start>22</start>
      <end>23</end>
      <status>unmodified</status>
      <modifiedWord/>
      <trackRevisions>false</trackRevisions>
    </reviewItem>
    <reviewItem>
      <errorID>5a4d58a3-7478-461b-bc90-e4ae06d336c7</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19AEC764</paraID>
      <start>36</start>
      <end>44</end>
      <status>unmodified</status>
      <modifiedWord/>
      <trackRevisions>false</trackRevisions>
    </reviewItem>
    <reviewItem>
      <errorID>385801f5-dfbf-4769-8b44-e149e603ae7e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19AEC764</paraID>
      <start>44</start>
      <end>45</end>
      <status>unmodified</status>
      <modifiedWord/>
      <trackRevisions>false</trackRevisions>
    </reviewItem>
    <reviewItem>
      <errorID>a254a7d4-240f-49be-b901-6751d92a55c4</errorID>
      <errorWord>[2020]123号</errorWord>
      <group>L1_Knowledge</group>
      <groupName>知识性问题</groupName>
      <ability>L2_Knowledge</ability>
      <abilityName>其他知识</abilityName>
      <candidateList>
        <item>〔2020〕123号</item>
      </candidateList>
      <explain>发文字号格式错误。</explain>
      <paraID>19AEC764</paraID>
      <start>48</start>
      <end>58</end>
      <status>unmodified</status>
      <modifiedWord/>
      <trackRevisions>false</trackRevisions>
    </reviewItem>
    <reviewItem>
      <errorID>9b5b4720-f79f-4877-bea4-d41dfe1d3967</errorID>
      <errorWord>要求</errorWord>
      <group>L1_Grammar</group>
      <groupName>语法问题</groupName>
      <ability>L2_Grammar</ability>
      <abilityName>语法错误</abilityName>
      <candidateList>
        <item>）的要求</item>
      </candidateList>
      <explain/>
      <paraID>19AEC764</paraID>
      <start>58</start>
      <end>60</end>
      <status>unmodified</status>
      <modifiedWord/>
      <trackRevisions>false</trackRevisions>
    </reviewItem>
    <reviewItem>
      <errorID>d5e4d58c-4978-4010-a57a-0f33b087a0e3</errorID>
      <errorWord>（</errorWord>
      <group>L1_Format</group>
      <groupName>格式问题</groupName>
      <ability>L2_HalfPunc_CN</ability>
      <abilityName>全半角问题</abilityName>
      <candidateList>
        <item>(</item>
      </candidateList>
      <explain>文本全半角错误。</explain>
      <paraID>377B729B</paraID>
      <start>0</start>
      <end>1</end>
      <status>unmodified</status>
      <modifiedWord/>
      <trackRevisions>false</trackRevisions>
    </reviewItem>
    <reviewItem>
      <errorID>1edc2ff8-10b7-42fb-825c-a05cdb4e294c</errorID>
      <errorWord>）</errorWord>
      <group>L1_Format</group>
      <groupName>格式问题</groupName>
      <ability>L2_HalfPunc_CN</ability>
      <abilityName>全半角问题</abilityName>
      <candidateList>
        <item>)</item>
      </candidateList>
      <explain>文本全半角错误。</explain>
      <paraID>377B729B</paraID>
      <start>13</start>
      <end>14</end>
      <status>unmodified</status>
      <modifiedWord/>
      <trackRevisions>false</trackRevisions>
    </reviewItem>
    <reviewItem>
      <errorID>e9a2d4ca-be44-4449-bf9c-445bd4ede958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42C088A3</paraID>
      <start>13</start>
      <end>16</end>
      <status>unmodified</status>
      <modifiedWord/>
      <trackRevisions>false</trackRevisions>
    </reviewItem>
    <reviewItem>
      <errorID>14fd2db7-1a46-4b28-b480-15c9c7e29eb3</errorID>
      <errorWord>)</errorWord>
      <group>L1_Format</group>
      <groupName>格式问题</groupName>
      <ability>L2_HalfPunc_CN</ability>
      <abilityName>全半角问题</abilityName>
      <candidateList>
        <item>）</item>
      </candidateList>
      <explain>文本全半角错误。</explain>
      <paraID>42BC66FE</paraID>
      <start>35</start>
      <end>36</end>
      <status>unmodified</status>
      <modifiedWord/>
      <trackRevisions>false</trackRevisions>
    </reviewItem>
    <reviewItem>
      <errorID>ab8d5a18-3d5e-4e3d-b7b9-3a9961e57bae</errorID>
      <errorWord>)</errorWord>
      <group>L1_Format</group>
      <groupName>格式问题</groupName>
      <ability>L2_HalfPunc_CN</ability>
      <abilityName>全半角问题</abilityName>
      <candidateList>
        <item>）</item>
      </candidateList>
      <explain>文本全半角错误。</explain>
      <paraID>5E0F993D</paraID>
      <start>36</start>
      <end>37</end>
      <status>unmodified</status>
      <modifiedWord/>
      <trackRevisions>false</trackRevisions>
    </reviewItem>
    <reviewItem>
      <errorID>d4505690-87b6-4569-988f-ee9aeadee250</errorID>
      <errorWord>)</errorWord>
      <group>L1_Format</group>
      <groupName>格式问题</groupName>
      <ability>L2_HalfPunc_CN</ability>
      <abilityName>全半角问题</abilityName>
      <candidateList>
        <item>）</item>
      </candidateList>
      <explain>文本全半角错误。</explain>
      <paraID>7D15A5C2</paraID>
      <start>38</start>
      <end>39</end>
      <status>unmodified</status>
      <modifiedWord/>
      <trackRevisions>false</trackRevisions>
    </reviewItem>
    <reviewItem>
      <errorID>6a89dbc8-b078-4a29-a6ad-9e91560803b8</errorID>
      <errorWord>)</errorWord>
      <group>L1_Format</group>
      <groupName>格式问题</groupName>
      <ability>L2_HalfPunc_CN</ability>
      <abilityName>全半角问题</abilityName>
      <candidateList>
        <item>）</item>
      </candidateList>
      <explain>文本全半角错误。</explain>
      <paraID>19241526</paraID>
      <start>38</start>
      <end>39</end>
      <status>unmodified</status>
      <modifiedWord/>
      <trackRevisions>false</trackRevisions>
    </reviewItem>
    <reviewItem>
      <errorID>b1321b49-603d-4b4d-9839-1204cb3e9651</errorID>
      <errorWord>)</errorWord>
      <group>L1_Format</group>
      <groupName>格式问题</groupName>
      <ability>L2_HalfPunc_CN</ability>
      <abilityName>全半角问题</abilityName>
      <candidateList>
        <item>）</item>
      </candidateList>
      <explain>文本全半角错误。</explain>
      <paraID>3F556A18</paraID>
      <start>37</start>
      <end>38</end>
      <status>unmodified</status>
      <modifiedWord/>
      <trackRevisions>false</trackRevisions>
    </reviewItem>
    <reviewItem>
      <errorID>aaf2703c-aa54-4224-9a09-0e6fe722261e</errorID>
      <errorWord>方</errorWord>
      <group>L1_Word</group>
      <groupName>字词问题</groupName>
      <ability>L2_Typo</ability>
      <abilityName>字词错误</abilityName>
      <candidateList>
        <item>方加</item>
      </candidateList>
      <explain/>
      <paraID>138A1358</paraID>
      <start>5</start>
      <end>6</end>
      <status>unmodified</status>
      <modifiedWord/>
      <trackRevisions>false</trackRevisions>
    </reviewItem>
    <reviewItem>
      <errorID>60bb08ea-c66c-4e35-8a5d-f62b188a7685</errorID>
      <errorWord>(</errorWord>
      <group>L1_Format</group>
      <groupName>格式问题</groupName>
      <ability>L2_HalfPunc_CN</ability>
      <abilityName>全半角问题</abilityName>
      <candidateList>
        <item>（</item>
      </candidateList>
      <explain>文本全半角错误。</explain>
      <paraID>7C889113</paraID>
      <start>5</start>
      <end>6</end>
      <status>unmodified</status>
      <modifiedWord/>
      <trackRevisions>false</trackRevisions>
    </reviewItem>
    <reviewItem>
      <errorID>1f6cc143-1242-4d23-b390-cbb379433f8d</errorID>
      <errorWord>)</errorWord>
      <group>L1_Format</group>
      <groupName>格式问题</groupName>
      <ability>L2_HalfPunc_CN</ability>
      <abilityName>全半角问题</abilityName>
      <candidateList>
        <item>）</item>
      </candidateList>
      <explain>文本全半角错误。</explain>
      <paraID>7C889113</paraID>
      <start>8</start>
      <end>9</end>
      <status>unmodified</status>
      <modifiedWord/>
      <trackRevisions>false</trackRevisions>
    </reviewItem>
    <reviewItem>
      <errorID>9eecb4cf-8e27-4c73-bc22-26b547476639</errorID>
      <errorWord>(</errorWord>
      <group>L1_Format</group>
      <groupName>格式问题</groupName>
      <ability>L2_HalfPunc_CN</ability>
      <abilityName>全半角问题</abilityName>
      <candidateList>
        <item>（</item>
      </candidateList>
      <explain>文本全半角错误。</explain>
      <paraID>7C889113</paraID>
      <start>38</start>
      <end>39</end>
      <status>unmodified</status>
      <modifiedWord/>
      <trackRevisions>false</trackRevisions>
    </reviewItem>
    <reviewItem>
      <errorID>b75c955b-7557-449a-b5c0-ff8efe798993</errorID>
      <errorWord>)</errorWord>
      <group>L1_Format</group>
      <groupName>格式问题</groupName>
      <ability>L2_HalfPunc_CN</ability>
      <abilityName>全半角问题</abilityName>
      <candidateList>
        <item>）</item>
      </candidateList>
      <explain>文本全半角错误。</explain>
      <paraID>7C889113</paraID>
      <start>41</start>
      <end>42</end>
      <status>unmodified</status>
      <modifiedWord/>
      <trackRevisions>false</trackRevisions>
    </reviewItem>
    <reviewItem>
      <errorID>1e491bb9-5620-4c28-a239-5a34a791fea4</errorID>
      <errorWord>建设工程施工合同（示范文本）(</errorWord>
      <group>L1_Punc</group>
      <groupName>标点问题</groupName>
      <ability>L2_Punc_CN</ability>
      <abilityName>标点符号问题</abilityName>
      <candidateList>
        <item>《建设工程施工合同（示范文本）》（</item>
      </candidateList>
      <explain/>
      <paraID>20A93CFE</paraID>
      <start>5</start>
      <end>20</end>
      <status>unmodified</status>
      <modifiedWord/>
      <trackRevisions>false</trackRevisions>
    </reviewItem>
    <reviewItem>
      <errorID>870e267b-44d1-4bd7-ae41-6d57b51b1e59</errorID>
      <errorWord>合同</errorWord>
      <group>L1_Word</group>
      <groupName>字词问题</groupName>
      <ability>L2_Typo</ability>
      <abilityName>字词错误</abilityName>
      <candidateList>
        <item>在合同</item>
      </candidateList>
      <explain/>
      <paraID>10E2F18A</paraID>
      <start>17</start>
      <end>19</end>
      <status>unmodified</status>
      <modifiedWord/>
      <trackRevisions>false</trackRevisions>
    </reviewItem>
    <reviewItem>
      <errorID>732b2da3-37e2-4d7d-a65c-5bdee709cd0b</errorID>
      <errorWord>视为</errorWord>
      <group>L1_Punc</group>
      <groupName>标点问题</groupName>
      <ability>L2_Punc_CN</ability>
      <abilityName>标点符号问题</abilityName>
      <candidateList>
        <item>，视为</item>
      </candidateList>
      <explain/>
      <paraID>10E2F18A</paraID>
      <start>48</start>
      <end>50</end>
      <status>unmodified</status>
      <modifiedWord/>
      <trackRevisions>false</trackRevisions>
    </reviewItem>
    <reviewItem>
      <errorID>e3a94f39-b04a-4729-85c1-f64dc47c313d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26</start>
      <end>28</end>
      <status>modified</status>
      <modifiedWord>》《</modifiedWord>
      <trackRevisions>false</trackRevisions>
    </reviewItem>
    <reviewItem>
      <errorID>9314d8e7-8bfd-4ac3-a7e8-58a03d5708ed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54</start>
      <end>56</end>
      <status>modified</status>
      <modifiedWord>》《</modifiedWord>
      <trackRevisions>false</trackRevisions>
    </reviewItem>
    <reviewItem>
      <errorID>49dfe428-f00a-4328-b386-e404f5261997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72</start>
      <end>74</end>
      <status>modified</status>
      <modifiedWord>》《</modifiedWord>
      <trackRevisions>false</trackRevisions>
    </reviewItem>
    <reviewItem>
      <errorID>9f43dd6b-f3c4-44a1-9c18-659508a9f277</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31D52016</paraID>
      <start>74</start>
      <end>84</end>
      <status>unmodified</status>
      <modifiedWord/>
      <trackRevisions>false</trackRevisions>
    </reviewItem>
    <reviewItem>
      <errorID>d1791f76-35ab-4a00-85f9-9572dd431f39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84</start>
      <end>86</end>
      <status>modified</status>
      <modifiedWord>》《</modifiedWord>
      <trackRevisions>false</trackRevisions>
    </reviewItem>
    <reviewItem>
      <errorID>67e7e543-1574-4548-b22f-9d7345e6ce36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98</start>
      <end>101</end>
      <status>unmodified</status>
      <modifiedWord/>
      <trackRevisions>false</trackRevisions>
    </reviewItem>
    <reviewItem>
      <errorID>b124ae4a-7729-4072-9ffd-f5353a046296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111</start>
      <end>113</end>
      <status>modified</status>
      <modifiedWord>》《</modifiedWord>
      <trackRevisions>false</trackRevisions>
    </reviewItem>
    <reviewItem>
      <errorID>6b70b18b-2832-4f21-b585-054c9320e922</errorID>
      <errorWord>法律、法规</errorWord>
      <group>L1_Word</group>
      <groupName>字词问题</groupName>
      <ability>L2_Typo</ability>
      <abilityName>字词错误</abilityName>
      <candidateList>
        <item>法律法规</item>
      </candidateList>
      <explain/>
      <paraID>31D52016</paraID>
      <start>136</start>
      <end>140</end>
      <status>modified</status>
      <modifiedWord>法律法规</modifiedWord>
      <trackRevisions>false</trackRevisions>
    </reviewItem>
    <reviewItem>
      <errorID>bdab5f6a-db71-4527-a218-e6591f6221fe</errorID>
      <errorWord>进行</errorWord>
      <group>L1_Word</group>
      <groupName>字词问题</groupName>
      <ability>L2_Typo</ability>
      <abilityName>字词错误</abilityName>
      <candidateList>
        <item>在进行</item>
      </candidateList>
      <explain/>
      <paraID>3888EC53</paraID>
      <start>54</start>
      <end>56</end>
      <status>unmodified</status>
      <modifiedWord/>
      <trackRevisions>false</trackRevisions>
    </reviewItem>
    <reviewItem>
      <errorID>8cc6914b-4659-489f-b82d-72c82413b97e</errorID>
      <errorWord>。</errorWord>
      <group>L1_Punc</group>
      <groupName>标点问题</groupName>
      <ability>L2_Punc_CN</ability>
      <abilityName>标点符号问题</abilityName>
      <candidateList>
        <item>，</item>
      </candidateList>
      <explain/>
      <paraID>3C2D57E3</paraID>
      <start>136</start>
      <end>137</end>
      <status>unmodified</status>
      <modifiedWord/>
      <trackRevisions>false</trackRevisions>
    </reviewItem>
    <reviewItem>
      <errorID>b585114b-279c-4fbc-afe4-4ae1c5062210</errorID>
      <errorWord>承包人</errorWord>
      <group>L1_Word</group>
      <groupName>字词问题</groupName>
      <ability>L2_Typo</ability>
      <abilityName>字词错误</abilityName>
      <candidateList>
        <item> 承包人</item>
      </candidateList>
      <explain/>
      <paraID>790B4ED4</paraID>
      <start>6</start>
      <end>9</end>
      <status>unmodified</status>
      <modifiedWord/>
      <trackRevisions>false</trackRevisions>
    </reviewItem>
    <reviewItem>
      <errorID>a66d60cd-f3c6-4085-8a5d-88b1229bfa18</errorID>
      <errorWord>另有</errorWord>
      <group>L1_Word</group>
      <groupName>字词问题</groupName>
      <ability>L2_Typo</ability>
      <abilityName>字词错误</abilityName>
      <candidateList>
        <item>另行</item>
      </candidateList>
      <explain/>
      <paraID>790B4ED4</paraID>
      <start>42</start>
      <end>44</end>
      <status>modified</status>
      <modifiedWord>另行</modifiedWord>
      <trackRevisions>false</trackRevisions>
    </reviewItem>
    <reviewItem>
      <errorID>2d11b90d-d394-4519-abcf-c23daf10e38f</errorID>
      <errorWord>。</errorWord>
      <group>L1_Punc</group>
      <groupName>标点问题</groupName>
      <ability>L2_Punc_CN</ability>
      <abilityName>标点符号问题</abilityName>
      <candidateList>
        <item/>
      </candidateList>
      <explain/>
      <paraID>5D02BBFE</paraID>
      <start>145</start>
      <end>146</end>
      <status>unmodified</status>
      <modifiedWord/>
      <trackRevisions>false</trackRevisions>
    </reviewItem>
    <reviewItem>
      <errorID>13f74620-0ec9-4b53-b22d-9893b77293fb</errorID>
      <errorWord> </errorWord>
      <group>L1_Punc</group>
      <groupName>标点问题</groupName>
      <ability>L2_Punc_CN</ability>
      <abilityName>标点符号问题</abilityName>
      <candidateList>
        <item/>
      </candidateList>
      <explain>此处空格冗余，建议删除。</explain>
      <paraID>6AB86006</paraID>
      <start>48</start>
      <end>49</end>
      <status>unmodified</status>
      <modifiedWord/>
      <trackRevisions>false</trackRevisions>
    </reviewItem>
    <reviewItem>
      <errorID>62abf142-7911-43a9-8304-e26ae5a6066a</errorID>
      <errorWord>•</errorWord>
      <group>L1_Word</group>
      <groupName>字词问题</groupName>
      <ability>L2_Typo</ability>
      <abilityName>字词错误</abilityName>
      <candidateList>
        <item>·</item>
      </candidateList>
      <explain/>
      <paraID>6AB86006</paraID>
      <start>52</start>
      <end>53</end>
      <status>unmodified</status>
      <modifiedWord/>
      <trackRevisions>false</trackRevisions>
    </reviewItem>
    <reviewItem>
      <errorID>af0ee591-b8d9-4755-82fc-9f48d3bc9783</errorID>
      <errorWord>(人民币)</errorWord>
      <group>L1_Punc</group>
      <groupName>标点问题</groupName>
      <ability>L2_Punc_CN</ability>
      <abilityName>标点符号问题</abilityName>
      <candidateList>
        <item>（人民币）</item>
      </candidateList>
      <explain/>
      <paraID>6AB86006</paraID>
      <start>54</start>
      <end>59</end>
      <status>unmodified</status>
      <modifiedWord/>
      <trackRevisions>false</trackRevisions>
    </reviewItem>
    <reviewItem>
      <errorID>f729639a-7e40-41a3-a44f-4ba1d97e7e10</errorID>
      <errorWord>期限的</errorWord>
      <group>L1_Word</group>
      <groupName>字词问题</groupName>
      <ability>L2_Typo</ability>
      <abilityName>字词错误</abilityName>
      <candidateList>
        <item>期限</item>
      </candidateList>
      <explain/>
      <paraID>1546FE45</paraID>
      <start>16</start>
      <end>19</end>
      <status>unmodified</status>
      <modifiedWord/>
      <trackRevisions>false</trackRevisions>
    </reviewItem>
    <reviewItem>
      <errorID>5ea5aa16-23df-48e8-a462-971bc908c410</errorID>
      <errorWord>补偿</errorWord>
      <group>L1_Punc</group>
      <groupName>标点问题</groupName>
      <ability>L2_Punc_CN</ability>
      <abilityName>标点符号问题</abilityName>
      <candidateList>
        <item>补偿。</item>
      </candidateList>
      <explain/>
      <paraID>46924249</paraID>
      <start>44</start>
      <end>47</end>
      <status>modified</status>
      <modifiedWord>补偿。</modifiedWord>
      <trackRevisions>false</trackRevisions>
    </reviewItem>
    <reviewItem>
      <errorID>133ccae5-7e25-4653-97ae-6c1ae196e44d</errorID>
      <errorWord> </errorWord>
      <group>L1_Punc</group>
      <groupName>标点问题</groupName>
      <ability>L2_Punc_CN</ability>
      <abilityName>标点符号问题</abilityName>
      <candidateList>
        <item/>
      </candidateList>
      <explain>此处空格冗余，建议删除。</explain>
      <paraID>78017ED9</paraID>
      <start>32</start>
      <end>33</end>
      <status>unmodified</status>
      <modifiedWord/>
      <trackRevisions>false</trackRevisions>
    </reviewItem>
    <reviewItem>
      <errorID>2319b869-afe3-48a9-9e23-69c92733b9cc</errorID>
      <errorWord>时</errorWord>
      <group>L1_Grammar</group>
      <groupName>语法问题</groupName>
      <ability>L2_Grammar</ability>
      <abilityName>语法错误</abilityName>
      <candidateList>
        <item>的情况下</item>
      </candidateList>
      <explain/>
      <paraID>7C9DDF24</paraID>
      <start>20</start>
      <end>21</end>
      <status>unmodified</status>
      <modifiedWord/>
      <trackRevisions>false</trackRevisions>
    </reviewItem>
    <reviewItem>
      <errorID>32446cc7-65c6-4537-b7d9-561d5f920a61</errorID>
      <errorWord>（</errorWord>
      <group>L1_Format</group>
      <groupName>格式问题</groupName>
      <ability>L2_HalfPunc_CN</ability>
      <abilityName>全半角问题</abilityName>
      <candidateList>
        <item>(</item>
      </candidateList>
      <explain>文本全半角错误。</explain>
      <paraID>22AA8DA7</paraID>
      <start>0</start>
      <end>1</end>
      <status>unmodified</status>
      <modifiedWord/>
      <trackRevisions>false</trackRevisions>
    </reviewItem>
    <reviewItem>
      <errorID>55cfa6ce-ac6a-4cf9-989c-def725f1483b</errorID>
      <errorWord>）</errorWord>
      <group>L1_Format</group>
      <groupName>格式问题</groupName>
      <ability>L2_HalfPunc_CN</ability>
      <abilityName>全半角问题</abilityName>
      <candidateList>
        <item>)</item>
      </candidateList>
      <explain>文本全半角错误。</explain>
      <paraID>22AA8DA7</paraID>
      <start>2</start>
      <end>3</end>
      <status>unmodified</status>
      <modifiedWord/>
      <trackRevisions>false</trackRevisions>
    </reviewItem>
    <reviewItem>
      <errorID>db71e48c-47a8-4497-a88e-b29b6132dd7f</errorID>
      <errorWord>；</errorWord>
      <group>L1_Format</group>
      <groupName>格式问题</groupName>
      <ability>L2_HalfPunc_CN</ability>
      <abilityName>全半角问题</abilityName>
      <candidateList>
        <item>;</item>
      </candidateList>
      <explain>文本全半角错误。</explain>
      <paraID>22AA8DA7</paraID>
      <start>38</start>
      <end>39</end>
      <status>unmodified</status>
      <modifiedWord/>
      <trackRevisions>false</trackRevisions>
    </reviewItem>
    <reviewItem>
      <errorID>df2e25ce-7149-4871-83ba-1327a784accf</errorID>
      <errorWord>（</errorWord>
      <group>L1_Format</group>
      <groupName>格式问题</groupName>
      <ability>L2_HalfPunc_CN</ability>
      <abilityName>全半角问题</abilityName>
      <candidateList>
        <item>(</item>
      </candidateList>
      <explain>文本全半角错误。</explain>
      <paraID>31B8ED2B</paraID>
      <start>0</start>
      <end>1</end>
      <status>unmodified</status>
      <modifiedWord/>
      <trackRevisions>false</trackRevisions>
    </reviewItem>
    <reviewItem>
      <errorID>95d4063c-2989-411f-a838-ca9c591ef224</errorID>
      <errorWord>）</errorWord>
      <group>L1_Format</group>
      <groupName>格式问题</groupName>
      <ability>L2_HalfPunc_CN</ability>
      <abilityName>全半角问题</abilityName>
      <candidateList>
        <item>)</item>
      </candidateList>
      <explain>文本全半角错误。</explain>
      <paraID>31B8ED2B</paraID>
      <start>2</start>
      <end>3</end>
      <status>unmodified</status>
      <modifiedWord/>
      <trackRevisions>false</trackRevisions>
    </reviewItem>
    <reviewItem>
      <errorID>f71a32a3-77b5-4d90-a166-ad23b4baaaa3</errorID>
      <errorWord>；</errorWord>
      <group>L1_Format</group>
      <groupName>格式问题</groupName>
      <ability>L2_HalfPunc_CN</ability>
      <abilityName>全半角问题</abilityName>
      <candidateList>
        <item>;</item>
      </candidateList>
      <explain>文本全半角错误。</explain>
      <paraID>31B8ED2B</paraID>
      <start>38</start>
      <end>39</end>
      <status>unmodified</status>
      <modifiedWord/>
      <trackRevisions>false</trackRevisions>
    </reviewItem>
    <reviewItem>
      <errorID>bd57f38a-72b1-49d3-a749-ffd509b65586</errorID>
      <errorWord>（</errorWord>
      <group>L1_Format</group>
      <groupName>格式问题</groupName>
      <ability>L2_HalfPunc_CN</ability>
      <abilityName>全半角问题</abilityName>
      <candidateList>
        <item>(</item>
      </candidateList>
      <explain>文本全半角错误。</explain>
      <paraID>77193A61</paraID>
      <start>0</start>
      <end>1</end>
      <status>unmodified</status>
      <modifiedWord/>
      <trackRevisions>false</trackRevisions>
    </reviewItem>
    <reviewItem>
      <errorID>6ad33c01-0f14-4e54-a00b-02cb61bde377</errorID>
      <errorWord>）</errorWord>
      <group>L1_Format</group>
      <groupName>格式问题</groupName>
      <ability>L2_HalfPunc_CN</ability>
      <abilityName>全半角问题</abilityName>
      <candidateList>
        <item>)</item>
      </candidateList>
      <explain>文本全半角错误。</explain>
      <paraID>77193A61</paraID>
      <start>2</start>
      <end>3</end>
      <status>unmodified</status>
      <modifiedWord/>
      <trackRevisions>false</trackRevisions>
    </reviewItem>
    <reviewItem>
      <errorID>9312b2d3-4651-4940-bc5a-cfe5327ee3b0</errorID>
      <errorWord>。</errorWord>
      <group>L1_Format</group>
      <groupName>格式问题</groupName>
      <ability>L2_HalfPunc_CN</ability>
      <abilityName>全半角问题</abilityName>
      <candidateList>
        <item>.</item>
      </candidateList>
      <explain>文本全半角错误。</explain>
      <paraID>77193A61</paraID>
      <start>38</start>
      <end>39</end>
      <status>unmodified</status>
      <modifiedWord/>
      <trackRevisions>false</trackRevisions>
    </reviewItem>
    <reviewItem>
      <errorID>d2f6f2d7-b35b-41bf-9ebf-fc8e17848322</errorID>
      <errorWord>承包人</errorWord>
      <group>L1_Word</group>
      <groupName>字词问题</groupName>
      <ability>L2_Typo</ability>
      <abilityName>字词错误</abilityName>
      <candidateList>
        <item> 承包人</item>
      </candidateList>
      <explain/>
      <paraID>647B359A</paraID>
      <start>5</start>
      <end>8</end>
      <status>unmodified</status>
      <modifiedWord/>
      <trackRevisions>false</trackRevisions>
    </reviewItem>
    <reviewItem>
      <errorID>5555b760-c795-4059-b734-0c12c3d8f571</errorID>
      <errorWord>另有</errorWord>
      <group>L1_Word</group>
      <groupName>字词问题</groupName>
      <ability>L2_Typo</ability>
      <abilityName>字词错误</abilityName>
      <candidateList>
        <item>另行</item>
      </candidateList>
      <explain/>
      <paraID>647B359A</paraID>
      <start>29</start>
      <end>31</end>
      <status>modified</status>
      <modifiedWord>另行</modifiedWord>
      <trackRevisions>false</trackRevisions>
    </reviewItem>
    <reviewItem>
      <errorID>a74db705-e07d-4072-a521-739987a92e2d</errorID>
      <errorWord>最长</errorWord>
      <group>L1_Grammar</group>
      <groupName>语法问题</groupName>
      <ability>L2_Grammar</ability>
      <abilityName>语法错误</abilityName>
      <candidateList>
        <item>时间，最长</item>
      </candidateList>
      <explain/>
      <paraID>1EB98A67</paraID>
      <start>4</start>
      <end>6</end>
      <status>unmodified</status>
      <modifiedWord/>
      <trackRevisions>false</trackRevisions>
    </reviewItem>
    <reviewItem>
      <errorID>c43c1e67-4827-4e28-9c58-97cbf41ea5c5</errorID>
      <errorWord>乙方</errorWord>
      <group>L1_Punc</group>
      <groupName>标点问题</groupName>
      <ability>L2_Punc_CN</ability>
      <abilityName>标点符号问题</abilityName>
      <candidateList>
        <item>，乙方</item>
      </candidateList>
      <explain/>
      <paraID>  10A7AF</paraID>
      <start>52</start>
      <end>54</end>
      <status>unmodified</status>
      <modifiedWord/>
      <trackRevisions>false</trackRevisions>
    </reviewItem>
    <reviewItem>
      <errorID>deb5667c-afb9-4c15-a2e3-48e4cec015c2</errorID>
      <errorWord>，</errorWord>
      <group>L1_Punc</group>
      <groupName>标点问题</groupName>
      <ability>L2_Punc_CN</ability>
      <abilityName>标点符号问题</abilityName>
      <candidateList>
        <item>。</item>
      </candidateList>
      <explain/>
      <paraID>  10A7AF</paraID>
      <start>81</start>
      <end>82</end>
      <status>unmodified</status>
      <modifiedWord/>
      <trackRevisions>false</trackRevisions>
    </reviewItem>
    <reviewItem>
      <errorID>e9d6d607-33c3-4932-b8be-51d3397ba805</errorID>
      <errorWord>结束</errorWord>
      <group>L1_Word</group>
      <groupName>字词问题</groupName>
      <ability>L2_Typo</ability>
      <abilityName>字词错误</abilityName>
      <candidateList>
        <item>后</item>
      </candidateList>
      <explain/>
      <paraID>  10A7AF</paraID>
      <start>86</start>
      <end>88</end>
      <status>unmodified</status>
      <modifiedWord/>
      <trackRevisions>false</trackRevisions>
    </reviewItem>
    <reviewItem>
      <errorID>5507deb4-fe7f-42b0-9e8d-991266c3b8ba</errorID>
      <errorWord>、</errorWord>
      <group>L1_Punc</group>
      <groupName>标点问题</groupName>
      <ability>L2_Punc_CN</ability>
      <abilityName>标点符号问题</abilityName>
      <candidateList>
        <item>，</item>
      </candidateList>
      <explain/>
      <paraID>  10A7AF</paraID>
      <start>117</start>
      <end>118</end>
      <status>unmodified</status>
      <modifiedWord/>
      <trackRevisions>false</trackRevisions>
    </reviewItem>
    <reviewItem>
      <errorID>9437cd0f-cd1e-48a7-90ac-edfe9e653e37</errorID>
      <errorWord>  </errorWord>
      <group>L1_Punc</group>
      <groupName>标点问题</groupName>
      <ability>L2_Punc_CN</ability>
      <abilityName>标点符号问题</abilityName>
      <candidateList>
        <item/>
      </candidateList>
      <explain>此处空格冗余，建议删除。</explain>
      <paraID>  10A7AF</paraID>
      <start>122</start>
      <end>124</end>
      <status>unmodified</status>
      <modifiedWord/>
      <trackRevisions>false</trackRevisions>
    </reviewItem>
    <reviewItem>
      <errorID>29bca762-3575-4c80-9db9-1142ebd0e6db</errorID>
      <errorWord>：/</errorWord>
      <group>L1_Punc</group>
      <groupName>标点问题</groupName>
      <ability>L2_Punc_CN</ability>
      <abilityName>标点符号问题</abilityName>
      <candidateList>
        <item>：</item>
      </candidateList>
      <explain/>
      <paraID>29F79D6C</paraID>
      <start>27</start>
      <end>29</end>
      <status>unmodified</status>
      <modifiedWord/>
      <trackRevisions>false</trackRevisions>
    </reviewItem>
    <reviewItem>
      <errorID>2d4790b9-ede1-4512-a330-39b08f991aff</errorID>
      <errorWord> </errorWord>
      <group>L1_Punc</group>
      <groupName>标点问题</groupName>
      <ability>L2_Punc_CN</ability>
      <abilityName>标点符号问题</abilityName>
      <candidateList>
        <item/>
      </candidateList>
      <explain>此处空格冗余，建议删除。</explain>
      <paraID>2FDCC7C8</paraID>
      <start>33</start>
      <end>34</end>
      <status>unmodified</status>
      <modifiedWord/>
      <trackRevisions>false</trackRevisions>
    </reviewItem>
    <reviewItem>
      <errorID>e2f002c2-ac23-45d8-a060-2781057f1dc3</errorID>
      <errorWord> </errorWord>
      <group>L1_Punc</group>
      <groupName>标点问题</groupName>
      <ability>L2_Punc_CN</ability>
      <abilityName>标点符号问题</abilityName>
      <candidateList>
        <item/>
      </candidateList>
      <explain>此处空格冗余，建议删除。</explain>
      <paraID>164C176A</paraID>
      <start>21</start>
      <end>22</end>
      <status>unmodified</status>
      <modifiedWord/>
      <trackRevisions>false</trackRevisions>
    </reviewItem>
    <reviewItem>
      <errorID>3081f1b3-caca-49b7-884d-a57a9c0dc505</errorID>
      <errorWord>开工</errorWord>
      <group>L1_Word</group>
      <groupName>字词问题</groupName>
      <ability>L2_Typo</ability>
      <abilityName>字词错误</abilityName>
      <candidateList>
        <item> 开工</item>
      </candidateList>
      <explain/>
      <paraID>3375F3FD</paraID>
      <start>5</start>
      <end>7</end>
      <status>unmodified</status>
      <modifiedWord/>
      <trackRevisions>false</trackRevisions>
    </reviewItem>
    <reviewItem>
      <errorID>21ed2fca-0980-4b43-8659-a5178c3a827d</errorID>
      <errorWord>发包人</errorWord>
      <group>L1_Word</group>
      <groupName>字词问题</groupName>
      <ability>L2_Typo</ability>
      <abilityName>字词错误</abilityName>
      <candidateList>
        <item> 发包人</item>
      </candidateList>
      <explain/>
      <paraID> FCE0F64</paraID>
      <start>5</start>
      <end>8</end>
      <status>unmodified</status>
      <modifiedWord/>
      <trackRevisions>false</trackRevisions>
    </reviewItem>
    <reviewItem>
      <errorID>ca7b6de9-727e-49b2-b7f7-0deb9200f06b</errorID>
      <errorWord>（</errorWord>
      <group>L1_Format</group>
      <groupName>格式问题</groupName>
      <ability>L2_HalfPunc_CN</ability>
      <abilityName>全半角问题</abilityName>
      <candidateList>
        <item>(</item>
      </candidateList>
      <explain>文本全半角错误。</explain>
      <paraID>5606D039</paraID>
      <start>0</start>
      <end>1</end>
      <status>unmodified</status>
      <modifiedWord/>
      <trackRevisions>false</trackRevisions>
    </reviewItem>
    <reviewItem>
      <errorID>966d9cc0-73cb-40fa-bb55-146f437066ef</errorID>
      <errorWord>）</errorWord>
      <group>L1_Format</group>
      <groupName>格式问题</groupName>
      <ability>L2_HalfPunc_CN</ability>
      <abilityName>全半角问题</abilityName>
      <candidateList>
        <item>)</item>
      </candidateList>
      <explain>文本全半角错误。</explain>
      <paraID>5606D039</paraID>
      <start>2</start>
      <end>3</end>
      <status>unmodified</status>
      <modifiedWord/>
      <trackRevisions>false</trackRevisions>
    </reviewItem>
    <reviewItem>
      <errorID>a0fa6ee6-a7ca-43a8-9a82-a6d0364c2da5</errorID>
      <errorWord>。</errorWord>
      <group>L1_Format</group>
      <groupName>格式问题</groupName>
      <ability>L2_HalfPunc_CN</ability>
      <abilityName>全半角问题</abilityName>
      <candidateList>
        <item>.</item>
      </candidateList>
      <explain>文本全半角错误。</explain>
      <paraID>5606D039</paraID>
      <start>46</start>
      <end>47</end>
      <status>unmodified</status>
      <modifiedWord/>
      <trackRevisions>false</trackRevisions>
    </reviewItem>
    <reviewItem>
      <errorID>bb21eda5-3b2b-4a95-b082-1cfa9c7cf668</errorID>
      <errorWord>提前竣工</errorWord>
      <group>L1_Word</group>
      <groupName>字词问题</groupName>
      <ability>L2_Typo</ability>
      <abilityName>字词错误</abilityName>
      <candidateList>
        <item> 提前竣工</item>
      </candidateList>
      <explain/>
      <paraID>3E1C1F71</paraID>
      <start>5</start>
      <end>9</end>
      <status>unmodified</status>
      <modifiedWord/>
      <trackRevisions>false</trackRevisions>
    </reviewItem>
    <reviewItem>
      <errorID>fb9f4e93-06ae-485c-b335-e831715286fa</errorID>
      <errorWord>材料</errorWord>
      <group>L1_Word</group>
      <groupName>字词问题</groupName>
      <ability>L2_Typo</ability>
      <abilityName>字词错误</abilityName>
      <candidateList>
        <item> 材料</item>
      </candidateList>
      <explain/>
      <paraID>5FA63B4D</paraID>
      <start>3</start>
      <end>5</end>
      <status>unmodified</status>
      <modifiedWord/>
      <trackRevisions>false</trackRevisions>
    </reviewItem>
    <reviewItem>
      <errorID>54591fe3-cca2-4079-b7a5-a7f368b8c6e8</errorID>
      <errorWord>发包人供应的材料设备的保管费用的承担： </errorWord>
      <group>L1_Word</group>
      <groupName>字词问题</groupName>
      <ability>L2_Typo</ability>
      <abilityName>字词错误</abilityName>
      <candidateList>
        <item> 发包人供应的材料设备的保管费用的承担：</item>
      </candidateList>
      <explain/>
      <paraID>206B788F</paraID>
      <start>5</start>
      <end>25</end>
      <status>unmodified</status>
      <modifiedWord/>
      <trackRevisions>false</trackRevisions>
    </reviewItem>
    <reviewItem>
      <errorID>a302d328-feea-4209-a8ff-d94edc24db31</errorID>
      <errorWord>备</errorWord>
      <group>L1_Word</group>
      <groupName>字词问题</groupName>
      <ability>L2_Typo</ability>
      <abilityName>字词错误</abilityName>
      <candidateList>
        <item>备及</item>
      </candidateList>
      <explain/>
      <paraID>70E57E90</paraID>
      <start>47</start>
      <end>49</end>
      <status>modified</status>
      <modifiedWord>备及</modifiedWord>
      <trackRevisions>false</trackRevisions>
    </reviewItem>
    <reviewItem>
      <errorID>824b9f4c-fe1c-4fe5-a337-6c4eefd60be3</errorID>
      <errorWord>变更的</errorWord>
      <group>L1_Word</group>
      <groupName>字词问题</groupName>
      <ability>L2_Typo</ability>
      <abilityName>字词错误</abilityName>
      <candidateList>
        <item>变更</item>
      </candidateList>
      <explain/>
      <paraID>43551875</paraID>
      <start>2</start>
      <end>4</end>
      <status>modified</status>
      <modifiedWord>变更</modifiedWord>
      <trackRevisions>false</trackRevisions>
    </reviewItem>
    <reviewItem>
      <errorID>87bcef24-65a9-46b6-8c49-4ae52aca8930</errorID>
      <errorWord>①</errorWord>
      <group>L1_Punc</group>
      <groupName>标点问题</groupName>
      <ability>L2_Punc_CN</ability>
      <abilityName>标点符号问题</abilityName>
      <candidateList>
        <item>：①</item>
      </candidateList>
      <explain/>
      <paraID>42C8C87A</paraID>
      <start>6</start>
      <end>7</end>
      <status>unmodified</status>
      <modifiedWord/>
      <trackRevisions>false</trackRevisions>
    </reviewItem>
    <reviewItem>
      <errorID>2ae46ac8-bb9d-426a-8850-4d4a97171579</errorID>
      <errorWord>：</errorWord>
      <group>L1_Punc</group>
      <groupName>标点问题</groupName>
      <ability>L2_Punc_CN</ability>
      <abilityName>标点符号问题</abilityName>
      <candidateList>
        <item>，</item>
      </candidateList>
      <explain/>
      <paraID>42C8C87A</paraID>
      <start>38</start>
      <end>39</end>
      <status>unmodified</status>
      <modifiedWord/>
      <trackRevisions>false</trackRevisions>
    </reviewItem>
    <reviewItem>
      <errorID>d8dcd3c5-23aa-4aaf-9c0c-625303aadc91</errorID>
      <errorWord>合同</errorWord>
      <group>L1_Grammar</group>
      <groupName>语法问题</groupName>
      <ability>L2_Grammar</ability>
      <abilityName>语法错误</abilityName>
      <candidateList>
        <item>约定合同</item>
      </candidateList>
      <explain/>
      <paraID>42C8C87A</paraID>
      <start>45</start>
      <end>47</end>
      <status>unmodified</status>
      <modifiedWord/>
      <trackRevisions>false</trackRevisions>
    </reviewItem>
    <reviewItem>
      <errorID>95c4cbcc-0994-4cb2-9377-f63903ae5f5a</errorID>
      <errorWord>：</errorWord>
      <group>L1_Punc</group>
      <groupName>标点问题</groupName>
      <ability>L2_Punc_CN</ability>
      <abilityName>标点符号问题</abilityName>
      <candidateList>
        <item>，</item>
      </candidateList>
      <explain/>
      <paraID>11ECB919</paraID>
      <start>32</start>
      <end>33</end>
      <status>unmodified</status>
      <modifiedWord/>
      <trackRevisions>false</trackRevisions>
    </reviewItem>
    <reviewItem>
      <errorID>04795b7b-2be5-4399-bc1a-77400fa39049</errorID>
      <errorWord>合同</errorWord>
      <group>L1_Grammar</group>
      <groupName>语法问题</groupName>
      <ability>L2_Grammar</ability>
      <abilityName>语法错误</abilityName>
      <candidateList>
        <item>约定合同</item>
      </candidateList>
      <explain/>
      <paraID>11ECB919</paraID>
      <start>39</start>
      <end>41</end>
      <status>unmodified</status>
      <modifiedWord/>
      <trackRevisions>false</trackRevisions>
    </reviewItem>
    <reviewItem>
      <errorID>9cac57e2-bdc7-415b-bd53-174a0b137f92</errorID>
      <errorWord>：</errorWord>
      <group>L1_Punc</group>
      <groupName>标点问题</groupName>
      <ability>L2_Punc_CN</ability>
      <abilityName>标点符号问题</abilityName>
      <candidateList>
        <item>，</item>
      </candidateList>
      <explain/>
      <paraID>7D77CFC1</paraID>
      <start>32</start>
      <end>33</end>
      <status>unmodified</status>
      <modifiedWord/>
      <trackRevisions>false</trackRevisions>
    </reviewItem>
    <reviewItem>
      <errorID>05f0f46b-36cd-440b-ba24-e4add8bf895e</errorID>
      <errorWord>合同</errorWord>
      <group>L1_Grammar</group>
      <groupName>语法问题</groupName>
      <ability>L2_Grammar</ability>
      <abilityName>语法错误</abilityName>
      <candidateList>
        <item>约定合同</item>
      </candidateList>
      <explain/>
      <paraID>7D77CFC1</paraID>
      <start>39</start>
      <end>41</end>
      <status>unmodified</status>
      <modifiedWord/>
      <trackRevisions>false</trackRevisions>
    </reviewItem>
    <reviewItem>
      <errorID>726a2053-c6ea-4320-8bdf-fbb29648a8b9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D4EFAFD</paraID>
      <start>0</start>
      <end>2</end>
      <status>unmodified</status>
      <modifiedWord/>
      <trackRevisions>false</trackRevisions>
    </reviewItem>
    <reviewItem>
      <errorID>b73c356e-8a96-4a7c-a3be-b3bc9745bf98</errorID>
      <errorWord>/。</errorWord>
      <group>L1_Punc</group>
      <groupName>标点问题</groupName>
      <ability>L2_Punc_CN</ability>
      <abilityName>标点符号问题</abilityName>
      <candidateList>
        <item>/</item>
      </candidateList>
      <explain/>
      <paraID>3FE87735</paraID>
      <start>14</start>
      <end>16</end>
      <status>unmodified</status>
      <modifiedWord/>
      <trackRevisions>false</trackRevisions>
    </reviewItem>
    <reviewItem>
      <errorID>2c5f0ede-c0ee-4e48-b976-227ceb5a05f9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37B67CAB</paraID>
      <start>0</start>
      <end>2</end>
      <status>unmodified</status>
      <modifiedWord/>
      <trackRevisions>false</trackRevisions>
    </reviewItem>
    <reviewItem>
      <errorID>1e7cfcdd-5e00-4d27-8331-ab1e60aa32a5</errorID>
      <errorWord>总价</errorWord>
      <group>L1_Word</group>
      <groupName>字词问题</groupName>
      <ability>L2_Typo</ability>
      <abilityName>字词错误</abilityName>
      <candidateList>
        <item> 总价</item>
      </candidateList>
      <explain/>
      <paraID>1096F048</paraID>
      <start>6</start>
      <end>8</end>
      <status>unmodified</status>
      <modifiedWord/>
      <trackRevisions>false</trackRevisions>
    </reviewItem>
    <reviewItem>
      <errorID>c168d4f7-7564-45c7-8efc-49b84e1dc024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20C2167E</paraID>
      <start>0</start>
      <end>2</end>
      <status>unmodified</status>
      <modifiedWord/>
      <trackRevisions>false</trackRevisions>
    </reviewItem>
    <reviewItem>
      <errorID>2217c309-48d3-425b-93aa-a8f2f3038123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748A130E</paraID>
      <start>0</start>
      <end>2</end>
      <status>unmodified</status>
      <modifiedWord/>
      <trackRevisions>false</trackRevisions>
    </reviewItem>
    <reviewItem>
      <errorID>01e3eeda-8b33-4c42-b8a5-29a8a1039e0d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1F0DD39F</paraID>
      <start>0</start>
      <end>2</end>
      <status>unmodified</status>
      <modifiedWord/>
      <trackRevisions>false</trackRevisions>
    </reviewItem>
    <reviewItem>
      <errorID>64ef2c19-afcb-4084-8944-d4a653b6776f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1FB9E6F8</paraID>
      <start>0</start>
      <end>2</end>
      <status>unmodified</status>
      <modifiedWord/>
      <trackRevisions>false</trackRevisions>
    </reviewItem>
    <reviewItem>
      <errorID>20c3df1e-64fc-4ca0-85f2-49a08bdc7270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26B9706</paraID>
      <start>29</start>
      <end>30</end>
      <status>unmodified</status>
      <modifiedWord/>
      <trackRevisions>false</trackRevisions>
    </reviewItem>
    <reviewItem>
      <errorID>499580c1-3c1b-4fe7-a8fb-582caa38be14</errorID>
      <errorWord>最长</errorWord>
      <group>L1_Punc</group>
      <groupName>标点问题</groupName>
      <ability>L2_Punc_CN</ability>
      <abilityName>标点符号问题</abilityName>
      <candidateList>
        <item>，最长</item>
      </candidateList>
      <explain/>
      <paraID>3CFB0795</paraID>
      <start>4</start>
      <end>6</end>
      <status>unmodified</status>
      <modifiedWord/>
      <trackRevisions>false</trackRevisions>
    </reviewItem>
    <reviewItem>
      <errorID>1d5d060c-8fcb-455c-b2da-b97134384df1</errorID>
      <errorWord>：  </errorWord>
      <group>L1_Punc</group>
      <groupName>标点问题</groupName>
      <ability>L2_Punc_CN</ability>
      <abilityName>标点符号问题</abilityName>
      <candidateList>
        <item/>
      </candidateList>
      <explain/>
      <paraID>3CFB0795</paraID>
      <start>10</start>
      <end>13</end>
      <status>unmodified</status>
      <modifiedWord/>
      <trackRevisions>false</trackRevisions>
    </reviewItem>
    <reviewItem>
      <errorID>5e8de9ec-579e-49c8-a498-a81e92ca95e9</errorID>
      <errorWord>  </errorWord>
      <group>L1_Punc</group>
      <groupName>标点问题</groupName>
      <ability>L2_Punc_CN</ability>
      <abilityName>标点符号问题</abilityName>
      <candidateList>
        <item/>
      </candidateList>
      <explain>此处空格冗余，建议删除。</explain>
      <paraID>3CFB0795</paraID>
      <start>16</start>
      <end>18</end>
      <status>unmodified</status>
      <modifiedWord/>
      <trackRevisions>false</trackRevisions>
    </reviewItem>
    <reviewItem>
      <errorID>1b615f42-d423-4b79-8bd2-0fb12497e10a</errorID>
      <errorWord> </errorWord>
      <group>L1_Punc</group>
      <groupName>标点问题</groupName>
      <ability>L2_Punc_CN</ability>
      <abilityName>标点符号问题</abilityName>
      <candidateList>
        <item/>
      </candidateList>
      <explain>此处空格冗余，建议删除。</explain>
      <paraID> BCCCCBD</paraID>
      <start>35</start>
      <end>36</end>
      <status>unmodified</status>
      <modifiedWord/>
      <trackRevisions>false</trackRevisions>
    </reviewItem>
    <reviewItem>
      <errorID>75d2df40-5aba-49b7-bc11-93d26b31cf7a</errorID>
      <errorWord> </errorWord>
      <group>L1_Punc</group>
      <groupName>标点问题</groupName>
      <ability>L2_Punc_CN</ability>
      <abilityName>标点符号问题</abilityName>
      <candidateList>
        <item/>
      </candidateList>
      <explain>此处空格冗余，建议删除。</explain>
      <paraID>4B85C18D</paraID>
      <start>15</start>
      <end>16</end>
      <status>unmodified</status>
      <modifiedWord/>
      <trackRevisions>false</trackRevisions>
    </reviewItem>
    <reviewItem>
      <errorID>bab55296-cb33-43c6-a89f-73e2d620d3f5</errorID>
      <errorWord>接受</errorWord>
      <group>L1_Word</group>
      <groupName>字词问题</groupName>
      <ability>L2_Typo</ability>
      <abilityName>字词错误</abilityName>
      <candidateList>
        <item>接收</item>
      </candidateList>
      <explain>存在发音相同字词的误用。</explain>
      <paraID>4B85C18D</paraID>
      <start>20</start>
      <end>22</end>
      <status>modified</status>
      <modifiedWord>接收</modifiedWord>
      <trackRevisions>false</trackRevisions>
    </reviewItem>
    <reviewItem>
      <errorID>a233752d-a21f-4199-867e-0375e40e780a</errorID>
      <errorWord>  </errorWord>
      <group>L1_Punc</group>
      <groupName>标点问题</groupName>
      <ability>L2_Punc_CN</ability>
      <abilityName>标点符号问题</abilityName>
      <candidateList>
        <item/>
      </candidateList>
      <explain>此处空格冗余，建议删除。</explain>
      <paraID>459E9EE0</paraID>
      <start>32</start>
      <end>34</end>
      <status>unmodified</status>
      <modifiedWord/>
      <trackRevisions>false</trackRevisions>
    </reviewItem>
    <reviewItem>
      <errorID>04670815-a237-4848-9a0c-4b27e36daf03</errorID>
      <errorWord>  </errorWord>
      <group>L1_Punc</group>
      <groupName>标点问题</groupName>
      <ability>L2_Punc_CN</ability>
      <abilityName>标点符号问题</abilityName>
      <candidateList>
        <item/>
      </candidateList>
      <explain>此处空格冗余，建议删除。</explain>
      <paraID>79E028AC</paraID>
      <start>16</start>
      <end>18</end>
      <status>unmodified</status>
      <modifiedWord/>
      <trackRevisions>false</trackRevisions>
    </reviewItem>
    <reviewItem>
      <errorID>ccce51aa-c398-4627-84de-4ca6b2060721</errorID>
      <errorWord>缺陷</errorWord>
      <group>L1_Word</group>
      <groupName>字词问题</groupName>
      <ability>L2_Typo</ability>
      <abilityName>字词错误</abilityName>
      <candidateList>
        <item> 缺陷</item>
      </candidateList>
      <explain/>
      <paraID>25D3332B</paraID>
      <start>4</start>
      <end>6</end>
      <status>unmodified</status>
      <modifiedWord/>
      <trackRevisions>false</trackRevisions>
    </reviewItem>
    <reviewItem>
      <errorID>61b021af-d00c-43d6-832f-a664ad1baad0</errorID>
      <errorWord>  </errorWord>
      <group>L1_Punc</group>
      <groupName>标点问题</groupName>
      <ability>L2_Punc_CN</ability>
      <abilityName>标点符号问题</abilityName>
      <candidateList>
        <item/>
      </candidateList>
      <explain>此处空格冗余，建议删除。</explain>
      <paraID>2BF1C578</paraID>
      <start>17</start>
      <end>19</end>
      <status>unmodified</status>
      <modifiedWord/>
      <trackRevisions>false</trackRevisions>
    </reviewItem>
    <reviewItem>
      <errorID>53f5ea43-d78d-4bc1-b607-cf9cd3a2b549</errorID>
      <errorWord>: </errorWord>
      <group>L1_Punc</group>
      <groupName>标点问题</groupName>
      <ability>L2_Punc_CN</ability>
      <abilityName>标点符号问题</abilityName>
      <candidateList>
        <item>：</item>
      </candidateList>
      <explain/>
      <paraID>3B92893A</paraID>
      <start>7</start>
      <end>9</end>
      <status>unmodified</status>
      <modifiedWord/>
      <trackRevisions>false</trackRevisions>
    </reviewItem>
    <reviewItem>
      <errorID>a79aca5d-34ec-4604-b336-32461f4dbf42</errorID>
      <errorWord> </errorWord>
      <group>L1_Punc</group>
      <groupName>标点问题</groupName>
      <ability>L2_Punc_CN</ability>
      <abilityName>标点符号问题</abilityName>
      <candidateList>
        <item/>
      </candidateList>
      <explain>此处空格冗余，建议删除。</explain>
      <paraID>3B92893A</paraID>
      <start>11</start>
      <end>12</end>
      <status>unmodified</status>
      <modifiedWord/>
      <trackRevisions>false</trackRevisions>
    </reviewItem>
    <reviewItem>
      <errorID>1736bdf7-5455-4555-9ea1-a470840c1f7a</errorID>
      <errorWord>:       </errorWord>
      <group>L1_Punc</group>
      <groupName>标点问题</groupName>
      <ability>L2_Punc_CN</ability>
      <abilityName>标点符号问题</abilityName>
      <candidateList>
        <item>：</item>
      </candidateList>
      <explain/>
      <paraID>604535B9</paraID>
      <start>9</start>
      <end>17</end>
      <status>unmodified</status>
      <modifiedWord/>
      <trackRevisions>false</trackRevisions>
    </reviewItem>
    <reviewItem>
      <errorID>9be4566c-6559-4ec6-a216-56083ad683b3</errorID>
      <errorWord> </errorWord>
      <group>L1_Punc</group>
      <groupName>标点问题</groupName>
      <ability>L2_Punc_CN</ability>
      <abilityName>标点符号问题</abilityName>
      <candidateList>
        <item/>
      </candidateList>
      <explain>此处空格冗余，建议删除。</explain>
      <paraID>1C770DE8</paraID>
      <start>13</start>
      <end>14</end>
      <status>unmodified</status>
      <modifiedWord/>
      <trackRevisions>false</trackRevisions>
    </reviewItem>
    <reviewItem>
      <errorID>4f8579b8-c6d0-4417-8dda-b8249eb229f1</errorID>
      <errorWord>保修</errorWord>
      <group>L1_Word</group>
      <groupName>字词问题</groupName>
      <ability>L2_Typo</ability>
      <abilityName>字词错误</abilityName>
      <candidateList>
        <item> 保修</item>
      </candidateList>
      <explain/>
      <paraID>6E7E9E8D</paraID>
      <start>4</start>
      <end>6</end>
      <status>unmodified</status>
      <modifiedWord/>
      <trackRevisions>false</trackRevisions>
    </reviewItem>
    <reviewItem>
      <errorID>897e83d0-d8fa-4994-860c-78a0e9abcacd</errorID>
      <errorWord>承包方</errorWord>
      <group>L1_Word</group>
      <groupName>字词问题</groupName>
      <ability>L2_Typo</ability>
      <abilityName>字词错误</abilityName>
      <candidateList>
        <item>承包人</item>
      </candidateList>
      <explain/>
      <paraID>1A4E9E5A</paraID>
      <start>61</start>
      <end>64</end>
      <status>unmodified</status>
      <modifiedWord/>
      <trackRevisions>false</trackRevisions>
    </reviewItem>
    <reviewItem>
      <errorID>47e780cc-4cbf-4bbf-96ed-7a49a473c430</errorID>
      <errorWord>，</errorWord>
      <group>L1_Punc</group>
      <groupName>标点问题</groupName>
      <ability>L2_Punc_CN</ability>
      <abilityName>标点符号问题</abilityName>
      <candidateList>
        <item>。</item>
      </candidateList>
      <explain/>
      <paraID>1A4E9E5A</paraID>
      <start>85</start>
      <end>86</end>
      <status>unmodified</status>
      <modifiedWord/>
      <trackRevisions>false</trackRevisions>
    </reviewItem>
    <reviewItem>
      <errorID>446fcbac-95ab-4fb5-b546-f3749855a9c5</errorID>
      <errorWord>承包方</errorWord>
      <group>L1_Word</group>
      <groupName>字词问题</groupName>
      <ability>L2_Typo</ability>
      <abilityName>字词错误</abilityName>
      <candidateList>
        <item>承包人</item>
      </candidateList>
      <explain/>
      <paraID>1A4E9E5A</paraID>
      <start>109</start>
      <end>112</end>
      <status>unmodified</status>
      <modifiedWord/>
      <trackRevisions>false</trackRevisions>
    </reviewItem>
    <reviewItem>
      <errorID>86afb569-4739-40d5-abb7-483a4d979a66</errorID>
      <errorWord>发包人</errorWord>
      <group>L1_Word</group>
      <groupName>字词问题</groupName>
      <ability>L2_Typo</ability>
      <abilityName>字词错误</abilityName>
      <candidateList>
        <item> 发包人</item>
      </candidateList>
      <explain/>
      <paraID>3FE850E4</paraID>
      <start>6</start>
      <end>9</end>
      <status>unmodified</status>
      <modifiedWord/>
      <trackRevisions>false</trackRevisions>
    </reviewItem>
    <reviewItem>
      <errorID>ec6b27e8-1351-4121-9173-d249d3af3b2d</errorID>
      <errorWord>  </errorWord>
      <group>L1_Punc</group>
      <groupName>标点问题</groupName>
      <ability>L2_Punc_CN</ability>
      <abilityName>标点符号问题</abilityName>
      <candidateList>
        <item/>
      </candidateList>
      <explain>此处空格冗余，建议删除。</explain>
      <paraID>3083B28A</paraID>
      <start>34</start>
      <end>36</end>
      <status>unmodified</status>
      <modifiedWord/>
      <trackRevisions>false</trackRevisions>
    </reviewItem>
    <reviewItem>
      <errorID>31795496-fd9b-4dd8-a5d5-0aa3041aa1b5</errorID>
      <errorWord>  </errorWord>
      <group>L1_Punc</group>
      <groupName>标点问题</groupName>
      <ability>L2_Punc_CN</ability>
      <abilityName>标点符号问题</abilityName>
      <candidateList>
        <item/>
      </candidateList>
      <explain>此处空格冗余，建议删除。</explain>
      <paraID>3083B28A</paraID>
      <start>40</start>
      <end>42</end>
      <status>unmodified</status>
      <modifiedWord/>
      <trackRevisions>false</trackRevisions>
    </reviewItem>
    <reviewItem>
      <errorID>96b2b916-b47f-4457-83b0-d04189b32a62</errorID>
      <errorWord> </errorWord>
      <group>L1_Punc</group>
      <groupName>标点问题</groupName>
      <ability>L2_Punc_CN</ability>
      <abilityName>标点符号问题</abilityName>
      <candidateList>
        <item/>
      </candidateList>
      <explain>此处空格冗余，建议删除。</explain>
      <paraID>22F755BC</paraID>
      <start>16</start>
      <end>17</end>
      <status>unmodified</status>
      <modifiedWord/>
      <trackRevisions>false</trackRevisions>
    </reviewItem>
    <reviewItem>
      <errorID>35c1b2fb-9423-4b61-9913-741740c19bc1</errorID>
      <errorWord>承包人</errorWord>
      <group>L1_Word</group>
      <groupName>字词问题</groupName>
      <ability>L2_Typo</ability>
      <abilityName>字词错误</abilityName>
      <candidateList>
        <item> 承包人</item>
      </candidateList>
      <explain/>
      <paraID> 443C332</paraID>
      <start>6</start>
      <end>9</end>
      <status>unmodified</status>
      <modifiedWord/>
      <trackRevisions>false</trackRevisions>
    </reviewItem>
    <reviewItem>
      <errorID>10d65db3-c9bc-40f1-ad5c-46dce1101f81</errorID>
      <errorWord>  </errorWord>
      <group>L1_Punc</group>
      <groupName>标点问题</groupName>
      <ability>L2_Punc_CN</ability>
      <abilityName>标点符号问题</abilityName>
      <candidateList>
        <item/>
      </candidateList>
      <explain>此处空格冗余，建议删除。</explain>
      <paraID>67D6DC7E</paraID>
      <start>18</start>
      <end>20</end>
      <status>unmodified</status>
      <modifiedWord/>
      <trackRevisions>false</trackRevisions>
    </reviewItem>
    <reviewItem>
      <errorID>9075f8f0-4c3d-41e7-9deb-b37e29f2de75</errorID>
      <errorWord>  </errorWord>
      <group>L1_Punc</group>
      <groupName>标点问题</groupName>
      <ability>L2_Punc_CN</ability>
      <abilityName>标点符号问题</abilityName>
      <candidateList>
        <item/>
      </candidateList>
      <explain>此处空格冗余，建议删除。</explain>
      <paraID> 8EDE006</paraID>
      <start>17</start>
      <end>19</end>
      <status>unmodified</status>
      <modifiedWord/>
      <trackRevisions>false</trackRevisions>
    </reviewItem>
    <reviewItem>
      <errorID>925a805a-77b3-4a40-bada-a421eddfadd6</errorID>
      <errorWord>  </errorWord>
      <group>L1_Punc</group>
      <groupName>标点问题</groupName>
      <ability>L2_Punc_CN</ability>
      <abilityName>标点符号问题</abilityName>
      <candidateList>
        <item/>
      </candidateList>
      <explain>此处空格冗余，建议删除。</explain>
      <paraID> 8EDE006</paraID>
      <start>26</start>
      <end>28</end>
      <status>unmodified</status>
      <modifiedWord/>
      <trackRevisions>false</trackRevisions>
    </reviewItem>
    <reviewItem>
      <errorID>915843dd-fdc4-4804-b1e8-ce8f3036741e</errorID>
      <errorWord>  </errorWord>
      <group>L1_Punc</group>
      <groupName>标点问题</groupName>
      <ability>L2_Punc_CN</ability>
      <abilityName>标点符号问题</abilityName>
      <candidateList>
        <item/>
      </candidateList>
      <explain>此处空格冗余，建议删除。</explain>
      <paraID>7BD026D3</paraID>
      <start>35</start>
      <end>37</end>
      <status>unmodified</status>
      <modifiedWord/>
      <trackRevisions>false</trackRevisions>
    </reviewItem>
    <reviewItem>
      <errorID>a4a29d11-83e0-4dfb-ac2c-4f8bb9dce57c</errorID>
      <errorWord>，</errorWord>
      <group>L1_Word</group>
      <groupName>字词问题</groupName>
      <ability>L2_Typo</ability>
      <abilityName>字词错误</abilityName>
      <candidateList>
        <item>，包</item>
      </candidateList>
      <explain/>
      <paraID>1A58F7A4</paraID>
      <start>4</start>
      <end>5</end>
      <status>unmodified</status>
      <modifiedWord/>
      <trackRevisions>false</trackRevisions>
    </reviewItem>
    <reviewItem>
      <errorID>c4cef60d-2bbe-4bc3-a47c-194d60ffd047</errorID>
      <errorWord>束</errorWord>
      <group>L1_Word</group>
      <groupName>字词问题</groupName>
      <ability>L2_Typo</ability>
      <abilityName>字词错误</abilityName>
      <candidateList>
        <item>束后</item>
      </candidateList>
      <explain/>
      <paraID>4ECC4B44</paraID>
      <start>78</start>
      <end>79</end>
      <status>unmodified</status>
      <modifiedWord/>
      <trackRevisions>false</trackRevisions>
    </reviewItem>
    <reviewItem>
      <errorID>de503e58-9f49-43d9-b40c-4aba7fdf4251</errorID>
      <errorWord>招标文件</errorWord>
      <group>L1_Other</group>
      <groupName>其他问题</groupName>
      <ability>L2_Consistency</ability>
      <abilityName>一致性检查</abilityName>
      <candidateList>
        <item>竞争性磋商文件</item>
      </candidateList>
      <explain>术语一致性：文中针对本项目采购文件统一表述为竞争性磋商文件，此处表述不一致</explain>
      <paraID> 70ACFEF</paraID>
      <start>40</start>
      <end>47</end>
      <status>modified</status>
      <modifiedWord>竞争性磋商文件</modifiedWord>
      <trackRevisions>false</trackRevisions>
    </reviewItem>
    <reviewItem>
      <errorID>bcd70bea-21ea-4d62-9186-edf4ef3dce32</errorID>
      <errorWord>-</errorWord>
      <group>L1_Format</group>
      <groupName>格式问题</groupName>
      <ability>L2_HalfPunc_CN</ability>
      <abilityName>全半角问题</abilityName>
      <candidateList>
        <item>－</item>
      </candidateList>
      <explain>文本全半角错误。</explain>
      <paraID>6D855DD5</paraID>
      <start>27</start>
      <end>28</end>
      <status>unmodified</status>
      <modifiedWord/>
      <trackRevisions>false</trackRevisions>
    </reviewItem>
    <reviewItem>
      <errorID>f8c0f6d1-1a67-4a10-81d2-02df6bbbc64c</errorID>
      <errorWord>[2007]51号</errorWord>
      <group>L1_Knowledge</group>
      <groupName>知识性问题</groupName>
      <ability>L2_Knowledge</ability>
      <abilityName>其他知识</abilityName>
      <candidateList>
        <item>〔2007〕51号</item>
      </candidateList>
      <explain>发文字号格式错误。</explain>
      <paraID>6D855DD5</paraID>
      <start>31</start>
      <end>40</end>
      <status>unmodified</status>
      <modifiedWord/>
      <trackRevisions>false</trackRevisions>
    </reviewItem>
    <reviewItem>
      <errorID>949e828b-7471-482a-a071-b763f577a6a9</errorID>
      <errorWord>-</errorWord>
      <group>L1_Format</group>
      <groupName>格式问题</groupName>
      <ability>L2_HalfPunc_CN</ability>
      <abilityName>全半角问题</abilityName>
      <candidateList>
        <item>－</item>
      </candidateList>
      <explain>文本全半角错误。</explain>
      <paraID>   C9ED2</paraID>
      <start>14</start>
      <end>15</end>
      <status>unmodified</status>
      <modifiedWord/>
      <trackRevisions>false</trackRevisions>
    </reviewItem>
    <reviewItem>
      <errorID>31f82d6a-0f54-41fd-902b-3ad814c9ad82</errorID>
      <errorWord>[2004]185号</errorWord>
      <group>L1_Knowledge</group>
      <groupName>知识性问题</groupName>
      <ability>L2_Knowledge</ability>
      <abilityName>其他知识</abilityName>
      <candidateList>
        <item>〔2004〕185号</item>
      </candidateList>
      <explain>发文字号格式错误。</explain>
      <paraID>   C9ED2</paraID>
      <start>17</start>
      <end>27</end>
      <status>unmodified</status>
      <modifiedWord/>
      <trackRevisions>false</trackRevisions>
    </reviewItem>
    <reviewItem>
      <errorID>bb327c77-3088-4438-af60-47a28b203a73</errorID>
      <errorWord>-</errorWord>
      <group>L1_Format</group>
      <groupName>格式问题</groupName>
      <ability>L2_HalfPunc_CN</ability>
      <abilityName>全半角问题</abilityName>
      <candidateList>
        <item>－</item>
      </candidateList>
      <explain>文本全半角错误。</explain>
      <paraID> 7BA9B5D</paraID>
      <start>17</start>
      <end>18</end>
      <status>unmodified</status>
      <modifiedWord/>
      <trackRevisions>false</trackRevisions>
    </reviewItem>
    <reviewItem>
      <errorID>bba475b6-c1ad-4d4f-be5b-35cd14c29e03</errorID>
      <errorWord>[2006]90号</errorWord>
      <group>L1_Knowledge</group>
      <groupName>知识性问题</groupName>
      <ability>L2_Knowledge</ability>
      <abilityName>其他知识</abilityName>
      <candidateList>
        <item>〔2006〕90号</item>
      </candidateList>
      <explain>发文字号格式错误。</explain>
      <paraID> 7BA9B5D</paraID>
      <start>20</start>
      <end>29</end>
      <status>unmodified</status>
      <modifiedWord/>
      <trackRevisions>false</trackRevisions>
    </reviewItem>
    <reviewItem>
      <errorID>29adc344-76f3-4db3-9dd2-5e942aae2bed</errorID>
      <errorWord>[2017]141号</errorWord>
      <group>L1_Knowledge</group>
      <groupName>知识性问题</groupName>
      <ability>L2_Knowledge</ability>
      <abilityName>其他知识</abilityName>
      <candidateList>
        <item>〔2017〕141号</item>
      </candidateList>
      <explain>发文字号格式错误。</explain>
      <paraID>7B45B391</paraID>
      <start>24</start>
      <end>34</end>
      <status>unmodified</status>
      <modifiedWord/>
      <trackRevisions>false</trackRevisions>
    </reviewItem>
    <reviewItem>
      <errorID>8775570d-1fbe-42ec-936f-ac47184b1ac1</errorID>
      <errorWord>》</errorWord>
      <group>L1_Word</group>
      <groupName>字词问题</groupName>
      <ability>L2_Typo</ability>
      <abilityName>字词错误</abilityName>
      <candidateList>
        <item>》和</item>
      </candidateList>
      <explain/>
      <paraID>7D34B1B8</paraID>
      <start>21</start>
      <end>22</end>
      <status>unmodified</status>
      <modifiedWord/>
      <trackRevisions>false</trackRevisions>
    </reviewItem>
    <reviewItem>
      <errorID>8569ad88-6aa8-4cc7-a799-cf528eb35b65</errorID>
      <errorWord>[2020]123号</errorWord>
      <group>L1_Knowledge</group>
      <groupName>知识性问题</groupName>
      <ability>L2_Knowledge</ability>
      <abilityName>其他知识</abilityName>
      <candidateList>
        <item>〔2020〕123号</item>
      </candidateList>
      <explain>发文字号格式错误。</explain>
      <paraID>7D34B1B8</paraID>
      <start>47</start>
      <end>57</end>
      <status>unmodified</status>
      <modifiedWord/>
      <trackRevisions>false</trackRevisions>
    </reviewItem>
    <reviewItem>
      <errorID>65ada927-02e0-455b-a401-edd9719bb558</errorID>
      <errorWord>》</errorWord>
      <group>L1_Word</group>
      <groupName>字词问题</groupName>
      <ability>L2_Typo</ability>
      <abilityName>字词错误</abilityName>
      <candidateList>
        <item>》等</item>
      </candidateList>
      <explain/>
      <paraID> 47D6FC2</paraID>
      <start>38</start>
      <end>39</end>
      <status>unmodified</status>
      <modifiedWord/>
      <trackRevisions>false</trackRevisions>
    </reviewItem>
    <reviewItem>
      <errorID>d4fc7a9e-e56d-451b-aee8-91833c98e6dd</errorID>
      <errorWord>&lt;</errorWord>
      <group>L1_Format</group>
      <groupName>格式问题</groupName>
      <ability>L2_HalfPunc_CN</ability>
      <abilityName>全半角问题</abilityName>
      <candidateList>
        <item>〈</item>
      </candidateList>
      <explain>文本全半角错误。</explain>
      <paraID>1241F991</paraID>
      <start>50</start>
      <end>51</end>
      <status>unmodified</status>
      <modifiedWord/>
      <trackRevisions>false</trackRevisions>
    </reviewItem>
    <reviewItem>
      <errorID>3c563c92-b711-4fc4-a30e-48501feba156</errorID>
      <errorWord>&lt;</errorWord>
      <group>L1_Format</group>
      <groupName>格式问题</groupName>
      <ability>L2_HalfPunc_CN</ability>
      <abilityName>全半角问题</abilityName>
      <candidateList>
        <item>〈</item>
      </candidateList>
      <explain>文本全半角错误。</explain>
      <paraID>595BA3EB</paraID>
      <start>50</start>
      <end>51</end>
      <status>unmodified</status>
      <modifiedWord/>
      <trackRevisions>false</trackRevisions>
    </reviewItem>
    <reviewItem>
      <errorID>fb598e20-12ec-4682-a6bd-6684d4e7d57d</errorID>
      <errorWord>&lt;</errorWord>
      <group>L1_Format</group>
      <groupName>格式问题</groupName>
      <ability>L2_HalfPunc_CN</ability>
      <abilityName>全半角问题</abilityName>
      <candidateList>
        <item>〈</item>
      </candidateList>
      <explain>文本全半角错误。</explain>
      <paraID>316C67FA</paraID>
      <start>35</start>
      <end>36</end>
      <status>unmodified</status>
      <modifiedWord/>
      <trackRevisions>false</trackRevisions>
    </reviewItem>
    <reviewItem>
      <errorID>d1f10d35-5a88-48f2-a948-a0fe1249c263</errorID>
      <errorWord>（</errorWord>
      <group>L1_Punc</group>
      <groupName>标点问题</groupName>
      <ability>L2_Punc_CN</ability>
      <abilityName>标点符号问题</abilityName>
      <candidateList/>
      <explain>同一形式括号套用。</explain>
      <paraID>75A62E44</paraID>
      <start>26</start>
      <end>27</end>
      <status>unmodified</status>
      <modifiedWord/>
      <trackRevisions>false</trackRevisions>
    </reviewItem>
    <reviewItem>
      <errorID>10354282-06af-4164-874e-bee19f163881</errorID>
      <errorWord>）</errorWord>
      <group>L1_Punc</group>
      <groupName>标点问题</groupName>
      <ability>L2_Punc_CN</ability>
      <abilityName>标点符号问题</abilityName>
      <candidateList/>
      <explain>同一形式括号套用。</explain>
      <paraID>75A62E44</paraID>
      <start>29</start>
      <end>30</end>
      <status>unmodified</status>
      <modifiedWord/>
      <trackRevisions>false</trackRevisions>
    </reviewItem>
    <reviewItem>
      <errorID>93f7d81b-aece-4faa-a0f6-7b7e91178cb9</errorID>
      <errorWord>查询且查询且</errorWord>
      <group>L1_Word</group>
      <groupName>字词问题</groupName>
      <ability>L2_Typo</ability>
      <abilityName>字词错误</abilityName>
      <candidateList>
        <item>查询且</item>
      </candidateList>
      <explain/>
      <paraID>76B236E0</paraID>
      <start>33</start>
      <end>39</end>
      <status>unmodified</status>
      <modifiedWord/>
      <trackRevisions>false</trackRevisions>
    </reviewItem>
    <reviewItem>
      <errorID>da24984e-7b12-4703-8455-626d492364c4</errorID>
      <errorWord>略</errorWord>
      <group>L1_Word</group>
      <groupName>字词问题</groupName>
      <ability>L2_Typo</ability>
      <abilityName>字词错误</abilityName>
      <candidateList>
        <item>略有</item>
      </candidateList>
      <explain/>
      <paraID>36802F6C</paraID>
      <start>13</start>
      <end>15</end>
      <status>modified</status>
      <modifiedWord>略有</modifiedWord>
      <trackRevisions>false</trackRevisions>
    </reviewItem>
    <reviewItem>
      <errorID>801593b2-03ef-4059-9bc9-014999475dbd</errorID>
      <errorWord>略</errorWord>
      <group>L1_Word</group>
      <groupName>字词问题</groupName>
      <ability>L2_Typo</ability>
      <abilityName>字词错误</abilityName>
      <candidateList>
        <item>略有</item>
      </candidateList>
      <explain/>
      <paraID>6053B7CD</paraID>
      <start>13</start>
      <end>15</end>
      <status>modified</status>
      <modifiedWord>略有</modifiedWord>
      <trackRevisions>false</trackRevisions>
    </reviewItem>
    <reviewItem>
      <errorID>40826c86-0577-40ab-8383-437fddc4bddd</errorID>
      <errorWord>略</errorWord>
      <group>L1_Word</group>
      <groupName>字词问题</groupName>
      <ability>L2_Typo</ability>
      <abilityName>字词错误</abilityName>
      <candidateList>
        <item>略有</item>
      </candidateList>
      <explain/>
      <paraID>115480E8</paraID>
      <start>13</start>
      <end>15</end>
      <status>modified</status>
      <modifiedWord>略有</modifiedWord>
      <trackRevisions>false</trackRevisions>
    </reviewItem>
    <reviewItem>
      <errorID>ba76b29e-50a1-4ff9-bdfe-f53fed5f210d</errorID>
      <errorWord>略</errorWord>
      <group>L1_Word</group>
      <groupName>字词问题</groupName>
      <ability>L2_Typo</ability>
      <abilityName>字词错误</abilityName>
      <candidateList>
        <item>略有</item>
      </candidateList>
      <explain/>
      <paraID>7B24EEC1</paraID>
      <start>13</start>
      <end>15</end>
      <status>modified</status>
      <modifiedWord>略有</modifiedWord>
      <trackRevisions>false</trackRevisions>
    </reviewItem>
    <reviewItem>
      <errorID>2be63f7b-2664-4f05-a911-3a47b3d75397</errorID>
      <errorWord>略</errorWord>
      <group>L1_Word</group>
      <groupName>字词问题</groupName>
      <ability>L2_Typo</ability>
      <abilityName>字词错误</abilityName>
      <candidateList>
        <item>略有</item>
      </candidateList>
      <explain/>
      <paraID>7C63ADDF</paraID>
      <start>13</start>
      <end>15</end>
      <status>modified</status>
      <modifiedWord>略有</modifiedWord>
      <trackRevisions>false</trackRevisions>
    </reviewItem>
    <reviewItem>
      <errorID>028feb04-a7f7-4aca-9380-9aa2bb85ada2</errorID>
      <errorWord>略</errorWord>
      <group>L1_Word</group>
      <groupName>字词问题</groupName>
      <ability>L2_Typo</ability>
      <abilityName>字词错误</abilityName>
      <candidateList>
        <item>略有</item>
      </candidateList>
      <explain/>
      <paraID> 2830DEC</paraID>
      <start>13</start>
      <end>15</end>
      <status>modified</status>
      <modifiedWord>略有</modifiedWord>
      <trackRevisions>false</trackRevisions>
    </reviewItem>
    <reviewItem>
      <errorID>903b5125-b6f5-4288-b3ac-3cb7c26d5004</errorID>
      <errorWord>(</errorWord>
      <group>L1_Format</group>
      <groupName>格式问题</groupName>
      <ability>L2_HalfPunc_CN</ability>
      <abilityName>全半角问题</abilityName>
      <candidateList>
        <item>（</item>
      </candidateList>
      <explain>文本全半角错误。</explain>
      <paraID>310A8FF3</paraID>
      <start>35</start>
      <end>36</end>
      <status>unmodified</status>
      <modifiedWord/>
      <trackRevisions>false</trackRevisions>
    </reviewItem>
    <reviewItem>
      <errorID>88eb83a9-f171-480e-9b07-710559fa1123</errorID>
      <errorWord>)</errorWord>
      <group>L1_Format</group>
      <groupName>格式问题</groupName>
      <ability>L2_HalfPunc_CN</ability>
      <abilityName>全半角问题</abilityName>
      <candidateList>
        <item>）</item>
      </candidateList>
      <explain>文本全半角错误。</explain>
      <paraID>310A8FF3</paraID>
      <start>38</start>
      <end>39</end>
      <status>unmodified</status>
      <modifiedWord/>
      <trackRevisions>false</trackRevisions>
    </reviewItem>
    <reviewItem>
      <errorID>2710805a-9ec4-4b92-8686-997e5f40c169</errorID>
      <errorWord>,</errorWord>
      <group>L1_Format</group>
      <groupName>格式问题</groupName>
      <ability>L2_HalfPunc_CN</ability>
      <abilityName>全半角问题</abilityName>
      <candidateList>
        <item>，</item>
      </candidateList>
      <explain>文本全半角错误。</explain>
      <paraID>49E8DC38</paraID>
      <start>8</start>
      <end>9</end>
      <status>unmodified</status>
      <modifiedWord/>
      <trackRevisions>false</trackRevisions>
    </reviewItem>
    <reviewItem>
      <errorID>9dc87e9e-0166-4c57-87aa-8354dfe67d8d</errorID>
      <errorWord>,</errorWord>
      <group>L1_Format</group>
      <groupName>格式问题</groupName>
      <ability>L2_HalfPunc_CN</ability>
      <abilityName>全半角问题</abilityName>
      <candidateList>
        <item>，</item>
      </candidateList>
      <explain>文本全半角错误。</explain>
      <paraID>49E8DC38</paraID>
      <start>34</start>
      <end>35</end>
      <status>unmodified</status>
      <modifiedWord/>
      <trackRevisions>false</trackRevisions>
    </reviewItem>
    <reviewItem>
      <errorID>45480759-2891-4c12-ad32-0a10a3c0b487</errorID>
      <errorWord>间</errorWord>
      <group>L1_Word</group>
      <groupName>字词问题</groupName>
      <ability>L2_Typo</ability>
      <abilityName>字词错误</abilityName>
      <candidateList>
        <item>间内</item>
      </candidateList>
      <explain/>
      <paraID>49E8DC38</paraID>
      <start>47</start>
      <end>48</end>
      <status>unmodified</status>
      <modifiedWord/>
      <trackRevisions>false</trackRevisions>
    </reviewItem>
    <reviewItem>
      <errorID>6620e925-0150-44f6-910c-851a87b591c3</errorID>
      <errorWord>[2020]46号</errorWord>
      <group>L1_Knowledge</group>
      <groupName>知识性问题</groupName>
      <ability>L2_Knowledge</ability>
      <abilityName>其他知识</abilityName>
      <candidateList>
        <item>〔2020〕46号</item>
      </candidateList>
      <explain>发文字号格式错误。</explain>
      <paraID>79320BA2</paraID>
      <start>31</start>
      <end>40</end>
      <status>unmodified</status>
      <modifiedWord/>
      <trackRevisions>false</trackRevisions>
    </reviewItem>
    <reviewItem>
      <errorID>516a4d49-3bdf-4a4d-a505-1759369778fc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4E5CF364</paraID>
      <start>0</start>
      <end>2</end>
      <status>unmodified</status>
      <modifiedWord/>
      <trackRevisions>false</trackRevisions>
    </reviewItem>
    <reviewItem>
      <errorID>949dd1a7-cfdd-4f5b-8c09-f4af606e897f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517DBFA0</paraID>
      <start>0</start>
      <end>2</end>
      <status>unmodified</status>
      <modifiedWord/>
      <trackRevisions>false</trackRevisions>
    </reviewItem>
    <reviewItem>
      <errorID>e7a9273a-d803-40b3-9baf-4f02321ba95e</errorID>
      <errorWord>》</errorWord>
      <group>L1_Word</group>
      <groupName>字词问题</groupName>
      <ability>L2_Typo</ability>
      <abilityName>字词错误</abilityName>
      <candidateList>
        <item>》等</item>
      </candidateList>
      <explain/>
      <paraID>6CB82D0D</paraID>
      <start>74</start>
      <end>75</end>
      <status>unmodified</status>
      <modifiedWord/>
      <trackRevisions>false</trackRevisions>
    </reviewItem>
    <reviewItem>
      <errorID>326c60a0-d7fd-4597-a4b8-b7cbe56ab586</errorID>
      <errorWord>〔2017〕 141号</errorWord>
      <group>L1_Knowledge</group>
      <groupName>知识性问题</groupName>
      <ability>L2_Knowledge</ability>
      <abilityName>其他知识</abilityName>
      <candidateList>
        <item>〔2017〕141号</item>
      </candidateList>
      <explain>发文字号格式错误。</explain>
      <paraID>46A2A74A</paraID>
      <start>49</start>
      <end>60</end>
      <status>unmodified</status>
      <modifiedWord/>
      <trackRevisions>false</trackRevisions>
    </reviewItem>
    <reviewItem>
      <errorID>6e99740c-ba42-4eff-96a7-35d380ed91c4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67E7040B</paraID>
      <start>16</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7BC93-A31D-464F-BB64-FCD6AD3A78B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俞乃勤</cp:lastModifiedBy>
  <cp:revision>19</cp:revision>
  <dcterms:created xsi:type="dcterms:W3CDTF">2026-03-11T07:45:00Z</dcterms:created>
  <dcterms:modified xsi:type="dcterms:W3CDTF">2026-08-13T02:46:19Z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1CC3DA4A4A464843B42003A0A241DAF8_13</vt:lpwstr>
  </property>
  <property fmtid="{D5CDD505-2E9C-101B-9397-08002B2CF9AE}" pid="4" name="KSOTemplateDocerSaveRecord">
    <vt:lpwstr>eyJoZGlkIjoiYmFjZDFmOTY2MThjYzEwMzM2ZWI0ZmJhNjlkMzU2ODMiLCJ1c2VySWQiOiIxNDU5MTMxODE2In0=</vt:lpwstr>
  </property>
</Properties>
</file>