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hint="eastAsia" w:ascii="宋体" w:hAnsi="宋体"/>
          <w:color w:val="auto"/>
          <w:sz w:val="24"/>
          <w:szCs w:val="24"/>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color w:val="auto"/>
          <w:sz w:val="24"/>
          <w:szCs w:val="24"/>
        </w:rPr>
        <w:t xml:space="preserve">项目概况</w:t>
      </w:r>
      <w:r/>
    </w:p>
    <w:p>
      <w:pPr>
        <w:ind w:firstLine="480"/>
        <w:rPr>
          <w:rFonts w:hint="eastAsia" w:ascii="宋体" w:hAnsi="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u w:val="single"/>
        </w:rPr>
        <w:t xml:space="preserve">2026年重点仪器设备维保服务项目</w:t>
      </w:r>
      <w:r>
        <w:rPr>
          <w:rFonts w:hint="eastAsia" w:ascii="宋体" w:hAnsi="宋体"/>
          <w:color w:val="auto"/>
          <w:sz w:val="24"/>
          <w:szCs w:val="24"/>
        </w:rPr>
        <w:t xml:space="preserve">招标项目的潜在投标人应在苏采云系统通过网上获取招标文件，并于</w:t>
      </w:r>
      <w:r>
        <w:rPr>
          <w:rFonts w:hint="eastAsia" w:ascii="宋体" w:hAnsi="宋体"/>
          <w:color w:val="auto"/>
          <w:sz w:val="24"/>
          <w:szCs w:val="24"/>
          <w:u w:val="single"/>
        </w:rPr>
        <w:t xml:space="preserve">2026年</w:t>
      </w:r>
      <w:r>
        <w:rPr>
          <w:rFonts w:hint="eastAsia" w:ascii="宋体" w:hAnsi="宋体"/>
          <w:color w:val="auto"/>
          <w:sz w:val="24"/>
          <w:szCs w:val="24"/>
          <w:u w:val="single"/>
          <w:lang w:eastAsia="zh-CN"/>
        </w:rPr>
        <w:t xml:space="preserve">8月18日</w:t>
      </w:r>
      <w:r>
        <w:rPr>
          <w:rFonts w:hint="eastAsia" w:ascii="宋体" w:hAnsi="宋体"/>
          <w:color w:val="auto"/>
          <w:sz w:val="24"/>
          <w:szCs w:val="24"/>
          <w:u w:val="single"/>
        </w:rPr>
        <w:t xml:space="preserve">9点30分</w:t>
      </w:r>
      <w:r>
        <w:rPr>
          <w:rFonts w:hint="eastAsia" w:ascii="宋体" w:hAnsi="宋体"/>
          <w:color w:val="auto"/>
          <w:sz w:val="24"/>
          <w:szCs w:val="24"/>
        </w:rPr>
        <w:t xml:space="preserve">（北京时间）前递交电子投标文件。</w:t>
      </w:r>
      <w:r/>
    </w:p>
    <w:p>
      <w:pPr>
        <w:ind w:firstLine="480"/>
        <w:rPr>
          <w:rFonts w:hint="eastAsia" w:ascii="宋体" w:hAnsi="宋体" w:cs="宋体"/>
          <w:b/>
          <w:bCs/>
          <w:color w:val="auto"/>
          <w:sz w:val="24"/>
          <w:szCs w:val="24"/>
        </w:rPr>
      </w:pPr>
      <w:r>
        <w:rPr>
          <w:rFonts w:hint="eastAsia" w:ascii="宋体" w:hAnsi="宋体" w:cs="宋体"/>
          <w:b/>
          <w:bCs/>
          <w:color w:val="auto"/>
          <w:sz w:val="24"/>
          <w:szCs w:val="24"/>
        </w:rPr>
        <w:t xml:space="preserve">一、项目基本情况：</w:t>
      </w:r>
      <w:bookmarkEnd w:id="0"/>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1、项目编号：</w:t>
      </w:r>
      <w:r>
        <w:rPr>
          <w:rFonts w:hint="eastAsia" w:ascii="宋体" w:hAnsi="宋体"/>
          <w:color w:val="auto"/>
          <w:sz w:val="24"/>
          <w:szCs w:val="20"/>
        </w:rPr>
        <w:t xml:space="preserve">JSZC-320500-SZWK-G2026-0184</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2、项目名称：2026年重点仪器设备维保服务项目</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3、采购预算及最高限价：</w:t>
      </w:r>
      <w:r/>
    </w:p>
    <w:tbl>
      <w:tblPr>
        <w:tblStyle w:val="739"/>
        <w:tblW w:w="86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5"/>
        <w:gridCol w:w="4000"/>
        <w:gridCol w:w="1611"/>
        <w:gridCol w:w="1547"/>
      </w:tblGrid>
      <w:tr>
        <w:trPr>
          <w:trHeight w:val="340"/>
        </w:trPr>
        <w:tc>
          <w:tcPr>
            <w:tcW w:w="1455"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4"/>
                <w:szCs w:val="24"/>
              </w:rPr>
            </w:pPr>
            <w:r>
              <w:rPr>
                <w:rFonts w:hint="eastAsia" w:ascii="宋体" w:hAnsi="宋体" w:eastAsia="宋体"/>
                <w:color w:val="auto"/>
                <w:sz w:val="24"/>
                <w:szCs w:val="24"/>
              </w:rPr>
              <w:t xml:space="preserve">采购包号</w:t>
            </w:r>
            <w:r/>
          </w:p>
        </w:tc>
        <w:tc>
          <w:tcPr>
            <w:tcW w:w="4000"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4"/>
                <w:szCs w:val="24"/>
              </w:rPr>
            </w:pPr>
            <w:r>
              <w:rPr>
                <w:rFonts w:hint="eastAsia" w:ascii="宋体" w:hAnsi="宋体" w:eastAsia="宋体"/>
                <w:color w:val="auto"/>
                <w:sz w:val="24"/>
                <w:szCs w:val="24"/>
              </w:rPr>
              <w:t xml:space="preserve">采购内容</w:t>
            </w:r>
            <w:r/>
          </w:p>
        </w:tc>
        <w:tc>
          <w:tcPr>
            <w:tcW w:w="1611"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4"/>
                <w:szCs w:val="24"/>
              </w:rPr>
            </w:pPr>
            <w:r>
              <w:rPr>
                <w:rFonts w:hint="eastAsia" w:ascii="宋体" w:hAnsi="宋体" w:eastAsia="宋体"/>
                <w:color w:val="auto"/>
                <w:sz w:val="24"/>
                <w:szCs w:val="24"/>
              </w:rPr>
              <w:t xml:space="preserve">预算金额</w:t>
            </w:r>
            <w:r/>
          </w:p>
          <w:p>
            <w:pPr>
              <w:pStyle w:val="763"/>
              <w:ind w:left="0"/>
              <w:jc w:val="center"/>
              <w:spacing w:after="0" w:line="320" w:lineRule="exact"/>
              <w:tabs>
                <w:tab w:val="left" w:pos="5100" w:leader="none"/>
              </w:tabs>
              <w:rPr>
                <w:rFonts w:hint="eastAsia" w:ascii="宋体" w:hAnsi="宋体" w:eastAsia="宋体"/>
                <w:color w:val="auto"/>
                <w:sz w:val="24"/>
                <w:szCs w:val="24"/>
              </w:rPr>
            </w:pPr>
            <w:r>
              <w:rPr>
                <w:rFonts w:hint="eastAsia" w:ascii="宋体" w:hAnsi="宋体" w:eastAsia="宋体"/>
                <w:color w:val="auto"/>
                <w:sz w:val="24"/>
                <w:szCs w:val="24"/>
              </w:rPr>
              <w:t xml:space="preserve">（万元）</w:t>
            </w:r>
            <w:r/>
          </w:p>
        </w:tc>
        <w:tc>
          <w:tcPr>
            <w:tcW w:w="1547"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4"/>
                <w:szCs w:val="24"/>
              </w:rPr>
            </w:pPr>
            <w:r>
              <w:rPr>
                <w:rFonts w:hint="eastAsia" w:ascii="宋体" w:hAnsi="宋体" w:eastAsia="宋体"/>
                <w:color w:val="auto"/>
                <w:sz w:val="24"/>
                <w:szCs w:val="24"/>
              </w:rPr>
              <w:t xml:space="preserve">最高限价</w:t>
            </w:r>
            <w:r/>
          </w:p>
          <w:p>
            <w:pPr>
              <w:pStyle w:val="763"/>
              <w:ind w:left="0"/>
              <w:jc w:val="center"/>
              <w:spacing w:after="0" w:line="320" w:lineRule="exact"/>
              <w:tabs>
                <w:tab w:val="left" w:pos="5100" w:leader="none"/>
              </w:tabs>
              <w:rPr>
                <w:rFonts w:hint="eastAsia" w:ascii="宋体" w:hAnsi="宋体" w:eastAsia="宋体"/>
                <w:color w:val="auto"/>
                <w:sz w:val="24"/>
                <w:szCs w:val="24"/>
              </w:rPr>
            </w:pPr>
            <w:r>
              <w:rPr>
                <w:rFonts w:hint="eastAsia" w:ascii="宋体" w:hAnsi="宋体" w:eastAsia="宋体"/>
                <w:color w:val="auto"/>
                <w:sz w:val="24"/>
                <w:szCs w:val="24"/>
              </w:rPr>
              <w:t xml:space="preserve">（万元）</w:t>
            </w:r>
            <w:r/>
          </w:p>
        </w:tc>
      </w:tr>
      <w:tr>
        <w:trPr>
          <w:trHeight w:val="340"/>
        </w:trPr>
        <w:tc>
          <w:tcPr>
            <w:tcW w:w="1455"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1</w:t>
            </w:r>
            <w:r/>
          </w:p>
        </w:tc>
        <w:tc>
          <w:tcPr>
            <w:tcW w:w="4000" w:type="dxa"/>
            <w:vAlign w:val="center"/>
            <w:textDirection w:val="lrTb"/>
            <w:noWrap w:val="false"/>
          </w:tcPr>
          <w:p>
            <w:pPr>
              <w:pStyle w:val="763"/>
              <w:ind w:left="0"/>
              <w:jc w:val="center"/>
              <w:spacing w:after="0" w:line="320" w:lineRule="exact"/>
              <w:tabs>
                <w:tab w:val="left" w:pos="5100" w:leader="none"/>
              </w:tabs>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综合类仪器维保服务</w:t>
            </w:r>
            <w:r/>
          </w:p>
        </w:tc>
        <w:tc>
          <w:tcPr>
            <w:tcW w:w="1611" w:type="dxa"/>
            <w:vAlign w:val="center"/>
            <w:textDirection w:val="lrTb"/>
            <w:noWrap w:val="false"/>
          </w:tcPr>
          <w:p>
            <w:pPr>
              <w:pStyle w:val="763"/>
              <w:ind w:left="0"/>
              <w:jc w:val="center"/>
              <w:spacing w:after="0" w:line="320" w:lineRule="exact"/>
              <w:tabs>
                <w:tab w:val="left" w:pos="5100" w:leader="none"/>
              </w:tabs>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65.82</w:t>
            </w:r>
            <w:r/>
          </w:p>
        </w:tc>
        <w:tc>
          <w:tcPr>
            <w:tcW w:w="1547" w:type="dxa"/>
            <w:vAlign w:val="center"/>
            <w:textDirection w:val="lrTb"/>
            <w:noWrap w:val="false"/>
          </w:tcPr>
          <w:p>
            <w:pPr>
              <w:pStyle w:val="763"/>
              <w:ind w:left="0"/>
              <w:jc w:val="center"/>
              <w:spacing w:after="0" w:line="320" w:lineRule="exact"/>
              <w:tabs>
                <w:tab w:val="left" w:pos="5100" w:leader="none"/>
              </w:tabs>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65.82</w:t>
            </w:r>
            <w:r/>
          </w:p>
        </w:tc>
      </w:tr>
      <w:tr>
        <w:trPr>
          <w:trHeight w:val="340"/>
        </w:trPr>
        <w:tc>
          <w:tcPr>
            <w:tcW w:w="1455"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2</w:t>
            </w:r>
            <w:r/>
          </w:p>
        </w:tc>
        <w:tc>
          <w:tcPr>
            <w:tcW w:w="4000" w:type="dxa"/>
            <w:vAlign w:val="center"/>
            <w:textDirection w:val="lrTb"/>
            <w:noWrap w:val="false"/>
          </w:tcPr>
          <w:p>
            <w:pPr>
              <w:pStyle w:val="763"/>
              <w:ind w:left="0"/>
              <w:jc w:val="center"/>
              <w:spacing w:after="0" w:line="320" w:lineRule="exact"/>
              <w:tabs>
                <w:tab w:val="left" w:pos="5100" w:leader="none"/>
              </w:tabs>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气相气质类仪器维保服务</w:t>
            </w:r>
            <w:r/>
          </w:p>
        </w:tc>
        <w:tc>
          <w:tcPr>
            <w:tcW w:w="1611" w:type="dxa"/>
            <w:vAlign w:val="center"/>
            <w:textDirection w:val="lrTb"/>
            <w:noWrap w:val="false"/>
          </w:tcPr>
          <w:p>
            <w:pPr>
              <w:pStyle w:val="763"/>
              <w:ind w:left="0"/>
              <w:jc w:val="center"/>
              <w:spacing w:after="0" w:line="320" w:lineRule="exact"/>
              <w:tabs>
                <w:tab w:val="left" w:pos="5100" w:leader="none"/>
              </w:tabs>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38.5</w:t>
            </w:r>
            <w:r/>
          </w:p>
        </w:tc>
        <w:tc>
          <w:tcPr>
            <w:tcW w:w="1547" w:type="dxa"/>
            <w:vAlign w:val="center"/>
            <w:textDirection w:val="lrTb"/>
            <w:noWrap w:val="false"/>
          </w:tcPr>
          <w:p>
            <w:pPr>
              <w:pStyle w:val="763"/>
              <w:ind w:left="0"/>
              <w:jc w:val="center"/>
              <w:spacing w:after="0" w:line="320" w:lineRule="exact"/>
              <w:tabs>
                <w:tab w:val="left" w:pos="5100" w:leader="none"/>
              </w:tabs>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38.5</w:t>
            </w:r>
            <w:r/>
          </w:p>
        </w:tc>
      </w:tr>
      <w:tr>
        <w:trPr>
          <w:trHeight w:val="340"/>
        </w:trPr>
        <w:tc>
          <w:tcPr>
            <w:tcW w:w="1455"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3</w:t>
            </w:r>
            <w:r/>
          </w:p>
        </w:tc>
        <w:tc>
          <w:tcPr>
            <w:tcW w:w="4000" w:type="dxa"/>
            <w:vAlign w:val="center"/>
            <w:textDirection w:val="lrTb"/>
            <w:noWrap w:val="false"/>
          </w:tcPr>
          <w:p>
            <w:pPr>
              <w:pStyle w:val="763"/>
              <w:ind w:left="0"/>
              <w:jc w:val="center"/>
              <w:spacing w:after="0" w:line="320" w:lineRule="exact"/>
              <w:tabs>
                <w:tab w:val="left" w:pos="5100" w:leader="none"/>
              </w:tabs>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液相液质类仪器维保服务</w:t>
            </w:r>
            <w:r/>
          </w:p>
        </w:tc>
        <w:tc>
          <w:tcPr>
            <w:tcW w:w="1611" w:type="dxa"/>
            <w:vAlign w:val="center"/>
            <w:textDirection w:val="lrTb"/>
            <w:noWrap w:val="false"/>
          </w:tcPr>
          <w:p>
            <w:pPr>
              <w:pStyle w:val="763"/>
              <w:ind w:left="0"/>
              <w:jc w:val="center"/>
              <w:spacing w:after="0" w:line="320" w:lineRule="exact"/>
              <w:tabs>
                <w:tab w:val="left" w:pos="5100" w:leader="none"/>
              </w:tabs>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44.54</w:t>
            </w:r>
            <w:r/>
          </w:p>
        </w:tc>
        <w:tc>
          <w:tcPr>
            <w:tcW w:w="1547" w:type="dxa"/>
            <w:vAlign w:val="center"/>
            <w:textDirection w:val="lrTb"/>
            <w:noWrap w:val="false"/>
          </w:tcPr>
          <w:p>
            <w:pPr>
              <w:pStyle w:val="763"/>
              <w:ind w:left="0"/>
              <w:jc w:val="center"/>
              <w:spacing w:after="0" w:line="320" w:lineRule="exact"/>
              <w:tabs>
                <w:tab w:val="left" w:pos="5100" w:leader="none"/>
              </w:tabs>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44.54</w:t>
            </w:r>
            <w:r/>
          </w:p>
        </w:tc>
      </w:tr>
    </w:tbl>
    <w:p>
      <w:pPr>
        <w:ind w:firstLine="480"/>
        <w:rPr>
          <w:rFonts w:hint="eastAsia" w:ascii="宋体" w:hAnsi="宋体"/>
          <w:color w:val="auto"/>
          <w:sz w:val="24"/>
          <w:szCs w:val="24"/>
        </w:rPr>
      </w:pPr>
      <w:r>
        <w:rPr>
          <w:rFonts w:hint="eastAsia" w:ascii="宋体" w:hAnsi="宋体" w:cs="宋体"/>
          <w:color w:val="auto"/>
          <w:sz w:val="24"/>
          <w:szCs w:val="24"/>
        </w:rPr>
        <w:t xml:space="preserve">4、采购需求的简要说明：</w:t>
      </w:r>
      <w:r>
        <w:rPr>
          <w:rFonts w:hint="eastAsia" w:ascii="宋体" w:hAnsi="宋体"/>
          <w:color w:val="auto"/>
          <w:sz w:val="24"/>
          <w:szCs w:val="24"/>
        </w:rPr>
        <w:t xml:space="preserve">维修设备范围：包含上述设备的维修、维保服务，包括整机、附件设备、零备件及易损件。</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5、合同履行期限</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（1）服务周期：</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第</w:t>
      </w:r>
      <w:r>
        <w:rPr>
          <w:rFonts w:hint="eastAsia" w:ascii="宋体" w:hAnsi="宋体" w:cs="宋体"/>
          <w:color w:val="auto"/>
          <w:sz w:val="24"/>
          <w:szCs w:val="24"/>
          <w:lang w:val="en-US" w:eastAsia="zh-CN"/>
        </w:rPr>
        <w:t xml:space="preserve">一</w:t>
      </w:r>
      <w:r>
        <w:rPr>
          <w:rFonts w:hint="eastAsia" w:ascii="宋体" w:hAnsi="宋体" w:cs="宋体"/>
          <w:color w:val="auto"/>
          <w:sz w:val="24"/>
          <w:szCs w:val="24"/>
        </w:rPr>
        <w:t xml:space="preserve">采购包：一年（部分自2026年11月3日起，与其他一年期设备同期截止）</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第</w:t>
      </w:r>
      <w:r>
        <w:rPr>
          <w:rFonts w:hint="eastAsia" w:ascii="宋体" w:hAnsi="宋体" w:cs="宋体"/>
          <w:color w:val="auto"/>
          <w:sz w:val="24"/>
          <w:szCs w:val="24"/>
          <w:lang w:val="en-US" w:eastAsia="zh-CN"/>
        </w:rPr>
        <w:t xml:space="preserve">二</w:t>
      </w:r>
      <w:r>
        <w:rPr>
          <w:rFonts w:hint="eastAsia" w:ascii="宋体" w:hAnsi="宋体" w:cs="宋体"/>
          <w:color w:val="auto"/>
          <w:sz w:val="24"/>
          <w:szCs w:val="24"/>
        </w:rPr>
        <w:t xml:space="preserve">、第</w:t>
      </w: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采购包：一年（从合同签订之日起开始计算）</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（2）服务地点：苏州市食品检验检测中心（苏州市食品安全快检中心）</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（3）验收标准：采购方根据国家和行业标准及采购文件要求进行质量验收。</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6、本项目不接受联合体投标。</w:t>
      </w:r>
      <w:r/>
    </w:p>
    <w:p>
      <w:pPr>
        <w:ind w:firstLine="480"/>
        <w:rPr>
          <w:rFonts w:hint="eastAsia" w:ascii="宋体" w:hAnsi="宋体" w:cs="宋体"/>
          <w:b/>
          <w:bCs/>
          <w:color w:val="auto"/>
          <w:sz w:val="24"/>
          <w:szCs w:val="24"/>
        </w:rPr>
      </w:pPr>
      <w:r>
        <w:rPr>
          <w:rFonts w:hint="eastAsia" w:ascii="宋体" w:hAnsi="宋体" w:cs="宋体"/>
          <w:b/>
          <w:bCs/>
          <w:color w:val="auto"/>
          <w:sz w:val="24"/>
          <w:szCs w:val="24"/>
        </w:rPr>
        <w:t xml:space="preserve">二、申请人的资格要求：</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1.满足《中华人民共和国政府采购法》第二十二条规定，即：</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1.1具有独立承担民事责任的能力；</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1.2具有良好的商业信誉和健全的财务会计制度；</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1.3具有履行合同所必需的设备和专业技术能力；</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1.4有依法缴纳税收和社会保障资金的良好记录；</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1.5参加政府采购活动前三年内，在经营活动中没有重大违法记录；</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1.6法律、行政法规规定的其他条件。</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2.落实政府采购政策需满足的资格要求：</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第</w:t>
      </w:r>
      <w:r>
        <w:rPr>
          <w:rFonts w:hint="eastAsia" w:ascii="宋体" w:hAnsi="宋体" w:cs="宋体"/>
          <w:color w:val="auto"/>
          <w:sz w:val="24"/>
          <w:szCs w:val="24"/>
          <w:lang w:val="en-US" w:eastAsia="zh-CN"/>
        </w:rPr>
        <w:t xml:space="preserve">一</w:t>
      </w:r>
      <w:r>
        <w:rPr>
          <w:rFonts w:hint="eastAsia" w:ascii="宋体" w:hAnsi="宋体" w:cs="宋体"/>
          <w:color w:val="auto"/>
          <w:sz w:val="24"/>
          <w:szCs w:val="24"/>
        </w:rPr>
        <w:t xml:space="preserve">采购包：专门面向中小企业采购。所属行业：其他未列明行业。</w:t>
      </w:r>
      <w:r/>
    </w:p>
    <w:p>
      <w:pPr>
        <w:ind w:firstLine="480"/>
        <w:rPr>
          <w:rFonts w:hint="eastAsia" w:ascii="宋体" w:hAnsi="宋体" w:cs="宋体"/>
          <w:b/>
          <w:bCs/>
          <w:color w:val="auto"/>
          <w:sz w:val="24"/>
          <w:szCs w:val="24"/>
        </w:rPr>
      </w:pPr>
      <w:r>
        <w:rPr>
          <w:rFonts w:hint="eastAsia" w:ascii="宋体" w:hAnsi="宋体" w:cs="宋体"/>
          <w:b/>
          <w:bCs/>
          <w:color w:val="auto"/>
          <w:sz w:val="24"/>
          <w:szCs w:val="24"/>
        </w:rPr>
        <w:t xml:space="preserve">投标人属于中小企业或残疾人福利性单位或监狱企业的证明。</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3.本项目的特定资格要求：无；</w:t>
      </w:r>
      <w:r/>
    </w:p>
    <w:p>
      <w:pPr>
        <w:ind w:firstLine="480"/>
        <w:jc w:val="left"/>
        <w:widowControl/>
        <w:rPr>
          <w:rFonts w:hint="eastAsia" w:ascii="宋体" w:hAnsi="宋体" w:cs="宋体"/>
          <w:color w:val="auto"/>
          <w:sz w:val="24"/>
          <w:szCs w:val="24"/>
        </w:rPr>
      </w:pPr>
      <w:r>
        <w:rPr>
          <w:rFonts w:hint="eastAsia" w:ascii="宋体" w:hAnsi="宋体" w:cs="宋体"/>
          <w:color w:val="auto"/>
          <w:sz w:val="24"/>
          <w:szCs w:val="24"/>
        </w:rPr>
        <w:t xml:space="preserve">注：</w:t>
      </w:r>
      <w:r/>
    </w:p>
    <w:p>
      <w:pPr>
        <w:ind w:firstLine="480"/>
        <w:jc w:val="left"/>
        <w:widowControl/>
        <w:rPr>
          <w:rFonts w:hint="eastAsia" w:ascii="宋体" w:hAnsi="宋体" w:cs="宋体"/>
          <w:color w:val="auto"/>
          <w:sz w:val="24"/>
          <w:szCs w:val="24"/>
        </w:rPr>
      </w:pPr>
      <w:r>
        <w:rPr>
          <w:rFonts w:hint="eastAsia" w:ascii="宋体" w:hAnsi="宋体" w:cs="宋体"/>
          <w:color w:val="auto"/>
          <w:sz w:val="24"/>
          <w:szCs w:val="24"/>
        </w:rPr>
        <w:t xml:space="preserve">（1）供应商须未被“信用中国”网站或“中国政府采购网”网站列入失信被执行人、重大税收违法案件当事人名单、政府采购严重失信行为记录名单。</w:t>
      </w:r>
      <w:r/>
    </w:p>
    <w:p>
      <w:pPr>
        <w:ind w:firstLine="480"/>
        <w:jc w:val="left"/>
        <w:widowControl/>
        <w:rPr>
          <w:rFonts w:hint="eastAsia" w:ascii="宋体" w:hAnsi="宋体" w:cs="宋体"/>
          <w:color w:val="auto"/>
          <w:sz w:val="24"/>
          <w:szCs w:val="24"/>
        </w:rPr>
      </w:pPr>
      <w:r>
        <w:rPr>
          <w:rFonts w:hint="eastAsia" w:ascii="宋体" w:hAnsi="宋体" w:cs="宋体"/>
          <w:color w:val="auto"/>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hint="eastAsia" w:ascii="宋体" w:hAnsi="宋体"/>
          <w:b/>
          <w:bCs/>
          <w:color w:val="auto"/>
          <w:sz w:val="24"/>
          <w:szCs w:val="20"/>
        </w:rPr>
      </w:pPr>
      <w:r>
        <w:rPr>
          <w:rFonts w:ascii="宋体" w:hAnsi="宋体"/>
          <w:b/>
          <w:bCs/>
          <w:color w:val="auto"/>
          <w:sz w:val="24"/>
          <w:szCs w:val="20"/>
        </w:rPr>
        <w:t xml:space="preserve">三、获取招标文件</w:t>
      </w:r>
      <w:r/>
    </w:p>
    <w:p>
      <w:pPr>
        <w:ind w:firstLine="480"/>
        <w:widowControl/>
        <w:rPr>
          <w:rFonts w:hint="eastAsia" w:ascii="宋体" w:hAnsi="宋体"/>
          <w:color w:val="auto"/>
          <w:sz w:val="24"/>
          <w:szCs w:val="20"/>
        </w:rPr>
      </w:pPr>
      <w:r>
        <w:rPr>
          <w:rFonts w:hint="eastAsia" w:ascii="宋体" w:hAnsi="宋体"/>
          <w:color w:val="auto"/>
          <w:sz w:val="24"/>
          <w:szCs w:val="20"/>
        </w:rPr>
        <w:t xml:space="preserve">1、获取</w:t>
      </w:r>
      <w:r>
        <w:rPr>
          <w:rFonts w:ascii="宋体" w:hAnsi="宋体"/>
          <w:color w:val="auto"/>
          <w:sz w:val="24"/>
          <w:szCs w:val="20"/>
        </w:rPr>
        <w:t xml:space="preserve">时间：</w:t>
      </w:r>
      <w:r>
        <w:rPr>
          <w:rFonts w:hint="eastAsia" w:ascii="宋体" w:hAnsi="宋体"/>
          <w:color w:val="auto"/>
          <w:sz w:val="24"/>
          <w:szCs w:val="20"/>
        </w:rPr>
        <w:t xml:space="preserve">自招标公告发布之日起5个工作日</w:t>
      </w:r>
      <w:r/>
    </w:p>
    <w:p>
      <w:pPr>
        <w:ind w:firstLine="480"/>
        <w:jc w:val="left"/>
        <w:widowControl/>
        <w:rPr>
          <w:rFonts w:hint="eastAsia" w:ascii="宋体" w:hAnsi="宋体"/>
          <w:color w:val="auto"/>
          <w:sz w:val="24"/>
          <w:szCs w:val="20"/>
        </w:rPr>
      </w:pPr>
      <w:r>
        <w:rPr>
          <w:rFonts w:hint="eastAsia" w:ascii="宋体" w:hAnsi="宋体"/>
          <w:color w:val="auto"/>
          <w:sz w:val="24"/>
          <w:szCs w:val="20"/>
        </w:rPr>
        <w:t xml:space="preserve">2、地点：苏采云系统</w:t>
      </w:r>
      <w:r/>
    </w:p>
    <w:p>
      <w:pPr>
        <w:ind w:firstLine="480"/>
        <w:jc w:val="left"/>
        <w:widowControl/>
        <w:rPr>
          <w:rFonts w:hint="eastAsia" w:ascii="宋体" w:hAnsi="宋体"/>
          <w:color w:val="auto"/>
          <w:sz w:val="24"/>
          <w:szCs w:val="20"/>
        </w:rPr>
      </w:pPr>
      <w:r>
        <w:rPr>
          <w:rFonts w:hint="eastAsia" w:ascii="宋体" w:hAnsi="宋体"/>
          <w:color w:val="auto"/>
          <w:sz w:val="24"/>
          <w:szCs w:val="20"/>
        </w:rPr>
        <w:t xml:space="preserve">3、获取方式：自行下载</w:t>
      </w:r>
      <w:r/>
    </w:p>
    <w:p>
      <w:pPr>
        <w:pStyle w:val="745"/>
        <w:ind w:firstLine="480"/>
        <w:spacing w:line="240" w:lineRule="auto"/>
        <w:rPr>
          <w:color w:val="auto"/>
        </w:rPr>
      </w:pPr>
      <w:r>
        <w:rPr>
          <w:rFonts w:hint="eastAsia"/>
          <w:color w:val="auto"/>
        </w:rPr>
        <w:t xml:space="preserve">4、售价：无</w:t>
      </w:r>
      <w:r/>
    </w:p>
    <w:p>
      <w:pPr>
        <w:pStyle w:val="745"/>
        <w:ind w:firstLine="480"/>
        <w:spacing w:line="240" w:lineRule="auto"/>
        <w:rPr>
          <w:b/>
          <w:bCs/>
          <w:color w:val="auto"/>
        </w:rPr>
      </w:pPr>
      <w:r>
        <w:rPr>
          <w:rFonts w:hint="eastAsia"/>
          <w:b/>
          <w:bCs/>
          <w:color w:val="auto"/>
        </w:rPr>
        <w:t xml:space="preserve">四、上传投标文件截止时间、开标时间和地点</w:t>
      </w:r>
      <w:r/>
    </w:p>
    <w:p>
      <w:pPr>
        <w:pStyle w:val="745"/>
        <w:ind w:firstLine="480"/>
        <w:spacing w:line="240" w:lineRule="auto"/>
        <w:rPr>
          <w:rFonts w:hint="eastAsia" w:ascii="宋体" w:hAnsi="宋体" w:cs="宋体"/>
          <w:color w:val="auto"/>
          <w:szCs w:val="24"/>
          <w:u w:val="single"/>
        </w:rPr>
      </w:pPr>
      <w:r>
        <w:rPr>
          <w:rFonts w:hint="eastAsia"/>
          <w:color w:val="auto"/>
        </w:rPr>
        <w:t xml:space="preserve">1、上传投标文件截止时间：2026年</w:t>
      </w:r>
      <w:r>
        <w:rPr>
          <w:rFonts w:hint="eastAsia"/>
          <w:color w:val="auto"/>
          <w:lang w:eastAsia="zh-CN"/>
        </w:rPr>
        <w:t xml:space="preserve">8月18日</w:t>
      </w:r>
      <w:r>
        <w:rPr>
          <w:rFonts w:hint="eastAsia"/>
          <w:color w:val="auto"/>
        </w:rPr>
        <w:t xml:space="preserve">9点30分</w:t>
      </w:r>
      <w:r/>
    </w:p>
    <w:p>
      <w:pPr>
        <w:pStyle w:val="745"/>
        <w:ind w:firstLine="480"/>
        <w:spacing w:line="240" w:lineRule="auto"/>
        <w:rPr>
          <w:color w:val="auto"/>
        </w:rPr>
      </w:pPr>
      <w:r>
        <w:rPr>
          <w:rFonts w:hint="eastAsia"/>
          <w:color w:val="auto"/>
        </w:rPr>
        <w:t xml:space="preserve">2、开标时间：2026年</w:t>
      </w:r>
      <w:r>
        <w:rPr>
          <w:rFonts w:hint="eastAsia"/>
          <w:color w:val="auto"/>
          <w:lang w:eastAsia="zh-CN"/>
        </w:rPr>
        <w:t xml:space="preserve">8月18日</w:t>
      </w:r>
      <w:r>
        <w:rPr>
          <w:rFonts w:hint="eastAsia"/>
          <w:color w:val="auto"/>
        </w:rPr>
        <w:t xml:space="preserve">9点30分</w:t>
      </w:r>
      <w:r/>
    </w:p>
    <w:p>
      <w:pPr>
        <w:pStyle w:val="745"/>
        <w:ind w:firstLine="480"/>
        <w:spacing w:line="240" w:lineRule="auto"/>
        <w:rPr>
          <w:color w:val="auto"/>
        </w:rPr>
      </w:pPr>
      <w:r>
        <w:rPr>
          <w:rFonts w:hint="eastAsia"/>
          <w:color w:val="auto"/>
        </w:rPr>
        <w:t xml:space="preserve">3、开标地点：苏采云政府采购一体化平台</w:t>
      </w:r>
      <w:r>
        <w:rPr>
          <w:color w:val="auto"/>
        </w:rPr>
        <w:t xml:space="preserve">开标大厅</w:t>
      </w:r>
      <w:r>
        <w:rPr>
          <w:rFonts w:hint="eastAsia"/>
          <w:color w:val="auto"/>
        </w:rPr>
        <w:t xml:space="preserve">（网上不见面开标）</w:t>
      </w:r>
      <w:r/>
    </w:p>
    <w:p>
      <w:pPr>
        <w:pStyle w:val="745"/>
        <w:ind w:firstLine="480"/>
        <w:spacing w:line="240" w:lineRule="auto"/>
        <w:rPr>
          <w:b/>
          <w:bCs/>
          <w:color w:val="auto"/>
        </w:rPr>
      </w:pPr>
      <w:r>
        <w:rPr>
          <w:rFonts w:hint="eastAsia"/>
          <w:b/>
          <w:bCs/>
          <w:color w:val="auto"/>
        </w:rPr>
        <w:t xml:space="preserve">五、公告期限</w:t>
      </w:r>
      <w:r/>
    </w:p>
    <w:p>
      <w:pPr>
        <w:pStyle w:val="745"/>
        <w:ind w:firstLine="480"/>
        <w:spacing w:line="240" w:lineRule="auto"/>
        <w:rPr>
          <w:color w:val="auto"/>
        </w:rPr>
      </w:pPr>
      <w:r>
        <w:rPr>
          <w:rFonts w:hint="eastAsia"/>
          <w:color w:val="auto"/>
        </w:rPr>
        <w:t xml:space="preserve">自本公告发布之日起5个工作日。</w:t>
      </w:r>
      <w:r/>
    </w:p>
    <w:p>
      <w:pPr>
        <w:ind w:firstLine="482"/>
        <w:rPr>
          <w:rFonts w:hint="eastAsia" w:ascii="宋体" w:hAnsi="宋体" w:cs="宋体"/>
          <w:b/>
          <w:bCs/>
          <w:color w:val="auto"/>
          <w:sz w:val="24"/>
          <w:szCs w:val="24"/>
        </w:rPr>
      </w:pPr>
      <w:r>
        <w:rPr>
          <w:rFonts w:hint="eastAsia" w:ascii="宋体" w:hAnsi="宋体" w:cs="宋体"/>
          <w:b/>
          <w:bCs/>
          <w:color w:val="auto"/>
          <w:sz w:val="24"/>
          <w:szCs w:val="24"/>
        </w:rPr>
        <w:t xml:space="preserve">六、其他补充事宜</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3、采购文件获取（网上获取）</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3.1申领CA证书：</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4、制作、提交电子响应文件：</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5、开标</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2）投标人登录苏采云系统，点击开标大厅，选择开标项目，完成不见面开标流程。</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hint="eastAsia" w:ascii="宋体" w:hAnsi="宋体" w:cs="宋体"/>
          <w:color w:val="auto"/>
          <w:sz w:val="24"/>
          <w:szCs w:val="24"/>
        </w:rPr>
      </w:pPr>
      <w:r>
        <w:rPr>
          <w:rFonts w:ascii="宋体" w:hAnsi="宋体" w:cs="宋体"/>
          <w:color w:val="auto"/>
          <w:sz w:val="24"/>
          <w:szCs w:val="24"/>
        </w:rPr>
        <w:t xml:space="preserve">6</w:t>
      </w:r>
      <w:r>
        <w:rPr>
          <w:rFonts w:hint="eastAsia" w:ascii="宋体" w:hAnsi="宋体" w:cs="宋体"/>
          <w:color w:val="auto"/>
          <w:sz w:val="24"/>
          <w:szCs w:val="24"/>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rPr>
      </w:pPr>
      <w:r>
        <w:rPr>
          <w:rFonts w:ascii="宋体" w:hAnsi="宋体" w:cs="宋体"/>
          <w:color w:val="auto"/>
          <w:sz w:val="24"/>
          <w:szCs w:val="24"/>
        </w:rPr>
        <w:t xml:space="preserve">7</w:t>
      </w:r>
      <w:r>
        <w:rPr>
          <w:rFonts w:hint="eastAsia" w:ascii="宋体" w:hAnsi="宋体" w:cs="宋体"/>
          <w:color w:val="auto"/>
          <w:sz w:val="24"/>
          <w:szCs w:val="24"/>
        </w:rPr>
        <w:t xml:space="preserve">、投标保证金：本项目无需缴纳投标保证金。</w:t>
      </w:r>
      <w:r/>
    </w:p>
    <w:p>
      <w:pPr>
        <w:ind w:firstLine="480"/>
        <w:rPr>
          <w:rFonts w:hint="eastAsia" w:ascii="宋体" w:hAnsi="宋体" w:cs="宋体"/>
          <w:color w:val="auto"/>
          <w:sz w:val="24"/>
          <w:szCs w:val="24"/>
        </w:rPr>
      </w:pPr>
      <w:r>
        <w:rPr>
          <w:rFonts w:ascii="宋体" w:hAnsi="宋体" w:cs="宋体"/>
          <w:color w:val="auto"/>
          <w:sz w:val="24"/>
          <w:szCs w:val="24"/>
        </w:rPr>
        <w:t xml:space="preserve">8</w:t>
      </w:r>
      <w:r>
        <w:rPr>
          <w:rFonts w:hint="eastAsia" w:ascii="宋体" w:hAnsi="宋体" w:cs="宋体"/>
          <w:color w:val="auto"/>
          <w:sz w:val="24"/>
          <w:szCs w:val="24"/>
        </w:rPr>
        <w:t xml:space="preserve">、苏州市财政局政府采购管理处监督电话：0512-68616651。</w:t>
      </w:r>
      <w:r/>
    </w:p>
    <w:p>
      <w:pPr>
        <w:ind w:firstLine="480"/>
        <w:rPr>
          <w:rFonts w:hint="eastAsia" w:ascii="宋体" w:hAnsi="宋体" w:cs="宋体"/>
          <w:color w:val="auto"/>
          <w:sz w:val="24"/>
          <w:szCs w:val="24"/>
        </w:rPr>
      </w:pPr>
      <w:r>
        <w:rPr>
          <w:rFonts w:ascii="宋体" w:hAnsi="宋体" w:cs="宋体"/>
          <w:color w:val="auto"/>
          <w:sz w:val="24"/>
          <w:szCs w:val="24"/>
        </w:rPr>
        <w:t xml:space="preserve">9</w:t>
      </w:r>
      <w:r>
        <w:rPr>
          <w:rFonts w:hint="eastAsia" w:ascii="宋体" w:hAnsi="宋体" w:cs="宋体"/>
          <w:color w:val="auto"/>
          <w:sz w:val="24"/>
          <w:szCs w:val="24"/>
        </w:rPr>
        <w:t xml:space="preserve">、政府采购履约资金扶持政策：中标供应商可凭政府采购合同办理融资贷款，详情请见江苏政府采购网“政采贷”专栏。</w:t>
      </w:r>
      <w:r/>
    </w:p>
    <w:p>
      <w:pPr>
        <w:pStyle w:val="745"/>
        <w:ind w:firstLine="480"/>
        <w:spacing w:line="240" w:lineRule="auto"/>
        <w:rPr>
          <w:color w:val="auto"/>
        </w:rPr>
      </w:pPr>
      <w:r>
        <w:rPr>
          <w:rFonts w:hint="eastAsia"/>
          <w:color w:val="auto"/>
        </w:rPr>
        <w:t xml:space="preserve">七、对本次招标提出询问，请按以下方式联系。</w:t>
      </w:r>
      <w:r/>
    </w:p>
    <w:p>
      <w:pPr>
        <w:pStyle w:val="745"/>
        <w:ind w:firstLine="480"/>
        <w:spacing w:line="240" w:lineRule="auto"/>
        <w:rPr>
          <w:color w:val="auto"/>
        </w:rPr>
      </w:pPr>
      <w:r>
        <w:rPr>
          <w:rFonts w:hint="eastAsia"/>
          <w:color w:val="auto"/>
        </w:rPr>
        <w:t xml:space="preserve">1、采购人信息</w:t>
      </w:r>
      <w:r/>
    </w:p>
    <w:p>
      <w:pPr>
        <w:pStyle w:val="745"/>
        <w:ind w:firstLine="480"/>
        <w:spacing w:line="240" w:lineRule="auto"/>
        <w:rPr>
          <w:color w:val="auto"/>
        </w:rPr>
      </w:pPr>
      <w:r>
        <w:rPr>
          <w:rFonts w:hint="eastAsia"/>
          <w:color w:val="auto"/>
        </w:rPr>
        <w:t xml:space="preserve">名称：苏州市食品检验检测中心（苏州市食品安全快检中心）</w:t>
      </w:r>
      <w:r/>
    </w:p>
    <w:p>
      <w:pPr>
        <w:pStyle w:val="745"/>
        <w:ind w:firstLine="480"/>
        <w:spacing w:line="240" w:lineRule="auto"/>
        <w:rPr>
          <w:color w:val="auto"/>
        </w:rPr>
      </w:pPr>
      <w:r>
        <w:rPr>
          <w:rFonts w:hint="eastAsia"/>
          <w:color w:val="auto"/>
        </w:rPr>
        <w:t xml:space="preserve">地址：苏州市吴中区吴中大道1336号芯之园六角楼E区</w:t>
      </w:r>
      <w:r/>
    </w:p>
    <w:p>
      <w:pPr>
        <w:pStyle w:val="745"/>
        <w:ind w:firstLine="480"/>
        <w:spacing w:line="240" w:lineRule="auto"/>
        <w:rPr>
          <w:color w:val="auto"/>
        </w:rPr>
      </w:pPr>
      <w:r>
        <w:rPr>
          <w:rFonts w:hint="eastAsia"/>
          <w:color w:val="auto"/>
        </w:rPr>
        <w:t xml:space="preserve">联系人：王永奎</w:t>
      </w:r>
      <w:r/>
    </w:p>
    <w:p>
      <w:pPr>
        <w:pStyle w:val="745"/>
        <w:ind w:firstLine="480"/>
        <w:spacing w:line="240" w:lineRule="auto"/>
        <w:rPr>
          <w:color w:val="auto"/>
        </w:rPr>
      </w:pPr>
      <w:r>
        <w:rPr>
          <w:rFonts w:hint="eastAsia"/>
          <w:color w:val="auto"/>
        </w:rPr>
        <w:t xml:space="preserve">联系电话：0512-66957298</w:t>
      </w:r>
      <w:r/>
    </w:p>
    <w:p>
      <w:pPr>
        <w:pStyle w:val="745"/>
        <w:ind w:firstLine="480"/>
        <w:spacing w:line="240" w:lineRule="auto"/>
        <w:rPr>
          <w:color w:val="auto"/>
        </w:rPr>
      </w:pPr>
      <w:r>
        <w:rPr>
          <w:rFonts w:hint="eastAsia"/>
          <w:color w:val="auto"/>
        </w:rPr>
        <w:t xml:space="preserve">2、采购代理机构信息</w:t>
      </w:r>
      <w:r/>
    </w:p>
    <w:p>
      <w:pPr>
        <w:pStyle w:val="745"/>
        <w:ind w:firstLine="480"/>
        <w:spacing w:line="240" w:lineRule="auto"/>
        <w:rPr>
          <w:color w:val="auto"/>
        </w:rPr>
      </w:pPr>
      <w:r>
        <w:rPr>
          <w:rFonts w:hint="eastAsia"/>
          <w:color w:val="auto"/>
        </w:rPr>
        <w:t xml:space="preserve">名称：苏州市卫康招投标咨询服务有限公司</w:t>
      </w:r>
      <w:r/>
    </w:p>
    <w:p>
      <w:pPr>
        <w:pStyle w:val="745"/>
        <w:ind w:firstLine="480"/>
        <w:spacing w:line="240" w:lineRule="auto"/>
        <w:rPr>
          <w:color w:val="auto"/>
        </w:rPr>
      </w:pPr>
      <w:r>
        <w:rPr>
          <w:rFonts w:hint="eastAsia"/>
          <w:color w:val="auto"/>
        </w:rPr>
        <w:t xml:space="preserve">地址：苏州市干将西路1296号1幢17层</w:t>
      </w:r>
      <w:r/>
    </w:p>
    <w:p>
      <w:pPr>
        <w:pStyle w:val="745"/>
        <w:ind w:firstLine="480"/>
        <w:spacing w:line="240" w:lineRule="auto"/>
        <w:rPr>
          <w:color w:val="auto"/>
        </w:rPr>
      </w:pPr>
      <w:r>
        <w:rPr>
          <w:rFonts w:hint="eastAsia"/>
          <w:color w:val="auto"/>
        </w:rPr>
        <w:t xml:space="preserve">前台联系方式：0512-69165625</w:t>
      </w:r>
      <w:r/>
    </w:p>
    <w:p>
      <w:pPr>
        <w:pStyle w:val="745"/>
        <w:ind w:firstLine="480"/>
        <w:spacing w:line="240" w:lineRule="auto"/>
        <w:rPr>
          <w:color w:val="auto"/>
        </w:rPr>
      </w:pPr>
      <w:r>
        <w:rPr>
          <w:rFonts w:hint="eastAsia"/>
          <w:color w:val="auto"/>
        </w:rPr>
        <w:t xml:space="preserve">3、项目联系方式</w:t>
      </w:r>
      <w:r/>
    </w:p>
    <w:p>
      <w:pPr>
        <w:pStyle w:val="745"/>
        <w:ind w:firstLine="480"/>
        <w:spacing w:line="240" w:lineRule="auto"/>
        <w:rPr>
          <w:color w:val="auto"/>
        </w:rPr>
      </w:pPr>
      <w:r>
        <w:rPr>
          <w:rFonts w:hint="eastAsia"/>
          <w:color w:val="auto"/>
        </w:rPr>
        <w:t xml:space="preserve">项目联系人：陈璐佳、李晶晶</w:t>
      </w:r>
      <w:r/>
    </w:p>
    <w:p>
      <w:pPr>
        <w:pStyle w:val="745"/>
        <w:ind w:firstLine="480"/>
        <w:spacing w:line="240" w:lineRule="auto"/>
        <w:rPr>
          <w:color w:val="auto"/>
        </w:rPr>
      </w:pPr>
      <w:r>
        <w:rPr>
          <w:rFonts w:hint="eastAsia"/>
          <w:color w:val="auto"/>
        </w:rPr>
        <w:t xml:space="preserve">电话：0512-69165615</w:t>
      </w:r>
      <w:r/>
    </w:p>
    <w:p>
      <w:pPr>
        <w:jc w:val="center"/>
        <w:rPr>
          <w:rFonts w:hint="eastAsia" w:ascii="宋体" w:hAnsi="宋体"/>
          <w:b/>
          <w:bCs/>
          <w:color w:val="auto"/>
          <w:spacing w:val="60"/>
          <w:sz w:val="100"/>
          <w:szCs w:val="100"/>
        </w:rPr>
      </w:pPr>
      <w:r>
        <w:rPr>
          <w:rFonts w:ascii="宋体" w:hAnsi="宋体"/>
          <w:b/>
          <w:bCs/>
          <w:color w:val="auto"/>
          <w:spacing w:val="60"/>
          <w:sz w:val="100"/>
          <w:szCs w:val="100"/>
        </w:rPr>
        <w:br w:type="page" w:clear="all"/>
      </w:r>
      <w:bookmarkStart w:id="1" w:name="_Hlk131152694"/>
      <w:r/>
      <w:r/>
    </w:p>
    <w:p>
      <w:pPr>
        <w:jc w:val="center"/>
        <w:rPr>
          <w:rFonts w:hint="eastAsia" w:ascii="宋体" w:hAnsi="宋体"/>
          <w:b/>
          <w:bCs/>
          <w:color w:val="auto"/>
          <w:spacing w:val="60"/>
          <w:sz w:val="100"/>
          <w:szCs w:val="100"/>
        </w:rPr>
      </w:pPr>
      <w:r>
        <w:rPr>
          <w:rFonts w:hint="eastAsia" w:ascii="宋体" w:hAnsi="宋体"/>
          <w:b/>
          <w:bCs/>
          <w:color w:val="auto"/>
          <w:spacing w:val="60"/>
          <w:sz w:val="100"/>
          <w:szCs w:val="100"/>
        </w:rPr>
      </w:r>
      <w:r/>
    </w:p>
    <w:p>
      <w:pPr>
        <w:jc w:val="center"/>
        <w:rPr>
          <w:rFonts w:hint="eastAsia" w:ascii="宋体" w:hAnsi="宋体"/>
          <w:b/>
          <w:bCs/>
          <w:color w:val="auto"/>
          <w:spacing w:val="60"/>
          <w:sz w:val="100"/>
          <w:szCs w:val="100"/>
        </w:rPr>
      </w:pPr>
      <w:r>
        <w:rPr>
          <w:rFonts w:hint="eastAsia" w:ascii="宋体" w:hAnsi="宋体"/>
          <w:b/>
          <w:bCs/>
          <w:color w:val="auto"/>
          <w:spacing w:val="60"/>
          <w:sz w:val="100"/>
          <w:szCs w:val="100"/>
        </w:rPr>
        <w:t xml:space="preserve"> 政府采购</w:t>
      </w:r>
      <w:r>
        <w:rPr>
          <w:rFonts w:hint="eastAsia" w:ascii="宋体" w:hAnsi="宋体"/>
          <w:b/>
          <w:bCs/>
          <w:color w:val="auto"/>
          <w:sz w:val="100"/>
          <w:szCs w:val="100"/>
        </w:rPr>
        <w:t xml:space="preserve">文件</w:t>
      </w:r>
      <w:r>
        <w:rPr>
          <w:rFonts w:hint="eastAsia" w:ascii="宋体" w:hAnsi="宋体"/>
          <w:b/>
          <w:bCs/>
          <w:color w:val="auto"/>
          <w:sz w:val="100"/>
          <w:szCs w:val="100"/>
        </w:rPr>
        <w:tab/>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rPr>
      </w:pPr>
      <w:r>
        <w:rPr>
          <w:rFonts w:hint="eastAsia" w:ascii="宋体" w:hAnsi="宋体"/>
          <w:color w:val="auto"/>
        </w:rPr>
      </w:r>
      <w:r/>
    </w:p>
    <w:p>
      <w:pPr>
        <w:jc w:val="center"/>
        <w:spacing w:line="480" w:lineRule="auto"/>
        <w:rPr>
          <w:rFonts w:hint="eastAsia" w:ascii="宋体" w:hAnsi="宋体"/>
          <w:color w:val="auto"/>
          <w:sz w:val="30"/>
        </w:rPr>
      </w:pPr>
      <w:r>
        <w:rPr>
          <w:rFonts w:hint="eastAsia" w:ascii="宋体" w:hAnsi="宋体"/>
          <w:color w:val="auto"/>
          <w:sz w:val="30"/>
        </w:rPr>
      </w:r>
      <w:r/>
    </w:p>
    <w:p>
      <w:pPr>
        <w:spacing w:line="480" w:lineRule="auto"/>
        <w:rPr>
          <w:rFonts w:hint="eastAsia" w:ascii="宋体" w:hAnsi="宋体"/>
          <w:color w:val="auto"/>
          <w:sz w:val="30"/>
          <w:szCs w:val="30"/>
        </w:rPr>
      </w:pPr>
      <w:r>
        <w:rPr>
          <w:rFonts w:hint="eastAsia" w:ascii="宋体" w:hAnsi="宋体"/>
          <w:color w:val="auto"/>
          <w:sz w:val="30"/>
        </w:rPr>
        <w:t xml:space="preserve">            </w:t>
      </w:r>
      <w:r>
        <w:rPr>
          <w:rFonts w:hint="eastAsia" w:ascii="宋体" w:hAnsi="宋体"/>
          <w:color w:val="auto"/>
          <w:sz w:val="30"/>
          <w:szCs w:val="30"/>
        </w:rPr>
        <w:t xml:space="preserve">采购编号：JSZC-320500-SZWK-G2026-0184号</w:t>
      </w:r>
      <w:r/>
    </w:p>
    <w:p>
      <w:pPr>
        <w:ind w:firstLine="1800"/>
        <w:spacing w:line="480" w:lineRule="auto"/>
        <w:rPr>
          <w:color w:val="auto"/>
          <w:sz w:val="30"/>
          <w:szCs w:val="30"/>
        </w:rPr>
      </w:pPr>
      <w:r>
        <w:rPr>
          <w:rFonts w:hint="eastAsia"/>
          <w:color w:val="auto"/>
          <w:sz w:val="30"/>
          <w:szCs w:val="30"/>
        </w:rPr>
        <w:t xml:space="preserve">采购项目：2026年重点仪器设备维保服务项目</w:t>
      </w:r>
      <w:r/>
    </w:p>
    <w:p>
      <w:pPr>
        <w:ind w:firstLine="1800"/>
        <w:spacing w:line="480" w:lineRule="auto"/>
        <w:rPr>
          <w:rFonts w:hint="eastAsia" w:ascii="宋体" w:hAnsi="宋体" w:cs="宋体"/>
          <w:color w:val="auto"/>
          <w:sz w:val="30"/>
          <w:szCs w:val="30"/>
        </w:rPr>
      </w:pPr>
      <w:r>
        <w:rPr>
          <w:rFonts w:hint="eastAsia" w:ascii="宋体" w:hAnsi="宋体"/>
          <w:color w:val="auto"/>
          <w:sz w:val="30"/>
          <w:szCs w:val="30"/>
        </w:rPr>
        <w:t xml:space="preserve">采购单位：</w:t>
      </w:r>
      <w:r>
        <w:rPr>
          <w:rFonts w:hint="eastAsia" w:ascii="宋体" w:hAnsi="宋体" w:cs="宋体"/>
          <w:color w:val="auto"/>
          <w:sz w:val="30"/>
          <w:szCs w:val="30"/>
        </w:rPr>
        <w:t xml:space="preserve">苏州市食品检验检测中心</w:t>
      </w:r>
      <w:r/>
    </w:p>
    <w:p>
      <w:pPr>
        <w:ind w:firstLine="3000"/>
        <w:spacing w:line="480" w:lineRule="auto"/>
        <w:rPr>
          <w:rFonts w:hint="eastAsia" w:ascii="宋体" w:hAnsi="宋体" w:cs="宋体"/>
          <w:color w:val="auto"/>
          <w:sz w:val="30"/>
          <w:szCs w:val="30"/>
        </w:rPr>
      </w:pPr>
      <w:r>
        <w:rPr>
          <w:rFonts w:hint="eastAsia" w:ascii="宋体" w:hAnsi="宋体" w:cs="宋体"/>
          <w:color w:val="auto"/>
          <w:sz w:val="30"/>
          <w:szCs w:val="30"/>
        </w:rPr>
        <w:t xml:space="preserve">（苏州市食品安全快检中心）</w:t>
      </w:r>
      <w:r/>
    </w:p>
    <w:p>
      <w:pPr>
        <w:ind w:right="-159"/>
        <w:spacing w:line="480" w:lineRule="auto"/>
        <w:rPr>
          <w:rFonts w:hint="eastAsia" w:ascii="宋体" w:hAnsi="宋体"/>
          <w:color w:val="auto"/>
          <w:sz w:val="30"/>
          <w:szCs w:val="24"/>
        </w:rPr>
      </w:pPr>
      <w:r>
        <w:rPr>
          <w:rFonts w:hint="eastAsia" w:ascii="宋体" w:hAnsi="宋体"/>
          <w:color w:val="auto"/>
          <w:sz w:val="30"/>
        </w:rPr>
        <w:t xml:space="preserve">                        </w:t>
      </w:r>
      <w:r/>
    </w:p>
    <w:p>
      <w:pPr>
        <w:ind w:firstLine="600"/>
        <w:rPr>
          <w:rFonts w:hint="eastAsia" w:ascii="宋体" w:hAnsi="宋体"/>
          <w:color w:val="auto"/>
          <w:sz w:val="30"/>
        </w:rPr>
      </w:pPr>
      <w:r>
        <w:rPr>
          <w:rFonts w:hint="eastAsia"/>
          <w:color w:val="auto"/>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1579880</wp:posOffset>
                </wp:positionH>
                <wp:positionV relativeFrom="paragraph">
                  <wp:posOffset>221615</wp:posOffset>
                </wp:positionV>
                <wp:extent cx="2165985" cy="1016000"/>
                <wp:effectExtent l="0" t="0" r="13335" b="508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4.4pt;mso-position-horizontal:absolute;mso-position-vertical-relative:text;margin-top:17.4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firstLine="422"/>
        <w:rPr>
          <w:rFonts w:hint="eastAsia" w:ascii="宋体" w:hAnsi="宋体"/>
          <w:color w:val="auto"/>
          <w:sz w:val="30"/>
        </w:rPr>
      </w:pPr>
      <w:r>
        <w:rPr>
          <w:rFonts w:hint="eastAsia" w:ascii="宋体" w:hAnsi="宋体"/>
          <w:color w:val="auto"/>
          <w:sz w:val="30"/>
        </w:rPr>
      </w:r>
      <w:r/>
    </w:p>
    <w:p>
      <w:pPr>
        <w:jc w:val="center"/>
        <w:rPr>
          <w:rFonts w:hint="eastAsia" w:ascii="宋体" w:hAnsi="宋体"/>
          <w:color w:val="auto"/>
          <w:sz w:val="30"/>
        </w:rPr>
      </w:pPr>
      <w:r>
        <w:rPr>
          <w:rFonts w:hint="eastAsia" w:ascii="宋体" w:hAnsi="宋体"/>
          <w:color w:val="auto"/>
          <w:sz w:val="30"/>
        </w:rPr>
      </w:r>
      <w:r/>
    </w:p>
    <w:p>
      <w:pPr>
        <w:jc w:val="center"/>
        <w:rPr>
          <w:rFonts w:hint="eastAsia" w:ascii="宋体" w:hAnsi="宋体"/>
          <w:color w:val="auto"/>
          <w:sz w:val="30"/>
        </w:rPr>
      </w:pPr>
      <w:r>
        <w:rPr>
          <w:rFonts w:hint="eastAsia" w:ascii="宋体" w:hAnsi="宋体"/>
          <w:color w:val="auto"/>
          <w:sz w:val="30"/>
        </w:rPr>
      </w:r>
      <w:r/>
    </w:p>
    <w:p>
      <w:pPr>
        <w:jc w:val="center"/>
        <w:rPr>
          <w:rFonts w:hint="eastAsia" w:ascii="宋体" w:hAnsi="宋体"/>
          <w:color w:val="auto"/>
          <w:sz w:val="30"/>
        </w:rPr>
      </w:pPr>
      <w:r>
        <w:rPr>
          <w:rFonts w:hint="eastAsia" w:ascii="宋体" w:hAnsi="宋体"/>
          <w:color w:val="auto"/>
          <w:sz w:val="30"/>
        </w:rPr>
      </w:r>
      <w:r/>
    </w:p>
    <w:p>
      <w:pPr>
        <w:jc w:val="center"/>
        <w:rPr>
          <w:rFonts w:hint="eastAsia" w:ascii="宋体" w:hAnsi="宋体"/>
          <w:color w:val="auto"/>
          <w:sz w:val="30"/>
        </w:rPr>
      </w:pPr>
      <w:r>
        <w:rPr>
          <w:rFonts w:hint="eastAsia" w:ascii="宋体" w:hAnsi="宋体"/>
          <w:color w:val="auto"/>
          <w:sz w:val="30"/>
        </w:rPr>
      </w:r>
      <w:r/>
    </w:p>
    <w:p>
      <w:pPr>
        <w:jc w:val="center"/>
        <w:spacing w:line="360" w:lineRule="auto"/>
        <w:rPr>
          <w:rFonts w:hint="eastAsia" w:ascii="宋体" w:hAnsi="宋体"/>
          <w:color w:val="auto"/>
          <w:sz w:val="30"/>
        </w:rPr>
      </w:pPr>
      <w:r>
        <w:rPr>
          <w:rFonts w:hint="eastAsia" w:ascii="宋体" w:hAnsi="宋体"/>
          <w:color w:val="auto"/>
          <w:sz w:val="30"/>
        </w:rPr>
        <w:t xml:space="preserve">苏州市卫康招投标咨询服务有限公司</w:t>
      </w:r>
      <w:r/>
    </w:p>
    <w:p>
      <w:pPr>
        <w:jc w:val="center"/>
        <w:spacing w:line="360" w:lineRule="auto"/>
        <w:rPr>
          <w:rFonts w:hint="eastAsia" w:ascii="宋体" w:hAnsi="宋体"/>
          <w:b/>
          <w:bCs/>
          <w:color w:val="auto"/>
          <w:sz w:val="30"/>
        </w:rPr>
      </w:pPr>
      <w:r>
        <w:rPr>
          <w:rFonts w:hint="eastAsia" w:ascii="宋体" w:hAnsi="宋体"/>
          <w:color w:val="auto"/>
          <w:sz w:val="30"/>
        </w:rPr>
        <w:t xml:space="preserve">二〇二六年七月</w:t>
      </w:r>
      <w:r/>
    </w:p>
    <w:p>
      <w:pPr>
        <w:rPr>
          <w:color w:val="auto"/>
        </w:rPr>
      </w:pPr>
      <w:r>
        <w:rPr>
          <w:color w:val="auto"/>
        </w:rPr>
        <w:br w:type="page" w:clear="all"/>
      </w:r>
      <w:bookmarkEnd w:id="1"/>
      <w:r/>
      <w:r/>
    </w:p>
    <w:p>
      <w:pPr>
        <w:pStyle w:val="768"/>
        <w:jc w:val="center"/>
        <w:spacing w:line="360" w:lineRule="auto"/>
        <w:tabs>
          <w:tab w:val="right" w:pos="8302" w:leader="dot"/>
        </w:tabs>
        <w:rPr>
          <w:rFonts w:hint="eastAsia"/>
          <w:b/>
          <w:bCs/>
          <w:color w:val="auto"/>
          <w:spacing w:val="20"/>
          <w:sz w:val="30"/>
          <w:szCs w:val="20"/>
        </w:rPr>
      </w:pPr>
      <w:r/>
      <w:bookmarkStart w:id="2" w:name="_Hlk131152723"/>
      <w:r>
        <w:rPr>
          <w:rFonts w:hint="eastAsia"/>
          <w:b/>
          <w:bCs/>
          <w:color w:val="auto"/>
          <w:spacing w:val="20"/>
          <w:sz w:val="30"/>
          <w:szCs w:val="20"/>
        </w:rPr>
        <w:t xml:space="preserve">前 附 表</w:t>
      </w:r>
      <w:r/>
    </w:p>
    <w:p>
      <w:pPr>
        <w:ind w:right="-159" w:firstLine="420"/>
        <w:rPr>
          <w:rFonts w:hint="eastAsia" w:ascii="宋体" w:hAnsi="宋体"/>
          <w:color w:val="auto"/>
          <w:szCs w:val="21"/>
        </w:rPr>
      </w:pPr>
      <w:r>
        <w:rPr>
          <w:rFonts w:hint="eastAsia" w:ascii="宋体" w:hAnsi="宋体"/>
          <w:color w:val="auto"/>
          <w:szCs w:val="21"/>
        </w:rPr>
        <w:t xml:space="preserve">（下列附表说明是对采购文件的具体补充和修正，如有矛盾之处以本附表为准）</w:t>
      </w:r>
      <w:r/>
    </w:p>
    <w:tbl>
      <w:tblPr>
        <w:tblStyle w:val="739"/>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hint="eastAsia" w:ascii="宋体" w:hAnsi="宋体"/>
                <w:b/>
                <w:bCs/>
                <w:color w:val="auto"/>
                <w:szCs w:val="21"/>
              </w:rPr>
            </w:pPr>
            <w:r>
              <w:rPr>
                <w:rFonts w:hint="eastAsia" w:ascii="宋体" w:hAnsi="宋体"/>
                <w:b/>
                <w:bCs/>
                <w:color w:val="auto"/>
                <w:szCs w:val="21"/>
                <w:lang w:val="zh-CN"/>
              </w:rPr>
              <w:t xml:space="preserve">序号</w:t>
            </w:r>
            <w:r/>
          </w:p>
        </w:tc>
        <w:tc>
          <w:tcPr>
            <w:tcW w:w="1620" w:type="dxa"/>
            <w:vAlign w:val="center"/>
            <w:textDirection w:val="lrTb"/>
            <w:noWrap w:val="false"/>
          </w:tcPr>
          <w:p>
            <w:pPr>
              <w:jc w:val="center"/>
              <w:spacing w:line="400" w:lineRule="exact"/>
              <w:rPr>
                <w:rFonts w:hint="eastAsia" w:ascii="宋体" w:hAnsi="宋体"/>
                <w:b/>
                <w:bCs/>
                <w:color w:val="auto"/>
                <w:szCs w:val="21"/>
              </w:rPr>
            </w:pPr>
            <w:r>
              <w:rPr>
                <w:rFonts w:ascii="宋体" w:hAnsi="宋体"/>
                <w:b/>
                <w:bCs/>
                <w:color w:val="auto"/>
                <w:szCs w:val="21"/>
                <w:lang w:val="zh-CN"/>
              </w:rPr>
              <w:t xml:space="preserve">名称</w:t>
            </w:r>
            <w:r/>
          </w:p>
        </w:tc>
        <w:tc>
          <w:tcPr>
            <w:tcW w:w="6345" w:type="dxa"/>
            <w:vAlign w:val="center"/>
            <w:textDirection w:val="lrTb"/>
            <w:noWrap w:val="false"/>
          </w:tcPr>
          <w:p>
            <w:pPr>
              <w:jc w:val="center"/>
              <w:spacing w:line="400" w:lineRule="exact"/>
              <w:rPr>
                <w:rFonts w:hint="eastAsia" w:ascii="宋体" w:hAnsi="宋体"/>
                <w:b/>
                <w:bCs/>
                <w:color w:val="auto"/>
                <w:szCs w:val="21"/>
              </w:rPr>
            </w:pPr>
            <w:r>
              <w:rPr>
                <w:rFonts w:ascii="宋体" w:hAnsi="宋体"/>
                <w:b/>
                <w:bCs/>
                <w:color w:val="auto"/>
                <w:szCs w:val="21"/>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lang w:val="zh-CN"/>
              </w:rPr>
              <w:t xml:space="preserve">1</w:t>
            </w:r>
            <w:r/>
          </w:p>
        </w:tc>
        <w:tc>
          <w:tcPr>
            <w:tcW w:w="1620" w:type="dxa"/>
            <w:vAlign w:val="center"/>
            <w:textDirection w:val="lrTb"/>
            <w:noWrap w:val="false"/>
          </w:tcPr>
          <w:p>
            <w:pPr>
              <w:jc w:val="center"/>
              <w:spacing w:line="400" w:lineRule="exact"/>
              <w:rPr>
                <w:rFonts w:hint="eastAsia" w:ascii="宋体" w:hAnsi="宋体"/>
                <w:color w:val="auto"/>
                <w:szCs w:val="21"/>
              </w:rPr>
            </w:pPr>
            <w:r>
              <w:rPr>
                <w:rFonts w:ascii="宋体" w:hAnsi="宋体"/>
                <w:color w:val="auto"/>
                <w:szCs w:val="21"/>
                <w:lang w:val="zh-CN"/>
              </w:rPr>
              <w:t xml:space="preserve">采购编号</w:t>
            </w:r>
            <w:r/>
          </w:p>
        </w:tc>
        <w:tc>
          <w:tcPr>
            <w:tcW w:w="6345" w:type="dxa"/>
            <w:vAlign w:val="center"/>
            <w:textDirection w:val="lrTb"/>
            <w:noWrap w:val="false"/>
          </w:tcPr>
          <w:p>
            <w:pPr>
              <w:spacing w:line="400" w:lineRule="exact"/>
              <w:rPr>
                <w:rFonts w:hint="eastAsia" w:ascii="宋体" w:hAnsi="宋体"/>
                <w:color w:val="auto"/>
                <w:szCs w:val="21"/>
              </w:rPr>
            </w:pPr>
            <w:r>
              <w:rPr>
                <w:rFonts w:hint="eastAsia" w:ascii="宋体" w:hAnsi="宋体"/>
                <w:color w:val="auto"/>
                <w:szCs w:val="21"/>
              </w:rPr>
              <w:t xml:space="preserve">JSZC-320500-SZWK-G2026-0184</w:t>
            </w:r>
            <w:r>
              <w:rPr>
                <w:rFonts w:ascii="宋体" w:hAnsi="宋体"/>
                <w:color w:val="auto"/>
                <w:szCs w:val="21"/>
              </w:rPr>
              <w:t xml:space="preserve">号</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lang w:val="zh-CN"/>
              </w:rPr>
              <w:t xml:space="preserve">2</w:t>
            </w:r>
            <w:r/>
          </w:p>
        </w:tc>
        <w:tc>
          <w:tcPr>
            <w:tcW w:w="1620" w:type="dxa"/>
            <w:vAlign w:val="center"/>
            <w:textDirection w:val="lrTb"/>
            <w:noWrap w:val="false"/>
          </w:tcPr>
          <w:p>
            <w:pPr>
              <w:jc w:val="center"/>
              <w:spacing w:line="400" w:lineRule="exact"/>
              <w:rPr>
                <w:rFonts w:hint="eastAsia" w:ascii="宋体" w:hAnsi="宋体"/>
                <w:color w:val="auto"/>
                <w:szCs w:val="21"/>
              </w:rPr>
            </w:pPr>
            <w:r>
              <w:rPr>
                <w:rFonts w:ascii="宋体" w:hAnsi="宋体"/>
                <w:color w:val="auto"/>
                <w:szCs w:val="21"/>
              </w:rPr>
              <w:t xml:space="preserve">采购</w:t>
            </w:r>
            <w:r>
              <w:rPr>
                <w:rFonts w:hint="eastAsia" w:ascii="宋体" w:hAnsi="宋体"/>
                <w:color w:val="auto"/>
                <w:szCs w:val="21"/>
              </w:rPr>
              <w:t xml:space="preserve">货物名称</w:t>
            </w:r>
            <w:r/>
          </w:p>
        </w:tc>
        <w:tc>
          <w:tcPr>
            <w:tcW w:w="6345" w:type="dxa"/>
            <w:vAlign w:val="center"/>
            <w:textDirection w:val="lrTb"/>
            <w:noWrap w:val="false"/>
          </w:tcPr>
          <w:p>
            <w:pPr>
              <w:spacing w:line="400" w:lineRule="exact"/>
              <w:rPr>
                <w:rFonts w:hint="eastAsia" w:ascii="宋体" w:hAnsi="宋体"/>
                <w:color w:val="auto"/>
                <w:szCs w:val="21"/>
              </w:rPr>
            </w:pPr>
            <w:r>
              <w:rPr>
                <w:rFonts w:hint="eastAsia" w:ascii="宋体" w:hAnsi="宋体"/>
                <w:color w:val="auto"/>
                <w:szCs w:val="21"/>
              </w:rPr>
              <w:t xml:space="preserve">2026年重点仪器设备维保服务项目</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lang w:val="zh-CN"/>
              </w:rPr>
              <w:t xml:space="preserve">3</w:t>
            </w:r>
            <w:r/>
          </w:p>
        </w:tc>
        <w:tc>
          <w:tcPr>
            <w:tcW w:w="1620"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rPr>
              <w:t xml:space="preserve">采购人</w:t>
            </w:r>
            <w:r/>
          </w:p>
        </w:tc>
        <w:tc>
          <w:tcPr>
            <w:tcW w:w="6345" w:type="dxa"/>
            <w:vAlign w:val="center"/>
            <w:textDirection w:val="lrTb"/>
            <w:noWrap w:val="false"/>
          </w:tcPr>
          <w:p>
            <w:pPr>
              <w:spacing w:line="400" w:lineRule="exact"/>
              <w:rPr>
                <w:rFonts w:hint="eastAsia" w:ascii="宋体" w:hAnsi="宋体"/>
                <w:color w:val="auto"/>
                <w:szCs w:val="21"/>
              </w:rPr>
            </w:pPr>
            <w:r>
              <w:rPr>
                <w:rFonts w:hint="eastAsia" w:ascii="宋体" w:hAnsi="宋体"/>
                <w:color w:val="auto"/>
                <w:szCs w:val="21"/>
                <w:lang w:val="zh-CN"/>
              </w:rPr>
              <w:t xml:space="preserve">苏州市食品检验检测中心（苏州市食品安全快检中心）</w:t>
            </w:r>
            <w:r/>
          </w:p>
          <w:p>
            <w:pPr>
              <w:spacing w:line="400" w:lineRule="exact"/>
              <w:rPr>
                <w:rFonts w:hint="eastAsia" w:ascii="宋体" w:hAnsi="宋体"/>
                <w:color w:val="auto"/>
                <w:szCs w:val="21"/>
              </w:rPr>
            </w:pPr>
            <w:r>
              <w:rPr>
                <w:rFonts w:hint="eastAsia" w:ascii="宋体" w:hAnsi="宋体"/>
                <w:color w:val="auto"/>
                <w:szCs w:val="21"/>
                <w:lang w:val="zh-CN"/>
              </w:rPr>
              <w:t xml:space="preserve">联系人：王永奎</w:t>
            </w:r>
            <w:r/>
          </w:p>
          <w:p>
            <w:pPr>
              <w:spacing w:line="400" w:lineRule="exact"/>
              <w:rPr>
                <w:rFonts w:hint="eastAsia" w:ascii="宋体" w:hAnsi="宋体"/>
                <w:color w:val="auto"/>
                <w:szCs w:val="21"/>
              </w:rPr>
            </w:pPr>
            <w:r>
              <w:rPr>
                <w:rFonts w:hint="eastAsia" w:ascii="宋体" w:hAnsi="宋体"/>
                <w:color w:val="auto"/>
                <w:szCs w:val="21"/>
                <w:lang w:val="zh-CN"/>
              </w:rPr>
              <w:t xml:space="preserve">联系电话：0512-66957298</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lang w:val="zh-CN"/>
              </w:rPr>
              <w:t xml:space="preserve">4</w:t>
            </w:r>
            <w:r/>
          </w:p>
        </w:tc>
        <w:tc>
          <w:tcPr>
            <w:tcW w:w="1620" w:type="dxa"/>
            <w:vAlign w:val="center"/>
            <w:textDirection w:val="lrTb"/>
            <w:noWrap w:val="false"/>
          </w:tcPr>
          <w:p>
            <w:pPr>
              <w:jc w:val="center"/>
              <w:spacing w:line="400" w:lineRule="exact"/>
              <w:rPr>
                <w:rFonts w:hint="eastAsia" w:ascii="宋体" w:hAnsi="宋体"/>
                <w:color w:val="auto"/>
                <w:szCs w:val="21"/>
              </w:rPr>
            </w:pPr>
            <w:r>
              <w:rPr>
                <w:rFonts w:ascii="宋体" w:hAnsi="宋体"/>
                <w:color w:val="auto"/>
                <w:szCs w:val="21"/>
                <w:lang w:val="zh-CN"/>
              </w:rPr>
              <w:t xml:space="preserve">采购代理机构</w:t>
            </w:r>
            <w:r/>
          </w:p>
        </w:tc>
        <w:tc>
          <w:tcPr>
            <w:tcW w:w="6345" w:type="dxa"/>
            <w:vAlign w:val="center"/>
            <w:textDirection w:val="lrTb"/>
            <w:noWrap w:val="false"/>
          </w:tcPr>
          <w:p>
            <w:pPr>
              <w:spacing w:line="400" w:lineRule="exact"/>
              <w:rPr>
                <w:rFonts w:hint="eastAsia" w:ascii="宋体" w:hAnsi="宋体"/>
                <w:color w:val="auto"/>
                <w:szCs w:val="21"/>
              </w:rPr>
            </w:pPr>
            <w:r>
              <w:rPr>
                <w:rFonts w:ascii="宋体" w:hAnsi="宋体"/>
                <w:color w:val="auto"/>
                <w:szCs w:val="21"/>
                <w:lang w:val="zh-CN"/>
              </w:rPr>
              <w:t xml:space="preserve">苏州市卫康招投标咨询服务有限公司</w:t>
            </w:r>
            <w:r/>
          </w:p>
          <w:p>
            <w:pPr>
              <w:spacing w:line="400" w:lineRule="exact"/>
              <w:rPr>
                <w:rFonts w:hint="eastAsia" w:ascii="宋体" w:hAnsi="宋体"/>
                <w:color w:val="auto"/>
                <w:szCs w:val="21"/>
              </w:rPr>
            </w:pPr>
            <w:r>
              <w:rPr>
                <w:rFonts w:ascii="宋体" w:hAnsi="宋体"/>
                <w:color w:val="auto"/>
                <w:szCs w:val="21"/>
                <w:lang w:val="zh-CN"/>
              </w:rPr>
              <w:t xml:space="preserve">地</w:t>
            </w:r>
            <w:r>
              <w:rPr>
                <w:rFonts w:ascii="宋体" w:hAnsi="宋体"/>
                <w:color w:val="auto"/>
                <w:szCs w:val="21"/>
              </w:rPr>
              <w:t xml:space="preserve">  </w:t>
            </w:r>
            <w:r>
              <w:rPr>
                <w:rFonts w:ascii="宋体" w:hAnsi="宋体"/>
                <w:color w:val="auto"/>
                <w:szCs w:val="21"/>
                <w:lang w:val="zh-CN"/>
              </w:rPr>
              <w:t xml:space="preserve">址：苏州市干将西路1296号深业姑苏中心17层</w:t>
            </w:r>
            <w:r/>
          </w:p>
          <w:p>
            <w:pPr>
              <w:spacing w:line="400" w:lineRule="exact"/>
              <w:rPr>
                <w:rFonts w:hint="eastAsia" w:ascii="宋体" w:hAnsi="宋体"/>
                <w:color w:val="auto"/>
                <w:szCs w:val="21"/>
              </w:rPr>
            </w:pPr>
            <w:r>
              <w:rPr>
                <w:rFonts w:ascii="宋体" w:hAnsi="宋体"/>
                <w:color w:val="auto"/>
                <w:szCs w:val="21"/>
                <w:lang w:val="zh-CN"/>
              </w:rPr>
              <w:t xml:space="preserve">邮编：</w:t>
            </w:r>
            <w:r>
              <w:rPr>
                <w:rFonts w:ascii="宋体" w:hAnsi="宋体"/>
                <w:color w:val="auto"/>
                <w:szCs w:val="21"/>
              </w:rPr>
              <w:t xml:space="preserve">215005</w:t>
            </w:r>
            <w:r/>
          </w:p>
          <w:p>
            <w:pPr>
              <w:spacing w:line="400" w:lineRule="exact"/>
              <w:rPr>
                <w:rFonts w:hint="eastAsia" w:ascii="宋体" w:hAnsi="宋体"/>
                <w:color w:val="auto"/>
                <w:szCs w:val="21"/>
              </w:rPr>
            </w:pPr>
            <w:r>
              <w:rPr>
                <w:rFonts w:ascii="宋体" w:hAnsi="宋体"/>
                <w:color w:val="auto"/>
                <w:szCs w:val="21"/>
                <w:lang w:val="zh-CN"/>
              </w:rPr>
              <w:t xml:space="preserve">电话：</w:t>
            </w:r>
            <w:r>
              <w:rPr>
                <w:rFonts w:hint="eastAsia" w:ascii="宋体" w:hAnsi="宋体"/>
                <w:color w:val="auto"/>
                <w:szCs w:val="21"/>
              </w:rPr>
              <w:t xml:space="preserve">0512-6916561</w:t>
            </w: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联系</w:t>
            </w:r>
            <w:r>
              <w:rPr>
                <w:rFonts w:ascii="宋体" w:hAnsi="宋体"/>
                <w:color w:val="auto"/>
                <w:szCs w:val="21"/>
                <w:lang w:val="zh-CN"/>
              </w:rPr>
              <w:t xml:space="preserve">人：</w:t>
            </w:r>
            <w:r>
              <w:rPr>
                <w:rFonts w:hint="eastAsia" w:ascii="宋体" w:hAnsi="宋体"/>
                <w:color w:val="auto"/>
                <w:szCs w:val="21"/>
                <w:lang w:val="zh-CN"/>
              </w:rPr>
              <w:t xml:space="preserve">陈璐佳、李晶晶</w:t>
            </w:r>
            <w:r/>
          </w:p>
          <w:p>
            <w:pPr>
              <w:spacing w:line="400" w:lineRule="exact"/>
              <w:rPr>
                <w:rFonts w:hint="eastAsia" w:ascii="宋体" w:hAnsi="宋体"/>
                <w:color w:val="auto"/>
                <w:szCs w:val="21"/>
              </w:rPr>
            </w:pPr>
            <w:r>
              <w:rPr>
                <w:rFonts w:ascii="宋体" w:hAnsi="宋体"/>
                <w:color w:val="auto"/>
                <w:szCs w:val="21"/>
                <w:lang w:val="zh-CN"/>
              </w:rPr>
              <w:t xml:space="preserve">传真</w:t>
            </w:r>
            <w:r>
              <w:rPr>
                <w:rFonts w:ascii="宋体" w:hAnsi="宋体"/>
                <w:color w:val="auto"/>
                <w:szCs w:val="21"/>
              </w:rPr>
              <w:t xml:space="preserve">：0512-65153553</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lang w:val="zh-CN"/>
              </w:rPr>
              <w:t xml:space="preserve">5</w:t>
            </w:r>
            <w:r/>
          </w:p>
        </w:tc>
        <w:tc>
          <w:tcPr>
            <w:tcW w:w="1620" w:type="dxa"/>
            <w:vAlign w:val="center"/>
            <w:textDirection w:val="lrTb"/>
            <w:noWrap w:val="false"/>
          </w:tcPr>
          <w:p>
            <w:pPr>
              <w:jc w:val="center"/>
              <w:spacing w:line="400" w:lineRule="exact"/>
              <w:rPr>
                <w:rFonts w:hint="eastAsia" w:ascii="宋体" w:hAnsi="宋体"/>
                <w:color w:val="auto"/>
                <w:szCs w:val="21"/>
              </w:rPr>
            </w:pPr>
            <w:r>
              <w:rPr>
                <w:rFonts w:ascii="宋体" w:hAnsi="宋体"/>
                <w:color w:val="auto"/>
                <w:szCs w:val="21"/>
                <w:lang w:val="zh-CN"/>
              </w:rPr>
              <w:t xml:space="preserve">投标有效期</w:t>
            </w:r>
            <w:r/>
          </w:p>
        </w:tc>
        <w:tc>
          <w:tcPr>
            <w:tcW w:w="6345" w:type="dxa"/>
            <w:vAlign w:val="center"/>
            <w:textDirection w:val="lrTb"/>
            <w:noWrap w:val="false"/>
          </w:tcPr>
          <w:p>
            <w:pPr>
              <w:spacing w:line="400" w:lineRule="exact"/>
              <w:rPr>
                <w:rFonts w:hint="eastAsia" w:ascii="宋体" w:hAnsi="宋体"/>
                <w:color w:val="auto"/>
                <w:szCs w:val="21"/>
              </w:rPr>
            </w:pPr>
            <w:r>
              <w:rPr>
                <w:rFonts w:hint="eastAsia" w:ascii="宋体" w:hAnsi="宋体"/>
                <w:color w:val="auto"/>
                <w:szCs w:val="21"/>
                <w:lang w:val="zh-CN"/>
              </w:rPr>
              <w:t xml:space="preserve">90</w:t>
            </w:r>
            <w:r>
              <w:rPr>
                <w:rFonts w:ascii="宋体" w:hAnsi="宋体"/>
                <w:color w:val="auto"/>
                <w:szCs w:val="21"/>
                <w:lang w:val="zh-CN"/>
              </w:rPr>
              <w:t xml:space="preserve">天（日历日）</w:t>
            </w:r>
            <w:r/>
          </w:p>
        </w:tc>
      </w:tr>
      <w:tr>
        <w:trPr>
          <w:jc w:val="center"/>
          <w:trHeight w:val="599"/>
        </w:trPr>
        <w:tc>
          <w:tcPr>
            <w:tcW w:w="791"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lang w:val="zh-CN"/>
              </w:rPr>
              <w:t xml:space="preserve">6</w:t>
            </w:r>
            <w:r/>
          </w:p>
        </w:tc>
        <w:tc>
          <w:tcPr>
            <w:tcW w:w="1620" w:type="dxa"/>
            <w:vAlign w:val="center"/>
            <w:textDirection w:val="lrTb"/>
            <w:noWrap w:val="false"/>
          </w:tcPr>
          <w:p>
            <w:pPr>
              <w:jc w:val="center"/>
              <w:spacing w:line="400" w:lineRule="exact"/>
              <w:rPr>
                <w:rFonts w:hint="eastAsia" w:ascii="宋体" w:hAnsi="宋体"/>
                <w:color w:val="auto"/>
                <w:szCs w:val="21"/>
              </w:rPr>
            </w:pPr>
            <w:r>
              <w:rPr>
                <w:rFonts w:ascii="宋体" w:hAnsi="宋体"/>
                <w:color w:val="auto"/>
                <w:szCs w:val="21"/>
                <w:lang w:val="zh-CN"/>
              </w:rPr>
              <w:t xml:space="preserve">投标保证金</w:t>
            </w:r>
            <w:r/>
          </w:p>
        </w:tc>
        <w:tc>
          <w:tcPr>
            <w:tcW w:w="6345" w:type="dxa"/>
            <w:vAlign w:val="center"/>
            <w:textDirection w:val="lrTb"/>
            <w:noWrap w:val="false"/>
          </w:tcPr>
          <w:p>
            <w:pPr>
              <w:spacing w:line="400" w:lineRule="exact"/>
              <w:rPr>
                <w:rFonts w:hint="eastAsia" w:ascii="宋体" w:hAnsi="宋体"/>
                <w:color w:val="auto"/>
                <w:szCs w:val="21"/>
              </w:rPr>
            </w:pPr>
            <w:r>
              <w:rPr>
                <w:rFonts w:hint="eastAsia" w:ascii="宋体" w:hAnsi="宋体"/>
                <w:color w:val="auto"/>
                <w:szCs w:val="21"/>
                <w:lang w:val="zh-CN"/>
              </w:rPr>
              <w:t xml:space="preserve">无</w:t>
            </w:r>
            <w:r/>
          </w:p>
        </w:tc>
      </w:tr>
      <w:tr>
        <w:trPr>
          <w:jc w:val="center"/>
          <w:trHeight w:val="851"/>
        </w:trPr>
        <w:tc>
          <w:tcPr>
            <w:tcW w:w="791"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lang w:val="zh-CN"/>
              </w:rPr>
              <w:t xml:space="preserve">7</w:t>
            </w:r>
            <w:r/>
          </w:p>
        </w:tc>
        <w:tc>
          <w:tcPr>
            <w:tcW w:w="1620"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rPr>
              <w:t xml:space="preserve">网上报名截止时    间</w:t>
            </w:r>
            <w:r/>
          </w:p>
        </w:tc>
        <w:tc>
          <w:tcPr>
            <w:tcW w:w="6345" w:type="dxa"/>
            <w:vAlign w:val="center"/>
            <w:textDirection w:val="lrTb"/>
            <w:noWrap w:val="false"/>
          </w:tcPr>
          <w:p>
            <w:pPr>
              <w:spacing w:line="400" w:lineRule="exact"/>
              <w:rPr>
                <w:rFonts w:hint="eastAsia" w:ascii="宋体" w:hAnsi="宋体"/>
                <w:color w:val="auto"/>
                <w:szCs w:val="21"/>
              </w:rPr>
            </w:pPr>
            <w:r>
              <w:rPr>
                <w:rFonts w:hint="eastAsia" w:ascii="宋体" w:hAnsi="宋体"/>
                <w:color w:val="auto"/>
                <w:szCs w:val="21"/>
                <w:lang w:val="zh-CN"/>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lang w:val="zh-CN"/>
              </w:rPr>
              <w:t xml:space="preserve">8</w:t>
            </w:r>
            <w:r/>
          </w:p>
        </w:tc>
        <w:tc>
          <w:tcPr>
            <w:tcW w:w="1620"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b/>
                <w:bCs/>
                <w:color w:val="auto"/>
                <w:szCs w:val="21"/>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Cs w:val="21"/>
              </w:rPr>
            </w:pPr>
            <w:r>
              <w:rPr>
                <w:rFonts w:hint="eastAsia" w:ascii="宋体" w:hAnsi="宋体"/>
                <w:b/>
                <w:bCs/>
                <w:color w:val="auto"/>
                <w:szCs w:val="21"/>
                <w:lang w:val="zh-CN"/>
              </w:rPr>
              <w:t xml:space="preserve">电子投标文件</w:t>
            </w:r>
            <w:r>
              <w:rPr>
                <w:rFonts w:hint="eastAsia" w:ascii="宋体" w:hAnsi="宋体"/>
                <w:b/>
                <w:bCs/>
                <w:color w:val="auto"/>
                <w:szCs w:val="21"/>
              </w:rPr>
              <w:t xml:space="preserve">制作</w:t>
            </w:r>
            <w:r>
              <w:rPr>
                <w:rFonts w:hint="eastAsia" w:ascii="宋体" w:hAnsi="宋体"/>
                <w:b/>
                <w:bCs/>
                <w:color w:val="auto"/>
                <w:szCs w:val="21"/>
                <w:lang w:val="zh-CN"/>
              </w:rPr>
              <w:t xml:space="preserve">要求</w:t>
            </w:r>
            <w:r/>
          </w:p>
          <w:p>
            <w:pPr>
              <w:spacing w:line="400" w:lineRule="exact"/>
              <w:rPr>
                <w:rFonts w:hint="eastAsia" w:ascii="宋体" w:hAnsi="宋体"/>
                <w:b/>
                <w:bCs/>
                <w:color w:val="auto"/>
                <w:szCs w:val="21"/>
              </w:rPr>
            </w:pPr>
            <w:r>
              <w:rPr>
                <w:rFonts w:hint="eastAsia" w:ascii="宋体" w:hAnsi="宋体"/>
                <w:b/>
                <w:bCs/>
                <w:color w:val="auto"/>
                <w:szCs w:val="21"/>
                <w:lang w:val="zh-CN"/>
              </w:rPr>
              <w:t xml:space="preserve">（1）</w:t>
            </w:r>
            <w:r>
              <w:rPr>
                <w:rFonts w:hint="eastAsia" w:ascii="宋体" w:hAnsi="宋体"/>
                <w:b/>
                <w:bCs/>
                <w:color w:val="auto"/>
                <w:szCs w:val="21"/>
              </w:rPr>
              <w:t xml:space="preserve">系统中下载招标文件后，点击“客户端下载地址”，下载投标文件客户端，查看客户端使用说明。</w:t>
            </w:r>
            <w:r/>
          </w:p>
          <w:p>
            <w:pPr>
              <w:spacing w:line="400" w:lineRule="exact"/>
              <w:rPr>
                <w:rFonts w:hint="eastAsia" w:ascii="宋体" w:hAnsi="宋体"/>
                <w:b/>
                <w:bCs/>
                <w:color w:val="auto"/>
                <w:szCs w:val="21"/>
              </w:rPr>
            </w:pPr>
            <w:r>
              <w:rPr>
                <w:rFonts w:hint="eastAsia" w:ascii="宋体" w:hAnsi="宋体"/>
                <w:b/>
                <w:bCs/>
                <w:color w:val="auto"/>
                <w:szCs w:val="21"/>
              </w:rPr>
              <w:t xml:space="preserve">（2）将下载的采购文件导入投标文件客户端，按照使用说明完成投标文件的编制和加盖电子签章。</w:t>
            </w:r>
            <w:r/>
          </w:p>
          <w:p>
            <w:pPr>
              <w:spacing w:line="400" w:lineRule="exact"/>
              <w:rPr>
                <w:rFonts w:hint="eastAsia" w:ascii="宋体" w:hAnsi="宋体"/>
                <w:b/>
                <w:bCs/>
                <w:color w:val="auto"/>
                <w:szCs w:val="21"/>
              </w:rPr>
            </w:pPr>
            <w:r>
              <w:rPr>
                <w:rFonts w:hint="eastAsia" w:ascii="宋体" w:hAnsi="宋体"/>
                <w:b/>
                <w:bCs/>
                <w:color w:val="auto"/>
                <w:szCs w:val="21"/>
              </w:rPr>
              <w:t xml:space="preserve">（3）导出制作完成的投标文件，上传至苏采云系统。</w:t>
            </w:r>
            <w:r/>
          </w:p>
          <w:p>
            <w:pPr>
              <w:spacing w:line="400" w:lineRule="exact"/>
              <w:rPr>
                <w:rFonts w:hint="eastAsia" w:ascii="宋体" w:hAnsi="宋体"/>
                <w:b/>
                <w:bCs/>
                <w:color w:val="auto"/>
                <w:szCs w:val="21"/>
              </w:rPr>
            </w:pPr>
            <w:r>
              <w:rPr>
                <w:rFonts w:hint="eastAsia" w:ascii="宋体" w:hAnsi="宋体"/>
                <w:color w:val="auto"/>
                <w:szCs w:val="21"/>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ind w:firstLine="210"/>
              <w:spacing w:line="400" w:lineRule="exact"/>
              <w:rPr>
                <w:rFonts w:hint="eastAsia" w:ascii="宋体" w:hAnsi="宋体"/>
                <w:color w:val="auto"/>
                <w:szCs w:val="21"/>
              </w:rPr>
            </w:pPr>
            <w:r>
              <w:rPr>
                <w:rFonts w:hint="eastAsia" w:ascii="宋体" w:hAnsi="宋体"/>
                <w:color w:val="auto"/>
                <w:szCs w:val="21"/>
                <w:lang w:val="zh-CN"/>
              </w:rPr>
              <w:t xml:space="preserve">9</w:t>
            </w:r>
            <w:r/>
          </w:p>
        </w:tc>
        <w:tc>
          <w:tcPr>
            <w:tcW w:w="1620"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Cs w:val="21"/>
              </w:rPr>
            </w:pPr>
            <w:r>
              <w:rPr>
                <w:rFonts w:hint="eastAsia" w:ascii="宋体" w:hAnsi="宋体"/>
                <w:color w:val="auto"/>
                <w:szCs w:val="21"/>
                <w:lang w:val="zh-CN"/>
              </w:rPr>
              <w:t xml:space="preserve">2026年8月18日9点30分</w:t>
            </w:r>
            <w:r/>
          </w:p>
        </w:tc>
      </w:tr>
      <w:tr>
        <w:trPr>
          <w:jc w:val="center"/>
          <w:trHeight w:val="440"/>
        </w:trPr>
        <w:tc>
          <w:tcPr>
            <w:tcW w:w="791" w:type="dxa"/>
            <w:vAlign w:val="center"/>
            <w:textDirection w:val="lrTb"/>
            <w:noWrap w:val="false"/>
          </w:tcPr>
          <w:p>
            <w:pPr>
              <w:jc w:val="center"/>
              <w:spacing w:line="400" w:lineRule="exact"/>
              <w:rPr>
                <w:rFonts w:hint="eastAsia" w:ascii="宋体" w:hAnsi="宋体"/>
                <w:color w:val="auto"/>
                <w:szCs w:val="21"/>
              </w:rPr>
            </w:pPr>
            <w:r>
              <w:rPr>
                <w:rFonts w:ascii="宋体" w:hAnsi="宋体"/>
                <w:color w:val="auto"/>
                <w:szCs w:val="21"/>
              </w:rPr>
              <w:t xml:space="preserve">1</w:t>
            </w:r>
            <w:r>
              <w:rPr>
                <w:rFonts w:hint="eastAsia" w:ascii="宋体" w:hAnsi="宋体"/>
                <w:color w:val="auto"/>
                <w:szCs w:val="21"/>
              </w:rPr>
              <w:t xml:space="preserve">0</w:t>
            </w:r>
            <w:r/>
          </w:p>
        </w:tc>
        <w:tc>
          <w:tcPr>
            <w:tcW w:w="1620"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lang w:val="zh-CN"/>
              </w:rPr>
              <w:t xml:space="preserve">开标、评标</w:t>
            </w:r>
            <w:r>
              <w:rPr>
                <w:rFonts w:ascii="宋体" w:hAnsi="宋体"/>
                <w:color w:val="auto"/>
                <w:szCs w:val="21"/>
                <w:lang w:val="zh-CN"/>
              </w:rPr>
              <w:t xml:space="preserve">时间</w:t>
            </w:r>
            <w:r>
              <w:rPr>
                <w:rFonts w:hint="eastAsia" w:ascii="宋体" w:hAnsi="宋体"/>
                <w:color w:val="auto"/>
                <w:szCs w:val="21"/>
                <w:lang w:val="zh-CN"/>
              </w:rPr>
              <w:t xml:space="preserve">、地点</w:t>
            </w:r>
            <w:r/>
          </w:p>
        </w:tc>
        <w:tc>
          <w:tcPr>
            <w:tcW w:w="6345" w:type="dxa"/>
            <w:vAlign w:val="center"/>
            <w:textDirection w:val="lrTb"/>
            <w:noWrap w:val="false"/>
          </w:tcPr>
          <w:p>
            <w:pPr>
              <w:spacing w:line="400" w:lineRule="exact"/>
              <w:rPr>
                <w:rFonts w:hint="eastAsia" w:ascii="宋体" w:hAnsi="宋体"/>
                <w:color w:val="auto"/>
                <w:szCs w:val="21"/>
              </w:rPr>
            </w:pPr>
            <w:r>
              <w:rPr>
                <w:rFonts w:hint="eastAsia" w:ascii="宋体" w:hAnsi="宋体"/>
                <w:color w:val="auto"/>
                <w:szCs w:val="21"/>
                <w:lang w:val="zh-CN"/>
              </w:rPr>
              <w:t xml:space="preserve">开标</w:t>
            </w:r>
            <w:r>
              <w:rPr>
                <w:rFonts w:ascii="宋体" w:hAnsi="宋体"/>
                <w:color w:val="auto"/>
                <w:szCs w:val="21"/>
                <w:lang w:val="zh-CN"/>
              </w:rPr>
              <w:t xml:space="preserve">时间：</w:t>
            </w:r>
            <w:r>
              <w:rPr>
                <w:rFonts w:hint="eastAsia" w:ascii="宋体" w:hAnsi="宋体"/>
                <w:color w:val="auto"/>
                <w:szCs w:val="21"/>
                <w:lang w:val="zh-CN"/>
              </w:rPr>
              <w:t xml:space="preserve">2026年8月18日9点30分</w:t>
            </w:r>
            <w:r/>
          </w:p>
          <w:p>
            <w:pPr>
              <w:spacing w:line="400" w:lineRule="exact"/>
              <w:rPr>
                <w:rFonts w:hint="eastAsia" w:ascii="宋体" w:hAnsi="宋体"/>
                <w:color w:val="auto"/>
                <w:szCs w:val="21"/>
                <w:u w:val="single"/>
              </w:rPr>
            </w:pPr>
            <w:r>
              <w:rPr>
                <w:rFonts w:hint="eastAsia" w:ascii="宋体" w:hAnsi="宋体"/>
                <w:color w:val="auto"/>
                <w:szCs w:val="21"/>
                <w:u w:val="single"/>
              </w:rPr>
              <w:t xml:space="preserve">开标</w:t>
            </w:r>
            <w:r>
              <w:rPr>
                <w:rFonts w:hint="eastAsia" w:ascii="宋体" w:hAnsi="宋体"/>
                <w:color w:val="auto"/>
                <w:szCs w:val="21"/>
                <w:u w:val="single"/>
                <w:lang w:val="zh-CN"/>
              </w:rPr>
              <w:t xml:space="preserve">地点：苏采云政府采购一体化平台开标大厅（网上不见面开标）</w:t>
            </w:r>
            <w:r/>
          </w:p>
          <w:p>
            <w:pPr>
              <w:spacing w:line="400" w:lineRule="exact"/>
              <w:rPr>
                <w:rFonts w:hint="eastAsia" w:ascii="宋体" w:hAnsi="宋体"/>
                <w:color w:val="auto"/>
                <w:szCs w:val="21"/>
                <w:u w:val="single"/>
              </w:rPr>
            </w:pPr>
            <w:r>
              <w:rPr>
                <w:rFonts w:hint="eastAsia" w:ascii="宋体" w:hAnsi="宋体"/>
                <w:color w:val="auto"/>
                <w:szCs w:val="21"/>
                <w:u w:val="single"/>
                <w:lang w:val="zh-CN"/>
              </w:rPr>
              <w:t xml:space="preserve">请供应商确保电脑、系统及其他设备（视频输入输出设备等）无误，且开启直至项目结束始终保持系统在线状态。</w:t>
            </w:r>
            <w:r/>
          </w:p>
          <w:p>
            <w:pPr>
              <w:spacing w:line="400" w:lineRule="exact"/>
              <w:rPr>
                <w:rFonts w:hint="eastAsia" w:ascii="宋体" w:hAnsi="宋体"/>
                <w:color w:val="auto"/>
                <w:szCs w:val="21"/>
              </w:rPr>
            </w:pPr>
            <w:r>
              <w:rPr>
                <w:rFonts w:hint="eastAsia" w:ascii="宋体" w:hAnsi="宋体"/>
                <w:color w:val="auto"/>
                <w:szCs w:val="21"/>
                <w:lang w:val="zh-CN"/>
              </w:rPr>
              <w:t xml:space="preserve">评标地点：</w:t>
            </w:r>
            <w:r>
              <w:rPr>
                <w:rFonts w:hint="eastAsia" w:ascii="宋体" w:hAnsi="宋体"/>
                <w:color w:val="auto"/>
                <w:szCs w:val="21"/>
              </w:rPr>
              <w:t xml:space="preserve">苏采云政府采购一体化平台开标大厅（网上不见面开标）</w:t>
            </w:r>
            <w:r/>
          </w:p>
        </w:tc>
      </w:tr>
      <w:tr>
        <w:trPr>
          <w:jc w:val="center"/>
          <w:trHeight w:val="349"/>
        </w:trPr>
        <w:tc>
          <w:tcPr>
            <w:tcW w:w="791"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rPr>
              <w:t xml:space="preserve">11</w:t>
            </w:r>
            <w:r/>
          </w:p>
        </w:tc>
        <w:tc>
          <w:tcPr>
            <w:tcW w:w="1620" w:type="dxa"/>
            <w:vAlign w:val="center"/>
            <w:textDirection w:val="lrTb"/>
            <w:noWrap w:val="false"/>
          </w:tcPr>
          <w:p>
            <w:pPr>
              <w:jc w:val="center"/>
              <w:spacing w:line="400" w:lineRule="exact"/>
              <w:rPr>
                <w:rFonts w:hint="eastAsia" w:ascii="宋体" w:hAnsi="宋体"/>
                <w:color w:val="auto"/>
                <w:szCs w:val="21"/>
              </w:rPr>
            </w:pPr>
            <w:r>
              <w:rPr>
                <w:rFonts w:ascii="宋体" w:hAnsi="宋体"/>
                <w:color w:val="auto"/>
                <w:szCs w:val="21"/>
                <w:lang w:val="zh-CN"/>
              </w:rPr>
              <w:t xml:space="preserve">中标服务费</w:t>
            </w:r>
            <w:r/>
          </w:p>
        </w:tc>
        <w:tc>
          <w:tcPr>
            <w:tcW w:w="6345" w:type="dxa"/>
            <w:vAlign w:val="center"/>
            <w:textDirection w:val="lrTb"/>
            <w:noWrap w:val="false"/>
          </w:tcPr>
          <w:p>
            <w:pPr>
              <w:spacing w:line="400" w:lineRule="exact"/>
              <w:rPr>
                <w:rFonts w:hint="eastAsia" w:ascii="宋体" w:hAnsi="宋体"/>
                <w:color w:val="auto"/>
                <w:szCs w:val="21"/>
                <w:lang w:val="zh-CN"/>
              </w:rPr>
            </w:pPr>
            <w:r>
              <w:rPr>
                <w:rFonts w:hint="eastAsia" w:ascii="宋体" w:hAnsi="宋体"/>
                <w:color w:val="auto"/>
                <w:szCs w:val="21"/>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差额定率累进法计算并支付中标服务费。</w:t>
            </w:r>
            <w:r/>
          </w:p>
          <w:p>
            <w:pPr>
              <w:spacing w:line="400" w:lineRule="exact"/>
              <w:rPr>
                <w:rFonts w:hint="eastAsia" w:ascii="宋体" w:hAnsi="宋体"/>
                <w:color w:val="auto"/>
                <w:szCs w:val="21"/>
                <w:lang w:val="zh-CN"/>
              </w:rPr>
            </w:pPr>
            <w:r>
              <w:rPr>
                <w:rFonts w:hint="eastAsia" w:ascii="宋体" w:hAnsi="宋体"/>
                <w:color w:val="auto"/>
                <w:szCs w:val="21"/>
                <w:lang w:val="zh-CN"/>
              </w:rPr>
              <w:t xml:space="preserve">服务费交纳账户：苏州市卫康招投标咨询服务有限公司</w:t>
            </w:r>
            <w:r/>
          </w:p>
          <w:p>
            <w:pPr>
              <w:spacing w:line="400" w:lineRule="exact"/>
              <w:rPr>
                <w:rFonts w:hint="eastAsia" w:ascii="宋体" w:hAnsi="宋体"/>
                <w:color w:val="auto"/>
                <w:szCs w:val="21"/>
                <w:lang w:val="zh-CN"/>
              </w:rPr>
            </w:pPr>
            <w:r>
              <w:rPr>
                <w:rFonts w:hint="eastAsia" w:ascii="宋体" w:hAnsi="宋体"/>
                <w:color w:val="auto"/>
                <w:szCs w:val="21"/>
                <w:lang w:val="zh-CN"/>
              </w:rPr>
              <w:t xml:space="preserve">账号：1102020209000295112</w:t>
            </w:r>
            <w:r/>
          </w:p>
          <w:p>
            <w:pPr>
              <w:spacing w:line="400" w:lineRule="exact"/>
              <w:rPr>
                <w:rFonts w:hint="eastAsia" w:ascii="宋体" w:hAnsi="宋体"/>
                <w:color w:val="auto"/>
                <w:szCs w:val="21"/>
                <w:lang w:val="zh-CN"/>
              </w:rPr>
            </w:pPr>
            <w:r>
              <w:rPr>
                <w:rFonts w:hint="eastAsia" w:ascii="宋体" w:hAnsi="宋体"/>
                <w:color w:val="auto"/>
                <w:szCs w:val="21"/>
                <w:lang w:val="zh-CN"/>
              </w:rPr>
              <w:t xml:space="preserve">开户银行：中国工商银行股份有限公司苏州道前支行</w:t>
            </w:r>
            <w:r/>
          </w:p>
          <w:p>
            <w:pPr>
              <w:spacing w:line="400" w:lineRule="exact"/>
              <w:rPr>
                <w:color w:val="auto"/>
                <w:szCs w:val="21"/>
              </w:rPr>
            </w:pPr>
            <w:r>
              <w:rPr>
                <w:rFonts w:hint="eastAsia" w:ascii="宋体" w:hAnsi="宋体"/>
                <w:color w:val="auto"/>
                <w:szCs w:val="21"/>
                <w:lang w:val="zh-CN"/>
              </w:rPr>
              <w:t xml:space="preserve">请各供应商在投标报价时综合考虑</w:t>
            </w:r>
            <w:r/>
          </w:p>
        </w:tc>
      </w:tr>
      <w:tr>
        <w:trPr>
          <w:jc w:val="center"/>
          <w:trHeight w:val="426"/>
        </w:trPr>
        <w:tc>
          <w:tcPr>
            <w:tcW w:w="791"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rPr>
              <w:t xml:space="preserve">12</w:t>
            </w:r>
            <w:r/>
          </w:p>
        </w:tc>
        <w:tc>
          <w:tcPr>
            <w:tcW w:w="1620" w:type="dxa"/>
            <w:vAlign w:val="center"/>
            <w:textDirection w:val="lrTb"/>
            <w:noWrap w:val="false"/>
          </w:tcPr>
          <w:p>
            <w:pPr>
              <w:jc w:val="center"/>
              <w:spacing w:line="400" w:lineRule="exact"/>
              <w:rPr>
                <w:rFonts w:hint="eastAsia" w:ascii="宋体" w:hAnsi="宋体"/>
                <w:b/>
                <w:color w:val="auto"/>
                <w:szCs w:val="21"/>
              </w:rPr>
            </w:pPr>
            <w:r>
              <w:rPr>
                <w:rFonts w:ascii="宋体" w:hAnsi="宋体"/>
                <w:b/>
                <w:color w:val="auto"/>
                <w:szCs w:val="21"/>
                <w:lang w:val="zh-CN"/>
              </w:rPr>
              <w:t xml:space="preserve">导致废标因素</w:t>
            </w:r>
            <w:r/>
          </w:p>
        </w:tc>
        <w:tc>
          <w:tcPr>
            <w:tcW w:w="6345" w:type="dxa"/>
            <w:vAlign w:val="center"/>
            <w:textDirection w:val="lrTb"/>
            <w:noWrap w:val="false"/>
          </w:tcPr>
          <w:p>
            <w:pPr>
              <w:spacing w:line="400" w:lineRule="exact"/>
              <w:rPr>
                <w:rFonts w:hint="eastAsia" w:ascii="宋体" w:hAnsi="宋体" w:cs="宋体"/>
                <w:b/>
                <w:color w:val="auto"/>
                <w:szCs w:val="21"/>
              </w:rPr>
            </w:pPr>
            <w:r>
              <w:rPr>
                <w:rFonts w:hint="eastAsia" w:ascii="宋体" w:hAnsi="宋体" w:cs="宋体"/>
                <w:b/>
                <w:color w:val="auto"/>
                <w:szCs w:val="21"/>
              </w:rPr>
              <w:t xml:space="preserve">出现下列情形之一的，为废标： </w:t>
            </w:r>
            <w:r/>
          </w:p>
          <w:p>
            <w:pPr>
              <w:spacing w:line="400" w:lineRule="exact"/>
              <w:rPr>
                <w:rFonts w:hint="eastAsia" w:ascii="宋体" w:hAnsi="宋体" w:cs="宋体"/>
                <w:b/>
                <w:color w:val="auto"/>
                <w:szCs w:val="21"/>
              </w:rPr>
            </w:pPr>
            <w:r>
              <w:rPr>
                <w:rFonts w:hint="eastAsia" w:ascii="宋体" w:hAnsi="宋体" w:cs="宋体"/>
                <w:b/>
                <w:color w:val="auto"/>
                <w:szCs w:val="21"/>
              </w:rPr>
              <w:t xml:space="preserve">（一）符合专业条件的供应商或者对采购文件作实质响应的供应商不足三家的；</w:t>
            </w:r>
            <w:r/>
          </w:p>
          <w:p>
            <w:pPr>
              <w:spacing w:line="400" w:lineRule="exact"/>
              <w:rPr>
                <w:rFonts w:hint="eastAsia" w:ascii="宋体" w:hAnsi="宋体" w:cs="宋体"/>
                <w:b/>
                <w:color w:val="auto"/>
                <w:szCs w:val="21"/>
              </w:rPr>
            </w:pPr>
            <w:r>
              <w:rPr>
                <w:rFonts w:hint="eastAsia" w:ascii="宋体" w:hAnsi="宋体" w:cs="宋体"/>
                <w:b/>
                <w:color w:val="auto"/>
                <w:szCs w:val="21"/>
              </w:rPr>
              <w:t xml:space="preserve">（二）出现影响采购公正的违法、违规行为的； </w:t>
            </w:r>
            <w:r/>
          </w:p>
          <w:p>
            <w:pPr>
              <w:spacing w:line="400" w:lineRule="exact"/>
              <w:rPr>
                <w:rFonts w:hint="eastAsia" w:ascii="宋体" w:hAnsi="宋体" w:cs="宋体"/>
                <w:b/>
                <w:color w:val="auto"/>
                <w:szCs w:val="21"/>
              </w:rPr>
            </w:pPr>
            <w:r>
              <w:rPr>
                <w:rFonts w:hint="eastAsia" w:ascii="宋体" w:hAnsi="宋体" w:cs="宋体"/>
                <w:b/>
                <w:color w:val="auto"/>
                <w:szCs w:val="21"/>
              </w:rPr>
              <w:t xml:space="preserve">（三）投标人的报价均超过了采购预算或者最高限价，采购人不能支付的； </w:t>
            </w:r>
            <w:r/>
          </w:p>
          <w:p>
            <w:pPr>
              <w:spacing w:line="400" w:lineRule="exact"/>
              <w:rPr>
                <w:rFonts w:hint="eastAsia" w:ascii="宋体" w:hAnsi="宋体"/>
                <w:b/>
                <w:color w:val="auto"/>
                <w:szCs w:val="21"/>
              </w:rPr>
            </w:pPr>
            <w:r>
              <w:rPr>
                <w:rFonts w:hint="eastAsia" w:ascii="宋体" w:hAnsi="宋体" w:cs="宋体"/>
                <w:b/>
                <w:color w:val="auto"/>
                <w:szCs w:val="21"/>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rPr>
              <w:t xml:space="preserve">13</w:t>
            </w:r>
            <w:r/>
          </w:p>
        </w:tc>
        <w:tc>
          <w:tcPr>
            <w:tcW w:w="1620" w:type="dxa"/>
            <w:vAlign w:val="center"/>
            <w:textDirection w:val="lrTb"/>
            <w:noWrap w:val="false"/>
          </w:tcPr>
          <w:p>
            <w:pPr>
              <w:jc w:val="center"/>
              <w:spacing w:line="400" w:lineRule="exact"/>
              <w:rPr>
                <w:rFonts w:hint="eastAsia" w:ascii="宋体" w:hAnsi="宋体"/>
                <w:b/>
                <w:color w:val="auto"/>
                <w:szCs w:val="21"/>
              </w:rPr>
            </w:pPr>
            <w:r>
              <w:rPr>
                <w:rFonts w:ascii="宋体" w:hAnsi="宋体"/>
                <w:b/>
                <w:color w:val="auto"/>
                <w:szCs w:val="21"/>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Cs w:val="21"/>
              </w:rPr>
            </w:pPr>
            <w:r>
              <w:rPr>
                <w:rFonts w:hint="eastAsia" w:ascii="宋体" w:hAnsi="宋体" w:cs="宋体"/>
                <w:b/>
                <w:color w:val="auto"/>
                <w:szCs w:val="21"/>
                <w:lang w:val="zh-CN"/>
              </w:rPr>
              <w:t xml:space="preserve">投标文件属下列情况之一的，在资格性、符合性检查时按照无效投标处理：</w:t>
            </w:r>
            <w:r/>
          </w:p>
          <w:p>
            <w:pPr>
              <w:spacing w:line="400" w:lineRule="exact"/>
              <w:rPr>
                <w:rFonts w:hint="eastAsia" w:ascii="宋体" w:hAnsi="宋体" w:cs="宋体"/>
                <w:b/>
                <w:color w:val="auto"/>
                <w:szCs w:val="21"/>
              </w:rPr>
            </w:pPr>
            <w:r>
              <w:rPr>
                <w:rFonts w:hint="eastAsia" w:ascii="宋体" w:hAnsi="宋体" w:cs="宋体"/>
                <w:b/>
                <w:color w:val="auto"/>
                <w:szCs w:val="21"/>
                <w:lang w:val="zh-CN"/>
              </w:rPr>
              <w:t xml:space="preserve">（一）投标文件未按采购文件要求</w:t>
            </w:r>
            <w:r>
              <w:rPr>
                <w:rFonts w:hint="eastAsia" w:ascii="宋体" w:hAnsi="宋体" w:cs="宋体"/>
                <w:b/>
                <w:color w:val="auto"/>
                <w:szCs w:val="21"/>
              </w:rPr>
              <w:t xml:space="preserve">制作电子投标文件及签章</w:t>
            </w:r>
            <w:r>
              <w:rPr>
                <w:rFonts w:hint="eastAsia" w:ascii="宋体" w:hAnsi="宋体" w:cs="宋体"/>
                <w:b/>
                <w:color w:val="auto"/>
                <w:szCs w:val="21"/>
                <w:lang w:val="zh-CN"/>
              </w:rPr>
              <w:t xml:space="preserve">的；</w:t>
            </w:r>
            <w:r/>
          </w:p>
          <w:p>
            <w:pPr>
              <w:spacing w:line="400" w:lineRule="exact"/>
              <w:rPr>
                <w:rFonts w:hint="eastAsia" w:ascii="宋体" w:hAnsi="宋体" w:cs="宋体"/>
                <w:b/>
                <w:color w:val="auto"/>
                <w:szCs w:val="21"/>
              </w:rPr>
            </w:pPr>
            <w:r>
              <w:rPr>
                <w:rFonts w:hint="eastAsia" w:ascii="宋体" w:hAnsi="宋体" w:cs="宋体"/>
                <w:b/>
                <w:color w:val="auto"/>
                <w:szCs w:val="21"/>
                <w:lang w:val="zh-CN"/>
              </w:rPr>
              <w:t xml:space="preserve">（二）不具备采购文件中规定的资格要求的；</w:t>
            </w:r>
            <w:r/>
          </w:p>
          <w:p>
            <w:pPr>
              <w:spacing w:line="400" w:lineRule="exact"/>
              <w:rPr>
                <w:rFonts w:hint="eastAsia" w:ascii="宋体" w:hAnsi="宋体" w:cs="宋体"/>
                <w:b/>
                <w:color w:val="auto"/>
                <w:szCs w:val="21"/>
              </w:rPr>
            </w:pPr>
            <w:r>
              <w:rPr>
                <w:rFonts w:hint="eastAsia" w:ascii="宋体" w:hAnsi="宋体" w:cs="宋体"/>
                <w:b/>
                <w:color w:val="auto"/>
                <w:szCs w:val="21"/>
                <w:lang w:val="zh-CN"/>
              </w:rPr>
              <w:t xml:space="preserve">（三）报价超过采购文件中规定的预算金额或者最高限价的；</w:t>
            </w:r>
            <w:r/>
          </w:p>
          <w:p>
            <w:pPr>
              <w:spacing w:line="400" w:lineRule="exact"/>
              <w:rPr>
                <w:rFonts w:hint="eastAsia" w:ascii="宋体" w:hAnsi="宋体" w:cs="宋体"/>
                <w:b/>
                <w:color w:val="auto"/>
                <w:szCs w:val="21"/>
              </w:rPr>
            </w:pPr>
            <w:r>
              <w:rPr>
                <w:rFonts w:hint="eastAsia" w:ascii="宋体" w:hAnsi="宋体" w:cs="宋体"/>
                <w:b/>
                <w:color w:val="auto"/>
                <w:szCs w:val="21"/>
                <w:lang w:val="zh-CN"/>
              </w:rPr>
              <w:t xml:space="preserve">（四）不同投标人的电子投标文件制作机器码一致；</w:t>
            </w:r>
            <w:r/>
          </w:p>
          <w:p>
            <w:pPr>
              <w:spacing w:line="400" w:lineRule="exact"/>
              <w:rPr>
                <w:rFonts w:hint="eastAsia" w:ascii="宋体" w:hAnsi="宋体" w:cs="宋体"/>
                <w:b/>
                <w:color w:val="auto"/>
                <w:szCs w:val="21"/>
              </w:rPr>
            </w:pPr>
            <w:r>
              <w:rPr>
                <w:rFonts w:hint="eastAsia" w:ascii="宋体" w:hAnsi="宋体" w:cs="宋体"/>
                <w:b/>
                <w:color w:val="auto"/>
                <w:szCs w:val="21"/>
                <w:lang w:val="zh-CN"/>
              </w:rPr>
              <w:t xml:space="preserve">（五）投标文件含有采购人不能接受的附加条件的；</w:t>
            </w:r>
            <w:r/>
          </w:p>
          <w:p>
            <w:pPr>
              <w:spacing w:line="400" w:lineRule="exact"/>
              <w:rPr>
                <w:rFonts w:hint="eastAsia" w:ascii="宋体" w:hAnsi="宋体"/>
                <w:b/>
                <w:color w:val="auto"/>
                <w:szCs w:val="21"/>
              </w:rPr>
            </w:pPr>
            <w:r>
              <w:rPr>
                <w:rFonts w:hint="eastAsia" w:ascii="宋体" w:hAnsi="宋体" w:cs="宋体"/>
                <w:b/>
                <w:color w:val="auto"/>
                <w:szCs w:val="21"/>
                <w:lang w:val="zh-CN"/>
              </w:rPr>
              <w:t xml:space="preserve">（六）法律、法规和采购文件规定的其他无效情形。</w:t>
            </w:r>
            <w:r/>
          </w:p>
        </w:tc>
      </w:tr>
    </w:tbl>
    <w:p>
      <w:pPr>
        <w:ind w:right="-159" w:firstLine="420"/>
        <w:rPr>
          <w:rFonts w:hint="eastAsia" w:ascii="宋体" w:hAnsi="宋体"/>
          <w:color w:val="auto"/>
          <w:szCs w:val="21"/>
        </w:rPr>
      </w:pPr>
      <w:r>
        <w:rPr>
          <w:rFonts w:hint="eastAsia" w:ascii="宋体" w:hAnsi="宋体"/>
          <w:color w:val="auto"/>
          <w:szCs w:val="21"/>
        </w:rPr>
      </w:r>
      <w:r/>
    </w:p>
    <w:p>
      <w:pPr>
        <w:rPr>
          <w:color w:val="auto"/>
        </w:rPr>
      </w:pPr>
      <w:r>
        <w:rPr>
          <w:color w:val="auto"/>
        </w:rPr>
      </w:r>
      <w:r/>
    </w:p>
    <w:p>
      <w:pPr>
        <w:jc w:val="center"/>
        <w:rPr>
          <w:rFonts w:hint="eastAsia" w:ascii="宋体" w:hAnsi="宋体"/>
          <w:b/>
          <w:bCs/>
          <w:color w:val="auto"/>
          <w:spacing w:val="-14"/>
          <w:sz w:val="30"/>
        </w:rPr>
      </w:pPr>
      <w:r>
        <w:rPr>
          <w:rFonts w:ascii="宋体" w:hAnsi="宋体"/>
          <w:b/>
          <w:bCs/>
          <w:color w:val="auto"/>
          <w:spacing w:val="-14"/>
          <w:sz w:val="30"/>
        </w:rPr>
        <w:br w:type="page" w:clear="all"/>
      </w:r>
      <w:bookmarkEnd w:id="2"/>
      <w:r/>
      <w:bookmarkStart w:id="3" w:name="_Hlk131152744"/>
      <w:r/>
      <w:r/>
    </w:p>
    <w:p>
      <w:pPr>
        <w:jc w:val="center"/>
        <w:rPr>
          <w:rFonts w:hint="eastAsia" w:ascii="宋体" w:hAnsi="宋体"/>
          <w:color w:val="auto"/>
          <w:sz w:val="52"/>
        </w:rPr>
      </w:pPr>
      <w:r>
        <w:rPr>
          <w:rFonts w:hint="eastAsia" w:ascii="宋体" w:hAnsi="宋体"/>
          <w:color w:val="auto"/>
          <w:sz w:val="52"/>
        </w:rPr>
        <w:t xml:space="preserve">目     录</w:t>
      </w:r>
      <w:r/>
    </w:p>
    <w:p>
      <w:pPr>
        <w:pStyle w:val="741"/>
        <w:ind w:firstLine="0"/>
        <w:jc w:val="center"/>
        <w:rPr>
          <w:rFonts w:hint="eastAsia" w:ascii="宋体" w:hAnsi="宋体" w:eastAsia="宋体"/>
          <w:color w:val="auto"/>
          <w:sz w:val="36"/>
          <w:szCs w:val="24"/>
        </w:rPr>
      </w:pPr>
      <w:r>
        <w:rPr>
          <w:rFonts w:hint="eastAsia" w:ascii="宋体" w:hAnsi="宋体" w:eastAsia="宋体"/>
          <w:color w:val="auto"/>
          <w:sz w:val="36"/>
          <w:szCs w:val="24"/>
        </w:rPr>
      </w:r>
      <w:r/>
    </w:p>
    <w:p>
      <w:pPr>
        <w:pStyle w:val="768"/>
        <w:spacing w:after="312" w:afterAutospacing="0" w:line="480" w:lineRule="auto"/>
        <w:tabs>
          <w:tab w:val="right" w:pos="8302" w:leader="dot"/>
        </w:tabs>
        <w:rPr>
          <w:rFonts w:hint="eastAsia"/>
          <w:color w:val="auto"/>
          <w:sz w:val="36"/>
        </w:rPr>
      </w:pPr>
      <w:r>
        <w:rPr>
          <w:rFonts w:hint="eastAsia"/>
          <w:color w:val="auto"/>
          <w:sz w:val="36"/>
        </w:rPr>
        <w:t xml:space="preserve">第一章  投标邀请函</w:t>
      </w:r>
      <w:r/>
    </w:p>
    <w:p>
      <w:pPr>
        <w:pStyle w:val="768"/>
        <w:spacing w:after="312" w:afterAutospacing="0" w:line="480" w:lineRule="auto"/>
        <w:tabs>
          <w:tab w:val="right" w:pos="8302" w:leader="dot"/>
        </w:tabs>
        <w:rPr>
          <w:rFonts w:hint="eastAsia"/>
          <w:color w:val="auto"/>
          <w:sz w:val="36"/>
        </w:rPr>
      </w:pPr>
      <w:r>
        <w:rPr>
          <w:rFonts w:hint="eastAsia"/>
          <w:color w:val="auto"/>
          <w:sz w:val="36"/>
        </w:rPr>
        <w:t xml:space="preserve">第二章  投标人须知</w:t>
      </w:r>
      <w:r/>
    </w:p>
    <w:p>
      <w:pPr>
        <w:pStyle w:val="768"/>
        <w:spacing w:after="312" w:afterAutospacing="0" w:line="480" w:lineRule="auto"/>
        <w:tabs>
          <w:tab w:val="right" w:pos="8302" w:leader="dot"/>
        </w:tabs>
        <w:rPr>
          <w:rFonts w:hint="eastAsia"/>
          <w:color w:val="auto"/>
          <w:sz w:val="36"/>
        </w:rPr>
      </w:pPr>
      <w:r>
        <w:rPr>
          <w:rFonts w:hint="eastAsia"/>
          <w:color w:val="auto"/>
          <w:sz w:val="36"/>
        </w:rPr>
        <w:t xml:space="preserve">第三章  电子投标文件格式</w:t>
      </w:r>
      <w:r/>
    </w:p>
    <w:p>
      <w:pPr>
        <w:pStyle w:val="768"/>
        <w:spacing w:after="312" w:afterAutospacing="0" w:line="480" w:lineRule="auto"/>
        <w:tabs>
          <w:tab w:val="right" w:pos="8302" w:leader="dot"/>
        </w:tabs>
        <w:rPr>
          <w:rFonts w:hint="eastAsia"/>
          <w:color w:val="auto"/>
          <w:sz w:val="36"/>
        </w:rPr>
      </w:pPr>
      <w:r>
        <w:rPr>
          <w:rFonts w:hint="eastAsia"/>
          <w:color w:val="auto"/>
          <w:sz w:val="36"/>
        </w:rPr>
        <w:t xml:space="preserve">第四章  采购书</w:t>
      </w:r>
      <w:r/>
    </w:p>
    <w:p>
      <w:pPr>
        <w:pStyle w:val="768"/>
        <w:spacing w:after="312" w:afterAutospacing="0" w:line="480" w:lineRule="auto"/>
        <w:tabs>
          <w:tab w:val="right" w:pos="8302" w:leader="dot"/>
        </w:tabs>
        <w:rPr>
          <w:rFonts w:hint="eastAsia"/>
          <w:color w:val="auto"/>
          <w:sz w:val="36"/>
        </w:rPr>
      </w:pPr>
      <w:r>
        <w:rPr>
          <w:rFonts w:hint="eastAsia"/>
          <w:color w:val="auto"/>
          <w:sz w:val="36"/>
        </w:rPr>
        <w:t xml:space="preserve">第五章  合同主要条款</w:t>
      </w:r>
      <w:r/>
    </w:p>
    <w:p>
      <w:pPr>
        <w:pStyle w:val="768"/>
        <w:spacing w:after="312" w:afterAutospacing="0" w:line="480" w:lineRule="auto"/>
        <w:tabs>
          <w:tab w:val="right" w:pos="8302" w:leader="dot"/>
        </w:tabs>
        <w:rPr>
          <w:rFonts w:hint="eastAsia"/>
          <w:color w:val="auto"/>
          <w:sz w:val="36"/>
        </w:rPr>
      </w:pPr>
      <w:r>
        <w:rPr>
          <w:rFonts w:hint="eastAsia"/>
          <w:color w:val="auto"/>
          <w:sz w:val="36"/>
        </w:rPr>
        <w:t xml:space="preserve">第六章  评标办法及评分标准</w:t>
      </w:r>
      <w:bookmarkEnd w:id="3"/>
      <w:r/>
      <w:r/>
    </w:p>
    <w:p>
      <w:pPr>
        <w:pStyle w:val="768"/>
        <w:jc w:val="center"/>
        <w:spacing w:line="360" w:lineRule="auto"/>
        <w:tabs>
          <w:tab w:val="right" w:pos="8302" w:leader="dot"/>
        </w:tabs>
        <w:rPr>
          <w:rFonts w:hint="eastAsia"/>
          <w:b/>
          <w:bCs/>
          <w:color w:val="auto"/>
          <w:spacing w:val="20"/>
          <w:sz w:val="30"/>
          <w:szCs w:val="20"/>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rFonts w:hint="eastAsia"/>
          <w:b/>
          <w:bCs/>
          <w:color w:val="auto"/>
          <w:spacing w:val="20"/>
          <w:sz w:val="30"/>
          <w:szCs w:val="20"/>
        </w:rPr>
      </w:r>
      <w:r/>
    </w:p>
    <w:p>
      <w:pPr>
        <w:pStyle w:val="768"/>
        <w:jc w:val="center"/>
        <w:spacing w:before="0" w:beforeAutospacing="0" w:after="0" w:afterAutospacing="0" w:line="360" w:lineRule="auto"/>
        <w:tabs>
          <w:tab w:val="right" w:pos="8302" w:leader="dot"/>
        </w:tabs>
        <w:rPr>
          <w:rFonts w:hint="eastAsia"/>
          <w:color w:val="auto"/>
          <w:sz w:val="21"/>
          <w:szCs w:val="21"/>
        </w:rPr>
      </w:pPr>
      <w:r/>
      <w:bookmarkStart w:id="4" w:name="_Hlk131152764"/>
      <w:r>
        <w:rPr>
          <w:rFonts w:hint="eastAsia"/>
          <w:b/>
          <w:bCs/>
          <w:color w:val="auto"/>
          <w:sz w:val="32"/>
          <w:szCs w:val="20"/>
        </w:rPr>
        <w:t xml:space="preserve">第一章 投标邀请函</w:t>
      </w:r>
      <w:r/>
    </w:p>
    <w:p>
      <w:pPr>
        <w:ind w:firstLine="357"/>
        <w:spacing w:line="400" w:lineRule="exact"/>
        <w:rPr>
          <w:rFonts w:hint="eastAsia" w:ascii="宋体" w:hAnsi="宋体"/>
          <w:color w:val="auto"/>
          <w:sz w:val="18"/>
          <w:szCs w:val="24"/>
          <w:u w:val="single"/>
        </w:rPr>
      </w:pPr>
      <w:r>
        <w:rPr>
          <w:rFonts w:hint="eastAsia" w:ascii="宋体" w:hAnsi="宋体"/>
          <w:color w:val="auto"/>
          <w:sz w:val="18"/>
          <w:u w:val="single"/>
        </w:rPr>
        <w:t xml:space="preserve">                               ：</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苏州市卫康招投标咨询服务有限公司受苏州市食品检验检测中心（苏州市食品安全快检中心）委托，对其2026年重点仪器设备维保服务项目进行国内公开招标采购，欢迎符合招标公告投标资格条件的各公司前来报名参加投标。</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1、采购编号：JSZC-320500-SZWK-G2026-0184号</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2、采购项目名称：2026年重点仪器设备维保服务项目</w:t>
      </w:r>
      <w:r/>
    </w:p>
    <w:p>
      <w:pPr>
        <w:ind w:firstLine="420"/>
        <w:spacing w:line="400" w:lineRule="exact"/>
        <w:rPr>
          <w:rFonts w:hint="eastAsia" w:ascii="宋体" w:hAnsi="宋体"/>
          <w:color w:val="auto"/>
          <w:szCs w:val="21"/>
          <w:lang w:val="zh-CN"/>
        </w:rPr>
      </w:pPr>
      <w:r>
        <w:rPr>
          <w:rFonts w:hint="eastAsia" w:ascii="宋体" w:hAnsi="宋体"/>
          <w:color w:val="auto"/>
          <w:szCs w:val="21"/>
          <w:lang w:val="zh-CN"/>
        </w:rPr>
        <w:t xml:space="preserve">3、采购内容及预算：</w:t>
      </w:r>
      <w:r/>
    </w:p>
    <w:tbl>
      <w:tblPr>
        <w:tblStyle w:val="739"/>
        <w:tblW w:w="86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5"/>
        <w:gridCol w:w="4000"/>
        <w:gridCol w:w="1611"/>
        <w:gridCol w:w="1547"/>
      </w:tblGrid>
      <w:tr>
        <w:trPr>
          <w:trHeight w:val="340"/>
        </w:trPr>
        <w:tc>
          <w:tcPr>
            <w:tcW w:w="1455"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1"/>
                <w:szCs w:val="21"/>
              </w:rPr>
            </w:pPr>
            <w:r>
              <w:rPr>
                <w:rFonts w:hint="eastAsia" w:ascii="宋体" w:hAnsi="宋体" w:eastAsia="宋体"/>
                <w:color w:val="auto"/>
                <w:sz w:val="21"/>
                <w:szCs w:val="21"/>
              </w:rPr>
              <w:t xml:space="preserve">采购包号</w:t>
            </w:r>
            <w:r/>
          </w:p>
        </w:tc>
        <w:tc>
          <w:tcPr>
            <w:tcW w:w="4000"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1"/>
                <w:szCs w:val="21"/>
              </w:rPr>
            </w:pPr>
            <w:r>
              <w:rPr>
                <w:rFonts w:hint="eastAsia" w:ascii="宋体" w:hAnsi="宋体" w:eastAsia="宋体"/>
                <w:color w:val="auto"/>
                <w:sz w:val="21"/>
                <w:szCs w:val="21"/>
              </w:rPr>
              <w:t xml:space="preserve">采购内容</w:t>
            </w:r>
            <w:r/>
          </w:p>
        </w:tc>
        <w:tc>
          <w:tcPr>
            <w:tcW w:w="1611"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1"/>
                <w:szCs w:val="21"/>
              </w:rPr>
            </w:pPr>
            <w:r>
              <w:rPr>
                <w:rFonts w:hint="eastAsia" w:ascii="宋体" w:hAnsi="宋体" w:eastAsia="宋体"/>
                <w:color w:val="auto"/>
                <w:sz w:val="21"/>
                <w:szCs w:val="21"/>
              </w:rPr>
              <w:t xml:space="preserve">预算金额</w:t>
            </w:r>
            <w:r/>
          </w:p>
          <w:p>
            <w:pPr>
              <w:pStyle w:val="763"/>
              <w:ind w:left="0"/>
              <w:jc w:val="center"/>
              <w:spacing w:after="0" w:line="320" w:lineRule="exact"/>
              <w:tabs>
                <w:tab w:val="left" w:pos="5100" w:leader="none"/>
              </w:tabs>
              <w:rPr>
                <w:rFonts w:hint="eastAsia" w:ascii="宋体" w:hAnsi="宋体" w:eastAsia="宋体"/>
                <w:color w:val="auto"/>
                <w:sz w:val="21"/>
                <w:szCs w:val="21"/>
              </w:rPr>
            </w:pPr>
            <w:r>
              <w:rPr>
                <w:rFonts w:hint="eastAsia" w:ascii="宋体" w:hAnsi="宋体" w:eastAsia="宋体"/>
                <w:color w:val="auto"/>
                <w:sz w:val="21"/>
                <w:szCs w:val="21"/>
              </w:rPr>
              <w:t xml:space="preserve">（万元）</w:t>
            </w:r>
            <w:r/>
          </w:p>
        </w:tc>
        <w:tc>
          <w:tcPr>
            <w:tcW w:w="1547"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1"/>
                <w:szCs w:val="21"/>
              </w:rPr>
            </w:pPr>
            <w:r>
              <w:rPr>
                <w:rFonts w:hint="eastAsia" w:ascii="宋体" w:hAnsi="宋体" w:eastAsia="宋体"/>
                <w:color w:val="auto"/>
                <w:sz w:val="21"/>
                <w:szCs w:val="21"/>
              </w:rPr>
              <w:t xml:space="preserve">最高限价</w:t>
            </w:r>
            <w:r/>
          </w:p>
          <w:p>
            <w:pPr>
              <w:pStyle w:val="763"/>
              <w:ind w:left="0"/>
              <w:jc w:val="center"/>
              <w:spacing w:after="0" w:line="320" w:lineRule="exact"/>
              <w:tabs>
                <w:tab w:val="left" w:pos="5100" w:leader="none"/>
              </w:tabs>
              <w:rPr>
                <w:rFonts w:hint="eastAsia" w:ascii="宋体" w:hAnsi="宋体" w:eastAsia="宋体"/>
                <w:color w:val="auto"/>
                <w:sz w:val="21"/>
                <w:szCs w:val="21"/>
              </w:rPr>
            </w:pPr>
            <w:r>
              <w:rPr>
                <w:rFonts w:hint="eastAsia" w:ascii="宋体" w:hAnsi="宋体" w:eastAsia="宋体"/>
                <w:color w:val="auto"/>
                <w:sz w:val="21"/>
                <w:szCs w:val="21"/>
              </w:rPr>
              <w:t xml:space="preserve">（万元）</w:t>
            </w:r>
            <w:r/>
          </w:p>
        </w:tc>
      </w:tr>
      <w:tr>
        <w:trPr>
          <w:trHeight w:val="340"/>
        </w:trPr>
        <w:tc>
          <w:tcPr>
            <w:tcW w:w="1455"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1"/>
                <w:szCs w:val="21"/>
                <w:lang w:val="en-US" w:eastAsia="zh-CN"/>
              </w:rPr>
            </w:pPr>
            <w:r>
              <w:rPr>
                <w:rFonts w:hint="eastAsia" w:ascii="宋体" w:hAnsi="宋体" w:eastAsia="宋体"/>
                <w:color w:val="auto"/>
                <w:sz w:val="21"/>
                <w:szCs w:val="21"/>
                <w:lang w:val="en-US" w:eastAsia="zh-CN"/>
              </w:rPr>
              <w:t xml:space="preserve">1</w:t>
            </w:r>
            <w:r/>
          </w:p>
        </w:tc>
        <w:tc>
          <w:tcPr>
            <w:tcW w:w="4000" w:type="dxa"/>
            <w:vAlign w:val="center"/>
            <w:textDirection w:val="lrTb"/>
            <w:noWrap w:val="false"/>
          </w:tcPr>
          <w:p>
            <w:pPr>
              <w:pStyle w:val="763"/>
              <w:ind w:left="0"/>
              <w:jc w:val="center"/>
              <w:spacing w:after="0" w:line="320" w:lineRule="exact"/>
              <w:tabs>
                <w:tab w:val="left" w:pos="5100" w:leader="none"/>
              </w:tabs>
              <w:rPr>
                <w:rFonts w:hint="default" w:ascii="宋体" w:hAnsi="宋体" w:eastAsia="宋体"/>
                <w:color w:val="auto"/>
                <w:sz w:val="21"/>
                <w:szCs w:val="21"/>
                <w:lang w:val="en-US" w:eastAsia="zh-CN"/>
              </w:rPr>
            </w:pPr>
            <w:r>
              <w:rPr>
                <w:rFonts w:hint="eastAsia" w:ascii="宋体" w:hAnsi="宋体" w:eastAsia="宋体"/>
                <w:color w:val="auto"/>
                <w:sz w:val="21"/>
                <w:szCs w:val="21"/>
                <w:lang w:val="en-US" w:eastAsia="zh-CN"/>
              </w:rPr>
              <w:t xml:space="preserve">综合类仪器维保服务</w:t>
            </w:r>
            <w:r/>
          </w:p>
        </w:tc>
        <w:tc>
          <w:tcPr>
            <w:tcW w:w="1611" w:type="dxa"/>
            <w:vAlign w:val="center"/>
            <w:textDirection w:val="lrTb"/>
            <w:noWrap w:val="false"/>
          </w:tcPr>
          <w:p>
            <w:pPr>
              <w:pStyle w:val="763"/>
              <w:ind w:left="0"/>
              <w:jc w:val="center"/>
              <w:spacing w:after="0" w:line="320" w:lineRule="exact"/>
              <w:tabs>
                <w:tab w:val="left" w:pos="5100" w:leader="none"/>
              </w:tabs>
              <w:rPr>
                <w:rFonts w:hint="default" w:ascii="宋体" w:hAnsi="宋体" w:eastAsia="宋体"/>
                <w:color w:val="auto"/>
                <w:sz w:val="21"/>
                <w:szCs w:val="21"/>
                <w:lang w:val="en-US" w:eastAsia="zh-CN"/>
              </w:rPr>
            </w:pPr>
            <w:r>
              <w:rPr>
                <w:rFonts w:hint="eastAsia" w:ascii="宋体" w:hAnsi="宋体" w:eastAsia="宋体"/>
                <w:color w:val="auto"/>
                <w:sz w:val="21"/>
                <w:szCs w:val="21"/>
                <w:lang w:val="en-US" w:eastAsia="zh-CN"/>
              </w:rPr>
              <w:t xml:space="preserve">65.82</w:t>
            </w:r>
            <w:r/>
          </w:p>
        </w:tc>
        <w:tc>
          <w:tcPr>
            <w:tcW w:w="1547" w:type="dxa"/>
            <w:vAlign w:val="center"/>
            <w:textDirection w:val="lrTb"/>
            <w:noWrap w:val="false"/>
          </w:tcPr>
          <w:p>
            <w:pPr>
              <w:pStyle w:val="763"/>
              <w:ind w:left="0"/>
              <w:jc w:val="center"/>
              <w:spacing w:after="0" w:line="320" w:lineRule="exact"/>
              <w:tabs>
                <w:tab w:val="left" w:pos="5100" w:leader="none"/>
              </w:tabs>
              <w:rPr>
                <w:rFonts w:hint="default" w:ascii="宋体" w:hAnsi="宋体" w:eastAsia="宋体"/>
                <w:color w:val="auto"/>
                <w:sz w:val="21"/>
                <w:szCs w:val="21"/>
                <w:lang w:val="en-US" w:eastAsia="zh-CN"/>
              </w:rPr>
            </w:pPr>
            <w:r>
              <w:rPr>
                <w:rFonts w:hint="eastAsia" w:ascii="宋体" w:hAnsi="宋体" w:eastAsia="宋体"/>
                <w:color w:val="auto"/>
                <w:sz w:val="21"/>
                <w:szCs w:val="21"/>
                <w:lang w:val="en-US" w:eastAsia="zh-CN"/>
              </w:rPr>
              <w:t xml:space="preserve">65.82</w:t>
            </w:r>
            <w:r/>
          </w:p>
        </w:tc>
      </w:tr>
      <w:tr>
        <w:trPr>
          <w:trHeight w:val="340"/>
        </w:trPr>
        <w:tc>
          <w:tcPr>
            <w:tcW w:w="1455"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1"/>
                <w:szCs w:val="21"/>
                <w:lang w:val="en-US" w:eastAsia="zh-CN"/>
              </w:rPr>
            </w:pPr>
            <w:r>
              <w:rPr>
                <w:rFonts w:hint="eastAsia" w:ascii="宋体" w:hAnsi="宋体" w:eastAsia="宋体"/>
                <w:color w:val="auto"/>
                <w:sz w:val="21"/>
                <w:szCs w:val="21"/>
                <w:lang w:val="en-US" w:eastAsia="zh-CN"/>
              </w:rPr>
              <w:t xml:space="preserve">2</w:t>
            </w:r>
            <w:r/>
          </w:p>
        </w:tc>
        <w:tc>
          <w:tcPr>
            <w:tcW w:w="4000" w:type="dxa"/>
            <w:vAlign w:val="center"/>
            <w:textDirection w:val="lrTb"/>
            <w:noWrap w:val="false"/>
          </w:tcPr>
          <w:p>
            <w:pPr>
              <w:pStyle w:val="763"/>
              <w:ind w:left="0"/>
              <w:jc w:val="center"/>
              <w:spacing w:after="0" w:line="320" w:lineRule="exact"/>
              <w:tabs>
                <w:tab w:val="left" w:pos="5100" w:leader="none"/>
              </w:tabs>
              <w:rPr>
                <w:rFonts w:hint="default" w:ascii="宋体" w:hAnsi="宋体" w:eastAsia="宋体"/>
                <w:color w:val="auto"/>
                <w:sz w:val="21"/>
                <w:szCs w:val="21"/>
                <w:lang w:val="en-US" w:eastAsia="zh-CN"/>
              </w:rPr>
            </w:pPr>
            <w:r>
              <w:rPr>
                <w:rFonts w:hint="eastAsia" w:ascii="宋体" w:hAnsi="宋体" w:eastAsia="宋体"/>
                <w:color w:val="auto"/>
                <w:sz w:val="21"/>
                <w:szCs w:val="21"/>
                <w:lang w:val="en-US" w:eastAsia="zh-CN"/>
              </w:rPr>
              <w:t xml:space="preserve">气相气质类仪器维保服务</w:t>
            </w:r>
            <w:r/>
          </w:p>
        </w:tc>
        <w:tc>
          <w:tcPr>
            <w:tcW w:w="1611" w:type="dxa"/>
            <w:vAlign w:val="center"/>
            <w:textDirection w:val="lrTb"/>
            <w:noWrap w:val="false"/>
          </w:tcPr>
          <w:p>
            <w:pPr>
              <w:pStyle w:val="763"/>
              <w:ind w:left="0"/>
              <w:jc w:val="center"/>
              <w:spacing w:after="0" w:line="320" w:lineRule="exact"/>
              <w:tabs>
                <w:tab w:val="left" w:pos="5100" w:leader="none"/>
              </w:tabs>
              <w:rPr>
                <w:rFonts w:hint="default" w:ascii="宋体" w:hAnsi="宋体" w:eastAsia="宋体"/>
                <w:color w:val="auto"/>
                <w:sz w:val="21"/>
                <w:szCs w:val="21"/>
                <w:lang w:val="en-US" w:eastAsia="zh-CN"/>
              </w:rPr>
            </w:pPr>
            <w:r>
              <w:rPr>
                <w:rFonts w:hint="eastAsia" w:ascii="宋体" w:hAnsi="宋体" w:eastAsia="宋体"/>
                <w:color w:val="auto"/>
                <w:sz w:val="21"/>
                <w:szCs w:val="21"/>
                <w:lang w:val="en-US" w:eastAsia="zh-CN"/>
              </w:rPr>
              <w:t xml:space="preserve">38.5</w:t>
            </w:r>
            <w:r/>
          </w:p>
        </w:tc>
        <w:tc>
          <w:tcPr>
            <w:tcW w:w="1547" w:type="dxa"/>
            <w:vAlign w:val="center"/>
            <w:textDirection w:val="lrTb"/>
            <w:noWrap w:val="false"/>
          </w:tcPr>
          <w:p>
            <w:pPr>
              <w:pStyle w:val="763"/>
              <w:ind w:left="0"/>
              <w:jc w:val="center"/>
              <w:spacing w:after="0" w:line="320" w:lineRule="exact"/>
              <w:tabs>
                <w:tab w:val="left" w:pos="5100" w:leader="none"/>
              </w:tabs>
              <w:rPr>
                <w:rFonts w:hint="default" w:ascii="宋体" w:hAnsi="宋体" w:eastAsia="宋体"/>
                <w:color w:val="auto"/>
                <w:sz w:val="21"/>
                <w:szCs w:val="21"/>
                <w:lang w:val="en-US" w:eastAsia="zh-CN"/>
              </w:rPr>
            </w:pPr>
            <w:r>
              <w:rPr>
                <w:rFonts w:hint="eastAsia" w:ascii="宋体" w:hAnsi="宋体" w:eastAsia="宋体"/>
                <w:color w:val="auto"/>
                <w:sz w:val="21"/>
                <w:szCs w:val="21"/>
                <w:lang w:val="en-US" w:eastAsia="zh-CN"/>
              </w:rPr>
              <w:t xml:space="preserve">38.5</w:t>
            </w:r>
            <w:r/>
          </w:p>
        </w:tc>
      </w:tr>
      <w:tr>
        <w:trPr>
          <w:trHeight w:val="340"/>
        </w:trPr>
        <w:tc>
          <w:tcPr>
            <w:tcW w:w="1455"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1"/>
                <w:szCs w:val="21"/>
                <w:lang w:val="en-US" w:eastAsia="zh-CN"/>
              </w:rPr>
            </w:pPr>
            <w:r>
              <w:rPr>
                <w:rFonts w:hint="eastAsia" w:ascii="宋体" w:hAnsi="宋体" w:eastAsia="宋体"/>
                <w:color w:val="auto"/>
                <w:sz w:val="21"/>
                <w:szCs w:val="21"/>
                <w:lang w:val="en-US" w:eastAsia="zh-CN"/>
              </w:rPr>
              <w:t xml:space="preserve">3</w:t>
            </w:r>
            <w:r/>
          </w:p>
        </w:tc>
        <w:tc>
          <w:tcPr>
            <w:tcW w:w="4000" w:type="dxa"/>
            <w:vAlign w:val="center"/>
            <w:textDirection w:val="lrTb"/>
            <w:noWrap w:val="false"/>
          </w:tcPr>
          <w:p>
            <w:pPr>
              <w:pStyle w:val="763"/>
              <w:ind w:left="0"/>
              <w:jc w:val="center"/>
              <w:spacing w:after="0" w:line="320" w:lineRule="exact"/>
              <w:tabs>
                <w:tab w:val="left" w:pos="5100" w:leader="none"/>
              </w:tabs>
              <w:rPr>
                <w:rFonts w:hint="default" w:ascii="宋体" w:hAnsi="宋体" w:eastAsia="宋体"/>
                <w:color w:val="auto"/>
                <w:sz w:val="21"/>
                <w:szCs w:val="21"/>
                <w:lang w:val="en-US" w:eastAsia="zh-CN"/>
              </w:rPr>
            </w:pPr>
            <w:r>
              <w:rPr>
                <w:rFonts w:hint="eastAsia" w:ascii="宋体" w:hAnsi="宋体" w:eastAsia="宋体"/>
                <w:color w:val="auto"/>
                <w:sz w:val="21"/>
                <w:szCs w:val="21"/>
                <w:lang w:val="en-US" w:eastAsia="zh-CN"/>
              </w:rPr>
              <w:t xml:space="preserve">液相液质类仪器维保服务</w:t>
            </w:r>
            <w:r/>
          </w:p>
        </w:tc>
        <w:tc>
          <w:tcPr>
            <w:tcW w:w="1611" w:type="dxa"/>
            <w:vAlign w:val="center"/>
            <w:textDirection w:val="lrTb"/>
            <w:noWrap w:val="false"/>
          </w:tcPr>
          <w:p>
            <w:pPr>
              <w:pStyle w:val="763"/>
              <w:ind w:left="0"/>
              <w:jc w:val="center"/>
              <w:spacing w:after="0" w:line="320" w:lineRule="exact"/>
              <w:tabs>
                <w:tab w:val="left" w:pos="5100" w:leader="none"/>
              </w:tabs>
              <w:rPr>
                <w:rFonts w:hint="default" w:ascii="宋体" w:hAnsi="宋体" w:eastAsia="宋体"/>
                <w:color w:val="auto"/>
                <w:sz w:val="21"/>
                <w:szCs w:val="21"/>
                <w:lang w:val="en-US" w:eastAsia="zh-CN"/>
              </w:rPr>
            </w:pPr>
            <w:r>
              <w:rPr>
                <w:rFonts w:hint="eastAsia" w:ascii="宋体" w:hAnsi="宋体" w:eastAsia="宋体"/>
                <w:color w:val="auto"/>
                <w:sz w:val="21"/>
                <w:szCs w:val="21"/>
                <w:lang w:val="en-US" w:eastAsia="zh-CN"/>
              </w:rPr>
              <w:t xml:space="preserve">44.54</w:t>
            </w:r>
            <w:r/>
          </w:p>
        </w:tc>
        <w:tc>
          <w:tcPr>
            <w:tcW w:w="1547" w:type="dxa"/>
            <w:vAlign w:val="center"/>
            <w:textDirection w:val="lrTb"/>
            <w:noWrap w:val="false"/>
          </w:tcPr>
          <w:p>
            <w:pPr>
              <w:pStyle w:val="763"/>
              <w:ind w:left="0"/>
              <w:jc w:val="center"/>
              <w:spacing w:after="0" w:line="320" w:lineRule="exact"/>
              <w:tabs>
                <w:tab w:val="left" w:pos="5100" w:leader="none"/>
              </w:tabs>
              <w:rPr>
                <w:rFonts w:hint="default" w:ascii="宋体" w:hAnsi="宋体" w:eastAsia="宋体"/>
                <w:color w:val="auto"/>
                <w:sz w:val="21"/>
                <w:szCs w:val="21"/>
                <w:lang w:val="en-US" w:eastAsia="zh-CN"/>
              </w:rPr>
            </w:pPr>
            <w:r>
              <w:rPr>
                <w:rFonts w:hint="eastAsia" w:ascii="宋体" w:hAnsi="宋体" w:eastAsia="宋体"/>
                <w:color w:val="auto"/>
                <w:sz w:val="21"/>
                <w:szCs w:val="21"/>
                <w:lang w:val="en-US" w:eastAsia="zh-CN"/>
              </w:rPr>
              <w:t xml:space="preserve">44.54</w:t>
            </w:r>
            <w:r/>
          </w:p>
        </w:tc>
      </w:tr>
    </w:tbl>
    <w:p>
      <w:pPr>
        <w:ind w:firstLine="420"/>
        <w:spacing w:line="400" w:lineRule="exact"/>
        <w:rPr>
          <w:rFonts w:hint="eastAsia" w:ascii="宋体" w:hAnsi="宋体"/>
          <w:color w:val="auto"/>
          <w:szCs w:val="21"/>
        </w:rPr>
      </w:pPr>
      <w:r>
        <w:rPr>
          <w:rFonts w:hint="eastAsia" w:ascii="宋体" w:hAnsi="宋体"/>
          <w:color w:val="auto"/>
          <w:szCs w:val="21"/>
          <w:lang w:val="zh-CN"/>
        </w:rPr>
        <w:t xml:space="preserve">4、服务内容：详见采购文件</w:t>
      </w:r>
      <w:r/>
    </w:p>
    <w:p>
      <w:pPr>
        <w:ind w:right="-159" w:firstLine="420"/>
        <w:spacing w:line="400" w:lineRule="exact"/>
        <w:rPr>
          <w:rFonts w:hint="eastAsia" w:ascii="宋体" w:hAnsi="宋体"/>
          <w:color w:val="auto"/>
          <w:szCs w:val="21"/>
        </w:rPr>
      </w:pPr>
      <w:r>
        <w:rPr>
          <w:rFonts w:hint="eastAsia" w:ascii="宋体" w:hAnsi="宋体"/>
          <w:color w:val="auto"/>
          <w:szCs w:val="21"/>
        </w:rPr>
        <w:t xml:space="preserve">5、网上报名截止时间：自招标文件公告发布之日起5个工作日。</w:t>
      </w:r>
      <w:r/>
    </w:p>
    <w:p>
      <w:pPr>
        <w:ind w:right="-159" w:firstLine="420"/>
        <w:spacing w:line="400" w:lineRule="exact"/>
        <w:rPr>
          <w:rFonts w:hint="eastAsia" w:ascii="宋体" w:hAnsi="宋体"/>
          <w:color w:val="auto"/>
          <w:szCs w:val="21"/>
        </w:rPr>
      </w:pPr>
      <w:r>
        <w:rPr>
          <w:rFonts w:hint="eastAsia" w:ascii="宋体" w:hAnsi="宋体"/>
          <w:color w:val="auto"/>
          <w:szCs w:val="21"/>
        </w:rPr>
        <w:t xml:space="preserve">6、上传投标文件截止时间：2026年</w:t>
      </w:r>
      <w:r>
        <w:rPr>
          <w:rFonts w:hint="eastAsia" w:ascii="宋体" w:hAnsi="宋体"/>
          <w:color w:val="auto"/>
          <w:szCs w:val="21"/>
          <w:lang w:eastAsia="zh-CN"/>
        </w:rPr>
        <w:t xml:space="preserve">8月18日</w:t>
      </w:r>
      <w:r>
        <w:rPr>
          <w:rFonts w:hint="eastAsia" w:ascii="宋体" w:hAnsi="宋体"/>
          <w:color w:val="auto"/>
          <w:szCs w:val="21"/>
        </w:rPr>
        <w:t xml:space="preserve">9点30分</w:t>
      </w:r>
      <w:r/>
    </w:p>
    <w:p>
      <w:pPr>
        <w:ind w:right="-159" w:firstLine="420"/>
        <w:spacing w:line="400" w:lineRule="exact"/>
        <w:rPr>
          <w:rFonts w:hint="eastAsia" w:ascii="宋体" w:hAnsi="宋体"/>
          <w:color w:val="auto"/>
          <w:szCs w:val="21"/>
        </w:rPr>
      </w:pPr>
      <w:r>
        <w:rPr>
          <w:rFonts w:hint="eastAsia" w:ascii="宋体" w:hAnsi="宋体"/>
          <w:color w:val="auto"/>
          <w:szCs w:val="21"/>
        </w:rPr>
        <w:t xml:space="preserve">7、开标时间：2026年</w:t>
      </w:r>
      <w:r>
        <w:rPr>
          <w:rFonts w:hint="eastAsia" w:ascii="宋体" w:hAnsi="宋体"/>
          <w:color w:val="auto"/>
          <w:szCs w:val="21"/>
          <w:lang w:eastAsia="zh-CN"/>
        </w:rPr>
        <w:t xml:space="preserve">8月18日</w:t>
      </w:r>
      <w:r>
        <w:rPr>
          <w:rFonts w:hint="eastAsia" w:ascii="宋体" w:hAnsi="宋体"/>
          <w:color w:val="auto"/>
          <w:szCs w:val="21"/>
        </w:rPr>
        <w:t xml:space="preserve">9点30分</w:t>
      </w:r>
      <w:r/>
    </w:p>
    <w:p>
      <w:pPr>
        <w:ind w:right="-159" w:firstLine="420"/>
        <w:spacing w:line="400" w:lineRule="exact"/>
        <w:rPr>
          <w:rFonts w:hint="eastAsia" w:ascii="宋体" w:hAnsi="宋体"/>
          <w:color w:val="auto"/>
          <w:szCs w:val="21"/>
        </w:rPr>
      </w:pPr>
      <w:r>
        <w:rPr>
          <w:rFonts w:hint="eastAsia" w:ascii="宋体" w:hAnsi="宋体"/>
          <w:color w:val="auto"/>
          <w:szCs w:val="21"/>
        </w:rPr>
        <w:t xml:space="preserve">8、开标地点：苏采云政府采购一体化平台开标大厅（网上不见面开标）</w:t>
      </w:r>
      <w:r/>
    </w:p>
    <w:p>
      <w:pPr>
        <w:ind w:right="-159" w:firstLine="422"/>
        <w:spacing w:line="400" w:lineRule="exact"/>
        <w:rPr>
          <w:rFonts w:hint="eastAsia" w:ascii="宋体" w:hAnsi="宋体"/>
          <w:b/>
          <w:bCs/>
          <w:color w:val="auto"/>
          <w:szCs w:val="21"/>
        </w:rPr>
      </w:pPr>
      <w:r>
        <w:rPr>
          <w:rFonts w:hint="eastAsia" w:ascii="宋体" w:hAnsi="宋体"/>
          <w:b/>
          <w:bCs/>
          <w:color w:val="auto"/>
          <w:szCs w:val="21"/>
          <w:lang w:val="zh-CN"/>
        </w:rPr>
        <w:t xml:space="preserve">本项目为不见面开标项目，请供应商确保电脑、系统及其他设备（视频输入输出设备等）无误，且开标直至项目结束始终保持系统在线状态。</w:t>
      </w:r>
      <w:r/>
    </w:p>
    <w:p>
      <w:pPr>
        <w:ind w:right="-159" w:firstLine="420"/>
        <w:spacing w:line="400" w:lineRule="exact"/>
        <w:rPr>
          <w:rFonts w:hint="eastAsia" w:ascii="宋体" w:hAnsi="宋体"/>
          <w:color w:val="auto"/>
          <w:szCs w:val="21"/>
        </w:rPr>
      </w:pPr>
      <w:r>
        <w:rPr>
          <w:rFonts w:hint="eastAsia" w:ascii="宋体" w:hAnsi="宋体"/>
          <w:color w:val="auto"/>
          <w:szCs w:val="21"/>
        </w:rPr>
        <w:t xml:space="preserve">9、采购项目联系人及联系方式：</w:t>
      </w:r>
      <w:r/>
    </w:p>
    <w:p>
      <w:pPr>
        <w:ind w:right="-159" w:firstLine="420"/>
        <w:spacing w:line="400" w:lineRule="exact"/>
        <w:rPr>
          <w:rFonts w:hint="eastAsia" w:ascii="宋体" w:hAnsi="宋体"/>
          <w:color w:val="auto"/>
          <w:szCs w:val="21"/>
        </w:rPr>
      </w:pPr>
      <w:r>
        <w:rPr>
          <w:rFonts w:ascii="宋体" w:hAnsi="宋体"/>
          <w:color w:val="auto"/>
          <w:szCs w:val="21"/>
        </w:rPr>
        <w:t xml:space="preserve">（1）</w:t>
      </w:r>
      <w:r>
        <w:rPr>
          <w:rFonts w:hint="eastAsia" w:ascii="宋体" w:hAnsi="宋体"/>
          <w:color w:val="auto"/>
          <w:szCs w:val="21"/>
        </w:rPr>
        <w:t xml:space="preserve">苏州市食品检验检测中心（苏州市食品安全快检中心）</w:t>
      </w:r>
      <w:r/>
    </w:p>
    <w:p>
      <w:pPr>
        <w:ind w:right="-159" w:firstLine="420"/>
        <w:spacing w:line="400" w:lineRule="exact"/>
        <w:rPr>
          <w:rFonts w:hint="eastAsia" w:ascii="宋体" w:hAnsi="宋体"/>
          <w:color w:val="auto"/>
          <w:szCs w:val="21"/>
        </w:rPr>
      </w:pPr>
      <w:r>
        <w:rPr>
          <w:rFonts w:hint="eastAsia" w:ascii="宋体" w:hAnsi="宋体"/>
          <w:color w:val="auto"/>
          <w:szCs w:val="21"/>
        </w:rPr>
        <w:t xml:space="preserve">联系人：王永奎</w:t>
      </w:r>
      <w:r/>
    </w:p>
    <w:p>
      <w:pPr>
        <w:ind w:right="-159" w:firstLine="420"/>
        <w:spacing w:line="400" w:lineRule="exact"/>
        <w:rPr>
          <w:rFonts w:hint="eastAsia" w:ascii="宋体" w:hAnsi="宋体"/>
          <w:color w:val="auto"/>
          <w:szCs w:val="21"/>
        </w:rPr>
      </w:pPr>
      <w:r>
        <w:rPr>
          <w:rFonts w:hint="eastAsia" w:ascii="宋体" w:hAnsi="宋体"/>
          <w:color w:val="auto"/>
          <w:szCs w:val="21"/>
        </w:rPr>
        <w:t xml:space="preserve">联系电话：0512-66957298</w:t>
      </w:r>
      <w:r/>
    </w:p>
    <w:p>
      <w:pPr>
        <w:ind w:right="-159" w:firstLine="420"/>
        <w:spacing w:line="400" w:lineRule="exact"/>
        <w:rPr>
          <w:rFonts w:hint="eastAsia" w:ascii="宋体" w:hAnsi="宋体"/>
          <w:color w:val="auto"/>
          <w:szCs w:val="21"/>
        </w:rPr>
      </w:pPr>
      <w:r>
        <w:rPr>
          <w:rFonts w:ascii="宋体" w:hAnsi="宋体"/>
          <w:color w:val="auto"/>
          <w:szCs w:val="21"/>
        </w:rPr>
        <w:t xml:space="preserve">（2）采购代理机构：苏州市卫康招投标咨询服务有限公司</w:t>
      </w:r>
      <w:r/>
    </w:p>
    <w:p>
      <w:pPr>
        <w:ind w:right="-159" w:firstLine="420"/>
        <w:spacing w:line="400" w:lineRule="exact"/>
        <w:rPr>
          <w:rFonts w:hint="eastAsia" w:ascii="宋体" w:hAnsi="宋体"/>
          <w:color w:val="auto"/>
          <w:szCs w:val="21"/>
        </w:rPr>
      </w:pPr>
      <w:r>
        <w:rPr>
          <w:rFonts w:ascii="宋体" w:hAnsi="宋体"/>
          <w:color w:val="auto"/>
          <w:szCs w:val="21"/>
        </w:rPr>
        <w:t xml:space="preserve">地址：苏州市干将西路1296号深业姑苏中心17层            邮编：21500</w:t>
      </w:r>
      <w:r>
        <w:rPr>
          <w:rFonts w:hint="eastAsia" w:ascii="宋体" w:hAnsi="宋体"/>
          <w:color w:val="auto"/>
          <w:szCs w:val="21"/>
        </w:rPr>
        <w:t xml:space="preserve">0</w:t>
      </w:r>
      <w:r/>
    </w:p>
    <w:p>
      <w:pPr>
        <w:ind w:right="-159" w:firstLine="420"/>
        <w:spacing w:line="400" w:lineRule="exact"/>
        <w:rPr>
          <w:rFonts w:hint="eastAsia" w:ascii="宋体" w:hAnsi="宋体"/>
          <w:color w:val="auto"/>
          <w:szCs w:val="21"/>
        </w:rPr>
      </w:pPr>
      <w:r>
        <w:rPr>
          <w:rFonts w:ascii="宋体" w:hAnsi="宋体"/>
          <w:color w:val="auto"/>
          <w:szCs w:val="21"/>
        </w:rPr>
        <w:t xml:space="preserve">联系人：</w:t>
      </w:r>
      <w:r>
        <w:rPr>
          <w:rFonts w:hint="eastAsia" w:ascii="宋体" w:hAnsi="宋体"/>
          <w:color w:val="auto"/>
          <w:szCs w:val="21"/>
        </w:rPr>
        <w:t xml:space="preserve">陈璐佳、李晶晶</w:t>
      </w:r>
      <w:r/>
    </w:p>
    <w:p>
      <w:pPr>
        <w:ind w:right="-159" w:firstLine="420"/>
        <w:spacing w:line="400" w:lineRule="exact"/>
        <w:rPr>
          <w:rFonts w:hint="eastAsia" w:ascii="宋体" w:hAnsi="宋体"/>
          <w:color w:val="auto"/>
          <w:szCs w:val="21"/>
        </w:rPr>
      </w:pPr>
      <w:r>
        <w:rPr>
          <w:rFonts w:ascii="宋体" w:hAnsi="宋体"/>
          <w:color w:val="auto"/>
          <w:szCs w:val="21"/>
        </w:rPr>
        <w:t xml:space="preserve">联系电话：0512-69165615，0512-65153553 （FAX）</w:t>
      </w:r>
      <w:r/>
    </w:p>
    <w:p>
      <w:pPr>
        <w:ind w:right="-159" w:firstLine="420"/>
        <w:spacing w:line="400" w:lineRule="exact"/>
        <w:rPr>
          <w:rFonts w:hint="eastAsia" w:ascii="宋体" w:hAnsi="宋体"/>
          <w:color w:val="auto"/>
          <w:szCs w:val="21"/>
        </w:rPr>
      </w:pPr>
      <w:r>
        <w:rPr>
          <w:rFonts w:ascii="宋体" w:hAnsi="宋体"/>
          <w:color w:val="auto"/>
          <w:szCs w:val="21"/>
        </w:rPr>
        <w:t xml:space="preserve">请贵单位</w:t>
      </w:r>
      <w:r>
        <w:rPr>
          <w:rFonts w:hint="eastAsia" w:ascii="宋体" w:hAnsi="宋体"/>
          <w:color w:val="auto"/>
          <w:szCs w:val="21"/>
        </w:rPr>
        <w:t xml:space="preserve">获取本次</w:t>
      </w:r>
      <w:r>
        <w:rPr>
          <w:rFonts w:ascii="宋体" w:hAnsi="宋体"/>
          <w:color w:val="auto"/>
          <w:szCs w:val="21"/>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hint="eastAsia" w:ascii="宋体" w:hAnsi="宋体"/>
          <w:color w:val="auto"/>
          <w:szCs w:val="21"/>
        </w:rPr>
      </w:pPr>
      <w:r>
        <w:rPr>
          <w:rFonts w:ascii="宋体" w:hAnsi="宋体"/>
          <w:color w:val="auto"/>
          <w:szCs w:val="21"/>
        </w:rPr>
        <w:t xml:space="preserve">苏州市卫康招投标咨询服务有限公司</w:t>
      </w:r>
      <w:bookmarkEnd w:id="4"/>
      <w:r/>
      <w:r/>
    </w:p>
    <w:p>
      <w:pPr>
        <w:jc w:val="center"/>
        <w:rPr>
          <w:rFonts w:hint="eastAsia" w:ascii="宋体" w:hAnsi="宋体"/>
          <w:b/>
          <w:bCs/>
          <w:color w:val="auto"/>
          <w:sz w:val="32"/>
        </w:rPr>
      </w:pPr>
      <w:r>
        <w:rPr>
          <w:rFonts w:hint="eastAsia" w:ascii="宋体" w:hAnsi="宋体"/>
          <w:color w:val="auto"/>
          <w:szCs w:val="21"/>
        </w:rPr>
        <w:br w:type="page" w:clear="all"/>
      </w:r>
      <w:bookmarkStart w:id="5" w:name="_Hlk131152796"/>
      <w:r/>
      <w:bookmarkStart w:id="6" w:name="_Hlk99527734"/>
      <w:r>
        <w:rPr>
          <w:rFonts w:hint="eastAsia" w:ascii="宋体" w:hAnsi="宋体"/>
          <w:b/>
          <w:bCs/>
          <w:color w:val="auto"/>
          <w:sz w:val="32"/>
        </w:rPr>
        <w:t xml:space="preserve">第二章 投标人须知</w:t>
      </w:r>
      <w:r/>
    </w:p>
    <w:p>
      <w:pPr>
        <w:ind w:right="-159" w:firstLine="643"/>
        <w:jc w:val="center"/>
        <w:spacing w:line="400" w:lineRule="exact"/>
        <w:rPr>
          <w:rFonts w:hint="eastAsia" w:ascii="宋体" w:hAnsi="宋体"/>
          <w:b/>
          <w:bCs/>
          <w:color w:val="auto"/>
          <w:sz w:val="32"/>
          <w:szCs w:val="32"/>
        </w:rPr>
      </w:pPr>
      <w:r>
        <w:rPr>
          <w:rFonts w:hint="eastAsia" w:ascii="宋体" w:hAnsi="宋体"/>
          <w:b/>
          <w:bCs/>
          <w:color w:val="auto"/>
          <w:sz w:val="32"/>
          <w:szCs w:val="32"/>
        </w:rPr>
      </w:r>
      <w:r/>
    </w:p>
    <w:p>
      <w:pPr>
        <w:ind w:firstLine="422"/>
        <w:spacing w:line="360" w:lineRule="auto"/>
        <w:rPr>
          <w:rFonts w:hint="eastAsia" w:ascii="宋体" w:hAnsi="宋体"/>
          <w:b/>
          <w:bCs/>
          <w:color w:val="auto"/>
          <w:szCs w:val="21"/>
        </w:rPr>
      </w:pPr>
      <w:r>
        <w:rPr>
          <w:rFonts w:ascii="宋体" w:hAnsi="宋体"/>
          <w:b/>
          <w:bCs/>
          <w:color w:val="auto"/>
          <w:szCs w:val="21"/>
          <w:lang w:val="zh-CN"/>
        </w:rPr>
        <w:t xml:space="preserve">一、说明和释义</w:t>
      </w:r>
      <w:r/>
    </w:p>
    <w:p>
      <w:pPr>
        <w:ind w:firstLine="422"/>
        <w:spacing w:line="360" w:lineRule="auto"/>
        <w:rPr>
          <w:rFonts w:hint="eastAsia" w:ascii="宋体" w:hAnsi="宋体"/>
          <w:bCs/>
          <w:color w:val="auto"/>
          <w:szCs w:val="21"/>
        </w:rPr>
      </w:pPr>
      <w:r>
        <w:rPr>
          <w:rFonts w:ascii="宋体" w:hAnsi="宋体"/>
          <w:bCs/>
          <w:color w:val="auto"/>
          <w:szCs w:val="21"/>
          <w:lang w:val="zh-CN"/>
        </w:rPr>
        <w:t xml:space="preserve">1、说明</w:t>
      </w:r>
      <w:r/>
    </w:p>
    <w:p>
      <w:pPr>
        <w:ind w:firstLine="422"/>
        <w:spacing w:line="360" w:lineRule="auto"/>
        <w:rPr>
          <w:rFonts w:hint="eastAsia" w:ascii="宋体" w:hAnsi="宋体"/>
          <w:color w:val="auto"/>
          <w:szCs w:val="21"/>
        </w:rPr>
      </w:pPr>
      <w:r>
        <w:rPr>
          <w:rFonts w:ascii="宋体" w:hAnsi="宋体"/>
          <w:color w:val="auto"/>
          <w:szCs w:val="21"/>
          <w:lang w:val="zh-CN"/>
        </w:rPr>
        <w:t xml:space="preserve">1.1本采购文件仅适用于苏州市卫康招投标咨询服务有限公司组织的采购活动。</w:t>
      </w:r>
      <w:r/>
    </w:p>
    <w:p>
      <w:pPr>
        <w:ind w:firstLine="422"/>
        <w:spacing w:line="360" w:lineRule="auto"/>
        <w:rPr>
          <w:rFonts w:hint="eastAsia" w:ascii="宋体" w:hAnsi="宋体"/>
          <w:color w:val="auto"/>
          <w:szCs w:val="21"/>
        </w:rPr>
      </w:pPr>
      <w:r>
        <w:rPr>
          <w:rFonts w:ascii="宋体" w:hAnsi="宋体"/>
          <w:color w:val="auto"/>
          <w:szCs w:val="21"/>
          <w:lang w:val="zh-CN"/>
        </w:rPr>
        <w:t xml:space="preserve">1.2本次采购活动及因本次采购产生的合同受中国法律制约和保护。</w:t>
      </w:r>
      <w:r/>
    </w:p>
    <w:p>
      <w:pPr>
        <w:ind w:firstLine="422"/>
        <w:spacing w:line="360" w:lineRule="auto"/>
        <w:rPr>
          <w:rFonts w:hint="eastAsia" w:ascii="宋体" w:hAnsi="宋体"/>
          <w:color w:val="auto"/>
          <w:szCs w:val="21"/>
        </w:rPr>
      </w:pPr>
      <w:r>
        <w:rPr>
          <w:rFonts w:ascii="宋体" w:hAnsi="宋体"/>
          <w:color w:val="auto"/>
          <w:szCs w:val="21"/>
          <w:lang w:val="zh-CN"/>
        </w:rPr>
        <w:t xml:space="preserve">1.3本采购文件的解释权属于苏州市卫康招投标咨询服务有限公司</w:t>
      </w:r>
      <w:r>
        <w:rPr>
          <w:rFonts w:hint="eastAsia" w:ascii="宋体" w:hAnsi="宋体"/>
          <w:color w:val="auto"/>
          <w:szCs w:val="21"/>
          <w:lang w:val="zh-CN"/>
        </w:rPr>
        <w:t xml:space="preserve">及采购人</w:t>
      </w:r>
      <w:r>
        <w:rPr>
          <w:rFonts w:ascii="宋体" w:hAnsi="宋体"/>
          <w:color w:val="auto"/>
          <w:szCs w:val="21"/>
          <w:lang w:val="zh-CN"/>
        </w:rPr>
        <w:t xml:space="preserve">。</w:t>
      </w:r>
      <w:r/>
    </w:p>
    <w:p>
      <w:pPr>
        <w:ind w:firstLine="422"/>
        <w:spacing w:line="360" w:lineRule="auto"/>
        <w:rPr>
          <w:rFonts w:hint="eastAsia" w:ascii="宋体" w:hAnsi="宋体"/>
          <w:bCs/>
          <w:color w:val="auto"/>
          <w:szCs w:val="21"/>
        </w:rPr>
      </w:pPr>
      <w:r>
        <w:rPr>
          <w:rFonts w:ascii="宋体" w:hAnsi="宋体"/>
          <w:bCs/>
          <w:color w:val="auto"/>
          <w:szCs w:val="21"/>
          <w:lang w:val="zh-CN"/>
        </w:rPr>
        <w:t xml:space="preserve">2、词语释义</w:t>
      </w:r>
      <w:r/>
    </w:p>
    <w:p>
      <w:pPr>
        <w:ind w:firstLine="422"/>
        <w:spacing w:line="360" w:lineRule="auto"/>
        <w:rPr>
          <w:rFonts w:hint="eastAsia" w:ascii="宋体" w:hAnsi="宋体"/>
          <w:color w:val="auto"/>
          <w:szCs w:val="21"/>
        </w:rPr>
      </w:pPr>
      <w:r>
        <w:rPr>
          <w:rFonts w:ascii="宋体" w:hAnsi="宋体"/>
          <w:color w:val="auto"/>
          <w:szCs w:val="21"/>
          <w:lang w:val="zh-CN"/>
        </w:rPr>
        <w:t xml:space="preserve">2.1采购人（甲方）：合同中明确规定的实际购买货物和服务的法人或其他组织和自然人。</w:t>
      </w:r>
      <w:r/>
    </w:p>
    <w:p>
      <w:pPr>
        <w:ind w:firstLine="422"/>
        <w:spacing w:line="360" w:lineRule="auto"/>
        <w:rPr>
          <w:rFonts w:hint="eastAsia" w:ascii="宋体" w:hAnsi="宋体"/>
          <w:color w:val="auto"/>
          <w:szCs w:val="21"/>
        </w:rPr>
      </w:pPr>
      <w:r>
        <w:rPr>
          <w:rFonts w:ascii="宋体" w:hAnsi="宋体"/>
          <w:color w:val="auto"/>
          <w:szCs w:val="21"/>
          <w:lang w:val="zh-CN"/>
        </w:rPr>
        <w:t xml:space="preserve">2.2采购代理机构：具体组织实施采购活动的法人。</w:t>
      </w:r>
      <w:r/>
    </w:p>
    <w:p>
      <w:pPr>
        <w:ind w:firstLine="422"/>
        <w:spacing w:line="360" w:lineRule="auto"/>
        <w:rPr>
          <w:rFonts w:hint="eastAsia" w:ascii="宋体" w:hAnsi="宋体"/>
          <w:color w:val="auto"/>
          <w:szCs w:val="21"/>
        </w:rPr>
      </w:pPr>
      <w:r>
        <w:rPr>
          <w:rFonts w:ascii="宋体" w:hAnsi="宋体"/>
          <w:color w:val="auto"/>
          <w:szCs w:val="21"/>
          <w:lang w:val="zh-CN"/>
        </w:rPr>
        <w:t xml:space="preserve">2.3投标人（供应商）：经认定有资格响应采购，参加投标竞争的法人或其他组织或自然人。</w:t>
      </w:r>
      <w:r/>
    </w:p>
    <w:p>
      <w:pPr>
        <w:ind w:firstLine="422"/>
        <w:spacing w:line="360" w:lineRule="auto"/>
        <w:rPr>
          <w:rFonts w:hint="eastAsia" w:ascii="宋体" w:hAnsi="宋体"/>
          <w:color w:val="auto"/>
          <w:szCs w:val="21"/>
        </w:rPr>
      </w:pPr>
      <w:r>
        <w:rPr>
          <w:rFonts w:ascii="宋体" w:hAnsi="宋体"/>
          <w:color w:val="auto"/>
          <w:szCs w:val="21"/>
          <w:lang w:val="zh-CN"/>
        </w:rPr>
        <w:t xml:space="preserve">2.4响应：投标人根据采购代理机构发布的采购文件，编制投标文件并按规定投标的行为。</w:t>
      </w:r>
      <w:r/>
    </w:p>
    <w:p>
      <w:pPr>
        <w:ind w:firstLine="422"/>
        <w:spacing w:line="360" w:lineRule="auto"/>
        <w:rPr>
          <w:rFonts w:hint="eastAsia" w:ascii="宋体" w:hAnsi="宋体"/>
          <w:color w:val="auto"/>
          <w:szCs w:val="21"/>
        </w:rPr>
      </w:pPr>
      <w:r>
        <w:rPr>
          <w:rFonts w:ascii="宋体" w:hAnsi="宋体"/>
          <w:color w:val="auto"/>
          <w:szCs w:val="21"/>
          <w:lang w:val="zh-CN"/>
        </w:rPr>
        <w:t xml:space="preserve">2.5中标人（乙方）：合同中规定的向采购方提供货物和服务的法人或其他组织和自然人。</w:t>
      </w:r>
      <w:r/>
    </w:p>
    <w:p>
      <w:pPr>
        <w:ind w:firstLine="422"/>
        <w:spacing w:line="360" w:lineRule="auto"/>
        <w:rPr>
          <w:rFonts w:hint="eastAsia" w:ascii="宋体" w:hAnsi="宋体"/>
          <w:color w:val="auto"/>
          <w:szCs w:val="21"/>
        </w:rPr>
      </w:pPr>
      <w:r>
        <w:rPr>
          <w:rFonts w:ascii="宋体" w:hAnsi="宋体"/>
          <w:color w:val="auto"/>
          <w:szCs w:val="21"/>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hint="eastAsia" w:ascii="宋体" w:hAnsi="宋体"/>
          <w:color w:val="auto"/>
          <w:szCs w:val="21"/>
        </w:rPr>
      </w:pPr>
      <w:r>
        <w:rPr>
          <w:rFonts w:ascii="宋体" w:hAnsi="宋体"/>
          <w:color w:val="auto"/>
          <w:szCs w:val="21"/>
          <w:lang w:val="zh-CN"/>
        </w:rPr>
        <w:t xml:space="preserve">2.7 货物：系指乙方按</w:t>
      </w:r>
      <w:r>
        <w:rPr>
          <w:rFonts w:hint="eastAsia" w:ascii="宋体" w:hAnsi="宋体"/>
          <w:color w:val="auto"/>
          <w:szCs w:val="21"/>
          <w:lang w:val="zh-CN"/>
        </w:rPr>
        <w:t xml:space="preserve">采购</w:t>
      </w:r>
      <w:r>
        <w:rPr>
          <w:rFonts w:ascii="宋体" w:hAnsi="宋体"/>
          <w:color w:val="auto"/>
          <w:szCs w:val="21"/>
          <w:lang w:val="zh-CN"/>
        </w:rPr>
        <w:t xml:space="preserve">文件规定，应向甲方提供的一切设备、备品、备件、工具、手册</w:t>
      </w:r>
      <w:r>
        <w:rPr>
          <w:rFonts w:hint="eastAsia" w:ascii="宋体" w:hAnsi="宋体"/>
          <w:color w:val="auto"/>
          <w:szCs w:val="21"/>
          <w:lang w:val="zh-CN"/>
        </w:rPr>
        <w:t xml:space="preserve">及其他有关</w:t>
      </w:r>
      <w:r>
        <w:rPr>
          <w:rFonts w:ascii="宋体" w:hAnsi="宋体"/>
          <w:color w:val="auto"/>
          <w:szCs w:val="21"/>
          <w:lang w:val="zh-CN"/>
        </w:rPr>
        <w:t xml:space="preserve">技术资料和材料。</w:t>
      </w:r>
      <w:r/>
    </w:p>
    <w:p>
      <w:pPr>
        <w:ind w:firstLine="422"/>
        <w:spacing w:line="360" w:lineRule="auto"/>
        <w:rPr>
          <w:rFonts w:hint="eastAsia" w:ascii="宋体" w:hAnsi="宋体"/>
          <w:color w:val="auto"/>
          <w:szCs w:val="21"/>
        </w:rPr>
      </w:pPr>
      <w:r>
        <w:rPr>
          <w:rFonts w:ascii="宋体" w:hAnsi="宋体"/>
          <w:color w:val="auto"/>
          <w:szCs w:val="21"/>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hint="eastAsia" w:ascii="宋体" w:hAnsi="宋体"/>
          <w:color w:val="auto"/>
          <w:szCs w:val="21"/>
        </w:rPr>
      </w:pPr>
      <w:r>
        <w:rPr>
          <w:rFonts w:ascii="宋体" w:hAnsi="宋体"/>
          <w:color w:val="auto"/>
          <w:szCs w:val="21"/>
          <w:lang w:val="zh-CN"/>
        </w:rPr>
        <w:t xml:space="preserve">2.9 知识产权：指专利权、商标权、著作权等无形财产专有权的统称。</w:t>
      </w:r>
      <w:r/>
    </w:p>
    <w:p>
      <w:pPr>
        <w:ind w:firstLine="422"/>
        <w:spacing w:line="360" w:lineRule="auto"/>
        <w:rPr>
          <w:rFonts w:hint="eastAsia" w:ascii="宋体" w:hAnsi="宋体"/>
          <w:color w:val="auto"/>
          <w:szCs w:val="21"/>
        </w:rPr>
      </w:pPr>
      <w:r>
        <w:rPr>
          <w:rFonts w:ascii="宋体" w:hAnsi="宋体"/>
          <w:color w:val="auto"/>
          <w:szCs w:val="21"/>
          <w:lang w:val="zh-CN"/>
        </w:rPr>
        <w:t xml:space="preserve">2.10 天：日历日。</w:t>
      </w:r>
      <w:r/>
    </w:p>
    <w:p>
      <w:pPr>
        <w:ind w:firstLine="422"/>
        <w:spacing w:line="360" w:lineRule="auto"/>
        <w:rPr>
          <w:rFonts w:hint="eastAsia" w:ascii="宋体" w:hAnsi="宋体"/>
          <w:color w:val="auto"/>
          <w:szCs w:val="21"/>
        </w:rPr>
      </w:pPr>
      <w:r>
        <w:rPr>
          <w:rFonts w:ascii="宋体" w:hAnsi="宋体"/>
          <w:color w:val="auto"/>
          <w:szCs w:val="21"/>
          <w:lang w:val="zh-CN"/>
        </w:rPr>
        <w:t xml:space="preserve">2.11 交货地点：合同中明确约定的乙方提交的货物和服务最终到达地点。</w:t>
      </w:r>
      <w:r/>
    </w:p>
    <w:p>
      <w:pPr>
        <w:ind w:firstLine="422"/>
        <w:spacing w:line="360" w:lineRule="auto"/>
        <w:rPr>
          <w:rFonts w:hint="eastAsia" w:ascii="宋体" w:hAnsi="宋体"/>
          <w:color w:val="auto"/>
          <w:szCs w:val="21"/>
        </w:rPr>
      </w:pPr>
      <w:r>
        <w:rPr>
          <w:rFonts w:ascii="宋体" w:hAnsi="宋体"/>
          <w:color w:val="auto"/>
          <w:szCs w:val="21"/>
          <w:lang w:val="zh-CN"/>
        </w:rPr>
        <w:t xml:space="preserve">2.12 合同价款：根据合同规定，乙方在正确地履行合同义务后甲方应支付乙方的价款。</w:t>
      </w:r>
      <w:r/>
    </w:p>
    <w:p>
      <w:pPr>
        <w:ind w:firstLine="422"/>
        <w:spacing w:line="360" w:lineRule="auto"/>
        <w:rPr>
          <w:rFonts w:hint="eastAsia" w:ascii="宋体" w:hAnsi="宋体"/>
          <w:color w:val="auto"/>
          <w:szCs w:val="21"/>
        </w:rPr>
      </w:pPr>
      <w:r>
        <w:rPr>
          <w:rFonts w:ascii="宋体" w:hAnsi="宋体"/>
          <w:color w:val="auto"/>
          <w:szCs w:val="21"/>
          <w:lang w:val="zh-CN"/>
        </w:rPr>
        <w:t xml:space="preserve">2.13 产地：货物开采、生长、生产、最终制造、加工或提供服务的来源地。</w:t>
      </w:r>
      <w:r/>
    </w:p>
    <w:p>
      <w:pPr>
        <w:ind w:firstLine="422"/>
        <w:spacing w:line="360" w:lineRule="auto"/>
        <w:rPr>
          <w:rFonts w:hint="eastAsia" w:ascii="宋体" w:hAnsi="宋体"/>
          <w:color w:val="auto"/>
          <w:szCs w:val="21"/>
        </w:rPr>
      </w:pPr>
      <w:r>
        <w:rPr>
          <w:rFonts w:ascii="宋体" w:hAnsi="宋体"/>
          <w:color w:val="auto"/>
          <w:szCs w:val="21"/>
          <w:lang w:val="zh-CN"/>
        </w:rPr>
        <w:t xml:space="preserve">2.14 不可抗力：不能预见、不能避免并且不能克服的客观情况。</w:t>
      </w:r>
      <w:r/>
    </w:p>
    <w:p>
      <w:pPr>
        <w:ind w:firstLine="422"/>
        <w:spacing w:line="360" w:lineRule="auto"/>
        <w:rPr>
          <w:rFonts w:hint="eastAsia" w:ascii="宋体" w:hAnsi="宋体"/>
          <w:color w:val="auto"/>
          <w:szCs w:val="21"/>
        </w:rPr>
      </w:pPr>
      <w:r>
        <w:rPr>
          <w:rFonts w:ascii="宋体" w:hAnsi="宋体"/>
          <w:color w:val="auto"/>
          <w:szCs w:val="21"/>
          <w:lang w:val="zh-CN"/>
        </w:rPr>
        <w:t xml:space="preserve">2.15 实质响应：满足有关本次采购标的、数量、价款、质保期或者报酬、履行期限、履行地点和方式、违约责任和解决争议方法等要求。</w:t>
      </w:r>
      <w:r/>
    </w:p>
    <w:p>
      <w:pPr>
        <w:ind w:firstLine="422"/>
        <w:spacing w:line="360" w:lineRule="auto"/>
        <w:rPr>
          <w:rFonts w:hint="eastAsia" w:ascii="宋体" w:hAnsi="宋体"/>
          <w:color w:val="auto"/>
          <w:szCs w:val="21"/>
        </w:rPr>
      </w:pPr>
      <w:r>
        <w:rPr>
          <w:rFonts w:ascii="宋体" w:hAnsi="宋体"/>
          <w:color w:val="auto"/>
          <w:szCs w:val="21"/>
          <w:lang w:val="zh-CN"/>
        </w:rPr>
        <w:t xml:space="preserve">2.16 进口产品：通过中国海关报关验放进入中国境内且产自关境外的产品。</w:t>
      </w:r>
      <w:r/>
    </w:p>
    <w:p>
      <w:pPr>
        <w:ind w:firstLine="422"/>
        <w:spacing w:line="360" w:lineRule="auto"/>
        <w:rPr>
          <w:rFonts w:hint="eastAsia" w:ascii="宋体" w:hAnsi="宋体"/>
          <w:color w:val="auto"/>
          <w:szCs w:val="21"/>
        </w:rPr>
      </w:pPr>
      <w:r>
        <w:rPr>
          <w:rFonts w:ascii="宋体" w:hAnsi="宋体"/>
          <w:color w:val="auto"/>
          <w:szCs w:val="21"/>
          <w:lang w:val="zh-CN"/>
        </w:rPr>
        <w:t xml:space="preserve">2.17 书面形式：指书面文字、合同书、信件和传真等可以有形地表现所载内容的形式。</w:t>
      </w:r>
      <w:r/>
    </w:p>
    <w:p>
      <w:pPr>
        <w:ind w:firstLine="422"/>
        <w:spacing w:line="360" w:lineRule="auto"/>
        <w:rPr>
          <w:rFonts w:hint="eastAsia" w:ascii="宋体" w:hAnsi="宋体"/>
          <w:color w:val="auto"/>
          <w:szCs w:val="21"/>
        </w:rPr>
      </w:pPr>
      <w:r>
        <w:rPr>
          <w:rFonts w:ascii="宋体" w:hAnsi="宋体"/>
          <w:color w:val="auto"/>
          <w:szCs w:val="21"/>
          <w:lang w:val="zh-CN"/>
        </w:rPr>
        <w:t xml:space="preserve">2.18</w:t>
      </w:r>
      <w:r>
        <w:rPr>
          <w:rFonts w:hint="eastAsia" w:ascii="宋体" w:hAnsi="宋体"/>
          <w:color w:val="auto"/>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Cs w:val="21"/>
        </w:rPr>
        <w:outlineLvl w:val="0"/>
      </w:pPr>
      <w:r>
        <w:rPr>
          <w:rFonts w:ascii="宋体" w:hAnsi="宋体"/>
          <w:b/>
          <w:bCs/>
          <w:color w:val="auto"/>
          <w:szCs w:val="21"/>
          <w:lang w:val="zh-CN"/>
        </w:rPr>
        <w:t xml:space="preserve">二、投标人（供应商）</w:t>
      </w:r>
      <w:r/>
    </w:p>
    <w:p>
      <w:pPr>
        <w:ind w:firstLine="422"/>
        <w:spacing w:line="400" w:lineRule="exact"/>
        <w:rPr>
          <w:rFonts w:hint="eastAsia" w:ascii="宋体" w:hAnsi="宋体"/>
          <w:b/>
          <w:color w:val="auto"/>
          <w:szCs w:val="21"/>
        </w:rPr>
      </w:pPr>
      <w:r>
        <w:rPr>
          <w:rFonts w:ascii="宋体" w:hAnsi="宋体"/>
          <w:b/>
          <w:color w:val="auto"/>
          <w:szCs w:val="21"/>
          <w:lang w:val="zh-CN"/>
        </w:rPr>
        <w:t xml:space="preserve">3、供应商资格要求：</w:t>
      </w:r>
      <w:r/>
    </w:p>
    <w:p>
      <w:pPr>
        <w:ind w:firstLine="420"/>
        <w:spacing w:line="400" w:lineRule="exact"/>
        <w:rPr>
          <w:rFonts w:hint="eastAsia" w:ascii="宋体" w:hAnsi="宋体"/>
          <w:color w:val="auto"/>
          <w:szCs w:val="21"/>
        </w:rPr>
      </w:pPr>
      <w:r>
        <w:rPr>
          <w:rFonts w:ascii="宋体" w:hAnsi="宋体"/>
          <w:color w:val="auto"/>
          <w:szCs w:val="21"/>
          <w:lang w:val="zh-CN"/>
        </w:rPr>
        <w:t xml:space="preserve">3.1供应商应当具备下列一般条件：</w:t>
      </w:r>
      <w:r/>
    </w:p>
    <w:p>
      <w:pPr>
        <w:ind w:firstLine="420"/>
        <w:spacing w:line="400" w:lineRule="exact"/>
        <w:rPr>
          <w:rFonts w:hint="eastAsia" w:ascii="宋体" w:hAnsi="宋体"/>
          <w:color w:val="auto"/>
          <w:szCs w:val="21"/>
        </w:rPr>
        <w:outlineLvl w:val="0"/>
      </w:pPr>
      <w:r>
        <w:rPr>
          <w:rFonts w:ascii="宋体" w:hAnsi="宋体"/>
          <w:color w:val="auto"/>
          <w:szCs w:val="21"/>
        </w:rPr>
        <w:t xml:space="preserve">3.1.1 具有独立承担民事责任的能力；</w:t>
      </w:r>
      <w:r/>
    </w:p>
    <w:p>
      <w:pPr>
        <w:ind w:firstLine="420"/>
        <w:spacing w:line="400" w:lineRule="exact"/>
        <w:rPr>
          <w:rFonts w:hint="eastAsia" w:ascii="宋体" w:hAnsi="宋体"/>
          <w:color w:val="auto"/>
          <w:szCs w:val="21"/>
        </w:rPr>
      </w:pPr>
      <w:r>
        <w:rPr>
          <w:rFonts w:ascii="宋体" w:hAnsi="宋体"/>
          <w:color w:val="auto"/>
          <w:szCs w:val="21"/>
        </w:rPr>
        <w:t xml:space="preserve">3.1.2</w:t>
      </w:r>
      <w:r>
        <w:rPr>
          <w:rFonts w:hint="eastAsia" w:ascii="宋体" w:hAnsi="宋体"/>
          <w:color w:val="auto"/>
          <w:szCs w:val="21"/>
        </w:rPr>
        <w:t xml:space="preserve"> </w:t>
      </w:r>
      <w:r>
        <w:rPr>
          <w:rFonts w:ascii="宋体" w:hAnsi="宋体"/>
          <w:color w:val="auto"/>
          <w:szCs w:val="21"/>
        </w:rPr>
        <w:t xml:space="preserve">具有良好的商业信誉和健全的财务会计制度；</w:t>
      </w:r>
      <w:r/>
    </w:p>
    <w:p>
      <w:pPr>
        <w:ind w:firstLine="420"/>
        <w:spacing w:line="400" w:lineRule="exact"/>
        <w:rPr>
          <w:rFonts w:hint="eastAsia" w:ascii="宋体" w:hAnsi="宋体"/>
          <w:color w:val="auto"/>
          <w:szCs w:val="21"/>
        </w:rPr>
      </w:pPr>
      <w:r>
        <w:rPr>
          <w:rFonts w:ascii="宋体" w:hAnsi="宋体"/>
          <w:color w:val="auto"/>
          <w:szCs w:val="21"/>
        </w:rPr>
        <w:t xml:space="preserve">3.1.3 具有履行合同所必需的设备和专业技术能力；</w:t>
      </w:r>
      <w:r/>
    </w:p>
    <w:p>
      <w:pPr>
        <w:ind w:firstLine="420"/>
        <w:spacing w:line="400" w:lineRule="exact"/>
        <w:rPr>
          <w:rFonts w:hint="eastAsia" w:ascii="宋体" w:hAnsi="宋体"/>
          <w:color w:val="auto"/>
          <w:szCs w:val="21"/>
        </w:rPr>
      </w:pPr>
      <w:r>
        <w:rPr>
          <w:rFonts w:ascii="宋体" w:hAnsi="宋体"/>
          <w:color w:val="auto"/>
          <w:szCs w:val="21"/>
        </w:rPr>
        <w:t xml:space="preserve">3.1.4 有依法缴纳税收和社会保障资金的良好记录；</w:t>
      </w:r>
      <w:r/>
    </w:p>
    <w:p>
      <w:pPr>
        <w:ind w:firstLine="420"/>
        <w:spacing w:line="400" w:lineRule="exact"/>
        <w:rPr>
          <w:rFonts w:hint="eastAsia" w:ascii="宋体" w:hAnsi="宋体"/>
          <w:color w:val="auto"/>
          <w:szCs w:val="21"/>
        </w:rPr>
        <w:outlineLvl w:val="0"/>
      </w:pPr>
      <w:r>
        <w:rPr>
          <w:rFonts w:ascii="宋体" w:hAnsi="宋体"/>
          <w:color w:val="auto"/>
          <w:szCs w:val="21"/>
        </w:rPr>
        <w:t xml:space="preserve">3.1.5 参加政府采购活动前三年内，在经营活动中没有重大违法记录；</w:t>
      </w:r>
      <w:r/>
    </w:p>
    <w:p>
      <w:pPr>
        <w:ind w:firstLine="420"/>
        <w:spacing w:line="400" w:lineRule="exact"/>
        <w:rPr>
          <w:rFonts w:hint="eastAsia" w:ascii="宋体" w:hAnsi="宋体"/>
          <w:color w:val="auto"/>
          <w:szCs w:val="21"/>
        </w:rPr>
        <w:outlineLvl w:val="0"/>
      </w:pPr>
      <w:r>
        <w:rPr>
          <w:rFonts w:ascii="宋体" w:hAnsi="宋体"/>
          <w:color w:val="auto"/>
          <w:szCs w:val="21"/>
        </w:rPr>
        <w:t xml:space="preserve">3.1.6 法律、行政法规规定的其他条件；</w:t>
      </w:r>
      <w:r/>
    </w:p>
    <w:p>
      <w:pPr>
        <w:ind w:firstLine="420"/>
        <w:spacing w:line="400" w:lineRule="exact"/>
        <w:rPr>
          <w:rFonts w:hint="eastAsia" w:ascii="宋体" w:hAnsi="宋体"/>
          <w:b/>
          <w:bCs/>
          <w:color w:val="auto"/>
          <w:szCs w:val="21"/>
        </w:rPr>
        <w:outlineLvl w:val="0"/>
      </w:pPr>
      <w:r>
        <w:rPr>
          <w:rFonts w:hint="eastAsia" w:ascii="宋体" w:hAnsi="宋体"/>
          <w:b/>
          <w:bCs/>
          <w:color w:val="auto"/>
          <w:szCs w:val="21"/>
        </w:rPr>
        <w:t xml:space="preserve">3.2 第</w:t>
      </w:r>
      <w:r>
        <w:rPr>
          <w:rFonts w:hint="eastAsia" w:ascii="宋体" w:hAnsi="宋体"/>
          <w:b/>
          <w:bCs/>
          <w:color w:val="auto"/>
          <w:szCs w:val="21"/>
          <w:lang w:val="en-US" w:eastAsia="zh-CN"/>
        </w:rPr>
        <w:t xml:space="preserve">一</w:t>
      </w:r>
      <w:r>
        <w:rPr>
          <w:rFonts w:hint="eastAsia" w:ascii="宋体" w:hAnsi="宋体"/>
          <w:b/>
          <w:bCs/>
          <w:color w:val="auto"/>
          <w:szCs w:val="21"/>
        </w:rPr>
        <w:t xml:space="preserve">采购包投标人的中小企业或残疾人福利性单位或监狱企业的证明。</w:t>
      </w:r>
      <w:r/>
    </w:p>
    <w:p>
      <w:pPr>
        <w:ind w:firstLine="422"/>
        <w:spacing w:line="400" w:lineRule="exact"/>
        <w:rPr>
          <w:rFonts w:hint="eastAsia" w:ascii="宋体" w:hAnsi="宋体"/>
          <w:b/>
          <w:bCs/>
          <w:color w:val="auto"/>
          <w:szCs w:val="21"/>
        </w:rPr>
      </w:pPr>
      <w:r>
        <w:rPr>
          <w:rFonts w:ascii="宋体" w:hAnsi="宋体"/>
          <w:b/>
          <w:bCs/>
          <w:color w:val="auto"/>
          <w:szCs w:val="21"/>
          <w:lang w:val="zh-CN"/>
        </w:rPr>
        <w:t xml:space="preserve">4、投标人代表</w:t>
      </w:r>
      <w:r/>
    </w:p>
    <w:p>
      <w:pPr>
        <w:ind w:firstLine="420"/>
        <w:spacing w:line="400" w:lineRule="exact"/>
        <w:rPr>
          <w:rFonts w:hint="eastAsia" w:ascii="宋体" w:hAnsi="宋体"/>
          <w:color w:val="auto"/>
          <w:szCs w:val="21"/>
        </w:rPr>
      </w:pPr>
      <w:r>
        <w:rPr>
          <w:rFonts w:ascii="宋体" w:hAnsi="宋体"/>
          <w:color w:val="auto"/>
          <w:szCs w:val="21"/>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Cs w:val="21"/>
        </w:rPr>
        <w:outlineLvl w:val="0"/>
      </w:pPr>
      <w:r>
        <w:rPr>
          <w:rFonts w:ascii="宋体" w:hAnsi="宋体"/>
          <w:b/>
          <w:bCs/>
          <w:color w:val="auto"/>
          <w:szCs w:val="21"/>
          <w:lang w:val="zh-CN"/>
        </w:rPr>
        <w:t xml:space="preserve">5、投标费用 </w:t>
      </w:r>
      <w:r/>
    </w:p>
    <w:p>
      <w:pPr>
        <w:ind w:firstLine="420"/>
        <w:spacing w:line="400" w:lineRule="exact"/>
        <w:rPr>
          <w:rFonts w:hint="eastAsia" w:ascii="宋体" w:hAnsi="宋体"/>
          <w:color w:val="auto"/>
          <w:szCs w:val="21"/>
        </w:rPr>
      </w:pPr>
      <w:r>
        <w:rPr>
          <w:rFonts w:ascii="宋体" w:hAnsi="宋体"/>
          <w:color w:val="auto"/>
          <w:szCs w:val="21"/>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Cs w:val="21"/>
        </w:rPr>
        <w:outlineLvl w:val="0"/>
      </w:pPr>
      <w:r>
        <w:rPr>
          <w:rFonts w:ascii="宋体" w:hAnsi="宋体"/>
          <w:b/>
          <w:bCs/>
          <w:color w:val="auto"/>
          <w:szCs w:val="21"/>
          <w:lang w:val="zh-CN"/>
        </w:rPr>
        <w:t xml:space="preserve">6、联合体投标</w:t>
      </w:r>
      <w:r/>
    </w:p>
    <w:p>
      <w:pPr>
        <w:ind w:firstLine="420"/>
        <w:spacing w:line="400" w:lineRule="exact"/>
        <w:rPr>
          <w:rFonts w:hint="eastAsia" w:ascii="宋体" w:hAnsi="宋体"/>
          <w:bCs/>
          <w:color w:val="auto"/>
          <w:szCs w:val="21"/>
        </w:rPr>
      </w:pPr>
      <w:r>
        <w:rPr>
          <w:rFonts w:ascii="宋体" w:hAnsi="宋体"/>
          <w:bCs/>
          <w:color w:val="auto"/>
          <w:szCs w:val="21"/>
          <w:lang w:val="zh-CN"/>
        </w:rPr>
        <w:t xml:space="preserve">本采购项目不接受联合体投标。</w:t>
      </w:r>
      <w:r/>
    </w:p>
    <w:p>
      <w:pPr>
        <w:ind w:firstLine="422"/>
        <w:spacing w:line="400" w:lineRule="exact"/>
        <w:rPr>
          <w:rFonts w:hint="eastAsia" w:ascii="宋体" w:hAnsi="宋体"/>
          <w:b/>
          <w:bCs/>
          <w:color w:val="auto"/>
          <w:szCs w:val="21"/>
        </w:rPr>
        <w:outlineLvl w:val="0"/>
      </w:pPr>
      <w:r>
        <w:rPr>
          <w:rFonts w:ascii="宋体" w:hAnsi="宋体"/>
          <w:b/>
          <w:bCs/>
          <w:color w:val="auto"/>
          <w:szCs w:val="21"/>
          <w:lang w:val="zh-CN"/>
        </w:rPr>
        <w:t xml:space="preserve">三、采购文件的说明</w:t>
      </w:r>
      <w:r/>
    </w:p>
    <w:p>
      <w:pPr>
        <w:ind w:firstLine="422"/>
        <w:spacing w:line="400" w:lineRule="exact"/>
        <w:rPr>
          <w:rFonts w:hint="eastAsia" w:ascii="宋体" w:hAnsi="宋体"/>
          <w:b/>
          <w:bCs/>
          <w:color w:val="auto"/>
          <w:szCs w:val="21"/>
        </w:rPr>
        <w:outlineLvl w:val="0"/>
      </w:pPr>
      <w:r>
        <w:rPr>
          <w:rFonts w:ascii="宋体" w:hAnsi="宋体"/>
          <w:b/>
          <w:bCs/>
          <w:color w:val="auto"/>
          <w:szCs w:val="21"/>
          <w:lang w:val="zh-CN"/>
        </w:rPr>
        <w:t xml:space="preserve">7、采购文件</w:t>
      </w:r>
      <w:r/>
    </w:p>
    <w:p>
      <w:pPr>
        <w:ind w:firstLine="420"/>
        <w:spacing w:line="400" w:lineRule="exact"/>
        <w:rPr>
          <w:rFonts w:hint="eastAsia" w:ascii="宋体" w:hAnsi="宋体"/>
          <w:b/>
          <w:bCs/>
          <w:color w:val="auto"/>
          <w:szCs w:val="21"/>
        </w:rPr>
        <w:outlineLvl w:val="0"/>
      </w:pPr>
      <w:r>
        <w:rPr>
          <w:rFonts w:ascii="宋体" w:hAnsi="宋体"/>
          <w:bCs/>
          <w:color w:val="auto"/>
          <w:szCs w:val="21"/>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Cs w:val="21"/>
        </w:rPr>
        <w:outlineLvl w:val="0"/>
      </w:pPr>
      <w:r>
        <w:rPr>
          <w:rFonts w:ascii="宋体" w:hAnsi="宋体"/>
          <w:b/>
          <w:bCs/>
          <w:color w:val="auto"/>
          <w:szCs w:val="21"/>
          <w:lang w:val="zh-CN"/>
        </w:rPr>
        <w:t xml:space="preserve">8、采购文件的询问与澄清</w:t>
      </w:r>
      <w:r/>
    </w:p>
    <w:p>
      <w:pPr>
        <w:ind w:firstLine="422"/>
        <w:spacing w:line="360" w:lineRule="auto"/>
        <w:rPr>
          <w:rFonts w:hint="eastAsia" w:ascii="宋体" w:hAnsi="宋体"/>
          <w:bCs/>
          <w:color w:val="auto"/>
          <w:szCs w:val="21"/>
        </w:rPr>
      </w:pPr>
      <w:r>
        <w:rPr>
          <w:rFonts w:ascii="宋体" w:hAnsi="宋体"/>
          <w:bCs/>
          <w:color w:val="auto"/>
          <w:szCs w:val="21"/>
          <w:lang w:val="zh-CN"/>
        </w:rPr>
        <w:t xml:space="preserve">8.1投标人在收到采购文件后，若有问题需要询问，应于收到采购文件后</w:t>
      </w:r>
      <w:r>
        <w:rPr>
          <w:rFonts w:hint="eastAsia" w:ascii="宋体" w:hAnsi="宋体"/>
          <w:bCs/>
          <w:color w:val="auto"/>
          <w:szCs w:val="21"/>
        </w:rPr>
        <w:t xml:space="preserve">向采购代理机构</w:t>
      </w:r>
      <w:r>
        <w:rPr>
          <w:rFonts w:ascii="宋体" w:hAnsi="宋体"/>
          <w:bCs/>
          <w:color w:val="auto"/>
          <w:szCs w:val="21"/>
          <w:lang w:val="zh-CN"/>
        </w:rPr>
        <w:t xml:space="preserve">提出，采购代理机构将予以解答。</w:t>
      </w:r>
      <w:r/>
    </w:p>
    <w:p>
      <w:pPr>
        <w:ind w:firstLine="422"/>
        <w:spacing w:line="360" w:lineRule="auto"/>
        <w:rPr>
          <w:rFonts w:hint="eastAsia" w:ascii="宋体" w:hAnsi="宋体"/>
          <w:bCs/>
          <w:color w:val="auto"/>
          <w:szCs w:val="21"/>
        </w:rPr>
      </w:pPr>
      <w:r>
        <w:rPr>
          <w:rFonts w:ascii="宋体" w:hAnsi="宋体"/>
          <w:bCs/>
          <w:color w:val="auto"/>
          <w:szCs w:val="21"/>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hint="eastAsia" w:ascii="宋体" w:hAnsi="宋体"/>
          <w:bCs/>
          <w:color w:val="auto"/>
          <w:szCs w:val="21"/>
        </w:rPr>
      </w:pPr>
      <w:r>
        <w:rPr>
          <w:rFonts w:ascii="宋体" w:hAnsi="宋体"/>
          <w:bCs/>
          <w:color w:val="auto"/>
          <w:szCs w:val="21"/>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hint="eastAsia" w:ascii="宋体" w:hAnsi="宋体"/>
          <w:bCs/>
          <w:color w:val="auto"/>
          <w:szCs w:val="21"/>
        </w:rPr>
      </w:pPr>
      <w:r>
        <w:rPr>
          <w:rFonts w:ascii="宋体" w:hAnsi="宋体"/>
          <w:bCs/>
          <w:color w:val="auto"/>
          <w:szCs w:val="21"/>
          <w:lang w:val="zh-CN"/>
        </w:rPr>
        <w:t xml:space="preserve">8.4至采购文件获取截止时间，获取采购文件的潜在投标人不足3家的，采购人或采购代理机构可以顺延采购文件提供期限。</w:t>
      </w:r>
      <w:r/>
    </w:p>
    <w:p>
      <w:pPr>
        <w:ind w:firstLine="422"/>
        <w:spacing w:line="360" w:lineRule="auto"/>
        <w:rPr>
          <w:rFonts w:hint="eastAsia" w:ascii="宋体" w:hAnsi="宋体"/>
          <w:b/>
          <w:bCs/>
          <w:color w:val="auto"/>
          <w:szCs w:val="21"/>
        </w:rPr>
      </w:pPr>
      <w:r>
        <w:rPr>
          <w:rFonts w:ascii="宋体" w:hAnsi="宋体"/>
          <w:b/>
          <w:bCs/>
          <w:color w:val="auto"/>
          <w:szCs w:val="21"/>
          <w:lang w:val="zh-CN"/>
        </w:rPr>
        <w:t xml:space="preserve">9、采购文件的修改</w:t>
      </w:r>
      <w:r/>
    </w:p>
    <w:p>
      <w:pPr>
        <w:ind w:firstLine="422"/>
        <w:spacing w:line="360" w:lineRule="auto"/>
        <w:rPr>
          <w:rFonts w:hint="eastAsia" w:ascii="宋体" w:hAnsi="宋体"/>
          <w:color w:val="auto"/>
          <w:szCs w:val="21"/>
        </w:rPr>
      </w:pPr>
      <w:r>
        <w:rPr>
          <w:rFonts w:hint="eastAsia" w:ascii="宋体" w:hAnsi="宋体"/>
          <w:color w:val="auto"/>
          <w:szCs w:val="21"/>
          <w:lang w:val="zh-CN"/>
        </w:rPr>
        <w:t xml:space="preserve">9.1采购代理机构无论出于自己的考虑，还是出于对投标人提问的澄清，均可对采购文件用补充文件的方式进行修改。</w:t>
      </w:r>
      <w:r/>
    </w:p>
    <w:p>
      <w:pPr>
        <w:ind w:firstLine="422"/>
        <w:spacing w:line="360" w:lineRule="auto"/>
        <w:rPr>
          <w:rFonts w:hint="eastAsia" w:ascii="宋体" w:hAnsi="宋体"/>
          <w:color w:val="auto"/>
          <w:szCs w:val="21"/>
        </w:rPr>
      </w:pPr>
      <w:r>
        <w:rPr>
          <w:rFonts w:hint="eastAsia" w:ascii="宋体" w:hAnsi="宋体"/>
          <w:color w:val="auto"/>
          <w:szCs w:val="21"/>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hint="eastAsia" w:ascii="宋体" w:hAnsi="宋体"/>
          <w:color w:val="auto"/>
          <w:szCs w:val="21"/>
        </w:rPr>
      </w:pPr>
      <w:r>
        <w:rPr>
          <w:rFonts w:hint="eastAsia" w:ascii="宋体" w:hAnsi="宋体"/>
          <w:color w:val="auto"/>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hint="eastAsia" w:ascii="宋体" w:hAnsi="宋体"/>
          <w:b/>
          <w:color w:val="auto"/>
          <w:szCs w:val="21"/>
        </w:rPr>
      </w:pPr>
      <w:r>
        <w:rPr>
          <w:rFonts w:ascii="宋体" w:hAnsi="宋体"/>
          <w:b/>
          <w:color w:val="auto"/>
          <w:szCs w:val="21"/>
          <w:lang w:val="zh-CN"/>
        </w:rPr>
        <w:t xml:space="preserve">10、质疑</w:t>
      </w:r>
      <w:r/>
    </w:p>
    <w:p>
      <w:pPr>
        <w:ind w:firstLine="422"/>
        <w:spacing w:line="360" w:lineRule="auto"/>
        <w:rPr>
          <w:rFonts w:hint="eastAsia" w:ascii="宋体" w:hAnsi="宋体"/>
          <w:b/>
          <w:color w:val="auto"/>
          <w:szCs w:val="21"/>
        </w:rPr>
      </w:pPr>
      <w:r>
        <w:rPr>
          <w:rFonts w:ascii="宋体" w:hAnsi="宋体"/>
          <w:color w:val="auto"/>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hint="eastAsia" w:ascii="宋体" w:hAnsi="宋体"/>
          <w:b/>
          <w:color w:val="auto"/>
          <w:szCs w:val="21"/>
        </w:rPr>
      </w:pPr>
      <w:r>
        <w:rPr>
          <w:rFonts w:ascii="宋体" w:hAnsi="宋体"/>
          <w:color w:val="auto"/>
          <w:szCs w:val="21"/>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360" w:lineRule="auto"/>
        <w:rPr>
          <w:rFonts w:hint="eastAsia" w:ascii="宋体" w:hAnsi="宋体"/>
          <w:b/>
          <w:color w:val="auto"/>
          <w:szCs w:val="21"/>
        </w:rPr>
      </w:pPr>
      <w:r>
        <w:rPr>
          <w:rFonts w:ascii="宋体" w:hAnsi="宋体"/>
          <w:color w:val="auto"/>
          <w:szCs w:val="21"/>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hint="eastAsia" w:ascii="宋体" w:hAnsi="宋体"/>
          <w:b/>
          <w:color w:val="auto"/>
          <w:szCs w:val="21"/>
        </w:rPr>
      </w:pPr>
      <w:r>
        <w:rPr>
          <w:rFonts w:ascii="宋体" w:hAnsi="宋体"/>
          <w:color w:val="auto"/>
          <w:szCs w:val="21"/>
          <w:lang w:val="zh-CN"/>
        </w:rPr>
        <w:t xml:space="preserve">10.4供应商如对本项目提出质疑须在法定质疑期内一次性提出针对同一采购程序环节的质疑。</w:t>
      </w:r>
      <w:r/>
    </w:p>
    <w:p>
      <w:pPr>
        <w:ind w:firstLine="422"/>
        <w:spacing w:line="360" w:lineRule="auto"/>
        <w:rPr>
          <w:rFonts w:hint="eastAsia" w:ascii="宋体" w:hAnsi="宋体"/>
          <w:b/>
          <w:color w:val="auto"/>
          <w:szCs w:val="21"/>
        </w:rPr>
      </w:pPr>
      <w:r>
        <w:rPr>
          <w:rFonts w:ascii="宋体" w:hAnsi="宋体"/>
          <w:color w:val="auto"/>
          <w:szCs w:val="21"/>
          <w:lang w:val="zh-CN"/>
        </w:rPr>
        <w:t xml:space="preserve">10.5接受质疑函的方式：当场送达或邮寄方式。</w:t>
      </w:r>
      <w:r/>
    </w:p>
    <w:p>
      <w:pPr>
        <w:ind w:firstLine="422"/>
        <w:spacing w:line="360" w:lineRule="auto"/>
        <w:rPr>
          <w:rFonts w:hint="eastAsia" w:ascii="宋体" w:hAnsi="宋体"/>
          <w:b/>
          <w:color w:val="auto"/>
          <w:szCs w:val="21"/>
        </w:rPr>
      </w:pPr>
      <w:r>
        <w:rPr>
          <w:rFonts w:ascii="宋体" w:hAnsi="宋体"/>
          <w:color w:val="auto"/>
          <w:szCs w:val="21"/>
          <w:lang w:val="zh-CN"/>
        </w:rPr>
        <w:t xml:space="preserve">10.6联系单位：苏州市卫康招投标咨询服务有限公司</w:t>
      </w:r>
      <w:r/>
    </w:p>
    <w:p>
      <w:pPr>
        <w:ind w:firstLine="422"/>
        <w:spacing w:line="360" w:lineRule="auto"/>
        <w:rPr>
          <w:rFonts w:hint="eastAsia" w:ascii="宋体" w:hAnsi="宋体"/>
          <w:b/>
          <w:color w:val="auto"/>
          <w:szCs w:val="21"/>
        </w:rPr>
      </w:pPr>
      <w:r>
        <w:rPr>
          <w:rFonts w:ascii="宋体" w:hAnsi="宋体"/>
          <w:color w:val="auto"/>
          <w:szCs w:val="21"/>
        </w:rPr>
        <w:t xml:space="preserve">10.7</w:t>
      </w:r>
      <w:r>
        <w:rPr>
          <w:rFonts w:ascii="宋体" w:hAnsi="宋体"/>
          <w:color w:val="auto"/>
          <w:szCs w:val="21"/>
          <w:lang w:val="zh-CN"/>
        </w:rPr>
        <w:t xml:space="preserve">收件人</w:t>
      </w:r>
      <w:r>
        <w:rPr>
          <w:rFonts w:ascii="宋体" w:hAnsi="宋体"/>
          <w:color w:val="auto"/>
          <w:szCs w:val="21"/>
        </w:rPr>
        <w:t xml:space="preserve">：</w:t>
      </w:r>
      <w:r>
        <w:rPr>
          <w:rFonts w:hint="eastAsia" w:ascii="宋体" w:hAnsi="宋体"/>
          <w:color w:val="auto"/>
          <w:szCs w:val="21"/>
        </w:rPr>
        <w:t xml:space="preserve">季女生（前台）</w:t>
      </w:r>
      <w:r/>
    </w:p>
    <w:p>
      <w:pPr>
        <w:ind w:firstLine="422"/>
        <w:spacing w:line="360" w:lineRule="auto"/>
        <w:rPr>
          <w:rFonts w:hint="eastAsia" w:ascii="宋体" w:hAnsi="宋体"/>
          <w:b/>
          <w:color w:val="auto"/>
          <w:szCs w:val="21"/>
        </w:rPr>
      </w:pPr>
      <w:r>
        <w:rPr>
          <w:rFonts w:ascii="宋体" w:hAnsi="宋体"/>
          <w:color w:val="auto"/>
          <w:szCs w:val="21"/>
          <w:lang w:val="zh-CN"/>
        </w:rPr>
        <w:t xml:space="preserve">10.8联系电话：0512-69165625</w:t>
      </w:r>
      <w:r/>
    </w:p>
    <w:p>
      <w:pPr>
        <w:ind w:firstLine="422"/>
        <w:spacing w:line="360" w:lineRule="auto"/>
        <w:rPr>
          <w:rFonts w:hint="eastAsia" w:ascii="宋体" w:hAnsi="宋体"/>
          <w:b/>
          <w:color w:val="auto"/>
          <w:szCs w:val="21"/>
        </w:rPr>
      </w:pPr>
      <w:r>
        <w:rPr>
          <w:rFonts w:ascii="宋体" w:hAnsi="宋体"/>
          <w:color w:val="auto"/>
          <w:szCs w:val="21"/>
          <w:lang w:val="zh-CN"/>
        </w:rPr>
        <w:t xml:space="preserve">10.9通讯地址：</w:t>
      </w:r>
      <w:r>
        <w:rPr>
          <w:rFonts w:hint="eastAsia" w:ascii="宋体" w:hAnsi="宋体"/>
          <w:color w:val="auto"/>
          <w:szCs w:val="21"/>
          <w:lang w:val="zh-CN"/>
        </w:rPr>
        <w:t xml:space="preserve">苏州市干将西路1296号深业姑苏中心17层</w:t>
      </w:r>
      <w:r/>
    </w:p>
    <w:p>
      <w:pPr>
        <w:ind w:firstLine="422"/>
        <w:spacing w:line="400" w:lineRule="exact"/>
        <w:rPr>
          <w:rFonts w:hint="eastAsia" w:ascii="宋体" w:hAnsi="宋体"/>
          <w:color w:val="auto"/>
          <w:szCs w:val="21"/>
        </w:rPr>
        <w:outlineLvl w:val="0"/>
      </w:pPr>
      <w:r>
        <w:rPr>
          <w:rFonts w:ascii="宋体" w:hAnsi="宋体"/>
          <w:b/>
          <w:bCs/>
          <w:color w:val="auto"/>
          <w:szCs w:val="21"/>
          <w:lang w:val="zh-CN"/>
        </w:rPr>
        <w:t xml:space="preserve">四、</w:t>
      </w:r>
      <w:r>
        <w:rPr>
          <w:rFonts w:hint="eastAsia" w:ascii="宋体" w:hAnsi="宋体"/>
          <w:b/>
          <w:bCs/>
          <w:color w:val="auto"/>
          <w:szCs w:val="21"/>
          <w:lang w:val="zh-CN"/>
        </w:rPr>
        <w:t xml:space="preserve">电子</w:t>
      </w:r>
      <w:r>
        <w:rPr>
          <w:rFonts w:ascii="宋体" w:hAnsi="宋体"/>
          <w:b/>
          <w:bCs/>
          <w:color w:val="auto"/>
          <w:szCs w:val="21"/>
          <w:lang w:val="zh-CN"/>
        </w:rPr>
        <w:t xml:space="preserve">投标文件说明</w:t>
      </w:r>
      <w:r/>
    </w:p>
    <w:p>
      <w:pPr>
        <w:ind w:firstLine="422"/>
        <w:spacing w:line="400" w:lineRule="exact"/>
        <w:rPr>
          <w:rFonts w:hint="eastAsia" w:ascii="宋体" w:hAnsi="宋体"/>
          <w:color w:val="auto"/>
          <w:szCs w:val="21"/>
        </w:rPr>
        <w:outlineLvl w:val="0"/>
      </w:pPr>
      <w:r>
        <w:rPr>
          <w:rFonts w:ascii="宋体" w:hAnsi="宋体"/>
          <w:b/>
          <w:bCs/>
          <w:color w:val="auto"/>
          <w:szCs w:val="21"/>
          <w:lang w:val="zh-CN"/>
        </w:rPr>
        <w:t xml:space="preserve">11、提示与要求</w:t>
      </w:r>
      <w:r/>
    </w:p>
    <w:p>
      <w:pPr>
        <w:ind w:firstLine="420"/>
        <w:spacing w:line="400" w:lineRule="exact"/>
        <w:rPr>
          <w:rFonts w:hint="eastAsia" w:ascii="宋体" w:hAnsi="宋体"/>
          <w:color w:val="auto"/>
          <w:szCs w:val="21"/>
        </w:rPr>
        <w:outlineLvl w:val="0"/>
      </w:pPr>
      <w:r>
        <w:rPr>
          <w:rFonts w:ascii="宋体" w:hAnsi="宋体"/>
          <w:color w:val="auto"/>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Cs w:val="21"/>
        </w:rPr>
        <w:outlineLvl w:val="0"/>
      </w:pPr>
      <w:r>
        <w:rPr>
          <w:rFonts w:ascii="宋体" w:hAnsi="宋体"/>
          <w:color w:val="auto"/>
          <w:szCs w:val="21"/>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Cs w:val="21"/>
        </w:rPr>
        <w:outlineLvl w:val="0"/>
      </w:pPr>
      <w:r>
        <w:rPr>
          <w:rFonts w:ascii="宋体" w:hAnsi="宋体"/>
          <w:b/>
          <w:bCs/>
          <w:color w:val="auto"/>
          <w:szCs w:val="21"/>
          <w:lang w:val="zh-CN"/>
        </w:rPr>
        <w:t xml:space="preserve">12、</w:t>
      </w:r>
      <w:r>
        <w:rPr>
          <w:rFonts w:hint="eastAsia" w:ascii="宋体" w:hAnsi="宋体"/>
          <w:b/>
          <w:bCs/>
          <w:color w:val="auto"/>
          <w:szCs w:val="21"/>
          <w:lang w:val="zh-CN"/>
        </w:rPr>
        <w:t xml:space="preserve">电子</w:t>
      </w:r>
      <w:r>
        <w:rPr>
          <w:rFonts w:ascii="宋体" w:hAnsi="宋体"/>
          <w:b/>
          <w:bCs/>
          <w:color w:val="auto"/>
          <w:szCs w:val="21"/>
          <w:lang w:val="zh-CN"/>
        </w:rPr>
        <w:t xml:space="preserve">投标文件计量单位和使用文字</w:t>
      </w:r>
      <w:r/>
    </w:p>
    <w:p>
      <w:pPr>
        <w:ind w:firstLine="420"/>
        <w:spacing w:line="400" w:lineRule="exact"/>
        <w:rPr>
          <w:rFonts w:hint="eastAsia" w:ascii="宋体" w:hAnsi="宋体"/>
          <w:color w:val="auto"/>
          <w:szCs w:val="21"/>
        </w:rPr>
        <w:outlineLvl w:val="0"/>
      </w:pPr>
      <w:r>
        <w:rPr>
          <w:rFonts w:ascii="宋体" w:hAnsi="宋体"/>
          <w:color w:val="auto"/>
          <w:szCs w:val="21"/>
          <w:lang w:val="zh-CN"/>
        </w:rPr>
        <w:t xml:space="preserve">12.1</w:t>
      </w:r>
      <w:r>
        <w:rPr>
          <w:rFonts w:hint="eastAsia" w:ascii="宋体" w:hAnsi="宋体"/>
          <w:color w:val="auto"/>
          <w:szCs w:val="21"/>
          <w:lang w:val="zh-CN"/>
        </w:rPr>
        <w:t xml:space="preserve">电子</w:t>
      </w:r>
      <w:r>
        <w:rPr>
          <w:rFonts w:ascii="宋体" w:hAnsi="宋体"/>
          <w:color w:val="auto"/>
          <w:szCs w:val="21"/>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Cs w:val="21"/>
        </w:rPr>
        <w:outlineLvl w:val="0"/>
      </w:pPr>
      <w:r>
        <w:rPr>
          <w:rFonts w:ascii="宋体" w:hAnsi="宋体"/>
          <w:color w:val="auto"/>
          <w:szCs w:val="21"/>
          <w:lang w:val="zh-CN"/>
        </w:rPr>
        <w:t xml:space="preserve">12.2</w:t>
      </w:r>
      <w:r>
        <w:rPr>
          <w:rFonts w:hint="eastAsia" w:ascii="宋体" w:hAnsi="宋体"/>
          <w:color w:val="auto"/>
          <w:szCs w:val="21"/>
          <w:lang w:val="zh-CN"/>
        </w:rPr>
        <w:t xml:space="preserve">电子</w:t>
      </w:r>
      <w:r>
        <w:rPr>
          <w:rFonts w:ascii="宋体" w:hAnsi="宋体"/>
          <w:color w:val="auto"/>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Times New Roman" w:hAnsi="Times New Roman"/>
          <w:b/>
          <w:color w:val="auto"/>
          <w:szCs w:val="21"/>
        </w:rPr>
        <w:outlineLvl w:val="0"/>
      </w:pPr>
      <w:r>
        <w:rPr>
          <w:rFonts w:ascii="宋体" w:hAnsi="宋体"/>
          <w:b/>
          <w:bCs/>
          <w:color w:val="auto"/>
          <w:szCs w:val="21"/>
          <w:lang w:val="zh-CN"/>
        </w:rPr>
        <w:t xml:space="preserve">13</w:t>
      </w:r>
      <w:r>
        <w:rPr>
          <w:rFonts w:hint="eastAsia" w:ascii="宋体" w:hAnsi="宋体"/>
          <w:b/>
          <w:bCs/>
          <w:color w:val="auto"/>
          <w:szCs w:val="21"/>
          <w:lang w:val="zh-CN"/>
        </w:rPr>
        <w:t xml:space="preserve">、电子</w:t>
      </w:r>
      <w:r>
        <w:rPr>
          <w:rFonts w:ascii="宋体" w:hAnsi="宋体"/>
          <w:b/>
          <w:bCs/>
          <w:color w:val="auto"/>
          <w:szCs w:val="21"/>
          <w:lang w:val="zh-CN"/>
        </w:rPr>
        <w:t xml:space="preserve">投标文件的组成</w:t>
      </w:r>
      <w:r/>
    </w:p>
    <w:p>
      <w:pPr>
        <w:ind w:right="-161" w:firstLine="422"/>
        <w:spacing w:line="400" w:lineRule="exact"/>
        <w:rPr>
          <w:b/>
          <w:bCs/>
          <w:color w:val="auto"/>
          <w:szCs w:val="21"/>
        </w:rPr>
      </w:pPr>
      <w:r>
        <w:rPr>
          <w:b/>
          <w:bCs/>
          <w:color w:val="auto"/>
          <w:szCs w:val="21"/>
        </w:rPr>
        <w:t xml:space="preserve">13.1封面</w:t>
      </w:r>
      <w:r/>
    </w:p>
    <w:p>
      <w:pPr>
        <w:ind w:right="-161" w:firstLine="422"/>
        <w:spacing w:line="400" w:lineRule="exact"/>
        <w:rPr>
          <w:b/>
          <w:bCs/>
          <w:color w:val="auto"/>
          <w:szCs w:val="21"/>
        </w:rPr>
      </w:pPr>
      <w:r>
        <w:rPr>
          <w:b/>
          <w:bCs/>
          <w:color w:val="auto"/>
          <w:szCs w:val="21"/>
        </w:rPr>
        <w:t xml:space="preserve">13.2开标一览表</w:t>
      </w:r>
      <w:r/>
    </w:p>
    <w:p>
      <w:pPr>
        <w:ind w:right="-161" w:firstLine="422"/>
        <w:spacing w:line="400" w:lineRule="exact"/>
        <w:rPr>
          <w:b/>
          <w:bCs/>
          <w:color w:val="auto"/>
          <w:szCs w:val="21"/>
        </w:rPr>
      </w:pPr>
      <w:r>
        <w:rPr>
          <w:b/>
          <w:bCs/>
          <w:color w:val="auto"/>
          <w:szCs w:val="21"/>
        </w:rPr>
        <w:t xml:space="preserve">13.</w:t>
      </w:r>
      <w:r>
        <w:rPr>
          <w:rFonts w:hint="eastAsia"/>
          <w:b/>
          <w:bCs/>
          <w:color w:val="auto"/>
          <w:szCs w:val="21"/>
        </w:rPr>
        <w:t xml:space="preserve">3</w:t>
      </w:r>
      <w:r>
        <w:rPr>
          <w:b/>
          <w:bCs/>
          <w:color w:val="auto"/>
          <w:szCs w:val="21"/>
        </w:rPr>
        <w:t xml:space="preserve">资格审查响应文件</w:t>
      </w:r>
      <w:r/>
    </w:p>
    <w:p>
      <w:pPr>
        <w:ind w:right="-161" w:firstLine="420"/>
        <w:spacing w:line="400" w:lineRule="exact"/>
        <w:rPr>
          <w:color w:val="auto"/>
          <w:szCs w:val="21"/>
        </w:rPr>
      </w:pPr>
      <w:r>
        <w:rPr>
          <w:color w:val="auto"/>
          <w:szCs w:val="21"/>
        </w:rPr>
        <w:t xml:space="preserve">（1）投标函、关于资格条件的声明函（格式见第三章）；</w:t>
      </w:r>
      <w:r/>
    </w:p>
    <w:p>
      <w:pPr>
        <w:ind w:right="-161" w:firstLine="420"/>
        <w:spacing w:line="400" w:lineRule="exact"/>
        <w:rPr>
          <w:color w:val="auto"/>
          <w:szCs w:val="21"/>
        </w:rPr>
      </w:pPr>
      <w:r>
        <w:rPr>
          <w:color w:val="auto"/>
          <w:szCs w:val="21"/>
        </w:rPr>
        <w:t xml:space="preserve">（2）投标单位情况表（格式见第三章）；</w:t>
      </w:r>
      <w:r/>
    </w:p>
    <w:p>
      <w:pPr>
        <w:ind w:right="-161" w:firstLine="420"/>
        <w:spacing w:line="400" w:lineRule="exact"/>
        <w:rPr>
          <w:color w:val="auto"/>
          <w:szCs w:val="21"/>
        </w:rPr>
      </w:pPr>
      <w:r>
        <w:rPr>
          <w:color w:val="auto"/>
          <w:szCs w:val="21"/>
        </w:rPr>
        <w:t xml:space="preserve">（</w:t>
      </w:r>
      <w:r>
        <w:rPr>
          <w:rFonts w:hint="eastAsia"/>
          <w:color w:val="auto"/>
          <w:szCs w:val="21"/>
        </w:rPr>
        <w:t xml:space="preserve">3</w:t>
      </w:r>
      <w:r>
        <w:rPr>
          <w:color w:val="auto"/>
          <w:szCs w:val="21"/>
        </w:rPr>
        <w:t xml:space="preserve">）合格供应商的资格条件</w:t>
      </w:r>
      <w:r/>
    </w:p>
    <w:p>
      <w:pPr>
        <w:ind w:firstLine="420"/>
        <w:spacing w:line="400" w:lineRule="exact"/>
        <w:rPr>
          <w:color w:val="auto"/>
          <w:szCs w:val="21"/>
        </w:rPr>
      </w:pPr>
      <w:r>
        <w:rPr>
          <w:rFonts w:hint="eastAsia"/>
          <w:color w:val="auto"/>
          <w:szCs w:val="21"/>
        </w:rPr>
        <w:t xml:space="preserve">3</w:t>
      </w:r>
      <w:r>
        <w:rPr>
          <w:color w:val="auto"/>
          <w:szCs w:val="21"/>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rPr>
      </w:pPr>
      <w:r>
        <w:rPr>
          <w:rFonts w:hint="eastAsia"/>
          <w:color w:val="auto"/>
          <w:szCs w:val="21"/>
        </w:rPr>
        <w:t xml:space="preserve">3</w:t>
      </w:r>
      <w:r>
        <w:rPr>
          <w:color w:val="auto"/>
          <w:szCs w:val="21"/>
        </w:rPr>
        <w:t xml:space="preserve">.2良好的商业信誉和健全的财务会计制度证明的相关材料（包括但不限于最近一期经审计的财务报告复印件或银行出具的资信证明原件</w:t>
      </w:r>
      <w:r>
        <w:rPr>
          <w:rFonts w:hint="eastAsia"/>
          <w:color w:val="auto"/>
          <w:szCs w:val="21"/>
        </w:rPr>
        <w:t xml:space="preserve">的扫描件</w:t>
      </w:r>
      <w:r>
        <w:rPr>
          <w:color w:val="auto"/>
          <w:szCs w:val="21"/>
        </w:rPr>
        <w:t xml:space="preserve">）；</w:t>
      </w:r>
      <w:r/>
    </w:p>
    <w:p>
      <w:pPr>
        <w:ind w:firstLine="420"/>
        <w:spacing w:line="400" w:lineRule="exact"/>
        <w:rPr>
          <w:color w:val="auto"/>
          <w:szCs w:val="21"/>
        </w:rPr>
      </w:pPr>
      <w:r>
        <w:rPr>
          <w:rFonts w:hint="eastAsia"/>
          <w:color w:val="auto"/>
          <w:szCs w:val="21"/>
        </w:rPr>
        <w:t xml:space="preserve">3</w:t>
      </w:r>
      <w:r>
        <w:rPr>
          <w:color w:val="auto"/>
          <w:szCs w:val="21"/>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Cs w:val="21"/>
        </w:rPr>
      </w:pPr>
      <w:r>
        <w:rPr>
          <w:rFonts w:hint="eastAsia"/>
          <w:color w:val="auto"/>
          <w:szCs w:val="21"/>
        </w:rPr>
        <w:t xml:space="preserve">3</w:t>
      </w:r>
      <w:r>
        <w:rPr>
          <w:color w:val="auto"/>
          <w:szCs w:val="21"/>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Cs w:val="21"/>
        </w:rPr>
      </w:pPr>
      <w:r>
        <w:rPr>
          <w:rFonts w:hint="eastAsia"/>
          <w:color w:val="auto"/>
          <w:szCs w:val="21"/>
        </w:rPr>
        <w:t xml:space="preserve">3</w:t>
      </w:r>
      <w:r>
        <w:rPr>
          <w:color w:val="auto"/>
          <w:szCs w:val="21"/>
        </w:rPr>
        <w:t xml:space="preserve">.5参加政府采购活动前3年内在经营活动中没有重大违法记录的书面声明加盖公章；</w:t>
      </w:r>
      <w:r/>
    </w:p>
    <w:p>
      <w:pPr>
        <w:ind w:firstLine="420"/>
        <w:spacing w:line="400" w:lineRule="exact"/>
        <w:rPr>
          <w:rFonts w:hint="eastAsia" w:ascii="宋体" w:hAnsi="宋体"/>
          <w:b/>
          <w:bCs/>
          <w:color w:val="auto"/>
          <w:szCs w:val="21"/>
        </w:rPr>
      </w:pPr>
      <w:r>
        <w:rPr>
          <w:rFonts w:hint="eastAsia"/>
          <w:color w:val="auto"/>
          <w:szCs w:val="21"/>
        </w:rPr>
        <w:t xml:space="preserve">3.6</w:t>
      </w:r>
      <w:r>
        <w:rPr>
          <w:rFonts w:hint="eastAsia" w:ascii="宋体" w:hAnsi="宋体"/>
          <w:b/>
          <w:bCs/>
          <w:color w:val="auto"/>
          <w:szCs w:val="21"/>
        </w:rPr>
        <w:t xml:space="preserve">第</w:t>
      </w:r>
      <w:r>
        <w:rPr>
          <w:rFonts w:hint="eastAsia" w:ascii="宋体" w:hAnsi="宋体"/>
          <w:b/>
          <w:bCs/>
          <w:color w:val="auto"/>
          <w:szCs w:val="21"/>
          <w:lang w:val="en-US" w:eastAsia="zh-CN"/>
        </w:rPr>
        <w:t xml:space="preserve">一</w:t>
      </w:r>
      <w:r>
        <w:rPr>
          <w:rFonts w:hint="eastAsia" w:ascii="宋体" w:hAnsi="宋体"/>
          <w:b/>
          <w:bCs/>
          <w:color w:val="auto"/>
          <w:szCs w:val="21"/>
        </w:rPr>
        <w:t xml:space="preserve">采购包投标人的中小企业或残疾人福利性单位或监狱企业的证明。</w:t>
      </w:r>
      <w:r/>
    </w:p>
    <w:p>
      <w:pPr>
        <w:ind w:right="-161" w:firstLine="420"/>
        <w:spacing w:line="400" w:lineRule="exact"/>
        <w:rPr>
          <w:rFonts w:hint="eastAsia" w:ascii="宋体" w:hAnsi="宋体"/>
          <w:b/>
          <w:bCs/>
          <w:color w:val="auto"/>
          <w:szCs w:val="21"/>
        </w:rPr>
      </w:pPr>
      <w:r>
        <w:rPr>
          <w:rFonts w:hint="eastAsia" w:ascii="宋体" w:hAnsi="宋体"/>
          <w:b/>
          <w:bCs/>
          <w:color w:val="auto"/>
          <w:szCs w:val="21"/>
        </w:rPr>
        <w:t xml:space="preserve">13.4符合性审查响应文件</w:t>
      </w:r>
      <w:r/>
    </w:p>
    <w:p>
      <w:pPr>
        <w:ind w:right="-161" w:firstLine="420"/>
        <w:spacing w:line="400" w:lineRule="exact"/>
        <w:rPr>
          <w:color w:val="auto"/>
          <w:szCs w:val="21"/>
        </w:rPr>
      </w:pPr>
      <w:r>
        <w:rPr>
          <w:rFonts w:hint="eastAsia"/>
          <w:color w:val="auto"/>
          <w:szCs w:val="21"/>
        </w:rPr>
        <w:t xml:space="preserve">13.4.1投标报价分析表；</w:t>
      </w:r>
      <w:r/>
    </w:p>
    <w:p>
      <w:pPr>
        <w:ind w:right="-161" w:firstLine="420"/>
        <w:spacing w:line="400" w:lineRule="exact"/>
        <w:rPr>
          <w:color w:val="auto"/>
          <w:szCs w:val="21"/>
        </w:rPr>
      </w:pPr>
      <w:r>
        <w:rPr>
          <w:rFonts w:hint="eastAsia"/>
          <w:color w:val="auto"/>
          <w:szCs w:val="21"/>
        </w:rPr>
        <w:t xml:space="preserve">13.4.2商务条款偏离表；</w:t>
      </w:r>
      <w:r/>
    </w:p>
    <w:p>
      <w:pPr>
        <w:ind w:right="-161" w:firstLine="420"/>
        <w:spacing w:line="400" w:lineRule="exact"/>
        <w:rPr>
          <w:b/>
          <w:bCs/>
          <w:color w:val="auto"/>
          <w:szCs w:val="21"/>
        </w:rPr>
      </w:pPr>
      <w:r>
        <w:rPr>
          <w:rFonts w:hint="eastAsia"/>
          <w:b/>
          <w:bCs/>
          <w:color w:val="auto"/>
          <w:szCs w:val="21"/>
        </w:rPr>
        <w:t xml:space="preserve">13.5综合评审响应文件</w:t>
      </w:r>
      <w:r/>
    </w:p>
    <w:p>
      <w:pPr>
        <w:ind w:right="-161" w:firstLine="420"/>
        <w:spacing w:line="400" w:lineRule="exact"/>
        <w:rPr>
          <w:color w:val="auto"/>
          <w:szCs w:val="21"/>
        </w:rPr>
      </w:pPr>
      <w:r>
        <w:rPr>
          <w:rFonts w:hint="eastAsia"/>
          <w:color w:val="auto"/>
          <w:szCs w:val="21"/>
        </w:rPr>
        <w:t xml:space="preserve">13.5.1投标服务偏离对照表； </w:t>
      </w:r>
      <w:r/>
    </w:p>
    <w:p>
      <w:pPr>
        <w:ind w:right="-161" w:firstLine="420"/>
        <w:spacing w:line="400" w:lineRule="exact"/>
        <w:rPr>
          <w:color w:val="auto"/>
          <w:szCs w:val="21"/>
        </w:rPr>
      </w:pPr>
      <w:r>
        <w:rPr>
          <w:rFonts w:hint="eastAsia"/>
          <w:color w:val="auto"/>
          <w:szCs w:val="21"/>
        </w:rPr>
        <w:t xml:space="preserve">13.5.2项目实施方案；</w:t>
      </w:r>
      <w:r/>
    </w:p>
    <w:p>
      <w:pPr>
        <w:ind w:right="-161" w:firstLine="420"/>
        <w:spacing w:line="400" w:lineRule="exact"/>
        <w:rPr>
          <w:color w:val="auto"/>
          <w:szCs w:val="21"/>
        </w:rPr>
      </w:pPr>
      <w:r>
        <w:rPr>
          <w:rFonts w:hint="eastAsia"/>
          <w:color w:val="auto"/>
          <w:szCs w:val="21"/>
        </w:rPr>
        <w:t xml:space="preserve">13.5.3与本次采购相关和评分标准中要求提供的其他证明材料；</w:t>
      </w:r>
      <w:r/>
    </w:p>
    <w:p>
      <w:pPr>
        <w:ind w:right="-161" w:firstLine="420"/>
        <w:spacing w:line="400" w:lineRule="exact"/>
        <w:rPr>
          <w:b/>
          <w:bCs/>
          <w:color w:val="auto"/>
          <w:szCs w:val="21"/>
        </w:rPr>
      </w:pPr>
      <w:r>
        <w:rPr>
          <w:rFonts w:hint="eastAsia"/>
          <w:b/>
          <w:bCs/>
          <w:color w:val="auto"/>
          <w:szCs w:val="21"/>
        </w:rPr>
        <w:t xml:space="preserve">13.6企业报价折扣证明</w:t>
      </w:r>
      <w:r/>
    </w:p>
    <w:p>
      <w:pPr>
        <w:ind w:right="-161" w:firstLine="420"/>
        <w:spacing w:line="400" w:lineRule="exact"/>
        <w:rPr>
          <w:rFonts w:hint="eastAsia" w:ascii="宋体" w:hAnsi="宋体"/>
          <w:color w:val="auto"/>
          <w:szCs w:val="21"/>
        </w:rPr>
      </w:pPr>
      <w:r>
        <w:rPr>
          <w:rFonts w:hint="eastAsia"/>
          <w:color w:val="auto"/>
          <w:szCs w:val="21"/>
        </w:rPr>
        <w:t xml:space="preserve">第</w:t>
      </w:r>
      <w:r>
        <w:rPr>
          <w:rFonts w:hint="eastAsia"/>
          <w:color w:val="auto"/>
          <w:szCs w:val="21"/>
          <w:lang w:val="en-US" w:eastAsia="zh-CN"/>
        </w:rPr>
        <w:t xml:space="preserve">一</w:t>
      </w:r>
      <w:r>
        <w:rPr>
          <w:rFonts w:hint="eastAsia"/>
          <w:color w:val="auto"/>
          <w:szCs w:val="21"/>
        </w:rPr>
        <w:t xml:space="preserve">采购包专门面向中小企业采购，投标人必须提供《中小企业声明函》或《残疾人福利性单位声明函》或由省级以上监狱管理局、戒毒管理局（含新疆生产建设兵团）出具的属于监狱企业的证明文件，</w:t>
      </w:r>
      <w:r>
        <w:rPr>
          <w:rFonts w:hint="eastAsia"/>
          <w:b/>
          <w:bCs/>
          <w:color w:val="auto"/>
          <w:szCs w:val="21"/>
        </w:rPr>
        <w:t xml:space="preserve">否则为无效投标。</w:t>
      </w:r>
      <w:r/>
    </w:p>
    <w:p>
      <w:pPr>
        <w:ind w:right="-161" w:firstLine="420"/>
        <w:spacing w:line="400" w:lineRule="exact"/>
        <w:rPr>
          <w:color w:val="auto"/>
          <w:szCs w:val="21"/>
        </w:rPr>
      </w:pPr>
      <w:r>
        <w:rPr>
          <w:rFonts w:hint="eastAsia"/>
          <w:color w:val="auto"/>
          <w:szCs w:val="21"/>
        </w:rPr>
        <w:t xml:space="preserve">第</w:t>
      </w:r>
      <w:r>
        <w:rPr>
          <w:rFonts w:hint="eastAsia"/>
          <w:color w:val="auto"/>
          <w:szCs w:val="21"/>
          <w:lang w:val="en-US" w:eastAsia="zh-CN"/>
        </w:rPr>
        <w:t xml:space="preserve">二</w:t>
      </w:r>
      <w:r>
        <w:rPr>
          <w:rFonts w:hint="eastAsia"/>
          <w:color w:val="auto"/>
          <w:szCs w:val="21"/>
        </w:rPr>
        <w:t xml:space="preserve">、第</w:t>
      </w:r>
      <w:r>
        <w:rPr>
          <w:rFonts w:hint="eastAsia"/>
          <w:color w:val="auto"/>
          <w:szCs w:val="21"/>
          <w:lang w:val="en-US" w:eastAsia="zh-CN"/>
        </w:rPr>
        <w:t xml:space="preserve">三</w:t>
      </w:r>
      <w:r>
        <w:rPr>
          <w:rFonts w:hint="eastAsia"/>
          <w:color w:val="auto"/>
          <w:szCs w:val="21"/>
        </w:rPr>
        <w:t xml:space="preserve">采购包非专门面向中小企业，</w:t>
      </w:r>
      <w:r>
        <w:rPr>
          <w:rFonts w:hint="eastAsia"/>
          <w:b/>
          <w:bCs/>
          <w:color w:val="auto"/>
          <w:szCs w:val="21"/>
        </w:rPr>
        <w:t xml:space="preserve">所属行业为：其他未列明行业，</w:t>
      </w:r>
      <w:r>
        <w:rPr>
          <w:rFonts w:hint="eastAsia"/>
          <w:color w:val="auto"/>
          <w:szCs w:val="21"/>
        </w:rPr>
        <w:t xml:space="preserve">根据《政府采购促进中小企业发展管理办法》的相关规定投标单位符合条件，可提供《中小企业声明函》或《残疾人福利性单位声明函》或由省级以上监狱管理局、戒毒管理局（含新疆生产建设兵团）出具的属于监狱企业的证明文件。</w:t>
      </w:r>
      <w:r/>
    </w:p>
    <w:p>
      <w:pPr>
        <w:ind w:firstLine="420"/>
        <w:spacing w:line="400" w:lineRule="exact"/>
        <w:rPr>
          <w:rFonts w:hint="eastAsia" w:ascii="宋体" w:hAnsi="宋体"/>
          <w:color w:val="auto"/>
          <w:szCs w:val="21"/>
          <w:lang w:val="zh-CN"/>
        </w:rPr>
      </w:pPr>
      <w:r>
        <w:rPr>
          <w:rFonts w:ascii="宋体" w:hAnsi="宋体"/>
          <w:color w:val="auto"/>
          <w:szCs w:val="21"/>
          <w:lang w:val="zh-CN"/>
        </w:rPr>
        <w:t xml:space="preserve">13.</w:t>
      </w:r>
      <w:r>
        <w:rPr>
          <w:rFonts w:hint="eastAsia" w:ascii="宋体" w:hAnsi="宋体"/>
          <w:color w:val="auto"/>
          <w:szCs w:val="21"/>
        </w:rPr>
        <w:t xml:space="preserve">7</w:t>
      </w:r>
      <w:r>
        <w:rPr>
          <w:rFonts w:ascii="宋体" w:hAnsi="宋体"/>
          <w:color w:val="auto"/>
          <w:szCs w:val="21"/>
          <w:lang w:val="zh-CN"/>
        </w:rPr>
        <w:t xml:space="preserve">投标文件由13.1</w:t>
      </w:r>
      <w:r>
        <w:rPr>
          <w:rFonts w:hint="eastAsia" w:ascii="宋体" w:hAnsi="宋体"/>
          <w:color w:val="auto"/>
          <w:szCs w:val="21"/>
        </w:rPr>
        <w:t xml:space="preserve">至</w:t>
      </w:r>
      <w:r>
        <w:rPr>
          <w:rFonts w:ascii="宋体" w:hAnsi="宋体"/>
          <w:color w:val="auto"/>
          <w:szCs w:val="21"/>
          <w:lang w:val="zh-CN"/>
        </w:rPr>
        <w:t xml:space="preserve">13.</w:t>
      </w:r>
      <w:r>
        <w:rPr>
          <w:rFonts w:hint="eastAsia" w:ascii="宋体" w:hAnsi="宋体"/>
          <w:color w:val="auto"/>
          <w:szCs w:val="21"/>
        </w:rPr>
        <w:t xml:space="preserve">6</w:t>
      </w:r>
      <w:r>
        <w:rPr>
          <w:rFonts w:ascii="宋体" w:hAnsi="宋体"/>
          <w:color w:val="auto"/>
          <w:szCs w:val="21"/>
          <w:lang w:val="zh-CN"/>
        </w:rPr>
        <w:t xml:space="preserve">款规定的内容共同组成。</w:t>
      </w:r>
      <w:r/>
    </w:p>
    <w:p>
      <w:pPr>
        <w:ind w:firstLine="420"/>
        <w:spacing w:line="400" w:lineRule="exact"/>
        <w:rPr>
          <w:rFonts w:hint="eastAsia" w:ascii="宋体" w:hAnsi="宋体"/>
          <w:b/>
          <w:bCs/>
          <w:color w:val="auto"/>
          <w:szCs w:val="21"/>
        </w:rPr>
      </w:pPr>
      <w:r>
        <w:rPr>
          <w:rFonts w:ascii="宋体" w:hAnsi="宋体"/>
          <w:b/>
          <w:bCs/>
          <w:color w:val="auto"/>
          <w:szCs w:val="21"/>
        </w:rPr>
        <w:t xml:space="preserve">14、</w:t>
      </w:r>
      <w:r>
        <w:rPr>
          <w:rFonts w:hint="eastAsia" w:ascii="宋体" w:hAnsi="宋体"/>
          <w:b/>
          <w:bCs/>
          <w:color w:val="auto"/>
          <w:szCs w:val="21"/>
        </w:rPr>
        <w:t xml:space="preserve">电子</w:t>
      </w:r>
      <w:r>
        <w:rPr>
          <w:rFonts w:ascii="宋体" w:hAnsi="宋体"/>
          <w:b/>
          <w:bCs/>
          <w:color w:val="auto"/>
          <w:szCs w:val="21"/>
        </w:rPr>
        <w:t xml:space="preserve">投标文件编制要求</w:t>
      </w:r>
      <w:r/>
    </w:p>
    <w:p>
      <w:pPr>
        <w:ind w:firstLine="420"/>
        <w:spacing w:line="400" w:lineRule="exact"/>
        <w:rPr>
          <w:rFonts w:hint="eastAsia" w:ascii="宋体" w:hAnsi="宋体"/>
          <w:color w:val="auto"/>
          <w:szCs w:val="21"/>
        </w:rPr>
      </w:pPr>
      <w:r>
        <w:rPr>
          <w:rFonts w:ascii="宋体" w:hAnsi="宋体"/>
          <w:color w:val="auto"/>
          <w:szCs w:val="21"/>
        </w:rPr>
        <w:t xml:space="preserve">14.1</w:t>
      </w:r>
      <w:r>
        <w:rPr>
          <w:rFonts w:hint="eastAsia" w:ascii="宋体" w:hAnsi="宋体"/>
          <w:color w:val="auto"/>
          <w:szCs w:val="21"/>
        </w:rPr>
        <w:t xml:space="preserve">电子</w:t>
      </w:r>
      <w:r>
        <w:rPr>
          <w:rFonts w:ascii="宋体" w:hAnsi="宋体"/>
          <w:color w:val="auto"/>
          <w:szCs w:val="21"/>
        </w:rPr>
        <w:t xml:space="preserve">投标文件按上述13.1-13.</w:t>
      </w:r>
      <w:r>
        <w:rPr>
          <w:rFonts w:hint="eastAsia" w:ascii="宋体" w:hAnsi="宋体"/>
          <w:color w:val="auto"/>
          <w:szCs w:val="21"/>
        </w:rPr>
        <w:t xml:space="preserve">6</w:t>
      </w:r>
      <w:r>
        <w:rPr>
          <w:rFonts w:ascii="宋体" w:hAnsi="宋体"/>
          <w:color w:val="auto"/>
          <w:szCs w:val="21"/>
        </w:rPr>
        <w:t xml:space="preserve">统一顺序、统一格式编写</w:t>
      </w:r>
      <w:r>
        <w:rPr>
          <w:rFonts w:hint="eastAsia" w:ascii="宋体" w:hAnsi="宋体"/>
          <w:color w:val="auto"/>
          <w:szCs w:val="21"/>
        </w:rPr>
        <w:t xml:space="preserve">，</w:t>
      </w:r>
      <w:r>
        <w:rPr>
          <w:rFonts w:ascii="宋体" w:hAnsi="宋体"/>
          <w:color w:val="auto"/>
          <w:szCs w:val="21"/>
        </w:rPr>
        <w:t xml:space="preserve">并编制“投标文件目录”。</w:t>
      </w:r>
      <w:r/>
    </w:p>
    <w:p>
      <w:pPr>
        <w:ind w:firstLine="422"/>
        <w:spacing w:line="360" w:lineRule="auto"/>
        <w:rPr>
          <w:rFonts w:hint="eastAsia" w:ascii="宋体" w:hAnsi="宋体"/>
          <w:color w:val="auto"/>
          <w:szCs w:val="21"/>
        </w:rPr>
      </w:pPr>
      <w:r>
        <w:rPr>
          <w:rFonts w:hint="eastAsia" w:ascii="宋体" w:hAnsi="宋体"/>
          <w:color w:val="auto"/>
          <w:szCs w:val="21"/>
        </w:rPr>
        <w:t xml:space="preserve">14.2电子投标文件制作</w:t>
      </w:r>
      <w:r/>
    </w:p>
    <w:p>
      <w:pPr>
        <w:ind w:firstLine="422"/>
        <w:spacing w:line="360" w:lineRule="auto"/>
        <w:rPr>
          <w:rFonts w:hint="eastAsia" w:ascii="宋体" w:hAnsi="宋体"/>
          <w:color w:val="auto"/>
          <w:szCs w:val="21"/>
        </w:rPr>
      </w:pPr>
      <w:r>
        <w:rPr>
          <w:rFonts w:hint="eastAsia" w:ascii="宋体" w:hAnsi="宋体"/>
          <w:color w:val="auto"/>
          <w:szCs w:val="21"/>
        </w:rPr>
        <w:t xml:space="preserve">（1）在苏采云系统中下载招标文件后，点击“客户端下载地址”，下载投标文件客户端，查看客户端使用说明。</w:t>
      </w:r>
      <w:r/>
    </w:p>
    <w:p>
      <w:pPr>
        <w:ind w:firstLine="422"/>
        <w:spacing w:line="360" w:lineRule="auto"/>
        <w:rPr>
          <w:rFonts w:hint="eastAsia" w:ascii="宋体" w:hAnsi="宋体"/>
          <w:color w:val="auto"/>
          <w:szCs w:val="21"/>
        </w:rPr>
      </w:pPr>
      <w:r>
        <w:rPr>
          <w:rFonts w:hint="eastAsia" w:ascii="宋体" w:hAnsi="宋体"/>
          <w:color w:val="auto"/>
          <w:szCs w:val="21"/>
        </w:rPr>
        <w:t xml:space="preserve">（2）将下载的采购文件导入投标文件客户端，按照《操作手册》完成投标文件的编制和加盖电子签章。</w:t>
      </w:r>
      <w:r/>
    </w:p>
    <w:p>
      <w:pPr>
        <w:ind w:firstLine="422"/>
        <w:spacing w:line="360" w:lineRule="auto"/>
        <w:rPr>
          <w:rFonts w:hint="eastAsia" w:ascii="宋体" w:hAnsi="宋体"/>
          <w:color w:val="auto"/>
          <w:szCs w:val="21"/>
        </w:rPr>
      </w:pPr>
      <w:r>
        <w:rPr>
          <w:rFonts w:hint="eastAsia" w:ascii="宋体" w:hAnsi="宋体"/>
          <w:color w:val="auto"/>
          <w:szCs w:val="21"/>
        </w:rPr>
        <w:t xml:space="preserve">（3）导出制作完成的投标文件，上传至苏采云系统。</w:t>
      </w:r>
      <w:r/>
    </w:p>
    <w:p>
      <w:pPr>
        <w:ind w:firstLine="422"/>
        <w:spacing w:line="360" w:lineRule="auto"/>
        <w:rPr>
          <w:rFonts w:hint="eastAsia" w:ascii="宋体" w:hAnsi="宋体"/>
          <w:color w:val="auto"/>
          <w:szCs w:val="21"/>
          <w:u w:val="single"/>
        </w:rPr>
      </w:pPr>
      <w:r>
        <w:rPr>
          <w:rFonts w:hint="eastAsia" w:ascii="宋体" w:hAnsi="宋体"/>
          <w:color w:val="auto"/>
          <w:szCs w:val="21"/>
          <w:u w:val="single"/>
        </w:rPr>
        <w:t xml:space="preserve">注：具体投标文件编制教程查看苏采云系统中的客户端使用说明和供应商《操作手册》。</w:t>
      </w:r>
      <w:r>
        <w:rPr>
          <w:rFonts w:ascii="宋体" w:hAnsi="宋体"/>
          <w:color w:val="auto"/>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2pt;height:57.0pt;mso-wrap-distance-left:0.0pt;mso-wrap-distance-top:0.0pt;mso-wrap-distance-right:0.0pt;mso-wrap-distance-bottom:0.0pt;" filled="f" stroked="f">
            <v:path textboxrect="0,0,0,0"/>
            <v:imagedata r:id="rId16" o:title=""/>
          </v:shape>
          <o:OLEObject DrawAspect="Content" r:id="rId17" ObjectID="_1525041" ProgID="Package" ShapeID="_x0000_i1" Type="Embed"/>
        </w:object>
      </w:r>
      <w:r/>
    </w:p>
    <w:p>
      <w:pPr>
        <w:ind w:firstLine="422"/>
        <w:spacing w:line="360" w:lineRule="auto"/>
        <w:rPr>
          <w:rFonts w:hint="eastAsia" w:ascii="宋体" w:hAnsi="宋体"/>
          <w:color w:val="auto"/>
          <w:szCs w:val="21"/>
        </w:rPr>
      </w:pPr>
      <w:r>
        <w:rPr>
          <w:rFonts w:hint="eastAsia" w:ascii="宋体" w:hAnsi="宋体"/>
          <w:color w:val="auto"/>
          <w:szCs w:val="21"/>
        </w:rPr>
        <w:t xml:space="preserve">14.4电子投标文件中的资料应按采购文件的要求加盖投标人的电子签章或公章。</w:t>
      </w:r>
      <w:r/>
    </w:p>
    <w:p>
      <w:pPr>
        <w:ind w:firstLine="422"/>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4.5</w:t>
      </w:r>
      <w:r>
        <w:rPr>
          <w:rFonts w:hint="eastAsia" w:ascii="宋体" w:hAnsi="宋体"/>
          <w:color w:val="auto"/>
          <w:szCs w:val="21"/>
        </w:rPr>
        <w:t xml:space="preserve">未按照要求编制电子投标文件，未按照要求在电子投标文件上加盖电子签章的，均视为无效投标。</w:t>
      </w:r>
      <w:r/>
    </w:p>
    <w:p>
      <w:pPr>
        <w:ind w:firstLine="422"/>
        <w:spacing w:line="360" w:lineRule="auto"/>
        <w:rPr>
          <w:rFonts w:hint="eastAsia" w:ascii="宋体" w:hAnsi="宋体"/>
          <w:color w:val="auto"/>
          <w:szCs w:val="21"/>
        </w:rPr>
      </w:pPr>
      <w:r>
        <w:rPr>
          <w:rFonts w:ascii="宋体" w:hAnsi="宋体"/>
          <w:color w:val="auto"/>
          <w:szCs w:val="21"/>
        </w:rPr>
        <w:t xml:space="preserve">14.7投标报价（编制）要求的说明</w:t>
      </w:r>
      <w:r/>
    </w:p>
    <w:p>
      <w:pPr>
        <w:ind w:firstLine="422"/>
        <w:spacing w:line="360" w:lineRule="auto"/>
        <w:rPr>
          <w:rFonts w:hint="eastAsia" w:ascii="宋体" w:hAnsi="宋体"/>
          <w:color w:val="auto"/>
          <w:szCs w:val="21"/>
        </w:rPr>
      </w:pPr>
      <w:r>
        <w:rPr>
          <w:rFonts w:ascii="宋体" w:hAnsi="宋体"/>
          <w:color w:val="auto"/>
          <w:szCs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hint="eastAsia" w:ascii="宋体" w:hAnsi="宋体"/>
          <w:color w:val="auto"/>
          <w:szCs w:val="21"/>
        </w:rPr>
      </w:pPr>
      <w:r>
        <w:rPr>
          <w:rFonts w:ascii="宋体" w:hAnsi="宋体"/>
          <w:color w:val="auto"/>
          <w:szCs w:val="21"/>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rPr>
        <w:t xml:space="preserve">章</w:t>
      </w:r>
      <w:r>
        <w:rPr>
          <w:rFonts w:ascii="宋体" w:hAnsi="宋体"/>
          <w:color w:val="auto"/>
          <w:szCs w:val="21"/>
        </w:rPr>
        <w:t xml:space="preserve">。</w:t>
      </w:r>
      <w:r/>
    </w:p>
    <w:p>
      <w:pPr>
        <w:ind w:firstLine="422"/>
        <w:spacing w:line="360" w:lineRule="auto"/>
        <w:rPr>
          <w:rFonts w:hint="eastAsia" w:ascii="宋体" w:hAnsi="宋体"/>
          <w:color w:val="auto"/>
          <w:szCs w:val="21"/>
        </w:rPr>
      </w:pPr>
      <w:r>
        <w:rPr>
          <w:rFonts w:ascii="宋体" w:hAnsi="宋体"/>
          <w:color w:val="auto"/>
          <w:szCs w:val="21"/>
        </w:rPr>
        <w:t xml:space="preserve">14.7.3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p>
    <w:p>
      <w:pPr>
        <w:ind w:firstLine="422"/>
        <w:spacing w:line="360" w:lineRule="auto"/>
        <w:rPr>
          <w:rFonts w:hint="eastAsia" w:ascii="宋体" w:hAnsi="宋体"/>
          <w:color w:val="auto"/>
          <w:szCs w:val="21"/>
        </w:rPr>
      </w:pPr>
      <w:r>
        <w:rPr>
          <w:rFonts w:ascii="宋体" w:hAnsi="宋体"/>
          <w:color w:val="auto"/>
          <w:szCs w:val="21"/>
        </w:rPr>
        <w:t xml:space="preserve">14.7.4一项投标内容只允许一个报价，采购代理机构不接受任何有选择性的投标报价。</w:t>
      </w:r>
      <w:r/>
    </w:p>
    <w:p>
      <w:pPr>
        <w:ind w:firstLine="422"/>
        <w:spacing w:line="360" w:lineRule="auto"/>
        <w:rPr>
          <w:rFonts w:hint="eastAsia" w:ascii="宋体" w:hAnsi="宋体"/>
          <w:color w:val="auto"/>
          <w:szCs w:val="21"/>
        </w:rPr>
      </w:pPr>
      <w:r>
        <w:rPr>
          <w:rFonts w:ascii="宋体" w:hAnsi="宋体"/>
          <w:color w:val="auto"/>
          <w:szCs w:val="21"/>
        </w:rPr>
        <w:t xml:space="preserve">14.7.5投标文件报价中的单价和总价全部采用人民币表示，除非合同的特殊条款另有规定。</w:t>
      </w:r>
      <w:r/>
    </w:p>
    <w:p>
      <w:pPr>
        <w:ind w:firstLine="422"/>
        <w:spacing w:line="360" w:lineRule="auto"/>
        <w:rPr>
          <w:rFonts w:hint="eastAsia" w:ascii="宋体" w:hAnsi="宋体"/>
          <w:color w:val="auto"/>
          <w:szCs w:val="21"/>
        </w:rPr>
      </w:pPr>
      <w:r>
        <w:rPr>
          <w:rFonts w:ascii="宋体" w:hAnsi="宋体"/>
          <w:color w:val="auto"/>
          <w:szCs w:val="21"/>
        </w:rPr>
        <w:t xml:space="preserve">14.7.6最低的投标报价或最高的折扣比例是中标的重要条件，但不是中标的唯一条件。</w:t>
      </w:r>
      <w:r/>
    </w:p>
    <w:p>
      <w:pPr>
        <w:ind w:firstLine="422"/>
        <w:spacing w:line="360" w:lineRule="auto"/>
        <w:rPr>
          <w:rFonts w:hint="eastAsia" w:ascii="宋体" w:hAnsi="宋体"/>
          <w:b/>
          <w:bCs/>
          <w:color w:val="auto"/>
          <w:szCs w:val="21"/>
        </w:rPr>
      </w:pPr>
      <w:r>
        <w:rPr>
          <w:rFonts w:ascii="宋体" w:hAnsi="宋体"/>
          <w:b/>
          <w:bCs/>
          <w:color w:val="auto"/>
          <w:szCs w:val="21"/>
          <w:lang w:val="zh-CN"/>
        </w:rPr>
        <w:t xml:space="preserve">15、</w:t>
      </w:r>
      <w:r>
        <w:rPr>
          <w:rFonts w:hint="eastAsia" w:ascii="宋体" w:hAnsi="宋体"/>
          <w:b/>
          <w:bCs/>
          <w:color w:val="auto"/>
          <w:szCs w:val="21"/>
          <w:lang w:val="zh-CN"/>
        </w:rPr>
        <w:t xml:space="preserve">电子</w:t>
      </w:r>
      <w:r>
        <w:rPr>
          <w:rFonts w:ascii="宋体" w:hAnsi="宋体"/>
          <w:b/>
          <w:bCs/>
          <w:color w:val="auto"/>
          <w:szCs w:val="21"/>
          <w:lang w:val="zh-CN"/>
        </w:rPr>
        <w:t xml:space="preserve">投标文件的签署</w:t>
      </w:r>
      <w:r/>
    </w:p>
    <w:p>
      <w:pPr>
        <w:ind w:firstLine="420"/>
        <w:spacing w:line="360" w:lineRule="auto"/>
        <w:rPr>
          <w:rFonts w:hint="eastAsia" w:ascii="宋体" w:hAnsi="宋体"/>
          <w:color w:val="auto"/>
          <w:szCs w:val="21"/>
        </w:rPr>
      </w:pPr>
      <w:r>
        <w:rPr>
          <w:rFonts w:ascii="宋体" w:hAnsi="宋体"/>
          <w:color w:val="auto"/>
          <w:szCs w:val="21"/>
          <w:lang w:val="zh-CN"/>
        </w:rPr>
        <w:t xml:space="preserve">15.1投标人应按采购文件的规定，编制</w:t>
      </w:r>
      <w:r>
        <w:rPr>
          <w:rFonts w:hint="eastAsia" w:ascii="宋体" w:hAnsi="宋体"/>
          <w:color w:val="auto"/>
          <w:szCs w:val="21"/>
          <w:lang w:val="zh-CN"/>
        </w:rPr>
        <w:t xml:space="preserve">电子投标文件并上传系统。</w:t>
      </w:r>
      <w:r/>
    </w:p>
    <w:p>
      <w:pPr>
        <w:ind w:firstLine="422"/>
        <w:spacing w:line="360" w:lineRule="auto"/>
        <w:rPr>
          <w:rFonts w:hint="eastAsia" w:ascii="宋体" w:hAnsi="宋体"/>
          <w:color w:val="auto"/>
          <w:szCs w:val="21"/>
        </w:rPr>
      </w:pPr>
      <w:r>
        <w:rPr>
          <w:rFonts w:ascii="宋体" w:hAnsi="宋体"/>
          <w:color w:val="auto"/>
          <w:szCs w:val="21"/>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lang w:val="zh-CN"/>
        </w:rPr>
        <w:t xml:space="preserve">电子签</w:t>
      </w:r>
      <w:r>
        <w:rPr>
          <w:rFonts w:ascii="宋体" w:hAnsi="宋体"/>
          <w:color w:val="auto"/>
          <w:szCs w:val="21"/>
          <w:lang w:val="zh-CN"/>
        </w:rPr>
        <w:t xml:space="preserve">章或签名，若未按上述要求签署的</w:t>
      </w:r>
      <w:r>
        <w:rPr>
          <w:rFonts w:hint="eastAsia" w:ascii="宋体" w:hAnsi="宋体"/>
          <w:color w:val="auto"/>
          <w:szCs w:val="21"/>
          <w:lang w:val="zh-CN"/>
        </w:rPr>
        <w:t xml:space="preserve">电子</w:t>
      </w:r>
      <w:r>
        <w:rPr>
          <w:rFonts w:ascii="宋体" w:hAnsi="宋体"/>
          <w:color w:val="auto"/>
          <w:szCs w:val="21"/>
          <w:lang w:val="zh-CN"/>
        </w:rPr>
        <w:t xml:space="preserve">投标文件</w:t>
      </w:r>
      <w:r>
        <w:rPr>
          <w:rFonts w:hint="eastAsia" w:ascii="宋体" w:hAnsi="宋体"/>
          <w:color w:val="auto"/>
          <w:szCs w:val="21"/>
          <w:lang w:val="zh-CN"/>
        </w:rPr>
        <w:t xml:space="preserve">为无效投标</w:t>
      </w:r>
      <w:r>
        <w:rPr>
          <w:rFonts w:ascii="宋体" w:hAnsi="宋体"/>
          <w:color w:val="auto"/>
          <w:szCs w:val="21"/>
          <w:lang w:val="zh-CN"/>
        </w:rPr>
        <w:t xml:space="preserve">。</w:t>
      </w:r>
      <w:r/>
    </w:p>
    <w:p>
      <w:pPr>
        <w:ind w:firstLine="422"/>
        <w:spacing w:line="360" w:lineRule="auto"/>
        <w:rPr>
          <w:rFonts w:hint="eastAsia" w:ascii="宋体" w:hAnsi="宋体"/>
          <w:color w:val="auto"/>
          <w:szCs w:val="21"/>
        </w:rPr>
      </w:pPr>
      <w:r>
        <w:rPr>
          <w:rFonts w:ascii="宋体" w:hAnsi="宋体"/>
          <w:color w:val="auto"/>
          <w:szCs w:val="21"/>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Cs w:val="21"/>
        </w:rPr>
      </w:pPr>
      <w:r>
        <w:rPr>
          <w:rFonts w:ascii="宋体" w:hAnsi="宋体"/>
          <w:b/>
          <w:bCs/>
          <w:color w:val="auto"/>
          <w:szCs w:val="21"/>
          <w:lang w:val="zh-CN"/>
        </w:rPr>
        <w:t xml:space="preserve">16、投标保证金</w:t>
      </w:r>
      <w:r/>
    </w:p>
    <w:p>
      <w:pPr>
        <w:ind w:firstLine="420"/>
        <w:spacing w:line="360" w:lineRule="auto"/>
        <w:rPr>
          <w:rFonts w:hint="eastAsia" w:ascii="宋体" w:hAnsi="宋体"/>
          <w:bCs/>
          <w:color w:val="auto"/>
          <w:szCs w:val="21"/>
        </w:rPr>
      </w:pPr>
      <w:r>
        <w:rPr>
          <w:rFonts w:hint="eastAsia" w:ascii="宋体" w:hAnsi="宋体"/>
          <w:color w:val="auto"/>
          <w:szCs w:val="21"/>
          <w:lang w:val="zh-CN"/>
        </w:rPr>
        <w:t xml:space="preserve">无</w:t>
      </w:r>
      <w:r>
        <w:rPr>
          <w:rFonts w:ascii="宋体" w:hAnsi="宋体"/>
          <w:color w:val="auto"/>
          <w:szCs w:val="21"/>
          <w:lang w:val="zh-CN"/>
        </w:rPr>
        <w:t xml:space="preserve">。</w:t>
      </w:r>
      <w:r/>
    </w:p>
    <w:p>
      <w:pPr>
        <w:ind w:firstLine="422"/>
        <w:spacing w:line="360" w:lineRule="auto"/>
        <w:rPr>
          <w:rFonts w:hint="eastAsia" w:ascii="宋体" w:hAnsi="宋体"/>
          <w:b/>
          <w:color w:val="auto"/>
          <w:szCs w:val="21"/>
        </w:rPr>
      </w:pPr>
      <w:r>
        <w:rPr>
          <w:rFonts w:ascii="宋体" w:hAnsi="宋体"/>
          <w:b/>
          <w:bCs/>
          <w:color w:val="auto"/>
          <w:szCs w:val="21"/>
          <w:lang w:val="zh-CN"/>
        </w:rPr>
        <w:t xml:space="preserve">17、</w:t>
      </w:r>
      <w:r>
        <w:rPr>
          <w:rFonts w:hint="eastAsia" w:ascii="宋体" w:hAnsi="宋体"/>
          <w:b/>
          <w:bCs/>
          <w:color w:val="auto"/>
          <w:szCs w:val="21"/>
          <w:lang w:val="zh-CN"/>
        </w:rPr>
        <w:t xml:space="preserve">电子</w:t>
      </w:r>
      <w:r>
        <w:rPr>
          <w:rFonts w:ascii="宋体" w:hAnsi="宋体"/>
          <w:b/>
          <w:bCs/>
          <w:color w:val="auto"/>
          <w:szCs w:val="21"/>
          <w:lang w:val="zh-CN"/>
        </w:rPr>
        <w:t xml:space="preserve">投标文件的有效期</w:t>
      </w:r>
      <w:r/>
    </w:p>
    <w:p>
      <w:pPr>
        <w:ind w:firstLine="420"/>
        <w:spacing w:line="360" w:lineRule="auto"/>
        <w:rPr>
          <w:rFonts w:hint="eastAsia" w:ascii="宋体" w:hAnsi="宋体"/>
          <w:color w:val="auto"/>
          <w:szCs w:val="21"/>
        </w:rPr>
      </w:pPr>
      <w:r>
        <w:rPr>
          <w:rFonts w:ascii="宋体" w:hAnsi="宋体"/>
          <w:color w:val="auto"/>
          <w:szCs w:val="21"/>
          <w:lang w:val="zh-CN"/>
        </w:rPr>
        <w:t xml:space="preserve">17.1自</w:t>
      </w:r>
      <w:r>
        <w:rPr>
          <w:rFonts w:hint="eastAsia" w:ascii="宋体" w:hAnsi="宋体"/>
          <w:color w:val="auto"/>
          <w:szCs w:val="21"/>
          <w:lang w:val="zh-CN"/>
        </w:rPr>
        <w:t xml:space="preserve">电子投标文件递交截止时间之日</w:t>
      </w:r>
      <w:r>
        <w:rPr>
          <w:rFonts w:ascii="宋体" w:hAnsi="宋体"/>
          <w:color w:val="auto"/>
          <w:szCs w:val="21"/>
          <w:lang w:val="zh-CN"/>
        </w:rPr>
        <w:t xml:space="preserve">起90天内，投标书应保持有效。有效期短于这个规定期限的投标，将被拒绝。</w:t>
      </w:r>
      <w:r/>
    </w:p>
    <w:p>
      <w:pPr>
        <w:ind w:firstLine="420"/>
        <w:spacing w:line="360" w:lineRule="auto"/>
        <w:rPr>
          <w:rFonts w:hint="eastAsia" w:ascii="宋体" w:hAnsi="宋体"/>
          <w:b/>
          <w:bCs/>
          <w:color w:val="auto"/>
          <w:szCs w:val="21"/>
        </w:rPr>
      </w:pPr>
      <w:r>
        <w:rPr>
          <w:rFonts w:ascii="宋体" w:hAnsi="宋体"/>
          <w:color w:val="auto"/>
          <w:szCs w:val="21"/>
          <w:lang w:val="zh-CN"/>
        </w:rPr>
        <w:t xml:space="preserve">17.2在特殊情况下，采购代理机构可与投标人协商延长投标书的有效期。这种要求和答复都应以书面、传真的形式进行。 同意延长有效期的投标人不能修改投标文件。</w:t>
      </w:r>
      <w:r/>
    </w:p>
    <w:p>
      <w:pPr>
        <w:ind w:firstLine="420"/>
        <w:spacing w:line="360" w:lineRule="auto"/>
        <w:rPr>
          <w:rFonts w:hint="eastAsia" w:ascii="宋体" w:hAnsi="宋体"/>
          <w:b/>
          <w:bCs/>
          <w:color w:val="auto"/>
          <w:szCs w:val="21"/>
        </w:rPr>
      </w:pPr>
      <w:r>
        <w:rPr>
          <w:rFonts w:ascii="宋体" w:hAnsi="宋体"/>
          <w:b/>
          <w:bCs/>
          <w:color w:val="auto"/>
          <w:szCs w:val="21"/>
          <w:lang w:val="zh-CN"/>
        </w:rPr>
        <w:t xml:space="preserve">五、</w:t>
      </w:r>
      <w:r>
        <w:rPr>
          <w:rFonts w:hint="eastAsia" w:ascii="宋体" w:hAnsi="宋体"/>
          <w:b/>
          <w:bCs/>
          <w:color w:val="auto"/>
          <w:szCs w:val="21"/>
          <w:lang w:val="zh-CN"/>
        </w:rPr>
        <w:t xml:space="preserve">电子投标文件</w:t>
      </w:r>
      <w:r>
        <w:rPr>
          <w:rFonts w:ascii="宋体" w:hAnsi="宋体"/>
          <w:b/>
          <w:bCs/>
          <w:color w:val="auto"/>
          <w:szCs w:val="21"/>
          <w:lang w:val="zh-CN"/>
        </w:rPr>
        <w:t xml:space="preserve">的</w:t>
      </w:r>
      <w:r>
        <w:rPr>
          <w:rFonts w:hint="eastAsia" w:ascii="宋体" w:hAnsi="宋体"/>
          <w:b/>
          <w:bCs/>
          <w:color w:val="auto"/>
          <w:szCs w:val="21"/>
          <w:lang w:val="zh-CN"/>
        </w:rPr>
        <w:t xml:space="preserve">解密</w:t>
      </w:r>
      <w:r/>
    </w:p>
    <w:p>
      <w:pPr>
        <w:ind w:firstLine="420"/>
        <w:spacing w:line="360" w:lineRule="auto"/>
        <w:rPr>
          <w:rFonts w:hint="eastAsia" w:ascii="宋体" w:hAnsi="宋体"/>
          <w:color w:val="auto"/>
          <w:szCs w:val="21"/>
        </w:rPr>
      </w:pPr>
      <w:r/>
      <w:bookmarkStart w:id="7" w:name="_Hlk50468759"/>
      <w:r>
        <w:rPr>
          <w:rFonts w:hint="eastAsia" w:ascii="宋体" w:hAnsi="宋体"/>
          <w:color w:val="auto"/>
          <w:szCs w:val="21"/>
        </w:rPr>
        <w:t xml:space="preserve">1</w:t>
      </w:r>
      <w:r>
        <w:rPr>
          <w:rFonts w:ascii="宋体" w:hAnsi="宋体"/>
          <w:color w:val="auto"/>
          <w:szCs w:val="21"/>
        </w:rPr>
        <w:t xml:space="preserve">8</w:t>
      </w:r>
      <w:r>
        <w:rPr>
          <w:rFonts w:hint="eastAsia" w:ascii="宋体" w:hAnsi="宋体"/>
          <w:color w:val="auto"/>
          <w:szCs w:val="21"/>
        </w:rPr>
        <w:t xml:space="preserve">、投标人必须使用数字证书（CA）登录苏采云系统开标大厅，到</w:t>
      </w:r>
      <w:r>
        <w:rPr>
          <w:rFonts w:ascii="宋体" w:hAnsi="宋体"/>
          <w:color w:val="auto"/>
          <w:szCs w:val="21"/>
        </w:rPr>
        <w:t xml:space="preserve">投标截止时间</w:t>
      </w:r>
      <w:r>
        <w:rPr>
          <w:rFonts w:hint="eastAsia" w:ascii="宋体" w:hAnsi="宋体"/>
          <w:color w:val="auto"/>
          <w:szCs w:val="21"/>
        </w:rPr>
        <w:t xml:space="preserve">完成电子投标文件解密</w:t>
      </w:r>
      <w:bookmarkEnd w:id="7"/>
      <w:r>
        <w:rPr>
          <w:rFonts w:hint="eastAsia" w:ascii="宋体" w:hAnsi="宋体"/>
          <w:color w:val="auto"/>
          <w:szCs w:val="21"/>
        </w:rPr>
        <w:t xml:space="preserve">。</w:t>
      </w:r>
      <w:r/>
    </w:p>
    <w:p>
      <w:pPr>
        <w:ind w:firstLine="420"/>
        <w:spacing w:line="360" w:lineRule="auto"/>
        <w:rPr>
          <w:rFonts w:hint="eastAsia" w:ascii="宋体" w:hAnsi="宋体"/>
          <w:color w:val="auto"/>
          <w:szCs w:val="21"/>
          <w:u w:val="single"/>
        </w:rPr>
      </w:pPr>
      <w:r>
        <w:rPr>
          <w:rFonts w:ascii="宋体" w:hAnsi="宋体"/>
          <w:color w:val="auto"/>
          <w:szCs w:val="21"/>
          <w:u w:val="single"/>
          <w:lang w:val="zh-CN"/>
        </w:rPr>
        <w:t xml:space="preserve">至投标截止时间，</w:t>
      </w:r>
      <w:r>
        <w:rPr>
          <w:rFonts w:hint="eastAsia" w:ascii="宋体" w:hAnsi="宋体"/>
          <w:color w:val="auto"/>
          <w:szCs w:val="21"/>
          <w:u w:val="single"/>
          <w:lang w:val="zh-CN"/>
        </w:rPr>
        <w:t xml:space="preserve">完成解密的</w:t>
      </w:r>
      <w:r>
        <w:rPr>
          <w:rFonts w:ascii="宋体" w:hAnsi="宋体"/>
          <w:color w:val="auto"/>
          <w:szCs w:val="21"/>
          <w:u w:val="single"/>
          <w:lang w:val="zh-CN"/>
        </w:rPr>
        <w:t xml:space="preserve">投标人不足3家的，不得开标。</w:t>
      </w:r>
      <w:r/>
    </w:p>
    <w:p>
      <w:pPr>
        <w:ind w:firstLine="422"/>
        <w:spacing w:line="400" w:lineRule="exact"/>
        <w:rPr>
          <w:rFonts w:hint="eastAsia" w:ascii="宋体" w:hAnsi="宋体"/>
          <w:b/>
          <w:bCs/>
          <w:color w:val="auto"/>
          <w:szCs w:val="21"/>
        </w:rPr>
      </w:pPr>
      <w:r>
        <w:rPr>
          <w:rFonts w:ascii="宋体" w:hAnsi="宋体"/>
          <w:b/>
          <w:bCs/>
          <w:color w:val="auto"/>
          <w:szCs w:val="21"/>
          <w:lang w:val="zh-CN"/>
        </w:rPr>
        <w:t xml:space="preserve">六、开标和评标</w:t>
      </w:r>
      <w:r/>
    </w:p>
    <w:p>
      <w:pPr>
        <w:ind w:firstLine="422"/>
        <w:spacing w:line="400" w:lineRule="exact"/>
        <w:rPr>
          <w:rFonts w:hint="eastAsia" w:ascii="宋体" w:hAnsi="宋体"/>
          <w:b/>
          <w:bCs/>
          <w:color w:val="auto"/>
          <w:szCs w:val="21"/>
        </w:rPr>
      </w:pPr>
      <w:r>
        <w:rPr>
          <w:rFonts w:ascii="宋体" w:hAnsi="宋体"/>
          <w:b/>
          <w:bCs/>
          <w:color w:val="auto"/>
          <w:szCs w:val="21"/>
          <w:lang w:val="zh-CN"/>
        </w:rPr>
        <w:t xml:space="preserve">19、投标截止时间</w:t>
      </w:r>
      <w:r/>
    </w:p>
    <w:p>
      <w:pPr>
        <w:ind w:firstLine="420"/>
        <w:spacing w:line="400" w:lineRule="exact"/>
        <w:rPr>
          <w:rFonts w:hint="eastAsia" w:ascii="宋体" w:hAnsi="宋体"/>
          <w:color w:val="auto"/>
          <w:szCs w:val="21"/>
        </w:rPr>
      </w:pPr>
      <w:r>
        <w:rPr>
          <w:rFonts w:ascii="宋体" w:hAnsi="宋体"/>
          <w:color w:val="auto"/>
          <w:szCs w:val="21"/>
          <w:lang w:val="zh-CN"/>
        </w:rPr>
        <w:t xml:space="preserve">19</w:t>
      </w:r>
      <w:r>
        <w:rPr>
          <w:rFonts w:hint="eastAsia" w:ascii="宋体" w:hAnsi="宋体"/>
          <w:color w:val="auto"/>
          <w:szCs w:val="21"/>
          <w:lang w:val="zh-CN"/>
        </w:rPr>
        <w:t xml:space="preserve">.1 </w:t>
      </w:r>
      <w:r>
        <w:rPr>
          <w:rFonts w:hint="eastAsia" w:ascii="宋体" w:hAnsi="宋体"/>
          <w:color w:val="auto"/>
          <w:szCs w:val="21"/>
          <w:u w:val="single"/>
          <w:lang w:val="zh-CN"/>
        </w:rPr>
        <w:t xml:space="preserve">投标人上传电子投标文件的时间不得迟于招标公告中规定的投标截止时间</w:t>
      </w:r>
      <w:r>
        <w:rPr>
          <w:rFonts w:hint="eastAsia" w:ascii="宋体" w:hAnsi="宋体"/>
          <w:color w:val="auto"/>
          <w:szCs w:val="21"/>
          <w:lang w:val="zh-CN"/>
        </w:rPr>
        <w:t xml:space="preserve">。</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hint="eastAsia" w:ascii="宋体" w:hAnsi="宋体"/>
          <w:color w:val="auto"/>
          <w:szCs w:val="21"/>
        </w:rPr>
      </w:pPr>
      <w:r>
        <w:rPr>
          <w:rFonts w:ascii="宋体" w:hAnsi="宋体"/>
          <w:color w:val="auto"/>
          <w:szCs w:val="21"/>
          <w:lang w:val="zh-CN"/>
        </w:rPr>
        <w:t xml:space="preserve">19</w:t>
      </w:r>
      <w:r>
        <w:rPr>
          <w:rFonts w:hint="eastAsia" w:ascii="宋体" w:hAnsi="宋体"/>
          <w:color w:val="auto"/>
          <w:szCs w:val="21"/>
          <w:lang w:val="zh-CN"/>
        </w:rPr>
        <w:t xml:space="preserve">.2 </w:t>
      </w:r>
      <w:r>
        <w:rPr>
          <w:rFonts w:hint="eastAsia" w:ascii="宋体" w:hAnsi="宋体"/>
          <w:color w:val="auto"/>
          <w:szCs w:val="21"/>
        </w:rPr>
        <w:t xml:space="preserve">代理机构</w:t>
      </w:r>
      <w:r>
        <w:rPr>
          <w:rFonts w:hint="eastAsia" w:ascii="宋体" w:hAnsi="宋体"/>
          <w:color w:val="auto"/>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hint="eastAsia" w:ascii="宋体" w:hAnsi="宋体"/>
          <w:color w:val="auto"/>
          <w:szCs w:val="21"/>
        </w:rPr>
      </w:pPr>
      <w:r>
        <w:rPr>
          <w:rFonts w:ascii="宋体" w:hAnsi="宋体"/>
          <w:color w:val="auto"/>
          <w:szCs w:val="21"/>
          <w:lang w:val="zh-CN"/>
        </w:rPr>
        <w:t xml:space="preserve">19.3至投标截止时间，投标人不足3家的，不得开标。</w:t>
      </w:r>
      <w:r/>
    </w:p>
    <w:p>
      <w:pPr>
        <w:ind w:firstLine="422"/>
        <w:spacing w:line="400" w:lineRule="exact"/>
        <w:rPr>
          <w:rFonts w:hint="eastAsia" w:ascii="宋体" w:hAnsi="宋体"/>
          <w:b/>
          <w:color w:val="auto"/>
          <w:szCs w:val="21"/>
        </w:rPr>
      </w:pPr>
      <w:r>
        <w:rPr>
          <w:rFonts w:ascii="宋体" w:hAnsi="宋体"/>
          <w:b/>
          <w:color w:val="auto"/>
          <w:szCs w:val="21"/>
          <w:lang w:val="zh-CN"/>
        </w:rPr>
        <w:t xml:space="preserve">20、电子投标文件的修改和撤回、</w:t>
      </w:r>
      <w:r>
        <w:rPr>
          <w:rFonts w:ascii="宋体" w:hAnsi="宋体"/>
          <w:b/>
          <w:color w:val="auto"/>
          <w:szCs w:val="21"/>
        </w:rPr>
        <w:t xml:space="preserve">撤销</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0</w:t>
      </w:r>
      <w:r>
        <w:rPr>
          <w:rFonts w:hint="eastAsia" w:ascii="宋体" w:hAnsi="宋体"/>
          <w:color w:val="auto"/>
          <w:szCs w:val="21"/>
          <w:lang w:val="zh-CN"/>
        </w:rPr>
        <w:t xml:space="preserve">.1 投标文件的撤回</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0</w:t>
      </w:r>
      <w:r>
        <w:rPr>
          <w:rFonts w:hint="eastAsia" w:ascii="宋体" w:hAnsi="宋体"/>
          <w:color w:val="auto"/>
          <w:szCs w:val="21"/>
          <w:lang w:val="zh-CN"/>
        </w:rPr>
        <w:t xml:space="preserve">.1.1 电子投标文件的撤回</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投标人可在投标截止时间前，撤回其电子投标文件，具体操作方法见《操作手册》。</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0</w:t>
      </w:r>
      <w:r>
        <w:rPr>
          <w:rFonts w:hint="eastAsia" w:ascii="宋体" w:hAnsi="宋体"/>
          <w:color w:val="auto"/>
          <w:szCs w:val="21"/>
          <w:lang w:val="zh-CN"/>
        </w:rPr>
        <w:t xml:space="preserve">.1.</w:t>
      </w:r>
      <w:r>
        <w:rPr>
          <w:rFonts w:ascii="宋体" w:hAnsi="宋体"/>
          <w:color w:val="auto"/>
          <w:szCs w:val="21"/>
          <w:lang w:val="zh-CN"/>
        </w:rPr>
        <w:t xml:space="preserve">2</w:t>
      </w:r>
      <w:r>
        <w:rPr>
          <w:rFonts w:hint="eastAsia" w:ascii="宋体" w:hAnsi="宋体"/>
          <w:color w:val="auto"/>
          <w:szCs w:val="21"/>
          <w:lang w:val="zh-CN"/>
        </w:rPr>
        <w:t xml:space="preserve"> 投标人撤回电子投标文件，则认为其不再参与本项目投标活动。</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0</w:t>
      </w:r>
      <w:r>
        <w:rPr>
          <w:rFonts w:hint="eastAsia" w:ascii="宋体" w:hAnsi="宋体"/>
          <w:color w:val="auto"/>
          <w:szCs w:val="21"/>
          <w:lang w:val="zh-CN"/>
        </w:rPr>
        <w:t xml:space="preserve">.2 投标文件的修改</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0</w:t>
      </w:r>
      <w:r>
        <w:rPr>
          <w:rFonts w:hint="eastAsia" w:ascii="宋体" w:hAnsi="宋体"/>
          <w:color w:val="auto"/>
          <w:szCs w:val="21"/>
          <w:lang w:val="zh-CN"/>
        </w:rPr>
        <w:t xml:space="preserve">.2.1投标人可在投标截止时间前，对其电子投标文件进行修改，具体操作方法见《操作手册》。</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0</w:t>
      </w:r>
      <w:r>
        <w:rPr>
          <w:rFonts w:hint="eastAsia" w:ascii="宋体" w:hAnsi="宋体"/>
          <w:color w:val="auto"/>
          <w:szCs w:val="21"/>
          <w:lang w:val="zh-CN"/>
        </w:rPr>
        <w:t xml:space="preserve">.</w:t>
      </w:r>
      <w:r>
        <w:rPr>
          <w:rFonts w:ascii="宋体" w:hAnsi="宋体"/>
          <w:color w:val="auto"/>
          <w:szCs w:val="21"/>
          <w:lang w:val="zh-CN"/>
        </w:rPr>
        <w:t xml:space="preserve">2.2</w:t>
      </w:r>
      <w:r>
        <w:rPr>
          <w:rFonts w:hint="eastAsia" w:ascii="宋体" w:hAnsi="宋体"/>
          <w:color w:val="auto"/>
          <w:szCs w:val="21"/>
          <w:lang w:val="zh-CN"/>
        </w:rPr>
        <w:t xml:space="preserve"> 在投标截止时间之后，投标人不得对其电子投标文件作任何修改。</w:t>
      </w:r>
      <w:r/>
    </w:p>
    <w:p>
      <w:pPr>
        <w:ind w:firstLine="420"/>
        <w:spacing w:line="400" w:lineRule="exact"/>
        <w:rPr>
          <w:rFonts w:hint="eastAsia" w:ascii="宋体" w:hAnsi="宋体" w:cs="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0</w:t>
      </w:r>
      <w:r>
        <w:rPr>
          <w:rFonts w:hint="eastAsia" w:ascii="宋体" w:hAnsi="宋体"/>
          <w:color w:val="auto"/>
          <w:szCs w:val="21"/>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Cs w:val="21"/>
        </w:rPr>
      </w:pPr>
      <w:r>
        <w:rPr>
          <w:rFonts w:ascii="宋体" w:hAnsi="宋体"/>
          <w:b/>
          <w:bCs/>
          <w:color w:val="auto"/>
          <w:szCs w:val="21"/>
          <w:lang w:val="zh-CN"/>
        </w:rPr>
        <w:t xml:space="preserve">21、开标</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1</w:t>
      </w:r>
      <w:r>
        <w:rPr>
          <w:rFonts w:hint="eastAsia" w:ascii="宋体" w:hAnsi="宋体"/>
          <w:color w:val="auto"/>
          <w:szCs w:val="21"/>
          <w:lang w:val="zh-CN"/>
        </w:rPr>
        <w:t xml:space="preserve">.1 </w:t>
      </w:r>
      <w:r>
        <w:rPr>
          <w:rFonts w:hint="eastAsia" w:ascii="宋体" w:hAnsi="宋体"/>
          <w:color w:val="auto"/>
          <w:szCs w:val="21"/>
        </w:rPr>
        <w:t xml:space="preserve">代理机构工作人员</w:t>
      </w:r>
      <w:r>
        <w:rPr>
          <w:rFonts w:hint="eastAsia" w:ascii="宋体" w:hAnsi="宋体"/>
          <w:color w:val="auto"/>
          <w:szCs w:val="21"/>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1</w:t>
      </w:r>
      <w:r>
        <w:rPr>
          <w:rFonts w:hint="eastAsia" w:ascii="宋体" w:hAnsi="宋体"/>
          <w:color w:val="auto"/>
          <w:szCs w:val="21"/>
          <w:lang w:val="zh-CN"/>
        </w:rPr>
        <w:t xml:space="preserve">.2开标仪式由</w:t>
      </w:r>
      <w:r>
        <w:rPr>
          <w:rFonts w:hint="eastAsia" w:ascii="宋体" w:hAnsi="宋体"/>
          <w:color w:val="auto"/>
          <w:szCs w:val="21"/>
        </w:rPr>
        <w:t xml:space="preserve">代理机构</w:t>
      </w:r>
      <w:r>
        <w:rPr>
          <w:rFonts w:hint="eastAsia" w:ascii="宋体" w:hAnsi="宋体"/>
          <w:color w:val="auto"/>
          <w:szCs w:val="21"/>
          <w:lang w:val="zh-CN"/>
        </w:rPr>
        <w:t xml:space="preserve">组织。苏采云系统将自动对项目进行开标，并宣布各投标人名称和投标价格。</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1</w:t>
      </w:r>
      <w:r>
        <w:rPr>
          <w:rFonts w:hint="eastAsia" w:ascii="宋体" w:hAnsi="宋体"/>
          <w:color w:val="auto"/>
          <w:szCs w:val="21"/>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1</w:t>
      </w:r>
      <w:r>
        <w:rPr>
          <w:rFonts w:hint="eastAsia" w:ascii="宋体" w:hAnsi="宋体"/>
          <w:color w:val="auto"/>
          <w:szCs w:val="21"/>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Cs w:val="21"/>
        </w:rPr>
      </w:pPr>
      <w:r>
        <w:rPr>
          <w:rFonts w:hint="eastAsia" w:ascii="宋体" w:hAnsi="宋体"/>
          <w:b/>
          <w:bCs/>
          <w:color w:val="auto"/>
          <w:szCs w:val="21"/>
          <w:lang w:val="zh-CN"/>
        </w:rPr>
        <w:t xml:space="preserve">2</w:t>
      </w:r>
      <w:r>
        <w:rPr>
          <w:rFonts w:ascii="宋体" w:hAnsi="宋体"/>
          <w:b/>
          <w:bCs/>
          <w:color w:val="auto"/>
          <w:szCs w:val="21"/>
          <w:lang w:val="zh-CN"/>
        </w:rPr>
        <w:t xml:space="preserve">2</w:t>
      </w:r>
      <w:r>
        <w:rPr>
          <w:rFonts w:hint="eastAsia" w:ascii="宋体" w:hAnsi="宋体"/>
          <w:b/>
          <w:bCs/>
          <w:color w:val="auto"/>
          <w:szCs w:val="21"/>
          <w:lang w:val="zh-CN"/>
        </w:rPr>
        <w:t xml:space="preserve">、投标文件的澄清</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评标委员会并非对每个投标人都做澄清要求。</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2</w:t>
      </w:r>
      <w:r>
        <w:rPr>
          <w:rFonts w:ascii="宋体" w:hAnsi="宋体"/>
          <w:color w:val="auto"/>
          <w:szCs w:val="21"/>
          <w:lang w:val="zh-CN"/>
        </w:rPr>
        <w:t xml:space="preserve">2</w:t>
      </w:r>
      <w:r>
        <w:rPr>
          <w:rFonts w:hint="eastAsia" w:ascii="宋体" w:hAnsi="宋体"/>
          <w:color w:val="auto"/>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Cs w:val="21"/>
        </w:rPr>
      </w:pPr>
      <w:r>
        <w:rPr>
          <w:rFonts w:hint="eastAsia" w:ascii="宋体" w:hAnsi="宋体"/>
          <w:color w:val="auto"/>
          <w:szCs w:val="21"/>
          <w:lang w:val="zh-CN"/>
        </w:rPr>
        <w:t xml:space="preserve">2</w:t>
      </w:r>
      <w:r>
        <w:rPr>
          <w:rFonts w:ascii="宋体" w:hAnsi="宋体"/>
          <w:color w:val="auto"/>
          <w:szCs w:val="21"/>
          <w:lang w:val="zh-CN"/>
        </w:rPr>
        <w:t xml:space="preserve">2</w:t>
      </w:r>
      <w:r>
        <w:rPr>
          <w:rFonts w:hint="eastAsia" w:ascii="宋体" w:hAnsi="宋体"/>
          <w:color w:val="auto"/>
          <w:szCs w:val="21"/>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Cs w:val="21"/>
        </w:rPr>
      </w:pPr>
      <w:r>
        <w:rPr>
          <w:rFonts w:ascii="宋体" w:hAnsi="宋体"/>
          <w:b/>
          <w:color w:val="auto"/>
          <w:szCs w:val="21"/>
          <w:lang w:val="zh-CN"/>
        </w:rPr>
        <w:t xml:space="preserve">23、</w:t>
      </w:r>
      <w:r>
        <w:rPr>
          <w:rFonts w:hint="eastAsia" w:ascii="宋体" w:hAnsi="宋体"/>
          <w:b/>
          <w:color w:val="auto"/>
          <w:szCs w:val="21"/>
          <w:lang w:val="zh-CN"/>
        </w:rPr>
        <w:t xml:space="preserve">对投标文件的初审</w:t>
      </w:r>
      <w:r/>
    </w:p>
    <w:p>
      <w:pPr>
        <w:ind w:firstLine="420"/>
        <w:spacing w:line="400" w:lineRule="exact"/>
        <w:rPr>
          <w:rFonts w:hint="eastAsia" w:ascii="宋体" w:hAnsi="宋体"/>
          <w:bCs/>
          <w:color w:val="auto"/>
          <w:szCs w:val="21"/>
        </w:rPr>
      </w:pPr>
      <w:r>
        <w:rPr>
          <w:rFonts w:hint="eastAsia" w:ascii="宋体" w:hAnsi="宋体"/>
          <w:bCs/>
          <w:color w:val="auto"/>
          <w:szCs w:val="21"/>
          <w:lang w:val="zh-CN"/>
        </w:rPr>
        <w:t xml:space="preserve">2</w:t>
      </w:r>
      <w:r>
        <w:rPr>
          <w:rFonts w:ascii="宋体" w:hAnsi="宋体"/>
          <w:bCs/>
          <w:color w:val="auto"/>
          <w:szCs w:val="21"/>
          <w:lang w:val="zh-CN"/>
        </w:rPr>
        <w:t xml:space="preserve">3</w:t>
      </w:r>
      <w:r>
        <w:rPr>
          <w:rFonts w:hint="eastAsia" w:ascii="宋体" w:hAnsi="宋体"/>
          <w:bCs/>
          <w:color w:val="auto"/>
          <w:szCs w:val="21"/>
          <w:lang w:val="zh-CN"/>
        </w:rPr>
        <w:t xml:space="preserve">.1投标文件初审分为资格审查和符合性审查。</w:t>
      </w:r>
      <w:r/>
    </w:p>
    <w:p>
      <w:pPr>
        <w:ind w:firstLine="420"/>
        <w:spacing w:line="400" w:lineRule="exact"/>
        <w:rPr>
          <w:rFonts w:hint="eastAsia" w:ascii="宋体" w:hAnsi="宋体"/>
          <w:bCs/>
          <w:color w:val="auto"/>
          <w:szCs w:val="21"/>
        </w:rPr>
      </w:pPr>
      <w:r>
        <w:rPr>
          <w:rFonts w:hint="eastAsia" w:ascii="宋体" w:hAnsi="宋体"/>
          <w:bCs/>
          <w:color w:val="auto"/>
          <w:szCs w:val="21"/>
          <w:lang w:val="zh-CN"/>
        </w:rPr>
        <w:t xml:space="preserve">2</w:t>
      </w:r>
      <w:r>
        <w:rPr>
          <w:rFonts w:ascii="宋体" w:hAnsi="宋体"/>
          <w:bCs/>
          <w:color w:val="auto"/>
          <w:szCs w:val="21"/>
          <w:lang w:val="zh-CN"/>
        </w:rPr>
        <w:t xml:space="preserve">3</w:t>
      </w:r>
      <w:r>
        <w:rPr>
          <w:rFonts w:hint="eastAsia" w:ascii="宋体" w:hAnsi="宋体"/>
          <w:bCs/>
          <w:color w:val="auto"/>
          <w:szCs w:val="21"/>
          <w:lang w:val="zh-CN"/>
        </w:rPr>
        <w:t xml:space="preserve">.1.1 资格审查：依据法律法规和招标文件的规定，由采购人</w:t>
      </w:r>
      <w:r>
        <w:rPr>
          <w:rFonts w:hint="eastAsia" w:ascii="宋体" w:hAnsi="宋体"/>
          <w:bCs/>
          <w:color w:val="auto"/>
          <w:szCs w:val="21"/>
        </w:rPr>
        <w:t xml:space="preserve">代表</w:t>
      </w:r>
      <w:r>
        <w:rPr>
          <w:rFonts w:hint="eastAsia" w:ascii="宋体" w:hAnsi="宋体"/>
          <w:bCs/>
          <w:color w:val="auto"/>
          <w:szCs w:val="21"/>
          <w:lang w:val="zh-CN"/>
        </w:rPr>
        <w:t xml:space="preserve">对投标文件中的资格证明文件进行审查。资格审查的结论，采购人</w:t>
      </w:r>
      <w:r>
        <w:rPr>
          <w:rFonts w:hint="eastAsia" w:ascii="宋体" w:hAnsi="宋体"/>
          <w:bCs/>
          <w:color w:val="auto"/>
          <w:szCs w:val="21"/>
        </w:rPr>
        <w:t xml:space="preserve">代表</w:t>
      </w:r>
      <w:r>
        <w:rPr>
          <w:rFonts w:hint="eastAsia" w:ascii="宋体" w:hAnsi="宋体"/>
          <w:bCs/>
          <w:color w:val="auto"/>
          <w:szCs w:val="21"/>
          <w:lang w:val="zh-CN"/>
        </w:rPr>
        <w:t xml:space="preserve">以书面形式向评标委员会进行反馈。</w:t>
      </w:r>
      <w:r/>
    </w:p>
    <w:p>
      <w:pPr>
        <w:ind w:firstLine="420"/>
        <w:spacing w:line="400" w:lineRule="exact"/>
        <w:rPr>
          <w:rFonts w:hint="eastAsia" w:ascii="宋体" w:hAnsi="宋体"/>
          <w:bCs/>
          <w:color w:val="auto"/>
          <w:szCs w:val="21"/>
        </w:rPr>
      </w:pPr>
      <w:r>
        <w:rPr>
          <w:rFonts w:hint="eastAsia" w:ascii="宋体" w:hAnsi="宋体"/>
          <w:bCs/>
          <w:color w:val="auto"/>
          <w:szCs w:val="21"/>
          <w:lang w:val="zh-CN"/>
        </w:rPr>
        <w:t xml:space="preserve">采购人</w:t>
      </w:r>
      <w:r>
        <w:rPr>
          <w:rFonts w:hint="eastAsia" w:ascii="宋体" w:hAnsi="宋体"/>
          <w:bCs/>
          <w:color w:val="auto"/>
          <w:szCs w:val="21"/>
        </w:rPr>
        <w:t xml:space="preserve">代表</w:t>
      </w:r>
      <w:r>
        <w:rPr>
          <w:rFonts w:hint="eastAsia" w:ascii="宋体" w:hAnsi="宋体"/>
          <w:bCs/>
          <w:color w:val="auto"/>
          <w:szCs w:val="21"/>
          <w:lang w:val="zh-CN"/>
        </w:rPr>
        <w:t xml:space="preserve">在进行资格性审查的同时</w:t>
      </w:r>
      <w:r>
        <w:rPr>
          <w:rFonts w:hint="eastAsia" w:ascii="宋体" w:hAnsi="宋体"/>
          <w:bCs/>
          <w:color w:val="auto"/>
          <w:szCs w:val="21"/>
        </w:rPr>
        <w:t xml:space="preserve">，</w:t>
      </w:r>
      <w:r>
        <w:rPr>
          <w:rFonts w:hint="eastAsia" w:ascii="宋体" w:hAnsi="宋体"/>
          <w:bCs/>
          <w:color w:val="auto"/>
          <w:szCs w:val="21"/>
          <w:lang w:val="zh-CN"/>
        </w:rPr>
        <w:t xml:space="preserve">将在</w:t>
      </w:r>
      <w:r>
        <w:rPr>
          <w:rFonts w:hint="eastAsia" w:ascii="宋体" w:hAnsi="宋体"/>
          <w:bCs/>
          <w:color w:val="auto"/>
          <w:szCs w:val="21"/>
        </w:rPr>
        <w:t xml:space="preserve">“</w:t>
      </w:r>
      <w:r>
        <w:rPr>
          <w:rFonts w:hint="eastAsia" w:ascii="宋体" w:hAnsi="宋体"/>
          <w:bCs/>
          <w:color w:val="auto"/>
          <w:szCs w:val="21"/>
          <w:lang w:val="zh-CN"/>
        </w:rPr>
        <w:t xml:space="preserve">信用中国</w:t>
      </w:r>
      <w:r>
        <w:rPr>
          <w:rFonts w:hint="eastAsia" w:ascii="宋体" w:hAnsi="宋体"/>
          <w:bCs/>
          <w:color w:val="auto"/>
          <w:szCs w:val="21"/>
        </w:rPr>
        <w:t xml:space="preserve">”</w:t>
      </w:r>
      <w:r>
        <w:rPr>
          <w:rFonts w:hint="eastAsia" w:ascii="宋体" w:hAnsi="宋体"/>
          <w:bCs/>
          <w:color w:val="auto"/>
          <w:szCs w:val="21"/>
          <w:lang w:val="zh-CN"/>
        </w:rPr>
        <w:t xml:space="preserve">网站</w:t>
      </w:r>
      <w:r>
        <w:rPr>
          <w:rFonts w:hint="eastAsia" w:ascii="宋体" w:hAnsi="宋体"/>
          <w:bCs/>
          <w:color w:val="auto"/>
          <w:szCs w:val="21"/>
        </w:rPr>
        <w:t xml:space="preserve">（www.creditchina.gov.cn）</w:t>
      </w:r>
      <w:r>
        <w:rPr>
          <w:rFonts w:hint="eastAsia" w:ascii="宋体" w:hAnsi="宋体"/>
          <w:bCs/>
          <w:color w:val="auto"/>
          <w:szCs w:val="21"/>
          <w:lang w:val="zh-CN"/>
        </w:rPr>
        <w:t xml:space="preserve">查询投标人的信用记录</w:t>
      </w:r>
      <w:r>
        <w:rPr>
          <w:rFonts w:hint="eastAsia" w:ascii="宋体" w:hAnsi="宋体"/>
          <w:bCs/>
          <w:color w:val="auto"/>
          <w:szCs w:val="21"/>
        </w:rPr>
        <w:t xml:space="preserve">，</w:t>
      </w:r>
      <w:r>
        <w:rPr>
          <w:rFonts w:hint="eastAsia" w:ascii="宋体" w:hAnsi="宋体"/>
          <w:bCs/>
          <w:color w:val="auto"/>
          <w:szCs w:val="21"/>
          <w:lang w:val="zh-CN"/>
        </w:rPr>
        <w:t xml:space="preserve">以确定投标人是否具备投标资格</w:t>
      </w:r>
      <w:r>
        <w:rPr>
          <w:rFonts w:hint="eastAsia" w:ascii="宋体" w:hAnsi="宋体"/>
          <w:bCs/>
          <w:color w:val="auto"/>
          <w:szCs w:val="21"/>
        </w:rPr>
        <w:t xml:space="preserve">,</w:t>
      </w:r>
      <w:r>
        <w:rPr>
          <w:rFonts w:hint="eastAsia" w:ascii="宋体" w:hAnsi="宋体"/>
          <w:bCs/>
          <w:color w:val="auto"/>
          <w:szCs w:val="21"/>
          <w:lang w:val="zh-CN"/>
        </w:rPr>
        <w:t xml:space="preserve">查询结果留存并归档。</w:t>
      </w:r>
      <w:r/>
    </w:p>
    <w:p>
      <w:pPr>
        <w:ind w:firstLine="420"/>
        <w:spacing w:line="400" w:lineRule="exact"/>
        <w:rPr>
          <w:rFonts w:hint="eastAsia" w:ascii="宋体" w:hAnsi="宋体"/>
          <w:bCs/>
          <w:color w:val="auto"/>
          <w:szCs w:val="21"/>
        </w:rPr>
      </w:pPr>
      <w:r>
        <w:rPr>
          <w:rFonts w:hint="eastAsia" w:ascii="宋体" w:hAnsi="宋体"/>
          <w:bCs/>
          <w:color w:val="auto"/>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Cs w:val="21"/>
        </w:rPr>
      </w:pPr>
      <w:r>
        <w:rPr>
          <w:rFonts w:hint="eastAsia" w:ascii="宋体" w:hAnsi="宋体"/>
          <w:bCs/>
          <w:color w:val="auto"/>
          <w:szCs w:val="21"/>
          <w:lang w:val="zh-CN"/>
        </w:rPr>
        <w:t xml:space="preserve">2</w:t>
      </w:r>
      <w:r>
        <w:rPr>
          <w:rFonts w:ascii="宋体" w:hAnsi="宋体"/>
          <w:bCs/>
          <w:color w:val="auto"/>
          <w:szCs w:val="21"/>
          <w:lang w:val="zh-CN"/>
        </w:rPr>
        <w:t xml:space="preserve">3</w:t>
      </w:r>
      <w:r>
        <w:rPr>
          <w:rFonts w:hint="eastAsia" w:ascii="宋体" w:hAnsi="宋体"/>
          <w:bCs/>
          <w:color w:val="auto"/>
          <w:szCs w:val="21"/>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Cs w:val="21"/>
        </w:rPr>
      </w:pPr>
      <w:r>
        <w:rPr>
          <w:rFonts w:hint="eastAsia" w:ascii="宋体" w:hAnsi="宋体"/>
          <w:bCs/>
          <w:color w:val="auto"/>
          <w:szCs w:val="21"/>
          <w:lang w:val="zh-CN"/>
        </w:rPr>
        <w:t xml:space="preserve">2</w:t>
      </w:r>
      <w:r>
        <w:rPr>
          <w:rFonts w:ascii="宋体" w:hAnsi="宋体"/>
          <w:bCs/>
          <w:color w:val="auto"/>
          <w:szCs w:val="21"/>
          <w:lang w:val="zh-CN"/>
        </w:rPr>
        <w:t xml:space="preserve">3</w:t>
      </w:r>
      <w:r>
        <w:rPr>
          <w:rFonts w:hint="eastAsia" w:ascii="宋体" w:hAnsi="宋体"/>
          <w:bCs/>
          <w:color w:val="auto"/>
          <w:szCs w:val="21"/>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hint="eastAsia" w:ascii="宋体" w:hAnsi="宋体"/>
          <w:bCs/>
          <w:color w:val="auto"/>
          <w:szCs w:val="21"/>
        </w:rPr>
      </w:pPr>
      <w:r>
        <w:rPr>
          <w:rFonts w:hint="eastAsia" w:ascii="宋体" w:hAnsi="宋体"/>
          <w:bCs/>
          <w:color w:val="auto"/>
          <w:szCs w:val="21"/>
          <w:lang w:val="zh-CN"/>
        </w:rPr>
        <w:t xml:space="preserve">2</w:t>
      </w:r>
      <w:r>
        <w:rPr>
          <w:rFonts w:ascii="宋体" w:hAnsi="宋体"/>
          <w:bCs/>
          <w:color w:val="auto"/>
          <w:szCs w:val="21"/>
          <w:lang w:val="zh-CN"/>
        </w:rPr>
        <w:t xml:space="preserve">3</w:t>
      </w:r>
      <w:r>
        <w:rPr>
          <w:rFonts w:hint="eastAsia" w:ascii="宋体" w:hAnsi="宋体"/>
          <w:bCs/>
          <w:color w:val="auto"/>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2</w:t>
      </w:r>
      <w:r>
        <w:rPr>
          <w:rFonts w:ascii="宋体" w:hAnsi="宋体"/>
          <w:color w:val="auto"/>
          <w:szCs w:val="21"/>
          <w:lang w:val="zh-CN"/>
        </w:rPr>
        <w:t xml:space="preserve">3</w:t>
      </w:r>
      <w:r>
        <w:rPr>
          <w:rFonts w:hint="eastAsia" w:ascii="宋体" w:hAnsi="宋体"/>
          <w:color w:val="auto"/>
          <w:szCs w:val="21"/>
          <w:lang w:val="zh-CN"/>
        </w:rPr>
        <w:t xml:space="preserve">.</w:t>
      </w:r>
      <w:r>
        <w:rPr>
          <w:rFonts w:ascii="宋体" w:hAnsi="宋体"/>
          <w:color w:val="auto"/>
          <w:szCs w:val="21"/>
          <w:lang w:val="zh-CN"/>
        </w:rPr>
        <w:t xml:space="preserve">3</w:t>
      </w:r>
      <w:r>
        <w:rPr>
          <w:rFonts w:hint="eastAsia" w:ascii="宋体" w:hAnsi="宋体"/>
          <w:color w:val="auto"/>
          <w:szCs w:val="21"/>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2</w:t>
      </w:r>
      <w:r>
        <w:rPr>
          <w:rFonts w:ascii="宋体" w:hAnsi="宋体"/>
          <w:color w:val="auto"/>
          <w:szCs w:val="21"/>
          <w:lang w:val="zh-CN"/>
        </w:rPr>
        <w:t xml:space="preserve">3</w:t>
      </w:r>
      <w:r>
        <w:rPr>
          <w:rFonts w:hint="eastAsia" w:ascii="宋体" w:hAnsi="宋体"/>
          <w:color w:val="auto"/>
          <w:szCs w:val="21"/>
          <w:lang w:val="zh-CN"/>
        </w:rPr>
        <w:t xml:space="preserve">.</w:t>
      </w:r>
      <w:r>
        <w:rPr>
          <w:rFonts w:ascii="宋体" w:hAnsi="宋体"/>
          <w:color w:val="auto"/>
          <w:szCs w:val="21"/>
          <w:lang w:val="zh-CN"/>
        </w:rPr>
        <w:t xml:space="preserve">4</w:t>
      </w:r>
      <w:r>
        <w:rPr>
          <w:rFonts w:hint="eastAsia" w:ascii="宋体" w:hAnsi="宋体"/>
          <w:color w:val="auto"/>
          <w:szCs w:val="21"/>
        </w:rPr>
        <w:t xml:space="preserve">评标委员</w:t>
      </w:r>
      <w:r>
        <w:rPr>
          <w:rFonts w:hint="eastAsia" w:ascii="宋体" w:hAnsi="宋体"/>
          <w:color w:val="auto"/>
          <w:szCs w:val="21"/>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（2）大写金额和小写金额不一致的，以大写金额为准。</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（4）总价金额与按单价汇总金额不一致的，以单价金额计算结果为准。</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同时出现两种以上错误的，按照前款规定的顺序修正。</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2</w:t>
      </w:r>
      <w:r>
        <w:rPr>
          <w:rFonts w:ascii="宋体" w:hAnsi="宋体"/>
          <w:color w:val="auto"/>
          <w:szCs w:val="21"/>
          <w:lang w:val="zh-CN"/>
        </w:rPr>
        <w:t xml:space="preserve">3</w:t>
      </w:r>
      <w:r>
        <w:rPr>
          <w:rFonts w:hint="eastAsia" w:ascii="宋体" w:hAnsi="宋体"/>
          <w:color w:val="auto"/>
          <w:szCs w:val="21"/>
          <w:lang w:val="zh-CN"/>
        </w:rPr>
        <w:t xml:space="preserve">.</w:t>
      </w:r>
      <w:r>
        <w:rPr>
          <w:rFonts w:ascii="宋体" w:hAnsi="宋体"/>
          <w:color w:val="auto"/>
          <w:szCs w:val="21"/>
          <w:lang w:val="zh-CN"/>
        </w:rPr>
        <w:t xml:space="preserve">5</w:t>
      </w:r>
      <w:r>
        <w:rPr>
          <w:rFonts w:hint="eastAsia" w:ascii="宋体" w:hAnsi="宋体"/>
          <w:color w:val="auto"/>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cs="宋体"/>
          <w:b/>
          <w:color w:val="auto"/>
          <w:szCs w:val="21"/>
        </w:rPr>
      </w:pPr>
      <w:r>
        <w:rPr>
          <w:rFonts w:hint="eastAsia" w:ascii="宋体" w:hAnsi="宋体" w:cs="宋体"/>
          <w:b/>
          <w:color w:val="auto"/>
          <w:szCs w:val="21"/>
          <w:lang w:val="zh-CN"/>
        </w:rPr>
        <w:t xml:space="preserve">23.6</w:t>
      </w:r>
      <w:r>
        <w:rPr>
          <w:rFonts w:hint="eastAsia" w:ascii="宋体" w:hAnsi="宋体" w:cs="宋体"/>
          <w:b/>
          <w:color w:val="auto"/>
          <w:szCs w:val="21"/>
        </w:rPr>
        <w:t xml:space="preserve">异常低价审查</w:t>
      </w:r>
      <w:r/>
    </w:p>
    <w:p>
      <w:pPr>
        <w:ind w:firstLine="420"/>
        <w:spacing w:before="181" w:line="360" w:lineRule="auto"/>
        <w:rPr>
          <w:rFonts w:hint="eastAsia" w:hAnsi="宋体"/>
          <w:b/>
          <w:color w:val="auto"/>
          <w:szCs w:val="21"/>
          <w:lang w:val="zh-CN"/>
        </w:rPr>
      </w:pPr>
      <w:r>
        <w:rPr>
          <w:rFonts w:hint="eastAsia" w:hAnsi="宋体"/>
          <w:b/>
          <w:color w:val="auto"/>
          <w:szCs w:val="21"/>
          <w:lang w:val="zh-CN"/>
        </w:rPr>
        <w:t xml:space="preserve">（一）出现下列情形之一的，评审委员会应当启动异常低价投标审查程序：</w:t>
      </w:r>
      <w:r/>
    </w:p>
    <w:p>
      <w:pPr>
        <w:ind w:firstLine="422"/>
        <w:spacing w:line="360" w:lineRule="auto"/>
        <w:rPr>
          <w:rFonts w:hint="eastAsia" w:hAnsi="宋体"/>
          <w:b/>
          <w:color w:val="auto"/>
          <w:szCs w:val="21"/>
          <w:lang w:val="zh-CN"/>
        </w:rPr>
      </w:pPr>
      <w:r>
        <w:rPr>
          <w:rFonts w:hint="eastAsia" w:hAnsi="宋体"/>
          <w:b/>
          <w:color w:val="auto"/>
          <w:szCs w:val="21"/>
          <w:lang w:val="zh-CN"/>
        </w:rPr>
        <w:t xml:space="preserve">1.投标（响应）报价低于全部通过符合性审查供应商投标（响应）报价平均值</w:t>
      </w:r>
      <w:r>
        <w:rPr>
          <w:rFonts w:hint="eastAsia" w:hAnsi="宋体"/>
          <w:b/>
          <w:color w:val="auto"/>
          <w:szCs w:val="21"/>
        </w:rPr>
        <w:t xml:space="preserve">65</w:t>
      </w:r>
      <w:r>
        <w:rPr>
          <w:rFonts w:hint="eastAsia" w:hAnsi="宋体"/>
          <w:b/>
          <w:color w:val="auto"/>
          <w:szCs w:val="21"/>
          <w:lang w:val="zh-CN"/>
        </w:rPr>
        <w:t xml:space="preserve">%的，即投标（响应）报价&lt;全部通过符合性审查供应商投标（响应）报价平均值×</w:t>
      </w:r>
      <w:r>
        <w:rPr>
          <w:rFonts w:hint="eastAsia" w:hAnsi="宋体"/>
          <w:b/>
          <w:color w:val="auto"/>
          <w:szCs w:val="21"/>
        </w:rPr>
        <w:t xml:space="preserve">65</w:t>
      </w:r>
      <w:r>
        <w:rPr>
          <w:rFonts w:hint="eastAsia" w:hAnsi="宋体"/>
          <w:b/>
          <w:color w:val="auto"/>
          <w:szCs w:val="21"/>
          <w:lang w:val="zh-CN"/>
        </w:rPr>
        <w:t xml:space="preserve">%；</w:t>
      </w:r>
      <w:r/>
    </w:p>
    <w:p>
      <w:pPr>
        <w:ind w:firstLine="422"/>
        <w:spacing w:line="360" w:lineRule="auto"/>
        <w:rPr>
          <w:rFonts w:hint="eastAsia" w:hAnsi="宋体"/>
          <w:b/>
          <w:color w:val="auto"/>
          <w:szCs w:val="21"/>
          <w:lang w:val="zh-CN"/>
        </w:rPr>
      </w:pPr>
      <w:r>
        <w:rPr>
          <w:rFonts w:hint="eastAsia" w:hAnsi="宋体"/>
          <w:b/>
          <w:color w:val="auto"/>
          <w:szCs w:val="21"/>
          <w:lang w:val="zh-CN"/>
        </w:rPr>
        <w:t xml:space="preserve">2.投标（响应）报价低于通过符合性审查的次低报价供应商投标（响应）报价</w:t>
      </w:r>
      <w:r>
        <w:rPr>
          <w:rFonts w:hint="eastAsia" w:hAnsi="宋体"/>
          <w:b/>
          <w:color w:val="auto"/>
          <w:szCs w:val="21"/>
        </w:rPr>
        <w:t xml:space="preserve">65</w:t>
      </w:r>
      <w:r>
        <w:rPr>
          <w:rFonts w:hint="eastAsia" w:hAnsi="宋体"/>
          <w:b/>
          <w:color w:val="auto"/>
          <w:szCs w:val="21"/>
          <w:lang w:val="zh-CN"/>
        </w:rPr>
        <w:t xml:space="preserve">%的，即投标（响应）报价&lt;通过符合性审查的次低报价供应商投标（响应）报价×</w:t>
      </w:r>
      <w:r>
        <w:rPr>
          <w:rFonts w:hint="eastAsia" w:hAnsi="宋体"/>
          <w:b/>
          <w:color w:val="auto"/>
          <w:szCs w:val="21"/>
        </w:rPr>
        <w:t xml:space="preserve">65</w:t>
      </w:r>
      <w:r>
        <w:rPr>
          <w:rFonts w:hint="eastAsia" w:hAnsi="宋体"/>
          <w:b/>
          <w:color w:val="auto"/>
          <w:szCs w:val="21"/>
          <w:lang w:val="zh-CN"/>
        </w:rPr>
        <w:t xml:space="preserve">%；</w:t>
      </w:r>
      <w:r/>
    </w:p>
    <w:p>
      <w:pPr>
        <w:ind w:firstLine="422"/>
        <w:spacing w:line="360" w:lineRule="auto"/>
        <w:rPr>
          <w:rFonts w:hint="eastAsia" w:hAnsi="宋体"/>
          <w:b/>
          <w:color w:val="auto"/>
          <w:szCs w:val="21"/>
          <w:lang w:val="zh-CN"/>
        </w:rPr>
      </w:pPr>
      <w:r>
        <w:rPr>
          <w:rFonts w:hint="eastAsia" w:hAnsi="宋体"/>
          <w:b/>
          <w:color w:val="auto"/>
          <w:szCs w:val="21"/>
          <w:lang w:val="zh-CN"/>
        </w:rPr>
        <w:t xml:space="preserve">3.投标（响应）报价低于采购项目最高限价</w:t>
      </w:r>
      <w:r>
        <w:rPr>
          <w:rFonts w:hint="eastAsia" w:hAnsi="宋体"/>
          <w:b/>
          <w:color w:val="auto"/>
          <w:szCs w:val="21"/>
        </w:rPr>
        <w:t xml:space="preserve">65</w:t>
      </w:r>
      <w:r>
        <w:rPr>
          <w:rFonts w:hint="eastAsia" w:hAnsi="宋体"/>
          <w:b/>
          <w:color w:val="auto"/>
          <w:szCs w:val="21"/>
          <w:lang w:val="zh-CN"/>
        </w:rPr>
        <w:t xml:space="preserve">%的，即投标（响应）报价&lt;采购项目最高限价×</w:t>
      </w:r>
      <w:r>
        <w:rPr>
          <w:rFonts w:hint="eastAsia" w:hAnsi="宋体"/>
          <w:b/>
          <w:color w:val="auto"/>
          <w:szCs w:val="21"/>
        </w:rPr>
        <w:t xml:space="preserve">65</w:t>
      </w:r>
      <w:r>
        <w:rPr>
          <w:rFonts w:hint="eastAsia" w:hAnsi="宋体"/>
          <w:b/>
          <w:color w:val="auto"/>
          <w:szCs w:val="21"/>
          <w:lang w:val="zh-CN"/>
        </w:rPr>
        <w:t xml:space="preserve">%；</w:t>
      </w:r>
      <w:r/>
    </w:p>
    <w:p>
      <w:pPr>
        <w:ind w:firstLine="422"/>
        <w:spacing w:line="360" w:lineRule="auto"/>
        <w:rPr>
          <w:rFonts w:hint="eastAsia" w:hAnsi="宋体"/>
          <w:b/>
          <w:color w:val="auto"/>
          <w:szCs w:val="21"/>
          <w:lang w:val="zh-CN"/>
        </w:rPr>
      </w:pPr>
      <w:r>
        <w:rPr>
          <w:rFonts w:hint="eastAsia" w:hAnsi="宋体"/>
          <w:b/>
          <w:color w:val="auto"/>
          <w:szCs w:val="21"/>
          <w:lang w:val="zh-CN"/>
        </w:rPr>
        <w:t xml:space="preserve">4.评审委员会基于专业判断，认为供应商报价过低，有可能影响产品质量或者不能诚信履约的其他情形。</w:t>
      </w:r>
      <w:r/>
    </w:p>
    <w:p>
      <w:pPr>
        <w:ind w:firstLine="422"/>
        <w:spacing w:line="360" w:lineRule="auto"/>
        <w:rPr>
          <w:rFonts w:hint="eastAsia" w:hAnsi="宋体"/>
          <w:b/>
          <w:color w:val="auto"/>
          <w:szCs w:val="21"/>
          <w:lang w:val="zh-CN"/>
        </w:rPr>
      </w:pPr>
      <w:r>
        <w:rPr>
          <w:rFonts w:hint="eastAsia" w:hAnsi="宋体"/>
          <w:b/>
          <w:color w:val="auto"/>
          <w:szCs w:val="21"/>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hAnsi="宋体"/>
          <w:b/>
          <w:color w:val="auto"/>
          <w:szCs w:val="21"/>
          <w:lang w:val="zh-CN"/>
        </w:rPr>
      </w:pPr>
      <w:r>
        <w:rPr>
          <w:rFonts w:hint="eastAsia" w:hAnsi="宋体"/>
          <w:b/>
          <w:color w:val="auto"/>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hAnsi="宋体"/>
          <w:bCs/>
          <w:color w:val="auto"/>
          <w:szCs w:val="21"/>
          <w:lang w:val="zh-CN"/>
        </w:rPr>
      </w:pPr>
      <w:r>
        <w:rPr>
          <w:rFonts w:hint="eastAsia" w:hAnsi="宋体"/>
          <w:bCs/>
          <w:color w:val="auto"/>
          <w:szCs w:val="21"/>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Cs/>
          <w:color w:val="auto"/>
          <w:szCs w:val="21"/>
          <w:lang w:val="zh-CN"/>
        </w:rPr>
      </w:pPr>
      <w:r>
        <w:rPr>
          <w:rFonts w:hint="eastAsia" w:hAnsi="宋体"/>
          <w:bCs/>
          <w:color w:val="auto"/>
          <w:szCs w:val="21"/>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2</w:t>
      </w:r>
      <w:r>
        <w:rPr>
          <w:rFonts w:ascii="宋体" w:hAnsi="宋体"/>
          <w:color w:val="auto"/>
          <w:szCs w:val="21"/>
          <w:lang w:val="zh-CN"/>
        </w:rPr>
        <w:t xml:space="preserve">3</w:t>
      </w:r>
      <w:r>
        <w:rPr>
          <w:rFonts w:hint="eastAsia" w:ascii="宋体" w:hAnsi="宋体"/>
          <w:color w:val="auto"/>
          <w:szCs w:val="21"/>
          <w:lang w:val="zh-CN"/>
        </w:rPr>
        <w:t xml:space="preserve">.</w:t>
      </w:r>
      <w:r>
        <w:rPr>
          <w:rFonts w:ascii="宋体" w:hAnsi="宋体"/>
          <w:color w:val="auto"/>
          <w:szCs w:val="21"/>
          <w:lang w:val="zh-CN"/>
        </w:rPr>
        <w:t xml:space="preserve">7</w:t>
      </w:r>
      <w:r>
        <w:rPr>
          <w:rFonts w:hint="eastAsia" w:ascii="宋体" w:hAnsi="宋体"/>
          <w:color w:val="auto"/>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Cs w:val="21"/>
        </w:rPr>
      </w:pPr>
      <w:r>
        <w:rPr>
          <w:rFonts w:hint="eastAsia" w:ascii="宋体" w:hAnsi="宋体"/>
          <w:color w:val="auto"/>
          <w:szCs w:val="21"/>
          <w:lang w:val="zh-CN"/>
        </w:rPr>
        <w:t xml:space="preserve">2</w:t>
      </w:r>
      <w:r>
        <w:rPr>
          <w:rFonts w:ascii="宋体" w:hAnsi="宋体"/>
          <w:color w:val="auto"/>
          <w:szCs w:val="21"/>
          <w:lang w:val="zh-CN"/>
        </w:rPr>
        <w:t xml:space="preserve">3</w:t>
      </w:r>
      <w:r>
        <w:rPr>
          <w:rFonts w:hint="eastAsia" w:ascii="宋体" w:hAnsi="宋体"/>
          <w:color w:val="auto"/>
          <w:szCs w:val="21"/>
          <w:lang w:val="zh-CN"/>
        </w:rPr>
        <w:t xml:space="preserve">.</w:t>
      </w:r>
      <w:r>
        <w:rPr>
          <w:rFonts w:ascii="宋体" w:hAnsi="宋体"/>
          <w:color w:val="auto"/>
          <w:szCs w:val="21"/>
          <w:lang w:val="zh-CN"/>
        </w:rPr>
        <w:t xml:space="preserve">8</w:t>
      </w:r>
      <w:r>
        <w:rPr>
          <w:rFonts w:hint="eastAsia" w:ascii="宋体" w:hAnsi="宋体"/>
          <w:color w:val="auto"/>
          <w:szCs w:val="21"/>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hint="eastAsia" w:ascii="宋体" w:hAnsi="宋体"/>
          <w:b/>
          <w:bCs/>
          <w:color w:val="auto"/>
          <w:szCs w:val="21"/>
        </w:rPr>
      </w:pPr>
      <w:r>
        <w:rPr>
          <w:rFonts w:ascii="宋体" w:hAnsi="宋体"/>
          <w:b/>
          <w:bCs/>
          <w:color w:val="auto"/>
          <w:szCs w:val="21"/>
          <w:lang w:val="zh-CN"/>
        </w:rPr>
        <w:t xml:space="preserve">24、评标委员会</w:t>
      </w:r>
      <w:r/>
    </w:p>
    <w:p>
      <w:pPr>
        <w:ind w:firstLine="420"/>
        <w:spacing w:line="400" w:lineRule="exact"/>
        <w:rPr>
          <w:rFonts w:hint="eastAsia" w:ascii="宋体" w:hAnsi="宋体"/>
          <w:color w:val="auto"/>
          <w:szCs w:val="21"/>
        </w:rPr>
      </w:pPr>
      <w:r>
        <w:rPr>
          <w:rFonts w:ascii="宋体" w:hAnsi="宋体"/>
          <w:color w:val="auto"/>
          <w:szCs w:val="21"/>
          <w:lang w:val="zh-CN"/>
        </w:rPr>
        <w:t xml:space="preserve">24.1评标委员会（以下简称</w:t>
      </w:r>
      <w:r>
        <w:rPr>
          <w:rFonts w:hint="eastAsia" w:ascii="宋体" w:hAnsi="宋体"/>
          <w:color w:val="auto"/>
          <w:szCs w:val="21"/>
          <w:lang w:val="zh-CN"/>
        </w:rPr>
        <w:t xml:space="preserve">评标委员会</w:t>
      </w:r>
      <w:r>
        <w:rPr>
          <w:rFonts w:ascii="宋体" w:hAnsi="宋体"/>
          <w:color w:val="auto"/>
          <w:szCs w:val="21"/>
          <w:lang w:val="zh-CN"/>
        </w:rPr>
        <w:t xml:space="preserve">）成员依法组建；</w:t>
      </w:r>
      <w:r/>
    </w:p>
    <w:p>
      <w:pPr>
        <w:ind w:firstLine="420"/>
        <w:spacing w:line="400" w:lineRule="exact"/>
        <w:rPr>
          <w:rFonts w:hint="eastAsia" w:ascii="宋体" w:hAnsi="宋体"/>
          <w:color w:val="auto"/>
          <w:szCs w:val="21"/>
        </w:rPr>
      </w:pPr>
      <w:r>
        <w:rPr>
          <w:rFonts w:ascii="宋体" w:hAnsi="宋体"/>
          <w:color w:val="auto"/>
          <w:szCs w:val="21"/>
          <w:lang w:val="zh-CN"/>
        </w:rPr>
        <w:t xml:space="preserve">24.2评标委员会将对符合资格的投标人的</w:t>
      </w:r>
      <w:r>
        <w:rPr>
          <w:rFonts w:hint="eastAsia" w:ascii="宋体" w:hAnsi="宋体"/>
          <w:color w:val="auto"/>
          <w:szCs w:val="21"/>
          <w:lang w:val="zh-CN"/>
        </w:rPr>
        <w:t xml:space="preserve">电子投标文件</w:t>
      </w:r>
      <w:r>
        <w:rPr>
          <w:rFonts w:ascii="宋体" w:hAnsi="宋体"/>
          <w:color w:val="auto"/>
          <w:szCs w:val="21"/>
          <w:lang w:val="zh-CN"/>
        </w:rPr>
        <w:t xml:space="preserve">进行符合性审查，以确定其是否满足采购文件的实质性要求。</w:t>
      </w:r>
      <w:r/>
    </w:p>
    <w:p>
      <w:pPr>
        <w:ind w:firstLine="420"/>
        <w:spacing w:line="400" w:lineRule="exact"/>
        <w:rPr>
          <w:rFonts w:hint="eastAsia" w:ascii="宋体" w:hAnsi="宋体"/>
          <w:color w:val="auto"/>
          <w:szCs w:val="21"/>
        </w:rPr>
      </w:pPr>
      <w:r>
        <w:rPr>
          <w:rFonts w:ascii="宋体" w:hAnsi="宋体"/>
          <w:color w:val="auto"/>
          <w:szCs w:val="21"/>
          <w:lang w:val="zh-CN"/>
        </w:rPr>
        <w:t xml:space="preserve">24.3</w:t>
      </w:r>
      <w:r>
        <w:rPr>
          <w:rFonts w:hint="eastAsia" w:ascii="宋体" w:hAnsi="宋体"/>
          <w:color w:val="auto"/>
          <w:szCs w:val="21"/>
          <w:lang w:val="zh-CN"/>
        </w:rPr>
        <w:t xml:space="preserve">评标委员会</w:t>
      </w:r>
      <w:r>
        <w:rPr>
          <w:rFonts w:ascii="宋体" w:hAnsi="宋体"/>
          <w:color w:val="auto"/>
          <w:szCs w:val="21"/>
          <w:lang w:val="zh-CN"/>
        </w:rPr>
        <w:t xml:space="preserve">组负责具体的评标事务，并独立履行以下职责：</w:t>
      </w:r>
      <w:r/>
    </w:p>
    <w:p>
      <w:pPr>
        <w:ind w:firstLine="420"/>
        <w:spacing w:line="400" w:lineRule="exact"/>
        <w:rPr>
          <w:rFonts w:hint="eastAsia" w:ascii="宋体" w:hAnsi="宋体"/>
          <w:color w:val="auto"/>
          <w:szCs w:val="21"/>
        </w:rPr>
      </w:pPr>
      <w:r>
        <w:rPr>
          <w:rFonts w:ascii="宋体" w:hAnsi="宋体"/>
          <w:color w:val="auto"/>
          <w:szCs w:val="21"/>
          <w:lang w:val="zh-CN"/>
        </w:rPr>
        <w:t xml:space="preserve">24.3.1审查、评价</w:t>
      </w:r>
      <w:r>
        <w:rPr>
          <w:rFonts w:hint="eastAsia" w:ascii="宋体" w:hAnsi="宋体"/>
          <w:color w:val="auto"/>
          <w:szCs w:val="21"/>
          <w:lang w:val="zh-CN"/>
        </w:rPr>
        <w:t xml:space="preserve">电子投标文件</w:t>
      </w:r>
      <w:r>
        <w:rPr>
          <w:rFonts w:ascii="宋体" w:hAnsi="宋体"/>
          <w:color w:val="auto"/>
          <w:szCs w:val="21"/>
          <w:lang w:val="zh-CN"/>
        </w:rPr>
        <w:t xml:space="preserve">是否符合采购文件的商务、技术等实质性要求；</w:t>
      </w:r>
      <w:r/>
    </w:p>
    <w:p>
      <w:pPr>
        <w:ind w:firstLine="420"/>
        <w:spacing w:line="400" w:lineRule="exact"/>
        <w:rPr>
          <w:rFonts w:hint="eastAsia" w:ascii="宋体" w:hAnsi="宋体"/>
          <w:color w:val="auto"/>
          <w:szCs w:val="21"/>
        </w:rPr>
      </w:pPr>
      <w:r>
        <w:rPr>
          <w:rFonts w:ascii="宋体" w:hAnsi="宋体"/>
          <w:color w:val="auto"/>
          <w:szCs w:val="21"/>
          <w:lang w:val="zh-CN"/>
        </w:rPr>
        <w:t xml:space="preserve">24.3.2要求投标人对</w:t>
      </w:r>
      <w:r>
        <w:rPr>
          <w:rFonts w:hint="eastAsia" w:ascii="宋体" w:hAnsi="宋体"/>
          <w:color w:val="auto"/>
          <w:szCs w:val="21"/>
          <w:lang w:val="zh-CN"/>
        </w:rPr>
        <w:t xml:space="preserve">电子投标文件</w:t>
      </w:r>
      <w:r>
        <w:rPr>
          <w:rFonts w:ascii="宋体" w:hAnsi="宋体"/>
          <w:color w:val="auto"/>
          <w:szCs w:val="21"/>
          <w:lang w:val="zh-CN"/>
        </w:rPr>
        <w:t xml:space="preserve">有关事项作出澄清或者说明；</w:t>
      </w:r>
      <w:r/>
    </w:p>
    <w:p>
      <w:pPr>
        <w:ind w:firstLine="420"/>
        <w:spacing w:line="400" w:lineRule="exact"/>
        <w:rPr>
          <w:rFonts w:hint="eastAsia" w:ascii="宋体" w:hAnsi="宋体"/>
          <w:color w:val="auto"/>
          <w:szCs w:val="21"/>
        </w:rPr>
      </w:pPr>
      <w:r>
        <w:rPr>
          <w:rFonts w:ascii="宋体" w:hAnsi="宋体"/>
          <w:color w:val="auto"/>
          <w:szCs w:val="21"/>
          <w:lang w:val="zh-CN"/>
        </w:rPr>
        <w:t xml:space="preserve">24.3.3对</w:t>
      </w:r>
      <w:r>
        <w:rPr>
          <w:rFonts w:hint="eastAsia" w:ascii="宋体" w:hAnsi="宋体"/>
          <w:color w:val="auto"/>
          <w:szCs w:val="21"/>
          <w:lang w:val="zh-CN"/>
        </w:rPr>
        <w:t xml:space="preserve">电子投标文件</w:t>
      </w:r>
      <w:r>
        <w:rPr>
          <w:rFonts w:ascii="宋体" w:hAnsi="宋体"/>
          <w:color w:val="auto"/>
          <w:szCs w:val="21"/>
          <w:lang w:val="zh-CN"/>
        </w:rPr>
        <w:t xml:space="preserve">进行比较和评价；</w:t>
      </w:r>
      <w:r/>
    </w:p>
    <w:p>
      <w:pPr>
        <w:ind w:firstLine="420"/>
        <w:spacing w:line="400" w:lineRule="exact"/>
        <w:rPr>
          <w:rFonts w:hint="eastAsia" w:ascii="宋体" w:hAnsi="宋体"/>
          <w:color w:val="auto"/>
          <w:szCs w:val="21"/>
        </w:rPr>
      </w:pPr>
      <w:r>
        <w:rPr>
          <w:rFonts w:ascii="宋体" w:hAnsi="宋体"/>
          <w:color w:val="auto"/>
          <w:szCs w:val="21"/>
          <w:lang w:val="zh-CN"/>
        </w:rPr>
        <w:t xml:space="preserve">24.3.4签署评标报告、推荐中标候选人并根据采购方委托从中确定中标人；</w:t>
      </w:r>
      <w:r/>
    </w:p>
    <w:p>
      <w:pPr>
        <w:ind w:firstLine="420"/>
        <w:spacing w:line="400" w:lineRule="exact"/>
        <w:rPr>
          <w:rFonts w:hint="eastAsia" w:ascii="宋体" w:hAnsi="宋体"/>
          <w:color w:val="auto"/>
          <w:szCs w:val="21"/>
        </w:rPr>
      </w:pPr>
      <w:r>
        <w:rPr>
          <w:rFonts w:ascii="宋体" w:hAnsi="宋体"/>
          <w:color w:val="auto"/>
          <w:szCs w:val="21"/>
          <w:lang w:val="zh-CN"/>
        </w:rPr>
        <w:t xml:space="preserve">24.3.5向采购人、采购代理机构或者有关部门报告评标中发现的违法行为。</w:t>
      </w:r>
      <w:r/>
    </w:p>
    <w:p>
      <w:pPr>
        <w:ind w:firstLine="420"/>
        <w:spacing w:line="400" w:lineRule="exact"/>
        <w:rPr>
          <w:rFonts w:hint="eastAsia" w:ascii="宋体" w:hAnsi="宋体"/>
          <w:color w:val="auto"/>
          <w:szCs w:val="21"/>
        </w:rPr>
      </w:pPr>
      <w:r>
        <w:rPr>
          <w:rFonts w:ascii="宋体" w:hAnsi="宋体"/>
          <w:color w:val="auto"/>
          <w:szCs w:val="21"/>
          <w:lang w:val="zh-CN"/>
        </w:rPr>
        <w:t xml:space="preserve">24.4</w:t>
      </w:r>
      <w:r>
        <w:rPr>
          <w:rFonts w:hint="eastAsia" w:ascii="宋体" w:hAnsi="宋体"/>
          <w:color w:val="auto"/>
          <w:szCs w:val="21"/>
          <w:lang w:val="zh-CN"/>
        </w:rPr>
        <w:t xml:space="preserve">评标委员会</w:t>
      </w:r>
      <w:r>
        <w:rPr>
          <w:rFonts w:ascii="宋体" w:hAnsi="宋体"/>
          <w:color w:val="auto"/>
          <w:szCs w:val="21"/>
          <w:lang w:val="zh-CN"/>
        </w:rPr>
        <w:t xml:space="preserve">成员应当履行下列义务：</w:t>
      </w:r>
      <w:r/>
    </w:p>
    <w:p>
      <w:pPr>
        <w:ind w:firstLine="420"/>
        <w:spacing w:line="400" w:lineRule="exact"/>
        <w:rPr>
          <w:rFonts w:hint="eastAsia" w:ascii="宋体" w:hAnsi="宋体"/>
          <w:color w:val="auto"/>
          <w:szCs w:val="21"/>
        </w:rPr>
      </w:pPr>
      <w:r>
        <w:rPr>
          <w:rFonts w:ascii="宋体" w:hAnsi="宋体"/>
          <w:color w:val="auto"/>
          <w:szCs w:val="21"/>
          <w:lang w:val="zh-CN"/>
        </w:rPr>
        <w:t xml:space="preserve">24.4.1遵纪守法，客观、公正、廉洁地履行职责；</w:t>
      </w:r>
      <w:r/>
    </w:p>
    <w:p>
      <w:pPr>
        <w:ind w:firstLine="420"/>
        <w:spacing w:line="400" w:lineRule="exact"/>
        <w:rPr>
          <w:rFonts w:hint="eastAsia" w:ascii="宋体" w:hAnsi="宋体"/>
          <w:color w:val="auto"/>
          <w:szCs w:val="21"/>
        </w:rPr>
      </w:pPr>
      <w:r>
        <w:rPr>
          <w:rFonts w:ascii="宋体" w:hAnsi="宋体"/>
          <w:color w:val="auto"/>
          <w:szCs w:val="21"/>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Cs w:val="21"/>
        </w:rPr>
      </w:pPr>
      <w:r>
        <w:rPr>
          <w:rFonts w:ascii="宋体" w:hAnsi="宋体"/>
          <w:color w:val="auto"/>
          <w:szCs w:val="21"/>
          <w:lang w:val="zh-CN"/>
        </w:rPr>
        <w:t xml:space="preserve">24.4.3对评标过程和结果，以及投标人的商业秘密保密；</w:t>
      </w:r>
      <w:r/>
    </w:p>
    <w:p>
      <w:pPr>
        <w:ind w:firstLine="420"/>
        <w:spacing w:line="400" w:lineRule="exact"/>
        <w:rPr>
          <w:rFonts w:hint="eastAsia" w:ascii="宋体" w:hAnsi="宋体"/>
          <w:color w:val="auto"/>
          <w:szCs w:val="21"/>
        </w:rPr>
      </w:pPr>
      <w:r>
        <w:rPr>
          <w:rFonts w:ascii="宋体" w:hAnsi="宋体"/>
          <w:color w:val="auto"/>
          <w:szCs w:val="21"/>
          <w:lang w:val="zh-CN"/>
        </w:rPr>
        <w:t xml:space="preserve">24.4.4参与评标报告的起草；</w:t>
      </w:r>
      <w:r/>
    </w:p>
    <w:p>
      <w:pPr>
        <w:ind w:firstLine="420"/>
        <w:spacing w:line="400" w:lineRule="exact"/>
        <w:rPr>
          <w:rFonts w:hint="eastAsia" w:ascii="宋体" w:hAnsi="宋体"/>
          <w:color w:val="auto"/>
          <w:szCs w:val="21"/>
        </w:rPr>
      </w:pPr>
      <w:r>
        <w:rPr>
          <w:rFonts w:ascii="宋体" w:hAnsi="宋体"/>
          <w:color w:val="auto"/>
          <w:szCs w:val="21"/>
          <w:lang w:val="zh-CN"/>
        </w:rPr>
        <w:t xml:space="preserve">24.4.5配合招标采购人答复投标人提出的质疑；</w:t>
      </w:r>
      <w:r/>
    </w:p>
    <w:p>
      <w:pPr>
        <w:ind w:firstLine="420"/>
        <w:spacing w:line="400" w:lineRule="exact"/>
        <w:rPr>
          <w:rFonts w:hint="eastAsia" w:ascii="宋体" w:hAnsi="宋体"/>
          <w:color w:val="auto"/>
          <w:szCs w:val="21"/>
        </w:rPr>
      </w:pPr>
      <w:r>
        <w:rPr>
          <w:rFonts w:ascii="宋体" w:hAnsi="宋体"/>
          <w:color w:val="auto"/>
          <w:szCs w:val="21"/>
          <w:lang w:val="zh-CN"/>
        </w:rPr>
        <w:t xml:space="preserve">24.4.6配合有关部门的投诉处理工作。</w:t>
      </w:r>
      <w:r/>
    </w:p>
    <w:p>
      <w:pPr>
        <w:ind w:firstLine="422"/>
        <w:spacing w:line="400" w:lineRule="exact"/>
        <w:rPr>
          <w:rFonts w:hint="eastAsia" w:ascii="宋体" w:hAnsi="宋体"/>
          <w:b/>
          <w:bCs/>
          <w:color w:val="auto"/>
          <w:szCs w:val="21"/>
        </w:rPr>
      </w:pPr>
      <w:r>
        <w:rPr>
          <w:rFonts w:ascii="宋体" w:hAnsi="宋体"/>
          <w:b/>
          <w:bCs/>
          <w:color w:val="auto"/>
          <w:szCs w:val="21"/>
          <w:lang w:val="zh-CN"/>
        </w:rPr>
        <w:t xml:space="preserve">25、评标内容的保密</w:t>
      </w:r>
      <w:r/>
    </w:p>
    <w:p>
      <w:pPr>
        <w:ind w:firstLine="420"/>
        <w:spacing w:line="400" w:lineRule="exact"/>
        <w:rPr>
          <w:rFonts w:hint="eastAsia" w:ascii="宋体" w:hAnsi="宋体"/>
          <w:color w:val="auto"/>
          <w:szCs w:val="21"/>
        </w:rPr>
      </w:pPr>
      <w:r>
        <w:rPr>
          <w:rFonts w:ascii="宋体" w:hAnsi="宋体"/>
          <w:color w:val="auto"/>
          <w:szCs w:val="21"/>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Cs w:val="21"/>
        </w:rPr>
      </w:pPr>
      <w:r>
        <w:rPr>
          <w:rFonts w:ascii="宋体" w:hAnsi="宋体"/>
          <w:color w:val="auto"/>
          <w:szCs w:val="21"/>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Cs w:val="21"/>
        </w:rPr>
      </w:pPr>
      <w:r>
        <w:rPr>
          <w:rFonts w:ascii="宋体" w:hAnsi="宋体"/>
          <w:color w:val="auto"/>
          <w:szCs w:val="21"/>
          <w:lang w:val="zh-CN"/>
        </w:rPr>
        <w:t xml:space="preserve">25.3在评标期间，采购代理机构将通过指定联络人与投标人进行联系。</w:t>
      </w:r>
      <w:r/>
    </w:p>
    <w:p>
      <w:pPr>
        <w:ind w:firstLine="422"/>
        <w:spacing w:line="400" w:lineRule="exact"/>
        <w:rPr>
          <w:rFonts w:hint="eastAsia" w:ascii="宋体" w:hAnsi="宋体"/>
          <w:b/>
          <w:bCs/>
          <w:color w:val="auto"/>
          <w:szCs w:val="21"/>
        </w:rPr>
      </w:pPr>
      <w:r>
        <w:rPr>
          <w:rFonts w:ascii="宋体" w:hAnsi="宋体"/>
          <w:b/>
          <w:bCs/>
          <w:color w:val="auto"/>
          <w:szCs w:val="21"/>
          <w:lang w:val="zh-CN"/>
        </w:rPr>
        <w:t xml:space="preserve">26、废标</w:t>
      </w:r>
      <w:r/>
    </w:p>
    <w:p>
      <w:pPr>
        <w:ind w:firstLine="422"/>
        <w:spacing w:line="400" w:lineRule="exact"/>
        <w:tabs>
          <w:tab w:val="left" w:pos="0" w:leader="none"/>
        </w:tabs>
        <w:rPr>
          <w:rFonts w:hint="eastAsia"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.1无效投标条款</w:t>
      </w:r>
      <w:r/>
    </w:p>
    <w:p>
      <w:pPr>
        <w:ind w:firstLine="422"/>
        <w:spacing w:line="400" w:lineRule="exact"/>
        <w:tabs>
          <w:tab w:val="left" w:pos="0" w:leader="none"/>
        </w:tabs>
        <w:rPr>
          <w:rFonts w:hint="eastAsia"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.1.6未通过符合性审查的。</w:t>
      </w:r>
      <w:r/>
    </w:p>
    <w:p>
      <w:pPr>
        <w:ind w:firstLine="422"/>
        <w:spacing w:line="400" w:lineRule="exact"/>
        <w:tabs>
          <w:tab w:val="left" w:pos="0" w:leader="none"/>
        </w:tabs>
        <w:rPr>
          <w:rFonts w:hint="eastAsia"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.2废标条款</w:t>
      </w:r>
      <w:r/>
    </w:p>
    <w:p>
      <w:pPr>
        <w:ind w:firstLine="422"/>
        <w:spacing w:line="400" w:lineRule="exact"/>
        <w:tabs>
          <w:tab w:val="left" w:pos="0" w:leader="none"/>
        </w:tabs>
        <w:rPr>
          <w:rFonts w:hint="eastAsia"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Cs w:val="21"/>
        </w:rPr>
      </w:pPr>
      <w:r>
        <w:rPr>
          <w:rFonts w:hint="eastAsia" w:ascii="宋体" w:hAnsi="宋体"/>
          <w:b/>
          <w:color w:val="auto"/>
          <w:szCs w:val="21"/>
          <w:lang w:val="zh-CN"/>
        </w:rPr>
        <w:t xml:space="preserve">2</w:t>
      </w:r>
      <w:r>
        <w:rPr>
          <w:rFonts w:hint="eastAsia" w:ascii="宋体" w:hAnsi="宋体"/>
          <w:b/>
          <w:color w:val="auto"/>
          <w:szCs w:val="21"/>
        </w:rPr>
        <w:t xml:space="preserve">6</w:t>
      </w:r>
      <w:r>
        <w:rPr>
          <w:rFonts w:hint="eastAsia" w:ascii="宋体" w:hAnsi="宋体"/>
          <w:b/>
          <w:color w:val="auto"/>
          <w:szCs w:val="21"/>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.2.</w:t>
      </w:r>
      <w:r>
        <w:rPr>
          <w:rFonts w:hint="eastAsia" w:ascii="宋体" w:hAnsi="宋体"/>
          <w:b/>
          <w:color w:val="auto"/>
          <w:szCs w:val="21"/>
        </w:rPr>
        <w:t xml:space="preserve">3</w:t>
      </w:r>
      <w:r>
        <w:rPr>
          <w:rFonts w:hint="eastAsia" w:ascii="宋体" w:hAnsi="宋体"/>
          <w:b/>
          <w:color w:val="auto"/>
          <w:szCs w:val="21"/>
          <w:lang w:val="zh-CN"/>
        </w:rPr>
        <w:t xml:space="preserve">因重大变故，采购任务取消的。</w:t>
      </w:r>
      <w:r/>
    </w:p>
    <w:p>
      <w:pPr>
        <w:ind w:firstLine="422"/>
        <w:spacing w:line="400" w:lineRule="exact"/>
        <w:tabs>
          <w:tab w:val="left" w:pos="0" w:leader="none"/>
        </w:tabs>
        <w:rPr>
          <w:rFonts w:hint="eastAsia"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.2.</w:t>
      </w:r>
      <w:r>
        <w:rPr>
          <w:rFonts w:hint="eastAsia" w:ascii="宋体" w:hAnsi="宋体"/>
          <w:b/>
          <w:color w:val="auto"/>
          <w:szCs w:val="21"/>
        </w:rPr>
        <w:t xml:space="preserve">4</w:t>
      </w:r>
      <w:r>
        <w:rPr>
          <w:rFonts w:hint="eastAsia" w:ascii="宋体" w:hAnsi="宋体"/>
          <w:b/>
          <w:color w:val="auto"/>
          <w:szCs w:val="21"/>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.2.</w:t>
      </w:r>
      <w:r>
        <w:rPr>
          <w:rFonts w:hint="eastAsia" w:ascii="宋体" w:hAnsi="宋体"/>
          <w:b/>
          <w:color w:val="auto"/>
          <w:szCs w:val="21"/>
        </w:rPr>
        <w:t xml:space="preserve">5</w:t>
      </w:r>
      <w:r>
        <w:rPr>
          <w:rFonts w:hint="eastAsia" w:ascii="宋体" w:hAnsi="宋体"/>
          <w:b/>
          <w:color w:val="auto"/>
          <w:szCs w:val="21"/>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hint="eastAsia" w:ascii="宋体" w:hAnsi="宋体"/>
          <w:b/>
          <w:bCs/>
          <w:color w:val="auto"/>
          <w:szCs w:val="21"/>
        </w:rPr>
      </w:pPr>
      <w:r>
        <w:rPr>
          <w:rFonts w:ascii="宋体" w:hAnsi="宋体"/>
          <w:b/>
          <w:bCs/>
          <w:color w:val="auto"/>
          <w:szCs w:val="21"/>
          <w:lang w:val="zh-CN"/>
        </w:rPr>
        <w:t xml:space="preserve">27、</w:t>
      </w:r>
      <w:r>
        <w:rPr>
          <w:rFonts w:hint="eastAsia" w:ascii="宋体" w:hAnsi="宋体"/>
          <w:b/>
          <w:bCs/>
          <w:color w:val="auto"/>
          <w:szCs w:val="21"/>
          <w:lang w:val="zh-CN"/>
        </w:rPr>
        <w:t xml:space="preserve">电子投标文件</w:t>
      </w:r>
      <w:r>
        <w:rPr>
          <w:rFonts w:ascii="宋体" w:hAnsi="宋体"/>
          <w:b/>
          <w:bCs/>
          <w:color w:val="auto"/>
          <w:szCs w:val="21"/>
          <w:lang w:val="zh-CN"/>
        </w:rPr>
        <w:t xml:space="preserve">的评价和比较</w:t>
      </w:r>
      <w:r/>
    </w:p>
    <w:p>
      <w:pPr>
        <w:ind w:firstLine="420"/>
        <w:spacing w:line="400" w:lineRule="exact"/>
        <w:rPr>
          <w:rFonts w:hint="eastAsia" w:ascii="宋体" w:hAnsi="宋体"/>
          <w:b/>
          <w:bCs/>
          <w:color w:val="auto"/>
          <w:szCs w:val="21"/>
        </w:rPr>
      </w:pPr>
      <w:r>
        <w:rPr>
          <w:rFonts w:ascii="宋体" w:hAnsi="宋体"/>
          <w:color w:val="auto"/>
          <w:szCs w:val="21"/>
          <w:lang w:val="zh-CN"/>
        </w:rPr>
        <w:t xml:space="preserve">27.1评标委员会将仅对</w:t>
      </w:r>
      <w:r>
        <w:rPr>
          <w:rFonts w:ascii="宋体" w:hAnsi="宋体"/>
          <w:color w:val="auto"/>
          <w:szCs w:val="21"/>
        </w:rPr>
        <w:t xml:space="preserve">满足</w:t>
      </w:r>
      <w:r>
        <w:rPr>
          <w:rFonts w:ascii="宋体" w:hAnsi="宋体"/>
          <w:color w:val="auto"/>
          <w:szCs w:val="21"/>
          <w:lang w:val="zh-CN"/>
        </w:rPr>
        <w:t xml:space="preserve">采购文件</w:t>
      </w:r>
      <w:r>
        <w:rPr>
          <w:rFonts w:ascii="宋体" w:hAnsi="宋体"/>
          <w:color w:val="auto"/>
          <w:szCs w:val="21"/>
        </w:rPr>
        <w:t xml:space="preserve">实质性</w:t>
      </w:r>
      <w:r>
        <w:rPr>
          <w:rFonts w:ascii="宋体" w:hAnsi="宋体"/>
          <w:color w:val="auto"/>
          <w:szCs w:val="21"/>
          <w:lang w:val="zh-CN"/>
        </w:rPr>
        <w:t xml:space="preserve">要求的电子投标文件进行评价和比较。</w:t>
      </w:r>
      <w:r/>
    </w:p>
    <w:p>
      <w:pPr>
        <w:ind w:firstLine="420"/>
        <w:spacing w:line="400" w:lineRule="exact"/>
        <w:rPr>
          <w:rFonts w:hint="eastAsia" w:ascii="宋体" w:hAnsi="宋体"/>
          <w:b/>
          <w:bCs/>
          <w:color w:val="auto"/>
          <w:szCs w:val="21"/>
        </w:rPr>
      </w:pPr>
      <w:r>
        <w:rPr>
          <w:rFonts w:ascii="宋体" w:hAnsi="宋体"/>
          <w:color w:val="auto"/>
          <w:szCs w:val="21"/>
          <w:lang w:val="zh-CN"/>
        </w:rPr>
        <w:t xml:space="preserve">27.2评价和比较采用综合评分法，</w:t>
      </w:r>
      <w:r>
        <w:rPr>
          <w:rFonts w:hint="eastAsia" w:ascii="宋体" w:hAnsi="宋体"/>
          <w:color w:val="auto"/>
          <w:szCs w:val="21"/>
          <w:lang w:val="zh-CN"/>
        </w:rPr>
        <w:t xml:space="preserve">评标委员会</w:t>
      </w:r>
      <w:r>
        <w:rPr>
          <w:rFonts w:ascii="宋体" w:hAnsi="宋体"/>
          <w:color w:val="auto"/>
          <w:szCs w:val="21"/>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Cs w:val="21"/>
        </w:rPr>
      </w:pPr>
      <w:r>
        <w:rPr>
          <w:rFonts w:ascii="宋体" w:hAnsi="宋体"/>
          <w:color w:val="auto"/>
          <w:szCs w:val="21"/>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Cs w:val="21"/>
        </w:rPr>
      </w:pPr>
      <w:r>
        <w:rPr>
          <w:rFonts w:ascii="宋体" w:hAnsi="宋体"/>
          <w:b/>
          <w:bCs/>
          <w:color w:val="auto"/>
          <w:szCs w:val="21"/>
          <w:lang w:val="zh-CN"/>
        </w:rPr>
        <w:t xml:space="preserve">七、授予合同</w:t>
      </w:r>
      <w:r/>
    </w:p>
    <w:p>
      <w:pPr>
        <w:ind w:firstLine="422"/>
        <w:spacing w:line="400" w:lineRule="exact"/>
        <w:rPr>
          <w:rFonts w:hint="eastAsia" w:ascii="宋体" w:hAnsi="宋体"/>
          <w:b/>
          <w:bCs/>
          <w:color w:val="auto"/>
          <w:szCs w:val="21"/>
        </w:rPr>
      </w:pPr>
      <w:r>
        <w:rPr>
          <w:rFonts w:ascii="宋体" w:hAnsi="宋体"/>
          <w:b/>
          <w:bCs/>
          <w:color w:val="auto"/>
          <w:szCs w:val="21"/>
          <w:lang w:val="zh-CN"/>
        </w:rPr>
        <w:t xml:space="preserve">28、中标人的确认</w:t>
      </w:r>
      <w:r/>
    </w:p>
    <w:p>
      <w:pPr>
        <w:ind w:firstLine="420"/>
        <w:spacing w:line="400" w:lineRule="exact"/>
        <w:rPr>
          <w:rFonts w:hint="eastAsia" w:ascii="宋体" w:hAnsi="宋体"/>
          <w:color w:val="auto"/>
          <w:szCs w:val="21"/>
        </w:rPr>
      </w:pPr>
      <w:r>
        <w:rPr>
          <w:rFonts w:ascii="宋体" w:hAnsi="宋体"/>
          <w:color w:val="auto"/>
          <w:szCs w:val="21"/>
          <w:lang w:val="zh-CN"/>
        </w:rPr>
        <w:t xml:space="preserve">28.1评标委员会按照评标办法和标准对合格投标人的</w:t>
      </w:r>
      <w:r>
        <w:rPr>
          <w:rFonts w:hint="eastAsia" w:ascii="宋体" w:hAnsi="宋体"/>
          <w:color w:val="auto"/>
          <w:szCs w:val="21"/>
          <w:lang w:val="zh-CN"/>
        </w:rPr>
        <w:t xml:space="preserve">电子投标文件</w:t>
      </w:r>
      <w:r>
        <w:rPr>
          <w:rFonts w:ascii="宋体" w:hAnsi="宋体"/>
          <w:color w:val="auto"/>
          <w:szCs w:val="21"/>
          <w:lang w:val="zh-CN"/>
        </w:rPr>
        <w:t xml:space="preserve">进行评价和比较、打分，并确定中标人。</w:t>
      </w:r>
      <w:r/>
    </w:p>
    <w:p>
      <w:pPr>
        <w:ind w:firstLine="420"/>
        <w:spacing w:line="400" w:lineRule="exact"/>
        <w:rPr>
          <w:rFonts w:hint="eastAsia" w:ascii="宋体" w:hAnsi="宋体"/>
          <w:color w:val="auto"/>
          <w:szCs w:val="21"/>
        </w:rPr>
      </w:pPr>
      <w:r>
        <w:rPr>
          <w:rFonts w:ascii="宋体" w:hAnsi="宋体"/>
          <w:color w:val="auto"/>
          <w:szCs w:val="21"/>
          <w:lang w:val="zh-CN"/>
        </w:rPr>
        <w:t xml:space="preserve">28.2采购代理机构在</w:t>
      </w:r>
      <w:r>
        <w:rPr>
          <w:rFonts w:hint="eastAsia" w:ascii="宋体" w:hAnsi="宋体"/>
          <w:color w:val="auto"/>
          <w:szCs w:val="21"/>
          <w:lang w:val="zh-CN"/>
        </w:rPr>
        <w:t xml:space="preserve">苏采云系统中</w:t>
      </w:r>
      <w:r>
        <w:rPr>
          <w:rFonts w:ascii="宋体" w:hAnsi="宋体"/>
          <w:color w:val="auto"/>
          <w:szCs w:val="21"/>
          <w:lang w:val="zh-CN"/>
        </w:rPr>
        <w:t xml:space="preserve">向中标供应商发放《中标通知书》。</w:t>
      </w:r>
      <w:r/>
    </w:p>
    <w:p>
      <w:pPr>
        <w:ind w:firstLine="420"/>
        <w:spacing w:line="400" w:lineRule="exact"/>
        <w:rPr>
          <w:rFonts w:hint="eastAsia" w:ascii="宋体" w:hAnsi="宋体"/>
          <w:color w:val="auto"/>
          <w:szCs w:val="21"/>
        </w:rPr>
      </w:pPr>
      <w:r>
        <w:rPr>
          <w:rFonts w:ascii="宋体" w:hAnsi="宋体"/>
          <w:color w:val="auto"/>
          <w:szCs w:val="21"/>
          <w:lang w:val="zh-CN"/>
        </w:rPr>
        <w:t xml:space="preserve">2</w:t>
      </w:r>
      <w:r>
        <w:rPr>
          <w:rFonts w:ascii="宋体" w:hAnsi="宋体"/>
          <w:color w:val="auto"/>
          <w:szCs w:val="21"/>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Cs w:val="21"/>
        </w:rPr>
      </w:pPr>
      <w:r>
        <w:rPr>
          <w:rFonts w:ascii="宋体" w:hAnsi="宋体"/>
          <w:b/>
          <w:bCs/>
          <w:color w:val="auto"/>
          <w:szCs w:val="21"/>
          <w:lang w:val="zh-CN"/>
        </w:rPr>
        <w:t xml:space="preserve">29、合同授予标准</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Cs w:val="21"/>
        </w:rPr>
      </w:pPr>
      <w:r>
        <w:rPr>
          <w:rFonts w:hint="eastAsia" w:ascii="宋体" w:hAnsi="宋体"/>
          <w:b/>
          <w:color w:val="auto"/>
          <w:szCs w:val="21"/>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Cs w:val="21"/>
        </w:rPr>
      </w:pPr>
      <w:r>
        <w:rPr>
          <w:rFonts w:ascii="宋体" w:hAnsi="宋体"/>
          <w:b/>
          <w:bCs/>
          <w:color w:val="auto"/>
          <w:szCs w:val="21"/>
          <w:lang w:val="zh-CN"/>
        </w:rPr>
        <w:t xml:space="preserve">30、中标通知书</w:t>
      </w:r>
      <w:r/>
    </w:p>
    <w:p>
      <w:pPr>
        <w:ind w:firstLine="420"/>
        <w:spacing w:line="400" w:lineRule="exact"/>
        <w:rPr>
          <w:rFonts w:hint="eastAsia" w:ascii="宋体" w:hAnsi="宋体"/>
          <w:color w:val="auto"/>
          <w:szCs w:val="21"/>
        </w:rPr>
      </w:pPr>
      <w:r>
        <w:rPr>
          <w:rFonts w:ascii="宋体" w:hAnsi="宋体"/>
          <w:color w:val="auto"/>
          <w:szCs w:val="21"/>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hint="eastAsia" w:ascii="宋体" w:hAnsi="宋体"/>
          <w:color w:val="auto"/>
          <w:szCs w:val="21"/>
        </w:rPr>
      </w:pPr>
      <w:r>
        <w:rPr>
          <w:rFonts w:ascii="宋体" w:hAnsi="宋体"/>
          <w:color w:val="auto"/>
          <w:szCs w:val="21"/>
          <w:lang w:val="zh-CN"/>
        </w:rPr>
        <w:t xml:space="preserve">30.2中标通知书将成为合同的组成部分。</w:t>
      </w:r>
      <w:r/>
    </w:p>
    <w:p>
      <w:pPr>
        <w:ind w:firstLine="420"/>
        <w:spacing w:line="400" w:lineRule="exact"/>
        <w:rPr>
          <w:rFonts w:hint="eastAsia" w:ascii="宋体" w:hAnsi="宋体"/>
          <w:bCs/>
          <w:color w:val="auto"/>
          <w:szCs w:val="21"/>
        </w:rPr>
      </w:pPr>
      <w:r>
        <w:rPr>
          <w:rFonts w:ascii="宋体" w:hAnsi="宋体"/>
          <w:color w:val="auto"/>
          <w:szCs w:val="21"/>
          <w:lang w:val="zh-CN"/>
        </w:rPr>
        <w:t xml:space="preserve">30.3采购代理机构对未中标人不承担解释未中标原因的义务。</w:t>
      </w:r>
      <w:r/>
    </w:p>
    <w:p>
      <w:pPr>
        <w:ind w:firstLine="422"/>
        <w:spacing w:line="400" w:lineRule="exact"/>
        <w:rPr>
          <w:rFonts w:hint="eastAsia" w:ascii="宋体" w:hAnsi="宋体"/>
          <w:b/>
          <w:bCs/>
          <w:color w:val="auto"/>
          <w:szCs w:val="21"/>
        </w:rPr>
      </w:pPr>
      <w:r>
        <w:rPr>
          <w:rFonts w:ascii="宋体" w:hAnsi="宋体"/>
          <w:b/>
          <w:bCs/>
          <w:color w:val="auto"/>
          <w:szCs w:val="21"/>
          <w:lang w:val="zh-CN"/>
        </w:rPr>
        <w:t xml:space="preserve">31、合同的签订</w:t>
      </w:r>
      <w:r/>
    </w:p>
    <w:p>
      <w:pPr>
        <w:ind w:firstLine="420"/>
        <w:spacing w:line="400" w:lineRule="exact"/>
        <w:rPr>
          <w:rFonts w:hint="eastAsia" w:ascii="宋体" w:hAnsi="宋体"/>
          <w:color w:val="auto"/>
          <w:szCs w:val="21"/>
        </w:rPr>
      </w:pPr>
      <w:r>
        <w:rPr>
          <w:rFonts w:ascii="宋体" w:hAnsi="宋体"/>
          <w:color w:val="auto"/>
          <w:szCs w:val="21"/>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Cs w:val="21"/>
        </w:rPr>
      </w:pPr>
      <w:r>
        <w:rPr>
          <w:rFonts w:ascii="宋体" w:hAnsi="宋体"/>
          <w:color w:val="auto"/>
          <w:szCs w:val="21"/>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Cs w:val="21"/>
        </w:rPr>
      </w:pPr>
      <w:r>
        <w:rPr>
          <w:rFonts w:ascii="宋体" w:hAnsi="宋体"/>
          <w:color w:val="auto"/>
          <w:szCs w:val="21"/>
          <w:lang w:val="zh-CN"/>
        </w:rPr>
        <w:t xml:space="preserve">31.3中标人无正当理由不得放弃中标。</w:t>
      </w:r>
      <w:r/>
    </w:p>
    <w:p>
      <w:pPr>
        <w:ind w:firstLine="422"/>
        <w:spacing w:line="400" w:lineRule="exact"/>
        <w:rPr>
          <w:rFonts w:hint="eastAsia" w:ascii="宋体" w:hAnsi="宋体"/>
          <w:b/>
          <w:bCs/>
          <w:color w:val="auto"/>
          <w:szCs w:val="21"/>
        </w:rPr>
      </w:pPr>
      <w:r>
        <w:rPr>
          <w:rFonts w:ascii="宋体" w:hAnsi="宋体"/>
          <w:b/>
          <w:bCs/>
          <w:color w:val="auto"/>
          <w:szCs w:val="21"/>
        </w:rPr>
        <w:t xml:space="preserve">32、履约保证金</w:t>
      </w:r>
      <w:r/>
    </w:p>
    <w:p>
      <w:pPr>
        <w:ind w:firstLine="420"/>
        <w:spacing w:line="400" w:lineRule="exact"/>
        <w:rPr>
          <w:rFonts w:hint="eastAsia" w:ascii="宋体" w:hAnsi="宋体"/>
          <w:color w:val="auto"/>
          <w:szCs w:val="21"/>
        </w:rPr>
      </w:pPr>
      <w:r>
        <w:rPr>
          <w:rFonts w:ascii="宋体" w:hAnsi="宋体"/>
          <w:color w:val="auto"/>
          <w:szCs w:val="21"/>
          <w:lang w:val="zh-CN"/>
        </w:rPr>
        <w:t xml:space="preserve">无</w:t>
      </w:r>
      <w:r/>
    </w:p>
    <w:p>
      <w:pPr>
        <w:ind w:firstLine="422"/>
        <w:spacing w:line="400" w:lineRule="exact"/>
        <w:rPr>
          <w:rFonts w:hint="eastAsia" w:ascii="宋体" w:hAnsi="宋体"/>
          <w:b/>
          <w:bCs/>
          <w:color w:val="auto"/>
          <w:szCs w:val="21"/>
        </w:rPr>
      </w:pPr>
      <w:r>
        <w:rPr>
          <w:rFonts w:ascii="宋体" w:hAnsi="宋体"/>
          <w:b/>
          <w:bCs/>
          <w:color w:val="auto"/>
          <w:szCs w:val="21"/>
          <w:lang w:val="zh-CN"/>
        </w:rPr>
        <w:t xml:space="preserve">八、其他事项</w:t>
      </w:r>
      <w:r/>
    </w:p>
    <w:p>
      <w:pPr>
        <w:ind w:firstLine="422"/>
        <w:spacing w:line="400" w:lineRule="exact"/>
        <w:rPr>
          <w:rFonts w:hint="eastAsia" w:ascii="宋体" w:hAnsi="宋体"/>
          <w:b/>
          <w:bCs/>
          <w:color w:val="auto"/>
          <w:szCs w:val="21"/>
        </w:rPr>
      </w:pPr>
      <w:r>
        <w:rPr>
          <w:rFonts w:ascii="宋体" w:hAnsi="宋体"/>
          <w:b/>
          <w:bCs/>
          <w:color w:val="auto"/>
          <w:szCs w:val="21"/>
          <w:lang w:val="zh-CN"/>
        </w:rPr>
        <w:t xml:space="preserve">33、中标服务费</w:t>
      </w:r>
      <w:r/>
    </w:p>
    <w:p>
      <w:pPr>
        <w:ind w:firstLine="420"/>
        <w:spacing w:line="400" w:lineRule="exact"/>
        <w:rPr>
          <w:rFonts w:hint="eastAsia" w:ascii="宋体" w:hAnsi="宋体"/>
          <w:color w:val="auto"/>
          <w:szCs w:val="21"/>
        </w:rPr>
      </w:pPr>
      <w:r>
        <w:rPr>
          <w:rFonts w:ascii="宋体" w:hAnsi="宋体"/>
          <w:color w:val="auto"/>
          <w:szCs w:val="21"/>
          <w:lang w:val="zh-CN"/>
        </w:rPr>
        <w:t xml:space="preserve">33.1中标人应按前附表规定缴纳中标服务费。</w:t>
      </w:r>
      <w:r/>
    </w:p>
    <w:p>
      <w:pPr>
        <w:ind w:firstLine="420"/>
        <w:spacing w:line="400" w:lineRule="exact"/>
        <w:rPr>
          <w:rFonts w:hint="eastAsia" w:ascii="宋体" w:hAnsi="宋体"/>
          <w:color w:val="auto"/>
          <w:szCs w:val="21"/>
        </w:rPr>
      </w:pPr>
      <w:r>
        <w:rPr>
          <w:rFonts w:ascii="宋体" w:hAnsi="宋体"/>
          <w:color w:val="auto"/>
          <w:szCs w:val="21"/>
          <w:lang w:val="zh-CN"/>
        </w:rPr>
        <w:t xml:space="preserve">33.2服务费交纳账户：苏州市卫康招投标咨询服务有限公司</w:t>
      </w:r>
      <w:r/>
    </w:p>
    <w:p>
      <w:pPr>
        <w:ind w:firstLine="420"/>
        <w:spacing w:line="400" w:lineRule="exact"/>
        <w:rPr>
          <w:rFonts w:hint="eastAsia" w:ascii="宋体" w:hAnsi="宋体"/>
          <w:color w:val="auto"/>
          <w:szCs w:val="21"/>
        </w:rPr>
      </w:pPr>
      <w:r>
        <w:rPr>
          <w:rFonts w:ascii="宋体" w:hAnsi="宋体"/>
          <w:color w:val="auto"/>
          <w:szCs w:val="21"/>
          <w:lang w:val="zh-CN"/>
        </w:rPr>
        <w:t xml:space="preserve">账号：1102020209000295112</w:t>
      </w:r>
      <w:r/>
    </w:p>
    <w:p>
      <w:pPr>
        <w:ind w:firstLine="420"/>
        <w:spacing w:line="400" w:lineRule="exact"/>
        <w:rPr>
          <w:rFonts w:hint="eastAsia" w:ascii="宋体" w:hAnsi="宋体"/>
          <w:color w:val="auto"/>
          <w:szCs w:val="21"/>
        </w:rPr>
      </w:pPr>
      <w:r>
        <w:rPr>
          <w:rFonts w:ascii="宋体" w:hAnsi="宋体"/>
          <w:color w:val="auto"/>
          <w:szCs w:val="21"/>
          <w:lang w:val="zh-CN"/>
        </w:rPr>
        <w:t xml:space="preserve">开户银行：</w:t>
      </w:r>
      <w:r>
        <w:rPr>
          <w:rFonts w:hint="eastAsia" w:ascii="宋体" w:hAnsi="宋体"/>
          <w:color w:val="auto"/>
          <w:szCs w:val="21"/>
          <w:lang w:val="zh-CN"/>
        </w:rPr>
        <w:t xml:space="preserve">中国工商银行股份有限公司苏州</w:t>
      </w:r>
      <w:r>
        <w:rPr>
          <w:rFonts w:ascii="宋体" w:hAnsi="宋体"/>
          <w:color w:val="auto"/>
          <w:szCs w:val="21"/>
          <w:lang w:val="zh-CN"/>
        </w:rPr>
        <w:t xml:space="preserve">道前支行</w:t>
      </w:r>
      <w:r/>
    </w:p>
    <w:p>
      <w:pPr>
        <w:ind w:firstLine="420"/>
        <w:spacing w:line="400" w:lineRule="exact"/>
        <w:rPr>
          <w:rFonts w:hint="eastAsia" w:ascii="宋体" w:hAnsi="宋体"/>
          <w:color w:val="auto"/>
          <w:szCs w:val="21"/>
        </w:rPr>
      </w:pPr>
      <w:r>
        <w:rPr>
          <w:rFonts w:ascii="宋体" w:hAnsi="宋体"/>
          <w:color w:val="auto"/>
          <w:szCs w:val="21"/>
          <w:lang w:val="zh-CN"/>
        </w:rPr>
        <w:t xml:space="preserve">33.3缴纳服务费时中标人需提供开票信息：单位公司名称、地址、电话、税号、开户银行、账号。</w:t>
      </w:r>
      <w:r/>
    </w:p>
    <w:p>
      <w:pPr>
        <w:ind w:firstLine="422"/>
        <w:spacing w:line="400" w:lineRule="exact"/>
        <w:rPr>
          <w:rFonts w:hint="eastAsia" w:ascii="宋体" w:hAnsi="宋体"/>
          <w:b/>
          <w:bCs/>
          <w:color w:val="auto"/>
          <w:szCs w:val="21"/>
        </w:rPr>
      </w:pPr>
      <w:r>
        <w:rPr>
          <w:rFonts w:ascii="宋体" w:hAnsi="宋体"/>
          <w:b/>
          <w:bCs/>
          <w:color w:val="auto"/>
          <w:szCs w:val="21"/>
          <w:lang w:val="zh-CN"/>
        </w:rPr>
        <w:t xml:space="preserve">34、监督</w:t>
      </w:r>
      <w:r/>
    </w:p>
    <w:p>
      <w:pPr>
        <w:ind w:firstLine="420"/>
        <w:spacing w:line="400" w:lineRule="exact"/>
        <w:rPr>
          <w:rFonts w:hint="eastAsia" w:ascii="宋体" w:hAnsi="宋体"/>
          <w:color w:val="auto"/>
          <w:szCs w:val="21"/>
        </w:rPr>
      </w:pPr>
      <w:r>
        <w:rPr>
          <w:rFonts w:ascii="宋体" w:hAnsi="宋体"/>
          <w:color w:val="auto"/>
          <w:szCs w:val="21"/>
          <w:lang w:val="zh-CN"/>
        </w:rPr>
        <w:t xml:space="preserve">34.1政府有关监督部门将对招投标全过程进行监督。</w:t>
      </w:r>
      <w:r/>
    </w:p>
    <w:p>
      <w:pPr>
        <w:ind w:firstLine="422"/>
        <w:spacing w:line="400" w:lineRule="exact"/>
        <w:rPr>
          <w:rFonts w:hint="eastAsia" w:ascii="宋体" w:hAnsi="宋体"/>
          <w:b/>
          <w:bCs/>
          <w:color w:val="auto"/>
          <w:szCs w:val="21"/>
        </w:rPr>
      </w:pPr>
      <w:r>
        <w:rPr>
          <w:rFonts w:ascii="宋体" w:hAnsi="宋体"/>
          <w:b/>
          <w:bCs/>
          <w:color w:val="auto"/>
          <w:szCs w:val="21"/>
          <w:lang w:val="zh-CN"/>
        </w:rPr>
        <w:t xml:space="preserve">35、未尽事宜</w:t>
      </w:r>
      <w:r/>
    </w:p>
    <w:p>
      <w:pPr>
        <w:ind w:firstLine="420"/>
        <w:spacing w:line="400" w:lineRule="exact"/>
        <w:rPr>
          <w:rFonts w:hint="eastAsia" w:ascii="宋体" w:hAnsi="宋体"/>
          <w:color w:val="auto"/>
          <w:szCs w:val="21"/>
        </w:rPr>
      </w:pPr>
      <w:r>
        <w:rPr>
          <w:rFonts w:ascii="宋体" w:hAnsi="宋体"/>
          <w:color w:val="auto"/>
          <w:szCs w:val="21"/>
          <w:lang w:val="zh-CN"/>
        </w:rPr>
        <w:t xml:space="preserve">按《中华人民共和国政府采购法》及其他有关政府采购的法律法规的规定执行</w:t>
      </w:r>
      <w:r>
        <w:rPr>
          <w:color w:val="auto"/>
          <w:szCs w:val="21"/>
          <w:lang w:val="zh-CN"/>
        </w:rPr>
        <w:t xml:space="preserve">。</w:t>
      </w:r>
      <w:bookmarkEnd w:id="5"/>
      <w:r/>
      <w:bookmarkEnd w:id="6"/>
      <w:r/>
      <w:r/>
    </w:p>
    <w:p>
      <w:pPr>
        <w:jc w:val="center"/>
        <w:rPr>
          <w:color w:val="auto"/>
        </w:rPr>
      </w:pPr>
      <w:r>
        <w:rPr>
          <w:color w:val="auto"/>
        </w:rPr>
      </w:r>
      <w:r/>
    </w:p>
    <w:p>
      <w:pPr>
        <w:jc w:val="center"/>
        <w:rPr>
          <w:rFonts w:hint="eastAsia" w:ascii="宋体" w:hAnsi="宋体"/>
          <w:b/>
          <w:bCs/>
          <w:color w:val="auto"/>
          <w:sz w:val="32"/>
        </w:rPr>
      </w:pPr>
      <w:r>
        <w:rPr>
          <w:rFonts w:hint="eastAsia" w:ascii="宋体" w:hAnsi="宋体"/>
          <w:b/>
          <w:bCs/>
          <w:color w:val="auto"/>
          <w:sz w:val="32"/>
        </w:rPr>
      </w:r>
      <w:r/>
    </w:p>
    <w:p>
      <w:pPr>
        <w:jc w:val="center"/>
        <w:rPr>
          <w:rFonts w:hint="eastAsia" w:ascii="宋体" w:hAnsi="宋体"/>
          <w:b/>
          <w:bCs/>
          <w:color w:val="auto"/>
          <w:sz w:val="32"/>
        </w:rPr>
      </w:pPr>
      <w:r>
        <w:rPr>
          <w:rFonts w:ascii="宋体" w:hAnsi="宋体"/>
          <w:b/>
          <w:bCs/>
          <w:color w:val="auto"/>
          <w:sz w:val="32"/>
        </w:rPr>
        <w:br w:type="page" w:clear="all"/>
      </w:r>
      <w:bookmarkStart w:id="8" w:name="_Hlk131152848"/>
      <w:r/>
      <w:bookmarkStart w:id="9" w:name="_Hlk99527780"/>
      <w:r>
        <w:rPr>
          <w:rFonts w:hint="eastAsia" w:ascii="宋体" w:hAnsi="宋体"/>
          <w:b/>
          <w:bCs/>
          <w:color w:val="auto"/>
          <w:sz w:val="32"/>
        </w:rPr>
        <w:t xml:space="preserve">第三章 电子投标文件格式</w:t>
      </w:r>
      <w:r/>
    </w:p>
    <w:p>
      <w:pPr>
        <w:rPr>
          <w:rFonts w:hint="eastAsia" w:ascii="宋体" w:hAnsi="宋体"/>
          <w:b/>
          <w:bCs/>
          <w:color w:val="auto"/>
          <w:sz w:val="32"/>
        </w:rPr>
      </w:pPr>
      <w:r>
        <w:rPr>
          <w:rFonts w:hint="eastAsia" w:ascii="宋体" w:hAnsi="宋体"/>
          <w:b/>
          <w:bCs/>
          <w:color w:val="auto"/>
          <w:sz w:val="32"/>
        </w:rPr>
      </w:r>
      <w:r/>
    </w:p>
    <w:p>
      <w:pPr>
        <w:spacing w:line="360" w:lineRule="auto"/>
        <w:rPr>
          <w:rFonts w:hint="eastAsia" w:ascii="宋体" w:hAnsi="宋体"/>
          <w:b/>
          <w:bCs/>
          <w:color w:val="auto"/>
          <w:szCs w:val="21"/>
        </w:rPr>
      </w:pPr>
      <w:r>
        <w:rPr>
          <w:rFonts w:hint="eastAsia" w:ascii="宋体" w:hAnsi="宋体" w:cs="宋体"/>
          <w:b/>
          <w:bCs/>
          <w:color w:val="auto"/>
          <w:szCs w:val="21"/>
          <w:lang w:val="zh-CN"/>
        </w:rPr>
        <w:t xml:space="preserve">说明：</w:t>
      </w:r>
      <w:r/>
    </w:p>
    <w:p>
      <w:pPr>
        <w:ind w:firstLine="480"/>
        <w:spacing w:line="360" w:lineRule="auto"/>
        <w:rPr>
          <w:rFonts w:hint="eastAsia" w:ascii="宋体" w:hAnsi="宋体"/>
          <w:b/>
          <w:bCs/>
          <w:color w:val="auto"/>
          <w:szCs w:val="21"/>
        </w:rPr>
      </w:pPr>
      <w:r>
        <w:rPr>
          <w:rFonts w:hint="eastAsia" w:ascii="宋体" w:hAnsi="宋体" w:cs="宋体"/>
          <w:b/>
          <w:bCs/>
          <w:color w:val="auto"/>
          <w:szCs w:val="21"/>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auto"/>
          <w:sz w:val="24"/>
        </w:rPr>
      </w:pPr>
      <w:r>
        <w:rPr>
          <w:rFonts w:hint="eastAsia" w:ascii="宋体" w:hAnsi="宋体"/>
          <w:b/>
          <w:bCs/>
          <w:color w:val="auto"/>
          <w:sz w:val="24"/>
        </w:rPr>
      </w:r>
      <w:r/>
    </w:p>
    <w:p>
      <w:pPr>
        <w:spacing w:line="360" w:lineRule="auto"/>
        <w:rPr>
          <w:rFonts w:hint="eastAsia" w:ascii="宋体" w:hAnsi="宋体"/>
          <w:b/>
          <w:bCs/>
          <w:color w:val="auto"/>
          <w:szCs w:val="21"/>
        </w:rPr>
      </w:pPr>
      <w:r>
        <w:rPr>
          <w:rFonts w:hint="eastAsia" w:ascii="宋体" w:hAnsi="宋体" w:cs="宋体"/>
          <w:b/>
          <w:bCs/>
          <w:color w:val="auto"/>
          <w:szCs w:val="21"/>
          <w:lang w:val="zh-CN"/>
        </w:rPr>
        <w:br w:type="page" w:clear="all"/>
      </w:r>
      <w:r>
        <w:rPr>
          <w:rFonts w:hint="eastAsia" w:ascii="宋体" w:hAnsi="宋体"/>
          <w:b/>
          <w:bCs/>
          <w:color w:val="auto"/>
          <w:szCs w:val="21"/>
          <w:lang w:val="zh-CN"/>
        </w:rPr>
        <w:t xml:space="preserve">格式1：（投标人）法人授权委托书</w:t>
      </w:r>
      <w:r/>
    </w:p>
    <w:p>
      <w:pPr>
        <w:pStyle w:val="750"/>
        <w:jc w:val="center"/>
        <w:spacing w:line="360" w:lineRule="auto"/>
        <w:rPr>
          <w:rFonts w:hint="eastAsia" w:hAnsi="宋体"/>
          <w:b/>
          <w:bCs/>
          <w:color w:val="auto"/>
          <w:sz w:val="36"/>
          <w:szCs w:val="36"/>
        </w:rPr>
      </w:pPr>
      <w:r>
        <w:rPr>
          <w:rFonts w:hint="eastAsia" w:hAnsi="宋体"/>
          <w:b/>
          <w:bCs/>
          <w:color w:val="auto"/>
          <w:sz w:val="36"/>
          <w:szCs w:val="36"/>
        </w:rPr>
        <w:t xml:space="preserve">法人授权委托书</w:t>
      </w:r>
      <w:r/>
    </w:p>
    <w:p>
      <w:pPr>
        <w:ind w:firstLine="425"/>
        <w:spacing w:line="360" w:lineRule="auto"/>
        <w:rPr>
          <w:rFonts w:hint="eastAsia" w:ascii="宋体" w:hAnsi="宋体" w:cs="宋体"/>
          <w:color w:val="auto"/>
          <w:szCs w:val="21"/>
        </w:rPr>
      </w:pPr>
      <w:r>
        <w:rPr>
          <w:rFonts w:hint="eastAsia" w:ascii="宋体" w:hAnsi="宋体" w:cs="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t xml:space="preserve">本授权委托书声明：我 </w:t>
      </w:r>
      <w:r>
        <w:rPr>
          <w:rFonts w:hint="eastAsia" w:ascii="宋体" w:hAnsi="宋体"/>
          <w:color w:val="auto"/>
          <w:szCs w:val="21"/>
          <w:u w:val="single"/>
        </w:rPr>
        <w:t xml:space="preserve"> ××× </w:t>
      </w:r>
      <w:r>
        <w:rPr>
          <w:rFonts w:hint="eastAsia" w:ascii="宋体" w:hAnsi="宋体"/>
          <w:color w:val="auto"/>
          <w:szCs w:val="21"/>
        </w:rPr>
        <w:t xml:space="preserve">（姓名）系</w:t>
      </w:r>
      <w:r>
        <w:rPr>
          <w:rFonts w:hint="eastAsia" w:ascii="宋体" w:hAnsi="宋体"/>
          <w:color w:val="auto"/>
          <w:szCs w:val="21"/>
          <w:u w:val="single"/>
        </w:rPr>
        <w:t xml:space="preserve"> ××××××  </w:t>
      </w:r>
      <w:r>
        <w:rPr>
          <w:rFonts w:hint="eastAsia" w:ascii="宋体" w:hAnsi="宋体"/>
          <w:color w:val="auto"/>
          <w:szCs w:val="21"/>
        </w:rPr>
        <w:t xml:space="preserve">（投标单位名称）的法定代表人，现授权委托</w:t>
      </w:r>
      <w:r>
        <w:rPr>
          <w:rFonts w:hint="eastAsia" w:ascii="宋体" w:hAnsi="宋体"/>
          <w:color w:val="auto"/>
          <w:szCs w:val="21"/>
          <w:u w:val="single"/>
        </w:rPr>
        <w:t xml:space="preserve"> ×××××× </w:t>
      </w:r>
      <w:r>
        <w:rPr>
          <w:rFonts w:hint="eastAsia" w:ascii="宋体" w:hAnsi="宋体"/>
          <w:color w:val="auto"/>
          <w:szCs w:val="21"/>
        </w:rPr>
        <w:t xml:space="preserve">为我单位本项目代理人，以本单位的名义参加苏州市卫康招投标咨询服务有限公司组织实施的编号为</w:t>
      </w:r>
      <w:r>
        <w:rPr>
          <w:rFonts w:hint="eastAsia" w:ascii="宋体" w:hAnsi="宋体"/>
          <w:color w:val="auto"/>
          <w:szCs w:val="21"/>
          <w:u w:val="single"/>
        </w:rPr>
        <w:t xml:space="preserve"> ××××××××× </w:t>
      </w:r>
      <w:r>
        <w:rPr>
          <w:rFonts w:hint="eastAsia" w:ascii="宋体" w:hAnsi="宋体"/>
          <w:color w:val="auto"/>
          <w:szCs w:val="21"/>
        </w:rPr>
        <w:t xml:space="preserve">号的公开采购的招投标活动。代理人在开标、评标、合同谈判过程中所签署的一切文件和处理与这有关的一切事务，我均予以承认。</w:t>
      </w:r>
      <w:r/>
    </w:p>
    <w:p>
      <w:pPr>
        <w:ind w:firstLine="420"/>
        <w:spacing w:line="360" w:lineRule="auto"/>
        <w:rPr>
          <w:rFonts w:hint="eastAsia" w:ascii="宋体" w:hAnsi="宋体"/>
          <w:color w:val="auto"/>
          <w:szCs w:val="21"/>
        </w:rPr>
      </w:pPr>
      <w:r>
        <w:rPr>
          <w:rFonts w:hint="eastAsia" w:ascii="宋体" w:hAnsi="宋体"/>
          <w:color w:val="auto"/>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olor w:val="auto"/>
          <w:szCs w:val="21"/>
        </w:rPr>
      </w:pPr>
      <w:r>
        <w:rPr>
          <w:rFonts w:hint="eastAsia" w:ascii="宋体" w:hAnsi="宋体"/>
          <w:color w:val="auto"/>
          <w:szCs w:val="21"/>
        </w:rPr>
        <w:t xml:space="preserve">代理人无转委托权。特此委托。</w:t>
      </w:r>
      <w:r/>
    </w:p>
    <w:p>
      <w:pPr>
        <w:spacing w:line="360" w:lineRule="auto"/>
        <w:rPr>
          <w:rFonts w:hint="eastAsia" w:ascii="宋体" w:hAnsi="宋体"/>
          <w:color w:val="auto"/>
          <w:szCs w:val="21"/>
        </w:rPr>
      </w:pPr>
      <w:r>
        <w:rPr>
          <w:rFonts w:hint="eastAsia" w:ascii="宋体" w:hAnsi="宋体"/>
          <w:color w:val="auto"/>
          <w:szCs w:val="21"/>
        </w:rPr>
      </w:r>
      <w:r/>
    </w:p>
    <w:p>
      <w:pPr>
        <w:spacing w:line="360" w:lineRule="auto"/>
        <w:rPr>
          <w:rFonts w:hint="eastAsia" w:ascii="宋体" w:hAnsi="宋体"/>
          <w:color w:val="auto"/>
          <w:szCs w:val="21"/>
        </w:rPr>
      </w:pPr>
      <w:r>
        <w:rPr>
          <w:rFonts w:hint="eastAsia" w:ascii="宋体" w:hAnsi="宋体"/>
          <w:color w:val="auto"/>
          <w:szCs w:val="21"/>
        </w:rPr>
        <w:t xml:space="preserve">投标人：（公章）</w:t>
      </w:r>
      <w:r/>
    </w:p>
    <w:p>
      <w:pPr>
        <w:spacing w:line="360" w:lineRule="auto"/>
        <w:rPr>
          <w:rFonts w:hint="eastAsia" w:ascii="宋体" w:hAnsi="宋体"/>
          <w:color w:val="auto"/>
          <w:szCs w:val="21"/>
        </w:rPr>
      </w:pPr>
      <w:r>
        <w:rPr>
          <w:rFonts w:hint="eastAsia" w:ascii="宋体" w:hAnsi="宋体"/>
          <w:color w:val="auto"/>
          <w:szCs w:val="21"/>
        </w:rPr>
        <w:t xml:space="preserve">法定代表人：（签名或签章）</w:t>
      </w:r>
      <w:r/>
    </w:p>
    <w:p>
      <w:pPr>
        <w:spacing w:line="360" w:lineRule="auto"/>
        <w:rPr>
          <w:rFonts w:hint="eastAsia" w:ascii="宋体" w:hAnsi="宋体"/>
          <w:color w:val="auto"/>
          <w:szCs w:val="21"/>
        </w:rPr>
      </w:pPr>
      <w:r>
        <w:rPr>
          <w:rFonts w:hint="eastAsia" w:ascii="宋体" w:hAnsi="宋体"/>
          <w:color w:val="auto"/>
          <w:szCs w:val="21"/>
        </w:rPr>
        <w:t xml:space="preserve">代理人：（签名或签章）</w:t>
      </w:r>
      <w:r/>
    </w:p>
    <w:p>
      <w:pPr>
        <w:ind w:firstLine="425"/>
        <w:spacing w:line="360" w:lineRule="auto"/>
        <w:rPr>
          <w:rFonts w:hint="eastAsia" w:ascii="宋体" w:hAnsi="宋体"/>
          <w:color w:val="auto"/>
          <w:szCs w:val="21"/>
        </w:rPr>
      </w:pPr>
      <w:r>
        <w:rPr>
          <w:rFonts w:hint="eastAsia" w:ascii="宋体" w:hAnsi="宋体"/>
          <w:color w:val="auto"/>
          <w:szCs w:val="21"/>
        </w:rPr>
      </w:r>
      <w:r/>
    </w:p>
    <w:p>
      <w:pPr>
        <w:ind w:firstLine="425"/>
        <w:jc w:val="right"/>
        <w:spacing w:line="360" w:lineRule="auto"/>
        <w:rPr>
          <w:rFonts w:hint="eastAsia" w:ascii="宋体" w:hAnsi="宋体" w:cs="宋体"/>
          <w:color w:val="auto"/>
          <w:szCs w:val="21"/>
        </w:rPr>
      </w:pPr>
      <w:r>
        <w:rPr>
          <w:rFonts w:hint="eastAsia" w:ascii="宋体" w:hAnsi="宋体" w:cs="宋体"/>
          <w:color w:val="auto"/>
          <w:szCs w:val="21"/>
        </w:rPr>
      </w:r>
      <w:r/>
    </w:p>
    <w:p>
      <w:pPr>
        <w:ind w:firstLine="425"/>
        <w:jc w:val="right"/>
        <w:spacing w:line="360" w:lineRule="auto"/>
        <w:rPr>
          <w:rFonts w:hint="eastAsia" w:ascii="宋体" w:hAnsi="宋体" w:cs="宋体"/>
          <w:color w:val="auto"/>
          <w:szCs w:val="21"/>
        </w:rPr>
      </w:pPr>
      <w:r>
        <w:rPr>
          <w:rFonts w:hint="eastAsia" w:ascii="宋体" w:hAnsi="宋体" w:cs="宋体"/>
          <w:color w:val="auto"/>
          <w:szCs w:val="21"/>
        </w:rPr>
      </w:r>
      <w:r/>
    </w:p>
    <w:p>
      <w:pPr>
        <w:ind w:firstLine="425"/>
        <w:jc w:val="center"/>
        <w:spacing w:line="360" w:lineRule="auto"/>
        <w:rPr>
          <w:rFonts w:hint="eastAsia" w:ascii="宋体" w:hAnsi="宋体"/>
          <w:color w:val="auto"/>
          <w:szCs w:val="21"/>
        </w:rPr>
      </w:pPr>
      <w:r>
        <w:rPr>
          <w:rFonts w:hint="eastAsia" w:ascii="宋体" w:hAnsi="宋体" w:cs="宋体"/>
          <w:color w:val="auto"/>
          <w:szCs w:val="21"/>
          <w:lang w:val="zh-CN"/>
        </w:rPr>
        <w:t xml:space="preserve">                                       日期：        年     月     日</w:t>
      </w:r>
      <w:r/>
    </w:p>
    <w:p>
      <w:pPr>
        <w:spacing w:line="360" w:lineRule="auto"/>
        <w:rPr>
          <w:rFonts w:hint="eastAsia" w:ascii="宋体" w:hAnsi="宋体"/>
          <w:color w:val="auto"/>
          <w:szCs w:val="21"/>
        </w:rPr>
      </w:pPr>
      <w:r>
        <w:rPr>
          <w:rFonts w:hint="eastAsia" w:ascii="宋体" w:hAnsi="宋体"/>
          <w:color w:val="auto"/>
          <w:szCs w:val="21"/>
        </w:rPr>
      </w:r>
      <w:r/>
    </w:p>
    <w:p>
      <w:pPr>
        <w:pStyle w:val="731"/>
        <w:spacing w:line="420" w:lineRule="exact"/>
        <w:rPr>
          <w:rFonts w:hint="eastAsia" w:ascii="宋体" w:hAnsi="宋体"/>
          <w:color w:val="auto"/>
          <w:sz w:val="21"/>
          <w:szCs w:val="21"/>
        </w:rPr>
      </w:pPr>
      <w:r>
        <w:rPr>
          <w:rFonts w:hint="eastAsia" w:ascii="宋体" w:hAnsi="宋体"/>
          <w:b w:val="0"/>
          <w:bCs w:val="0"/>
          <w:color w:val="auto"/>
          <w:sz w:val="21"/>
          <w:szCs w:val="21"/>
        </w:rPr>
        <w:br w:type="page" w:clear="all"/>
      </w:r>
      <w:r>
        <w:rPr>
          <w:rFonts w:hint="eastAsia" w:ascii="宋体" w:hAnsi="宋体"/>
          <w:bCs w:val="0"/>
          <w:color w:val="auto"/>
          <w:sz w:val="21"/>
          <w:szCs w:val="21"/>
          <w:lang w:val="zh-CN"/>
        </w:rPr>
        <w:t xml:space="preserve">格式2：</w:t>
      </w:r>
      <w:r>
        <w:rPr>
          <w:rFonts w:hint="eastAsia" w:ascii="宋体" w:hAnsi="宋体"/>
          <w:color w:val="auto"/>
          <w:sz w:val="21"/>
          <w:szCs w:val="21"/>
        </w:rPr>
        <w:t xml:space="preserve">投标函</w:t>
      </w:r>
      <w:r/>
    </w:p>
    <w:p>
      <w:pPr>
        <w:pStyle w:val="750"/>
        <w:jc w:val="center"/>
        <w:spacing w:line="360" w:lineRule="auto"/>
        <w:rPr>
          <w:rFonts w:hint="eastAsia" w:hAnsi="宋体"/>
          <w:b/>
          <w:bCs/>
          <w:color w:val="auto"/>
          <w:sz w:val="36"/>
          <w:szCs w:val="36"/>
        </w:rPr>
      </w:pPr>
      <w:r>
        <w:rPr>
          <w:rFonts w:hint="eastAsia" w:hAnsi="宋体"/>
          <w:b/>
          <w:bCs/>
          <w:color w:val="auto"/>
          <w:sz w:val="36"/>
          <w:szCs w:val="36"/>
        </w:rPr>
        <w:t xml:space="preserve">投标函</w:t>
      </w:r>
      <w:r/>
    </w:p>
    <w:p>
      <w:pPr>
        <w:pStyle w:val="750"/>
        <w:spacing w:line="360" w:lineRule="exact"/>
        <w:rPr>
          <w:rFonts w:hint="eastAsia" w:hAnsi="宋体"/>
          <w:bCs/>
          <w:color w:val="auto"/>
          <w:sz w:val="21"/>
          <w:szCs w:val="21"/>
        </w:rPr>
      </w:pPr>
      <w:r>
        <w:rPr>
          <w:rFonts w:hint="eastAsia" w:hAnsi="宋体"/>
          <w:bCs/>
          <w:color w:val="auto"/>
          <w:sz w:val="21"/>
          <w:szCs w:val="21"/>
        </w:rPr>
      </w:r>
      <w:r/>
    </w:p>
    <w:p>
      <w:pPr>
        <w:pStyle w:val="750"/>
        <w:spacing w:line="360" w:lineRule="exact"/>
        <w:rPr>
          <w:rFonts w:hint="eastAsia" w:hAnsi="宋体" w:eastAsia="宋体"/>
          <w:bCs/>
          <w:color w:val="auto"/>
          <w:sz w:val="21"/>
          <w:szCs w:val="21"/>
        </w:rPr>
      </w:pPr>
      <w:r>
        <w:rPr>
          <w:rFonts w:hint="eastAsia" w:hAnsi="宋体" w:eastAsia="宋体"/>
          <w:bCs/>
          <w:color w:val="auto"/>
          <w:sz w:val="21"/>
          <w:szCs w:val="21"/>
        </w:rPr>
        <w:t xml:space="preserve">苏州市卫康招投标咨询服务有限公司 ：</w:t>
      </w:r>
      <w:r/>
    </w:p>
    <w:p>
      <w:pPr>
        <w:pStyle w:val="750"/>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我方收到贵公司</w:t>
      </w:r>
      <w:r>
        <w:rPr>
          <w:rFonts w:hint="eastAsia" w:hAnsi="宋体" w:eastAsia="宋体"/>
          <w:color w:val="auto"/>
          <w:sz w:val="24"/>
        </w:rPr>
        <w:t xml:space="preserve"> </w:t>
      </w:r>
      <w:r>
        <w:rPr>
          <w:rFonts w:hint="eastAsia" w:hAnsi="宋体" w:eastAsia="宋体"/>
          <w:color w:val="auto"/>
          <w:sz w:val="24"/>
          <w:u w:val="single"/>
        </w:rPr>
        <w:t xml:space="preserve">                         </w:t>
      </w:r>
      <w:r>
        <w:rPr>
          <w:rFonts w:hint="eastAsia" w:hAnsi="宋体" w:eastAsia="宋体"/>
          <w:bCs/>
          <w:color w:val="auto"/>
          <w:sz w:val="21"/>
          <w:szCs w:val="21"/>
        </w:rPr>
        <w:t xml:space="preserve">号采购文件，经仔细阅读和研究，我方决定参加投标。并向贵公司承诺：</w:t>
      </w:r>
      <w:r/>
    </w:p>
    <w:p>
      <w:pPr>
        <w:pStyle w:val="750"/>
        <w:ind w:firstLine="420"/>
        <w:spacing w:line="360" w:lineRule="exact"/>
        <w:rPr>
          <w:rFonts w:hint="eastAsia" w:hAnsi="宋体" w:eastAsia="宋体"/>
          <w:color w:val="auto"/>
          <w:sz w:val="21"/>
        </w:rPr>
      </w:pPr>
      <w:r>
        <w:rPr>
          <w:rFonts w:hint="eastAsia" w:hAnsi="宋体" w:eastAsia="宋体"/>
          <w:bCs/>
          <w:color w:val="auto"/>
          <w:sz w:val="21"/>
          <w:szCs w:val="21"/>
        </w:rPr>
        <w:t xml:space="preserve">1、我方愿意按照采购文件的一切要求，提供本项目的所有内容，我方投标</w:t>
      </w:r>
      <w:r>
        <w:rPr>
          <w:rFonts w:hint="eastAsia" w:hAnsi="宋体" w:eastAsia="宋体"/>
          <w:color w:val="auto"/>
          <w:sz w:val="21"/>
        </w:rPr>
        <w:t xml:space="preserve">的服务的报价包括完成本项工作所需的一切应有费用。</w:t>
      </w:r>
      <w:r/>
    </w:p>
    <w:p>
      <w:pPr>
        <w:pStyle w:val="750"/>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2、如果我方的投标书被接受，我方将严格履行采购文件中规定的每一项要求，严格履行合同的责任和义务，保证按期、按质履行合同。完成合同所规定的全部内容。</w:t>
      </w:r>
      <w:r/>
    </w:p>
    <w:p>
      <w:pPr>
        <w:pStyle w:val="750"/>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3、我方同意采购文件及更正文件中的规定。本投标书的有效期限为投标截止时间之日起90天。</w:t>
      </w:r>
      <w:r/>
    </w:p>
    <w:p>
      <w:pPr>
        <w:pStyle w:val="750"/>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4、我方愿意提供招标方在采购文件中要求的所有资料，并保证所提供的资料全部是真实的、有效的，若有虚假，我方愿承担一切责任。</w:t>
      </w:r>
      <w:r/>
    </w:p>
    <w:p>
      <w:pPr>
        <w:pStyle w:val="750"/>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5、我方愿意遵守招标公告及采购文件中所列的收费标准。</w:t>
      </w:r>
      <w:r/>
    </w:p>
    <w:p>
      <w:pPr>
        <w:pStyle w:val="750"/>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6、我方承诺该项投标在开标后的全过程中保持有效，不作任何更改和变动。</w:t>
      </w:r>
      <w:r/>
    </w:p>
    <w:p>
      <w:pPr>
        <w:pStyle w:val="750"/>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7、我方承诺在参加政府采购活动前三年内，在经营活动中没有重大违法记录。</w:t>
      </w:r>
      <w:r/>
    </w:p>
    <w:p>
      <w:pPr>
        <w:pStyle w:val="750"/>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8、如果我方中标，我方愿意按采购文件规定支付中标服务费，如未按规定缴纳中标服务费，采购代理机构有权保留诉讼的权力；</w:t>
      </w:r>
      <w:r/>
    </w:p>
    <w:p>
      <w:pPr>
        <w:pStyle w:val="750"/>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9、与本投标有关的通讯地址：</w:t>
      </w:r>
      <w:r/>
    </w:p>
    <w:p>
      <w:pPr>
        <w:pStyle w:val="750"/>
        <w:ind w:firstLine="420"/>
        <w:spacing w:line="360" w:lineRule="exact"/>
        <w:rPr>
          <w:rFonts w:hint="eastAsia" w:hAnsi="宋体" w:eastAsia="宋体"/>
          <w:color w:val="auto"/>
          <w:sz w:val="24"/>
          <w:u w:val="single"/>
        </w:rPr>
      </w:pPr>
      <w:r>
        <w:rPr>
          <w:rFonts w:hint="eastAsia" w:hAnsi="宋体" w:eastAsia="宋体"/>
          <w:bCs/>
          <w:color w:val="auto"/>
          <w:sz w:val="21"/>
          <w:szCs w:val="21"/>
        </w:rPr>
        <w:t xml:space="preserve">单    位：</w:t>
      </w:r>
      <w:r>
        <w:rPr>
          <w:rFonts w:hint="eastAsia" w:hAnsi="宋体" w:eastAsia="宋体"/>
          <w:color w:val="auto"/>
          <w:sz w:val="24"/>
          <w:u w:val="single"/>
        </w:rPr>
        <w:t xml:space="preserve">                       </w:t>
      </w:r>
      <w:r>
        <w:rPr>
          <w:rFonts w:hint="eastAsia" w:hAnsi="宋体" w:eastAsia="宋体"/>
          <w:bCs/>
          <w:color w:val="auto"/>
          <w:sz w:val="21"/>
          <w:szCs w:val="21"/>
        </w:rPr>
        <w:t xml:space="preserve">联 系 人：______________________</w:t>
      </w:r>
      <w:r>
        <w:rPr>
          <w:rFonts w:hint="eastAsia" w:hAnsi="宋体" w:eastAsia="宋体"/>
          <w:color w:val="auto"/>
          <w:sz w:val="24"/>
          <w:u w:val="single"/>
        </w:rPr>
        <w:t xml:space="preserve">                       </w:t>
      </w:r>
      <w:r>
        <w:rPr>
          <w:rFonts w:hint="eastAsia" w:hAnsi="宋体" w:eastAsia="宋体"/>
          <w:bCs/>
          <w:color w:val="auto"/>
          <w:sz w:val="21"/>
          <w:szCs w:val="21"/>
        </w:rPr>
        <w:t xml:space="preserve">                       </w:t>
      </w:r>
      <w:r>
        <w:rPr>
          <w:rFonts w:hint="eastAsia" w:hAnsi="宋体" w:eastAsia="宋体"/>
          <w:color w:val="auto"/>
          <w:sz w:val="24"/>
          <w:u w:val="single"/>
        </w:rPr>
        <w:t xml:space="preserve">                 </w:t>
      </w:r>
      <w:r/>
    </w:p>
    <w:p>
      <w:pPr>
        <w:pStyle w:val="750"/>
        <w:ind w:firstLine="420"/>
        <w:spacing w:line="360" w:lineRule="exact"/>
        <w:rPr>
          <w:rFonts w:hint="eastAsia" w:hAnsi="宋体" w:eastAsia="宋体"/>
          <w:color w:val="auto"/>
          <w:sz w:val="24"/>
          <w:u w:val="single"/>
        </w:rPr>
      </w:pPr>
      <w:r>
        <w:rPr>
          <w:rFonts w:hint="eastAsia" w:hAnsi="宋体" w:eastAsia="宋体"/>
          <w:bCs/>
          <w:color w:val="auto"/>
          <w:sz w:val="21"/>
          <w:szCs w:val="21"/>
        </w:rPr>
        <w:t xml:space="preserve">地    址：</w:t>
      </w:r>
      <w:r>
        <w:rPr>
          <w:rFonts w:hint="eastAsia" w:hAnsi="宋体" w:eastAsia="宋体"/>
          <w:color w:val="auto"/>
          <w:sz w:val="24"/>
          <w:u w:val="single"/>
        </w:rPr>
        <w:t xml:space="preserve">                       </w:t>
      </w:r>
      <w:r>
        <w:rPr>
          <w:rFonts w:hint="eastAsia" w:hAnsi="宋体" w:eastAsia="宋体"/>
          <w:color w:val="auto"/>
          <w:sz w:val="24"/>
        </w:rPr>
        <w:t xml:space="preserve"> </w:t>
      </w:r>
      <w:r>
        <w:rPr>
          <w:rFonts w:hint="eastAsia" w:hAnsi="宋体" w:eastAsia="宋体"/>
          <w:bCs/>
          <w:color w:val="auto"/>
          <w:sz w:val="21"/>
          <w:szCs w:val="21"/>
        </w:rPr>
        <w:t xml:space="preserve">邮政编码：_____________________</w:t>
      </w:r>
      <w:r>
        <w:rPr>
          <w:rFonts w:hint="eastAsia" w:hAnsi="宋体" w:eastAsia="宋体"/>
          <w:color w:val="auto"/>
          <w:sz w:val="24"/>
          <w:u w:val="single"/>
        </w:rPr>
        <w:t xml:space="preserve">                                          </w:t>
      </w:r>
      <w:r/>
    </w:p>
    <w:p>
      <w:pPr>
        <w:pStyle w:val="750"/>
        <w:ind w:firstLine="420"/>
        <w:spacing w:line="360" w:lineRule="exact"/>
        <w:rPr>
          <w:rFonts w:hint="eastAsia" w:hAnsi="宋体" w:eastAsia="宋体"/>
          <w:color w:val="auto"/>
          <w:sz w:val="24"/>
          <w:u w:val="single"/>
        </w:rPr>
      </w:pPr>
      <w:r>
        <w:rPr>
          <w:rFonts w:hint="eastAsia" w:hAnsi="宋体" w:eastAsia="宋体"/>
          <w:bCs/>
          <w:color w:val="auto"/>
          <w:sz w:val="21"/>
          <w:szCs w:val="21"/>
        </w:rPr>
        <w:t xml:space="preserve">联系电话：</w:t>
      </w:r>
      <w:r>
        <w:rPr>
          <w:rFonts w:hint="eastAsia" w:hAnsi="宋体" w:eastAsia="宋体"/>
          <w:color w:val="auto"/>
          <w:sz w:val="24"/>
          <w:u w:val="single"/>
        </w:rPr>
        <w:t xml:space="preserve">                       </w:t>
      </w:r>
      <w:r>
        <w:rPr>
          <w:rFonts w:hint="eastAsia" w:hAnsi="宋体" w:eastAsia="宋体"/>
          <w:color w:val="auto"/>
          <w:sz w:val="24"/>
        </w:rPr>
        <w:t xml:space="preserve"> </w:t>
      </w:r>
      <w:r>
        <w:rPr>
          <w:rFonts w:hint="eastAsia" w:hAnsi="宋体" w:eastAsia="宋体"/>
          <w:bCs/>
          <w:color w:val="auto"/>
          <w:sz w:val="21"/>
          <w:szCs w:val="21"/>
        </w:rPr>
        <w:t xml:space="preserve">传    真：_____________________</w:t>
      </w:r>
      <w:r>
        <w:rPr>
          <w:rFonts w:hint="eastAsia" w:hAnsi="宋体" w:eastAsia="宋体"/>
          <w:color w:val="auto"/>
          <w:sz w:val="24"/>
          <w:u w:val="single"/>
        </w:rPr>
        <w:t xml:space="preserve">                                          </w:t>
      </w:r>
      <w:r/>
    </w:p>
    <w:p>
      <w:pPr>
        <w:pStyle w:val="750"/>
        <w:ind w:firstLine="425"/>
        <w:spacing w:line="360" w:lineRule="exact"/>
        <w:rPr>
          <w:rFonts w:hint="eastAsia" w:hAnsi="宋体" w:eastAsia="宋体"/>
          <w:bCs/>
          <w:color w:val="auto"/>
          <w:sz w:val="21"/>
          <w:szCs w:val="21"/>
        </w:rPr>
      </w:pPr>
      <w:r>
        <w:rPr>
          <w:rFonts w:hint="eastAsia" w:hAnsi="宋体" w:eastAsia="宋体"/>
          <w:bCs/>
          <w:color w:val="auto"/>
          <w:sz w:val="21"/>
          <w:szCs w:val="21"/>
        </w:rPr>
        <w:t xml:space="preserve">投标人：（公章）</w:t>
      </w:r>
      <w:r/>
    </w:p>
    <w:p>
      <w:pPr>
        <w:ind w:firstLine="420"/>
        <w:spacing w:line="340" w:lineRule="exact"/>
        <w:rPr>
          <w:rFonts w:hint="eastAsia" w:ascii="宋体" w:hAnsi="宋体"/>
          <w:color w:val="auto"/>
          <w:szCs w:val="21"/>
        </w:rPr>
      </w:pPr>
      <w:r>
        <w:rPr>
          <w:rFonts w:hint="eastAsia" w:ascii="宋体" w:hAnsi="宋体"/>
          <w:bCs/>
          <w:color w:val="auto"/>
          <w:szCs w:val="21"/>
        </w:rPr>
        <w:t xml:space="preserve">单位法定代表人或代理人：（签字或签章）           年     月     日</w:t>
      </w:r>
      <w:r/>
    </w:p>
    <w:p>
      <w:pPr>
        <w:spacing w:line="400" w:lineRule="exact"/>
        <w:rPr>
          <w:rFonts w:hint="eastAsia" w:ascii="宋体" w:hAnsi="宋体"/>
          <w:b/>
          <w:bCs/>
          <w:color w:val="auto"/>
          <w:szCs w:val="21"/>
        </w:rPr>
      </w:pPr>
      <w:r>
        <w:rPr>
          <w:rFonts w:hint="eastAsia" w:ascii="宋体" w:hAnsi="宋体"/>
          <w:color w:val="auto"/>
        </w:rPr>
        <w:br w:type="page" w:clear="all"/>
      </w:r>
      <w:r>
        <w:rPr>
          <w:rFonts w:hint="eastAsia" w:ascii="宋体" w:hAnsi="宋体"/>
          <w:b/>
          <w:bCs/>
          <w:color w:val="auto"/>
          <w:szCs w:val="21"/>
          <w:lang w:val="zh-CN"/>
        </w:rPr>
        <w:t xml:space="preserve">格式3、开标一览表</w:t>
      </w:r>
      <w:r/>
    </w:p>
    <w:p>
      <w:pPr>
        <w:spacing w:line="400" w:lineRule="exact"/>
        <w:rPr>
          <w:rFonts w:hint="eastAsia" w:ascii="宋体" w:hAnsi="宋体"/>
          <w:b/>
          <w:bCs/>
          <w:color w:val="auto"/>
          <w:szCs w:val="21"/>
        </w:rPr>
      </w:pPr>
      <w:r>
        <w:rPr>
          <w:rFonts w:hint="eastAsia" w:ascii="宋体" w:hAnsi="宋体"/>
          <w:b/>
          <w:bCs/>
          <w:color w:val="auto"/>
          <w:szCs w:val="21"/>
        </w:rPr>
      </w:r>
      <w:r/>
    </w:p>
    <w:p>
      <w:pPr>
        <w:jc w:val="center"/>
        <w:spacing w:line="400" w:lineRule="exact"/>
        <w:rPr>
          <w:rFonts w:hint="eastAsia" w:ascii="宋体" w:hAnsi="宋体"/>
          <w:color w:val="auto"/>
          <w:szCs w:val="21"/>
        </w:rPr>
      </w:pPr>
      <w:r>
        <w:rPr>
          <w:rFonts w:hint="eastAsia" w:hAnsi="宋体"/>
          <w:b/>
          <w:bCs/>
          <w:color w:val="auto"/>
          <w:sz w:val="36"/>
          <w:szCs w:val="36"/>
        </w:rPr>
        <w:t xml:space="preserve">开标一览表</w:t>
      </w:r>
      <w:r/>
    </w:p>
    <w:p>
      <w:pPr>
        <w:jc w:val="center"/>
        <w:spacing w:line="300" w:lineRule="auto"/>
        <w:rPr>
          <w:rFonts w:hint="eastAsia" w:ascii="宋体" w:hAnsi="宋体"/>
          <w:color w:val="auto"/>
          <w:spacing w:val="20"/>
          <w:szCs w:val="21"/>
        </w:rPr>
      </w:pPr>
      <w:r>
        <w:rPr>
          <w:rFonts w:hint="eastAsia" w:ascii="宋体" w:hAnsi="宋体"/>
          <w:color w:val="auto"/>
          <w:spacing w:val="20"/>
          <w:szCs w:val="21"/>
        </w:rPr>
        <w:t xml:space="preserve">（格式）</w:t>
      </w:r>
      <w:r/>
    </w:p>
    <w:p>
      <w:pPr>
        <w:jc w:val="center"/>
        <w:spacing w:line="300" w:lineRule="auto"/>
        <w:rPr>
          <w:rFonts w:hint="eastAsia" w:ascii="宋体" w:hAnsi="宋体"/>
          <w:color w:val="auto"/>
          <w:spacing w:val="20"/>
          <w:szCs w:val="21"/>
        </w:rPr>
      </w:pPr>
      <w:r>
        <w:rPr>
          <w:rFonts w:hint="eastAsia" w:ascii="宋体" w:hAnsi="宋体"/>
          <w:color w:val="auto"/>
          <w:spacing w:val="20"/>
          <w:szCs w:val="21"/>
        </w:rPr>
      </w:r>
      <w:r/>
    </w:p>
    <w:p>
      <w:pPr>
        <w:spacing w:line="360" w:lineRule="auto"/>
        <w:rPr>
          <w:rFonts w:hint="eastAsia" w:ascii="宋体" w:hAnsi="宋体"/>
          <w:color w:val="auto"/>
          <w:szCs w:val="21"/>
        </w:rPr>
      </w:pPr>
      <w:r>
        <w:rPr>
          <w:rFonts w:hint="eastAsia" w:ascii="宋体" w:hAnsi="宋体"/>
          <w:color w:val="auto"/>
          <w:szCs w:val="21"/>
        </w:rPr>
        <w:t xml:space="preserve">采购编号：JSZC-320500-SZWK-G2026-0184号    </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auto"/>
                <w:szCs w:val="21"/>
              </w:rPr>
            </w:pPr>
            <w:r>
              <w:rPr>
                <w:color w:val="auto"/>
                <w:szCs w:val="21"/>
                <w:lang w:val="zh-CN"/>
              </w:rPr>
              <w:t xml:space="preserve">序号</w:t>
            </w:r>
            <w:r/>
          </w:p>
        </w:tc>
        <w:tc>
          <w:tcPr>
            <w:gridSpan w:val="2"/>
            <w:tcW w:w="2523" w:type="dxa"/>
            <w:vAlign w:val="center"/>
            <w:textDirection w:val="lrTb"/>
            <w:noWrap/>
          </w:tcPr>
          <w:p>
            <w:pPr>
              <w:jc w:val="center"/>
              <w:spacing w:line="360" w:lineRule="exact"/>
              <w:rPr>
                <w:color w:val="auto"/>
                <w:szCs w:val="21"/>
              </w:rPr>
            </w:pPr>
            <w:r>
              <w:rPr>
                <w:rFonts w:hint="eastAsia"/>
                <w:color w:val="auto"/>
                <w:szCs w:val="21"/>
                <w:lang w:val="zh-CN"/>
              </w:rPr>
              <w:t xml:space="preserve">项目</w:t>
            </w:r>
            <w:r>
              <w:rPr>
                <w:color w:val="auto"/>
                <w:szCs w:val="21"/>
                <w:lang w:val="zh-CN"/>
              </w:rPr>
              <w:t xml:space="preserve">名称</w:t>
            </w:r>
            <w:r/>
          </w:p>
        </w:tc>
        <w:tc>
          <w:tcPr>
            <w:tcW w:w="4308" w:type="dxa"/>
            <w:vAlign w:val="center"/>
            <w:textDirection w:val="lrTb"/>
            <w:noWrap/>
          </w:tcPr>
          <w:p>
            <w:pPr>
              <w:jc w:val="center"/>
              <w:spacing w:line="360" w:lineRule="exact"/>
              <w:rPr>
                <w:color w:val="auto"/>
                <w:szCs w:val="21"/>
              </w:rPr>
            </w:pPr>
            <w:r>
              <w:rPr>
                <w:color w:val="auto"/>
                <w:szCs w:val="21"/>
                <w:lang w:val="zh-CN"/>
              </w:rPr>
              <w:t xml:space="preserve">报价（元）</w:t>
            </w:r>
            <w:r/>
          </w:p>
        </w:tc>
        <w:tc>
          <w:tcPr>
            <w:tcW w:w="890" w:type="dxa"/>
            <w:vAlign w:val="center"/>
            <w:textDirection w:val="lrTb"/>
            <w:noWrap/>
          </w:tcPr>
          <w:p>
            <w:pPr>
              <w:jc w:val="center"/>
              <w:spacing w:line="360" w:lineRule="exact"/>
              <w:rPr>
                <w:color w:val="auto"/>
                <w:szCs w:val="21"/>
              </w:rPr>
            </w:pPr>
            <w:r>
              <w:rPr>
                <w:color w:val="auto"/>
                <w:szCs w:val="21"/>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color w:val="auto"/>
                <w:szCs w:val="21"/>
              </w:rPr>
            </w:pPr>
            <w:r>
              <w:rPr>
                <w:color w:val="auto"/>
                <w:szCs w:val="21"/>
                <w:lang w:val="zh-CN"/>
              </w:rPr>
              <w:t xml:space="preserve">1</w:t>
            </w:r>
            <w:r/>
          </w:p>
        </w:tc>
        <w:tc>
          <w:tcPr>
            <w:gridSpan w:val="2"/>
            <w:tcW w:w="2523" w:type="dxa"/>
            <w:vAlign w:val="center"/>
            <w:textDirection w:val="lrTb"/>
            <w:noWrap/>
          </w:tcPr>
          <w:p>
            <w:pPr>
              <w:jc w:val="center"/>
              <w:spacing w:line="360" w:lineRule="exact"/>
              <w:rPr>
                <w:color w:val="auto"/>
                <w:szCs w:val="21"/>
              </w:rPr>
            </w:pPr>
            <w:r>
              <w:rPr>
                <w:color w:val="auto"/>
                <w:szCs w:val="21"/>
              </w:rPr>
            </w:r>
            <w:r/>
          </w:p>
        </w:tc>
        <w:tc>
          <w:tcPr>
            <w:tcW w:w="4308" w:type="dxa"/>
            <w:vAlign w:val="center"/>
            <w:textDirection w:val="lrTb"/>
            <w:noWrap/>
          </w:tcPr>
          <w:p>
            <w:pPr>
              <w:jc w:val="center"/>
              <w:spacing w:line="360" w:lineRule="exact"/>
              <w:rPr>
                <w:color w:val="auto"/>
                <w:szCs w:val="21"/>
              </w:rPr>
            </w:pPr>
            <w:r>
              <w:rPr>
                <w:color w:val="auto"/>
                <w:szCs w:val="21"/>
              </w:rPr>
            </w:r>
            <w:r/>
          </w:p>
        </w:tc>
        <w:tc>
          <w:tcPr>
            <w:tcW w:w="890" w:type="dxa"/>
            <w:vAlign w:val="center"/>
            <w:textDirection w:val="lrTb"/>
            <w:noWrap/>
          </w:tcPr>
          <w:p>
            <w:pPr>
              <w:jc w:val="center"/>
              <w:spacing w:line="360" w:lineRule="exact"/>
              <w:rPr>
                <w:color w:val="auto"/>
                <w:szCs w:val="21"/>
              </w:rPr>
            </w:pPr>
            <w:r>
              <w:rPr>
                <w:color w:val="auto"/>
                <w:szCs w:val="21"/>
              </w:rPr>
            </w:r>
            <w:r/>
          </w:p>
        </w:tc>
      </w:tr>
      <w:tr>
        <w:trPr>
          <w:jc w:val="center"/>
          <w:trHeight w:val="454"/>
        </w:trPr>
        <w:tc>
          <w:tcPr>
            <w:gridSpan w:val="2"/>
            <w:tcW w:w="2216" w:type="dxa"/>
            <w:vAlign w:val="center"/>
            <w:textDirection w:val="lrTb"/>
            <w:noWrap/>
          </w:tcPr>
          <w:p>
            <w:pPr>
              <w:jc w:val="center"/>
              <w:spacing w:line="360" w:lineRule="exact"/>
              <w:rPr>
                <w:color w:val="auto"/>
                <w:szCs w:val="21"/>
              </w:rPr>
            </w:pPr>
            <w:r>
              <w:rPr>
                <w:color w:val="auto"/>
                <w:szCs w:val="21"/>
                <w:lang w:val="zh-CN"/>
              </w:rPr>
              <w:t xml:space="preserve">投标总报价：</w:t>
            </w:r>
            <w:r/>
          </w:p>
        </w:tc>
        <w:tc>
          <w:tcPr>
            <w:gridSpan w:val="4"/>
            <w:tcW w:w="6251" w:type="dxa"/>
            <w:textDirection w:val="lrTb"/>
            <w:noWrap/>
          </w:tcPr>
          <w:p>
            <w:pPr>
              <w:spacing w:line="360" w:lineRule="exact"/>
              <w:rPr>
                <w:color w:val="auto"/>
                <w:szCs w:val="21"/>
              </w:rPr>
            </w:pPr>
            <w:r>
              <w:rPr>
                <w:color w:val="auto"/>
                <w:szCs w:val="21"/>
                <w:lang w:val="zh-CN"/>
              </w:rPr>
              <w:t xml:space="preserve">（小写）：</w:t>
            </w:r>
            <w:r/>
          </w:p>
          <w:p>
            <w:pPr>
              <w:spacing w:line="360" w:lineRule="exact"/>
              <w:rPr>
                <w:color w:val="auto"/>
                <w:szCs w:val="21"/>
              </w:rPr>
            </w:pPr>
            <w:r>
              <w:rPr>
                <w:color w:val="auto"/>
                <w:szCs w:val="21"/>
                <w:lang w:val="zh-CN"/>
              </w:rPr>
              <w:t xml:space="preserve">（大写）：</w:t>
            </w:r>
            <w:r/>
          </w:p>
        </w:tc>
      </w:tr>
    </w:tbl>
    <w:p>
      <w:pPr>
        <w:pStyle w:val="746"/>
        <w:rPr>
          <w:rFonts w:hint="eastAsia" w:ascii="宋体" w:hAnsi="宋体"/>
          <w:color w:val="auto"/>
          <w:szCs w:val="21"/>
        </w:rPr>
      </w:pPr>
      <w:r>
        <w:rPr>
          <w:rFonts w:hint="eastAsia" w:ascii="宋体" w:hAnsi="宋体"/>
          <w:color w:val="auto"/>
          <w:szCs w:val="21"/>
        </w:rPr>
      </w:r>
      <w:r/>
    </w:p>
    <w:p>
      <w:pPr>
        <w:ind w:firstLine="210"/>
        <w:spacing w:line="360" w:lineRule="auto"/>
        <w:rPr>
          <w:rFonts w:hint="eastAsia" w:ascii="宋体" w:hAnsi="宋体"/>
          <w:color w:val="auto"/>
          <w:szCs w:val="21"/>
        </w:rPr>
      </w:pPr>
      <w:r>
        <w:rPr>
          <w:rFonts w:hint="eastAsia" w:ascii="宋体" w:hAnsi="宋体" w:cs="宋体"/>
          <w:color w:val="auto"/>
          <w:szCs w:val="21"/>
          <w:lang w:val="zh-CN"/>
        </w:rPr>
        <w:t xml:space="preserve">投标人（公章）：</w:t>
      </w:r>
      <w:r/>
    </w:p>
    <w:p>
      <w:pPr>
        <w:ind w:firstLine="210"/>
        <w:spacing w:line="360" w:lineRule="auto"/>
        <w:rPr>
          <w:rFonts w:hint="eastAsia" w:ascii="宋体" w:hAnsi="宋体"/>
          <w:color w:val="auto"/>
          <w:szCs w:val="21"/>
        </w:rPr>
      </w:pPr>
      <w:r>
        <w:rPr>
          <w:rFonts w:hint="eastAsia" w:ascii="宋体" w:hAnsi="宋体" w:cs="宋体"/>
          <w:color w:val="auto"/>
          <w:szCs w:val="21"/>
          <w:lang w:val="zh-CN"/>
        </w:rPr>
        <w:t xml:space="preserve">法定代表人或代理人：（签字或盖章）</w:t>
      </w:r>
      <w:r/>
    </w:p>
    <w:p>
      <w:pPr>
        <w:ind w:firstLine="210"/>
        <w:spacing w:line="360" w:lineRule="auto"/>
        <w:rPr>
          <w:rFonts w:hint="eastAsia" w:ascii="宋体" w:hAnsi="宋体"/>
          <w:color w:val="auto"/>
          <w:szCs w:val="21"/>
        </w:rPr>
      </w:pPr>
      <w:r>
        <w:rPr>
          <w:rFonts w:hint="eastAsia" w:ascii="宋体" w:hAnsi="宋体" w:cs="宋体"/>
          <w:color w:val="auto"/>
          <w:szCs w:val="21"/>
          <w:lang w:val="zh-CN"/>
        </w:rPr>
        <w:t xml:space="preserve">日期</w:t>
      </w:r>
      <w:r>
        <w:rPr>
          <w:rFonts w:hint="eastAsia" w:ascii="宋体" w:hAnsi="宋体" w:cs="宋体"/>
          <w:color w:val="auto"/>
          <w:szCs w:val="21"/>
        </w:rPr>
        <w:t xml:space="preserve">：</w:t>
      </w:r>
      <w:r>
        <w:rPr>
          <w:rFonts w:hint="eastAsia" w:ascii="宋体" w:hAnsi="宋体"/>
          <w:color w:val="auto"/>
          <w:szCs w:val="21"/>
        </w:rPr>
        <w:t xml:space="preserve">      </w:t>
      </w:r>
      <w:r>
        <w:rPr>
          <w:rFonts w:hint="eastAsia" w:ascii="宋体" w:hAnsi="宋体" w:cs="宋体"/>
          <w:color w:val="auto"/>
          <w:szCs w:val="21"/>
          <w:lang w:val="zh-CN"/>
        </w:rPr>
        <w:t xml:space="preserve">年</w:t>
      </w:r>
      <w:r>
        <w:rPr>
          <w:rFonts w:hint="eastAsia" w:ascii="宋体" w:hAnsi="宋体"/>
          <w:color w:val="auto"/>
          <w:szCs w:val="21"/>
        </w:rPr>
        <w:t xml:space="preserve">     </w:t>
      </w:r>
      <w:r>
        <w:rPr>
          <w:rFonts w:hint="eastAsia" w:ascii="宋体" w:hAnsi="宋体" w:cs="宋体"/>
          <w:color w:val="auto"/>
          <w:szCs w:val="21"/>
          <w:lang w:val="zh-CN"/>
        </w:rPr>
        <w:t xml:space="preserve">月</w:t>
      </w:r>
      <w:r>
        <w:rPr>
          <w:rFonts w:hint="eastAsia" w:ascii="宋体" w:hAnsi="宋体"/>
          <w:color w:val="auto"/>
          <w:szCs w:val="21"/>
        </w:rPr>
        <w:t xml:space="preserve">     </w:t>
      </w:r>
      <w:r>
        <w:rPr>
          <w:rFonts w:hint="eastAsia" w:ascii="宋体" w:hAnsi="宋体" w:cs="宋体"/>
          <w:color w:val="auto"/>
          <w:szCs w:val="21"/>
          <w:lang w:val="zh-CN"/>
        </w:rPr>
        <w:t xml:space="preserve">日</w:t>
      </w:r>
      <w:r/>
    </w:p>
    <w:p>
      <w:pPr>
        <w:rPr>
          <w:rFonts w:hint="eastAsia" w:ascii="宋体" w:hAnsi="宋体"/>
          <w:b/>
          <w:bCs/>
          <w:color w:val="auto"/>
          <w:szCs w:val="21"/>
        </w:rPr>
      </w:pPr>
      <w:r>
        <w:rPr>
          <w:rFonts w:hint="eastAsia" w:ascii="宋体" w:hAnsi="宋体"/>
          <w:b/>
          <w:bCs/>
          <w:color w:val="auto"/>
          <w:szCs w:val="21"/>
        </w:rPr>
      </w:r>
      <w:r/>
    </w:p>
    <w:p>
      <w:pPr>
        <w:spacing w:line="400" w:lineRule="exact"/>
        <w:rPr>
          <w:color w:val="auto"/>
          <w:sz w:val="24"/>
        </w:rPr>
      </w:pPr>
      <w:r>
        <w:rPr>
          <w:rFonts w:hint="eastAsia" w:ascii="宋体" w:hAnsi="宋体"/>
          <w:b/>
          <w:color w:val="auto"/>
          <w:lang w:val="zh-CN"/>
        </w:rPr>
        <w:br w:type="page" w:clear="all"/>
      </w:r>
      <w:r>
        <w:rPr>
          <w:rFonts w:hint="eastAsia"/>
          <w:b/>
          <w:bCs/>
          <w:color w:val="auto"/>
          <w:szCs w:val="21"/>
          <w:lang w:val="zh-CN"/>
        </w:rPr>
        <w:t xml:space="preserve">格式</w:t>
      </w:r>
      <w:r>
        <w:rPr>
          <w:rFonts w:hint="eastAsia"/>
          <w:b/>
          <w:bCs/>
          <w:color w:val="auto"/>
          <w:szCs w:val="21"/>
        </w:rPr>
        <w:t xml:space="preserve">4、</w:t>
      </w:r>
      <w:r>
        <w:rPr>
          <w:rFonts w:hint="eastAsia"/>
          <w:b/>
          <w:bCs/>
          <w:color w:val="auto"/>
          <w:szCs w:val="21"/>
          <w:lang w:val="zh-CN"/>
        </w:rPr>
        <w:t xml:space="preserve">投标报价分析表</w:t>
      </w:r>
      <w:r/>
    </w:p>
    <w:p>
      <w:pPr>
        <w:jc w:val="center"/>
        <w:spacing w:line="400" w:lineRule="exact"/>
        <w:rPr>
          <w:rFonts w:hint="eastAsia" w:ascii="黑体" w:hAnsi="黑体" w:eastAsia="黑体"/>
          <w:b/>
          <w:bCs/>
          <w:color w:val="auto"/>
          <w:sz w:val="28"/>
          <w:szCs w:val="28"/>
        </w:rPr>
      </w:pPr>
      <w:r>
        <w:rPr>
          <w:rFonts w:hint="eastAsia" w:ascii="黑体" w:hAnsi="黑体" w:eastAsia="黑体"/>
          <w:b/>
          <w:bCs/>
          <w:color w:val="auto"/>
          <w:sz w:val="28"/>
          <w:szCs w:val="28"/>
        </w:rPr>
        <w:t xml:space="preserve">投标报价分析表</w:t>
      </w:r>
      <w:r/>
    </w:p>
    <w:p>
      <w:pPr>
        <w:spacing w:line="360" w:lineRule="auto"/>
        <w:rPr>
          <w:color w:val="auto"/>
          <w:spacing w:val="20"/>
          <w:szCs w:val="21"/>
        </w:rPr>
      </w:pPr>
      <w:r>
        <w:rPr>
          <w:rFonts w:hint="eastAsia"/>
          <w:color w:val="auto"/>
          <w:spacing w:val="20"/>
          <w:szCs w:val="21"/>
        </w:rPr>
        <w:t xml:space="preserve">采购编号：</w:t>
      </w:r>
      <w:r>
        <w:rPr>
          <w:color w:val="auto"/>
          <w:spacing w:val="20"/>
          <w:szCs w:val="21"/>
        </w:rPr>
        <w:t xml:space="preserve"> </w:t>
      </w:r>
      <w:r/>
    </w:p>
    <w:tbl>
      <w:tblPr>
        <w:tblStyle w:val="73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2965"/>
        <w:gridCol w:w="2835"/>
        <w:gridCol w:w="1844"/>
      </w:tblGrid>
      <w:tr>
        <w:trPr>
          <w:trHeight w:val="454"/>
        </w:trPr>
        <w:tc>
          <w:tcPr>
            <w:tcW w:w="687" w:type="dxa"/>
            <w:vAlign w:val="center"/>
            <w:textDirection w:val="lrTb"/>
            <w:noWrap w:val="false"/>
          </w:tcPr>
          <w:p>
            <w:pPr>
              <w:jc w:val="center"/>
              <w:spacing w:line="400" w:lineRule="exact"/>
              <w:widowControl/>
              <w:rPr>
                <w:b/>
                <w:color w:val="auto"/>
                <w:szCs w:val="21"/>
              </w:rPr>
            </w:pPr>
            <w:r>
              <w:rPr>
                <w:b/>
                <w:color w:val="auto"/>
                <w:szCs w:val="21"/>
              </w:rPr>
              <w:t xml:space="preserve">序号</w:t>
            </w:r>
            <w:r/>
          </w:p>
        </w:tc>
        <w:tc>
          <w:tcPr>
            <w:tcW w:w="2965" w:type="dxa"/>
            <w:vAlign w:val="center"/>
            <w:textDirection w:val="lrTb"/>
            <w:noWrap w:val="false"/>
          </w:tcPr>
          <w:p>
            <w:pPr>
              <w:jc w:val="center"/>
              <w:spacing w:line="400" w:lineRule="exact"/>
              <w:widowControl/>
              <w:rPr>
                <w:b/>
                <w:color w:val="auto"/>
                <w:szCs w:val="21"/>
              </w:rPr>
            </w:pPr>
            <w:r>
              <w:rPr>
                <w:rFonts w:hint="eastAsia"/>
                <w:b/>
                <w:color w:val="auto"/>
                <w:szCs w:val="21"/>
              </w:rPr>
              <w:t xml:space="preserve">费用名称</w:t>
            </w:r>
            <w:r/>
          </w:p>
        </w:tc>
        <w:tc>
          <w:tcPr>
            <w:tcW w:w="2835" w:type="dxa"/>
            <w:vAlign w:val="center"/>
            <w:textDirection w:val="lrTb"/>
            <w:noWrap w:val="false"/>
          </w:tcPr>
          <w:p>
            <w:pPr>
              <w:jc w:val="center"/>
              <w:spacing w:line="400" w:lineRule="exact"/>
              <w:widowControl/>
              <w:rPr>
                <w:b/>
                <w:color w:val="auto"/>
                <w:szCs w:val="21"/>
              </w:rPr>
            </w:pPr>
            <w:r>
              <w:rPr>
                <w:b/>
                <w:color w:val="auto"/>
                <w:szCs w:val="21"/>
              </w:rPr>
              <w:t xml:space="preserve">报价（万元）</w:t>
            </w:r>
            <w:r/>
          </w:p>
        </w:tc>
        <w:tc>
          <w:tcPr>
            <w:tcW w:w="1844" w:type="dxa"/>
            <w:vAlign w:val="center"/>
            <w:textDirection w:val="lrTb"/>
            <w:noWrap w:val="false"/>
          </w:tcPr>
          <w:p>
            <w:pPr>
              <w:jc w:val="center"/>
              <w:spacing w:line="400" w:lineRule="exact"/>
              <w:widowControl/>
              <w:rPr>
                <w:b/>
                <w:color w:val="auto"/>
                <w:szCs w:val="21"/>
              </w:rPr>
            </w:pPr>
            <w:r>
              <w:rPr>
                <w:b/>
                <w:color w:val="auto"/>
                <w:szCs w:val="21"/>
              </w:rPr>
              <w:t xml:space="preserve">备注</w:t>
            </w:r>
            <w:r/>
          </w:p>
        </w:tc>
      </w:tr>
      <w:tr>
        <w:trPr>
          <w:trHeight w:val="454"/>
        </w:trPr>
        <w:tc>
          <w:tcPr>
            <w:tcW w:w="687" w:type="dxa"/>
            <w:vAlign w:val="center"/>
            <w:textDirection w:val="lrTb"/>
            <w:noWrap w:val="false"/>
          </w:tcPr>
          <w:p>
            <w:pPr>
              <w:jc w:val="center"/>
              <w:spacing w:line="400" w:lineRule="exact"/>
              <w:widowControl/>
              <w:rPr>
                <w:color w:val="auto"/>
                <w:szCs w:val="21"/>
              </w:rPr>
            </w:pPr>
            <w:r>
              <w:rPr>
                <w:color w:val="auto"/>
                <w:szCs w:val="21"/>
              </w:rPr>
              <w:t xml:space="preserve">1</w:t>
            </w:r>
            <w:r/>
          </w:p>
        </w:tc>
        <w:tc>
          <w:tcPr>
            <w:tcW w:w="2965" w:type="dxa"/>
            <w:vAlign w:val="center"/>
            <w:textDirection w:val="lrTb"/>
            <w:noWrap w:val="false"/>
          </w:tcPr>
          <w:p>
            <w:pPr>
              <w:jc w:val="center"/>
              <w:spacing w:line="400" w:lineRule="exact"/>
              <w:widowControl/>
              <w:rPr>
                <w:color w:val="auto"/>
                <w:szCs w:val="21"/>
              </w:rPr>
            </w:pPr>
            <w:r>
              <w:rPr>
                <w:color w:val="auto"/>
                <w:szCs w:val="21"/>
              </w:rPr>
              <w:t xml:space="preserve">人工费用</w:t>
            </w:r>
            <w:r/>
          </w:p>
        </w:tc>
        <w:tc>
          <w:tcPr>
            <w:tcW w:w="2835" w:type="dxa"/>
            <w:textDirection w:val="lrTb"/>
            <w:noWrap w:val="false"/>
          </w:tcPr>
          <w:p>
            <w:pPr>
              <w:jc w:val="center"/>
              <w:spacing w:line="400" w:lineRule="exact"/>
              <w:widowControl/>
              <w:rPr>
                <w:b/>
                <w:color w:val="auto"/>
                <w:szCs w:val="21"/>
              </w:rPr>
            </w:pPr>
            <w:r>
              <w:rPr>
                <w:b/>
                <w:color w:val="auto"/>
                <w:szCs w:val="21"/>
              </w:rPr>
            </w:r>
            <w:r/>
          </w:p>
        </w:tc>
        <w:tc>
          <w:tcPr>
            <w:tcW w:w="1844" w:type="dxa"/>
            <w:vAlign w:val="center"/>
            <w:textDirection w:val="lrTb"/>
            <w:noWrap w:val="false"/>
          </w:tcPr>
          <w:p>
            <w:pPr>
              <w:jc w:val="center"/>
              <w:spacing w:line="400" w:lineRule="exact"/>
              <w:widowControl/>
              <w:rPr>
                <w:b/>
                <w:color w:val="auto"/>
                <w:szCs w:val="21"/>
              </w:rPr>
            </w:pPr>
            <w:r>
              <w:rPr>
                <w:b/>
                <w:color w:val="auto"/>
                <w:szCs w:val="21"/>
              </w:rPr>
            </w:r>
            <w:r/>
          </w:p>
        </w:tc>
      </w:tr>
      <w:tr>
        <w:trPr>
          <w:trHeight w:val="454"/>
        </w:trPr>
        <w:tc>
          <w:tcPr>
            <w:tcW w:w="687" w:type="dxa"/>
            <w:vAlign w:val="center"/>
            <w:textDirection w:val="lrTb"/>
            <w:noWrap w:val="false"/>
          </w:tcPr>
          <w:p>
            <w:pPr>
              <w:jc w:val="center"/>
              <w:spacing w:line="400" w:lineRule="exact"/>
              <w:widowControl/>
              <w:rPr>
                <w:color w:val="auto"/>
                <w:szCs w:val="21"/>
              </w:rPr>
            </w:pPr>
            <w:r>
              <w:rPr>
                <w:color w:val="auto"/>
                <w:szCs w:val="21"/>
              </w:rPr>
              <w:t xml:space="preserve">2</w:t>
            </w:r>
            <w:r/>
          </w:p>
        </w:tc>
        <w:tc>
          <w:tcPr>
            <w:tcW w:w="2965" w:type="dxa"/>
            <w:vAlign w:val="center"/>
            <w:textDirection w:val="lrTb"/>
            <w:noWrap w:val="false"/>
          </w:tcPr>
          <w:p>
            <w:pPr>
              <w:jc w:val="center"/>
              <w:spacing w:line="400" w:lineRule="exact"/>
              <w:widowControl/>
              <w:rPr>
                <w:color w:val="auto"/>
                <w:szCs w:val="21"/>
              </w:rPr>
            </w:pPr>
            <w:r>
              <w:rPr>
                <w:rFonts w:hint="eastAsia"/>
                <w:color w:val="auto"/>
                <w:szCs w:val="21"/>
              </w:rPr>
              <w:t xml:space="preserve">检测</w:t>
            </w:r>
            <w:r>
              <w:rPr>
                <w:color w:val="auto"/>
                <w:szCs w:val="21"/>
              </w:rPr>
              <w:t xml:space="preserve">费用</w:t>
            </w:r>
            <w:r/>
          </w:p>
        </w:tc>
        <w:tc>
          <w:tcPr>
            <w:tcW w:w="2835" w:type="dxa"/>
            <w:textDirection w:val="lrTb"/>
            <w:noWrap w:val="false"/>
          </w:tcPr>
          <w:p>
            <w:pPr>
              <w:jc w:val="center"/>
              <w:spacing w:line="400" w:lineRule="exact"/>
              <w:widowControl/>
              <w:rPr>
                <w:color w:val="auto"/>
                <w:szCs w:val="21"/>
              </w:rPr>
            </w:pPr>
            <w:r>
              <w:rPr>
                <w:color w:val="auto"/>
                <w:szCs w:val="21"/>
              </w:rPr>
            </w:r>
            <w:r/>
          </w:p>
        </w:tc>
        <w:tc>
          <w:tcPr>
            <w:tcW w:w="1844" w:type="dxa"/>
            <w:vAlign w:val="center"/>
            <w:textDirection w:val="lrTb"/>
            <w:noWrap w:val="false"/>
          </w:tcPr>
          <w:p>
            <w:pPr>
              <w:jc w:val="center"/>
              <w:spacing w:line="400" w:lineRule="exact"/>
              <w:widowControl/>
              <w:rPr>
                <w:color w:val="auto"/>
                <w:szCs w:val="21"/>
              </w:rPr>
            </w:pPr>
            <w:r>
              <w:rPr>
                <w:color w:val="auto"/>
                <w:szCs w:val="21"/>
              </w:rPr>
            </w:r>
            <w:r/>
          </w:p>
        </w:tc>
      </w:tr>
      <w:tr>
        <w:trPr>
          <w:trHeight w:val="454"/>
        </w:trPr>
        <w:tc>
          <w:tcPr>
            <w:tcW w:w="687" w:type="dxa"/>
            <w:vAlign w:val="center"/>
            <w:textDirection w:val="lrTb"/>
            <w:noWrap w:val="false"/>
          </w:tcPr>
          <w:p>
            <w:pPr>
              <w:jc w:val="center"/>
              <w:spacing w:line="400" w:lineRule="exact"/>
              <w:widowControl/>
              <w:rPr>
                <w:color w:val="auto"/>
                <w:szCs w:val="21"/>
              </w:rPr>
            </w:pPr>
            <w:r>
              <w:rPr>
                <w:color w:val="auto"/>
                <w:szCs w:val="21"/>
              </w:rPr>
              <w:t xml:space="preserve">3</w:t>
            </w:r>
            <w:r/>
          </w:p>
        </w:tc>
        <w:tc>
          <w:tcPr>
            <w:tcW w:w="2965" w:type="dxa"/>
            <w:vAlign w:val="center"/>
            <w:textDirection w:val="lrTb"/>
            <w:noWrap w:val="false"/>
          </w:tcPr>
          <w:p>
            <w:pPr>
              <w:jc w:val="center"/>
              <w:spacing w:line="400" w:lineRule="exact"/>
              <w:widowControl/>
              <w:rPr>
                <w:color w:val="auto"/>
                <w:szCs w:val="21"/>
              </w:rPr>
            </w:pPr>
            <w:r>
              <w:rPr>
                <w:rFonts w:hint="eastAsia"/>
                <w:color w:val="auto"/>
                <w:szCs w:val="21"/>
              </w:rPr>
              <w:t xml:space="preserve">维修</w:t>
            </w:r>
            <w:r>
              <w:rPr>
                <w:color w:val="auto"/>
                <w:szCs w:val="21"/>
              </w:rPr>
              <w:t xml:space="preserve">费用</w:t>
            </w:r>
            <w:r/>
          </w:p>
        </w:tc>
        <w:tc>
          <w:tcPr>
            <w:tcW w:w="2835" w:type="dxa"/>
            <w:textDirection w:val="lrTb"/>
            <w:noWrap w:val="false"/>
          </w:tcPr>
          <w:p>
            <w:pPr>
              <w:jc w:val="center"/>
              <w:spacing w:line="400" w:lineRule="exact"/>
              <w:widowControl/>
              <w:rPr>
                <w:color w:val="auto"/>
                <w:szCs w:val="21"/>
              </w:rPr>
            </w:pPr>
            <w:r>
              <w:rPr>
                <w:color w:val="auto"/>
                <w:szCs w:val="21"/>
              </w:rPr>
            </w:r>
            <w:r/>
          </w:p>
        </w:tc>
        <w:tc>
          <w:tcPr>
            <w:tcW w:w="1844" w:type="dxa"/>
            <w:vAlign w:val="center"/>
            <w:textDirection w:val="lrTb"/>
            <w:noWrap w:val="false"/>
          </w:tcPr>
          <w:p>
            <w:pPr>
              <w:jc w:val="center"/>
              <w:spacing w:line="400" w:lineRule="exact"/>
              <w:widowControl/>
              <w:rPr>
                <w:color w:val="auto"/>
                <w:szCs w:val="21"/>
              </w:rPr>
            </w:pPr>
            <w:r>
              <w:rPr>
                <w:color w:val="auto"/>
                <w:szCs w:val="21"/>
              </w:rPr>
            </w:r>
            <w:r/>
          </w:p>
        </w:tc>
      </w:tr>
      <w:tr>
        <w:trPr>
          <w:trHeight w:val="454"/>
        </w:trPr>
        <w:tc>
          <w:tcPr>
            <w:tcW w:w="687" w:type="dxa"/>
            <w:vAlign w:val="center"/>
            <w:textDirection w:val="lrTb"/>
            <w:noWrap w:val="false"/>
          </w:tcPr>
          <w:p>
            <w:pPr>
              <w:jc w:val="center"/>
              <w:spacing w:line="400" w:lineRule="exact"/>
              <w:widowControl/>
              <w:rPr>
                <w:color w:val="auto"/>
                <w:szCs w:val="21"/>
              </w:rPr>
            </w:pPr>
            <w:r>
              <w:rPr>
                <w:rFonts w:hint="eastAsia"/>
                <w:color w:val="auto"/>
                <w:szCs w:val="21"/>
              </w:rPr>
              <w:t xml:space="preserve">4</w:t>
            </w:r>
            <w:r/>
          </w:p>
        </w:tc>
        <w:tc>
          <w:tcPr>
            <w:tcW w:w="2965" w:type="dxa"/>
            <w:vAlign w:val="center"/>
            <w:textDirection w:val="lrTb"/>
            <w:noWrap w:val="false"/>
          </w:tcPr>
          <w:p>
            <w:pPr>
              <w:jc w:val="center"/>
              <w:spacing w:line="400" w:lineRule="exact"/>
              <w:widowControl/>
              <w:rPr>
                <w:color w:val="auto"/>
                <w:szCs w:val="21"/>
              </w:rPr>
            </w:pPr>
            <w:r>
              <w:rPr>
                <w:rFonts w:hint="eastAsia"/>
                <w:color w:val="auto"/>
                <w:szCs w:val="21"/>
              </w:rPr>
              <w:t xml:space="preserve">管理费用</w:t>
            </w:r>
            <w:r/>
          </w:p>
        </w:tc>
        <w:tc>
          <w:tcPr>
            <w:tcW w:w="2835" w:type="dxa"/>
            <w:textDirection w:val="lrTb"/>
            <w:noWrap w:val="false"/>
          </w:tcPr>
          <w:p>
            <w:pPr>
              <w:jc w:val="center"/>
              <w:spacing w:line="400" w:lineRule="exact"/>
              <w:widowControl/>
              <w:rPr>
                <w:color w:val="auto"/>
                <w:szCs w:val="21"/>
              </w:rPr>
            </w:pPr>
            <w:r>
              <w:rPr>
                <w:color w:val="auto"/>
                <w:szCs w:val="21"/>
              </w:rPr>
            </w:r>
            <w:r/>
          </w:p>
        </w:tc>
        <w:tc>
          <w:tcPr>
            <w:tcW w:w="1844" w:type="dxa"/>
            <w:vAlign w:val="center"/>
            <w:textDirection w:val="lrTb"/>
            <w:noWrap w:val="false"/>
          </w:tcPr>
          <w:p>
            <w:pPr>
              <w:jc w:val="center"/>
              <w:spacing w:line="400" w:lineRule="exact"/>
              <w:widowControl/>
              <w:rPr>
                <w:color w:val="auto"/>
                <w:szCs w:val="21"/>
              </w:rPr>
            </w:pPr>
            <w:r>
              <w:rPr>
                <w:color w:val="auto"/>
                <w:szCs w:val="21"/>
              </w:rPr>
            </w:r>
            <w:r/>
          </w:p>
        </w:tc>
      </w:tr>
      <w:tr>
        <w:trPr>
          <w:trHeight w:val="454"/>
        </w:trPr>
        <w:tc>
          <w:tcPr>
            <w:tcW w:w="687" w:type="dxa"/>
            <w:vAlign w:val="center"/>
            <w:textDirection w:val="lrTb"/>
            <w:noWrap w:val="false"/>
          </w:tcPr>
          <w:p>
            <w:pPr>
              <w:jc w:val="center"/>
              <w:spacing w:line="400" w:lineRule="exact"/>
              <w:widowControl/>
              <w:rPr>
                <w:color w:val="auto"/>
                <w:szCs w:val="21"/>
              </w:rPr>
            </w:pPr>
            <w:r>
              <w:rPr>
                <w:color w:val="auto"/>
                <w:szCs w:val="21"/>
              </w:rPr>
              <w:t xml:space="preserve">5</w:t>
            </w:r>
            <w:r/>
          </w:p>
        </w:tc>
        <w:tc>
          <w:tcPr>
            <w:tcW w:w="2965" w:type="dxa"/>
            <w:vAlign w:val="center"/>
            <w:textDirection w:val="lrTb"/>
            <w:noWrap w:val="false"/>
          </w:tcPr>
          <w:p>
            <w:pPr>
              <w:jc w:val="center"/>
              <w:widowControl/>
              <w:rPr>
                <w:color w:val="auto"/>
                <w:szCs w:val="21"/>
              </w:rPr>
            </w:pPr>
            <w:r>
              <w:rPr>
                <w:color w:val="auto"/>
                <w:szCs w:val="21"/>
              </w:rPr>
              <w:t xml:space="preserve">保险费用</w:t>
            </w:r>
            <w:r/>
          </w:p>
        </w:tc>
        <w:tc>
          <w:tcPr>
            <w:tcW w:w="2835" w:type="dxa"/>
            <w:textDirection w:val="lrTb"/>
            <w:noWrap w:val="false"/>
          </w:tcPr>
          <w:p>
            <w:pPr>
              <w:jc w:val="center"/>
              <w:spacing w:line="400" w:lineRule="exact"/>
              <w:widowControl/>
              <w:rPr>
                <w:color w:val="auto"/>
                <w:szCs w:val="21"/>
              </w:rPr>
            </w:pPr>
            <w:r>
              <w:rPr>
                <w:color w:val="auto"/>
                <w:szCs w:val="21"/>
              </w:rPr>
            </w:r>
            <w:r/>
          </w:p>
        </w:tc>
        <w:tc>
          <w:tcPr>
            <w:tcW w:w="1844" w:type="dxa"/>
            <w:vAlign w:val="center"/>
            <w:textDirection w:val="lrTb"/>
            <w:noWrap w:val="false"/>
          </w:tcPr>
          <w:p>
            <w:pPr>
              <w:jc w:val="center"/>
              <w:spacing w:line="400" w:lineRule="exact"/>
              <w:widowControl/>
              <w:rPr>
                <w:color w:val="auto"/>
                <w:szCs w:val="21"/>
              </w:rPr>
            </w:pPr>
            <w:r>
              <w:rPr>
                <w:color w:val="auto"/>
                <w:szCs w:val="21"/>
              </w:rPr>
            </w:r>
            <w:r/>
          </w:p>
        </w:tc>
      </w:tr>
      <w:tr>
        <w:trPr>
          <w:trHeight w:val="454"/>
        </w:trPr>
        <w:tc>
          <w:tcPr>
            <w:tcW w:w="687" w:type="dxa"/>
            <w:vAlign w:val="center"/>
            <w:textDirection w:val="lrTb"/>
            <w:noWrap w:val="false"/>
          </w:tcPr>
          <w:p>
            <w:pPr>
              <w:jc w:val="center"/>
              <w:spacing w:line="400" w:lineRule="exact"/>
              <w:widowControl/>
              <w:rPr>
                <w:color w:val="auto"/>
                <w:szCs w:val="21"/>
              </w:rPr>
            </w:pPr>
            <w:r>
              <w:rPr>
                <w:color w:val="auto"/>
                <w:szCs w:val="21"/>
              </w:rPr>
            </w:r>
            <w:r/>
          </w:p>
        </w:tc>
        <w:tc>
          <w:tcPr>
            <w:tcW w:w="2965" w:type="dxa"/>
            <w:vAlign w:val="center"/>
            <w:textDirection w:val="lrTb"/>
            <w:noWrap w:val="false"/>
          </w:tcPr>
          <w:p>
            <w:pPr>
              <w:jc w:val="center"/>
              <w:spacing w:line="400" w:lineRule="exact"/>
              <w:widowControl/>
              <w:rPr>
                <w:color w:val="auto"/>
                <w:szCs w:val="21"/>
              </w:rPr>
            </w:pPr>
            <w:r>
              <w:rPr>
                <w:color w:val="auto"/>
                <w:szCs w:val="21"/>
              </w:rPr>
              <w:t xml:space="preserve">……</w:t>
            </w:r>
            <w:r/>
          </w:p>
        </w:tc>
        <w:tc>
          <w:tcPr>
            <w:tcW w:w="2835" w:type="dxa"/>
            <w:textDirection w:val="lrTb"/>
            <w:noWrap w:val="false"/>
          </w:tcPr>
          <w:p>
            <w:pPr>
              <w:jc w:val="center"/>
              <w:spacing w:line="400" w:lineRule="exact"/>
              <w:widowControl/>
              <w:rPr>
                <w:color w:val="auto"/>
                <w:szCs w:val="21"/>
              </w:rPr>
            </w:pPr>
            <w:r>
              <w:rPr>
                <w:color w:val="auto"/>
                <w:szCs w:val="21"/>
              </w:rPr>
            </w:r>
            <w:r/>
          </w:p>
        </w:tc>
        <w:tc>
          <w:tcPr>
            <w:tcW w:w="1844" w:type="dxa"/>
            <w:vAlign w:val="center"/>
            <w:textDirection w:val="lrTb"/>
            <w:noWrap w:val="false"/>
          </w:tcPr>
          <w:p>
            <w:pPr>
              <w:jc w:val="center"/>
              <w:spacing w:line="400" w:lineRule="exact"/>
              <w:widowControl/>
              <w:rPr>
                <w:color w:val="auto"/>
                <w:szCs w:val="21"/>
              </w:rPr>
            </w:pPr>
            <w:r>
              <w:rPr>
                <w:color w:val="auto"/>
                <w:szCs w:val="21"/>
              </w:rPr>
            </w:r>
            <w:r/>
          </w:p>
        </w:tc>
      </w:tr>
      <w:tr>
        <w:trPr>
          <w:trHeight w:val="454"/>
        </w:trPr>
        <w:tc>
          <w:tcPr>
            <w:tcW w:w="687" w:type="dxa"/>
            <w:vAlign w:val="center"/>
            <w:textDirection w:val="lrTb"/>
            <w:noWrap w:val="false"/>
          </w:tcPr>
          <w:p>
            <w:pPr>
              <w:jc w:val="center"/>
              <w:spacing w:line="400" w:lineRule="exact"/>
              <w:widowControl/>
              <w:rPr>
                <w:color w:val="auto"/>
                <w:szCs w:val="21"/>
              </w:rPr>
            </w:pPr>
            <w:r>
              <w:rPr>
                <w:color w:val="auto"/>
                <w:szCs w:val="21"/>
              </w:rPr>
            </w:r>
            <w:r/>
          </w:p>
        </w:tc>
        <w:tc>
          <w:tcPr>
            <w:tcW w:w="2965" w:type="dxa"/>
            <w:vAlign w:val="center"/>
            <w:textDirection w:val="lrTb"/>
            <w:noWrap w:val="false"/>
          </w:tcPr>
          <w:p>
            <w:pPr>
              <w:jc w:val="center"/>
              <w:spacing w:line="400" w:lineRule="exact"/>
              <w:widowControl/>
              <w:rPr>
                <w:color w:val="auto"/>
                <w:szCs w:val="21"/>
              </w:rPr>
            </w:pPr>
            <w:r>
              <w:rPr>
                <w:color w:val="auto"/>
                <w:szCs w:val="21"/>
              </w:rPr>
              <w:t xml:space="preserve">……</w:t>
            </w:r>
            <w:r/>
          </w:p>
        </w:tc>
        <w:tc>
          <w:tcPr>
            <w:tcW w:w="2835" w:type="dxa"/>
            <w:textDirection w:val="lrTb"/>
            <w:noWrap w:val="false"/>
          </w:tcPr>
          <w:p>
            <w:pPr>
              <w:jc w:val="center"/>
              <w:spacing w:line="400" w:lineRule="exact"/>
              <w:widowControl/>
              <w:rPr>
                <w:color w:val="auto"/>
                <w:szCs w:val="21"/>
              </w:rPr>
            </w:pPr>
            <w:r>
              <w:rPr>
                <w:color w:val="auto"/>
                <w:szCs w:val="21"/>
              </w:rPr>
            </w:r>
            <w:r/>
          </w:p>
        </w:tc>
        <w:tc>
          <w:tcPr>
            <w:tcW w:w="1844" w:type="dxa"/>
            <w:vAlign w:val="center"/>
            <w:textDirection w:val="lrTb"/>
            <w:noWrap w:val="false"/>
          </w:tcPr>
          <w:p>
            <w:pPr>
              <w:jc w:val="center"/>
              <w:spacing w:line="400" w:lineRule="exact"/>
              <w:widowControl/>
              <w:rPr>
                <w:color w:val="auto"/>
                <w:szCs w:val="21"/>
              </w:rPr>
            </w:pPr>
            <w:r>
              <w:rPr>
                <w:color w:val="auto"/>
                <w:szCs w:val="21"/>
              </w:rPr>
            </w:r>
            <w:r/>
          </w:p>
        </w:tc>
      </w:tr>
      <w:tr>
        <w:trPr>
          <w:trHeight w:val="454"/>
        </w:trPr>
        <w:tc>
          <w:tcPr>
            <w:tcW w:w="687" w:type="dxa"/>
            <w:vAlign w:val="center"/>
            <w:textDirection w:val="lrTb"/>
            <w:noWrap w:val="false"/>
          </w:tcPr>
          <w:p>
            <w:pPr>
              <w:jc w:val="center"/>
              <w:spacing w:line="320" w:lineRule="exact"/>
              <w:widowControl/>
              <w:rPr>
                <w:color w:val="auto"/>
                <w:szCs w:val="21"/>
              </w:rPr>
            </w:pPr>
            <w:r>
              <w:rPr>
                <w:color w:val="auto"/>
                <w:szCs w:val="21"/>
              </w:rPr>
            </w:r>
            <w:r/>
          </w:p>
        </w:tc>
        <w:tc>
          <w:tcPr>
            <w:tcW w:w="2965" w:type="dxa"/>
            <w:vAlign w:val="center"/>
            <w:textDirection w:val="lrTb"/>
            <w:noWrap w:val="false"/>
          </w:tcPr>
          <w:p>
            <w:pPr>
              <w:jc w:val="center"/>
              <w:spacing w:line="320" w:lineRule="exact"/>
              <w:rPr>
                <w:bCs/>
                <w:color w:val="auto"/>
                <w:szCs w:val="21"/>
              </w:rPr>
            </w:pPr>
            <w:r>
              <w:rPr>
                <w:bCs/>
                <w:color w:val="auto"/>
                <w:szCs w:val="21"/>
              </w:rPr>
              <w:t xml:space="preserve">税费</w:t>
            </w:r>
            <w:r/>
          </w:p>
        </w:tc>
        <w:tc>
          <w:tcPr>
            <w:tcW w:w="2835" w:type="dxa"/>
            <w:vAlign w:val="center"/>
            <w:textDirection w:val="lrTb"/>
            <w:noWrap w:val="false"/>
          </w:tcPr>
          <w:p>
            <w:pPr>
              <w:jc w:val="center"/>
              <w:spacing w:line="320" w:lineRule="exact"/>
              <w:widowControl/>
              <w:rPr>
                <w:color w:val="auto"/>
                <w:szCs w:val="21"/>
              </w:rPr>
            </w:pPr>
            <w:r>
              <w:rPr>
                <w:color w:val="auto"/>
                <w:szCs w:val="21"/>
              </w:rPr>
            </w:r>
            <w:r/>
          </w:p>
        </w:tc>
        <w:tc>
          <w:tcPr>
            <w:tcW w:w="1844" w:type="dxa"/>
            <w:vAlign w:val="center"/>
            <w:textDirection w:val="lrTb"/>
            <w:noWrap w:val="false"/>
          </w:tcPr>
          <w:p>
            <w:pPr>
              <w:jc w:val="center"/>
              <w:spacing w:line="320" w:lineRule="exact"/>
              <w:widowControl/>
              <w:rPr>
                <w:color w:val="auto"/>
                <w:szCs w:val="21"/>
              </w:rPr>
            </w:pPr>
            <w:r>
              <w:rPr>
                <w:color w:val="auto"/>
                <w:szCs w:val="21"/>
              </w:rPr>
            </w:r>
            <w:r/>
          </w:p>
        </w:tc>
      </w:tr>
      <w:tr>
        <w:trPr>
          <w:trHeight w:val="454"/>
        </w:trPr>
        <w:tc>
          <w:tcPr>
            <w:tcW w:w="687" w:type="dxa"/>
            <w:vAlign w:val="center"/>
            <w:textDirection w:val="lrTb"/>
            <w:noWrap w:val="false"/>
          </w:tcPr>
          <w:p>
            <w:pPr>
              <w:jc w:val="center"/>
              <w:spacing w:line="320" w:lineRule="exact"/>
              <w:widowControl/>
              <w:rPr>
                <w:color w:val="auto"/>
                <w:szCs w:val="21"/>
              </w:rPr>
            </w:pPr>
            <w:r>
              <w:rPr>
                <w:color w:val="auto"/>
                <w:szCs w:val="21"/>
              </w:rPr>
            </w:r>
            <w:r/>
          </w:p>
        </w:tc>
        <w:tc>
          <w:tcPr>
            <w:tcW w:w="2965" w:type="dxa"/>
            <w:vAlign w:val="center"/>
            <w:textDirection w:val="lrTb"/>
            <w:noWrap w:val="false"/>
          </w:tcPr>
          <w:p>
            <w:pPr>
              <w:jc w:val="center"/>
              <w:spacing w:line="320" w:lineRule="exact"/>
              <w:rPr>
                <w:bCs/>
                <w:color w:val="auto"/>
                <w:szCs w:val="21"/>
              </w:rPr>
            </w:pPr>
            <w:r>
              <w:rPr>
                <w:bCs/>
                <w:color w:val="auto"/>
                <w:szCs w:val="21"/>
              </w:rPr>
              <w:t xml:space="preserve">其他费用</w:t>
            </w:r>
            <w:r/>
          </w:p>
        </w:tc>
        <w:tc>
          <w:tcPr>
            <w:tcW w:w="2835" w:type="dxa"/>
            <w:vAlign w:val="center"/>
            <w:textDirection w:val="lrTb"/>
            <w:noWrap w:val="false"/>
          </w:tcPr>
          <w:p>
            <w:pPr>
              <w:ind w:left="5250"/>
              <w:jc w:val="center"/>
              <w:spacing w:line="320" w:lineRule="exact"/>
              <w:rPr>
                <w:b/>
                <w:bCs/>
                <w:color w:val="auto"/>
                <w:spacing w:val="20"/>
                <w:szCs w:val="21"/>
              </w:rPr>
            </w:pPr>
            <w:r>
              <w:rPr>
                <w:b/>
                <w:bCs/>
                <w:color w:val="auto"/>
                <w:spacing w:val="20"/>
                <w:szCs w:val="21"/>
              </w:rPr>
            </w:r>
            <w:r/>
          </w:p>
        </w:tc>
        <w:tc>
          <w:tcPr>
            <w:tcW w:w="1844" w:type="dxa"/>
            <w:vAlign w:val="center"/>
            <w:textDirection w:val="lrTb"/>
            <w:noWrap w:val="false"/>
          </w:tcPr>
          <w:p>
            <w:pPr>
              <w:jc w:val="center"/>
              <w:spacing w:line="320" w:lineRule="exact"/>
              <w:widowControl/>
              <w:rPr>
                <w:color w:val="auto"/>
                <w:szCs w:val="21"/>
              </w:rPr>
            </w:pPr>
            <w:r>
              <w:rPr>
                <w:color w:val="auto"/>
                <w:szCs w:val="21"/>
              </w:rPr>
            </w:r>
            <w:r/>
          </w:p>
        </w:tc>
      </w:tr>
      <w:tr>
        <w:trPr>
          <w:trHeight w:val="454"/>
        </w:trPr>
        <w:tc>
          <w:tcPr>
            <w:tcW w:w="687" w:type="dxa"/>
            <w:vAlign w:val="center"/>
            <w:textDirection w:val="lrTb"/>
            <w:noWrap w:val="false"/>
          </w:tcPr>
          <w:p>
            <w:pPr>
              <w:jc w:val="center"/>
              <w:spacing w:line="400" w:lineRule="exact"/>
              <w:widowControl/>
              <w:rPr>
                <w:color w:val="auto"/>
                <w:szCs w:val="21"/>
              </w:rPr>
            </w:pPr>
            <w:r>
              <w:rPr>
                <w:color w:val="auto"/>
                <w:szCs w:val="21"/>
              </w:rPr>
            </w:r>
            <w:r/>
          </w:p>
        </w:tc>
        <w:tc>
          <w:tcPr>
            <w:tcW w:w="2965" w:type="dxa"/>
            <w:vAlign w:val="center"/>
            <w:textDirection w:val="lrTb"/>
            <w:noWrap w:val="false"/>
          </w:tcPr>
          <w:p>
            <w:pPr>
              <w:jc w:val="center"/>
              <w:spacing w:line="400" w:lineRule="exact"/>
              <w:widowControl/>
              <w:rPr>
                <w:color w:val="auto"/>
                <w:szCs w:val="21"/>
              </w:rPr>
            </w:pPr>
            <w:r>
              <w:rPr>
                <w:color w:val="auto"/>
                <w:szCs w:val="21"/>
              </w:rPr>
            </w:r>
            <w:r/>
          </w:p>
        </w:tc>
        <w:tc>
          <w:tcPr>
            <w:tcW w:w="2835" w:type="dxa"/>
            <w:textDirection w:val="lrTb"/>
            <w:noWrap w:val="false"/>
          </w:tcPr>
          <w:p>
            <w:pPr>
              <w:jc w:val="center"/>
              <w:spacing w:line="400" w:lineRule="exact"/>
              <w:widowControl/>
              <w:rPr>
                <w:color w:val="auto"/>
                <w:szCs w:val="21"/>
              </w:rPr>
            </w:pPr>
            <w:r>
              <w:rPr>
                <w:color w:val="auto"/>
                <w:szCs w:val="21"/>
              </w:rPr>
            </w:r>
            <w:r/>
          </w:p>
        </w:tc>
        <w:tc>
          <w:tcPr>
            <w:tcW w:w="1844" w:type="dxa"/>
            <w:vAlign w:val="center"/>
            <w:textDirection w:val="lrTb"/>
            <w:noWrap w:val="false"/>
          </w:tcPr>
          <w:p>
            <w:pPr>
              <w:jc w:val="center"/>
              <w:spacing w:line="400" w:lineRule="exact"/>
              <w:widowControl/>
              <w:rPr>
                <w:color w:val="auto"/>
                <w:szCs w:val="21"/>
              </w:rPr>
            </w:pPr>
            <w:r>
              <w:rPr>
                <w:color w:val="auto"/>
                <w:szCs w:val="21"/>
              </w:rPr>
            </w:r>
            <w:r/>
          </w:p>
        </w:tc>
      </w:tr>
      <w:tr>
        <w:trPr>
          <w:trHeight w:val="454"/>
        </w:trPr>
        <w:tc>
          <w:tcPr>
            <w:tcW w:w="687" w:type="dxa"/>
            <w:vAlign w:val="center"/>
            <w:textDirection w:val="lrTb"/>
            <w:noWrap w:val="false"/>
          </w:tcPr>
          <w:p>
            <w:pPr>
              <w:jc w:val="center"/>
              <w:spacing w:line="400" w:lineRule="exact"/>
              <w:widowControl/>
              <w:rPr>
                <w:color w:val="auto"/>
                <w:szCs w:val="21"/>
              </w:rPr>
            </w:pPr>
            <w:r>
              <w:rPr>
                <w:color w:val="auto"/>
                <w:szCs w:val="21"/>
              </w:rPr>
            </w:r>
            <w:r/>
          </w:p>
        </w:tc>
        <w:tc>
          <w:tcPr>
            <w:tcW w:w="2965" w:type="dxa"/>
            <w:vAlign w:val="center"/>
            <w:textDirection w:val="lrTb"/>
            <w:noWrap w:val="false"/>
          </w:tcPr>
          <w:p>
            <w:pPr>
              <w:jc w:val="center"/>
              <w:spacing w:line="400" w:lineRule="exact"/>
              <w:widowControl/>
              <w:rPr>
                <w:color w:val="auto"/>
                <w:szCs w:val="21"/>
              </w:rPr>
            </w:pPr>
            <w:r>
              <w:rPr>
                <w:color w:val="auto"/>
                <w:szCs w:val="21"/>
              </w:rPr>
            </w:r>
            <w:r/>
          </w:p>
        </w:tc>
        <w:tc>
          <w:tcPr>
            <w:tcW w:w="2835" w:type="dxa"/>
            <w:textDirection w:val="lrTb"/>
            <w:noWrap w:val="false"/>
          </w:tcPr>
          <w:p>
            <w:pPr>
              <w:jc w:val="center"/>
              <w:spacing w:line="400" w:lineRule="exact"/>
              <w:widowControl/>
              <w:rPr>
                <w:color w:val="auto"/>
                <w:szCs w:val="21"/>
              </w:rPr>
            </w:pPr>
            <w:r>
              <w:rPr>
                <w:color w:val="auto"/>
                <w:szCs w:val="21"/>
              </w:rPr>
            </w:r>
            <w:r/>
          </w:p>
        </w:tc>
        <w:tc>
          <w:tcPr>
            <w:tcW w:w="1844" w:type="dxa"/>
            <w:vAlign w:val="center"/>
            <w:textDirection w:val="lrTb"/>
            <w:noWrap w:val="false"/>
          </w:tcPr>
          <w:p>
            <w:pPr>
              <w:jc w:val="center"/>
              <w:spacing w:line="400" w:lineRule="exact"/>
              <w:widowControl/>
              <w:rPr>
                <w:color w:val="auto"/>
                <w:szCs w:val="21"/>
              </w:rPr>
            </w:pPr>
            <w:r>
              <w:rPr>
                <w:color w:val="auto"/>
                <w:szCs w:val="21"/>
              </w:rPr>
            </w:r>
            <w:r/>
          </w:p>
        </w:tc>
      </w:tr>
      <w:tr>
        <w:trPr>
          <w:trHeight w:val="454"/>
        </w:trPr>
        <w:tc>
          <w:tcPr>
            <w:gridSpan w:val="4"/>
            <w:tcW w:w="8331" w:type="dxa"/>
            <w:vAlign w:val="center"/>
            <w:textDirection w:val="lrTb"/>
            <w:noWrap w:val="false"/>
          </w:tcPr>
          <w:p>
            <w:pPr>
              <w:jc w:val="left"/>
              <w:spacing w:line="400" w:lineRule="exact"/>
              <w:widowControl/>
              <w:rPr>
                <w:color w:val="auto"/>
                <w:szCs w:val="21"/>
              </w:rPr>
            </w:pPr>
            <w:r>
              <w:rPr>
                <w:rFonts w:hint="eastAsia"/>
                <w:color w:val="auto"/>
                <w:szCs w:val="21"/>
              </w:rPr>
              <w:t xml:space="preserve">投标总价（人民币大写）： </w:t>
            </w:r>
            <w:r>
              <w:rPr>
                <w:color w:val="auto"/>
                <w:szCs w:val="21"/>
              </w:rPr>
              <w:t xml:space="preserve">          </w:t>
            </w:r>
            <w:r/>
          </w:p>
        </w:tc>
      </w:tr>
    </w:tbl>
    <w:p>
      <w:pPr>
        <w:spacing w:line="360" w:lineRule="auto"/>
        <w:rPr>
          <w:color w:val="auto"/>
          <w:spacing w:val="20"/>
          <w:szCs w:val="21"/>
        </w:rPr>
      </w:pPr>
      <w:r>
        <w:rPr>
          <w:color w:val="auto"/>
          <w:spacing w:val="20"/>
          <w:szCs w:val="21"/>
        </w:rPr>
      </w:r>
      <w:r/>
    </w:p>
    <w:p>
      <w:pPr>
        <w:rPr>
          <w:color w:val="auto"/>
          <w:spacing w:val="20"/>
          <w:szCs w:val="21"/>
        </w:rPr>
      </w:pPr>
      <w:r>
        <w:rPr>
          <w:color w:val="auto"/>
          <w:spacing w:val="20"/>
          <w:szCs w:val="21"/>
        </w:rPr>
      </w:r>
      <w:r/>
    </w:p>
    <w:p>
      <w:pPr>
        <w:spacing w:line="360" w:lineRule="auto"/>
        <w:rPr>
          <w:color w:val="auto"/>
          <w:spacing w:val="20"/>
          <w:szCs w:val="21"/>
        </w:rPr>
      </w:pPr>
      <w:r>
        <w:rPr>
          <w:color w:val="auto"/>
          <w:spacing w:val="20"/>
          <w:szCs w:val="21"/>
        </w:rPr>
      </w:r>
      <w:r/>
    </w:p>
    <w:p>
      <w:pPr>
        <w:ind w:firstLine="210"/>
        <w:spacing w:line="360" w:lineRule="auto"/>
        <w:rPr>
          <w:color w:val="auto"/>
          <w:szCs w:val="21"/>
        </w:rPr>
      </w:pPr>
      <w:r>
        <w:rPr>
          <w:color w:val="auto"/>
          <w:szCs w:val="21"/>
          <w:lang w:val="zh-CN"/>
        </w:rPr>
        <w:t xml:space="preserve">投标人（公章）：</w:t>
      </w:r>
      <w:r/>
    </w:p>
    <w:p>
      <w:pPr>
        <w:ind w:firstLine="210"/>
        <w:spacing w:line="360" w:lineRule="auto"/>
        <w:rPr>
          <w:color w:val="auto"/>
          <w:szCs w:val="21"/>
        </w:rPr>
      </w:pPr>
      <w:r>
        <w:rPr>
          <w:color w:val="auto"/>
          <w:szCs w:val="21"/>
          <w:lang w:val="zh-CN"/>
        </w:rPr>
        <w:t xml:space="preserve">法定代表人或代理人：（签字或盖章）</w:t>
      </w:r>
      <w:r/>
    </w:p>
    <w:p>
      <w:pPr>
        <w:ind w:firstLine="210"/>
        <w:spacing w:line="360" w:lineRule="auto"/>
        <w:rPr>
          <w:color w:val="auto"/>
          <w:szCs w:val="21"/>
        </w:rPr>
      </w:pPr>
      <w:r>
        <w:rPr>
          <w:color w:val="auto"/>
          <w:szCs w:val="21"/>
          <w:lang w:val="zh-CN"/>
        </w:rPr>
        <w:t xml:space="preserve">日期：</w:t>
      </w:r>
      <w:r>
        <w:rPr>
          <w:color w:val="auto"/>
          <w:szCs w:val="21"/>
        </w:rPr>
        <w:t xml:space="preserve">      </w:t>
      </w:r>
      <w:r>
        <w:rPr>
          <w:color w:val="auto"/>
          <w:szCs w:val="21"/>
          <w:lang w:val="zh-CN"/>
        </w:rPr>
        <w:t xml:space="preserve">年</w:t>
      </w:r>
      <w:r>
        <w:rPr>
          <w:color w:val="auto"/>
          <w:szCs w:val="21"/>
        </w:rPr>
        <w:t xml:space="preserve">     </w:t>
      </w:r>
      <w:r>
        <w:rPr>
          <w:color w:val="auto"/>
          <w:szCs w:val="21"/>
          <w:lang w:val="zh-CN"/>
        </w:rPr>
        <w:t xml:space="preserve">月</w:t>
      </w:r>
      <w:r>
        <w:rPr>
          <w:color w:val="auto"/>
          <w:szCs w:val="21"/>
        </w:rPr>
        <w:t xml:space="preserve">     </w:t>
      </w:r>
      <w:r>
        <w:rPr>
          <w:color w:val="auto"/>
          <w:szCs w:val="21"/>
          <w:lang w:val="zh-CN"/>
        </w:rPr>
        <w:t xml:space="preserve">日</w:t>
      </w:r>
      <w:r/>
    </w:p>
    <w:p>
      <w:pPr>
        <w:pStyle w:val="750"/>
        <w:spacing w:line="400" w:lineRule="exact"/>
        <w:rPr>
          <w:rFonts w:cs="宋体"/>
          <w:color w:val="auto"/>
          <w:szCs w:val="21"/>
        </w:rPr>
      </w:pPr>
      <w:r>
        <w:rPr>
          <w:rFonts w:cs="宋体"/>
          <w:color w:val="auto"/>
          <w:szCs w:val="21"/>
        </w:rPr>
      </w:r>
      <w:r/>
    </w:p>
    <w:p>
      <w:pPr>
        <w:jc w:val="left"/>
        <w:widowControl/>
        <w:rPr>
          <w:rFonts w:hint="eastAsia" w:ascii="宋体" w:hAnsi="宋体" w:cs="宋体"/>
          <w:b/>
          <w:bCs/>
          <w:color w:val="auto"/>
          <w:szCs w:val="21"/>
        </w:rPr>
      </w:pPr>
      <w:r>
        <w:rPr>
          <w:rFonts w:hint="eastAsia" w:ascii="宋体" w:hAnsi="宋体" w:cs="宋体"/>
          <w:b/>
          <w:bCs/>
          <w:color w:val="auto"/>
          <w:szCs w:val="21"/>
        </w:rPr>
        <w:br w:type="page" w:clear="all"/>
      </w:r>
      <w:r/>
    </w:p>
    <w:p>
      <w:pPr>
        <w:spacing w:line="380" w:lineRule="exact"/>
        <w:rPr>
          <w:rFonts w:ascii="宋体" w:hAnsi="Courier New"/>
          <w:b/>
          <w:color w:val="auto"/>
          <w:szCs w:val="21"/>
        </w:rPr>
      </w:pPr>
      <w:r>
        <w:rPr>
          <w:rFonts w:hint="eastAsia" w:hAnsi="宋体"/>
          <w:b/>
          <w:color w:val="auto"/>
          <w:szCs w:val="21"/>
        </w:rPr>
        <w:t xml:space="preserve">格式5、拟投入本项目人员表</w:t>
      </w:r>
      <w:r/>
    </w:p>
    <w:p>
      <w:pPr>
        <w:pStyle w:val="750"/>
        <w:spacing w:line="400" w:lineRule="exact"/>
        <w:rPr>
          <w:rFonts w:hint="eastAsia" w:hAnsi="宋体" w:eastAsia="宋体"/>
          <w:b/>
          <w:color w:val="auto"/>
          <w:sz w:val="32"/>
          <w:szCs w:val="32"/>
        </w:rPr>
      </w:pPr>
      <w:r>
        <w:rPr>
          <w:rFonts w:hint="eastAsia" w:hAnsi="宋体" w:eastAsia="宋体"/>
          <w:b/>
          <w:color w:val="auto"/>
          <w:sz w:val="32"/>
          <w:szCs w:val="32"/>
        </w:rPr>
      </w:r>
      <w:r/>
    </w:p>
    <w:p>
      <w:pPr>
        <w:pStyle w:val="750"/>
        <w:ind w:firstLine="643"/>
        <w:jc w:val="center"/>
        <w:spacing w:line="400" w:lineRule="exact"/>
        <w:rPr>
          <w:rFonts w:hint="eastAsia" w:hAnsi="宋体" w:eastAsia="宋体"/>
          <w:b/>
          <w:color w:val="auto"/>
          <w:sz w:val="32"/>
          <w:szCs w:val="32"/>
        </w:rPr>
      </w:pPr>
      <w:r>
        <w:rPr>
          <w:rFonts w:hint="eastAsia" w:hAnsi="宋体" w:eastAsia="宋体"/>
          <w:b/>
          <w:color w:val="auto"/>
          <w:sz w:val="32"/>
          <w:szCs w:val="32"/>
        </w:rPr>
        <w:t xml:space="preserve">拟投入本项目人员表</w:t>
      </w:r>
      <w:r/>
    </w:p>
    <w:p>
      <w:pPr>
        <w:spacing w:line="400" w:lineRule="exact"/>
        <w:rPr>
          <w:rFonts w:hint="eastAsia" w:hAnsi="宋体"/>
          <w:color w:val="auto"/>
          <w:spacing w:val="20"/>
          <w:szCs w:val="21"/>
        </w:rPr>
      </w:pPr>
      <w:r>
        <w:rPr>
          <w:rFonts w:hint="eastAsia" w:hAnsi="宋体"/>
          <w:color w:val="auto"/>
          <w:spacing w:val="20"/>
          <w:szCs w:val="21"/>
        </w:rPr>
        <w:t xml:space="preserve">采购编号：</w:t>
      </w:r>
      <w:r/>
    </w:p>
    <w:tbl>
      <w:tblPr>
        <w:tblStyle w:val="739"/>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jc w:val="center"/>
              <w:rPr>
                <w:color w:val="auto"/>
                <w:szCs w:val="21"/>
              </w:rPr>
            </w:pPr>
            <w:r>
              <w:rPr>
                <w:rFonts w:hint="eastAsia"/>
                <w:color w:val="auto"/>
                <w:szCs w:val="21"/>
              </w:rPr>
              <w:t xml:space="preserve">序号</w:t>
            </w:r>
            <w:r/>
          </w:p>
        </w:tc>
        <w:tc>
          <w:tcPr>
            <w:tcW w:w="2329" w:type="dxa"/>
            <w:vAlign w:val="center"/>
            <w:textDirection w:val="lrTb"/>
            <w:noWrap w:val="false"/>
          </w:tcPr>
          <w:p>
            <w:pPr>
              <w:jc w:val="center"/>
              <w:rPr>
                <w:color w:val="auto"/>
                <w:szCs w:val="21"/>
              </w:rPr>
            </w:pPr>
            <w:r>
              <w:rPr>
                <w:rFonts w:hint="eastAsia"/>
                <w:color w:val="auto"/>
                <w:szCs w:val="21"/>
              </w:rPr>
              <w:t xml:space="preserve">岗位</w:t>
            </w:r>
            <w:r/>
          </w:p>
        </w:tc>
        <w:tc>
          <w:tcPr>
            <w:tcW w:w="1197" w:type="dxa"/>
            <w:vAlign w:val="center"/>
            <w:textDirection w:val="lrTb"/>
            <w:noWrap w:val="false"/>
          </w:tcPr>
          <w:p>
            <w:pPr>
              <w:jc w:val="center"/>
              <w:rPr>
                <w:color w:val="auto"/>
                <w:szCs w:val="21"/>
              </w:rPr>
            </w:pPr>
            <w:r>
              <w:rPr>
                <w:rFonts w:hint="eastAsia"/>
                <w:color w:val="auto"/>
                <w:szCs w:val="21"/>
              </w:rPr>
              <w:t xml:space="preserve">姓名</w:t>
            </w:r>
            <w:r/>
          </w:p>
        </w:tc>
        <w:tc>
          <w:tcPr>
            <w:tcW w:w="1171" w:type="dxa"/>
            <w:vAlign w:val="center"/>
            <w:textDirection w:val="lrTb"/>
            <w:noWrap w:val="false"/>
          </w:tcPr>
          <w:p>
            <w:pPr>
              <w:jc w:val="center"/>
              <w:rPr>
                <w:color w:val="auto"/>
                <w:szCs w:val="21"/>
              </w:rPr>
            </w:pPr>
            <w:r>
              <w:rPr>
                <w:rFonts w:hint="eastAsia"/>
                <w:color w:val="auto"/>
                <w:szCs w:val="21"/>
              </w:rPr>
              <w:t xml:space="preserve">性别</w:t>
            </w:r>
            <w:r/>
          </w:p>
        </w:tc>
        <w:tc>
          <w:tcPr>
            <w:tcW w:w="1116" w:type="dxa"/>
            <w:vAlign w:val="center"/>
            <w:textDirection w:val="lrTb"/>
            <w:noWrap w:val="false"/>
          </w:tcPr>
          <w:p>
            <w:pPr>
              <w:jc w:val="center"/>
              <w:rPr>
                <w:color w:val="auto"/>
                <w:szCs w:val="21"/>
              </w:rPr>
            </w:pPr>
            <w:r>
              <w:rPr>
                <w:rFonts w:hint="eastAsia"/>
                <w:color w:val="auto"/>
                <w:szCs w:val="21"/>
              </w:rPr>
              <w:t xml:space="preserve">年龄</w:t>
            </w:r>
            <w:r/>
          </w:p>
        </w:tc>
        <w:tc>
          <w:tcPr>
            <w:tcW w:w="1195" w:type="dxa"/>
            <w:vAlign w:val="center"/>
            <w:textDirection w:val="lrTb"/>
            <w:noWrap w:val="false"/>
          </w:tcPr>
          <w:p>
            <w:pPr>
              <w:jc w:val="center"/>
              <w:rPr>
                <w:color w:val="auto"/>
                <w:szCs w:val="21"/>
              </w:rPr>
            </w:pPr>
            <w:r>
              <w:rPr>
                <w:rFonts w:hint="eastAsia"/>
                <w:color w:val="auto"/>
                <w:szCs w:val="21"/>
              </w:rPr>
              <w:t xml:space="preserve">学历</w:t>
            </w:r>
            <w:r/>
          </w:p>
        </w:tc>
        <w:tc>
          <w:tcPr>
            <w:tcW w:w="1077" w:type="dxa"/>
            <w:vAlign w:val="center"/>
            <w:textDirection w:val="lrTb"/>
            <w:noWrap w:val="false"/>
          </w:tcPr>
          <w:p>
            <w:pPr>
              <w:jc w:val="center"/>
              <w:rPr>
                <w:color w:val="auto"/>
                <w:szCs w:val="21"/>
              </w:rPr>
            </w:pPr>
            <w:r>
              <w:rPr>
                <w:rFonts w:hint="eastAsia"/>
                <w:color w:val="auto"/>
                <w:szCs w:val="21"/>
              </w:rPr>
              <w:t xml:space="preserve">职称</w:t>
            </w:r>
            <w:r/>
          </w:p>
        </w:tc>
      </w:tr>
      <w:tr>
        <w:trPr>
          <w:trHeight w:val="495"/>
        </w:trPr>
        <w:tc>
          <w:tcPr>
            <w:tcW w:w="722" w:type="dxa"/>
            <w:vAlign w:val="center"/>
            <w:textDirection w:val="lrTb"/>
            <w:noWrap w:val="false"/>
          </w:tcPr>
          <w:p>
            <w:pPr>
              <w:jc w:val="center"/>
              <w:rPr>
                <w:color w:val="auto"/>
                <w:szCs w:val="21"/>
              </w:rPr>
            </w:pPr>
            <w:r>
              <w:rPr>
                <w:color w:val="auto"/>
                <w:szCs w:val="21"/>
              </w:rPr>
              <w:t xml:space="preserve">1</w:t>
            </w:r>
            <w:r/>
          </w:p>
        </w:tc>
        <w:tc>
          <w:tcPr>
            <w:tcW w:w="2329" w:type="dxa"/>
            <w:vAlign w:val="center"/>
            <w:textDirection w:val="lrTb"/>
            <w:noWrap w:val="false"/>
          </w:tcPr>
          <w:p>
            <w:pPr>
              <w:rPr>
                <w:color w:val="auto"/>
                <w:szCs w:val="21"/>
              </w:rPr>
            </w:pPr>
            <w:r>
              <w:rPr>
                <w:rFonts w:hint="eastAsia"/>
                <w:color w:val="auto"/>
                <w:szCs w:val="21"/>
              </w:rPr>
              <w:t xml:space="preserve">项目经理</w:t>
            </w:r>
            <w:r/>
          </w:p>
        </w:tc>
        <w:tc>
          <w:tcPr>
            <w:tcW w:w="1197" w:type="dxa"/>
            <w:vAlign w:val="center"/>
            <w:textDirection w:val="lrTb"/>
            <w:noWrap w:val="false"/>
          </w:tcPr>
          <w:p>
            <w:pPr>
              <w:jc w:val="center"/>
              <w:rPr>
                <w:color w:val="auto"/>
                <w:szCs w:val="21"/>
              </w:rPr>
            </w:pPr>
            <w:r>
              <w:rPr>
                <w:color w:val="auto"/>
                <w:szCs w:val="21"/>
              </w:rPr>
            </w:r>
            <w:r/>
          </w:p>
        </w:tc>
        <w:tc>
          <w:tcPr>
            <w:tcW w:w="1171" w:type="dxa"/>
            <w:vAlign w:val="center"/>
            <w:textDirection w:val="lrTb"/>
            <w:noWrap w:val="false"/>
          </w:tcPr>
          <w:p>
            <w:pPr>
              <w:jc w:val="center"/>
              <w:rPr>
                <w:color w:val="auto"/>
                <w:szCs w:val="21"/>
              </w:rPr>
            </w:pPr>
            <w:r>
              <w:rPr>
                <w:color w:val="auto"/>
                <w:szCs w:val="21"/>
              </w:rPr>
            </w:r>
            <w:r/>
          </w:p>
        </w:tc>
        <w:tc>
          <w:tcPr>
            <w:tcW w:w="1116" w:type="dxa"/>
            <w:vAlign w:val="center"/>
            <w:textDirection w:val="lrTb"/>
            <w:noWrap w:val="false"/>
          </w:tcPr>
          <w:p>
            <w:pPr>
              <w:jc w:val="center"/>
              <w:rPr>
                <w:color w:val="auto"/>
                <w:szCs w:val="21"/>
              </w:rPr>
            </w:pPr>
            <w:r>
              <w:rPr>
                <w:color w:val="auto"/>
                <w:szCs w:val="21"/>
              </w:rPr>
            </w:r>
            <w:r/>
          </w:p>
        </w:tc>
        <w:tc>
          <w:tcPr>
            <w:tcW w:w="1195" w:type="dxa"/>
            <w:vAlign w:val="center"/>
            <w:textDirection w:val="lrTb"/>
            <w:noWrap w:val="false"/>
          </w:tcPr>
          <w:p>
            <w:pPr>
              <w:jc w:val="center"/>
              <w:rPr>
                <w:color w:val="auto"/>
                <w:szCs w:val="21"/>
              </w:rPr>
            </w:pPr>
            <w:r>
              <w:rPr>
                <w:color w:val="auto"/>
                <w:szCs w:val="21"/>
              </w:rPr>
            </w:r>
            <w:r/>
          </w:p>
        </w:tc>
        <w:tc>
          <w:tcPr>
            <w:tcW w:w="1077" w:type="dxa"/>
            <w:vAlign w:val="center"/>
            <w:textDirection w:val="lrTb"/>
            <w:noWrap w:val="false"/>
          </w:tcPr>
          <w:p>
            <w:pPr>
              <w:jc w:val="center"/>
              <w:rPr>
                <w:color w:val="auto"/>
                <w:szCs w:val="21"/>
              </w:rPr>
            </w:pPr>
            <w:r>
              <w:rPr>
                <w:color w:val="auto"/>
                <w:szCs w:val="21"/>
              </w:rPr>
            </w:r>
            <w:r/>
          </w:p>
        </w:tc>
      </w:tr>
      <w:tr>
        <w:trPr>
          <w:trHeight w:val="495"/>
        </w:trPr>
        <w:tc>
          <w:tcPr>
            <w:tcW w:w="722" w:type="dxa"/>
            <w:vAlign w:val="center"/>
            <w:textDirection w:val="lrTb"/>
            <w:noWrap w:val="false"/>
          </w:tcPr>
          <w:p>
            <w:pPr>
              <w:jc w:val="center"/>
              <w:rPr>
                <w:color w:val="auto"/>
                <w:szCs w:val="21"/>
              </w:rPr>
            </w:pPr>
            <w:r>
              <w:rPr>
                <w:color w:val="auto"/>
                <w:szCs w:val="21"/>
              </w:rPr>
              <w:t xml:space="preserve">2</w:t>
            </w:r>
            <w:r/>
          </w:p>
        </w:tc>
        <w:tc>
          <w:tcPr>
            <w:tcW w:w="2329" w:type="dxa"/>
            <w:vAlign w:val="center"/>
            <w:textDirection w:val="lrTb"/>
            <w:noWrap w:val="false"/>
          </w:tcPr>
          <w:p>
            <w:pPr>
              <w:rPr>
                <w:color w:val="auto"/>
                <w:szCs w:val="21"/>
              </w:rPr>
            </w:pPr>
            <w:r>
              <w:rPr>
                <w:rFonts w:hint="eastAsia"/>
                <w:color w:val="auto"/>
                <w:szCs w:val="21"/>
              </w:rPr>
              <w:t xml:space="preserve">负责人</w:t>
            </w:r>
            <w:r/>
          </w:p>
        </w:tc>
        <w:tc>
          <w:tcPr>
            <w:tcW w:w="1197" w:type="dxa"/>
            <w:vAlign w:val="center"/>
            <w:textDirection w:val="lrTb"/>
            <w:noWrap w:val="false"/>
          </w:tcPr>
          <w:p>
            <w:pPr>
              <w:jc w:val="center"/>
              <w:rPr>
                <w:color w:val="auto"/>
                <w:szCs w:val="21"/>
              </w:rPr>
            </w:pPr>
            <w:r>
              <w:rPr>
                <w:color w:val="auto"/>
                <w:szCs w:val="21"/>
              </w:rPr>
            </w:r>
            <w:r/>
          </w:p>
        </w:tc>
        <w:tc>
          <w:tcPr>
            <w:tcW w:w="1171" w:type="dxa"/>
            <w:vAlign w:val="center"/>
            <w:textDirection w:val="lrTb"/>
            <w:noWrap w:val="false"/>
          </w:tcPr>
          <w:p>
            <w:pPr>
              <w:jc w:val="center"/>
              <w:rPr>
                <w:color w:val="auto"/>
                <w:szCs w:val="21"/>
              </w:rPr>
            </w:pPr>
            <w:r>
              <w:rPr>
                <w:color w:val="auto"/>
                <w:szCs w:val="21"/>
              </w:rPr>
            </w:r>
            <w:r/>
          </w:p>
        </w:tc>
        <w:tc>
          <w:tcPr>
            <w:tcW w:w="1116" w:type="dxa"/>
            <w:vAlign w:val="center"/>
            <w:textDirection w:val="lrTb"/>
            <w:noWrap w:val="false"/>
          </w:tcPr>
          <w:p>
            <w:pPr>
              <w:jc w:val="center"/>
              <w:rPr>
                <w:color w:val="auto"/>
                <w:szCs w:val="21"/>
              </w:rPr>
            </w:pPr>
            <w:r>
              <w:rPr>
                <w:color w:val="auto"/>
                <w:szCs w:val="21"/>
              </w:rPr>
            </w:r>
            <w:r/>
          </w:p>
        </w:tc>
        <w:tc>
          <w:tcPr>
            <w:tcW w:w="1195" w:type="dxa"/>
            <w:vAlign w:val="center"/>
            <w:textDirection w:val="lrTb"/>
            <w:noWrap w:val="false"/>
          </w:tcPr>
          <w:p>
            <w:pPr>
              <w:jc w:val="center"/>
              <w:rPr>
                <w:color w:val="auto"/>
                <w:szCs w:val="21"/>
              </w:rPr>
            </w:pPr>
            <w:r>
              <w:rPr>
                <w:color w:val="auto"/>
                <w:szCs w:val="21"/>
              </w:rPr>
            </w:r>
            <w:r/>
          </w:p>
        </w:tc>
        <w:tc>
          <w:tcPr>
            <w:tcW w:w="1077" w:type="dxa"/>
            <w:vAlign w:val="center"/>
            <w:textDirection w:val="lrTb"/>
            <w:noWrap w:val="false"/>
          </w:tcPr>
          <w:p>
            <w:pPr>
              <w:jc w:val="center"/>
              <w:rPr>
                <w:color w:val="auto"/>
                <w:szCs w:val="21"/>
              </w:rPr>
            </w:pPr>
            <w:r>
              <w:rPr>
                <w:color w:val="auto"/>
                <w:szCs w:val="21"/>
              </w:rPr>
            </w:r>
            <w:r/>
          </w:p>
        </w:tc>
      </w:tr>
      <w:tr>
        <w:trPr>
          <w:trHeight w:val="495"/>
        </w:trPr>
        <w:tc>
          <w:tcPr>
            <w:tcW w:w="722" w:type="dxa"/>
            <w:vAlign w:val="center"/>
            <w:textDirection w:val="lrTb"/>
            <w:noWrap w:val="false"/>
          </w:tcPr>
          <w:p>
            <w:pPr>
              <w:jc w:val="center"/>
              <w:rPr>
                <w:color w:val="auto"/>
                <w:szCs w:val="21"/>
              </w:rPr>
            </w:pPr>
            <w:r>
              <w:rPr>
                <w:color w:val="auto"/>
                <w:szCs w:val="21"/>
              </w:rPr>
              <w:t xml:space="preserve">3</w:t>
            </w:r>
            <w:r/>
          </w:p>
        </w:tc>
        <w:tc>
          <w:tcPr>
            <w:tcW w:w="2329" w:type="dxa"/>
            <w:vAlign w:val="center"/>
            <w:textDirection w:val="lrTb"/>
            <w:noWrap w:val="false"/>
          </w:tcPr>
          <w:p>
            <w:pPr>
              <w:rPr>
                <w:color w:val="auto"/>
                <w:szCs w:val="21"/>
              </w:rPr>
            </w:pPr>
            <w:r>
              <w:rPr>
                <w:rFonts w:hint="eastAsia"/>
                <w:color w:val="auto"/>
                <w:szCs w:val="21"/>
              </w:rPr>
              <w:t xml:space="preserve">……</w:t>
            </w:r>
            <w:r/>
          </w:p>
        </w:tc>
        <w:tc>
          <w:tcPr>
            <w:tcW w:w="1197" w:type="dxa"/>
            <w:vAlign w:val="center"/>
            <w:textDirection w:val="lrTb"/>
            <w:noWrap w:val="false"/>
          </w:tcPr>
          <w:p>
            <w:pPr>
              <w:jc w:val="center"/>
              <w:rPr>
                <w:color w:val="auto"/>
                <w:szCs w:val="21"/>
              </w:rPr>
            </w:pPr>
            <w:r>
              <w:rPr>
                <w:color w:val="auto"/>
                <w:szCs w:val="21"/>
              </w:rPr>
            </w:r>
            <w:r/>
          </w:p>
        </w:tc>
        <w:tc>
          <w:tcPr>
            <w:tcW w:w="1171" w:type="dxa"/>
            <w:vAlign w:val="center"/>
            <w:textDirection w:val="lrTb"/>
            <w:noWrap w:val="false"/>
          </w:tcPr>
          <w:p>
            <w:pPr>
              <w:jc w:val="center"/>
              <w:rPr>
                <w:color w:val="auto"/>
                <w:szCs w:val="21"/>
              </w:rPr>
            </w:pPr>
            <w:r>
              <w:rPr>
                <w:color w:val="auto"/>
                <w:szCs w:val="21"/>
              </w:rPr>
            </w:r>
            <w:r/>
          </w:p>
        </w:tc>
        <w:tc>
          <w:tcPr>
            <w:tcW w:w="1116" w:type="dxa"/>
            <w:vAlign w:val="center"/>
            <w:textDirection w:val="lrTb"/>
            <w:noWrap w:val="false"/>
          </w:tcPr>
          <w:p>
            <w:pPr>
              <w:jc w:val="center"/>
              <w:rPr>
                <w:color w:val="auto"/>
                <w:szCs w:val="21"/>
              </w:rPr>
            </w:pPr>
            <w:r>
              <w:rPr>
                <w:color w:val="auto"/>
                <w:szCs w:val="21"/>
              </w:rPr>
            </w:r>
            <w:r/>
          </w:p>
        </w:tc>
        <w:tc>
          <w:tcPr>
            <w:tcW w:w="1195" w:type="dxa"/>
            <w:vAlign w:val="center"/>
            <w:textDirection w:val="lrTb"/>
            <w:noWrap w:val="false"/>
          </w:tcPr>
          <w:p>
            <w:pPr>
              <w:jc w:val="center"/>
              <w:rPr>
                <w:color w:val="auto"/>
                <w:szCs w:val="21"/>
              </w:rPr>
            </w:pPr>
            <w:r>
              <w:rPr>
                <w:color w:val="auto"/>
                <w:szCs w:val="21"/>
              </w:rPr>
            </w:r>
            <w:r/>
          </w:p>
        </w:tc>
        <w:tc>
          <w:tcPr>
            <w:tcW w:w="1077" w:type="dxa"/>
            <w:vAlign w:val="center"/>
            <w:textDirection w:val="lrTb"/>
            <w:noWrap w:val="false"/>
          </w:tcPr>
          <w:p>
            <w:pPr>
              <w:jc w:val="center"/>
              <w:rPr>
                <w:color w:val="auto"/>
                <w:szCs w:val="21"/>
              </w:rPr>
            </w:pPr>
            <w:r>
              <w:rPr>
                <w:color w:val="auto"/>
                <w:szCs w:val="21"/>
              </w:rPr>
            </w:r>
            <w:r/>
          </w:p>
        </w:tc>
      </w:tr>
      <w:tr>
        <w:trPr>
          <w:trHeight w:val="495"/>
        </w:trPr>
        <w:tc>
          <w:tcPr>
            <w:tcW w:w="722" w:type="dxa"/>
            <w:vAlign w:val="center"/>
            <w:textDirection w:val="lrTb"/>
            <w:noWrap w:val="false"/>
          </w:tcPr>
          <w:p>
            <w:pPr>
              <w:jc w:val="center"/>
              <w:rPr>
                <w:color w:val="auto"/>
                <w:szCs w:val="21"/>
              </w:rPr>
            </w:pPr>
            <w:r>
              <w:rPr>
                <w:color w:val="auto"/>
                <w:szCs w:val="21"/>
              </w:rPr>
              <w:t xml:space="preserve">4</w:t>
            </w:r>
            <w:r/>
          </w:p>
        </w:tc>
        <w:tc>
          <w:tcPr>
            <w:tcW w:w="2329" w:type="dxa"/>
            <w:vAlign w:val="center"/>
            <w:textDirection w:val="lrTb"/>
            <w:noWrap w:val="false"/>
          </w:tcPr>
          <w:p>
            <w:pPr>
              <w:rPr>
                <w:color w:val="auto"/>
                <w:szCs w:val="21"/>
              </w:rPr>
            </w:pPr>
            <w:r>
              <w:rPr>
                <w:rFonts w:hint="eastAsia"/>
                <w:color w:val="auto"/>
                <w:szCs w:val="21"/>
              </w:rPr>
              <w:t xml:space="preserve">……</w:t>
            </w:r>
            <w:r/>
          </w:p>
        </w:tc>
        <w:tc>
          <w:tcPr>
            <w:tcW w:w="1197" w:type="dxa"/>
            <w:vAlign w:val="center"/>
            <w:textDirection w:val="lrTb"/>
            <w:noWrap w:val="false"/>
          </w:tcPr>
          <w:p>
            <w:pPr>
              <w:jc w:val="center"/>
              <w:rPr>
                <w:color w:val="auto"/>
                <w:szCs w:val="21"/>
              </w:rPr>
            </w:pPr>
            <w:r>
              <w:rPr>
                <w:color w:val="auto"/>
                <w:szCs w:val="21"/>
              </w:rPr>
            </w:r>
            <w:r/>
          </w:p>
        </w:tc>
        <w:tc>
          <w:tcPr>
            <w:tcW w:w="1171" w:type="dxa"/>
            <w:vAlign w:val="center"/>
            <w:textDirection w:val="lrTb"/>
            <w:noWrap w:val="false"/>
          </w:tcPr>
          <w:p>
            <w:pPr>
              <w:jc w:val="center"/>
              <w:rPr>
                <w:color w:val="auto"/>
                <w:szCs w:val="21"/>
              </w:rPr>
            </w:pPr>
            <w:r>
              <w:rPr>
                <w:color w:val="auto"/>
                <w:szCs w:val="21"/>
              </w:rPr>
            </w:r>
            <w:r/>
          </w:p>
        </w:tc>
        <w:tc>
          <w:tcPr>
            <w:tcW w:w="1116" w:type="dxa"/>
            <w:vAlign w:val="center"/>
            <w:textDirection w:val="lrTb"/>
            <w:noWrap w:val="false"/>
          </w:tcPr>
          <w:p>
            <w:pPr>
              <w:jc w:val="center"/>
              <w:rPr>
                <w:color w:val="auto"/>
                <w:szCs w:val="21"/>
              </w:rPr>
            </w:pPr>
            <w:r>
              <w:rPr>
                <w:color w:val="auto"/>
                <w:szCs w:val="21"/>
              </w:rPr>
            </w:r>
            <w:r/>
          </w:p>
        </w:tc>
        <w:tc>
          <w:tcPr>
            <w:tcW w:w="1195" w:type="dxa"/>
            <w:vAlign w:val="center"/>
            <w:textDirection w:val="lrTb"/>
            <w:noWrap w:val="false"/>
          </w:tcPr>
          <w:p>
            <w:pPr>
              <w:jc w:val="center"/>
              <w:rPr>
                <w:color w:val="auto"/>
                <w:szCs w:val="21"/>
              </w:rPr>
            </w:pPr>
            <w:r>
              <w:rPr>
                <w:color w:val="auto"/>
                <w:szCs w:val="21"/>
              </w:rPr>
            </w:r>
            <w:r/>
          </w:p>
        </w:tc>
        <w:tc>
          <w:tcPr>
            <w:tcW w:w="1077" w:type="dxa"/>
            <w:vAlign w:val="center"/>
            <w:textDirection w:val="lrTb"/>
            <w:noWrap w:val="false"/>
          </w:tcPr>
          <w:p>
            <w:pPr>
              <w:jc w:val="center"/>
              <w:rPr>
                <w:color w:val="auto"/>
                <w:szCs w:val="21"/>
              </w:rPr>
            </w:pPr>
            <w:r>
              <w:rPr>
                <w:color w:val="auto"/>
                <w:szCs w:val="21"/>
              </w:rPr>
            </w:r>
            <w:r/>
          </w:p>
        </w:tc>
      </w:tr>
      <w:tr>
        <w:trPr>
          <w:trHeight w:val="495"/>
        </w:trPr>
        <w:tc>
          <w:tcPr>
            <w:tcW w:w="722" w:type="dxa"/>
            <w:vAlign w:val="center"/>
            <w:textDirection w:val="lrTb"/>
            <w:noWrap w:val="false"/>
          </w:tcPr>
          <w:p>
            <w:pPr>
              <w:jc w:val="center"/>
              <w:rPr>
                <w:color w:val="auto"/>
                <w:szCs w:val="21"/>
              </w:rPr>
            </w:pPr>
            <w:r>
              <w:rPr>
                <w:color w:val="auto"/>
                <w:szCs w:val="21"/>
              </w:rPr>
              <w:t xml:space="preserve">5</w:t>
            </w:r>
            <w:r/>
          </w:p>
        </w:tc>
        <w:tc>
          <w:tcPr>
            <w:tcW w:w="2329" w:type="dxa"/>
            <w:vAlign w:val="center"/>
            <w:textDirection w:val="lrTb"/>
            <w:noWrap w:val="false"/>
          </w:tcPr>
          <w:p>
            <w:pPr>
              <w:rPr>
                <w:color w:val="auto"/>
                <w:szCs w:val="21"/>
              </w:rPr>
            </w:pPr>
            <w:r>
              <w:rPr>
                <w:color w:val="auto"/>
                <w:szCs w:val="21"/>
              </w:rPr>
            </w:r>
            <w:r/>
          </w:p>
        </w:tc>
        <w:tc>
          <w:tcPr>
            <w:tcW w:w="1197" w:type="dxa"/>
            <w:vAlign w:val="center"/>
            <w:textDirection w:val="lrTb"/>
            <w:noWrap w:val="false"/>
          </w:tcPr>
          <w:p>
            <w:pPr>
              <w:jc w:val="center"/>
              <w:rPr>
                <w:color w:val="auto"/>
                <w:szCs w:val="21"/>
              </w:rPr>
            </w:pPr>
            <w:r>
              <w:rPr>
                <w:color w:val="auto"/>
                <w:szCs w:val="21"/>
              </w:rPr>
            </w:r>
            <w:r/>
          </w:p>
        </w:tc>
        <w:tc>
          <w:tcPr>
            <w:tcW w:w="1171" w:type="dxa"/>
            <w:vAlign w:val="center"/>
            <w:textDirection w:val="lrTb"/>
            <w:noWrap w:val="false"/>
          </w:tcPr>
          <w:p>
            <w:pPr>
              <w:jc w:val="center"/>
              <w:rPr>
                <w:color w:val="auto"/>
                <w:szCs w:val="21"/>
              </w:rPr>
            </w:pPr>
            <w:r>
              <w:rPr>
                <w:color w:val="auto"/>
                <w:szCs w:val="21"/>
              </w:rPr>
            </w:r>
            <w:r/>
          </w:p>
        </w:tc>
        <w:tc>
          <w:tcPr>
            <w:tcW w:w="1116" w:type="dxa"/>
            <w:vAlign w:val="center"/>
            <w:textDirection w:val="lrTb"/>
            <w:noWrap w:val="false"/>
          </w:tcPr>
          <w:p>
            <w:pPr>
              <w:jc w:val="center"/>
              <w:rPr>
                <w:color w:val="auto"/>
                <w:szCs w:val="21"/>
              </w:rPr>
            </w:pPr>
            <w:r>
              <w:rPr>
                <w:color w:val="auto"/>
                <w:szCs w:val="21"/>
              </w:rPr>
            </w:r>
            <w:r/>
          </w:p>
        </w:tc>
        <w:tc>
          <w:tcPr>
            <w:tcW w:w="1195" w:type="dxa"/>
            <w:vAlign w:val="center"/>
            <w:textDirection w:val="lrTb"/>
            <w:noWrap w:val="false"/>
          </w:tcPr>
          <w:p>
            <w:pPr>
              <w:jc w:val="center"/>
              <w:rPr>
                <w:color w:val="auto"/>
                <w:szCs w:val="21"/>
              </w:rPr>
            </w:pPr>
            <w:r>
              <w:rPr>
                <w:color w:val="auto"/>
                <w:szCs w:val="21"/>
              </w:rPr>
            </w:r>
            <w:r/>
          </w:p>
        </w:tc>
        <w:tc>
          <w:tcPr>
            <w:tcW w:w="1077" w:type="dxa"/>
            <w:vAlign w:val="center"/>
            <w:textDirection w:val="lrTb"/>
            <w:noWrap w:val="false"/>
          </w:tcPr>
          <w:p>
            <w:pPr>
              <w:jc w:val="center"/>
              <w:rPr>
                <w:color w:val="auto"/>
                <w:szCs w:val="21"/>
              </w:rPr>
            </w:pPr>
            <w:r>
              <w:rPr>
                <w:color w:val="auto"/>
                <w:szCs w:val="21"/>
              </w:rPr>
            </w:r>
            <w:r/>
          </w:p>
        </w:tc>
      </w:tr>
      <w:tr>
        <w:trPr>
          <w:trHeight w:val="495"/>
        </w:trPr>
        <w:tc>
          <w:tcPr>
            <w:tcW w:w="722" w:type="dxa"/>
            <w:vAlign w:val="center"/>
            <w:textDirection w:val="lrTb"/>
            <w:noWrap w:val="false"/>
          </w:tcPr>
          <w:p>
            <w:pPr>
              <w:jc w:val="center"/>
              <w:rPr>
                <w:color w:val="auto"/>
                <w:szCs w:val="21"/>
              </w:rPr>
            </w:pPr>
            <w:r>
              <w:rPr>
                <w:color w:val="auto"/>
                <w:szCs w:val="21"/>
              </w:rPr>
              <w:t xml:space="preserve">6</w:t>
            </w:r>
            <w:r/>
          </w:p>
        </w:tc>
        <w:tc>
          <w:tcPr>
            <w:tcW w:w="2329" w:type="dxa"/>
            <w:vAlign w:val="center"/>
            <w:textDirection w:val="lrTb"/>
            <w:noWrap w:val="false"/>
          </w:tcPr>
          <w:p>
            <w:pPr>
              <w:rPr>
                <w:color w:val="auto"/>
                <w:szCs w:val="21"/>
              </w:rPr>
            </w:pPr>
            <w:r>
              <w:rPr>
                <w:color w:val="auto"/>
                <w:szCs w:val="21"/>
              </w:rPr>
            </w:r>
            <w:r/>
          </w:p>
        </w:tc>
        <w:tc>
          <w:tcPr>
            <w:tcW w:w="1197" w:type="dxa"/>
            <w:vAlign w:val="center"/>
            <w:textDirection w:val="lrTb"/>
            <w:noWrap w:val="false"/>
          </w:tcPr>
          <w:p>
            <w:pPr>
              <w:jc w:val="center"/>
              <w:rPr>
                <w:color w:val="auto"/>
                <w:szCs w:val="21"/>
              </w:rPr>
            </w:pPr>
            <w:r>
              <w:rPr>
                <w:color w:val="auto"/>
                <w:szCs w:val="21"/>
              </w:rPr>
            </w:r>
            <w:r/>
          </w:p>
        </w:tc>
        <w:tc>
          <w:tcPr>
            <w:tcW w:w="1171" w:type="dxa"/>
            <w:vAlign w:val="center"/>
            <w:textDirection w:val="lrTb"/>
            <w:noWrap w:val="false"/>
          </w:tcPr>
          <w:p>
            <w:pPr>
              <w:jc w:val="center"/>
              <w:rPr>
                <w:color w:val="auto"/>
                <w:szCs w:val="21"/>
              </w:rPr>
            </w:pPr>
            <w:r>
              <w:rPr>
                <w:color w:val="auto"/>
                <w:szCs w:val="21"/>
              </w:rPr>
            </w:r>
            <w:r/>
          </w:p>
        </w:tc>
        <w:tc>
          <w:tcPr>
            <w:tcW w:w="1116" w:type="dxa"/>
            <w:vAlign w:val="center"/>
            <w:textDirection w:val="lrTb"/>
            <w:noWrap w:val="false"/>
          </w:tcPr>
          <w:p>
            <w:pPr>
              <w:jc w:val="center"/>
              <w:rPr>
                <w:color w:val="auto"/>
                <w:szCs w:val="21"/>
              </w:rPr>
            </w:pPr>
            <w:r>
              <w:rPr>
                <w:color w:val="auto"/>
                <w:szCs w:val="21"/>
              </w:rPr>
            </w:r>
            <w:r/>
          </w:p>
        </w:tc>
        <w:tc>
          <w:tcPr>
            <w:tcW w:w="1195" w:type="dxa"/>
            <w:vAlign w:val="center"/>
            <w:textDirection w:val="lrTb"/>
            <w:noWrap w:val="false"/>
          </w:tcPr>
          <w:p>
            <w:pPr>
              <w:jc w:val="center"/>
              <w:rPr>
                <w:color w:val="auto"/>
                <w:szCs w:val="21"/>
              </w:rPr>
            </w:pPr>
            <w:r>
              <w:rPr>
                <w:color w:val="auto"/>
                <w:szCs w:val="21"/>
              </w:rPr>
            </w:r>
            <w:r/>
          </w:p>
        </w:tc>
        <w:tc>
          <w:tcPr>
            <w:tcW w:w="1077" w:type="dxa"/>
            <w:vAlign w:val="center"/>
            <w:textDirection w:val="lrTb"/>
            <w:noWrap w:val="false"/>
          </w:tcPr>
          <w:p>
            <w:pPr>
              <w:jc w:val="center"/>
              <w:rPr>
                <w:color w:val="auto"/>
                <w:szCs w:val="21"/>
              </w:rPr>
            </w:pPr>
            <w:r>
              <w:rPr>
                <w:color w:val="auto"/>
                <w:szCs w:val="21"/>
              </w:rPr>
            </w:r>
            <w:r/>
          </w:p>
        </w:tc>
      </w:tr>
      <w:tr>
        <w:trPr>
          <w:trHeight w:val="495"/>
        </w:trPr>
        <w:tc>
          <w:tcPr>
            <w:tcW w:w="722" w:type="dxa"/>
            <w:vAlign w:val="center"/>
            <w:textDirection w:val="lrTb"/>
            <w:noWrap w:val="false"/>
          </w:tcPr>
          <w:p>
            <w:pPr>
              <w:jc w:val="center"/>
              <w:rPr>
                <w:color w:val="auto"/>
                <w:szCs w:val="21"/>
              </w:rPr>
            </w:pPr>
            <w:r>
              <w:rPr>
                <w:color w:val="auto"/>
                <w:szCs w:val="21"/>
              </w:rPr>
              <w:t xml:space="preserve">7</w:t>
            </w:r>
            <w:r/>
          </w:p>
        </w:tc>
        <w:tc>
          <w:tcPr>
            <w:tcW w:w="2329" w:type="dxa"/>
            <w:vAlign w:val="center"/>
            <w:textDirection w:val="lrTb"/>
            <w:noWrap w:val="false"/>
          </w:tcPr>
          <w:p>
            <w:pPr>
              <w:rPr>
                <w:color w:val="auto"/>
                <w:szCs w:val="21"/>
              </w:rPr>
            </w:pPr>
            <w:r>
              <w:rPr>
                <w:color w:val="auto"/>
                <w:szCs w:val="21"/>
              </w:rPr>
            </w:r>
            <w:r/>
          </w:p>
        </w:tc>
        <w:tc>
          <w:tcPr>
            <w:tcW w:w="1197" w:type="dxa"/>
            <w:vAlign w:val="center"/>
            <w:textDirection w:val="lrTb"/>
            <w:noWrap w:val="false"/>
          </w:tcPr>
          <w:p>
            <w:pPr>
              <w:jc w:val="center"/>
              <w:rPr>
                <w:color w:val="auto"/>
                <w:szCs w:val="21"/>
              </w:rPr>
            </w:pPr>
            <w:r>
              <w:rPr>
                <w:color w:val="auto"/>
                <w:szCs w:val="21"/>
              </w:rPr>
            </w:r>
            <w:r/>
          </w:p>
        </w:tc>
        <w:tc>
          <w:tcPr>
            <w:tcW w:w="1171" w:type="dxa"/>
            <w:vAlign w:val="center"/>
            <w:textDirection w:val="lrTb"/>
            <w:noWrap w:val="false"/>
          </w:tcPr>
          <w:p>
            <w:pPr>
              <w:jc w:val="center"/>
              <w:rPr>
                <w:color w:val="auto"/>
                <w:szCs w:val="21"/>
              </w:rPr>
            </w:pPr>
            <w:r>
              <w:rPr>
                <w:color w:val="auto"/>
                <w:szCs w:val="21"/>
              </w:rPr>
            </w:r>
            <w:r/>
          </w:p>
        </w:tc>
        <w:tc>
          <w:tcPr>
            <w:tcW w:w="1116" w:type="dxa"/>
            <w:vAlign w:val="center"/>
            <w:textDirection w:val="lrTb"/>
            <w:noWrap w:val="false"/>
          </w:tcPr>
          <w:p>
            <w:pPr>
              <w:jc w:val="center"/>
              <w:rPr>
                <w:color w:val="auto"/>
                <w:szCs w:val="21"/>
              </w:rPr>
            </w:pPr>
            <w:r>
              <w:rPr>
                <w:color w:val="auto"/>
                <w:szCs w:val="21"/>
              </w:rPr>
            </w:r>
            <w:r/>
          </w:p>
        </w:tc>
        <w:tc>
          <w:tcPr>
            <w:tcW w:w="1195" w:type="dxa"/>
            <w:vAlign w:val="center"/>
            <w:textDirection w:val="lrTb"/>
            <w:noWrap w:val="false"/>
          </w:tcPr>
          <w:p>
            <w:pPr>
              <w:jc w:val="center"/>
              <w:rPr>
                <w:color w:val="auto"/>
                <w:szCs w:val="21"/>
              </w:rPr>
            </w:pPr>
            <w:r>
              <w:rPr>
                <w:color w:val="auto"/>
                <w:szCs w:val="21"/>
              </w:rPr>
            </w:r>
            <w:r/>
          </w:p>
        </w:tc>
        <w:tc>
          <w:tcPr>
            <w:tcW w:w="1077" w:type="dxa"/>
            <w:vAlign w:val="center"/>
            <w:textDirection w:val="lrTb"/>
            <w:noWrap w:val="false"/>
          </w:tcPr>
          <w:p>
            <w:pPr>
              <w:jc w:val="center"/>
              <w:rPr>
                <w:color w:val="auto"/>
                <w:szCs w:val="21"/>
              </w:rPr>
            </w:pPr>
            <w:r>
              <w:rPr>
                <w:color w:val="auto"/>
                <w:szCs w:val="21"/>
              </w:rPr>
            </w:r>
            <w:r/>
          </w:p>
        </w:tc>
      </w:tr>
      <w:tr>
        <w:trPr>
          <w:trHeight w:val="495"/>
        </w:trPr>
        <w:tc>
          <w:tcPr>
            <w:tcW w:w="722" w:type="dxa"/>
            <w:vAlign w:val="center"/>
            <w:textDirection w:val="lrTb"/>
            <w:noWrap w:val="false"/>
          </w:tcPr>
          <w:p>
            <w:pPr>
              <w:jc w:val="center"/>
              <w:rPr>
                <w:color w:val="auto"/>
                <w:szCs w:val="21"/>
              </w:rPr>
            </w:pPr>
            <w:r>
              <w:rPr>
                <w:color w:val="auto"/>
                <w:szCs w:val="21"/>
              </w:rPr>
              <w:t xml:space="preserve">8</w:t>
            </w:r>
            <w:r/>
          </w:p>
        </w:tc>
        <w:tc>
          <w:tcPr>
            <w:tcW w:w="2329" w:type="dxa"/>
            <w:vAlign w:val="center"/>
            <w:textDirection w:val="lrTb"/>
            <w:noWrap w:val="false"/>
          </w:tcPr>
          <w:p>
            <w:pPr>
              <w:jc w:val="center"/>
              <w:rPr>
                <w:color w:val="auto"/>
                <w:szCs w:val="21"/>
              </w:rPr>
            </w:pPr>
            <w:r>
              <w:rPr>
                <w:color w:val="auto"/>
                <w:szCs w:val="21"/>
              </w:rPr>
            </w:r>
            <w:r/>
          </w:p>
        </w:tc>
        <w:tc>
          <w:tcPr>
            <w:tcW w:w="1197" w:type="dxa"/>
            <w:vAlign w:val="center"/>
            <w:textDirection w:val="lrTb"/>
            <w:noWrap w:val="false"/>
          </w:tcPr>
          <w:p>
            <w:pPr>
              <w:jc w:val="center"/>
              <w:rPr>
                <w:color w:val="auto"/>
                <w:szCs w:val="21"/>
              </w:rPr>
            </w:pPr>
            <w:r>
              <w:rPr>
                <w:color w:val="auto"/>
                <w:szCs w:val="21"/>
              </w:rPr>
            </w:r>
            <w:r/>
          </w:p>
        </w:tc>
        <w:tc>
          <w:tcPr>
            <w:tcW w:w="1171" w:type="dxa"/>
            <w:vAlign w:val="center"/>
            <w:textDirection w:val="lrTb"/>
            <w:noWrap w:val="false"/>
          </w:tcPr>
          <w:p>
            <w:pPr>
              <w:jc w:val="center"/>
              <w:rPr>
                <w:color w:val="auto"/>
                <w:szCs w:val="21"/>
              </w:rPr>
            </w:pPr>
            <w:r>
              <w:rPr>
                <w:color w:val="auto"/>
                <w:szCs w:val="21"/>
              </w:rPr>
            </w:r>
            <w:r/>
          </w:p>
        </w:tc>
        <w:tc>
          <w:tcPr>
            <w:tcW w:w="1116" w:type="dxa"/>
            <w:vAlign w:val="center"/>
            <w:textDirection w:val="lrTb"/>
            <w:noWrap w:val="false"/>
          </w:tcPr>
          <w:p>
            <w:pPr>
              <w:jc w:val="center"/>
              <w:rPr>
                <w:color w:val="auto"/>
                <w:szCs w:val="21"/>
              </w:rPr>
            </w:pPr>
            <w:r>
              <w:rPr>
                <w:color w:val="auto"/>
                <w:szCs w:val="21"/>
              </w:rPr>
            </w:r>
            <w:r/>
          </w:p>
        </w:tc>
        <w:tc>
          <w:tcPr>
            <w:tcW w:w="1195" w:type="dxa"/>
            <w:vAlign w:val="center"/>
            <w:textDirection w:val="lrTb"/>
            <w:noWrap w:val="false"/>
          </w:tcPr>
          <w:p>
            <w:pPr>
              <w:jc w:val="center"/>
              <w:rPr>
                <w:color w:val="auto"/>
                <w:szCs w:val="21"/>
              </w:rPr>
            </w:pPr>
            <w:r>
              <w:rPr>
                <w:color w:val="auto"/>
                <w:szCs w:val="21"/>
              </w:rPr>
            </w:r>
            <w:r/>
          </w:p>
        </w:tc>
        <w:tc>
          <w:tcPr>
            <w:tcW w:w="1077" w:type="dxa"/>
            <w:vAlign w:val="center"/>
            <w:textDirection w:val="lrTb"/>
            <w:noWrap w:val="false"/>
          </w:tcPr>
          <w:p>
            <w:pPr>
              <w:jc w:val="center"/>
              <w:rPr>
                <w:color w:val="auto"/>
                <w:szCs w:val="21"/>
              </w:rPr>
            </w:pPr>
            <w:r>
              <w:rPr>
                <w:color w:val="auto"/>
                <w:szCs w:val="21"/>
              </w:rPr>
            </w:r>
            <w:r/>
          </w:p>
        </w:tc>
      </w:tr>
      <w:tr>
        <w:trPr>
          <w:trHeight w:val="495"/>
        </w:trPr>
        <w:tc>
          <w:tcPr>
            <w:tcW w:w="722" w:type="dxa"/>
            <w:vAlign w:val="center"/>
            <w:textDirection w:val="lrTb"/>
            <w:noWrap w:val="false"/>
          </w:tcPr>
          <w:p>
            <w:pPr>
              <w:jc w:val="center"/>
              <w:rPr>
                <w:color w:val="auto"/>
                <w:szCs w:val="21"/>
              </w:rPr>
            </w:pPr>
            <w:r>
              <w:rPr>
                <w:rFonts w:hint="eastAsia"/>
                <w:color w:val="auto"/>
                <w:szCs w:val="21"/>
              </w:rPr>
              <w:t xml:space="preserve">……</w:t>
            </w:r>
            <w:r/>
          </w:p>
        </w:tc>
        <w:tc>
          <w:tcPr>
            <w:tcW w:w="2329" w:type="dxa"/>
            <w:vAlign w:val="center"/>
            <w:textDirection w:val="lrTb"/>
            <w:noWrap w:val="false"/>
          </w:tcPr>
          <w:p>
            <w:pPr>
              <w:jc w:val="center"/>
              <w:rPr>
                <w:color w:val="auto"/>
                <w:szCs w:val="21"/>
              </w:rPr>
            </w:pPr>
            <w:r>
              <w:rPr>
                <w:color w:val="auto"/>
                <w:szCs w:val="21"/>
              </w:rPr>
            </w:r>
            <w:r/>
          </w:p>
        </w:tc>
        <w:tc>
          <w:tcPr>
            <w:tcW w:w="1197" w:type="dxa"/>
            <w:vAlign w:val="center"/>
            <w:textDirection w:val="lrTb"/>
            <w:noWrap w:val="false"/>
          </w:tcPr>
          <w:p>
            <w:pPr>
              <w:jc w:val="center"/>
              <w:rPr>
                <w:color w:val="auto"/>
                <w:szCs w:val="21"/>
              </w:rPr>
            </w:pPr>
            <w:r>
              <w:rPr>
                <w:color w:val="auto"/>
                <w:szCs w:val="21"/>
              </w:rPr>
            </w:r>
            <w:r/>
          </w:p>
        </w:tc>
        <w:tc>
          <w:tcPr>
            <w:tcW w:w="1171" w:type="dxa"/>
            <w:vAlign w:val="center"/>
            <w:textDirection w:val="lrTb"/>
            <w:noWrap w:val="false"/>
          </w:tcPr>
          <w:p>
            <w:pPr>
              <w:jc w:val="center"/>
              <w:rPr>
                <w:color w:val="auto"/>
                <w:szCs w:val="21"/>
              </w:rPr>
            </w:pPr>
            <w:r>
              <w:rPr>
                <w:color w:val="auto"/>
                <w:szCs w:val="21"/>
              </w:rPr>
            </w:r>
            <w:r/>
          </w:p>
        </w:tc>
        <w:tc>
          <w:tcPr>
            <w:tcW w:w="1116" w:type="dxa"/>
            <w:vAlign w:val="center"/>
            <w:textDirection w:val="lrTb"/>
            <w:noWrap w:val="false"/>
          </w:tcPr>
          <w:p>
            <w:pPr>
              <w:jc w:val="center"/>
              <w:rPr>
                <w:color w:val="auto"/>
                <w:szCs w:val="21"/>
              </w:rPr>
            </w:pPr>
            <w:r>
              <w:rPr>
                <w:color w:val="auto"/>
                <w:szCs w:val="21"/>
              </w:rPr>
            </w:r>
            <w:r/>
          </w:p>
        </w:tc>
        <w:tc>
          <w:tcPr>
            <w:tcW w:w="1195" w:type="dxa"/>
            <w:vAlign w:val="center"/>
            <w:textDirection w:val="lrTb"/>
            <w:noWrap w:val="false"/>
          </w:tcPr>
          <w:p>
            <w:pPr>
              <w:jc w:val="center"/>
              <w:rPr>
                <w:color w:val="auto"/>
                <w:szCs w:val="21"/>
              </w:rPr>
            </w:pPr>
            <w:r>
              <w:rPr>
                <w:color w:val="auto"/>
                <w:szCs w:val="21"/>
              </w:rPr>
            </w:r>
            <w:r/>
          </w:p>
        </w:tc>
        <w:tc>
          <w:tcPr>
            <w:tcW w:w="1077" w:type="dxa"/>
            <w:vAlign w:val="center"/>
            <w:textDirection w:val="lrTb"/>
            <w:noWrap w:val="false"/>
          </w:tcPr>
          <w:p>
            <w:pPr>
              <w:jc w:val="center"/>
              <w:rPr>
                <w:color w:val="auto"/>
                <w:szCs w:val="21"/>
              </w:rPr>
            </w:pPr>
            <w:r>
              <w:rPr>
                <w:color w:val="auto"/>
                <w:szCs w:val="21"/>
              </w:rPr>
            </w:r>
            <w:r/>
          </w:p>
        </w:tc>
      </w:tr>
      <w:tr>
        <w:trPr>
          <w:trHeight w:val="495"/>
        </w:trPr>
        <w:tc>
          <w:tcPr>
            <w:tcW w:w="722" w:type="dxa"/>
            <w:vAlign w:val="center"/>
            <w:textDirection w:val="lrTb"/>
            <w:noWrap w:val="false"/>
          </w:tcPr>
          <w:p>
            <w:pPr>
              <w:jc w:val="center"/>
              <w:rPr>
                <w:color w:val="auto"/>
                <w:szCs w:val="21"/>
              </w:rPr>
            </w:pPr>
            <w:r>
              <w:rPr>
                <w:color w:val="auto"/>
                <w:szCs w:val="21"/>
              </w:rPr>
            </w:r>
            <w:r/>
          </w:p>
        </w:tc>
        <w:tc>
          <w:tcPr>
            <w:tcW w:w="2329" w:type="dxa"/>
            <w:vAlign w:val="center"/>
            <w:textDirection w:val="lrTb"/>
            <w:noWrap w:val="false"/>
          </w:tcPr>
          <w:p>
            <w:pPr>
              <w:jc w:val="center"/>
              <w:rPr>
                <w:color w:val="auto"/>
                <w:szCs w:val="21"/>
              </w:rPr>
            </w:pPr>
            <w:r>
              <w:rPr>
                <w:color w:val="auto"/>
                <w:szCs w:val="21"/>
              </w:rPr>
            </w:r>
            <w:r/>
          </w:p>
        </w:tc>
        <w:tc>
          <w:tcPr>
            <w:tcW w:w="1197" w:type="dxa"/>
            <w:vAlign w:val="center"/>
            <w:textDirection w:val="lrTb"/>
            <w:noWrap w:val="false"/>
          </w:tcPr>
          <w:p>
            <w:pPr>
              <w:jc w:val="center"/>
              <w:rPr>
                <w:color w:val="auto"/>
                <w:szCs w:val="21"/>
              </w:rPr>
            </w:pPr>
            <w:r>
              <w:rPr>
                <w:color w:val="auto"/>
                <w:szCs w:val="21"/>
              </w:rPr>
            </w:r>
            <w:r/>
          </w:p>
        </w:tc>
        <w:tc>
          <w:tcPr>
            <w:tcW w:w="1171" w:type="dxa"/>
            <w:vAlign w:val="center"/>
            <w:textDirection w:val="lrTb"/>
            <w:noWrap w:val="false"/>
          </w:tcPr>
          <w:p>
            <w:pPr>
              <w:jc w:val="center"/>
              <w:rPr>
                <w:color w:val="auto"/>
                <w:szCs w:val="21"/>
              </w:rPr>
            </w:pPr>
            <w:r>
              <w:rPr>
                <w:color w:val="auto"/>
                <w:szCs w:val="21"/>
              </w:rPr>
            </w:r>
            <w:r/>
          </w:p>
        </w:tc>
        <w:tc>
          <w:tcPr>
            <w:tcW w:w="1116" w:type="dxa"/>
            <w:vAlign w:val="center"/>
            <w:textDirection w:val="lrTb"/>
            <w:noWrap w:val="false"/>
          </w:tcPr>
          <w:p>
            <w:pPr>
              <w:jc w:val="center"/>
              <w:rPr>
                <w:color w:val="auto"/>
                <w:szCs w:val="21"/>
              </w:rPr>
            </w:pPr>
            <w:r>
              <w:rPr>
                <w:color w:val="auto"/>
                <w:szCs w:val="21"/>
              </w:rPr>
            </w:r>
            <w:r/>
          </w:p>
        </w:tc>
        <w:tc>
          <w:tcPr>
            <w:tcW w:w="1195" w:type="dxa"/>
            <w:vAlign w:val="center"/>
            <w:textDirection w:val="lrTb"/>
            <w:noWrap w:val="false"/>
          </w:tcPr>
          <w:p>
            <w:pPr>
              <w:jc w:val="center"/>
              <w:rPr>
                <w:color w:val="auto"/>
                <w:szCs w:val="21"/>
              </w:rPr>
            </w:pPr>
            <w:r>
              <w:rPr>
                <w:color w:val="auto"/>
                <w:szCs w:val="21"/>
              </w:rPr>
            </w:r>
            <w:r/>
          </w:p>
        </w:tc>
        <w:tc>
          <w:tcPr>
            <w:tcW w:w="1077" w:type="dxa"/>
            <w:vAlign w:val="center"/>
            <w:textDirection w:val="lrTb"/>
            <w:noWrap w:val="false"/>
          </w:tcPr>
          <w:p>
            <w:pPr>
              <w:jc w:val="center"/>
              <w:rPr>
                <w:color w:val="auto"/>
                <w:szCs w:val="21"/>
              </w:rPr>
            </w:pPr>
            <w:r>
              <w:rPr>
                <w:color w:val="auto"/>
                <w:szCs w:val="21"/>
              </w:rPr>
            </w:r>
            <w:r/>
          </w:p>
        </w:tc>
      </w:tr>
      <w:tr>
        <w:trPr>
          <w:trHeight w:val="495"/>
        </w:trPr>
        <w:tc>
          <w:tcPr>
            <w:tcW w:w="722" w:type="dxa"/>
            <w:vAlign w:val="center"/>
            <w:textDirection w:val="lrTb"/>
            <w:noWrap w:val="false"/>
          </w:tcPr>
          <w:p>
            <w:pPr>
              <w:jc w:val="center"/>
              <w:rPr>
                <w:color w:val="auto"/>
                <w:szCs w:val="21"/>
              </w:rPr>
            </w:pPr>
            <w:r>
              <w:rPr>
                <w:color w:val="auto"/>
                <w:szCs w:val="21"/>
              </w:rPr>
            </w:r>
            <w:r/>
          </w:p>
        </w:tc>
        <w:tc>
          <w:tcPr>
            <w:tcW w:w="2329" w:type="dxa"/>
            <w:vAlign w:val="center"/>
            <w:textDirection w:val="lrTb"/>
            <w:noWrap w:val="false"/>
          </w:tcPr>
          <w:p>
            <w:pPr>
              <w:jc w:val="center"/>
              <w:rPr>
                <w:color w:val="auto"/>
                <w:szCs w:val="21"/>
              </w:rPr>
            </w:pPr>
            <w:r>
              <w:rPr>
                <w:color w:val="auto"/>
                <w:szCs w:val="21"/>
              </w:rPr>
            </w:r>
            <w:r/>
          </w:p>
        </w:tc>
        <w:tc>
          <w:tcPr>
            <w:tcW w:w="1197" w:type="dxa"/>
            <w:vAlign w:val="center"/>
            <w:textDirection w:val="lrTb"/>
            <w:noWrap w:val="false"/>
          </w:tcPr>
          <w:p>
            <w:pPr>
              <w:jc w:val="center"/>
              <w:rPr>
                <w:color w:val="auto"/>
                <w:szCs w:val="21"/>
              </w:rPr>
            </w:pPr>
            <w:r>
              <w:rPr>
                <w:color w:val="auto"/>
                <w:szCs w:val="21"/>
              </w:rPr>
            </w:r>
            <w:r/>
          </w:p>
        </w:tc>
        <w:tc>
          <w:tcPr>
            <w:tcW w:w="1171" w:type="dxa"/>
            <w:vAlign w:val="center"/>
            <w:textDirection w:val="lrTb"/>
            <w:noWrap w:val="false"/>
          </w:tcPr>
          <w:p>
            <w:pPr>
              <w:jc w:val="center"/>
              <w:rPr>
                <w:color w:val="auto"/>
                <w:szCs w:val="21"/>
              </w:rPr>
            </w:pPr>
            <w:r>
              <w:rPr>
                <w:color w:val="auto"/>
                <w:szCs w:val="21"/>
              </w:rPr>
            </w:r>
            <w:r/>
          </w:p>
        </w:tc>
        <w:tc>
          <w:tcPr>
            <w:tcW w:w="1116" w:type="dxa"/>
            <w:vAlign w:val="center"/>
            <w:textDirection w:val="lrTb"/>
            <w:noWrap w:val="false"/>
          </w:tcPr>
          <w:p>
            <w:pPr>
              <w:jc w:val="center"/>
              <w:rPr>
                <w:color w:val="auto"/>
                <w:szCs w:val="21"/>
              </w:rPr>
            </w:pPr>
            <w:r>
              <w:rPr>
                <w:color w:val="auto"/>
                <w:szCs w:val="21"/>
              </w:rPr>
            </w:r>
            <w:r/>
          </w:p>
        </w:tc>
        <w:tc>
          <w:tcPr>
            <w:tcW w:w="1195" w:type="dxa"/>
            <w:vAlign w:val="center"/>
            <w:textDirection w:val="lrTb"/>
            <w:noWrap w:val="false"/>
          </w:tcPr>
          <w:p>
            <w:pPr>
              <w:jc w:val="center"/>
              <w:rPr>
                <w:color w:val="auto"/>
                <w:szCs w:val="21"/>
              </w:rPr>
            </w:pPr>
            <w:r>
              <w:rPr>
                <w:color w:val="auto"/>
                <w:szCs w:val="21"/>
              </w:rPr>
            </w:r>
            <w:r/>
          </w:p>
        </w:tc>
        <w:tc>
          <w:tcPr>
            <w:tcW w:w="1077" w:type="dxa"/>
            <w:vAlign w:val="center"/>
            <w:textDirection w:val="lrTb"/>
            <w:noWrap w:val="false"/>
          </w:tcPr>
          <w:p>
            <w:pPr>
              <w:jc w:val="center"/>
              <w:rPr>
                <w:color w:val="auto"/>
                <w:szCs w:val="21"/>
              </w:rPr>
            </w:pPr>
            <w:r>
              <w:rPr>
                <w:color w:val="auto"/>
                <w:szCs w:val="21"/>
              </w:rPr>
            </w:r>
            <w:r/>
          </w:p>
        </w:tc>
      </w:tr>
    </w:tbl>
    <w:p>
      <w:pPr>
        <w:spacing w:line="400" w:lineRule="exact"/>
        <w:rPr>
          <w:color w:val="auto"/>
          <w:szCs w:val="21"/>
        </w:rPr>
      </w:pPr>
      <w:r>
        <w:rPr>
          <w:color w:val="auto"/>
          <w:szCs w:val="21"/>
        </w:rPr>
      </w:r>
      <w:r/>
    </w:p>
    <w:p>
      <w:pPr>
        <w:ind w:firstLine="210"/>
        <w:spacing w:line="360" w:lineRule="auto"/>
        <w:rPr>
          <w:color w:val="auto"/>
          <w:szCs w:val="21"/>
        </w:rPr>
      </w:pPr>
      <w:r>
        <w:rPr>
          <w:rFonts w:hint="eastAsia" w:ascii="宋体" w:cs="宋体"/>
          <w:color w:val="auto"/>
          <w:szCs w:val="21"/>
          <w:lang w:val="zh-CN"/>
        </w:rPr>
        <w:t xml:space="preserve">投标人（公章）：</w:t>
      </w:r>
      <w:r/>
    </w:p>
    <w:p>
      <w:pPr>
        <w:ind w:firstLine="210"/>
        <w:spacing w:line="360" w:lineRule="auto"/>
        <w:rPr>
          <w:color w:val="auto"/>
          <w:szCs w:val="21"/>
        </w:rPr>
      </w:pPr>
      <w:r>
        <w:rPr>
          <w:rFonts w:hint="eastAsia" w:ascii="宋体" w:cs="宋体"/>
          <w:color w:val="auto"/>
          <w:szCs w:val="21"/>
          <w:lang w:val="zh-CN"/>
        </w:rPr>
        <w:t xml:space="preserve">法定代表人或代理人：（签字或盖章）</w:t>
      </w:r>
      <w:r/>
    </w:p>
    <w:p>
      <w:pPr>
        <w:ind w:firstLine="210"/>
        <w:spacing w:line="360" w:lineRule="auto"/>
        <w:rPr>
          <w:color w:val="auto"/>
          <w:szCs w:val="21"/>
        </w:rPr>
      </w:pPr>
      <w:r>
        <w:rPr>
          <w:rFonts w:hint="eastAsia" w:ascii="宋体" w:cs="宋体"/>
          <w:color w:val="auto"/>
          <w:szCs w:val="21"/>
          <w:lang w:val="zh-CN"/>
        </w:rPr>
        <w:t xml:space="preserve">日期：</w:t>
      </w:r>
      <w:r>
        <w:rPr>
          <w:color w:val="auto"/>
          <w:szCs w:val="21"/>
        </w:rPr>
        <w:t xml:space="preserve">      </w:t>
      </w:r>
      <w:r>
        <w:rPr>
          <w:rFonts w:hint="eastAsia" w:ascii="宋体" w:cs="宋体"/>
          <w:color w:val="auto"/>
          <w:szCs w:val="21"/>
          <w:lang w:val="zh-CN"/>
        </w:rPr>
        <w:t xml:space="preserve">年</w:t>
      </w:r>
      <w:r>
        <w:rPr>
          <w:color w:val="auto"/>
          <w:szCs w:val="21"/>
        </w:rPr>
        <w:t xml:space="preserve">     </w:t>
      </w:r>
      <w:r>
        <w:rPr>
          <w:rFonts w:hint="eastAsia" w:ascii="宋体" w:cs="宋体"/>
          <w:color w:val="auto"/>
          <w:szCs w:val="21"/>
          <w:lang w:val="zh-CN"/>
        </w:rPr>
        <w:t xml:space="preserve">月</w:t>
      </w:r>
      <w:r>
        <w:rPr>
          <w:color w:val="auto"/>
          <w:szCs w:val="21"/>
        </w:rPr>
        <w:t xml:space="preserve">     </w:t>
      </w:r>
      <w:r>
        <w:rPr>
          <w:rFonts w:hint="eastAsia" w:ascii="宋体" w:cs="宋体"/>
          <w:color w:val="auto"/>
          <w:szCs w:val="21"/>
          <w:lang w:val="zh-CN"/>
        </w:rPr>
        <w:t xml:space="preserve">日</w:t>
      </w:r>
      <w:r/>
    </w:p>
    <w:p>
      <w:pPr>
        <w:spacing w:line="400" w:lineRule="exact"/>
        <w:rPr>
          <w:color w:val="auto"/>
          <w:szCs w:val="21"/>
        </w:rPr>
      </w:pPr>
      <w:r>
        <w:rPr>
          <w:rFonts w:hint="eastAsia"/>
          <w:color w:val="auto"/>
          <w:szCs w:val="21"/>
        </w:rPr>
        <w:t xml:space="preserve">注：请按以上格式自制表格填写后投标。</w:t>
      </w:r>
      <w:r/>
    </w:p>
    <w:p>
      <w:pPr>
        <w:spacing w:line="360" w:lineRule="auto"/>
        <w:tabs>
          <w:tab w:val="left" w:pos="1320" w:leader="none"/>
        </w:tabs>
        <w:rPr>
          <w:rFonts w:hint="eastAsia" w:hAnsi="宋体"/>
          <w:b/>
          <w:color w:val="auto"/>
          <w:szCs w:val="21"/>
        </w:rPr>
      </w:pPr>
      <w:r>
        <w:rPr>
          <w:color w:val="auto"/>
          <w:szCs w:val="21"/>
        </w:rPr>
        <w:br w:type="page" w:clear="all"/>
      </w:r>
      <w:r>
        <w:rPr>
          <w:rFonts w:hint="eastAsia"/>
          <w:b/>
          <w:bCs/>
          <w:color w:val="auto"/>
          <w:szCs w:val="21"/>
        </w:rPr>
        <w:t xml:space="preserve">格式6、</w:t>
      </w:r>
      <w:r>
        <w:rPr>
          <w:rFonts w:hint="eastAsia" w:hAnsi="宋体"/>
          <w:b/>
          <w:color w:val="auto"/>
          <w:szCs w:val="21"/>
        </w:rPr>
        <w:t xml:space="preserve">实施方案</w:t>
      </w:r>
      <w:r/>
    </w:p>
    <w:p>
      <w:pPr>
        <w:jc w:val="center"/>
        <w:spacing w:line="360" w:lineRule="auto"/>
        <w:tabs>
          <w:tab w:val="left" w:pos="1320" w:leader="none"/>
        </w:tabs>
        <w:rPr>
          <w:rFonts w:ascii="黑体" w:eastAsia="黑体"/>
          <w:b/>
          <w:color w:val="auto"/>
          <w:sz w:val="36"/>
          <w:szCs w:val="36"/>
        </w:rPr>
      </w:pPr>
      <w:r>
        <w:rPr>
          <w:rFonts w:hint="eastAsia" w:ascii="黑体" w:eastAsia="黑体"/>
          <w:b/>
          <w:color w:val="auto"/>
          <w:sz w:val="36"/>
          <w:szCs w:val="36"/>
        </w:rPr>
        <w:t xml:space="preserve">实施方案</w:t>
      </w: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676"/>
        </w:trPr>
        <w:tc>
          <w:tcPr>
            <w:tcW w:w="8681" w:type="dxa"/>
            <w:textDirection w:val="lrTb"/>
            <w:noWrap w:val="false"/>
          </w:tcPr>
          <w:p>
            <w:pPr>
              <w:spacing w:line="360" w:lineRule="auto"/>
              <w:tabs>
                <w:tab w:val="left" w:pos="1320" w:leader="none"/>
              </w:tabs>
              <w:rPr>
                <w:color w:val="auto"/>
                <w:szCs w:val="21"/>
              </w:rPr>
            </w:pPr>
            <w:r>
              <w:rPr>
                <w:rFonts w:hint="eastAsia"/>
                <w:color w:val="auto"/>
                <w:szCs w:val="21"/>
              </w:rPr>
              <w:t xml:space="preserve">提示：</w:t>
            </w:r>
            <w:r/>
          </w:p>
          <w:p>
            <w:pPr>
              <w:spacing w:line="360" w:lineRule="auto"/>
              <w:rPr>
                <w:b/>
                <w:bCs/>
                <w:color w:val="auto"/>
                <w:szCs w:val="21"/>
              </w:rPr>
            </w:pPr>
            <w:r>
              <w:rPr>
                <w:rFonts w:hint="eastAsia"/>
                <w:color w:val="auto"/>
                <w:szCs w:val="21"/>
              </w:rPr>
              <w:t xml:space="preserve">1、投标人应针对本次采购项目特点编写公司中标后拟采取的详细的组织计划，包括人员安排、时间安排、设备机具的安排等，以及遇重大、紧急事项的应急措施等。</w:t>
            </w:r>
            <w:r/>
          </w:p>
          <w:p>
            <w:pPr>
              <w:spacing w:line="360" w:lineRule="auto"/>
              <w:rPr>
                <w:color w:val="auto"/>
                <w:szCs w:val="21"/>
              </w:rPr>
            </w:pPr>
            <w:r>
              <w:rPr>
                <w:rFonts w:hint="eastAsia"/>
                <w:color w:val="auto"/>
                <w:szCs w:val="21"/>
              </w:rPr>
              <w:t xml:space="preserve">2、投标人可根据自身情况编写，本页不够可另加页附后。</w:t>
            </w:r>
            <w:r/>
          </w:p>
        </w:tc>
      </w:tr>
      <w:tr>
        <w:trPr>
          <w:trHeight w:val="9836"/>
        </w:trPr>
        <w:tc>
          <w:tcPr>
            <w:tcW w:w="8681" w:type="dxa"/>
            <w:textDirection w:val="lrTb"/>
            <w:noWrap w:val="false"/>
          </w:tcPr>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ind w:firstLine="210"/>
              <w:spacing w:line="360" w:lineRule="auto"/>
              <w:tabs>
                <w:tab w:val="left" w:pos="1320" w:leader="none"/>
              </w:tabs>
              <w:rPr>
                <w:color w:val="auto"/>
                <w:szCs w:val="21"/>
              </w:rPr>
            </w:pPr>
            <w:r>
              <w:rPr>
                <w:rFonts w:hint="eastAsia"/>
                <w:color w:val="auto"/>
                <w:szCs w:val="21"/>
              </w:rPr>
              <w:t xml:space="preserve">                                      投标人</w:t>
            </w:r>
            <w:r>
              <w:rPr>
                <w:color w:val="auto"/>
                <w:szCs w:val="21"/>
              </w:rPr>
              <w:t xml:space="preserve">（</w:t>
            </w:r>
            <w:r>
              <w:rPr>
                <w:rFonts w:hint="eastAsia"/>
                <w:color w:val="auto"/>
                <w:szCs w:val="21"/>
              </w:rPr>
              <w:t xml:space="preserve">公</w:t>
            </w:r>
            <w:r>
              <w:rPr>
                <w:color w:val="auto"/>
                <w:szCs w:val="21"/>
              </w:rPr>
              <w:t xml:space="preserve">章）：</w:t>
            </w:r>
            <w:r>
              <w:rPr>
                <w:color w:val="auto"/>
                <w:szCs w:val="21"/>
                <w:u w:val="single"/>
              </w:rPr>
              <w:t xml:space="preserve">    </w:t>
            </w:r>
            <w:r>
              <w:rPr>
                <w:rFonts w:hint="eastAsia"/>
                <w:color w:val="auto"/>
                <w:szCs w:val="21"/>
                <w:u w:val="single"/>
              </w:rPr>
              <w:t xml:space="preserve">       </w:t>
            </w:r>
            <w:r>
              <w:rPr>
                <w:color w:val="auto"/>
                <w:szCs w:val="21"/>
                <w:u w:val="single"/>
              </w:rPr>
              <w:t xml:space="preserve">                   </w:t>
            </w:r>
            <w:r/>
          </w:p>
        </w:tc>
      </w:tr>
    </w:tbl>
    <w:p>
      <w:pPr>
        <w:spacing w:line="360" w:lineRule="auto"/>
        <w:rPr>
          <w:rFonts w:cs="宋体"/>
          <w:bCs/>
          <w:color w:val="auto"/>
          <w:szCs w:val="21"/>
        </w:rPr>
      </w:pPr>
      <w:r>
        <w:rPr>
          <w:rFonts w:cs="宋体"/>
          <w:bCs/>
          <w:color w:val="auto"/>
          <w:szCs w:val="21"/>
        </w:rPr>
      </w:r>
      <w:r/>
    </w:p>
    <w:p>
      <w:pPr>
        <w:spacing w:line="360" w:lineRule="auto"/>
        <w:tabs>
          <w:tab w:val="left" w:pos="1320" w:leader="none"/>
        </w:tabs>
        <w:rPr>
          <w:rFonts w:hint="eastAsia" w:hAnsi="宋体"/>
          <w:b/>
          <w:color w:val="auto"/>
          <w:szCs w:val="21"/>
        </w:rPr>
      </w:pPr>
      <w:r>
        <w:rPr>
          <w:rFonts w:cs="宋体"/>
          <w:bCs/>
          <w:color w:val="auto"/>
          <w:szCs w:val="21"/>
          <w:lang w:val="zh-CN"/>
        </w:rPr>
        <w:br w:type="page" w:clear="all"/>
      </w:r>
      <w:r>
        <w:rPr>
          <w:rFonts w:hAnsi="宋体"/>
          <w:b/>
          <w:color w:val="auto"/>
          <w:szCs w:val="21"/>
        </w:rPr>
        <w:t xml:space="preserve">格式</w:t>
      </w:r>
      <w:r>
        <w:rPr>
          <w:rFonts w:hint="eastAsia" w:hAnsi="宋体"/>
          <w:b/>
          <w:color w:val="auto"/>
          <w:szCs w:val="21"/>
        </w:rPr>
        <w:t xml:space="preserve">7</w:t>
      </w:r>
      <w:r>
        <w:rPr>
          <w:rFonts w:hAnsi="宋体"/>
          <w:b/>
          <w:color w:val="auto"/>
          <w:szCs w:val="21"/>
        </w:rPr>
        <w:t xml:space="preserve">、工作管理标准、</w:t>
      </w:r>
      <w:r>
        <w:rPr>
          <w:rFonts w:hint="eastAsia" w:hAnsi="宋体"/>
          <w:b/>
          <w:color w:val="auto"/>
          <w:szCs w:val="21"/>
        </w:rPr>
        <w:t xml:space="preserve">考核</w:t>
      </w:r>
      <w:r>
        <w:rPr>
          <w:rFonts w:hAnsi="宋体"/>
          <w:b/>
          <w:color w:val="auto"/>
          <w:szCs w:val="21"/>
        </w:rPr>
        <w:t xml:space="preserve">方案</w:t>
      </w:r>
      <w:r/>
    </w:p>
    <w:p>
      <w:pPr>
        <w:jc w:val="center"/>
        <w:spacing w:line="360" w:lineRule="auto"/>
        <w:tabs>
          <w:tab w:val="left" w:pos="1320" w:leader="none"/>
        </w:tabs>
        <w:rPr>
          <w:rFonts w:ascii="黑体" w:eastAsia="黑体"/>
          <w:b/>
          <w:color w:val="auto"/>
          <w:sz w:val="36"/>
          <w:szCs w:val="36"/>
        </w:rPr>
      </w:pPr>
      <w:r>
        <w:rPr>
          <w:rFonts w:hint="eastAsia" w:ascii="黑体" w:eastAsia="黑体"/>
          <w:b/>
          <w:color w:val="auto"/>
          <w:sz w:val="36"/>
          <w:szCs w:val="36"/>
        </w:rPr>
        <w:t xml:space="preserve">工作管理标准、考核方案</w:t>
      </w:r>
      <w:r/>
    </w:p>
    <w:tbl>
      <w:tblPr>
        <w:tblStyle w:val="739"/>
        <w:tblW w:w="0" w:type="auto"/>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422"/>
        </w:trPr>
        <w:tc>
          <w:tcPr>
            <w:tcW w:w="8681" w:type="dxa"/>
            <w:textDirection w:val="lrTb"/>
            <w:noWrap w:val="false"/>
          </w:tcPr>
          <w:p>
            <w:pPr>
              <w:spacing w:line="360" w:lineRule="auto"/>
              <w:tabs>
                <w:tab w:val="left" w:pos="1320" w:leader="none"/>
              </w:tabs>
              <w:rPr>
                <w:color w:val="auto"/>
                <w:szCs w:val="21"/>
              </w:rPr>
            </w:pPr>
            <w:r>
              <w:rPr>
                <w:rFonts w:hint="eastAsia"/>
                <w:color w:val="auto"/>
                <w:szCs w:val="21"/>
              </w:rPr>
              <w:t xml:space="preserve">提示：</w:t>
            </w:r>
            <w:r/>
          </w:p>
          <w:p>
            <w:pPr>
              <w:spacing w:line="360" w:lineRule="auto"/>
              <w:tabs>
                <w:tab w:val="left" w:pos="1320" w:leader="none"/>
              </w:tabs>
              <w:rPr>
                <w:color w:val="auto"/>
                <w:szCs w:val="21"/>
              </w:rPr>
            </w:pPr>
            <w:r>
              <w:rPr>
                <w:rFonts w:hint="eastAsia"/>
                <w:color w:val="auto"/>
                <w:szCs w:val="21"/>
              </w:rPr>
              <w:t xml:space="preserve">1、投标人应针对本次采购项目特点编写公司中标后拟采取的管理标准、考核方案。</w:t>
            </w:r>
            <w:r/>
          </w:p>
          <w:p>
            <w:pPr>
              <w:spacing w:line="360" w:lineRule="auto"/>
              <w:rPr>
                <w:color w:val="auto"/>
                <w:szCs w:val="21"/>
              </w:rPr>
            </w:pPr>
            <w:r>
              <w:rPr>
                <w:rFonts w:hint="eastAsia"/>
                <w:color w:val="auto"/>
                <w:szCs w:val="21"/>
              </w:rPr>
              <w:t xml:space="preserve">2、投标人可根据自身情况编写，本页不够可另加页附后。</w:t>
            </w:r>
            <w:r/>
          </w:p>
        </w:tc>
      </w:tr>
      <w:tr>
        <w:trPr>
          <w:trHeight w:val="9836"/>
        </w:trPr>
        <w:tc>
          <w:tcPr>
            <w:tcW w:w="8681" w:type="dxa"/>
            <w:textDirection w:val="lrTb"/>
            <w:noWrap w:val="false"/>
          </w:tcPr>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ind w:firstLine="210"/>
              <w:spacing w:line="360" w:lineRule="auto"/>
              <w:tabs>
                <w:tab w:val="left" w:pos="1320" w:leader="none"/>
              </w:tabs>
              <w:rPr>
                <w:color w:val="auto"/>
                <w:szCs w:val="21"/>
              </w:rPr>
            </w:pPr>
            <w:r>
              <w:rPr>
                <w:rFonts w:hint="eastAsia"/>
                <w:color w:val="auto"/>
                <w:szCs w:val="21"/>
              </w:rPr>
              <w:t xml:space="preserve">                                      投标人</w:t>
            </w:r>
            <w:r>
              <w:rPr>
                <w:color w:val="auto"/>
                <w:szCs w:val="21"/>
              </w:rPr>
              <w:t xml:space="preserve">（</w:t>
            </w:r>
            <w:r>
              <w:rPr>
                <w:rFonts w:hint="eastAsia"/>
                <w:color w:val="auto"/>
                <w:szCs w:val="21"/>
              </w:rPr>
              <w:t xml:space="preserve">公</w:t>
            </w:r>
            <w:r>
              <w:rPr>
                <w:color w:val="auto"/>
                <w:szCs w:val="21"/>
              </w:rPr>
              <w:t xml:space="preserve">章）：</w:t>
            </w:r>
            <w:r>
              <w:rPr>
                <w:color w:val="auto"/>
                <w:szCs w:val="21"/>
                <w:u w:val="single"/>
              </w:rPr>
              <w:t xml:space="preserve">    </w:t>
            </w:r>
            <w:r>
              <w:rPr>
                <w:rFonts w:hint="eastAsia"/>
                <w:color w:val="auto"/>
                <w:szCs w:val="21"/>
                <w:u w:val="single"/>
              </w:rPr>
              <w:t xml:space="preserve">       </w:t>
            </w:r>
            <w:r>
              <w:rPr>
                <w:color w:val="auto"/>
                <w:szCs w:val="21"/>
                <w:u w:val="single"/>
              </w:rPr>
              <w:t xml:space="preserve">                 </w:t>
            </w:r>
            <w:r/>
          </w:p>
        </w:tc>
      </w:tr>
    </w:tbl>
    <w:p>
      <w:pPr>
        <w:pStyle w:val="750"/>
        <w:jc w:val="center"/>
        <w:spacing w:line="400" w:lineRule="exact"/>
        <w:rPr>
          <w:rFonts w:cs="宋体"/>
          <w:color w:val="auto"/>
          <w:szCs w:val="21"/>
        </w:rPr>
      </w:pPr>
      <w:r>
        <w:rPr>
          <w:rFonts w:hAnsi="宋体"/>
          <w:color w:val="auto"/>
          <w:sz w:val="24"/>
          <w:lang w:val="zh-CN"/>
        </w:rPr>
        <w:br w:type="page" w:clear="all"/>
      </w:r>
      <w:r/>
    </w:p>
    <w:p>
      <w:pPr>
        <w:spacing w:line="400" w:lineRule="exact"/>
        <w:rPr>
          <w:b/>
          <w:color w:val="auto"/>
          <w:szCs w:val="21"/>
        </w:rPr>
      </w:pPr>
      <w:r>
        <w:rPr>
          <w:rFonts w:hint="eastAsia" w:hAnsi="宋体"/>
          <w:b/>
          <w:color w:val="auto"/>
          <w:szCs w:val="21"/>
        </w:rPr>
        <w:t xml:space="preserve">格式</w:t>
      </w:r>
      <w:r>
        <w:rPr>
          <w:rFonts w:hAnsi="宋体"/>
          <w:b/>
          <w:color w:val="auto"/>
          <w:szCs w:val="21"/>
        </w:rPr>
        <w:t xml:space="preserve">8</w:t>
      </w:r>
      <w:r>
        <w:rPr>
          <w:rFonts w:hint="eastAsia" w:hAnsi="宋体"/>
          <w:b/>
          <w:color w:val="auto"/>
          <w:szCs w:val="21"/>
        </w:rPr>
        <w:t xml:space="preserve">、资格证明文件</w:t>
      </w:r>
      <w:r/>
    </w:p>
    <w:p>
      <w:pPr>
        <w:pStyle w:val="741"/>
        <w:ind w:firstLine="0"/>
        <w:rPr>
          <w:b/>
          <w:color w:val="auto"/>
          <w:sz w:val="21"/>
          <w:szCs w:val="21"/>
        </w:rPr>
      </w:pPr>
      <w:r>
        <w:rPr>
          <w:b/>
          <w:color w:val="auto"/>
          <w:sz w:val="21"/>
          <w:szCs w:val="21"/>
        </w:rPr>
      </w:r>
      <w:r/>
    </w:p>
    <w:p>
      <w:pPr>
        <w:pStyle w:val="741"/>
        <w:ind w:firstLine="0"/>
        <w:jc w:val="both"/>
        <w:rPr>
          <w:rFonts w:hint="eastAsia" w:ascii="宋体" w:hAnsi="宋体" w:eastAsia="宋体"/>
          <w:b/>
          <w:color w:val="auto"/>
          <w:sz w:val="21"/>
          <w:szCs w:val="21"/>
        </w:rPr>
      </w:pPr>
      <w:r>
        <w:rPr>
          <w:rFonts w:hint="eastAsia" w:ascii="宋体" w:hAnsi="宋体" w:eastAsia="宋体"/>
          <w:b/>
          <w:bCs/>
          <w:color w:val="auto"/>
          <w:sz w:val="21"/>
          <w:szCs w:val="21"/>
        </w:rPr>
        <w:t xml:space="preserve">（</w:t>
      </w:r>
      <w:r>
        <w:rPr>
          <w:rFonts w:ascii="宋体" w:hAnsi="宋体" w:eastAsia="宋体"/>
          <w:b/>
          <w:bCs/>
          <w:color w:val="auto"/>
          <w:sz w:val="21"/>
          <w:szCs w:val="21"/>
        </w:rPr>
        <w:t xml:space="preserve">1</w:t>
      </w:r>
      <w:r>
        <w:rPr>
          <w:rFonts w:hint="eastAsia" w:ascii="宋体" w:hAnsi="宋体" w:eastAsia="宋体"/>
          <w:b/>
          <w:bCs/>
          <w:color w:val="auto"/>
          <w:sz w:val="21"/>
          <w:szCs w:val="21"/>
        </w:rPr>
        <w:t xml:space="preserve">）</w:t>
      </w:r>
      <w:r>
        <w:rPr>
          <w:rFonts w:hint="eastAsia" w:ascii="宋体" w:hAnsi="宋体" w:eastAsia="宋体"/>
          <w:b/>
          <w:color w:val="auto"/>
          <w:sz w:val="21"/>
          <w:szCs w:val="21"/>
        </w:rPr>
        <w:t xml:space="preserve">关于资格文件的声明函</w:t>
      </w:r>
      <w:r/>
    </w:p>
    <w:p>
      <w:pPr>
        <w:pStyle w:val="741"/>
        <w:ind w:firstLine="0"/>
        <w:rPr>
          <w:b/>
          <w:color w:val="auto"/>
          <w:sz w:val="21"/>
          <w:szCs w:val="21"/>
        </w:rPr>
      </w:pPr>
      <w:r>
        <w:rPr>
          <w:b/>
          <w:color w:val="auto"/>
          <w:sz w:val="21"/>
          <w:szCs w:val="21"/>
        </w:rPr>
      </w:r>
      <w:r/>
    </w:p>
    <w:p>
      <w:pPr>
        <w:pStyle w:val="741"/>
        <w:ind w:firstLine="0"/>
        <w:rPr>
          <w:b/>
          <w:color w:val="auto"/>
        </w:rPr>
      </w:pPr>
      <w:r>
        <w:rPr>
          <w:b/>
          <w:color w:val="auto"/>
        </w:rPr>
      </w:r>
      <w:r/>
    </w:p>
    <w:p>
      <w:pPr>
        <w:pStyle w:val="750"/>
        <w:ind w:firstLine="643"/>
        <w:jc w:val="center"/>
        <w:spacing w:line="400" w:lineRule="exact"/>
        <w:rPr>
          <w:rFonts w:hint="eastAsia" w:hAnsi="宋体"/>
          <w:b/>
          <w:color w:val="auto"/>
          <w:sz w:val="32"/>
          <w:szCs w:val="32"/>
        </w:rPr>
      </w:pPr>
      <w:r>
        <w:rPr>
          <w:rFonts w:hint="eastAsia" w:hAnsi="宋体"/>
          <w:b/>
          <w:color w:val="auto"/>
          <w:sz w:val="32"/>
          <w:szCs w:val="32"/>
        </w:rPr>
      </w:r>
      <w:r/>
    </w:p>
    <w:p>
      <w:pPr>
        <w:pStyle w:val="750"/>
        <w:ind w:firstLine="643"/>
        <w:jc w:val="center"/>
        <w:spacing w:line="400" w:lineRule="exact"/>
        <w:rPr>
          <w:rFonts w:hint="eastAsia" w:hAnsi="宋体" w:eastAsia="宋体"/>
          <w:b/>
          <w:color w:val="auto"/>
          <w:sz w:val="32"/>
          <w:szCs w:val="32"/>
        </w:rPr>
      </w:pPr>
      <w:r>
        <w:rPr>
          <w:rFonts w:hAnsi="宋体" w:eastAsia="宋体"/>
          <w:b/>
          <w:color w:val="auto"/>
          <w:sz w:val="32"/>
          <w:szCs w:val="32"/>
        </w:rPr>
        <w:t xml:space="preserve">关于资格文件的声明函</w:t>
      </w:r>
      <w:r/>
    </w:p>
    <w:p>
      <w:pPr>
        <w:pStyle w:val="741"/>
        <w:jc w:val="center"/>
        <w:rPr>
          <w:rFonts w:ascii="Times New Roman"/>
          <w:color w:val="auto"/>
        </w:rPr>
      </w:pPr>
      <w:r>
        <w:rPr>
          <w:rFonts w:ascii="Times New Roman"/>
          <w:color w:val="auto"/>
        </w:rPr>
      </w:r>
      <w:r/>
    </w:p>
    <w:p>
      <w:pPr>
        <w:pStyle w:val="741"/>
        <w:jc w:val="center"/>
        <w:rPr>
          <w:color w:val="auto"/>
        </w:rPr>
      </w:pPr>
      <w:r>
        <w:rPr>
          <w:color w:val="auto"/>
        </w:rPr>
      </w:r>
      <w:r/>
    </w:p>
    <w:p>
      <w:pPr>
        <w:pStyle w:val="750"/>
        <w:spacing w:line="400" w:lineRule="exact"/>
        <w:rPr>
          <w:rFonts w:hint="eastAsia" w:hAnsi="宋体" w:eastAsia="宋体"/>
          <w:color w:val="auto"/>
          <w:sz w:val="21"/>
          <w:szCs w:val="21"/>
        </w:rPr>
      </w:pPr>
      <w:r>
        <w:rPr>
          <w:rFonts w:hint="eastAsia" w:hAnsi="宋体" w:eastAsia="宋体"/>
          <w:color w:val="auto"/>
          <w:sz w:val="21"/>
          <w:szCs w:val="21"/>
          <w:u w:val="single"/>
        </w:rPr>
        <w:t xml:space="preserve">苏州市卫康招投标咨询服务有限公司</w:t>
      </w:r>
      <w:r>
        <w:rPr>
          <w:rFonts w:hint="eastAsia" w:hAnsi="宋体" w:eastAsia="宋体"/>
          <w:color w:val="auto"/>
          <w:sz w:val="21"/>
          <w:szCs w:val="21"/>
        </w:rPr>
        <w:t xml:space="preserve">：</w:t>
      </w:r>
      <w:r/>
    </w:p>
    <w:p>
      <w:pPr>
        <w:pStyle w:val="741"/>
        <w:jc w:val="both"/>
        <w:spacing w:line="400" w:lineRule="exact"/>
        <w:rPr>
          <w:rFonts w:ascii="Times New Roman" w:hAnsi="Times New Roman"/>
          <w:color w:val="auto"/>
          <w:sz w:val="21"/>
          <w:szCs w:val="21"/>
        </w:rPr>
      </w:pPr>
      <w:r>
        <w:rPr>
          <w:rFonts w:ascii="Times New Roman" w:hAnsi="Times New Roman"/>
          <w:color w:val="auto"/>
          <w:sz w:val="21"/>
          <w:szCs w:val="21"/>
        </w:rPr>
      </w:r>
      <w:r/>
    </w:p>
    <w:p>
      <w:pPr>
        <w:ind w:firstLine="420"/>
        <w:spacing w:line="480" w:lineRule="auto"/>
        <w:rPr>
          <w:color w:val="auto"/>
          <w:szCs w:val="21"/>
        </w:rPr>
      </w:pPr>
      <w:r>
        <w:rPr>
          <w:rFonts w:hint="eastAsia"/>
          <w:color w:val="auto"/>
          <w:szCs w:val="21"/>
          <w:lang w:val="zh-CN"/>
        </w:rPr>
        <w:t xml:space="preserve">本公司愿就由贵公司组织实施的编号为</w:t>
      </w:r>
      <w:r>
        <w:rPr>
          <w:color w:val="auto"/>
          <w:szCs w:val="21"/>
          <w:u w:val="single"/>
          <w:lang w:val="zh-CN"/>
        </w:rPr>
        <w:t xml:space="preserve">                              </w:t>
      </w:r>
      <w:r>
        <w:rPr>
          <w:rFonts w:hint="eastAsia"/>
          <w:color w:val="auto"/>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rPr>
      </w:pPr>
      <w:r>
        <w:rPr>
          <w:color w:val="auto"/>
          <w:szCs w:val="21"/>
        </w:rPr>
      </w:r>
      <w:r/>
    </w:p>
    <w:p>
      <w:pPr>
        <w:ind w:firstLine="425"/>
        <w:spacing w:line="480" w:lineRule="auto"/>
        <w:rPr>
          <w:color w:val="auto"/>
          <w:szCs w:val="21"/>
        </w:rPr>
      </w:pPr>
      <w:r>
        <w:rPr>
          <w:color w:val="auto"/>
          <w:szCs w:val="21"/>
        </w:rPr>
      </w:r>
      <w:r/>
    </w:p>
    <w:p>
      <w:pPr>
        <w:ind w:firstLine="4410"/>
        <w:jc w:val="left"/>
        <w:spacing w:line="480" w:lineRule="auto"/>
        <w:rPr>
          <w:rFonts w:hint="eastAsia" w:ascii="宋体" w:hAnsi="宋体"/>
          <w:color w:val="auto"/>
          <w:szCs w:val="21"/>
        </w:rPr>
      </w:pPr>
      <w:r>
        <w:rPr>
          <w:rFonts w:hint="eastAsia" w:ascii="宋体" w:hAnsi="宋体"/>
          <w:color w:val="auto"/>
          <w:szCs w:val="21"/>
          <w:lang w:val="zh-CN"/>
        </w:rPr>
        <w:t xml:space="preserve">投标人法定代表人签字：</w:t>
      </w:r>
      <w:r/>
    </w:p>
    <w:p>
      <w:pPr>
        <w:ind w:firstLine="4410"/>
        <w:jc w:val="left"/>
        <w:spacing w:line="480" w:lineRule="auto"/>
        <w:rPr>
          <w:rFonts w:hint="eastAsia" w:ascii="宋体" w:hAnsi="宋体"/>
          <w:color w:val="auto"/>
          <w:szCs w:val="21"/>
        </w:rPr>
      </w:pPr>
      <w:r>
        <w:rPr>
          <w:rFonts w:hint="eastAsia" w:ascii="宋体" w:hAnsi="宋体"/>
          <w:color w:val="auto"/>
          <w:szCs w:val="21"/>
          <w:lang w:val="zh-CN"/>
        </w:rPr>
        <w:t xml:space="preserve">投标人：（公章）</w:t>
      </w:r>
      <w:r/>
    </w:p>
    <w:p>
      <w:pPr>
        <w:ind w:firstLine="4410"/>
        <w:jc w:val="left"/>
        <w:spacing w:line="480" w:lineRule="auto"/>
        <w:rPr>
          <w:rFonts w:hint="eastAsia" w:ascii="宋体" w:hAnsi="宋体"/>
          <w:color w:val="auto"/>
          <w:szCs w:val="21"/>
        </w:rPr>
      </w:pPr>
      <w:r>
        <w:rPr>
          <w:rFonts w:hint="eastAsia" w:ascii="宋体" w:hAnsi="宋体"/>
          <w:color w:val="auto"/>
          <w:szCs w:val="21"/>
          <w:lang w:val="zh-CN"/>
        </w:rPr>
        <w:t xml:space="preserve">日</w:t>
      </w:r>
      <w:r>
        <w:rPr>
          <w:rFonts w:ascii="宋体" w:hAnsi="宋体"/>
          <w:color w:val="auto"/>
          <w:szCs w:val="21"/>
          <w:lang w:val="zh-CN"/>
        </w:rPr>
        <w:t xml:space="preserve">  </w:t>
      </w:r>
      <w:r>
        <w:rPr>
          <w:rFonts w:hint="eastAsia" w:ascii="宋体" w:hAnsi="宋体"/>
          <w:color w:val="auto"/>
          <w:szCs w:val="21"/>
          <w:lang w:val="zh-CN"/>
        </w:rPr>
        <w:t xml:space="preserve">期：</w:t>
      </w:r>
      <w:r>
        <w:rPr>
          <w:rFonts w:ascii="宋体" w:hAnsi="宋体"/>
          <w:color w:val="auto"/>
          <w:szCs w:val="21"/>
          <w:lang w:val="zh-CN"/>
        </w:rPr>
        <w:t xml:space="preserve">          </w:t>
      </w:r>
      <w:r>
        <w:rPr>
          <w:rFonts w:hint="eastAsia" w:ascii="宋体" w:hAnsi="宋体"/>
          <w:color w:val="auto"/>
          <w:szCs w:val="21"/>
          <w:lang w:val="zh-CN"/>
        </w:rPr>
        <w:t xml:space="preserve">年</w:t>
      </w:r>
      <w:r>
        <w:rPr>
          <w:rFonts w:ascii="宋体" w:hAnsi="宋体"/>
          <w:color w:val="auto"/>
          <w:szCs w:val="21"/>
          <w:lang w:val="zh-CN"/>
        </w:rPr>
        <w:t xml:space="preserve">     </w:t>
      </w:r>
      <w:r>
        <w:rPr>
          <w:rFonts w:hint="eastAsia" w:ascii="宋体" w:hAnsi="宋体"/>
          <w:color w:val="auto"/>
          <w:szCs w:val="21"/>
          <w:lang w:val="zh-CN"/>
        </w:rPr>
        <w:t xml:space="preserve">月</w:t>
      </w:r>
      <w:r>
        <w:rPr>
          <w:rFonts w:ascii="宋体" w:hAnsi="宋体"/>
          <w:color w:val="auto"/>
          <w:szCs w:val="21"/>
          <w:lang w:val="zh-CN"/>
        </w:rPr>
        <w:t xml:space="preserve">     </w:t>
      </w:r>
      <w:r>
        <w:rPr>
          <w:rFonts w:hint="eastAsia" w:ascii="宋体" w:hAnsi="宋体"/>
          <w:color w:val="auto"/>
          <w:szCs w:val="21"/>
          <w:lang w:val="zh-CN"/>
        </w:rPr>
        <w:t xml:space="preserve">日</w:t>
      </w:r>
      <w:r/>
    </w:p>
    <w:p>
      <w:pPr>
        <w:pStyle w:val="741"/>
        <w:ind w:firstLine="0"/>
        <w:spacing w:line="400" w:lineRule="exact"/>
        <w:rPr>
          <w:color w:val="auto"/>
          <w:sz w:val="21"/>
          <w:szCs w:val="21"/>
        </w:rPr>
      </w:pPr>
      <w:r>
        <w:rPr>
          <w:color w:val="auto"/>
          <w:sz w:val="21"/>
          <w:szCs w:val="21"/>
        </w:rPr>
      </w:r>
      <w:r/>
    </w:p>
    <w:p>
      <w:pPr>
        <w:pStyle w:val="741"/>
        <w:ind w:firstLine="0"/>
        <w:rPr>
          <w:color w:val="auto"/>
        </w:rPr>
      </w:pPr>
      <w:r>
        <w:rPr>
          <w:color w:val="auto"/>
        </w:rPr>
      </w:r>
      <w:r/>
    </w:p>
    <w:p>
      <w:pPr>
        <w:pStyle w:val="741"/>
        <w:ind w:firstLine="0"/>
        <w:jc w:val="both"/>
        <w:rPr>
          <w:b/>
          <w:color w:val="auto"/>
          <w:sz w:val="21"/>
          <w:szCs w:val="21"/>
        </w:rPr>
      </w:pPr>
      <w:r>
        <w:rPr>
          <w:b/>
          <w:bCs/>
          <w:color w:val="auto"/>
          <w:sz w:val="21"/>
          <w:szCs w:val="21"/>
        </w:rPr>
        <w:br w:type="page" w:clear="all"/>
      </w:r>
      <w:r>
        <w:rPr>
          <w:rFonts w:hint="eastAsia" w:ascii="宋体" w:hAnsi="宋体" w:eastAsia="宋体"/>
          <w:b/>
          <w:bCs/>
          <w:color w:val="auto"/>
          <w:sz w:val="21"/>
          <w:szCs w:val="21"/>
        </w:rPr>
        <w:t xml:space="preserve">（</w:t>
      </w:r>
      <w:r>
        <w:rPr>
          <w:rFonts w:ascii="宋体" w:hAnsi="宋体" w:eastAsia="宋体"/>
          <w:b/>
          <w:bCs/>
          <w:color w:val="auto"/>
          <w:sz w:val="21"/>
          <w:szCs w:val="21"/>
        </w:rPr>
        <w:t xml:space="preserve">2</w:t>
      </w:r>
      <w:r>
        <w:rPr>
          <w:rFonts w:hint="eastAsia" w:ascii="宋体" w:hAnsi="宋体" w:eastAsia="宋体"/>
          <w:b/>
          <w:bCs/>
          <w:color w:val="auto"/>
          <w:sz w:val="21"/>
          <w:szCs w:val="21"/>
        </w:rPr>
        <w:t xml:space="preserve">）投标单位情况表</w:t>
      </w:r>
      <w:r/>
    </w:p>
    <w:p>
      <w:pPr>
        <w:pStyle w:val="741"/>
        <w:ind w:firstLine="0"/>
        <w:rPr>
          <w:rFonts w:hint="eastAsia" w:ascii="宋体" w:hAnsi="宋体"/>
          <w:color w:val="auto"/>
        </w:rPr>
      </w:pPr>
      <w:r>
        <w:rPr>
          <w:rFonts w:hint="eastAsia" w:ascii="宋体" w:hAnsi="宋体"/>
          <w:color w:val="auto"/>
        </w:rPr>
      </w:r>
      <w:r/>
    </w:p>
    <w:p>
      <w:pPr>
        <w:pStyle w:val="750"/>
        <w:ind w:firstLine="643"/>
        <w:jc w:val="center"/>
        <w:spacing w:line="400" w:lineRule="exact"/>
        <w:rPr>
          <w:rFonts w:hint="eastAsia" w:hAnsi="宋体" w:eastAsia="宋体"/>
          <w:b/>
          <w:color w:val="auto"/>
          <w:sz w:val="32"/>
          <w:szCs w:val="32"/>
        </w:rPr>
      </w:pPr>
      <w:r>
        <w:rPr>
          <w:rFonts w:hint="eastAsia" w:hAnsi="宋体" w:eastAsia="宋体"/>
          <w:b/>
          <w:color w:val="auto"/>
          <w:sz w:val="32"/>
          <w:szCs w:val="32"/>
        </w:rPr>
        <w:t xml:space="preserve">投标单位情况表</w:t>
      </w:r>
      <w:r/>
    </w:p>
    <w:p>
      <w:pPr>
        <w:spacing w:line="400" w:lineRule="exact"/>
        <w:rPr>
          <w:rFonts w:ascii="Times New Roman"/>
          <w:color w:val="auto"/>
          <w:szCs w:val="21"/>
        </w:rPr>
      </w:pPr>
      <w:r>
        <w:rPr>
          <w:rFonts w:hint="eastAsia"/>
          <w:color w:val="auto"/>
          <w:szCs w:val="21"/>
        </w:rPr>
        <w:t xml:space="preserve">采购编号：</w:t>
      </w:r>
      <w:r>
        <w:rPr>
          <w:color w:val="auto"/>
          <w:szCs w:val="21"/>
          <w:u w:val="single"/>
        </w:rPr>
        <w:t xml:space="preserve">                       </w:t>
      </w:r>
      <w:r/>
    </w:p>
    <w:tbl>
      <w:tblPr>
        <w:tblStyle w:val="739"/>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1"/>
              <w:ind w:firstLine="0"/>
              <w:jc w:val="center"/>
              <w:spacing w:line="400" w:lineRule="exact"/>
              <w:rPr>
                <w:rFonts w:hint="eastAsia" w:ascii="宋体" w:hAnsi="宋体" w:eastAsia="宋体"/>
                <w:color w:val="auto"/>
                <w:sz w:val="21"/>
                <w:szCs w:val="21"/>
              </w:rPr>
            </w:pPr>
            <w:r>
              <w:rPr>
                <w:rFonts w:ascii="宋体" w:hAnsi="宋体" w:eastAsia="宋体"/>
                <w:color w:val="auto"/>
                <w:sz w:val="21"/>
                <w:szCs w:val="21"/>
              </w:rPr>
              <w:t xml:space="preserve">1</w:t>
            </w:r>
            <w:r/>
          </w:p>
        </w:tc>
        <w:tc>
          <w:tcPr>
            <w:tcW w:w="1411" w:type="dxa"/>
            <w:vAlign w:val="center"/>
            <w:textDirection w:val="lrTb"/>
            <w:noWrap w:val="false"/>
          </w:tcPr>
          <w:p>
            <w:pPr>
              <w:pStyle w:val="741"/>
              <w:ind w:firstLine="0"/>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t xml:space="preserve">企业法人</w:t>
            </w:r>
            <w:r/>
          </w:p>
        </w:tc>
        <w:tc>
          <w:tcPr>
            <w:gridSpan w:val="3"/>
            <w:tcW w:w="2762" w:type="dxa"/>
            <w:vAlign w:val="center"/>
            <w:textDirection w:val="lrTb"/>
            <w:noWrap w:val="false"/>
          </w:tcPr>
          <w:p>
            <w:pPr>
              <w:pStyle w:val="741"/>
              <w:ind w:firstLine="0"/>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gridSpan w:val="2"/>
            <w:tcW w:w="1441" w:type="dxa"/>
            <w:vAlign w:val="center"/>
            <w:textDirection w:val="lrTb"/>
            <w:noWrap w:val="false"/>
          </w:tcPr>
          <w:p>
            <w:pPr>
              <w:pStyle w:val="741"/>
              <w:ind w:firstLine="0"/>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t xml:space="preserve">公司成立日期</w:t>
            </w:r>
            <w:r/>
          </w:p>
        </w:tc>
        <w:tc>
          <w:tcPr>
            <w:gridSpan w:val="2"/>
            <w:tcW w:w="2252" w:type="dxa"/>
            <w:vAlign w:val="center"/>
            <w:textDirection w:val="lrTb"/>
            <w:noWrap w:val="false"/>
          </w:tcPr>
          <w:p>
            <w:pPr>
              <w:pStyle w:val="741"/>
              <w:ind w:firstLine="0"/>
              <w:jc w:val="both"/>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r>
      <w:tr>
        <w:trPr>
          <w:trHeight w:val="645"/>
        </w:trPr>
        <w:tc>
          <w:tcPr>
            <w:tcW w:w="597" w:type="dxa"/>
            <w:vAlign w:val="center"/>
            <w:textDirection w:val="lrTb"/>
            <w:noWrap w:val="false"/>
          </w:tcPr>
          <w:p>
            <w:pPr>
              <w:pStyle w:val="741"/>
              <w:ind w:firstLine="0"/>
              <w:jc w:val="center"/>
              <w:spacing w:line="400" w:lineRule="exact"/>
              <w:rPr>
                <w:rFonts w:hint="eastAsia" w:ascii="宋体" w:hAnsi="宋体" w:eastAsia="宋体"/>
                <w:color w:val="auto"/>
                <w:sz w:val="21"/>
                <w:szCs w:val="21"/>
              </w:rPr>
            </w:pPr>
            <w:r>
              <w:rPr>
                <w:rFonts w:ascii="宋体" w:hAnsi="宋体" w:eastAsia="宋体"/>
                <w:color w:val="auto"/>
                <w:sz w:val="21"/>
                <w:szCs w:val="21"/>
              </w:rPr>
              <w:t xml:space="preserve">2</w:t>
            </w:r>
            <w:r/>
          </w:p>
        </w:tc>
        <w:tc>
          <w:tcPr>
            <w:tcW w:w="1411" w:type="dxa"/>
            <w:vAlign w:val="center"/>
            <w:textDirection w:val="lrTb"/>
            <w:noWrap w:val="false"/>
          </w:tcPr>
          <w:p>
            <w:pPr>
              <w:pStyle w:val="741"/>
              <w:ind w:firstLine="0"/>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t xml:space="preserve">总部地址</w:t>
            </w:r>
            <w:r/>
          </w:p>
        </w:tc>
        <w:tc>
          <w:tcPr>
            <w:gridSpan w:val="7"/>
            <w:tcW w:w="6455" w:type="dxa"/>
            <w:vAlign w:val="center"/>
            <w:textDirection w:val="lrTb"/>
            <w:noWrap w:val="false"/>
          </w:tcPr>
          <w:p>
            <w:pPr>
              <w:pStyle w:val="741"/>
              <w:ind w:firstLine="0"/>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r>
      <w:tr>
        <w:trPr>
          <w:trHeight w:val="645"/>
        </w:trPr>
        <w:tc>
          <w:tcPr>
            <w:tcW w:w="597" w:type="dxa"/>
            <w:vAlign w:val="center"/>
            <w:textDirection w:val="lrTb"/>
            <w:noWrap w:val="false"/>
          </w:tcPr>
          <w:p>
            <w:pPr>
              <w:pStyle w:val="741"/>
              <w:ind w:firstLine="0"/>
              <w:jc w:val="center"/>
              <w:spacing w:line="400" w:lineRule="exact"/>
              <w:rPr>
                <w:rFonts w:hint="eastAsia" w:ascii="宋体" w:hAnsi="宋体" w:eastAsia="宋体"/>
                <w:color w:val="auto"/>
                <w:sz w:val="21"/>
                <w:szCs w:val="21"/>
              </w:rPr>
            </w:pPr>
            <w:r>
              <w:rPr>
                <w:rFonts w:ascii="宋体" w:hAnsi="宋体" w:eastAsia="宋体"/>
                <w:color w:val="auto"/>
                <w:sz w:val="21"/>
                <w:szCs w:val="21"/>
              </w:rPr>
              <w:t xml:space="preserve">3</w:t>
            </w:r>
            <w:r/>
          </w:p>
        </w:tc>
        <w:tc>
          <w:tcPr>
            <w:tcW w:w="1411" w:type="dxa"/>
            <w:vAlign w:val="center"/>
            <w:textDirection w:val="lrTb"/>
            <w:noWrap w:val="false"/>
          </w:tcPr>
          <w:p>
            <w:pPr>
              <w:pStyle w:val="741"/>
              <w:ind w:firstLine="0"/>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t xml:space="preserve">当地代表处地址</w:t>
            </w:r>
            <w:r/>
          </w:p>
        </w:tc>
        <w:tc>
          <w:tcPr>
            <w:gridSpan w:val="7"/>
            <w:tcW w:w="6455" w:type="dxa"/>
            <w:vAlign w:val="center"/>
            <w:textDirection w:val="lrTb"/>
            <w:noWrap w:val="false"/>
          </w:tcPr>
          <w:p>
            <w:pPr>
              <w:pStyle w:val="741"/>
              <w:ind w:firstLine="0"/>
              <w:jc w:val="both"/>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r>
      <w:tr>
        <w:trPr>
          <w:trHeight w:val="645"/>
        </w:trPr>
        <w:tc>
          <w:tcPr>
            <w:tcW w:w="597" w:type="dxa"/>
            <w:vAlign w:val="center"/>
            <w:textDirection w:val="lrTb"/>
            <w:noWrap w:val="false"/>
          </w:tcPr>
          <w:p>
            <w:pPr>
              <w:pStyle w:val="741"/>
              <w:ind w:firstLine="0"/>
              <w:jc w:val="center"/>
              <w:spacing w:line="400" w:lineRule="exact"/>
              <w:rPr>
                <w:rFonts w:hint="eastAsia" w:ascii="宋体" w:hAnsi="宋体" w:eastAsia="宋体"/>
                <w:color w:val="auto"/>
                <w:sz w:val="21"/>
                <w:szCs w:val="21"/>
              </w:rPr>
            </w:pPr>
            <w:r>
              <w:rPr>
                <w:rFonts w:ascii="宋体" w:hAnsi="宋体" w:eastAsia="宋体"/>
                <w:color w:val="auto"/>
                <w:sz w:val="21"/>
                <w:szCs w:val="21"/>
              </w:rPr>
              <w:t xml:space="preserve">4</w:t>
            </w:r>
            <w:r/>
          </w:p>
        </w:tc>
        <w:tc>
          <w:tcPr>
            <w:tcW w:w="1411" w:type="dxa"/>
            <w:vAlign w:val="center"/>
            <w:textDirection w:val="lrTb"/>
            <w:noWrap w:val="false"/>
          </w:tcPr>
          <w:p>
            <w:pPr>
              <w:pStyle w:val="741"/>
              <w:ind w:firstLine="0"/>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t xml:space="preserve">电话</w:t>
            </w:r>
            <w:r/>
          </w:p>
        </w:tc>
        <w:tc>
          <w:tcPr>
            <w:gridSpan w:val="2"/>
            <w:tcW w:w="2317" w:type="dxa"/>
            <w:vAlign w:val="center"/>
            <w:textDirection w:val="lrTb"/>
            <w:noWrap w:val="false"/>
          </w:tcPr>
          <w:p>
            <w:pPr>
              <w:pStyle w:val="741"/>
              <w:ind w:firstLine="0"/>
              <w:jc w:val="both"/>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gridSpan w:val="2"/>
            <w:tcW w:w="1179" w:type="dxa"/>
            <w:vAlign w:val="center"/>
            <w:textDirection w:val="lrTb"/>
            <w:noWrap w:val="false"/>
          </w:tcPr>
          <w:p>
            <w:pPr>
              <w:pStyle w:val="741"/>
              <w:ind w:firstLine="0"/>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t xml:space="preserve">联系人</w:t>
            </w:r>
            <w:r/>
          </w:p>
        </w:tc>
        <w:tc>
          <w:tcPr>
            <w:gridSpan w:val="3"/>
            <w:tcW w:w="2959" w:type="dxa"/>
            <w:vAlign w:val="center"/>
            <w:textDirection w:val="lrTb"/>
            <w:noWrap w:val="false"/>
          </w:tcPr>
          <w:p>
            <w:pPr>
              <w:pStyle w:val="741"/>
              <w:ind w:firstLine="0"/>
              <w:jc w:val="both"/>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r>
      <w:tr>
        <w:trPr>
          <w:trHeight w:val="625"/>
        </w:trPr>
        <w:tc>
          <w:tcPr>
            <w:tcW w:w="597" w:type="dxa"/>
            <w:vAlign w:val="center"/>
            <w:textDirection w:val="lrTb"/>
            <w:noWrap w:val="false"/>
          </w:tcPr>
          <w:p>
            <w:pPr>
              <w:pStyle w:val="741"/>
              <w:ind w:firstLine="0"/>
              <w:jc w:val="center"/>
              <w:spacing w:line="400" w:lineRule="exact"/>
              <w:rPr>
                <w:rFonts w:hint="eastAsia" w:ascii="宋体" w:hAnsi="宋体" w:eastAsia="宋体"/>
                <w:color w:val="auto"/>
                <w:sz w:val="21"/>
                <w:szCs w:val="21"/>
              </w:rPr>
            </w:pPr>
            <w:r>
              <w:rPr>
                <w:rFonts w:ascii="宋体" w:hAnsi="宋体" w:eastAsia="宋体"/>
                <w:color w:val="auto"/>
                <w:sz w:val="21"/>
                <w:szCs w:val="21"/>
              </w:rPr>
              <w:t xml:space="preserve">5</w:t>
            </w:r>
            <w:r/>
          </w:p>
        </w:tc>
        <w:tc>
          <w:tcPr>
            <w:tcW w:w="1411" w:type="dxa"/>
            <w:vAlign w:val="center"/>
            <w:textDirection w:val="lrTb"/>
            <w:noWrap w:val="false"/>
          </w:tcPr>
          <w:p>
            <w:pPr>
              <w:pStyle w:val="741"/>
              <w:ind w:firstLine="0"/>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t xml:space="preserve">传真</w:t>
            </w:r>
            <w:r/>
          </w:p>
        </w:tc>
        <w:tc>
          <w:tcPr>
            <w:gridSpan w:val="2"/>
            <w:tcW w:w="2317" w:type="dxa"/>
            <w:vAlign w:val="center"/>
            <w:textDirection w:val="lrTb"/>
            <w:noWrap w:val="false"/>
          </w:tcPr>
          <w:p>
            <w:pPr>
              <w:pStyle w:val="741"/>
              <w:ind w:firstLine="0"/>
              <w:jc w:val="both"/>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gridSpan w:val="2"/>
            <w:tcW w:w="1179" w:type="dxa"/>
            <w:vAlign w:val="center"/>
            <w:textDirection w:val="lrTb"/>
            <w:noWrap w:val="false"/>
          </w:tcPr>
          <w:p>
            <w:pPr>
              <w:pStyle w:val="741"/>
              <w:ind w:firstLine="0"/>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t xml:space="preserve">电子邮箱</w:t>
            </w:r>
            <w:r/>
          </w:p>
        </w:tc>
        <w:tc>
          <w:tcPr>
            <w:gridSpan w:val="3"/>
            <w:tcW w:w="2959" w:type="dxa"/>
            <w:vAlign w:val="center"/>
            <w:textDirection w:val="lrTb"/>
            <w:noWrap w:val="false"/>
          </w:tcPr>
          <w:p>
            <w:pPr>
              <w:pStyle w:val="741"/>
              <w:ind w:firstLine="0"/>
              <w:jc w:val="both"/>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r>
      <w:tr>
        <w:trPr>
          <w:trHeight w:val="645"/>
        </w:trPr>
        <w:tc>
          <w:tcPr>
            <w:tcW w:w="597" w:type="dxa"/>
            <w:vAlign w:val="center"/>
            <w:textDirection w:val="lrTb"/>
            <w:noWrap w:val="false"/>
          </w:tcPr>
          <w:p>
            <w:pPr>
              <w:pStyle w:val="741"/>
              <w:ind w:firstLine="0"/>
              <w:jc w:val="center"/>
              <w:spacing w:line="400" w:lineRule="exact"/>
              <w:rPr>
                <w:rFonts w:hint="eastAsia" w:ascii="宋体" w:hAnsi="宋体" w:eastAsia="宋体"/>
                <w:color w:val="auto"/>
                <w:sz w:val="21"/>
                <w:szCs w:val="21"/>
              </w:rPr>
            </w:pPr>
            <w:r>
              <w:rPr>
                <w:rFonts w:ascii="宋体" w:hAnsi="宋体" w:eastAsia="宋体"/>
                <w:color w:val="auto"/>
                <w:sz w:val="21"/>
                <w:szCs w:val="21"/>
              </w:rPr>
              <w:t xml:space="preserve">6</w:t>
            </w:r>
            <w:r/>
          </w:p>
        </w:tc>
        <w:tc>
          <w:tcPr>
            <w:tcW w:w="1411" w:type="dxa"/>
            <w:vAlign w:val="center"/>
            <w:textDirection w:val="lrTb"/>
            <w:noWrap w:val="false"/>
          </w:tcPr>
          <w:p>
            <w:pPr>
              <w:pStyle w:val="741"/>
              <w:ind w:firstLine="0"/>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t xml:space="preserve">注册地</w:t>
            </w:r>
            <w:r/>
          </w:p>
        </w:tc>
        <w:tc>
          <w:tcPr>
            <w:gridSpan w:val="2"/>
            <w:tcW w:w="2317" w:type="dxa"/>
            <w:vAlign w:val="center"/>
            <w:textDirection w:val="lrTb"/>
            <w:noWrap w:val="false"/>
          </w:tcPr>
          <w:p>
            <w:pPr>
              <w:pStyle w:val="741"/>
              <w:ind w:firstLine="0"/>
              <w:jc w:val="both"/>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gridSpan w:val="2"/>
            <w:tcW w:w="1179" w:type="dxa"/>
            <w:vAlign w:val="center"/>
            <w:textDirection w:val="lrTb"/>
            <w:noWrap w:val="false"/>
          </w:tcPr>
          <w:p>
            <w:pPr>
              <w:pStyle w:val="741"/>
              <w:ind w:firstLine="0"/>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t xml:space="preserve">注册年份</w:t>
            </w:r>
            <w:r/>
          </w:p>
        </w:tc>
        <w:tc>
          <w:tcPr>
            <w:gridSpan w:val="3"/>
            <w:tcW w:w="2959" w:type="dxa"/>
            <w:vAlign w:val="center"/>
            <w:textDirection w:val="lrTb"/>
            <w:noWrap w:val="false"/>
          </w:tcPr>
          <w:p>
            <w:pPr>
              <w:pStyle w:val="741"/>
              <w:ind w:left="437" w:firstLine="0"/>
              <w:jc w:val="both"/>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r>
      <w:tr>
        <w:trPr>
          <w:trHeight w:val="645"/>
        </w:trPr>
        <w:tc>
          <w:tcPr>
            <w:tcW w:w="597" w:type="dxa"/>
            <w:vAlign w:val="center"/>
            <w:textDirection w:val="lrTb"/>
            <w:noWrap w:val="false"/>
          </w:tcPr>
          <w:p>
            <w:pPr>
              <w:pStyle w:val="741"/>
              <w:ind w:firstLine="0"/>
              <w:jc w:val="center"/>
              <w:spacing w:line="400" w:lineRule="exact"/>
              <w:rPr>
                <w:rFonts w:hint="eastAsia" w:ascii="宋体" w:hAnsi="宋体" w:eastAsia="宋体"/>
                <w:color w:val="auto"/>
                <w:sz w:val="21"/>
                <w:szCs w:val="21"/>
              </w:rPr>
            </w:pPr>
            <w:r>
              <w:rPr>
                <w:rFonts w:ascii="宋体" w:hAnsi="宋体" w:eastAsia="宋体"/>
                <w:color w:val="auto"/>
                <w:sz w:val="21"/>
                <w:szCs w:val="21"/>
              </w:rPr>
              <w:t xml:space="preserve">7</w:t>
            </w:r>
            <w:r/>
          </w:p>
        </w:tc>
        <w:tc>
          <w:tcPr>
            <w:tcW w:w="1411" w:type="dxa"/>
            <w:vAlign w:val="center"/>
            <w:textDirection w:val="lrTb"/>
            <w:noWrap w:val="false"/>
          </w:tcPr>
          <w:p>
            <w:pPr>
              <w:pStyle w:val="741"/>
              <w:ind w:firstLine="0"/>
              <w:jc w:val="both"/>
              <w:spacing w:line="400" w:lineRule="exact"/>
              <w:rPr>
                <w:rFonts w:hint="eastAsia" w:ascii="宋体" w:hAnsi="宋体" w:eastAsia="宋体"/>
                <w:color w:val="auto"/>
                <w:sz w:val="21"/>
                <w:szCs w:val="21"/>
              </w:rPr>
            </w:pPr>
            <w:r>
              <w:rPr>
                <w:rFonts w:hint="eastAsia" w:ascii="宋体" w:hAnsi="宋体" w:eastAsia="宋体"/>
                <w:color w:val="auto"/>
                <w:sz w:val="21"/>
                <w:szCs w:val="21"/>
              </w:rPr>
              <w:t xml:space="preserve">单位职工人数</w:t>
            </w:r>
            <w:r/>
          </w:p>
        </w:tc>
        <w:tc>
          <w:tcPr>
            <w:gridSpan w:val="2"/>
            <w:tcW w:w="2317" w:type="dxa"/>
            <w:vAlign w:val="center"/>
            <w:textDirection w:val="lrTb"/>
            <w:noWrap w:val="false"/>
          </w:tcPr>
          <w:p>
            <w:pPr>
              <w:pStyle w:val="741"/>
              <w:ind w:firstLine="945"/>
              <w:jc w:val="both"/>
              <w:spacing w:line="400" w:lineRule="exact"/>
              <w:rPr>
                <w:rFonts w:hint="eastAsia" w:ascii="宋体" w:hAnsi="宋体" w:eastAsia="宋体"/>
                <w:color w:val="auto"/>
                <w:sz w:val="21"/>
                <w:szCs w:val="21"/>
              </w:rPr>
            </w:pPr>
            <w:r>
              <w:rPr>
                <w:rFonts w:hint="eastAsia" w:ascii="宋体" w:hAnsi="宋体" w:eastAsia="宋体"/>
                <w:color w:val="auto"/>
                <w:sz w:val="21"/>
                <w:szCs w:val="21"/>
              </w:rPr>
              <w:t xml:space="preserve">人</w:t>
            </w:r>
            <w:r/>
          </w:p>
        </w:tc>
        <w:tc>
          <w:tcPr>
            <w:gridSpan w:val="4"/>
            <w:tcW w:w="2469" w:type="dxa"/>
            <w:vAlign w:val="center"/>
            <w:textDirection w:val="lrTb"/>
            <w:noWrap w:val="false"/>
          </w:tcPr>
          <w:p>
            <w:pPr>
              <w:pStyle w:val="741"/>
              <w:ind w:firstLine="0"/>
              <w:jc w:val="both"/>
              <w:spacing w:line="400" w:lineRule="exact"/>
              <w:rPr>
                <w:rFonts w:hint="eastAsia" w:ascii="宋体" w:hAnsi="宋体" w:eastAsia="宋体"/>
                <w:color w:val="auto"/>
                <w:sz w:val="21"/>
                <w:szCs w:val="21"/>
              </w:rPr>
            </w:pPr>
            <w:r>
              <w:rPr>
                <w:rFonts w:hint="eastAsia" w:ascii="宋体" w:hAnsi="宋体" w:eastAsia="宋体"/>
                <w:color w:val="auto"/>
                <w:sz w:val="21"/>
                <w:szCs w:val="21"/>
              </w:rPr>
              <w:t xml:space="preserve">单位</w:t>
            </w:r>
            <w:r>
              <w:rPr>
                <w:rFonts w:ascii="宋体" w:hAnsi="宋体" w:eastAsia="宋体"/>
                <w:color w:val="auto"/>
                <w:sz w:val="21"/>
                <w:szCs w:val="21"/>
              </w:rPr>
              <w:t xml:space="preserve">202</w:t>
            </w:r>
            <w:r>
              <w:rPr>
                <w:rFonts w:hint="eastAsia" w:ascii="宋体" w:hAnsi="宋体" w:eastAsia="宋体"/>
                <w:color w:val="auto"/>
                <w:sz w:val="21"/>
                <w:szCs w:val="21"/>
              </w:rPr>
              <w:t xml:space="preserve">5年总营业收入</w:t>
            </w:r>
            <w:r/>
          </w:p>
        </w:tc>
        <w:tc>
          <w:tcPr>
            <w:tcW w:w="1669" w:type="dxa"/>
            <w:vAlign w:val="center"/>
            <w:textDirection w:val="lrTb"/>
            <w:noWrap w:val="false"/>
          </w:tcPr>
          <w:p>
            <w:pPr>
              <w:pStyle w:val="741"/>
              <w:ind w:left="1112" w:firstLine="0"/>
              <w:jc w:val="both"/>
              <w:spacing w:line="400" w:lineRule="exact"/>
              <w:rPr>
                <w:rFonts w:hint="eastAsia" w:ascii="宋体" w:hAnsi="宋体" w:eastAsia="宋体"/>
                <w:color w:val="auto"/>
                <w:sz w:val="21"/>
                <w:szCs w:val="21"/>
              </w:rPr>
            </w:pPr>
            <w:r>
              <w:rPr>
                <w:rFonts w:hint="eastAsia" w:ascii="宋体" w:hAnsi="宋体" w:eastAsia="宋体"/>
                <w:color w:val="auto"/>
                <w:sz w:val="21"/>
                <w:szCs w:val="21"/>
              </w:rPr>
              <w:t xml:space="preserve">万元</w:t>
            </w:r>
            <w:r/>
          </w:p>
        </w:tc>
      </w:tr>
      <w:tr>
        <w:trPr>
          <w:cantSplit/>
          <w:trHeight w:val="645"/>
        </w:trPr>
        <w:tc>
          <w:tcPr>
            <w:tcW w:w="597" w:type="dxa"/>
            <w:vAlign w:val="center"/>
            <w:textDirection w:val="lrTb"/>
            <w:noWrap w:val="false"/>
          </w:tcPr>
          <w:p>
            <w:pPr>
              <w:pStyle w:val="741"/>
              <w:ind w:firstLine="0"/>
              <w:jc w:val="center"/>
              <w:spacing w:line="400" w:lineRule="exact"/>
              <w:rPr>
                <w:rFonts w:hint="eastAsia" w:ascii="宋体" w:hAnsi="宋体" w:eastAsia="宋体"/>
                <w:color w:val="auto"/>
                <w:sz w:val="21"/>
                <w:szCs w:val="21"/>
              </w:rPr>
            </w:pPr>
            <w:r>
              <w:rPr>
                <w:rFonts w:ascii="宋体" w:hAnsi="宋体" w:eastAsia="宋体"/>
                <w:color w:val="auto"/>
                <w:sz w:val="21"/>
                <w:szCs w:val="21"/>
              </w:rPr>
              <w:t xml:space="preserve">8</w:t>
            </w:r>
            <w:r/>
          </w:p>
        </w:tc>
        <w:tc>
          <w:tcPr>
            <w:gridSpan w:val="8"/>
            <w:tcW w:w="7866" w:type="dxa"/>
            <w:vAlign w:val="center"/>
            <w:textDirection w:val="lrTb"/>
            <w:noWrap w:val="false"/>
          </w:tcPr>
          <w:p>
            <w:pPr>
              <w:pStyle w:val="741"/>
              <w:ind w:firstLine="0"/>
              <w:jc w:val="both"/>
              <w:spacing w:line="400" w:lineRule="exact"/>
              <w:rPr>
                <w:rFonts w:hint="eastAsia" w:ascii="宋体" w:hAnsi="宋体" w:eastAsia="宋体"/>
                <w:color w:val="auto"/>
                <w:sz w:val="21"/>
                <w:szCs w:val="21"/>
              </w:rPr>
            </w:pPr>
            <w:r>
              <w:rPr>
                <w:rFonts w:hint="eastAsia" w:ascii="宋体" w:hAnsi="宋体" w:eastAsia="宋体"/>
                <w:color w:val="auto"/>
                <w:sz w:val="21"/>
                <w:szCs w:val="21"/>
              </w:rPr>
              <w:t xml:space="preserve">企业或社会团体办公场所的面积：</w:t>
            </w:r>
            <w:r/>
          </w:p>
        </w:tc>
      </w:tr>
      <w:tr>
        <w:trPr>
          <w:trHeight w:val="1767"/>
        </w:trPr>
        <w:tc>
          <w:tcPr>
            <w:tcW w:w="597" w:type="dxa"/>
            <w:vAlign w:val="center"/>
            <w:textDirection w:val="lrTb"/>
            <w:noWrap w:val="false"/>
          </w:tcPr>
          <w:p>
            <w:pPr>
              <w:pStyle w:val="741"/>
              <w:ind w:firstLine="0"/>
              <w:jc w:val="center"/>
              <w:spacing w:line="400" w:lineRule="exact"/>
              <w:rPr>
                <w:rFonts w:hint="eastAsia" w:ascii="宋体" w:hAnsi="宋体" w:eastAsia="宋体"/>
                <w:color w:val="auto"/>
                <w:sz w:val="21"/>
                <w:szCs w:val="21"/>
              </w:rPr>
            </w:pPr>
            <w:r>
              <w:rPr>
                <w:rFonts w:ascii="宋体" w:hAnsi="宋体" w:eastAsia="宋体"/>
                <w:color w:val="auto"/>
                <w:sz w:val="21"/>
                <w:szCs w:val="21"/>
              </w:rPr>
              <w:t xml:space="preserve">9</w:t>
            </w:r>
            <w:r/>
          </w:p>
        </w:tc>
        <w:tc>
          <w:tcPr>
            <w:gridSpan w:val="8"/>
            <w:tcW w:w="7866" w:type="dxa"/>
            <w:vAlign w:val="center"/>
            <w:textDirection w:val="lrTb"/>
            <w:noWrap w:val="false"/>
          </w:tcPr>
          <w:p>
            <w:pPr>
              <w:pStyle w:val="741"/>
              <w:ind w:firstLine="0"/>
              <w:jc w:val="both"/>
              <w:spacing w:line="400" w:lineRule="exact"/>
              <w:rPr>
                <w:rFonts w:hint="eastAsia" w:ascii="宋体" w:hAnsi="宋体" w:eastAsia="宋体"/>
                <w:color w:val="auto"/>
                <w:sz w:val="21"/>
                <w:szCs w:val="21"/>
              </w:rPr>
            </w:pPr>
            <w:r>
              <w:rPr>
                <w:rFonts w:hint="eastAsia" w:ascii="宋体" w:hAnsi="宋体" w:eastAsia="宋体"/>
                <w:color w:val="auto"/>
                <w:sz w:val="21"/>
                <w:szCs w:val="21"/>
              </w:rPr>
              <w:t xml:space="preserve">主营范围</w:t>
            </w:r>
            <w:r/>
          </w:p>
          <w:p>
            <w:pPr>
              <w:pStyle w:val="741"/>
              <w:ind w:firstLine="0"/>
              <w:jc w:val="both"/>
              <w:spacing w:line="400" w:lineRule="exact"/>
              <w:rPr>
                <w:rFonts w:hint="eastAsia" w:ascii="宋体" w:hAnsi="宋体" w:eastAsia="宋体"/>
                <w:color w:val="auto"/>
                <w:sz w:val="21"/>
                <w:szCs w:val="21"/>
              </w:rPr>
            </w:pPr>
            <w:r>
              <w:rPr>
                <w:rFonts w:ascii="宋体" w:hAnsi="宋体" w:eastAsia="宋体"/>
                <w:color w:val="auto"/>
                <w:sz w:val="21"/>
                <w:szCs w:val="21"/>
              </w:rPr>
              <w:t xml:space="preserve">1</w:t>
            </w:r>
            <w:r>
              <w:rPr>
                <w:rFonts w:hint="eastAsia" w:ascii="宋体" w:hAnsi="宋体" w:eastAsia="宋体"/>
                <w:color w:val="auto"/>
                <w:sz w:val="21"/>
                <w:szCs w:val="21"/>
              </w:rPr>
              <w:t xml:space="preserve">、</w:t>
            </w:r>
            <w:r>
              <w:rPr>
                <w:rFonts w:ascii="宋体" w:hAnsi="宋体" w:eastAsia="宋体"/>
                <w:color w:val="auto"/>
                <w:sz w:val="21"/>
                <w:szCs w:val="21"/>
              </w:rPr>
              <w:t xml:space="preserve">_____________________________________</w:t>
            </w:r>
            <w:r/>
          </w:p>
          <w:p>
            <w:pPr>
              <w:pStyle w:val="741"/>
              <w:ind w:firstLine="0"/>
              <w:jc w:val="both"/>
              <w:spacing w:line="400" w:lineRule="exact"/>
              <w:rPr>
                <w:rFonts w:hint="eastAsia" w:ascii="宋体" w:hAnsi="宋体" w:eastAsia="宋体"/>
                <w:color w:val="auto"/>
                <w:sz w:val="21"/>
                <w:szCs w:val="21"/>
              </w:rPr>
            </w:pPr>
            <w:r>
              <w:rPr>
                <w:rFonts w:ascii="宋体" w:hAnsi="宋体" w:eastAsia="宋体"/>
                <w:color w:val="auto"/>
                <w:sz w:val="21"/>
                <w:szCs w:val="21"/>
              </w:rPr>
              <w:t xml:space="preserve">2</w:t>
            </w:r>
            <w:r>
              <w:rPr>
                <w:rFonts w:hint="eastAsia" w:ascii="宋体" w:hAnsi="宋体" w:eastAsia="宋体"/>
                <w:color w:val="auto"/>
                <w:sz w:val="21"/>
                <w:szCs w:val="21"/>
              </w:rPr>
              <w:t xml:space="preserve">、</w:t>
            </w:r>
            <w:r>
              <w:rPr>
                <w:rFonts w:ascii="宋体" w:hAnsi="宋体" w:eastAsia="宋体"/>
                <w:color w:val="auto"/>
                <w:sz w:val="21"/>
                <w:szCs w:val="21"/>
              </w:rPr>
              <w:t xml:space="preserve">____________________________________</w:t>
            </w:r>
            <w:r/>
          </w:p>
          <w:p>
            <w:pPr>
              <w:pStyle w:val="741"/>
              <w:ind w:firstLine="0"/>
              <w:jc w:val="both"/>
              <w:spacing w:line="400" w:lineRule="exact"/>
              <w:rPr>
                <w:rFonts w:hint="eastAsia" w:ascii="宋体" w:hAnsi="宋体" w:eastAsia="宋体"/>
                <w:color w:val="auto"/>
                <w:sz w:val="21"/>
                <w:szCs w:val="21"/>
              </w:rPr>
            </w:pPr>
            <w:r>
              <w:rPr>
                <w:rFonts w:hint="eastAsia" w:ascii="宋体" w:hAnsi="宋体" w:eastAsia="宋体"/>
                <w:color w:val="auto"/>
                <w:sz w:val="21"/>
                <w:szCs w:val="21"/>
              </w:rPr>
              <w:t xml:space="preserve">……</w:t>
            </w:r>
            <w:r/>
          </w:p>
        </w:tc>
      </w:tr>
      <w:tr>
        <w:trPr>
          <w:trHeight w:val="1013"/>
        </w:trPr>
        <w:tc>
          <w:tcPr>
            <w:tcW w:w="597" w:type="dxa"/>
            <w:vAlign w:val="center"/>
            <w:textDirection w:val="lrTb"/>
            <w:noWrap w:val="false"/>
          </w:tcPr>
          <w:p>
            <w:pPr>
              <w:pStyle w:val="741"/>
              <w:ind w:firstLine="0"/>
              <w:jc w:val="center"/>
              <w:spacing w:line="400" w:lineRule="exact"/>
              <w:rPr>
                <w:rFonts w:hint="eastAsia" w:ascii="宋体" w:hAnsi="宋体" w:eastAsia="宋体"/>
                <w:color w:val="auto"/>
                <w:sz w:val="21"/>
                <w:szCs w:val="21"/>
              </w:rPr>
            </w:pPr>
            <w:r>
              <w:rPr>
                <w:rFonts w:ascii="宋体" w:hAnsi="宋体" w:eastAsia="宋体"/>
                <w:color w:val="auto"/>
                <w:sz w:val="21"/>
                <w:szCs w:val="21"/>
              </w:rPr>
              <w:t xml:space="preserve">10</w:t>
            </w:r>
            <w:r/>
          </w:p>
        </w:tc>
        <w:tc>
          <w:tcPr>
            <w:gridSpan w:val="2"/>
            <w:tcW w:w="2445" w:type="dxa"/>
            <w:textDirection w:val="lrTb"/>
            <w:noWrap w:val="false"/>
          </w:tcPr>
          <w:p>
            <w:pPr>
              <w:pStyle w:val="741"/>
              <w:ind w:firstLine="0"/>
              <w:jc w:val="both"/>
              <w:spacing w:line="400" w:lineRule="exact"/>
              <w:rPr>
                <w:rFonts w:hint="eastAsia" w:ascii="宋体" w:hAnsi="宋体" w:eastAsia="宋体"/>
                <w:color w:val="auto"/>
                <w:sz w:val="21"/>
                <w:szCs w:val="21"/>
              </w:rPr>
            </w:pPr>
            <w:r>
              <w:rPr>
                <w:rFonts w:hint="eastAsia" w:ascii="宋体" w:hAnsi="宋体" w:eastAsia="宋体"/>
                <w:color w:val="auto"/>
                <w:sz w:val="21"/>
                <w:szCs w:val="21"/>
              </w:rPr>
              <w:t xml:space="preserve">最近</w:t>
            </w:r>
            <w:r>
              <w:rPr>
                <w:rFonts w:ascii="宋体" w:hAnsi="宋体" w:eastAsia="宋体"/>
                <w:color w:val="auto"/>
                <w:sz w:val="21"/>
                <w:szCs w:val="21"/>
              </w:rPr>
              <w:t xml:space="preserve">3</w:t>
            </w:r>
            <w:r>
              <w:rPr>
                <w:rFonts w:hint="eastAsia" w:ascii="宋体" w:hAnsi="宋体" w:eastAsia="宋体"/>
                <w:color w:val="auto"/>
                <w:sz w:val="21"/>
                <w:szCs w:val="21"/>
              </w:rPr>
              <w:t xml:space="preserve">年内在经营过程中受到何种奖励或处分</w:t>
            </w:r>
            <w:r/>
          </w:p>
        </w:tc>
        <w:tc>
          <w:tcPr>
            <w:gridSpan w:val="6"/>
            <w:tcW w:w="5421" w:type="dxa"/>
            <w:textDirection w:val="lrTb"/>
            <w:noWrap w:val="false"/>
          </w:tcPr>
          <w:p>
            <w:pPr>
              <w:pStyle w:val="741"/>
              <w:ind w:firstLine="0"/>
              <w:jc w:val="both"/>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r>
      <w:tr>
        <w:trPr>
          <w:trHeight w:val="618"/>
        </w:trPr>
        <w:tc>
          <w:tcPr>
            <w:tcW w:w="597" w:type="dxa"/>
            <w:vAlign w:val="center"/>
            <w:textDirection w:val="lrTb"/>
            <w:noWrap w:val="false"/>
          </w:tcPr>
          <w:p>
            <w:pPr>
              <w:pStyle w:val="741"/>
              <w:ind w:firstLine="0"/>
              <w:jc w:val="center"/>
              <w:spacing w:line="400" w:lineRule="exact"/>
              <w:rPr>
                <w:rFonts w:hint="eastAsia" w:ascii="宋体" w:hAnsi="宋体" w:eastAsia="宋体"/>
                <w:color w:val="auto"/>
                <w:sz w:val="21"/>
                <w:szCs w:val="21"/>
              </w:rPr>
            </w:pPr>
            <w:r>
              <w:rPr>
                <w:rFonts w:ascii="宋体" w:hAnsi="宋体" w:eastAsia="宋体"/>
                <w:color w:val="auto"/>
                <w:sz w:val="21"/>
                <w:szCs w:val="21"/>
              </w:rPr>
              <w:t xml:space="preserve">11</w:t>
            </w:r>
            <w:r/>
          </w:p>
        </w:tc>
        <w:tc>
          <w:tcPr>
            <w:gridSpan w:val="2"/>
            <w:tcW w:w="2445" w:type="dxa"/>
            <w:textDirection w:val="lrTb"/>
            <w:noWrap w:val="false"/>
          </w:tcPr>
          <w:p>
            <w:pPr>
              <w:pStyle w:val="741"/>
              <w:ind w:firstLine="0"/>
              <w:jc w:val="both"/>
              <w:spacing w:line="400" w:lineRule="exact"/>
              <w:rPr>
                <w:rFonts w:hint="eastAsia" w:ascii="宋体" w:hAnsi="宋体" w:eastAsia="宋体"/>
                <w:color w:val="auto"/>
                <w:sz w:val="21"/>
                <w:szCs w:val="21"/>
              </w:rPr>
            </w:pPr>
            <w:r>
              <w:rPr>
                <w:rFonts w:hint="eastAsia" w:ascii="宋体" w:hAnsi="宋体" w:eastAsia="宋体"/>
                <w:color w:val="auto"/>
                <w:sz w:val="21"/>
                <w:szCs w:val="21"/>
              </w:rPr>
              <w:t xml:space="preserve">最近</w:t>
            </w:r>
            <w:r>
              <w:rPr>
                <w:rFonts w:ascii="宋体" w:hAnsi="宋体" w:eastAsia="宋体"/>
                <w:color w:val="auto"/>
                <w:sz w:val="21"/>
                <w:szCs w:val="21"/>
              </w:rPr>
              <w:t xml:space="preserve">3</w:t>
            </w:r>
            <w:r>
              <w:rPr>
                <w:rFonts w:hint="eastAsia" w:ascii="宋体" w:hAnsi="宋体" w:eastAsia="宋体"/>
                <w:color w:val="auto"/>
                <w:sz w:val="21"/>
                <w:szCs w:val="21"/>
              </w:rPr>
              <w:t xml:space="preserve">年内有无因售假、售劣或是其他原因被消费者投诉或起诉的情况及说明</w:t>
            </w:r>
            <w:r/>
          </w:p>
        </w:tc>
        <w:tc>
          <w:tcPr>
            <w:gridSpan w:val="6"/>
            <w:tcW w:w="5421" w:type="dxa"/>
            <w:textDirection w:val="lrTb"/>
            <w:noWrap w:val="false"/>
          </w:tcPr>
          <w:p>
            <w:pPr>
              <w:pStyle w:val="741"/>
              <w:ind w:firstLine="0"/>
              <w:jc w:val="both"/>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r>
      <w:tr>
        <w:trPr>
          <w:trHeight w:val="1701"/>
        </w:trPr>
        <w:tc>
          <w:tcPr>
            <w:tcW w:w="597" w:type="dxa"/>
            <w:vAlign w:val="center"/>
            <w:textDirection w:val="lrTb"/>
            <w:noWrap w:val="false"/>
          </w:tcPr>
          <w:p>
            <w:pPr>
              <w:pStyle w:val="741"/>
              <w:ind w:firstLine="0"/>
              <w:jc w:val="center"/>
              <w:spacing w:line="400" w:lineRule="exact"/>
              <w:rPr>
                <w:rFonts w:hint="eastAsia" w:ascii="宋体" w:hAnsi="宋体" w:eastAsia="宋体"/>
                <w:color w:val="auto"/>
                <w:sz w:val="21"/>
                <w:szCs w:val="21"/>
              </w:rPr>
            </w:pPr>
            <w:r>
              <w:rPr>
                <w:rFonts w:ascii="宋体" w:hAnsi="宋体" w:eastAsia="宋体"/>
                <w:color w:val="auto"/>
                <w:sz w:val="21"/>
                <w:szCs w:val="21"/>
              </w:rPr>
              <w:t xml:space="preserve">12</w:t>
            </w:r>
            <w:r/>
          </w:p>
        </w:tc>
        <w:tc>
          <w:tcPr>
            <w:gridSpan w:val="2"/>
            <w:tcW w:w="2445" w:type="dxa"/>
            <w:vAlign w:val="center"/>
            <w:textDirection w:val="lrTb"/>
            <w:noWrap w:val="false"/>
          </w:tcPr>
          <w:p>
            <w:pPr>
              <w:pStyle w:val="741"/>
              <w:ind w:firstLine="0"/>
              <w:jc w:val="both"/>
              <w:spacing w:line="400" w:lineRule="exact"/>
              <w:rPr>
                <w:rFonts w:hint="eastAsia" w:ascii="宋体" w:hAnsi="宋体" w:eastAsia="宋体"/>
                <w:color w:val="auto"/>
                <w:sz w:val="21"/>
                <w:szCs w:val="21"/>
              </w:rPr>
            </w:pPr>
            <w:r>
              <w:rPr>
                <w:rFonts w:hint="eastAsia" w:ascii="宋体" w:hAnsi="宋体" w:eastAsia="宋体"/>
                <w:color w:val="auto"/>
                <w:sz w:val="21"/>
                <w:szCs w:val="21"/>
              </w:rPr>
              <w:t xml:space="preserve">其他需要说明的情况</w:t>
            </w:r>
            <w:r/>
          </w:p>
        </w:tc>
        <w:tc>
          <w:tcPr>
            <w:gridSpan w:val="6"/>
            <w:tcW w:w="5421" w:type="dxa"/>
            <w:vAlign w:val="center"/>
            <w:textDirection w:val="lrTb"/>
            <w:noWrap w:val="false"/>
          </w:tcPr>
          <w:p>
            <w:pPr>
              <w:pStyle w:val="741"/>
              <w:ind w:firstLine="0"/>
              <w:jc w:val="both"/>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r>
    </w:tbl>
    <w:p>
      <w:pPr>
        <w:pStyle w:val="741"/>
        <w:ind w:firstLine="0"/>
        <w:spacing w:line="400" w:lineRule="exact"/>
        <w:rPr>
          <w:rFonts w:ascii="Times New Roman" w:hAnsi="Times New Roman"/>
          <w:b/>
          <w:color w:val="auto"/>
          <w:sz w:val="21"/>
          <w:szCs w:val="21"/>
        </w:rPr>
      </w:pPr>
      <w:r>
        <w:rPr>
          <w:rFonts w:ascii="Times New Roman" w:hAnsi="Times New Roman"/>
          <w:b/>
          <w:color w:val="auto"/>
          <w:sz w:val="21"/>
          <w:szCs w:val="21"/>
        </w:rPr>
      </w:r>
      <w:r/>
    </w:p>
    <w:p>
      <w:pPr>
        <w:rPr>
          <w:b/>
          <w:color w:val="auto"/>
          <w:szCs w:val="21"/>
        </w:rPr>
      </w:pPr>
      <w:r>
        <w:rPr>
          <w:b/>
          <w:color w:val="auto"/>
          <w:szCs w:val="21"/>
        </w:rPr>
        <w:br w:type="page" w:clear="all"/>
      </w:r>
      <w:r>
        <w:rPr>
          <w:rFonts w:hint="eastAsia"/>
          <w:b/>
          <w:color w:val="auto"/>
          <w:szCs w:val="21"/>
        </w:rPr>
        <w:t xml:space="preserve">格式</w:t>
      </w:r>
      <w:r>
        <w:rPr>
          <w:b/>
          <w:color w:val="auto"/>
          <w:szCs w:val="21"/>
        </w:rPr>
        <w:t xml:space="preserve">9</w:t>
      </w:r>
      <w:r>
        <w:rPr>
          <w:rFonts w:hint="eastAsia"/>
          <w:b/>
          <w:color w:val="auto"/>
          <w:szCs w:val="21"/>
        </w:rPr>
        <w:t xml:space="preserve">、相关业绩一览表</w:t>
      </w:r>
      <w:r/>
    </w:p>
    <w:p>
      <w:pPr>
        <w:ind w:left="-42" w:right="357"/>
        <w:spacing w:line="400" w:lineRule="exact"/>
        <w:rPr>
          <w:b/>
          <w:color w:val="auto"/>
          <w:sz w:val="24"/>
        </w:rPr>
      </w:pPr>
      <w:r>
        <w:rPr>
          <w:b/>
          <w:color w:val="auto"/>
          <w:sz w:val="24"/>
        </w:rPr>
      </w:r>
      <w:r/>
    </w:p>
    <w:p>
      <w:pPr>
        <w:pStyle w:val="750"/>
        <w:ind w:firstLine="643"/>
        <w:jc w:val="center"/>
        <w:spacing w:line="400" w:lineRule="exact"/>
        <w:rPr>
          <w:rFonts w:hint="eastAsia" w:hAnsi="宋体" w:eastAsia="宋体"/>
          <w:b/>
          <w:color w:val="auto"/>
          <w:sz w:val="32"/>
          <w:szCs w:val="32"/>
        </w:rPr>
      </w:pPr>
      <w:r>
        <w:rPr>
          <w:rFonts w:hint="eastAsia" w:hAnsi="宋体" w:eastAsia="宋体"/>
          <w:b/>
          <w:color w:val="auto"/>
          <w:sz w:val="32"/>
          <w:szCs w:val="32"/>
        </w:rPr>
        <w:t xml:space="preserve">相关业绩一览表</w:t>
      </w:r>
      <w:r/>
    </w:p>
    <w:p>
      <w:pPr>
        <w:spacing w:line="360" w:lineRule="auto"/>
        <w:rPr>
          <w:rFonts w:ascii="Times New Roman"/>
          <w:color w:val="auto"/>
          <w:sz w:val="24"/>
        </w:rPr>
      </w:pPr>
      <w:r>
        <w:rPr>
          <w:rFonts w:ascii="Times New Roman"/>
          <w:color w:val="auto"/>
          <w:sz w:val="24"/>
        </w:rPr>
      </w:r>
      <w:r/>
    </w:p>
    <w:p>
      <w:pPr>
        <w:spacing w:line="400" w:lineRule="exact"/>
        <w:rPr>
          <w:color w:val="auto"/>
          <w:szCs w:val="21"/>
        </w:rPr>
      </w:pPr>
      <w:r>
        <w:rPr>
          <w:rFonts w:hint="eastAsia"/>
          <w:color w:val="auto"/>
          <w:szCs w:val="21"/>
        </w:rPr>
        <w:t xml:space="preserve">采购编号：</w:t>
      </w:r>
      <w:r>
        <w:rPr>
          <w:color w:val="auto"/>
          <w:szCs w:val="21"/>
        </w:rPr>
        <w:t xml:space="preserve">_________________________</w:t>
      </w:r>
      <w:r/>
    </w:p>
    <w:tbl>
      <w:tblPr>
        <w:tblStyle w:val="739"/>
        <w:tblW w:w="8984"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969"/>
        <w:gridCol w:w="2275"/>
        <w:gridCol w:w="2325"/>
        <w:gridCol w:w="1500"/>
      </w:tblGrid>
      <w:tr>
        <w:trPr>
          <w:cantSplit/>
          <w:trHeight w:val="740"/>
        </w:trPr>
        <w:tc>
          <w:tcPr>
            <w:tcW w:w="915" w:type="dxa"/>
            <w:vAlign w:val="center"/>
            <w:textDirection w:val="lrTb"/>
            <w:noWrap w:val="false"/>
          </w:tcPr>
          <w:p>
            <w:pPr>
              <w:jc w:val="center"/>
              <w:spacing w:line="400" w:lineRule="exact"/>
              <w:rPr>
                <w:color w:val="auto"/>
                <w:szCs w:val="21"/>
              </w:rPr>
            </w:pPr>
            <w:r>
              <w:rPr>
                <w:rFonts w:hint="eastAsia"/>
                <w:color w:val="auto"/>
                <w:szCs w:val="21"/>
              </w:rPr>
              <w:t xml:space="preserve">序号</w:t>
            </w:r>
            <w:r/>
          </w:p>
        </w:tc>
        <w:tc>
          <w:tcPr>
            <w:tcW w:w="1969" w:type="dxa"/>
            <w:vAlign w:val="center"/>
            <w:textDirection w:val="lrTb"/>
            <w:noWrap w:val="false"/>
          </w:tcPr>
          <w:p>
            <w:pPr>
              <w:jc w:val="center"/>
              <w:spacing w:line="400" w:lineRule="exact"/>
              <w:rPr>
                <w:color w:val="auto"/>
                <w:szCs w:val="21"/>
              </w:rPr>
            </w:pPr>
            <w:r>
              <w:rPr>
                <w:rFonts w:hint="eastAsia"/>
                <w:color w:val="auto"/>
                <w:szCs w:val="21"/>
              </w:rPr>
              <w:t xml:space="preserve">项目名称</w:t>
            </w:r>
            <w:r/>
          </w:p>
        </w:tc>
        <w:tc>
          <w:tcPr>
            <w:tcW w:w="2275" w:type="dxa"/>
            <w:vAlign w:val="center"/>
            <w:textDirection w:val="lrTb"/>
            <w:noWrap w:val="false"/>
          </w:tcPr>
          <w:p>
            <w:pPr>
              <w:jc w:val="center"/>
              <w:spacing w:line="400" w:lineRule="exact"/>
              <w:rPr>
                <w:color w:val="auto"/>
                <w:szCs w:val="21"/>
              </w:rPr>
            </w:pPr>
            <w:r>
              <w:rPr>
                <w:rFonts w:hint="eastAsia"/>
                <w:color w:val="auto"/>
                <w:szCs w:val="21"/>
              </w:rPr>
              <w:t xml:space="preserve">合同期</w:t>
            </w:r>
            <w:r/>
          </w:p>
        </w:tc>
        <w:tc>
          <w:tcPr>
            <w:tcW w:w="2325" w:type="dxa"/>
            <w:vAlign w:val="center"/>
            <w:textDirection w:val="lrTb"/>
            <w:noWrap w:val="false"/>
          </w:tcPr>
          <w:p>
            <w:pPr>
              <w:jc w:val="center"/>
              <w:spacing w:line="400" w:lineRule="exact"/>
              <w:rPr>
                <w:color w:val="auto"/>
                <w:szCs w:val="21"/>
              </w:rPr>
            </w:pPr>
            <w:r>
              <w:rPr>
                <w:rFonts w:hint="eastAsia"/>
                <w:color w:val="auto"/>
                <w:szCs w:val="21"/>
              </w:rPr>
              <w:t xml:space="preserve">管理服务范围</w:t>
            </w:r>
            <w:r/>
          </w:p>
        </w:tc>
        <w:tc>
          <w:tcPr>
            <w:tcW w:w="1500" w:type="dxa"/>
            <w:vAlign w:val="center"/>
            <w:textDirection w:val="lrTb"/>
            <w:noWrap w:val="false"/>
          </w:tcPr>
          <w:p>
            <w:pPr>
              <w:jc w:val="center"/>
              <w:spacing w:line="400" w:lineRule="exact"/>
              <w:rPr>
                <w:color w:val="auto"/>
                <w:szCs w:val="21"/>
              </w:rPr>
            </w:pPr>
            <w:r>
              <w:rPr>
                <w:rFonts w:hint="eastAsia"/>
                <w:color w:val="auto"/>
                <w:szCs w:val="21"/>
              </w:rPr>
              <w:t xml:space="preserve">备注</w:t>
            </w:r>
            <w:r/>
          </w:p>
        </w:tc>
      </w:tr>
      <w:tr>
        <w:trPr>
          <w:cantSplit/>
          <w:trHeight w:val="510" w:hRule="exact"/>
        </w:trPr>
        <w:tc>
          <w:tcPr>
            <w:tcW w:w="915" w:type="dxa"/>
            <w:vAlign w:val="center"/>
            <w:textDirection w:val="lrTb"/>
            <w:noWrap w:val="false"/>
          </w:tcPr>
          <w:p>
            <w:pPr>
              <w:jc w:val="center"/>
              <w:spacing w:line="400" w:lineRule="exact"/>
              <w:rPr>
                <w:color w:val="auto"/>
                <w:szCs w:val="21"/>
              </w:rPr>
            </w:pPr>
            <w:r>
              <w:rPr>
                <w:color w:val="auto"/>
                <w:szCs w:val="21"/>
              </w:rPr>
              <w:t xml:space="preserve">1</w:t>
            </w:r>
            <w:r/>
          </w:p>
        </w:tc>
        <w:tc>
          <w:tcPr>
            <w:tcW w:w="1969" w:type="dxa"/>
            <w:vAlign w:val="center"/>
            <w:textDirection w:val="lrTb"/>
            <w:noWrap w:val="false"/>
          </w:tcPr>
          <w:p>
            <w:pPr>
              <w:ind w:left="420"/>
              <w:spacing w:line="400" w:lineRule="exact"/>
              <w:rPr>
                <w:color w:val="auto"/>
                <w:szCs w:val="21"/>
              </w:rPr>
            </w:pPr>
            <w:r>
              <w:rPr>
                <w:color w:val="auto"/>
                <w:szCs w:val="21"/>
              </w:rPr>
            </w:r>
            <w:r/>
          </w:p>
        </w:tc>
        <w:tc>
          <w:tcPr>
            <w:tcW w:w="2275" w:type="dxa"/>
            <w:vAlign w:val="center"/>
            <w:textDirection w:val="lrTb"/>
            <w:noWrap w:val="false"/>
          </w:tcPr>
          <w:p>
            <w:pPr>
              <w:ind w:left="420"/>
              <w:spacing w:line="400" w:lineRule="exact"/>
              <w:rPr>
                <w:color w:val="auto"/>
                <w:szCs w:val="21"/>
              </w:rPr>
            </w:pPr>
            <w:r>
              <w:rPr>
                <w:color w:val="auto"/>
                <w:szCs w:val="21"/>
              </w:rPr>
            </w:r>
            <w:r/>
          </w:p>
        </w:tc>
        <w:tc>
          <w:tcPr>
            <w:tcW w:w="2325" w:type="dxa"/>
            <w:vAlign w:val="center"/>
            <w:textDirection w:val="lrTb"/>
            <w:noWrap w:val="false"/>
          </w:tcPr>
          <w:p>
            <w:pPr>
              <w:ind w:left="420"/>
              <w:spacing w:line="400" w:lineRule="exact"/>
              <w:rPr>
                <w:color w:val="auto"/>
                <w:szCs w:val="21"/>
              </w:rPr>
            </w:pPr>
            <w:r>
              <w:rPr>
                <w:color w:val="auto"/>
                <w:szCs w:val="21"/>
              </w:rPr>
            </w:r>
            <w:r/>
          </w:p>
        </w:tc>
        <w:tc>
          <w:tcPr>
            <w:tcW w:w="1500" w:type="dxa"/>
            <w:vAlign w:val="center"/>
            <w:textDirection w:val="lrTb"/>
            <w:noWrap w:val="false"/>
          </w:tcPr>
          <w:p>
            <w:pPr>
              <w:ind w:left="420"/>
              <w:spacing w:line="400" w:lineRule="exact"/>
              <w:rPr>
                <w:color w:val="auto"/>
                <w:szCs w:val="21"/>
              </w:rPr>
            </w:pPr>
            <w:r>
              <w:rPr>
                <w:color w:val="auto"/>
                <w:szCs w:val="21"/>
              </w:rPr>
            </w:r>
            <w:r/>
          </w:p>
        </w:tc>
      </w:tr>
      <w:tr>
        <w:trPr>
          <w:cantSplit/>
          <w:trHeight w:val="510" w:hRule="exact"/>
        </w:trPr>
        <w:tc>
          <w:tcPr>
            <w:tcW w:w="915" w:type="dxa"/>
            <w:vAlign w:val="center"/>
            <w:textDirection w:val="lrTb"/>
            <w:noWrap w:val="false"/>
          </w:tcPr>
          <w:p>
            <w:pPr>
              <w:jc w:val="center"/>
              <w:spacing w:line="400" w:lineRule="exact"/>
              <w:rPr>
                <w:color w:val="auto"/>
                <w:szCs w:val="21"/>
              </w:rPr>
            </w:pPr>
            <w:r>
              <w:rPr>
                <w:color w:val="auto"/>
                <w:szCs w:val="21"/>
              </w:rPr>
              <w:t xml:space="preserve">2</w:t>
            </w:r>
            <w:r/>
          </w:p>
        </w:tc>
        <w:tc>
          <w:tcPr>
            <w:tcW w:w="1969" w:type="dxa"/>
            <w:vAlign w:val="center"/>
            <w:textDirection w:val="lrTb"/>
            <w:noWrap w:val="false"/>
          </w:tcPr>
          <w:p>
            <w:pPr>
              <w:ind w:left="420"/>
              <w:spacing w:line="400" w:lineRule="exact"/>
              <w:rPr>
                <w:color w:val="auto"/>
                <w:szCs w:val="21"/>
              </w:rPr>
            </w:pPr>
            <w:r>
              <w:rPr>
                <w:color w:val="auto"/>
                <w:szCs w:val="21"/>
              </w:rPr>
            </w:r>
            <w:r/>
          </w:p>
        </w:tc>
        <w:tc>
          <w:tcPr>
            <w:tcW w:w="2275" w:type="dxa"/>
            <w:vAlign w:val="center"/>
            <w:textDirection w:val="lrTb"/>
            <w:noWrap w:val="false"/>
          </w:tcPr>
          <w:p>
            <w:pPr>
              <w:ind w:left="420"/>
              <w:spacing w:line="400" w:lineRule="exact"/>
              <w:rPr>
                <w:color w:val="auto"/>
                <w:szCs w:val="21"/>
              </w:rPr>
            </w:pPr>
            <w:r>
              <w:rPr>
                <w:color w:val="auto"/>
                <w:szCs w:val="21"/>
              </w:rPr>
            </w:r>
            <w:r/>
          </w:p>
        </w:tc>
        <w:tc>
          <w:tcPr>
            <w:tcW w:w="2325" w:type="dxa"/>
            <w:vAlign w:val="center"/>
            <w:textDirection w:val="lrTb"/>
            <w:noWrap w:val="false"/>
          </w:tcPr>
          <w:p>
            <w:pPr>
              <w:ind w:left="420"/>
              <w:spacing w:line="400" w:lineRule="exact"/>
              <w:rPr>
                <w:color w:val="auto"/>
                <w:szCs w:val="21"/>
              </w:rPr>
            </w:pPr>
            <w:r>
              <w:rPr>
                <w:color w:val="auto"/>
                <w:szCs w:val="21"/>
              </w:rPr>
            </w:r>
            <w:r/>
          </w:p>
        </w:tc>
        <w:tc>
          <w:tcPr>
            <w:tcW w:w="1500" w:type="dxa"/>
            <w:vAlign w:val="center"/>
            <w:textDirection w:val="lrTb"/>
            <w:noWrap w:val="false"/>
          </w:tcPr>
          <w:p>
            <w:pPr>
              <w:ind w:left="420"/>
              <w:spacing w:line="400" w:lineRule="exact"/>
              <w:rPr>
                <w:color w:val="auto"/>
                <w:szCs w:val="21"/>
              </w:rPr>
            </w:pPr>
            <w:r>
              <w:rPr>
                <w:color w:val="auto"/>
                <w:szCs w:val="21"/>
              </w:rPr>
            </w:r>
            <w:r/>
          </w:p>
        </w:tc>
      </w:tr>
      <w:tr>
        <w:trPr>
          <w:cantSplit/>
          <w:trHeight w:val="510" w:hRule="exact"/>
        </w:trPr>
        <w:tc>
          <w:tcPr>
            <w:tcW w:w="915" w:type="dxa"/>
            <w:vAlign w:val="center"/>
            <w:textDirection w:val="lrTb"/>
            <w:noWrap w:val="false"/>
          </w:tcPr>
          <w:p>
            <w:pPr>
              <w:jc w:val="center"/>
              <w:spacing w:line="400" w:lineRule="exact"/>
              <w:rPr>
                <w:color w:val="auto"/>
                <w:szCs w:val="21"/>
              </w:rPr>
            </w:pPr>
            <w:r>
              <w:rPr>
                <w:color w:val="auto"/>
                <w:szCs w:val="21"/>
              </w:rPr>
              <w:t xml:space="preserve">3</w:t>
            </w:r>
            <w:r/>
          </w:p>
        </w:tc>
        <w:tc>
          <w:tcPr>
            <w:tcW w:w="1969" w:type="dxa"/>
            <w:vAlign w:val="center"/>
            <w:textDirection w:val="lrTb"/>
            <w:noWrap w:val="false"/>
          </w:tcPr>
          <w:p>
            <w:pPr>
              <w:ind w:left="420"/>
              <w:spacing w:line="400" w:lineRule="exact"/>
              <w:rPr>
                <w:color w:val="auto"/>
                <w:szCs w:val="21"/>
              </w:rPr>
            </w:pPr>
            <w:r>
              <w:rPr>
                <w:color w:val="auto"/>
                <w:szCs w:val="21"/>
              </w:rPr>
            </w:r>
            <w:r/>
          </w:p>
        </w:tc>
        <w:tc>
          <w:tcPr>
            <w:tcW w:w="2275" w:type="dxa"/>
            <w:vAlign w:val="center"/>
            <w:textDirection w:val="lrTb"/>
            <w:noWrap w:val="false"/>
          </w:tcPr>
          <w:p>
            <w:pPr>
              <w:ind w:left="420"/>
              <w:spacing w:line="400" w:lineRule="exact"/>
              <w:rPr>
                <w:color w:val="auto"/>
                <w:szCs w:val="21"/>
              </w:rPr>
            </w:pPr>
            <w:r>
              <w:rPr>
                <w:color w:val="auto"/>
                <w:szCs w:val="21"/>
              </w:rPr>
            </w:r>
            <w:r/>
          </w:p>
        </w:tc>
        <w:tc>
          <w:tcPr>
            <w:tcW w:w="2325" w:type="dxa"/>
            <w:vAlign w:val="center"/>
            <w:textDirection w:val="lrTb"/>
            <w:noWrap w:val="false"/>
          </w:tcPr>
          <w:p>
            <w:pPr>
              <w:ind w:left="420"/>
              <w:spacing w:line="400" w:lineRule="exact"/>
              <w:rPr>
                <w:color w:val="auto"/>
                <w:szCs w:val="21"/>
              </w:rPr>
            </w:pPr>
            <w:r>
              <w:rPr>
                <w:color w:val="auto"/>
                <w:szCs w:val="21"/>
              </w:rPr>
            </w:r>
            <w:r/>
          </w:p>
        </w:tc>
        <w:tc>
          <w:tcPr>
            <w:tcW w:w="1500" w:type="dxa"/>
            <w:vAlign w:val="center"/>
            <w:textDirection w:val="lrTb"/>
            <w:noWrap w:val="false"/>
          </w:tcPr>
          <w:p>
            <w:pPr>
              <w:ind w:left="420"/>
              <w:spacing w:line="400" w:lineRule="exact"/>
              <w:rPr>
                <w:color w:val="auto"/>
                <w:szCs w:val="21"/>
              </w:rPr>
            </w:pPr>
            <w:r>
              <w:rPr>
                <w:color w:val="auto"/>
                <w:szCs w:val="21"/>
              </w:rPr>
            </w:r>
            <w:r/>
          </w:p>
        </w:tc>
      </w:tr>
      <w:tr>
        <w:trPr>
          <w:cantSplit/>
          <w:trHeight w:val="510" w:hRule="exact"/>
        </w:trPr>
        <w:tc>
          <w:tcPr>
            <w:tcW w:w="915" w:type="dxa"/>
            <w:vAlign w:val="center"/>
            <w:textDirection w:val="lrTb"/>
            <w:noWrap w:val="false"/>
          </w:tcPr>
          <w:p>
            <w:pPr>
              <w:jc w:val="center"/>
              <w:spacing w:line="400" w:lineRule="exact"/>
              <w:rPr>
                <w:color w:val="auto"/>
                <w:szCs w:val="21"/>
              </w:rPr>
            </w:pPr>
            <w:r>
              <w:rPr>
                <w:color w:val="auto"/>
                <w:szCs w:val="21"/>
              </w:rPr>
              <w:t xml:space="preserve">4</w:t>
            </w:r>
            <w:r/>
          </w:p>
        </w:tc>
        <w:tc>
          <w:tcPr>
            <w:tcW w:w="1969" w:type="dxa"/>
            <w:vAlign w:val="center"/>
            <w:textDirection w:val="lrTb"/>
            <w:noWrap w:val="false"/>
          </w:tcPr>
          <w:p>
            <w:pPr>
              <w:ind w:left="420"/>
              <w:spacing w:line="400" w:lineRule="exact"/>
              <w:rPr>
                <w:color w:val="auto"/>
                <w:szCs w:val="21"/>
              </w:rPr>
            </w:pPr>
            <w:r>
              <w:rPr>
                <w:color w:val="auto"/>
                <w:szCs w:val="21"/>
              </w:rPr>
            </w:r>
            <w:r/>
          </w:p>
        </w:tc>
        <w:tc>
          <w:tcPr>
            <w:tcW w:w="2275" w:type="dxa"/>
            <w:vAlign w:val="center"/>
            <w:textDirection w:val="lrTb"/>
            <w:noWrap w:val="false"/>
          </w:tcPr>
          <w:p>
            <w:pPr>
              <w:ind w:left="420"/>
              <w:spacing w:line="400" w:lineRule="exact"/>
              <w:rPr>
                <w:color w:val="auto"/>
                <w:szCs w:val="21"/>
              </w:rPr>
            </w:pPr>
            <w:r>
              <w:rPr>
                <w:color w:val="auto"/>
                <w:szCs w:val="21"/>
              </w:rPr>
            </w:r>
            <w:r/>
          </w:p>
        </w:tc>
        <w:tc>
          <w:tcPr>
            <w:tcW w:w="2325" w:type="dxa"/>
            <w:vAlign w:val="center"/>
            <w:textDirection w:val="lrTb"/>
            <w:noWrap w:val="false"/>
          </w:tcPr>
          <w:p>
            <w:pPr>
              <w:ind w:left="420"/>
              <w:spacing w:line="400" w:lineRule="exact"/>
              <w:rPr>
                <w:color w:val="auto"/>
                <w:szCs w:val="21"/>
              </w:rPr>
            </w:pPr>
            <w:r>
              <w:rPr>
                <w:color w:val="auto"/>
                <w:szCs w:val="21"/>
              </w:rPr>
            </w:r>
            <w:r/>
          </w:p>
        </w:tc>
        <w:tc>
          <w:tcPr>
            <w:tcW w:w="1500" w:type="dxa"/>
            <w:vAlign w:val="center"/>
            <w:textDirection w:val="lrTb"/>
            <w:noWrap w:val="false"/>
          </w:tcPr>
          <w:p>
            <w:pPr>
              <w:ind w:left="420"/>
              <w:spacing w:line="400" w:lineRule="exact"/>
              <w:rPr>
                <w:color w:val="auto"/>
                <w:szCs w:val="21"/>
              </w:rPr>
            </w:pPr>
            <w:r>
              <w:rPr>
                <w:color w:val="auto"/>
                <w:szCs w:val="21"/>
              </w:rPr>
            </w:r>
            <w:r/>
          </w:p>
        </w:tc>
      </w:tr>
      <w:tr>
        <w:trPr>
          <w:cantSplit/>
          <w:trHeight w:val="510" w:hRule="exact"/>
        </w:trPr>
        <w:tc>
          <w:tcPr>
            <w:tcW w:w="915" w:type="dxa"/>
            <w:vAlign w:val="center"/>
            <w:textDirection w:val="lrTb"/>
            <w:noWrap w:val="false"/>
          </w:tcPr>
          <w:p>
            <w:pPr>
              <w:jc w:val="center"/>
              <w:spacing w:line="400" w:lineRule="exact"/>
              <w:rPr>
                <w:color w:val="auto"/>
                <w:szCs w:val="21"/>
              </w:rPr>
            </w:pPr>
            <w:r>
              <w:rPr>
                <w:color w:val="auto"/>
                <w:szCs w:val="21"/>
              </w:rPr>
              <w:t xml:space="preserve">5</w:t>
            </w:r>
            <w:r/>
          </w:p>
        </w:tc>
        <w:tc>
          <w:tcPr>
            <w:tcW w:w="1969" w:type="dxa"/>
            <w:vAlign w:val="center"/>
            <w:textDirection w:val="lrTb"/>
            <w:noWrap w:val="false"/>
          </w:tcPr>
          <w:p>
            <w:pPr>
              <w:ind w:left="420"/>
              <w:spacing w:line="400" w:lineRule="exact"/>
              <w:rPr>
                <w:color w:val="auto"/>
                <w:szCs w:val="21"/>
              </w:rPr>
            </w:pPr>
            <w:r>
              <w:rPr>
                <w:color w:val="auto"/>
                <w:szCs w:val="21"/>
              </w:rPr>
            </w:r>
            <w:r/>
          </w:p>
        </w:tc>
        <w:tc>
          <w:tcPr>
            <w:tcW w:w="2275" w:type="dxa"/>
            <w:vAlign w:val="center"/>
            <w:textDirection w:val="lrTb"/>
            <w:noWrap w:val="false"/>
          </w:tcPr>
          <w:p>
            <w:pPr>
              <w:ind w:left="420"/>
              <w:spacing w:line="400" w:lineRule="exact"/>
              <w:rPr>
                <w:color w:val="auto"/>
                <w:szCs w:val="21"/>
              </w:rPr>
            </w:pPr>
            <w:r>
              <w:rPr>
                <w:color w:val="auto"/>
                <w:szCs w:val="21"/>
              </w:rPr>
            </w:r>
            <w:r/>
          </w:p>
        </w:tc>
        <w:tc>
          <w:tcPr>
            <w:tcW w:w="2325" w:type="dxa"/>
            <w:vAlign w:val="center"/>
            <w:textDirection w:val="lrTb"/>
            <w:noWrap w:val="false"/>
          </w:tcPr>
          <w:p>
            <w:pPr>
              <w:ind w:left="420"/>
              <w:spacing w:line="400" w:lineRule="exact"/>
              <w:rPr>
                <w:color w:val="auto"/>
                <w:szCs w:val="21"/>
              </w:rPr>
            </w:pPr>
            <w:r>
              <w:rPr>
                <w:color w:val="auto"/>
                <w:szCs w:val="21"/>
              </w:rPr>
            </w:r>
            <w:r/>
          </w:p>
        </w:tc>
        <w:tc>
          <w:tcPr>
            <w:tcW w:w="1500" w:type="dxa"/>
            <w:vAlign w:val="center"/>
            <w:textDirection w:val="lrTb"/>
            <w:noWrap w:val="false"/>
          </w:tcPr>
          <w:p>
            <w:pPr>
              <w:ind w:left="420"/>
              <w:spacing w:line="400" w:lineRule="exact"/>
              <w:rPr>
                <w:color w:val="auto"/>
                <w:szCs w:val="21"/>
              </w:rPr>
            </w:pPr>
            <w:r>
              <w:rPr>
                <w:color w:val="auto"/>
                <w:szCs w:val="21"/>
              </w:rPr>
            </w:r>
            <w:r/>
          </w:p>
        </w:tc>
      </w:tr>
      <w:tr>
        <w:trPr>
          <w:cantSplit/>
          <w:trHeight w:val="510" w:hRule="exact"/>
        </w:trPr>
        <w:tc>
          <w:tcPr>
            <w:tcW w:w="915" w:type="dxa"/>
            <w:vAlign w:val="center"/>
            <w:textDirection w:val="tbRlV"/>
            <w:noWrap w:val="false"/>
          </w:tcPr>
          <w:p>
            <w:pPr>
              <w:ind w:left="113" w:right="113"/>
              <w:jc w:val="center"/>
              <w:spacing w:line="400" w:lineRule="exact"/>
              <w:rPr>
                <w:color w:val="auto"/>
                <w:szCs w:val="21"/>
              </w:rPr>
            </w:pPr>
            <w:r>
              <w:rPr>
                <w:color w:val="auto"/>
                <w:szCs w:val="21"/>
              </w:rPr>
            </w:r>
            <w:r/>
          </w:p>
        </w:tc>
        <w:tc>
          <w:tcPr>
            <w:tcW w:w="1969" w:type="dxa"/>
            <w:vAlign w:val="center"/>
            <w:textDirection w:val="lrTb"/>
            <w:noWrap w:val="false"/>
          </w:tcPr>
          <w:p>
            <w:pPr>
              <w:ind w:left="420"/>
              <w:spacing w:line="400" w:lineRule="exact"/>
              <w:rPr>
                <w:color w:val="auto"/>
                <w:szCs w:val="21"/>
              </w:rPr>
            </w:pPr>
            <w:r>
              <w:rPr>
                <w:color w:val="auto"/>
                <w:szCs w:val="21"/>
              </w:rPr>
            </w:r>
            <w:r/>
          </w:p>
        </w:tc>
        <w:tc>
          <w:tcPr>
            <w:tcW w:w="2275" w:type="dxa"/>
            <w:vAlign w:val="center"/>
            <w:textDirection w:val="lrTb"/>
            <w:noWrap w:val="false"/>
          </w:tcPr>
          <w:p>
            <w:pPr>
              <w:ind w:left="420"/>
              <w:spacing w:line="400" w:lineRule="exact"/>
              <w:rPr>
                <w:color w:val="auto"/>
                <w:szCs w:val="21"/>
              </w:rPr>
            </w:pPr>
            <w:r>
              <w:rPr>
                <w:color w:val="auto"/>
                <w:szCs w:val="21"/>
              </w:rPr>
            </w:r>
            <w:r/>
          </w:p>
        </w:tc>
        <w:tc>
          <w:tcPr>
            <w:tcW w:w="2325" w:type="dxa"/>
            <w:vAlign w:val="center"/>
            <w:textDirection w:val="lrTb"/>
            <w:noWrap w:val="false"/>
          </w:tcPr>
          <w:p>
            <w:pPr>
              <w:ind w:left="420"/>
              <w:spacing w:line="400" w:lineRule="exact"/>
              <w:rPr>
                <w:color w:val="auto"/>
                <w:szCs w:val="21"/>
              </w:rPr>
            </w:pPr>
            <w:r>
              <w:rPr>
                <w:color w:val="auto"/>
                <w:szCs w:val="21"/>
              </w:rPr>
            </w:r>
            <w:r/>
          </w:p>
        </w:tc>
        <w:tc>
          <w:tcPr>
            <w:tcW w:w="1500" w:type="dxa"/>
            <w:vAlign w:val="center"/>
            <w:textDirection w:val="lrTb"/>
            <w:noWrap w:val="false"/>
          </w:tcPr>
          <w:p>
            <w:pPr>
              <w:ind w:left="420"/>
              <w:spacing w:line="400" w:lineRule="exact"/>
              <w:rPr>
                <w:color w:val="auto"/>
                <w:szCs w:val="21"/>
              </w:rPr>
            </w:pPr>
            <w:r>
              <w:rPr>
                <w:color w:val="auto"/>
                <w:szCs w:val="21"/>
              </w:rPr>
            </w:r>
            <w:r/>
          </w:p>
        </w:tc>
      </w:tr>
      <w:tr>
        <w:trPr>
          <w:cantSplit/>
          <w:trHeight w:val="510" w:hRule="exact"/>
        </w:trPr>
        <w:tc>
          <w:tcPr>
            <w:tcW w:w="915" w:type="dxa"/>
            <w:vAlign w:val="center"/>
            <w:textDirection w:val="lrTb"/>
            <w:noWrap w:val="false"/>
          </w:tcPr>
          <w:p>
            <w:pPr>
              <w:jc w:val="center"/>
              <w:spacing w:line="400" w:lineRule="exact"/>
              <w:rPr>
                <w:color w:val="auto"/>
                <w:szCs w:val="21"/>
              </w:rPr>
            </w:pPr>
            <w:r>
              <w:rPr>
                <w:color w:val="auto"/>
                <w:szCs w:val="21"/>
              </w:rPr>
            </w:r>
            <w:r/>
          </w:p>
        </w:tc>
        <w:tc>
          <w:tcPr>
            <w:tcW w:w="1969" w:type="dxa"/>
            <w:vAlign w:val="center"/>
            <w:textDirection w:val="lrTb"/>
            <w:noWrap w:val="false"/>
          </w:tcPr>
          <w:p>
            <w:pPr>
              <w:jc w:val="center"/>
              <w:spacing w:line="400" w:lineRule="exact"/>
              <w:rPr>
                <w:color w:val="auto"/>
                <w:szCs w:val="21"/>
              </w:rPr>
            </w:pPr>
            <w:r>
              <w:rPr>
                <w:color w:val="auto"/>
                <w:szCs w:val="21"/>
              </w:rPr>
            </w:r>
            <w:r/>
          </w:p>
        </w:tc>
        <w:tc>
          <w:tcPr>
            <w:tcW w:w="2275" w:type="dxa"/>
            <w:vAlign w:val="center"/>
            <w:textDirection w:val="lrTb"/>
            <w:noWrap w:val="false"/>
          </w:tcPr>
          <w:p>
            <w:pPr>
              <w:jc w:val="center"/>
              <w:spacing w:line="400" w:lineRule="exact"/>
              <w:rPr>
                <w:color w:val="auto"/>
                <w:szCs w:val="21"/>
              </w:rPr>
            </w:pPr>
            <w:r>
              <w:rPr>
                <w:color w:val="auto"/>
                <w:szCs w:val="21"/>
              </w:rPr>
            </w:r>
            <w:r/>
          </w:p>
        </w:tc>
        <w:tc>
          <w:tcPr>
            <w:tcW w:w="2325" w:type="dxa"/>
            <w:vAlign w:val="center"/>
            <w:textDirection w:val="lrTb"/>
            <w:noWrap w:val="false"/>
          </w:tcPr>
          <w:p>
            <w:pPr>
              <w:jc w:val="center"/>
              <w:spacing w:line="400" w:lineRule="exact"/>
              <w:rPr>
                <w:color w:val="auto"/>
                <w:szCs w:val="21"/>
              </w:rPr>
            </w:pPr>
            <w:r>
              <w:rPr>
                <w:color w:val="auto"/>
                <w:szCs w:val="21"/>
              </w:rPr>
            </w:r>
            <w:r/>
          </w:p>
        </w:tc>
        <w:tc>
          <w:tcPr>
            <w:tcW w:w="1500" w:type="dxa"/>
            <w:vAlign w:val="center"/>
            <w:textDirection w:val="lrTb"/>
            <w:noWrap w:val="false"/>
          </w:tcPr>
          <w:p>
            <w:pPr>
              <w:jc w:val="center"/>
              <w:spacing w:line="400" w:lineRule="exact"/>
              <w:rPr>
                <w:color w:val="auto"/>
                <w:szCs w:val="21"/>
              </w:rPr>
            </w:pPr>
            <w:r>
              <w:rPr>
                <w:color w:val="auto"/>
                <w:szCs w:val="21"/>
              </w:rPr>
            </w:r>
            <w:r/>
          </w:p>
        </w:tc>
      </w:tr>
      <w:tr>
        <w:trPr>
          <w:cantSplit/>
          <w:trHeight w:val="510" w:hRule="exact"/>
        </w:trPr>
        <w:tc>
          <w:tcPr>
            <w:tcW w:w="915" w:type="dxa"/>
            <w:vAlign w:val="center"/>
            <w:textDirection w:val="lrTb"/>
            <w:noWrap w:val="false"/>
          </w:tcPr>
          <w:p>
            <w:pPr>
              <w:jc w:val="center"/>
              <w:spacing w:line="400" w:lineRule="exact"/>
              <w:rPr>
                <w:color w:val="auto"/>
                <w:szCs w:val="21"/>
              </w:rPr>
            </w:pPr>
            <w:r>
              <w:rPr>
                <w:color w:val="auto"/>
                <w:szCs w:val="21"/>
              </w:rPr>
            </w:r>
            <w:r/>
          </w:p>
        </w:tc>
        <w:tc>
          <w:tcPr>
            <w:tcW w:w="1969" w:type="dxa"/>
            <w:vAlign w:val="center"/>
            <w:textDirection w:val="lrTb"/>
            <w:noWrap w:val="false"/>
          </w:tcPr>
          <w:p>
            <w:pPr>
              <w:jc w:val="center"/>
              <w:spacing w:line="400" w:lineRule="exact"/>
              <w:rPr>
                <w:color w:val="auto"/>
                <w:szCs w:val="21"/>
              </w:rPr>
            </w:pPr>
            <w:r>
              <w:rPr>
                <w:color w:val="auto"/>
                <w:szCs w:val="21"/>
              </w:rPr>
            </w:r>
            <w:r/>
          </w:p>
        </w:tc>
        <w:tc>
          <w:tcPr>
            <w:tcW w:w="2275" w:type="dxa"/>
            <w:vAlign w:val="center"/>
            <w:textDirection w:val="lrTb"/>
            <w:noWrap w:val="false"/>
          </w:tcPr>
          <w:p>
            <w:pPr>
              <w:jc w:val="center"/>
              <w:spacing w:line="400" w:lineRule="exact"/>
              <w:rPr>
                <w:color w:val="auto"/>
                <w:szCs w:val="21"/>
              </w:rPr>
            </w:pPr>
            <w:r>
              <w:rPr>
                <w:color w:val="auto"/>
                <w:szCs w:val="21"/>
              </w:rPr>
            </w:r>
            <w:r/>
          </w:p>
        </w:tc>
        <w:tc>
          <w:tcPr>
            <w:tcW w:w="2325" w:type="dxa"/>
            <w:vAlign w:val="center"/>
            <w:textDirection w:val="lrTb"/>
            <w:noWrap w:val="false"/>
          </w:tcPr>
          <w:p>
            <w:pPr>
              <w:jc w:val="center"/>
              <w:spacing w:line="400" w:lineRule="exact"/>
              <w:rPr>
                <w:color w:val="auto"/>
                <w:szCs w:val="21"/>
              </w:rPr>
            </w:pPr>
            <w:r>
              <w:rPr>
                <w:color w:val="auto"/>
                <w:szCs w:val="21"/>
              </w:rPr>
            </w:r>
            <w:r/>
          </w:p>
        </w:tc>
        <w:tc>
          <w:tcPr>
            <w:tcW w:w="1500" w:type="dxa"/>
            <w:vAlign w:val="center"/>
            <w:textDirection w:val="lrTb"/>
            <w:noWrap w:val="false"/>
          </w:tcPr>
          <w:p>
            <w:pPr>
              <w:jc w:val="center"/>
              <w:spacing w:line="400" w:lineRule="exact"/>
              <w:rPr>
                <w:color w:val="auto"/>
                <w:szCs w:val="21"/>
              </w:rPr>
            </w:pPr>
            <w:r>
              <w:rPr>
                <w:color w:val="auto"/>
                <w:szCs w:val="21"/>
              </w:rPr>
            </w:r>
            <w:r/>
          </w:p>
        </w:tc>
      </w:tr>
    </w:tbl>
    <w:p>
      <w:pPr>
        <w:ind w:firstLine="210"/>
        <w:spacing w:line="360" w:lineRule="auto"/>
        <w:rPr>
          <w:rFonts w:ascii="Times New Roman" w:hAnsi="Times New Roman"/>
          <w:color w:val="auto"/>
          <w:szCs w:val="21"/>
        </w:rPr>
      </w:pPr>
      <w:r>
        <w:rPr>
          <w:rFonts w:ascii="Times New Roman" w:hAnsi="Times New Roman"/>
          <w:color w:val="auto"/>
          <w:szCs w:val="21"/>
        </w:rPr>
      </w:r>
      <w:r/>
    </w:p>
    <w:p>
      <w:pPr>
        <w:ind w:firstLine="210"/>
        <w:spacing w:line="360" w:lineRule="auto"/>
        <w:rPr>
          <w:color w:val="auto"/>
          <w:szCs w:val="21"/>
        </w:rPr>
      </w:pPr>
      <w:r>
        <w:rPr>
          <w:rFonts w:hint="eastAsia" w:ascii="宋体" w:cs="宋体"/>
          <w:color w:val="auto"/>
          <w:szCs w:val="21"/>
          <w:lang w:val="zh-CN"/>
        </w:rPr>
        <w:t xml:space="preserve">投标人（公章）：</w:t>
      </w:r>
      <w:r/>
    </w:p>
    <w:p>
      <w:pPr>
        <w:ind w:firstLine="210"/>
        <w:spacing w:line="360" w:lineRule="auto"/>
        <w:rPr>
          <w:color w:val="auto"/>
          <w:szCs w:val="21"/>
        </w:rPr>
      </w:pPr>
      <w:r>
        <w:rPr>
          <w:rFonts w:hint="eastAsia" w:ascii="宋体" w:cs="宋体"/>
          <w:color w:val="auto"/>
          <w:szCs w:val="21"/>
          <w:lang w:val="zh-CN"/>
        </w:rPr>
        <w:t xml:space="preserve">法定代表人或代理人：（签字或盖章）</w:t>
      </w:r>
      <w:r/>
    </w:p>
    <w:p>
      <w:pPr>
        <w:ind w:firstLine="210"/>
        <w:spacing w:line="360" w:lineRule="auto"/>
        <w:rPr>
          <w:color w:val="auto"/>
          <w:szCs w:val="21"/>
        </w:rPr>
      </w:pPr>
      <w:r>
        <w:rPr>
          <w:rFonts w:hint="eastAsia" w:ascii="宋体" w:cs="宋体"/>
          <w:color w:val="auto"/>
          <w:szCs w:val="21"/>
          <w:lang w:val="zh-CN"/>
        </w:rPr>
        <w:t xml:space="preserve">日期：</w:t>
      </w:r>
      <w:r>
        <w:rPr>
          <w:color w:val="auto"/>
          <w:szCs w:val="21"/>
        </w:rPr>
        <w:t xml:space="preserve">      </w:t>
      </w:r>
      <w:r>
        <w:rPr>
          <w:rFonts w:hint="eastAsia" w:ascii="宋体" w:cs="宋体"/>
          <w:color w:val="auto"/>
          <w:szCs w:val="21"/>
          <w:lang w:val="zh-CN"/>
        </w:rPr>
        <w:t xml:space="preserve">年</w:t>
      </w:r>
      <w:r>
        <w:rPr>
          <w:color w:val="auto"/>
          <w:szCs w:val="21"/>
        </w:rPr>
        <w:t xml:space="preserve">     </w:t>
      </w:r>
      <w:r>
        <w:rPr>
          <w:rFonts w:hint="eastAsia" w:ascii="宋体" w:cs="宋体"/>
          <w:color w:val="auto"/>
          <w:szCs w:val="21"/>
          <w:lang w:val="zh-CN"/>
        </w:rPr>
        <w:t xml:space="preserve">月</w:t>
      </w:r>
      <w:r>
        <w:rPr>
          <w:color w:val="auto"/>
          <w:szCs w:val="21"/>
        </w:rPr>
        <w:t xml:space="preserve">     </w:t>
      </w:r>
      <w:r>
        <w:rPr>
          <w:rFonts w:hint="eastAsia" w:ascii="宋体" w:cs="宋体"/>
          <w:color w:val="auto"/>
          <w:szCs w:val="21"/>
          <w:lang w:val="zh-CN"/>
        </w:rPr>
        <w:t xml:space="preserve">日</w:t>
      </w:r>
      <w:r/>
    </w:p>
    <w:p>
      <w:pPr>
        <w:ind w:left="420" w:right="357" w:hanging="400"/>
        <w:spacing w:before="120" w:line="400" w:lineRule="exact"/>
        <w:rPr>
          <w:b/>
          <w:bCs/>
          <w:color w:val="auto"/>
          <w:szCs w:val="21"/>
        </w:rPr>
      </w:pPr>
      <w:r>
        <w:rPr>
          <w:b/>
          <w:bCs/>
          <w:color w:val="auto"/>
          <w:szCs w:val="21"/>
        </w:rPr>
      </w:r>
      <w:r/>
    </w:p>
    <w:p>
      <w:pPr>
        <w:ind w:left="420" w:right="357" w:hanging="400"/>
        <w:spacing w:before="120" w:line="400" w:lineRule="exact"/>
        <w:rPr>
          <w:b/>
          <w:bCs/>
          <w:color w:val="auto"/>
          <w:szCs w:val="21"/>
        </w:rPr>
      </w:pPr>
      <w:r>
        <w:rPr>
          <w:b/>
          <w:bCs/>
          <w:color w:val="auto"/>
          <w:szCs w:val="21"/>
        </w:rPr>
      </w:r>
      <w:r/>
    </w:p>
    <w:p>
      <w:pPr>
        <w:ind w:left="420" w:right="357" w:hanging="400"/>
        <w:spacing w:before="120" w:line="400" w:lineRule="exact"/>
        <w:rPr>
          <w:b/>
          <w:bCs/>
          <w:color w:val="auto"/>
          <w:szCs w:val="21"/>
        </w:rPr>
      </w:pPr>
      <w:r>
        <w:rPr>
          <w:b/>
          <w:bCs/>
          <w:color w:val="auto"/>
          <w:szCs w:val="21"/>
        </w:rPr>
      </w:r>
      <w:r/>
    </w:p>
    <w:p>
      <w:pPr>
        <w:rPr>
          <w:rFonts w:hint="eastAsia" w:ascii="宋体" w:hAnsi="宋体"/>
          <w:b/>
          <w:color w:val="auto"/>
          <w:szCs w:val="21"/>
        </w:rPr>
      </w:pPr>
      <w:r>
        <w:rPr>
          <w:rFonts w:hint="eastAsia" w:ascii="宋体" w:hAnsi="宋体"/>
          <w:b/>
          <w:bCs/>
          <w:color w:val="auto"/>
        </w:rPr>
        <w:t xml:space="preserve"> </w:t>
      </w:r>
      <w:r>
        <w:rPr>
          <w:rFonts w:hint="eastAsia" w:ascii="宋体" w:hAnsi="宋体"/>
          <w:b/>
          <w:bCs/>
          <w:color w:val="auto"/>
        </w:rPr>
        <w:br w:type="page" w:clear="all"/>
      </w:r>
      <w:r/>
    </w:p>
    <w:p>
      <w:pPr>
        <w:spacing w:line="400" w:lineRule="exact"/>
        <w:rPr>
          <w:rFonts w:hint="eastAsia" w:ascii="宋体" w:hAnsi="宋体"/>
          <w:b/>
          <w:color w:val="auto"/>
          <w:szCs w:val="21"/>
        </w:rPr>
      </w:pPr>
      <w:r>
        <w:rPr>
          <w:rFonts w:hint="eastAsia" w:ascii="宋体" w:hAnsi="宋体"/>
          <w:b/>
          <w:color w:val="auto"/>
          <w:szCs w:val="21"/>
        </w:rPr>
        <w:t xml:space="preserve">格式1</w:t>
      </w:r>
      <w:r>
        <w:rPr>
          <w:rFonts w:ascii="宋体" w:hAnsi="宋体"/>
          <w:b/>
          <w:color w:val="auto"/>
          <w:szCs w:val="21"/>
        </w:rPr>
        <w:t xml:space="preserve">0</w:t>
      </w:r>
      <w:r>
        <w:rPr>
          <w:rFonts w:hint="eastAsia" w:ascii="宋体" w:hAnsi="宋体"/>
          <w:b/>
          <w:color w:val="auto"/>
          <w:szCs w:val="21"/>
        </w:rPr>
        <w:t xml:space="preserve">、中小企业声明函</w:t>
      </w:r>
      <w:r/>
    </w:p>
    <w:p>
      <w:pPr>
        <w:jc w:val="center"/>
        <w:spacing w:line="588" w:lineRule="exact"/>
        <w:rPr>
          <w:rFonts w:ascii="Times New Roman" w:hAnsi="Times New Roman"/>
          <w:b/>
          <w:color w:val="auto"/>
          <w:spacing w:val="6"/>
          <w:sz w:val="24"/>
          <w:shd w:val="clear" w:color="auto" w:fill="ffffff"/>
        </w:rPr>
      </w:pPr>
      <w:r>
        <w:rPr>
          <w:rFonts w:ascii="Times New Roman" w:hAnsi="Times New Roman"/>
          <w:b/>
          <w:color w:val="auto"/>
          <w:spacing w:val="6"/>
          <w:sz w:val="24"/>
          <w:shd w:val="clear" w:color="auto" w:fill="ffffff"/>
        </w:rPr>
      </w:r>
      <w:r/>
    </w:p>
    <w:p>
      <w:pPr>
        <w:pStyle w:val="750"/>
        <w:ind w:firstLine="643"/>
        <w:jc w:val="center"/>
        <w:spacing w:line="400" w:lineRule="exact"/>
        <w:rPr>
          <w:rFonts w:hint="eastAsia" w:hAnsi="宋体" w:eastAsia="宋体"/>
          <w:b/>
          <w:color w:val="auto"/>
          <w:sz w:val="32"/>
          <w:szCs w:val="32"/>
        </w:rPr>
      </w:pPr>
      <w:r/>
      <w:bookmarkStart w:id="10" w:name="_Hlk66105462"/>
      <w:r>
        <w:rPr>
          <w:rFonts w:hint="eastAsia" w:hAnsi="宋体" w:eastAsia="宋体"/>
          <w:b/>
          <w:color w:val="auto"/>
          <w:sz w:val="32"/>
          <w:szCs w:val="32"/>
        </w:rPr>
        <w:t xml:space="preserve">中小企业声明函（服务类）</w:t>
      </w:r>
      <w:r/>
    </w:p>
    <w:p>
      <w:pPr>
        <w:spacing w:line="400" w:lineRule="exact"/>
        <w:rPr>
          <w:rFonts w:hint="eastAsia" w:ascii="宋体" w:hAnsi="宋体"/>
          <w:color w:val="auto"/>
          <w:szCs w:val="21"/>
        </w:rPr>
      </w:pPr>
      <w:r>
        <w:rPr>
          <w:rFonts w:hint="eastAsia" w:ascii="宋体" w:hAnsi="宋体"/>
          <w:color w:val="auto"/>
          <w:szCs w:val="21"/>
        </w:rPr>
      </w:r>
      <w:r/>
    </w:p>
    <w:p>
      <w:pPr>
        <w:spacing w:line="400" w:lineRule="exact"/>
        <w:rPr>
          <w:rFonts w:hint="eastAsia" w:ascii="宋体" w:hAnsi="宋体"/>
          <w:color w:val="auto"/>
          <w:szCs w:val="21"/>
        </w:rPr>
      </w:pPr>
      <w:r>
        <w:rPr>
          <w:rFonts w:hint="eastAsia" w:ascii="宋体" w:hAnsi="宋体"/>
          <w:color w:val="auto"/>
          <w:szCs w:val="21"/>
        </w:rPr>
        <w:t xml:space="preserve">苏州市卫康招投标咨询服务有限公司 ：</w:t>
      </w:r>
      <w:r/>
    </w:p>
    <w:p>
      <w:pPr>
        <w:ind w:firstLine="420"/>
        <w:spacing w:line="400" w:lineRule="exact"/>
        <w:rPr>
          <w:rFonts w:ascii="Times New Roman" w:hAnsi="Times New Roman"/>
          <w:color w:val="auto"/>
          <w:szCs w:val="21"/>
        </w:rPr>
      </w:pPr>
      <w:r>
        <w:rPr>
          <w:rFonts w:hint="eastAsia"/>
          <w:color w:val="auto"/>
          <w:szCs w:val="21"/>
        </w:rPr>
        <w:t xml:space="preserve">本公司</w:t>
      </w:r>
      <w:r>
        <w:rPr>
          <w:color w:val="auto"/>
          <w:szCs w:val="21"/>
          <w:u w:val="single"/>
        </w:rPr>
        <w:t xml:space="preserve">               </w:t>
      </w:r>
      <w:r>
        <w:rPr>
          <w:rFonts w:hint="eastAsia"/>
          <w:color w:val="auto"/>
          <w:szCs w:val="21"/>
        </w:rPr>
        <w:t xml:space="preserve">郑重声明，根据《政府采购促进中小</w:t>
      </w:r>
      <w:r>
        <w:rPr>
          <w:color w:val="auto"/>
          <w:szCs w:val="21"/>
        </w:rPr>
        <w:t xml:space="preserve"> </w:t>
      </w:r>
      <w:r>
        <w:rPr>
          <w:rFonts w:hint="eastAsia"/>
          <w:color w:val="auto"/>
          <w:szCs w:val="21"/>
        </w:rPr>
        <w:t xml:space="preserve">企业发展管理办法》（财库﹝</w:t>
      </w:r>
      <w:r>
        <w:rPr>
          <w:color w:val="auto"/>
          <w:szCs w:val="21"/>
        </w:rPr>
        <w:t xml:space="preserve">2020</w:t>
      </w:r>
      <w:r>
        <w:rPr>
          <w:rFonts w:hint="eastAsia"/>
          <w:color w:val="auto"/>
          <w:szCs w:val="21"/>
        </w:rPr>
        <w:t xml:space="preserve">﹞</w:t>
      </w:r>
      <w:r>
        <w:rPr>
          <w:color w:val="auto"/>
          <w:szCs w:val="21"/>
        </w:rPr>
        <w:t xml:space="preserve">46 </w:t>
      </w:r>
      <w:r>
        <w:rPr>
          <w:rFonts w:hint="eastAsia"/>
          <w:color w:val="auto"/>
          <w:szCs w:val="21"/>
        </w:rPr>
        <w:t xml:space="preserve">号）的规定，本公司</w:t>
      </w:r>
      <w:r>
        <w:rPr>
          <w:color w:val="auto"/>
          <w:szCs w:val="21"/>
          <w:u w:val="single"/>
        </w:rPr>
        <w:t xml:space="preserve">           </w:t>
      </w:r>
      <w:r>
        <w:rPr>
          <w:rFonts w:hint="eastAsia"/>
          <w:color w:val="auto"/>
          <w:szCs w:val="21"/>
        </w:rPr>
        <w:t xml:space="preserve">参加</w:t>
      </w:r>
      <w:r>
        <w:rPr>
          <w:rFonts w:hint="eastAsia"/>
          <w:color w:val="auto"/>
          <w:szCs w:val="21"/>
          <w:u w:val="single"/>
        </w:rPr>
        <w:t xml:space="preserve">（单位名称）</w:t>
      </w:r>
      <w:r>
        <w:rPr>
          <w:rFonts w:hint="eastAsia"/>
          <w:color w:val="auto"/>
          <w:szCs w:val="21"/>
        </w:rPr>
        <w:t xml:space="preserve">的</w:t>
      </w:r>
      <w:r>
        <w:rPr>
          <w:rFonts w:hint="eastAsia"/>
          <w:color w:val="auto"/>
          <w:szCs w:val="21"/>
          <w:u w:val="single"/>
        </w:rPr>
        <w:t xml:space="preserve">（项目名称）</w:t>
      </w:r>
      <w:r>
        <w:rPr>
          <w:rFonts w:hint="eastAsia"/>
          <w:color w:val="auto"/>
          <w:szCs w:val="21"/>
        </w:rPr>
        <w:t xml:space="preserve">采购活动，服务单位全部由符合政策要求的中小企业承接。相关企业（含联合</w:t>
      </w:r>
      <w:r>
        <w:rPr>
          <w:color w:val="auto"/>
          <w:szCs w:val="21"/>
        </w:rPr>
        <w:t xml:space="preserve"> </w:t>
      </w:r>
      <w:r>
        <w:rPr>
          <w:rFonts w:hint="eastAsia"/>
          <w:color w:val="auto"/>
          <w:szCs w:val="21"/>
        </w:rPr>
        <w:t xml:space="preserve">体中的中小企业、签订分包意向协议的中小企业）的具体情况如下：</w:t>
      </w:r>
      <w:r/>
    </w:p>
    <w:p>
      <w:pPr>
        <w:ind w:firstLine="420"/>
        <w:spacing w:line="400" w:lineRule="exact"/>
        <w:rPr>
          <w:color w:val="auto"/>
          <w:szCs w:val="21"/>
          <w:u w:val="single"/>
        </w:rPr>
      </w:pPr>
      <w:r>
        <w:rPr>
          <w:color w:val="auto"/>
          <w:szCs w:val="21"/>
        </w:rPr>
        <w:t xml:space="preserve">1. </w:t>
      </w:r>
      <w:r>
        <w:rPr>
          <w:rFonts w:hint="eastAsia"/>
          <w:color w:val="auto"/>
          <w:szCs w:val="21"/>
          <w:u w:val="single"/>
        </w:rPr>
        <w:t xml:space="preserve">（标的名称）</w:t>
      </w:r>
      <w:r>
        <w:rPr>
          <w:color w:val="auto"/>
          <w:szCs w:val="21"/>
        </w:rPr>
        <w:t xml:space="preserve"> </w:t>
      </w:r>
      <w:r>
        <w:rPr>
          <w:rFonts w:hint="eastAsia"/>
          <w:color w:val="auto"/>
          <w:szCs w:val="21"/>
        </w:rPr>
        <w:t xml:space="preserve">，属于</w:t>
      </w:r>
      <w:r>
        <w:rPr>
          <w:rFonts w:hint="eastAsia"/>
          <w:color w:val="auto"/>
          <w:szCs w:val="21"/>
          <w:u w:val="single"/>
        </w:rPr>
        <w:t xml:space="preserve"> </w:t>
      </w:r>
      <w:r>
        <w:rPr>
          <w:color w:val="auto"/>
          <w:szCs w:val="21"/>
          <w:u w:val="single"/>
        </w:rPr>
        <w:t xml:space="preserve">         </w:t>
      </w:r>
      <w:r>
        <w:rPr>
          <w:rFonts w:hint="eastAsia"/>
          <w:color w:val="auto"/>
          <w:szCs w:val="21"/>
          <w:u w:val="single"/>
        </w:rPr>
        <w:t xml:space="preserve">行业</w:t>
      </w:r>
      <w:r>
        <w:rPr>
          <w:rFonts w:hint="eastAsia"/>
          <w:color w:val="auto"/>
          <w:szCs w:val="21"/>
        </w:rPr>
        <w:t xml:space="preserve">；承建（承接）企业为（企业名称）</w:t>
      </w:r>
      <w:r>
        <w:rPr>
          <w:color w:val="auto"/>
          <w:szCs w:val="21"/>
          <w:u w:val="single"/>
        </w:rPr>
        <w:t xml:space="preserve">            </w:t>
      </w:r>
      <w:r>
        <w:rPr>
          <w:rFonts w:hint="eastAsia"/>
          <w:color w:val="auto"/>
          <w:szCs w:val="21"/>
        </w:rPr>
        <w:t xml:space="preserve">，从业人员</w:t>
      </w:r>
      <w:r>
        <w:rPr>
          <w:color w:val="auto"/>
          <w:szCs w:val="21"/>
          <w:u w:val="single"/>
        </w:rPr>
        <w:t xml:space="preserve">     </w:t>
      </w:r>
      <w:r>
        <w:rPr>
          <w:rFonts w:hint="eastAsia"/>
          <w:color w:val="auto"/>
          <w:szCs w:val="21"/>
          <w:u w:val="single"/>
        </w:rPr>
        <w:t xml:space="preserve">人</w:t>
      </w:r>
      <w:r>
        <w:rPr>
          <w:rFonts w:hint="eastAsia"/>
          <w:color w:val="auto"/>
          <w:szCs w:val="21"/>
        </w:rPr>
        <w:t xml:space="preserve">，营业收入为</w:t>
      </w:r>
      <w:r>
        <w:rPr>
          <w:color w:val="auto"/>
          <w:szCs w:val="21"/>
          <w:u w:val="single"/>
        </w:rPr>
        <w:t xml:space="preserve">    </w:t>
      </w:r>
      <w:r>
        <w:rPr>
          <w:rFonts w:hint="eastAsia"/>
          <w:color w:val="auto"/>
          <w:szCs w:val="21"/>
          <w:u w:val="single"/>
        </w:rPr>
        <w:t xml:space="preserve">万元</w:t>
      </w:r>
      <w:r>
        <w:rPr>
          <w:rFonts w:hint="eastAsia"/>
          <w:color w:val="auto"/>
          <w:szCs w:val="21"/>
        </w:rPr>
        <w:t xml:space="preserve">，资产总额为</w:t>
      </w:r>
      <w:r>
        <w:rPr>
          <w:color w:val="auto"/>
          <w:szCs w:val="21"/>
          <w:u w:val="single"/>
        </w:rPr>
        <w:t xml:space="preserve">    </w:t>
      </w:r>
      <w:r>
        <w:rPr>
          <w:rFonts w:hint="eastAsia"/>
          <w:color w:val="auto"/>
          <w:szCs w:val="21"/>
          <w:u w:val="single"/>
        </w:rPr>
        <w:t xml:space="preserve">万元</w:t>
      </w:r>
      <w:r>
        <w:rPr>
          <w:rFonts w:hint="eastAsia"/>
          <w:color w:val="auto"/>
          <w:szCs w:val="21"/>
        </w:rPr>
        <w:t xml:space="preserve">，属于（中型企业、</w:t>
      </w:r>
      <w:r>
        <w:rPr>
          <w:color w:val="auto"/>
          <w:szCs w:val="21"/>
        </w:rPr>
        <w:t xml:space="preserve"> </w:t>
      </w:r>
      <w:r>
        <w:rPr>
          <w:rFonts w:hint="eastAsia"/>
          <w:color w:val="auto"/>
          <w:szCs w:val="21"/>
        </w:rPr>
        <w:t xml:space="preserve">小型企业、微型企业）</w:t>
      </w:r>
      <w:r>
        <w:rPr>
          <w:rFonts w:hint="eastAsia"/>
          <w:b/>
          <w:color w:val="auto"/>
          <w:szCs w:val="21"/>
        </w:rPr>
        <w:t xml:space="preserve">（三选一填写）</w:t>
      </w:r>
      <w:r>
        <w:rPr>
          <w:rFonts w:hint="eastAsia"/>
          <w:color w:val="auto"/>
          <w:szCs w:val="21"/>
        </w:rPr>
        <w:t xml:space="preserve">；</w:t>
      </w:r>
      <w:r>
        <w:rPr>
          <w:color w:val="auto"/>
          <w:szCs w:val="21"/>
        </w:rPr>
        <w:t xml:space="preserve"> </w:t>
      </w:r>
      <w:r/>
    </w:p>
    <w:p>
      <w:pPr>
        <w:ind w:firstLine="420"/>
        <w:spacing w:line="400" w:lineRule="exact"/>
        <w:rPr>
          <w:color w:val="auto"/>
          <w:szCs w:val="21"/>
        </w:rPr>
      </w:pPr>
      <w:r>
        <w:rPr>
          <w:rFonts w:hint="eastAsia"/>
          <w:color w:val="auto"/>
          <w:szCs w:val="21"/>
        </w:rPr>
        <w:t xml:space="preserve">以上企业，不属于大企业的分支机构，不存在控股股东</w:t>
      </w:r>
      <w:r>
        <w:rPr>
          <w:color w:val="auto"/>
          <w:szCs w:val="21"/>
        </w:rPr>
        <w:t xml:space="preserve"> </w:t>
      </w:r>
      <w:r>
        <w:rPr>
          <w:rFonts w:hint="eastAsia"/>
          <w:color w:val="auto"/>
          <w:szCs w:val="21"/>
        </w:rPr>
        <w:t xml:space="preserve">为大企业的情形，也不存在与大企业的负责人为同一人的情形。</w:t>
      </w:r>
      <w:r/>
    </w:p>
    <w:p>
      <w:pPr>
        <w:ind w:firstLine="420"/>
        <w:spacing w:line="400" w:lineRule="exact"/>
        <w:rPr>
          <w:color w:val="auto"/>
          <w:szCs w:val="21"/>
        </w:rPr>
      </w:pPr>
      <w:r>
        <w:rPr>
          <w:rFonts w:hint="eastAsia"/>
          <w:color w:val="auto"/>
          <w:szCs w:val="21"/>
        </w:rPr>
        <w:t xml:space="preserve">本企业对上述声明内容的真实性负责。如有虚假，将依</w:t>
      </w:r>
      <w:r>
        <w:rPr>
          <w:color w:val="auto"/>
          <w:szCs w:val="21"/>
        </w:rPr>
        <w:t xml:space="preserve"> </w:t>
      </w:r>
      <w:r>
        <w:rPr>
          <w:rFonts w:hint="eastAsia"/>
          <w:color w:val="auto"/>
          <w:szCs w:val="21"/>
        </w:rPr>
        <w:t xml:space="preserve">法承担相应责任。</w:t>
      </w:r>
      <w:r>
        <w:rPr>
          <w:color w:val="auto"/>
          <w:szCs w:val="21"/>
        </w:rPr>
        <w:t xml:space="preserve"> </w:t>
      </w:r>
      <w:r/>
    </w:p>
    <w:p>
      <w:pPr>
        <w:ind w:firstLine="420"/>
        <w:spacing w:line="400" w:lineRule="exact"/>
        <w:rPr>
          <w:color w:val="auto"/>
          <w:szCs w:val="21"/>
        </w:rPr>
      </w:pPr>
      <w:r>
        <w:rPr>
          <w:color w:val="auto"/>
          <w:szCs w:val="21"/>
        </w:rPr>
      </w:r>
      <w:r/>
    </w:p>
    <w:p>
      <w:pPr>
        <w:ind w:firstLine="420"/>
        <w:spacing w:line="400" w:lineRule="exact"/>
        <w:rPr>
          <w:color w:val="auto"/>
          <w:szCs w:val="21"/>
        </w:rPr>
      </w:pPr>
      <w:r>
        <w:rPr>
          <w:rFonts w:hint="eastAsia"/>
          <w:color w:val="auto"/>
          <w:szCs w:val="21"/>
        </w:rPr>
        <w:t xml:space="preserve">企业名称（盖章）：</w:t>
      </w:r>
      <w:r/>
    </w:p>
    <w:p>
      <w:pPr>
        <w:ind w:firstLine="420"/>
        <w:spacing w:line="400" w:lineRule="exact"/>
        <w:rPr>
          <w:color w:val="auto"/>
          <w:szCs w:val="21"/>
        </w:rPr>
      </w:pPr>
      <w:r>
        <w:rPr>
          <w:color w:val="auto"/>
          <w:szCs w:val="21"/>
        </w:rPr>
        <w:t xml:space="preserve"> </w:t>
      </w:r>
      <w:r/>
    </w:p>
    <w:p>
      <w:pPr>
        <w:ind w:firstLine="420"/>
        <w:spacing w:line="400" w:lineRule="exact"/>
        <w:rPr>
          <w:color w:val="auto"/>
          <w:szCs w:val="21"/>
        </w:rPr>
      </w:pPr>
      <w:r>
        <w:rPr>
          <w:rFonts w:hint="eastAsia"/>
          <w:color w:val="auto"/>
          <w:szCs w:val="21"/>
        </w:rPr>
        <w:t xml:space="preserve">日</w:t>
      </w:r>
      <w:r>
        <w:rPr>
          <w:color w:val="auto"/>
          <w:szCs w:val="21"/>
        </w:rPr>
        <w:t xml:space="preserve"> </w:t>
      </w:r>
      <w:r>
        <w:rPr>
          <w:rFonts w:hint="eastAsia"/>
          <w:color w:val="auto"/>
          <w:szCs w:val="21"/>
        </w:rPr>
        <w:t xml:space="preserve">期：</w:t>
      </w:r>
      <w:r/>
    </w:p>
    <w:p>
      <w:pPr>
        <w:ind w:firstLine="420"/>
        <w:spacing w:line="400" w:lineRule="exact"/>
        <w:rPr>
          <w:color w:val="auto"/>
          <w:szCs w:val="21"/>
        </w:rPr>
      </w:pPr>
      <w:r>
        <w:rPr>
          <w:color w:val="auto"/>
          <w:szCs w:val="21"/>
        </w:rPr>
      </w:r>
      <w:r/>
    </w:p>
    <w:p>
      <w:pPr>
        <w:ind w:firstLine="420"/>
        <w:spacing w:line="400" w:lineRule="exact"/>
        <w:rPr>
          <w:color w:val="auto"/>
          <w:szCs w:val="21"/>
        </w:rPr>
      </w:pPr>
      <w:r>
        <w:rPr>
          <w:rFonts w:hint="eastAsia"/>
          <w:color w:val="auto"/>
          <w:szCs w:val="21"/>
        </w:rPr>
        <w:t xml:space="preserve">注：1、从业人员、营业收入、资产总额填报上一年度数据，无上一年度数据的新成立企业可不填报。行业划分标准依据工信部联企业[2011]300号文的规定填写。</w:t>
      </w:r>
      <w:bookmarkEnd w:id="10"/>
      <w:r/>
      <w:r/>
    </w:p>
    <w:p>
      <w:pPr>
        <w:ind w:firstLine="420"/>
        <w:spacing w:line="400" w:lineRule="exact"/>
        <w:rPr>
          <w:b/>
          <w:color w:val="auto"/>
          <w:szCs w:val="21"/>
          <w:u w:val="single"/>
        </w:rPr>
      </w:pPr>
      <w:r>
        <w:rPr>
          <w:rFonts w:hint="eastAsia"/>
          <w:b/>
          <w:color w:val="auto"/>
          <w:szCs w:val="21"/>
        </w:rPr>
        <w:t xml:space="preserve">2、</w:t>
      </w:r>
      <w:r>
        <w:rPr>
          <w:rFonts w:hint="eastAsia"/>
          <w:b/>
          <w:color w:val="auto"/>
          <w:szCs w:val="21"/>
          <w:u w:val="single"/>
        </w:rPr>
        <w:t xml:space="preserve">第</w:t>
      </w:r>
      <w:r>
        <w:rPr>
          <w:rFonts w:hint="eastAsia"/>
          <w:b/>
          <w:color w:val="auto"/>
          <w:szCs w:val="21"/>
          <w:u w:val="single"/>
          <w:lang w:val="en-US" w:eastAsia="zh-CN"/>
        </w:rPr>
        <w:t xml:space="preserve">一</w:t>
      </w:r>
      <w:r>
        <w:rPr>
          <w:rFonts w:hint="eastAsia"/>
          <w:b/>
          <w:color w:val="auto"/>
          <w:szCs w:val="21"/>
          <w:u w:val="single"/>
        </w:rPr>
        <w:t xml:space="preserve">采购包专门面向中小企业采购，所属行业为：其他未列明行业。投标人应如实、完整填报《中小企业声明函》，否则为无效投标。</w:t>
      </w:r>
      <w:r/>
    </w:p>
    <w:p>
      <w:pPr>
        <w:ind w:firstLine="420"/>
        <w:jc w:val="left"/>
        <w:spacing w:line="400" w:lineRule="exact"/>
        <w:widowControl/>
        <w:rPr>
          <w:rFonts w:hint="eastAsia" w:ascii="宋体" w:hAnsi="宋体"/>
          <w:color w:val="auto"/>
          <w:szCs w:val="21"/>
          <w:u w:val="single"/>
        </w:rPr>
      </w:pPr>
      <w:r>
        <w:rPr>
          <w:rFonts w:hint="eastAsia" w:ascii="宋体" w:hAnsi="宋体"/>
          <w:color w:val="auto"/>
          <w:szCs w:val="21"/>
          <w:u w:val="single"/>
        </w:rPr>
      </w:r>
      <w:r/>
    </w:p>
    <w:p>
      <w:pPr>
        <w:spacing w:line="400" w:lineRule="exact"/>
        <w:rPr>
          <w:b/>
          <w:color w:val="auto"/>
          <w:szCs w:val="21"/>
          <w:u w:val="single"/>
        </w:rPr>
      </w:pPr>
      <w:r>
        <w:rPr>
          <w:b/>
          <w:color w:val="auto"/>
          <w:szCs w:val="21"/>
          <w:u w:val="single"/>
        </w:rPr>
      </w:r>
      <w:r/>
    </w:p>
    <w:p>
      <w:pPr>
        <w:rPr>
          <w:rFonts w:hint="eastAsia" w:ascii="宋体" w:hAnsi="宋体"/>
          <w:b/>
          <w:color w:val="auto"/>
          <w:szCs w:val="21"/>
        </w:rPr>
      </w:pPr>
      <w:r>
        <w:rPr>
          <w:rFonts w:hint="eastAsia" w:ascii="宋体" w:hAnsi="宋体"/>
          <w:color w:val="auto"/>
          <w:szCs w:val="21"/>
          <w:u w:val="single"/>
        </w:rPr>
        <w:br w:type="page" w:clear="all"/>
      </w:r>
      <w:r>
        <w:rPr>
          <w:rFonts w:hint="eastAsia" w:ascii="宋体" w:hAnsi="宋体"/>
          <w:b/>
          <w:color w:val="auto"/>
          <w:szCs w:val="21"/>
        </w:rPr>
        <w:t xml:space="preserve">格式1</w:t>
      </w:r>
      <w:r>
        <w:rPr>
          <w:rFonts w:ascii="宋体" w:hAnsi="宋体"/>
          <w:b/>
          <w:color w:val="auto"/>
          <w:szCs w:val="21"/>
        </w:rPr>
        <w:t xml:space="preserve">1</w:t>
      </w:r>
      <w:r>
        <w:rPr>
          <w:rFonts w:hint="eastAsia" w:ascii="宋体" w:hAnsi="宋体"/>
          <w:b/>
          <w:color w:val="auto"/>
          <w:szCs w:val="21"/>
        </w:rPr>
        <w:t xml:space="preserve">、残疾人福利性单位声明函</w:t>
      </w:r>
      <w:r/>
    </w:p>
    <w:p>
      <w:pPr>
        <w:jc w:val="center"/>
        <w:spacing w:line="580" w:lineRule="exact"/>
        <w:rPr>
          <w:rFonts w:hint="eastAsia" w:ascii="宋体" w:hAnsi="宋体"/>
          <w:b/>
          <w:bCs/>
          <w:color w:val="auto"/>
          <w:spacing w:val="6"/>
          <w:sz w:val="32"/>
          <w:szCs w:val="32"/>
        </w:rPr>
      </w:pPr>
      <w:r>
        <w:rPr>
          <w:rFonts w:hint="eastAsia" w:ascii="宋体" w:hAnsi="宋体"/>
          <w:b/>
          <w:bCs/>
          <w:color w:val="auto"/>
          <w:spacing w:val="6"/>
          <w:sz w:val="32"/>
          <w:szCs w:val="32"/>
        </w:rPr>
        <w:t xml:space="preserve"> </w:t>
      </w:r>
      <w:r/>
    </w:p>
    <w:p>
      <w:pPr>
        <w:jc w:val="center"/>
        <w:spacing w:line="580" w:lineRule="exact"/>
        <w:rPr>
          <w:rFonts w:hint="eastAsia" w:ascii="宋体" w:hAnsi="宋体"/>
          <w:b/>
          <w:bCs/>
          <w:color w:val="auto"/>
          <w:spacing w:val="6"/>
          <w:sz w:val="32"/>
          <w:szCs w:val="32"/>
        </w:rPr>
      </w:pPr>
      <w:r>
        <w:rPr>
          <w:rFonts w:hint="eastAsia" w:ascii="宋体" w:hAnsi="宋体"/>
          <w:b/>
          <w:bCs/>
          <w:color w:val="auto"/>
          <w:spacing w:val="6"/>
          <w:sz w:val="32"/>
          <w:szCs w:val="32"/>
        </w:rPr>
        <w:t xml:space="preserve"> </w:t>
      </w:r>
      <w:r/>
    </w:p>
    <w:p>
      <w:pPr>
        <w:pStyle w:val="750"/>
        <w:ind w:firstLine="643"/>
        <w:jc w:val="center"/>
        <w:spacing w:line="400" w:lineRule="exact"/>
        <w:rPr>
          <w:rFonts w:hint="eastAsia" w:hAnsi="宋体"/>
          <w:b/>
          <w:color w:val="auto"/>
          <w:sz w:val="32"/>
          <w:szCs w:val="32"/>
        </w:rPr>
      </w:pPr>
      <w:r>
        <w:rPr>
          <w:rFonts w:hint="eastAsia" w:hAnsi="宋体"/>
          <w:b/>
          <w:color w:val="auto"/>
          <w:sz w:val="32"/>
          <w:szCs w:val="32"/>
        </w:rPr>
        <w:t xml:space="preserve"> </w:t>
      </w:r>
      <w:r/>
    </w:p>
    <w:p>
      <w:pPr>
        <w:pStyle w:val="750"/>
        <w:jc w:val="center"/>
        <w:spacing w:line="400" w:lineRule="exact"/>
        <w:rPr>
          <w:rFonts w:hint="eastAsia" w:hAnsi="宋体" w:eastAsia="宋体"/>
          <w:b/>
          <w:color w:val="auto"/>
          <w:sz w:val="32"/>
          <w:szCs w:val="32"/>
        </w:rPr>
      </w:pPr>
      <w:r>
        <w:rPr>
          <w:rFonts w:hint="eastAsia" w:hAnsi="宋体" w:eastAsia="宋体"/>
          <w:b/>
          <w:color w:val="auto"/>
          <w:sz w:val="32"/>
          <w:szCs w:val="32"/>
        </w:rPr>
        <w:t xml:space="preserve">残疾人福利性单位声明函</w:t>
      </w:r>
      <w:r/>
    </w:p>
    <w:p>
      <w:pPr>
        <w:pStyle w:val="750"/>
        <w:ind w:firstLine="643"/>
        <w:jc w:val="center"/>
        <w:spacing w:line="400" w:lineRule="exact"/>
        <w:rPr>
          <w:rFonts w:hint="eastAsia" w:hAnsi="宋体"/>
          <w:b/>
          <w:color w:val="auto"/>
          <w:sz w:val="32"/>
          <w:szCs w:val="32"/>
        </w:rPr>
      </w:pPr>
      <w:r>
        <w:rPr>
          <w:rFonts w:hint="eastAsia" w:hAnsi="宋体"/>
          <w:b/>
          <w:color w:val="auto"/>
          <w:sz w:val="32"/>
          <w:szCs w:val="32"/>
        </w:rPr>
        <w:t xml:space="preserve"> </w:t>
      </w:r>
      <w:r/>
    </w:p>
    <w:p>
      <w:pPr>
        <w:ind w:firstLine="420"/>
        <w:spacing w:line="580" w:lineRule="exact"/>
        <w:rPr>
          <w:rFonts w:hint="eastAsia" w:ascii="宋体" w:hAnsi="宋体"/>
          <w:color w:val="auto"/>
          <w:szCs w:val="21"/>
        </w:rPr>
      </w:pPr>
      <w:r>
        <w:rPr>
          <w:rFonts w:hint="eastAsia" w:ascii="宋体" w:hAnsi="宋体"/>
          <w:color w:val="auto"/>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color w:val="auto"/>
          <w:szCs w:val="21"/>
        </w:rPr>
      </w:pPr>
      <w:r>
        <w:rPr>
          <w:rFonts w:hint="eastAsia" w:ascii="宋体" w:hAnsi="宋体"/>
          <w:color w:val="auto"/>
          <w:szCs w:val="21"/>
        </w:rPr>
        <w:t xml:space="preserve">本单位对上述声明的真实性负责。如有虚假，将依法承担相应责任。</w:t>
      </w:r>
      <w:r/>
    </w:p>
    <w:p>
      <w:pPr>
        <w:ind w:firstLine="420"/>
        <w:spacing w:line="580" w:lineRule="exact"/>
        <w:rPr>
          <w:rFonts w:hint="eastAsia" w:ascii="宋体" w:hAnsi="宋体"/>
          <w:color w:val="auto"/>
          <w:szCs w:val="21"/>
        </w:rPr>
      </w:pPr>
      <w:r>
        <w:rPr>
          <w:rFonts w:hint="eastAsia" w:ascii="宋体" w:hAnsi="宋体"/>
          <w:color w:val="auto"/>
          <w:szCs w:val="21"/>
        </w:rPr>
        <w:t xml:space="preserve"> </w:t>
      </w:r>
      <w:r/>
    </w:p>
    <w:p>
      <w:pPr>
        <w:ind w:firstLine="420"/>
        <w:spacing w:line="580" w:lineRule="exact"/>
        <w:rPr>
          <w:rFonts w:hint="eastAsia" w:ascii="宋体" w:hAnsi="宋体"/>
          <w:color w:val="auto"/>
          <w:szCs w:val="21"/>
        </w:rPr>
      </w:pPr>
      <w:r>
        <w:rPr>
          <w:rFonts w:hint="eastAsia" w:ascii="宋体" w:hAnsi="宋体"/>
          <w:color w:val="auto"/>
          <w:szCs w:val="21"/>
        </w:rPr>
        <w:t xml:space="preserve"> </w:t>
      </w:r>
      <w:r/>
    </w:p>
    <w:p>
      <w:pPr>
        <w:ind w:right="1560" w:firstLine="420"/>
        <w:jc w:val="right"/>
        <w:spacing w:line="580" w:lineRule="exact"/>
        <w:rPr>
          <w:rFonts w:hint="eastAsia" w:ascii="宋体" w:hAnsi="宋体"/>
          <w:color w:val="auto"/>
          <w:szCs w:val="21"/>
        </w:rPr>
      </w:pPr>
      <w:r>
        <w:rPr>
          <w:rFonts w:hint="eastAsia" w:ascii="宋体" w:hAnsi="宋体"/>
          <w:color w:val="auto"/>
          <w:szCs w:val="21"/>
        </w:rPr>
        <w:t xml:space="preserve">                      单位名称（盖章）：</w:t>
      </w:r>
      <w:r/>
    </w:p>
    <w:p>
      <w:pPr>
        <w:ind w:right="1560" w:firstLine="420"/>
        <w:jc w:val="right"/>
        <w:spacing w:line="580" w:lineRule="exact"/>
        <w:rPr>
          <w:rFonts w:hint="eastAsia" w:ascii="宋体" w:hAnsi="宋体"/>
          <w:color w:val="auto"/>
          <w:szCs w:val="21"/>
        </w:rPr>
      </w:pPr>
      <w:r>
        <w:rPr>
          <w:rFonts w:hint="eastAsia" w:ascii="宋体" w:hAnsi="宋体"/>
          <w:color w:val="auto"/>
          <w:szCs w:val="21"/>
        </w:rPr>
        <w:t xml:space="preserve">                 日  期：</w:t>
      </w:r>
      <w:r/>
    </w:p>
    <w:p>
      <w:pPr>
        <w:jc w:val="left"/>
        <w:spacing w:line="400" w:lineRule="exact"/>
        <w:widowControl/>
        <w:rPr>
          <w:rFonts w:hint="eastAsia" w:ascii="宋体" w:hAnsi="宋体"/>
          <w:color w:val="auto"/>
          <w:szCs w:val="21"/>
        </w:rPr>
      </w:pPr>
      <w:r>
        <w:rPr>
          <w:rFonts w:hint="eastAsia" w:ascii="宋体" w:hAnsi="宋体"/>
          <w:color w:val="auto"/>
          <w:szCs w:val="21"/>
        </w:rPr>
        <w:t xml:space="preserve">注：</w:t>
      </w:r>
      <w:r/>
    </w:p>
    <w:p>
      <w:pPr>
        <w:ind w:firstLine="420"/>
        <w:jc w:val="left"/>
        <w:spacing w:line="400" w:lineRule="exact"/>
        <w:widowControl/>
        <w:rPr>
          <w:rFonts w:hint="eastAsia" w:ascii="宋体" w:hAnsi="宋体"/>
          <w:color w:val="auto"/>
          <w:szCs w:val="21"/>
        </w:rPr>
      </w:pPr>
      <w:r>
        <w:rPr>
          <w:rFonts w:hint="eastAsia" w:ascii="宋体" w:hAnsi="宋体"/>
          <w:color w:val="auto"/>
          <w:szCs w:val="21"/>
        </w:rPr>
        <w:t xml:space="preserve">1、残疾人福利性单位视同小型、微型企业，享受评审中价格扣除等促进中小企业发展的政府采购政策。</w:t>
      </w:r>
      <w:r/>
    </w:p>
    <w:p>
      <w:pPr>
        <w:ind w:firstLine="420"/>
        <w:jc w:val="left"/>
        <w:spacing w:line="400" w:lineRule="exact"/>
        <w:widowControl/>
        <w:rPr>
          <w:rFonts w:hint="eastAsia" w:ascii="宋体" w:hAnsi="宋体"/>
          <w:color w:val="auto"/>
          <w:szCs w:val="21"/>
        </w:rPr>
      </w:pPr>
      <w:r>
        <w:rPr>
          <w:rFonts w:ascii="宋体" w:hAnsi="宋体"/>
          <w:color w:val="auto"/>
          <w:szCs w:val="21"/>
        </w:rPr>
        <w:t xml:space="preserve">2</w:t>
      </w:r>
      <w:r>
        <w:rPr>
          <w:rFonts w:hint="eastAsia" w:ascii="宋体" w:hAnsi="宋体"/>
          <w:color w:val="auto"/>
          <w:szCs w:val="21"/>
        </w:rPr>
        <w:t xml:space="preserve">、残疾人福利性单位属于小型、微型企业的，不重复享受政策。</w:t>
      </w:r>
      <w:bookmarkEnd w:id="8"/>
      <w:r/>
      <w:bookmarkEnd w:id="9"/>
      <w:r/>
      <w:r/>
    </w:p>
    <w:p>
      <w:pPr>
        <w:ind w:right="1560" w:firstLine="420"/>
        <w:jc w:val="right"/>
        <w:spacing w:line="580" w:lineRule="exact"/>
        <w:rPr>
          <w:rFonts w:hint="eastAsia" w:ascii="宋体" w:hAnsi="宋体"/>
          <w:color w:val="auto"/>
          <w:szCs w:val="21"/>
        </w:rPr>
      </w:pPr>
      <w:r>
        <w:rPr>
          <w:rFonts w:hint="eastAsia" w:ascii="宋体" w:hAnsi="宋体"/>
          <w:color w:val="auto"/>
          <w:szCs w:val="21"/>
        </w:rPr>
      </w:r>
      <w:r/>
    </w:p>
    <w:p>
      <w:pPr>
        <w:jc w:val="center"/>
        <w:rPr>
          <w:rFonts w:hint="eastAsia" w:ascii="宋体" w:hAnsi="宋体"/>
          <w:color w:val="auto"/>
          <w:spacing w:val="20"/>
          <w:sz w:val="24"/>
        </w:rPr>
      </w:pPr>
      <w:r>
        <w:rPr>
          <w:rFonts w:ascii="宋体" w:hAnsi="宋体"/>
          <w:b/>
          <w:bCs/>
          <w:color w:val="auto"/>
          <w:spacing w:val="20"/>
          <w:sz w:val="30"/>
        </w:rPr>
        <w:br w:type="page" w:clear="all"/>
      </w:r>
      <w:bookmarkStart w:id="11" w:name="_Hlk99527844"/>
      <w:r/>
      <w:bookmarkStart w:id="12" w:name="_Hlk131152921"/>
      <w:r>
        <w:rPr>
          <w:rFonts w:hint="eastAsia" w:ascii="宋体" w:hAnsi="宋体"/>
          <w:b/>
          <w:bCs/>
          <w:color w:val="auto"/>
          <w:spacing w:val="20"/>
          <w:sz w:val="30"/>
        </w:rPr>
        <w:t xml:space="preserve">第四章 采购书</w:t>
      </w:r>
      <w:r/>
    </w:p>
    <w:p>
      <w:pPr>
        <w:ind w:firstLine="420"/>
        <w:spacing w:line="400" w:lineRule="exact"/>
        <w:rPr>
          <w:rFonts w:ascii="Times New Roman" w:hAnsi="Times New Roman"/>
          <w:color w:val="auto"/>
          <w:szCs w:val="21"/>
        </w:rPr>
      </w:pPr>
      <w:r>
        <w:rPr>
          <w:rFonts w:ascii="Times New Roman" w:hAnsi="Times New Roman"/>
          <w:color w:val="auto"/>
          <w:szCs w:val="21"/>
          <w:lang w:val="zh-CN"/>
        </w:rPr>
        <w:t xml:space="preserve">苏州市卫康招投标咨询服务有限公司受</w:t>
      </w:r>
      <w:r>
        <w:rPr>
          <w:rFonts w:hint="eastAsia" w:ascii="Times New Roman" w:hAnsi="Times New Roman"/>
          <w:color w:val="auto"/>
          <w:szCs w:val="21"/>
          <w:lang w:val="zh-CN"/>
        </w:rPr>
        <w:t xml:space="preserve">苏州市食品检验检测中心（苏州市食品安全快检中心）</w:t>
      </w:r>
      <w:r>
        <w:rPr>
          <w:rFonts w:ascii="Times New Roman" w:hAnsi="Times New Roman"/>
          <w:color w:val="auto"/>
          <w:szCs w:val="21"/>
          <w:lang w:val="zh-CN"/>
        </w:rPr>
        <w:t xml:space="preserve">委托，对其</w:t>
      </w:r>
      <w:r>
        <w:rPr>
          <w:rFonts w:hint="eastAsia" w:ascii="Times New Roman" w:hAnsi="Times New Roman"/>
          <w:color w:val="auto"/>
          <w:szCs w:val="21"/>
          <w:lang w:val="zh-CN"/>
        </w:rPr>
        <w:t xml:space="preserve">2026年重点仪器设备维保服务项目</w:t>
      </w:r>
      <w:r>
        <w:rPr>
          <w:rFonts w:ascii="Times New Roman" w:hAnsi="Times New Roman"/>
          <w:color w:val="auto"/>
          <w:szCs w:val="21"/>
          <w:lang w:val="zh-CN"/>
        </w:rPr>
        <w:t xml:space="preserve">进行国内公开招标采购，欢迎符合招标公告投标资格条件的各公司前来报</w:t>
      </w:r>
      <w:r>
        <w:rPr>
          <w:rFonts w:ascii="Times New Roman" w:hAnsi="Times New Roman"/>
          <w:color w:val="auto"/>
          <w:szCs w:val="21"/>
        </w:rPr>
        <w:t xml:space="preserve">名参加投标。</w:t>
      </w:r>
      <w:r/>
    </w:p>
    <w:p>
      <w:pPr>
        <w:ind w:firstLine="420"/>
        <w:spacing w:line="400" w:lineRule="exact"/>
        <w:rPr>
          <w:rFonts w:ascii="Times New Roman" w:hAnsi="Times New Roman"/>
          <w:color w:val="auto"/>
          <w:szCs w:val="21"/>
        </w:rPr>
      </w:pPr>
      <w:r>
        <w:rPr>
          <w:rFonts w:ascii="Times New Roman" w:hAnsi="Times New Roman"/>
          <w:b/>
          <w:bCs/>
          <w:color w:val="auto"/>
          <w:szCs w:val="21"/>
        </w:rPr>
        <w:t xml:space="preserve">一、采购编号：</w:t>
      </w:r>
      <w:r>
        <w:rPr>
          <w:rFonts w:hint="eastAsia" w:ascii="Times New Roman" w:hAnsi="Times New Roman"/>
          <w:color w:val="auto"/>
          <w:szCs w:val="21"/>
        </w:rPr>
        <w:t xml:space="preserve">JSZC-320500-SZWK-G2026-0184</w:t>
      </w:r>
      <w:r>
        <w:rPr>
          <w:rFonts w:ascii="Times New Roman" w:hAnsi="Times New Roman"/>
          <w:color w:val="auto"/>
          <w:szCs w:val="21"/>
        </w:rPr>
        <w:t xml:space="preserve">号</w:t>
      </w:r>
      <w:r/>
    </w:p>
    <w:p>
      <w:pPr>
        <w:ind w:firstLine="420"/>
        <w:spacing w:line="400" w:lineRule="exact"/>
        <w:rPr>
          <w:rFonts w:ascii="Times New Roman" w:hAnsi="Times New Roman"/>
          <w:color w:val="auto"/>
          <w:szCs w:val="21"/>
        </w:rPr>
      </w:pPr>
      <w:r>
        <w:rPr>
          <w:rFonts w:ascii="Times New Roman" w:hAnsi="Times New Roman"/>
          <w:b/>
          <w:bCs/>
          <w:color w:val="auto"/>
          <w:szCs w:val="21"/>
        </w:rPr>
        <w:t xml:space="preserve">二、采购项目名称：</w:t>
      </w:r>
      <w:r>
        <w:rPr>
          <w:rFonts w:hint="eastAsia" w:ascii="Times New Roman" w:hAnsi="Times New Roman"/>
          <w:color w:val="auto"/>
          <w:szCs w:val="21"/>
        </w:rPr>
        <w:t xml:space="preserve">2026年重点仪器设备维保服务项目</w:t>
      </w:r>
      <w:r/>
    </w:p>
    <w:p>
      <w:pPr>
        <w:ind w:firstLine="422"/>
        <w:spacing w:line="400" w:lineRule="exact"/>
        <w:rPr>
          <w:b/>
          <w:bCs/>
          <w:color w:val="auto"/>
          <w:szCs w:val="21"/>
        </w:rPr>
      </w:pPr>
      <w:r>
        <w:rPr>
          <w:rFonts w:hint="eastAsia"/>
          <w:b/>
          <w:bCs/>
          <w:color w:val="auto"/>
          <w:szCs w:val="21"/>
        </w:rPr>
        <w:t xml:space="preserve">三、服务期限：</w:t>
      </w:r>
      <w:r/>
    </w:p>
    <w:p>
      <w:pPr>
        <w:ind w:firstLine="420"/>
        <w:spacing w:line="400" w:lineRule="exact"/>
        <w:rPr>
          <w:rFonts w:hint="eastAsia"/>
          <w:bCs/>
          <w:color w:val="auto"/>
          <w:szCs w:val="21"/>
        </w:rPr>
      </w:pPr>
      <w:r>
        <w:rPr>
          <w:rFonts w:hint="eastAsia"/>
          <w:bCs/>
          <w:color w:val="auto"/>
          <w:szCs w:val="21"/>
        </w:rPr>
        <w:t xml:space="preserve">第一采购包：一年（部分自2026年11月3日起，与其他一年期设备同期截止）</w:t>
      </w:r>
      <w:r/>
    </w:p>
    <w:p>
      <w:pPr>
        <w:numPr>
          <w:ilvl w:val="0"/>
          <w:numId w:val="0"/>
        </w:numPr>
        <w:ind w:firstLine="420"/>
        <w:spacing w:line="400" w:lineRule="exact"/>
        <w:rPr>
          <w:rFonts w:hint="eastAsia"/>
          <w:bCs/>
          <w:color w:val="auto"/>
          <w:szCs w:val="21"/>
        </w:rPr>
      </w:pPr>
      <w:r>
        <w:rPr>
          <w:rFonts w:hint="eastAsia" w:ascii="Calibri" w:hAnsi="Calibri" w:eastAsia="宋体" w:cs="Times New Roman"/>
          <w:bCs/>
          <w:color w:val="auto"/>
          <w:sz w:val="21"/>
          <w:szCs w:val="21"/>
          <w:lang w:val="en-US" w:eastAsia="zh-CN" w:bidi="ar-SA"/>
        </w:rPr>
        <w:t xml:space="preserve">第二、</w:t>
      </w:r>
      <w:r>
        <w:rPr>
          <w:rFonts w:hint="eastAsia"/>
          <w:bCs/>
          <w:color w:val="auto"/>
          <w:szCs w:val="21"/>
        </w:rPr>
        <w:t xml:space="preserve">第三采购包：一年（从合同签订之日起开始计算）</w:t>
      </w:r>
      <w:r/>
    </w:p>
    <w:p>
      <w:pPr>
        <w:numPr>
          <w:ilvl w:val="0"/>
          <w:numId w:val="0"/>
        </w:numPr>
        <w:ind w:firstLine="420"/>
        <w:spacing w:line="400" w:lineRule="exact"/>
        <w:rPr>
          <w:rFonts w:ascii="Times New Roman" w:hAnsi="Times New Roman"/>
          <w:b/>
          <w:bCs/>
          <w:color w:val="auto"/>
          <w:szCs w:val="21"/>
        </w:rPr>
      </w:pPr>
      <w:r>
        <w:rPr>
          <w:rFonts w:hint="eastAsia" w:ascii="Times New Roman" w:hAnsi="Times New Roman"/>
          <w:b/>
          <w:bCs/>
          <w:color w:val="auto"/>
          <w:szCs w:val="21"/>
        </w:rPr>
        <w:t xml:space="preserve">四</w:t>
      </w:r>
      <w:r>
        <w:rPr>
          <w:rFonts w:ascii="Times New Roman" w:hAnsi="Times New Roman"/>
          <w:b/>
          <w:bCs/>
          <w:color w:val="auto"/>
          <w:szCs w:val="21"/>
        </w:rPr>
        <w:t xml:space="preserve">、服务要求：</w:t>
      </w:r>
      <w:r/>
    </w:p>
    <w:p>
      <w:pPr>
        <w:ind w:firstLine="422"/>
        <w:jc w:val="left"/>
        <w:spacing w:line="400" w:lineRule="exact"/>
        <w:widowControl/>
        <w:rPr>
          <w:rFonts w:hint="eastAsia" w:hAnsi="宋体"/>
          <w:b/>
          <w:bCs/>
          <w:color w:val="auto"/>
          <w:szCs w:val="21"/>
        </w:rPr>
      </w:pPr>
      <w:r>
        <w:rPr>
          <w:rFonts w:hint="eastAsia" w:hAnsi="宋体"/>
          <w:b/>
          <w:bCs/>
          <w:color w:val="auto"/>
          <w:szCs w:val="21"/>
        </w:rPr>
        <w:t xml:space="preserve">第</w:t>
      </w:r>
      <w:r>
        <w:rPr>
          <w:rFonts w:hint="eastAsia" w:hAnsi="宋体"/>
          <w:b/>
          <w:bCs/>
          <w:color w:val="auto"/>
          <w:szCs w:val="21"/>
          <w:lang w:val="en-US" w:eastAsia="zh-CN"/>
        </w:rPr>
        <w:t xml:space="preserve">一</w:t>
      </w:r>
      <w:r>
        <w:rPr>
          <w:rFonts w:hint="eastAsia" w:hAnsi="宋体"/>
          <w:b/>
          <w:bCs/>
          <w:color w:val="auto"/>
          <w:szCs w:val="21"/>
        </w:rPr>
        <w:t xml:space="preserve">采购包：综合类仪器维保服务</w:t>
      </w:r>
      <w:r/>
    </w:p>
    <w:p>
      <w:pPr>
        <w:ind w:firstLine="422"/>
        <w:jc w:val="left"/>
        <w:spacing w:line="400" w:lineRule="exact"/>
        <w:widowControl/>
        <w:rPr>
          <w:rFonts w:hint="eastAsia" w:hAnsi="宋体"/>
          <w:color w:val="auto"/>
          <w:szCs w:val="21"/>
        </w:rPr>
      </w:pPr>
      <w:r>
        <w:rPr>
          <w:rFonts w:hint="eastAsia" w:hAnsi="宋体"/>
          <w:color w:val="auto"/>
          <w:szCs w:val="21"/>
        </w:rPr>
        <w:t xml:space="preserve">（一）维修服务要求：</w:t>
      </w:r>
      <w:r/>
    </w:p>
    <w:p>
      <w:pPr>
        <w:ind w:firstLine="422"/>
        <w:jc w:val="left"/>
        <w:spacing w:line="400" w:lineRule="exact"/>
        <w:widowControl/>
        <w:rPr>
          <w:rFonts w:hint="eastAsia" w:hAnsi="宋体"/>
          <w:color w:val="auto"/>
          <w:szCs w:val="21"/>
        </w:rPr>
      </w:pPr>
      <w:r>
        <w:rPr>
          <w:rFonts w:hint="eastAsia" w:hAnsi="宋体"/>
          <w:color w:val="auto"/>
          <w:szCs w:val="21"/>
        </w:rPr>
        <w:t xml:space="preserve">1、维护保养服务</w:t>
      </w:r>
      <w:r/>
    </w:p>
    <w:p>
      <w:pPr>
        <w:ind w:firstLine="422"/>
        <w:jc w:val="left"/>
        <w:spacing w:line="400" w:lineRule="exact"/>
        <w:widowControl/>
        <w:rPr>
          <w:rFonts w:hint="eastAsia" w:hAnsi="宋体"/>
          <w:color w:val="auto"/>
          <w:szCs w:val="21"/>
        </w:rPr>
      </w:pPr>
      <w:r>
        <w:rPr>
          <w:rFonts w:hint="eastAsia" w:ascii="宋体" w:hAnsi="宋体" w:cs="宋体"/>
          <w:color w:val="auto"/>
          <w:szCs w:val="21"/>
        </w:rPr>
        <w:t xml:space="preserve">1.1</w:t>
      </w:r>
      <w:r>
        <w:rPr>
          <w:rFonts w:hint="eastAsia" w:hAnsi="宋体"/>
          <w:color w:val="auto"/>
          <w:szCs w:val="21"/>
        </w:rPr>
        <w:t xml:space="preserve">维保周期内提供2次保内仪器预防性维护保养服务，服务时间间隔不低于5个月，不超过7个月，服务内容包含仪器外部清洁、仪器内部清洁、仪器性能维护，排除仪器故障隐患，将仪器调试到最佳状态，并出具维护保养报告（供应商应按照设备清单提供详细的维护保养SOP）。</w:t>
      </w:r>
      <w:r/>
    </w:p>
    <w:p>
      <w:pPr>
        <w:ind w:firstLine="422"/>
        <w:jc w:val="left"/>
        <w:spacing w:line="400" w:lineRule="exact"/>
        <w:widowControl/>
        <w:rPr>
          <w:rFonts w:hint="eastAsia" w:ascii="宋体" w:hAnsi="宋体" w:cs="宋体"/>
          <w:color w:val="auto"/>
          <w:szCs w:val="21"/>
        </w:rPr>
      </w:pPr>
      <w:r>
        <w:rPr>
          <w:rFonts w:hint="eastAsia" w:ascii="宋体" w:hAnsi="宋体" w:cs="宋体"/>
          <w:color w:val="auto"/>
          <w:szCs w:val="21"/>
        </w:rPr>
        <w:t xml:space="preserve">1.2设备清单中所列仪器配套的外围小型设备，包括但不限于气体发生器，机械泵，UPS电源等，全部纳入免费维护范围，包括工时和维护材料全免；</w:t>
      </w:r>
      <w:r/>
    </w:p>
    <w:p>
      <w:pPr>
        <w:ind w:firstLine="422"/>
        <w:jc w:val="left"/>
        <w:spacing w:line="400" w:lineRule="exact"/>
        <w:widowControl/>
        <w:rPr>
          <w:rFonts w:hint="eastAsia" w:ascii="宋体" w:hAnsi="宋体" w:cs="宋体"/>
          <w:color w:val="auto"/>
          <w:szCs w:val="21"/>
        </w:rPr>
      </w:pPr>
      <w:r>
        <w:rPr>
          <w:rFonts w:hint="eastAsia" w:ascii="宋体" w:hAnsi="宋体" w:cs="宋体"/>
          <w:color w:val="auto"/>
          <w:szCs w:val="21"/>
        </w:rPr>
        <w:t xml:space="preserve">1.3 重大检测任务前置维护：重大检测任务前按我方具体需求提供额外的维护保养服务。</w:t>
      </w:r>
      <w:r/>
    </w:p>
    <w:p>
      <w:pPr>
        <w:ind w:firstLine="422"/>
        <w:jc w:val="left"/>
        <w:spacing w:line="400" w:lineRule="exact"/>
        <w:widowControl/>
        <w:rPr>
          <w:rFonts w:hint="eastAsia" w:hAnsi="宋体"/>
          <w:color w:val="auto"/>
          <w:szCs w:val="21"/>
        </w:rPr>
      </w:pPr>
      <w:r>
        <w:rPr>
          <w:rFonts w:hint="eastAsia" w:hAnsi="宋体"/>
          <w:color w:val="auto"/>
          <w:szCs w:val="21"/>
        </w:rPr>
        <w:t xml:space="preserve">2、巡检服务</w:t>
      </w:r>
      <w:r/>
    </w:p>
    <w:p>
      <w:pPr>
        <w:ind w:firstLine="422"/>
        <w:jc w:val="left"/>
        <w:spacing w:line="400" w:lineRule="exact"/>
        <w:widowControl/>
        <w:rPr>
          <w:rFonts w:hint="eastAsia" w:hAnsi="宋体"/>
          <w:color w:val="auto"/>
          <w:szCs w:val="21"/>
        </w:rPr>
      </w:pPr>
      <w:r>
        <w:rPr>
          <w:rFonts w:hint="eastAsia" w:hAnsi="宋体"/>
          <w:color w:val="auto"/>
          <w:szCs w:val="21"/>
        </w:rPr>
        <w:t xml:space="preserve">维保周期内提供4次仪器巡检服务，巡检服务内容包含实验室所有在用仪器的性能状况、水电气连接、摆放规划、报废建议，并出具巡检报告。</w:t>
      </w:r>
      <w:r/>
    </w:p>
    <w:p>
      <w:pPr>
        <w:ind w:firstLine="422"/>
        <w:jc w:val="left"/>
        <w:spacing w:line="400" w:lineRule="exact"/>
        <w:widowControl/>
        <w:rPr>
          <w:rFonts w:hint="eastAsia" w:hAnsi="宋体"/>
          <w:color w:val="auto"/>
          <w:szCs w:val="21"/>
        </w:rPr>
      </w:pPr>
      <w:r>
        <w:rPr>
          <w:rFonts w:hint="eastAsia" w:hAnsi="宋体"/>
          <w:color w:val="auto"/>
          <w:szCs w:val="21"/>
        </w:rPr>
        <w:t xml:space="preserve">3、维修服务</w:t>
      </w:r>
      <w:r/>
    </w:p>
    <w:p>
      <w:pPr>
        <w:ind w:firstLine="422"/>
        <w:jc w:val="left"/>
        <w:spacing w:line="400" w:lineRule="exact"/>
        <w:widowControl/>
        <w:rPr>
          <w:rFonts w:hint="eastAsia" w:hAnsi="宋体"/>
          <w:color w:val="auto"/>
          <w:szCs w:val="21"/>
        </w:rPr>
      </w:pPr>
      <w:r>
        <w:rPr>
          <w:rFonts w:hint="eastAsia" w:hAnsi="宋体"/>
          <w:color w:val="auto"/>
          <w:szCs w:val="21"/>
        </w:rPr>
        <w:t xml:space="preserve">3.1设备维修人员在合同期内不限次数上门，30分钟内给出响应，紧急维修24小时内上门服务，一般维修48小时内上门服务，一般故障24小时内解决，复杂故障72小时之内解决（不含订购零配件时间），设备报修之日起7日内未修复的，该设备的维保期延展计算，超过一天该设备维保期顺延一天（以此类推）；合同期限内报修而未在合同期限内修复的设备，不因合同期限已过而维保失效，供应商仍必须修复该仪器设备；</w:t>
      </w:r>
      <w:r/>
    </w:p>
    <w:p>
      <w:pPr>
        <w:ind w:firstLine="422"/>
        <w:jc w:val="left"/>
        <w:spacing w:line="400" w:lineRule="exact"/>
        <w:widowControl/>
        <w:rPr>
          <w:rFonts w:hint="eastAsia" w:hAnsi="宋体"/>
          <w:color w:val="auto"/>
          <w:szCs w:val="21"/>
        </w:rPr>
      </w:pPr>
      <w:r>
        <w:rPr>
          <w:rFonts w:hint="eastAsia" w:hAnsi="宋体"/>
          <w:color w:val="auto"/>
          <w:szCs w:val="21"/>
        </w:rPr>
        <w:t xml:space="preserve">3.2所有工程师的上门费、差旅费用、工时费以及维修费用、更换零备件的费用和维修中涉及的相关易耗品均包含在本项目金额内；</w:t>
      </w:r>
      <w:r/>
    </w:p>
    <w:p>
      <w:pPr>
        <w:ind w:firstLine="422"/>
        <w:jc w:val="left"/>
        <w:spacing w:line="400" w:lineRule="exact"/>
        <w:widowControl/>
        <w:rPr>
          <w:rFonts w:hint="eastAsia" w:hAnsi="宋体"/>
          <w:color w:val="auto"/>
          <w:szCs w:val="21"/>
        </w:rPr>
      </w:pPr>
      <w:r>
        <w:rPr>
          <w:rFonts w:hint="eastAsia" w:hAnsi="宋体"/>
          <w:color w:val="auto"/>
          <w:szCs w:val="21"/>
        </w:rPr>
        <w:t xml:space="preserve">3.3设备维修所应包含仪器硬件方面所有的备件，例如：主板、电路板、阀、点火线圈、各种传动部件等等，日常分析所用耗材不包含在本项目中（日常分析中耗材包括色谱柱、小瓶、氘灯、一次性手动进样针、进样口隔垫、衬管等一次性耗材）；</w:t>
      </w:r>
      <w:r/>
    </w:p>
    <w:p>
      <w:pPr>
        <w:ind w:firstLine="422"/>
        <w:jc w:val="left"/>
        <w:spacing w:line="400" w:lineRule="exact"/>
        <w:widowControl/>
        <w:rPr>
          <w:rFonts w:hint="eastAsia" w:hAnsi="宋体"/>
          <w:color w:val="auto"/>
          <w:szCs w:val="21"/>
        </w:rPr>
      </w:pPr>
      <w:r>
        <w:rPr>
          <w:rFonts w:hint="eastAsia" w:hAnsi="宋体"/>
          <w:color w:val="auto"/>
          <w:szCs w:val="21"/>
        </w:rPr>
        <w:t xml:space="preserve">3.4 清单所列仪器配套的外围小型设备包括但不限于气体发生器，机械泵，UPS电源等，全部纳入免费维修范围，包括工时和维修材料全免，日常分析所用耗材除外；</w:t>
      </w:r>
      <w:r/>
    </w:p>
    <w:p>
      <w:pPr>
        <w:ind w:firstLine="422"/>
        <w:jc w:val="left"/>
        <w:spacing w:line="400" w:lineRule="exact"/>
        <w:widowControl/>
        <w:rPr>
          <w:rFonts w:hint="eastAsia" w:hAnsi="宋体"/>
          <w:color w:val="auto"/>
          <w:szCs w:val="21"/>
        </w:rPr>
      </w:pPr>
      <w:r>
        <w:rPr>
          <w:rFonts w:hint="eastAsia" w:hAnsi="宋体"/>
          <w:color w:val="auto"/>
          <w:szCs w:val="21"/>
        </w:rPr>
        <w:t xml:space="preserve">3.5供应商用于维修仪器设备的零部件必须是原品牌原装的高品质零部件（不得是二手拆机件或者多年库存件翻新件），所有维修配件需经过采购方确认为原品牌原装高品质零部件并验收合格后，方可投入使用，若供应商不能提供合格部件，采购方有权自行采购原品牌原装零部件，产生的一切费用由供应商负责；</w:t>
      </w:r>
      <w:r/>
    </w:p>
    <w:p>
      <w:pPr>
        <w:ind w:firstLine="422"/>
        <w:jc w:val="left"/>
        <w:spacing w:line="400" w:lineRule="exact"/>
        <w:widowControl/>
        <w:rPr>
          <w:rFonts w:hint="eastAsia" w:hAnsi="宋体"/>
          <w:color w:val="auto"/>
          <w:szCs w:val="21"/>
        </w:rPr>
      </w:pPr>
      <w:r>
        <w:rPr>
          <w:rFonts w:hint="eastAsia" w:hAnsi="宋体"/>
          <w:color w:val="auto"/>
          <w:szCs w:val="21"/>
        </w:rPr>
        <w:t xml:space="preserve">3.6供应商需根据保修仪器内容提供不低于合同总价30%的配件库存；</w:t>
      </w:r>
      <w:r/>
    </w:p>
    <w:p>
      <w:pPr>
        <w:ind w:firstLine="422"/>
        <w:jc w:val="left"/>
        <w:spacing w:line="400" w:lineRule="exact"/>
        <w:widowControl/>
        <w:rPr>
          <w:rFonts w:hint="eastAsia" w:hAnsi="宋体"/>
          <w:color w:val="auto"/>
          <w:szCs w:val="21"/>
        </w:rPr>
      </w:pPr>
      <w:r>
        <w:rPr>
          <w:rFonts w:hint="eastAsia" w:hAnsi="宋体"/>
          <w:color w:val="auto"/>
          <w:szCs w:val="21"/>
        </w:rPr>
        <w:t xml:space="preserve">3.7供应商的维修工程师进行维修工作后应由采购单位进行现场验收交接，并填写设备维修报告，详细记录工作过程，并针对故障原因，给出可预防故障的改进措施，由采购单位签字认可。</w:t>
      </w:r>
      <w:r/>
    </w:p>
    <w:p>
      <w:pPr>
        <w:ind w:firstLine="422"/>
        <w:jc w:val="left"/>
        <w:spacing w:line="400" w:lineRule="exact"/>
        <w:widowControl/>
        <w:rPr>
          <w:rFonts w:hint="eastAsia" w:hAnsi="宋体"/>
          <w:color w:val="auto"/>
          <w:szCs w:val="21"/>
        </w:rPr>
      </w:pPr>
      <w:r>
        <w:rPr>
          <w:rFonts w:hint="eastAsia" w:hAnsi="宋体"/>
          <w:color w:val="auto"/>
          <w:szCs w:val="21"/>
        </w:rPr>
        <w:t xml:space="preserve">4、在线支持服务</w:t>
      </w:r>
      <w:r/>
    </w:p>
    <w:p>
      <w:pPr>
        <w:ind w:firstLine="422"/>
        <w:jc w:val="left"/>
        <w:spacing w:line="400" w:lineRule="exact"/>
        <w:widowControl/>
        <w:rPr>
          <w:rFonts w:hint="eastAsia" w:hAnsi="宋体"/>
          <w:color w:val="auto"/>
          <w:szCs w:val="21"/>
        </w:rPr>
      </w:pPr>
      <w:r>
        <w:rPr>
          <w:rFonts w:hint="eastAsia" w:hAnsi="宋体"/>
          <w:color w:val="auto"/>
          <w:szCs w:val="21"/>
        </w:rPr>
        <w:t xml:space="preserve">仪器出现故障，供应商在接到采购单位报修后，应在30分钟内给出响应，2小时内提出解决方案（如：电话指导、网上诊断）。</w:t>
      </w:r>
      <w:r/>
    </w:p>
    <w:p>
      <w:pPr>
        <w:ind w:firstLine="422"/>
        <w:jc w:val="left"/>
        <w:spacing w:line="400" w:lineRule="exact"/>
        <w:widowControl/>
        <w:rPr>
          <w:rFonts w:hint="eastAsia" w:hAnsi="宋体"/>
          <w:color w:val="auto"/>
          <w:szCs w:val="21"/>
        </w:rPr>
      </w:pPr>
      <w:r>
        <w:rPr>
          <w:rFonts w:hint="eastAsia" w:hAnsi="宋体"/>
          <w:color w:val="auto"/>
          <w:szCs w:val="21"/>
        </w:rPr>
        <w:t xml:space="preserve">5、云数据服务</w:t>
      </w:r>
      <w:r/>
    </w:p>
    <w:p>
      <w:pPr>
        <w:ind w:firstLine="422"/>
        <w:jc w:val="left"/>
        <w:spacing w:line="400" w:lineRule="exact"/>
        <w:widowControl/>
        <w:rPr>
          <w:rFonts w:hint="eastAsia" w:hAnsi="宋体"/>
          <w:color w:val="auto"/>
          <w:szCs w:val="21"/>
        </w:rPr>
      </w:pPr>
      <w:r>
        <w:rPr>
          <w:rFonts w:hint="eastAsia" w:hAnsi="宋体"/>
          <w:color w:val="auto"/>
          <w:szCs w:val="21"/>
        </w:rPr>
        <w:t xml:space="preserve">5.1仪器设备盘查：维保周期内提供一次全面实验室内设备盘查，完善包括仪器数量，品牌，型号，购买时间，使用负责人，计量证书等相关信息；提供免费云端实验室维修管理软件服务；</w:t>
      </w:r>
      <w:r/>
    </w:p>
    <w:p>
      <w:pPr>
        <w:ind w:firstLine="422"/>
        <w:jc w:val="left"/>
        <w:spacing w:line="400" w:lineRule="exact"/>
        <w:widowControl/>
        <w:rPr>
          <w:rFonts w:hint="eastAsia" w:hAnsi="宋体"/>
          <w:color w:val="auto"/>
          <w:szCs w:val="21"/>
        </w:rPr>
      </w:pPr>
      <w:r>
        <w:rPr>
          <w:rFonts w:hint="eastAsia" w:hAnsi="宋体"/>
          <w:color w:val="auto"/>
          <w:szCs w:val="21"/>
        </w:rPr>
        <w:t xml:space="preserve">5.2仪器设备贴标：根据设备盘查结果，提供定制化标签统一管理。</w:t>
      </w:r>
      <w:r/>
    </w:p>
    <w:p>
      <w:pPr>
        <w:ind w:firstLine="422"/>
        <w:jc w:val="left"/>
        <w:spacing w:line="400" w:lineRule="exact"/>
        <w:widowControl/>
        <w:rPr>
          <w:rFonts w:hint="eastAsia" w:hAnsi="宋体"/>
          <w:color w:val="auto"/>
          <w:szCs w:val="21"/>
        </w:rPr>
      </w:pPr>
      <w:r>
        <w:rPr>
          <w:rFonts w:hint="eastAsia" w:hAnsi="宋体"/>
          <w:color w:val="auto"/>
          <w:szCs w:val="21"/>
        </w:rPr>
        <w:t xml:space="preserve">5.3提供免费云端实验室维修管理软件服务，可实现一键报修，维修过程，维修结果清晰可见，每台仪器的所有维修记录随时可查，电子维修报告自动归纳整理。</w:t>
      </w:r>
      <w:r/>
    </w:p>
    <w:p>
      <w:pPr>
        <w:ind w:firstLine="422"/>
        <w:jc w:val="left"/>
        <w:spacing w:line="400" w:lineRule="exact"/>
        <w:widowControl/>
        <w:rPr>
          <w:rFonts w:hint="eastAsia" w:hAnsi="宋体"/>
          <w:color w:val="auto"/>
          <w:szCs w:val="21"/>
        </w:rPr>
      </w:pPr>
      <w:r>
        <w:rPr>
          <w:rFonts w:hint="eastAsia" w:hAnsi="宋体"/>
          <w:color w:val="auto"/>
          <w:szCs w:val="21"/>
        </w:rPr>
        <w:t xml:space="preserve">6、技术支持服务</w:t>
      </w:r>
      <w:r/>
    </w:p>
    <w:p>
      <w:pPr>
        <w:ind w:firstLine="422"/>
        <w:jc w:val="left"/>
        <w:spacing w:line="400" w:lineRule="exact"/>
        <w:widowControl/>
        <w:rPr>
          <w:rFonts w:hint="eastAsia" w:hAnsi="宋体"/>
          <w:color w:val="auto"/>
          <w:szCs w:val="21"/>
        </w:rPr>
      </w:pPr>
      <w:r>
        <w:rPr>
          <w:rFonts w:hint="eastAsia" w:hAnsi="宋体"/>
          <w:color w:val="auto"/>
          <w:szCs w:val="21"/>
        </w:rPr>
        <w:t xml:space="preserve">6.1维保周期内提供1次仪器的操作培训；</w:t>
      </w:r>
      <w:r/>
    </w:p>
    <w:p>
      <w:pPr>
        <w:ind w:firstLine="422"/>
        <w:jc w:val="left"/>
        <w:spacing w:line="400" w:lineRule="exact"/>
        <w:widowControl/>
        <w:rPr>
          <w:rFonts w:hint="eastAsia" w:hAnsi="宋体"/>
          <w:color w:val="auto"/>
          <w:szCs w:val="21"/>
        </w:rPr>
      </w:pPr>
      <w:r>
        <w:rPr>
          <w:rFonts w:hint="eastAsia" w:hAnsi="宋体"/>
          <w:color w:val="auto"/>
          <w:szCs w:val="21"/>
        </w:rPr>
        <w:t xml:space="preserve">6.2维保周期内提供至少1次方法标准开发及培训；</w:t>
      </w:r>
      <w:r/>
    </w:p>
    <w:p>
      <w:pPr>
        <w:ind w:firstLine="422"/>
        <w:jc w:val="left"/>
        <w:spacing w:line="400" w:lineRule="exact"/>
        <w:widowControl/>
        <w:rPr>
          <w:rFonts w:hint="eastAsia" w:hAnsi="宋体"/>
          <w:color w:val="auto"/>
          <w:szCs w:val="21"/>
        </w:rPr>
      </w:pPr>
      <w:r>
        <w:rPr>
          <w:rFonts w:hint="eastAsia" w:hAnsi="宋体"/>
          <w:color w:val="auto"/>
          <w:szCs w:val="21"/>
        </w:rPr>
        <w:t xml:space="preserve">6.3维保周期内提供1次维修维护培训。</w:t>
      </w:r>
      <w:r/>
    </w:p>
    <w:p>
      <w:pPr>
        <w:ind w:firstLine="422"/>
        <w:jc w:val="left"/>
        <w:spacing w:line="400" w:lineRule="exact"/>
        <w:widowControl/>
        <w:rPr>
          <w:rFonts w:hint="eastAsia" w:hAnsi="宋体"/>
          <w:color w:val="auto"/>
          <w:szCs w:val="21"/>
        </w:rPr>
      </w:pPr>
      <w:r>
        <w:rPr>
          <w:rFonts w:hint="eastAsia" w:hAnsi="宋体"/>
          <w:color w:val="auto"/>
          <w:szCs w:val="21"/>
        </w:rPr>
        <w:t xml:space="preserve">7、服务人员要求</w:t>
      </w:r>
      <w:r/>
    </w:p>
    <w:p>
      <w:pPr>
        <w:ind w:firstLine="422"/>
        <w:jc w:val="left"/>
        <w:spacing w:line="400" w:lineRule="exact"/>
        <w:widowControl/>
        <w:rPr>
          <w:rFonts w:hint="eastAsia" w:hAnsi="宋体"/>
          <w:color w:val="auto"/>
          <w:szCs w:val="21"/>
        </w:rPr>
      </w:pPr>
      <w:r>
        <w:rPr>
          <w:rFonts w:hint="eastAsia" w:hAnsi="宋体"/>
          <w:color w:val="auto"/>
          <w:szCs w:val="21"/>
        </w:rPr>
        <w:t xml:space="preserve">7.1为保障服务质量，服务本项目的工程师必须为中标单位自有工程师，中标单位不得将受托的项目转包或分包给其他任何主体；</w:t>
      </w:r>
      <w:r/>
    </w:p>
    <w:p>
      <w:pPr>
        <w:ind w:firstLine="422"/>
        <w:jc w:val="left"/>
        <w:spacing w:line="400" w:lineRule="exact"/>
        <w:widowControl/>
        <w:rPr>
          <w:rFonts w:hint="eastAsia" w:hAnsi="宋体"/>
          <w:color w:val="auto"/>
          <w:szCs w:val="21"/>
        </w:rPr>
      </w:pPr>
      <w:r>
        <w:rPr>
          <w:rFonts w:hint="eastAsia" w:hAnsi="宋体"/>
          <w:color w:val="auto"/>
          <w:szCs w:val="21"/>
        </w:rPr>
        <w:t xml:space="preserve">7.2供应商应针对本项目指定项目负责人，负责人应具备五年以上相关仪器维修维护经验，上门服务的工程师应具备色谱、质谱、光谱等大型设备三年以上维修维护工作经验。</w:t>
      </w:r>
      <w:r/>
    </w:p>
    <w:p>
      <w:pPr>
        <w:ind w:firstLine="422"/>
        <w:jc w:val="left"/>
        <w:spacing w:line="400" w:lineRule="exact"/>
        <w:widowControl/>
        <w:rPr>
          <w:rFonts w:hint="eastAsia" w:hAnsi="宋体"/>
          <w:color w:val="auto"/>
          <w:szCs w:val="21"/>
        </w:rPr>
      </w:pPr>
      <w:r>
        <w:rPr>
          <w:rFonts w:hint="eastAsia" w:hAnsi="宋体"/>
          <w:color w:val="auto"/>
          <w:szCs w:val="21"/>
        </w:rPr>
        <w:t xml:space="preserve">8、报告要求</w:t>
      </w:r>
      <w:r/>
    </w:p>
    <w:p>
      <w:pPr>
        <w:ind w:firstLine="422"/>
        <w:jc w:val="left"/>
        <w:spacing w:line="400" w:lineRule="exact"/>
        <w:widowControl/>
        <w:rPr>
          <w:rFonts w:hint="eastAsia" w:hAnsi="宋体"/>
          <w:color w:val="auto"/>
          <w:szCs w:val="21"/>
        </w:rPr>
      </w:pPr>
      <w:r>
        <w:rPr>
          <w:rFonts w:hint="eastAsia" w:hAnsi="宋体"/>
          <w:color w:val="auto"/>
          <w:szCs w:val="21"/>
        </w:rPr>
        <w:t xml:space="preserve">8.1供应商应建立维保维修技术档案，每次维保维修工作结束，需出具相关报告，由采购方填写意见并签字确认，相关报告支持电子签名；</w:t>
      </w:r>
      <w:r/>
    </w:p>
    <w:p>
      <w:pPr>
        <w:ind w:firstLine="422"/>
        <w:jc w:val="left"/>
        <w:spacing w:line="400" w:lineRule="exact"/>
        <w:widowControl/>
        <w:rPr>
          <w:rFonts w:hint="eastAsia" w:hAnsi="宋体"/>
          <w:color w:val="auto"/>
          <w:szCs w:val="21"/>
        </w:rPr>
      </w:pPr>
      <w:r>
        <w:rPr>
          <w:rFonts w:hint="eastAsia" w:hAnsi="宋体"/>
          <w:color w:val="auto"/>
          <w:szCs w:val="21"/>
        </w:rPr>
        <w:t xml:space="preserve">8.2供应商每年提供1次维修报告分析，给出所有维修的工作汇总报告，包括单台仪器的维修频次，单人报修次数，建议报废仪器，改进措施等。</w:t>
      </w:r>
      <w:r/>
    </w:p>
    <w:p>
      <w:pPr>
        <w:ind w:firstLine="422"/>
        <w:jc w:val="left"/>
        <w:spacing w:line="400" w:lineRule="exact"/>
        <w:widowControl/>
        <w:rPr>
          <w:rFonts w:hint="eastAsia" w:hAnsi="宋体"/>
          <w:color w:val="auto"/>
          <w:szCs w:val="21"/>
        </w:rPr>
      </w:pPr>
      <w:r>
        <w:rPr>
          <w:rFonts w:hint="eastAsia" w:hAnsi="宋体"/>
          <w:color w:val="auto"/>
          <w:szCs w:val="21"/>
        </w:rPr>
        <w:t xml:space="preserve">9、安全要求</w:t>
      </w:r>
      <w:r/>
    </w:p>
    <w:p>
      <w:pPr>
        <w:ind w:firstLine="422"/>
        <w:jc w:val="left"/>
        <w:spacing w:line="400" w:lineRule="exact"/>
        <w:widowControl/>
        <w:rPr>
          <w:rFonts w:hint="eastAsia" w:hAnsi="宋体"/>
          <w:color w:val="auto"/>
          <w:szCs w:val="21"/>
        </w:rPr>
      </w:pPr>
      <w:r>
        <w:rPr>
          <w:rFonts w:hint="eastAsia" w:hAnsi="宋体"/>
          <w:color w:val="auto"/>
          <w:szCs w:val="21"/>
        </w:rPr>
        <w:t xml:space="preserve">9.1为了避免工作事故，人身与设备损伤，供应商在现场期间，应遵守采购方的规章制度及其实验室相关安全规定；供应商应对工程师进行安全教育并采取严格的安全措施，承担由于自身原因所造成的事故责任及其发生的一切费用；</w:t>
      </w:r>
      <w:r/>
    </w:p>
    <w:p>
      <w:pPr>
        <w:ind w:firstLine="422"/>
        <w:jc w:val="left"/>
        <w:spacing w:line="400" w:lineRule="exact"/>
        <w:widowControl/>
        <w:rPr>
          <w:rFonts w:hint="eastAsia" w:hAnsi="宋体"/>
          <w:color w:val="auto"/>
          <w:szCs w:val="21"/>
        </w:rPr>
      </w:pPr>
      <w:r>
        <w:rPr>
          <w:rFonts w:hint="eastAsia" w:hAnsi="宋体"/>
          <w:color w:val="auto"/>
          <w:szCs w:val="21"/>
        </w:rPr>
        <w:t xml:space="preserve">9.2 维保周期内供应商提供一次全面的实验室安全排查工作，包括用水，用电，用气安全，实验室危险源发现及预防，实验室安全改善意见等；</w:t>
      </w:r>
      <w:r/>
    </w:p>
    <w:p>
      <w:pPr>
        <w:ind w:firstLine="422"/>
        <w:jc w:val="left"/>
        <w:spacing w:line="400" w:lineRule="exact"/>
        <w:widowControl/>
        <w:rPr>
          <w:rFonts w:hint="eastAsia" w:hAnsi="宋体"/>
          <w:color w:val="auto"/>
          <w:szCs w:val="21"/>
        </w:rPr>
      </w:pPr>
      <w:r>
        <w:rPr>
          <w:rFonts w:hint="eastAsia" w:hAnsi="宋体"/>
          <w:color w:val="auto"/>
          <w:szCs w:val="21"/>
        </w:rPr>
        <w:t xml:space="preserve">9.3维保周期内针对实验室安全情况，供应商提供一次仪器使用安全培训；</w:t>
      </w:r>
      <w:r/>
    </w:p>
    <w:p>
      <w:pPr>
        <w:ind w:firstLine="422"/>
        <w:jc w:val="left"/>
        <w:spacing w:line="400" w:lineRule="exact"/>
        <w:widowControl/>
        <w:rPr>
          <w:rFonts w:hint="eastAsia" w:hAnsi="宋体"/>
          <w:color w:val="auto"/>
          <w:szCs w:val="21"/>
        </w:rPr>
      </w:pPr>
      <w:r>
        <w:rPr>
          <w:rFonts w:hint="eastAsia" w:hAnsi="宋体"/>
          <w:color w:val="auto"/>
          <w:szCs w:val="21"/>
        </w:rPr>
        <w:t xml:space="preserve">9.4维保周期内供应商提供三台5G环境报警设备,包括温湿度、PM2.5、氧气浓度等。</w:t>
      </w:r>
      <w:r/>
    </w:p>
    <w:p>
      <w:pPr>
        <w:ind w:firstLine="422"/>
        <w:jc w:val="left"/>
        <w:spacing w:line="400" w:lineRule="exact"/>
        <w:widowControl/>
        <w:rPr>
          <w:rFonts w:hint="eastAsia" w:hAnsi="宋体"/>
          <w:color w:val="auto"/>
          <w:szCs w:val="21"/>
        </w:rPr>
      </w:pPr>
      <w:r>
        <w:rPr>
          <w:rFonts w:hint="eastAsia" w:hAnsi="宋体"/>
          <w:color w:val="auto"/>
          <w:szCs w:val="21"/>
        </w:rPr>
        <w:t xml:space="preserve">10、验收指标</w:t>
      </w:r>
      <w:r/>
    </w:p>
    <w:p>
      <w:pPr>
        <w:ind w:firstLine="422"/>
        <w:jc w:val="left"/>
        <w:spacing w:line="400" w:lineRule="exact"/>
        <w:widowControl/>
        <w:rPr>
          <w:rFonts w:hint="eastAsia" w:hAnsi="宋体"/>
          <w:color w:val="auto"/>
          <w:szCs w:val="21"/>
        </w:rPr>
      </w:pPr>
      <w:r>
        <w:rPr>
          <w:rFonts w:hint="eastAsia" w:hAnsi="宋体"/>
          <w:color w:val="auto"/>
          <w:szCs w:val="21"/>
        </w:rPr>
        <w:t xml:space="preserve">10.1合同、采购文件、响应文件、相关的法律法规标准规范，均为采购方的验收依据；</w:t>
      </w:r>
      <w:r/>
    </w:p>
    <w:p>
      <w:pPr>
        <w:ind w:firstLine="422"/>
        <w:jc w:val="left"/>
        <w:spacing w:line="400" w:lineRule="exact"/>
        <w:widowControl/>
        <w:rPr>
          <w:rFonts w:hint="eastAsia" w:hAnsi="宋体"/>
          <w:color w:val="auto"/>
          <w:szCs w:val="21"/>
        </w:rPr>
      </w:pPr>
      <w:r>
        <w:rPr>
          <w:rFonts w:hint="eastAsia" w:hAnsi="宋体"/>
          <w:color w:val="auto"/>
          <w:szCs w:val="21"/>
        </w:rPr>
        <w:t xml:space="preserve">10.2验收方式：成交单位对设备进行维保或故障修理完毕后，经观察、监测设备运行正常后，通知采购方进行验收；</w:t>
      </w:r>
      <w:r/>
    </w:p>
    <w:p>
      <w:pPr>
        <w:ind w:firstLine="422"/>
        <w:jc w:val="left"/>
        <w:spacing w:line="400" w:lineRule="exact"/>
        <w:widowControl/>
        <w:rPr>
          <w:rFonts w:hint="eastAsia" w:hAnsi="宋体"/>
          <w:color w:val="auto"/>
          <w:szCs w:val="21"/>
        </w:rPr>
      </w:pPr>
      <w:r>
        <w:rPr>
          <w:rFonts w:hint="eastAsia" w:hAnsi="宋体"/>
          <w:color w:val="auto"/>
          <w:szCs w:val="21"/>
        </w:rPr>
        <w:t xml:space="preserve">10.3采购方将根据验收依据对成交单位的维保成果进行考核，如发现成交单位的维保不符合要求，成交单位应按采购方的要求进行整改；</w:t>
      </w:r>
      <w:r/>
    </w:p>
    <w:p>
      <w:pPr>
        <w:ind w:firstLine="422"/>
        <w:jc w:val="left"/>
        <w:spacing w:line="400" w:lineRule="exact"/>
        <w:widowControl/>
        <w:rPr>
          <w:rFonts w:hint="eastAsia" w:hAnsi="宋体"/>
          <w:color w:val="auto"/>
          <w:szCs w:val="21"/>
        </w:rPr>
      </w:pPr>
      <w:r>
        <w:rPr>
          <w:rFonts w:hint="eastAsia" w:hAnsi="宋体"/>
          <w:color w:val="auto"/>
          <w:szCs w:val="21"/>
        </w:rPr>
        <w:t xml:space="preserve">10.4若成交单位不配合采购方要求进行整改，采购方有权解除合同，且不承担任何赔偿责任。</w:t>
      </w:r>
      <w:r/>
    </w:p>
    <w:p>
      <w:pPr>
        <w:ind w:firstLine="422"/>
        <w:jc w:val="left"/>
        <w:spacing w:line="400" w:lineRule="exact"/>
        <w:widowControl/>
        <w:rPr>
          <w:rFonts w:hint="eastAsia" w:hAnsi="宋体"/>
          <w:color w:val="auto"/>
          <w:szCs w:val="21"/>
        </w:rPr>
      </w:pPr>
      <w:r>
        <w:rPr>
          <w:rFonts w:hint="eastAsia" w:hAnsi="宋体"/>
          <w:color w:val="auto"/>
          <w:szCs w:val="21"/>
        </w:rPr>
        <w:t xml:space="preserve">10.5若因成交单位原因导致设备损坏的，则成交单位须赔偿采购方一切损失。</w:t>
      </w:r>
      <w:r/>
    </w:p>
    <w:p>
      <w:pPr>
        <w:ind w:firstLine="422"/>
        <w:jc w:val="left"/>
        <w:spacing w:line="400" w:lineRule="exact"/>
        <w:widowControl/>
        <w:rPr>
          <w:rFonts w:hint="eastAsia" w:hAnsi="宋体"/>
          <w:color w:val="auto"/>
          <w:szCs w:val="21"/>
        </w:rPr>
      </w:pPr>
      <w:r>
        <w:rPr>
          <w:rFonts w:hint="eastAsia" w:hAnsi="宋体"/>
          <w:color w:val="auto"/>
          <w:szCs w:val="21"/>
        </w:rPr>
        <w:t xml:space="preserve">10.6若因成交单位原因在合理期限（15天）内未及时修复或无法修复设备的，则采购方有权另行委托其他供应商维修，所需的一切费用由成交单位承担，采购方视情有权终止该设备的维保合同。</w:t>
      </w:r>
      <w:r/>
    </w:p>
    <w:p>
      <w:pPr>
        <w:ind w:firstLine="422"/>
        <w:jc w:val="left"/>
        <w:spacing w:line="400" w:lineRule="exact"/>
        <w:widowControl/>
        <w:rPr>
          <w:rFonts w:hint="eastAsia" w:hAnsi="宋体"/>
          <w:color w:val="auto"/>
          <w:szCs w:val="21"/>
        </w:rPr>
      </w:pPr>
      <w:r>
        <w:rPr>
          <w:rFonts w:hint="eastAsia" w:hAnsi="宋体"/>
          <w:color w:val="auto"/>
          <w:szCs w:val="21"/>
        </w:rPr>
        <w:t xml:space="preserve">10.7若产生维保质量异议，采购方有权委托相关具有检验资质的机构针对维护保养成果进行检验，其检验结果将作为验收标准的组成部分之一。</w:t>
      </w:r>
      <w:r/>
    </w:p>
    <w:p>
      <w:pPr>
        <w:ind w:firstLine="420"/>
        <w:spacing w:line="380" w:lineRule="exact"/>
        <w:rPr>
          <w:b/>
          <w:bCs/>
          <w:color w:val="auto"/>
          <w:szCs w:val="21"/>
        </w:rPr>
      </w:pPr>
      <w:r>
        <w:rPr>
          <w:rFonts w:hint="eastAsia"/>
          <w:b/>
          <w:bCs/>
          <w:color w:val="auto"/>
          <w:szCs w:val="21"/>
        </w:rPr>
        <w:t xml:space="preserve">（二）维护设备清单：</w:t>
      </w:r>
      <w:r/>
    </w:p>
    <w:tbl>
      <w:tblPr>
        <w:tblStyle w:val="739"/>
        <w:tblW w:w="9107" w:type="dxa"/>
        <w:jc w:val="center"/>
        <w:tblLayout w:type="fixed"/>
        <w:tblCellMar>
          <w:left w:w="108" w:type="dxa"/>
          <w:top w:w="0" w:type="dxa"/>
          <w:right w:w="108" w:type="dxa"/>
          <w:bottom w:w="0" w:type="dxa"/>
        </w:tblCellMar>
        <w:tblLook w:val="04A0" w:firstRow="1" w:lastRow="0" w:firstColumn="1" w:lastColumn="0" w:noHBand="0" w:noVBand="1"/>
      </w:tblPr>
      <w:tblGrid>
        <w:gridCol w:w="698"/>
        <w:gridCol w:w="1402"/>
        <w:gridCol w:w="1723"/>
        <w:gridCol w:w="1475"/>
        <w:gridCol w:w="1575"/>
        <w:gridCol w:w="1400"/>
        <w:gridCol w:w="834"/>
      </w:tblGrid>
      <w:tr>
        <w:trPr>
          <w:jc w:val="center"/>
          <w:trHeight w:val="270"/>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序号</w:t>
            </w:r>
            <w:r/>
          </w:p>
        </w:tc>
        <w:tc>
          <w:tcPr>
            <w:tcBorders>
              <w:top w:val="single" w:color="auto" w:sz="4" w:space="0"/>
              <w:left w:val="none" w:color="000000" w:sz="4" w:space="0"/>
              <w:bottom w:val="single" w:color="auto" w:sz="4" w:space="0"/>
              <w:right w:val="single" w:color="auto" w:sz="4" w:space="0"/>
            </w:tcBorders>
            <w:tcW w:w="140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设备编号</w:t>
            </w:r>
            <w:r/>
          </w:p>
        </w:tc>
        <w:tc>
          <w:tcPr>
            <w:tcBorders>
              <w:top w:val="single" w:color="auto"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设备名称</w:t>
            </w:r>
            <w:r/>
          </w:p>
        </w:tc>
        <w:tc>
          <w:tcPr>
            <w:tcBorders>
              <w:top w:val="single" w:color="auto" w:sz="4" w:space="0"/>
              <w:left w:val="none" w:color="000000" w:sz="4" w:space="0"/>
              <w:bottom w:val="single" w:color="auto" w:sz="4" w:space="0"/>
              <w:right w:val="single" w:color="auto" w:sz="4" w:space="0"/>
            </w:tcBorders>
            <w:tcW w:w="147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设备型号</w:t>
            </w:r>
            <w:r/>
          </w:p>
        </w:tc>
        <w:tc>
          <w:tcPr>
            <w:tcBorders>
              <w:top w:val="single" w:color="auto"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制造商</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设备原值（元）</w:t>
            </w:r>
            <w:r/>
          </w:p>
        </w:tc>
        <w:tc>
          <w:tcPr>
            <w:tcBorders>
              <w:top w:val="single" w:color="auto" w:sz="4" w:space="0"/>
              <w:left w:val="none" w:color="000000" w:sz="4" w:space="0"/>
              <w:bottom w:val="single" w:color="auto" w:sz="4" w:space="0"/>
              <w:right w:val="single" w:color="auto" w:sz="4" w:space="0"/>
            </w:tcBorders>
            <w:tcW w:w="834" w:type="dxa"/>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维保期限</w:t>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1</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SSJ-02-004</w:t>
            </w:r>
            <w:r/>
          </w:p>
        </w:tc>
        <w:tc>
          <w:tcPr>
            <w:shd w:val="clear" w:color="000000" w:fill="ffffff"/>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高效液相色谱仪</w:t>
            </w:r>
            <w:r/>
          </w:p>
        </w:tc>
        <w:tc>
          <w:tcPr>
            <w:shd w:val="clear" w:color="000000" w:fill="ffffff"/>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UltiMate3000</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Thermofisher</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400000</w:t>
            </w:r>
            <w:r/>
          </w:p>
        </w:tc>
        <w:tc>
          <w:tcPr>
            <w:shd w:val="clear" w:color="000000" w:fill="ffffff"/>
            <w:tcBorders>
              <w:top w:val="none" w:color="000000" w:sz="4" w:space="0"/>
              <w:left w:val="none" w:color="000000" w:sz="4" w:space="0"/>
              <w:right w:val="single" w:color="auto" w:sz="4" w:space="0"/>
            </w:tcBorders>
            <w:tcW w:w="834" w:type="dxa"/>
            <w:vAlign w:val="center"/>
            <w:vMerge w:val="restart"/>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中标之日起，一年</w:t>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2</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SSJ-02-012</w:t>
            </w:r>
            <w:r/>
          </w:p>
        </w:tc>
        <w:tc>
          <w:tcPr>
            <w:shd w:val="clear" w:color="000000" w:fill="ffffff"/>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电感耦合等离子体质谱仪</w:t>
            </w:r>
            <w:r/>
          </w:p>
        </w:tc>
        <w:tc>
          <w:tcPr>
            <w:shd w:val="clear" w:color="000000" w:fill="ffffff"/>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iCAP RQ</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Thermofisher</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1399000</w:t>
            </w:r>
            <w:r/>
          </w:p>
        </w:tc>
        <w:tc>
          <w:tcPr>
            <w:shd w:val="clear" w:color="000000" w:fill="ffffff"/>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3</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SSJ-02-055</w:t>
            </w:r>
            <w:r/>
          </w:p>
        </w:tc>
        <w:tc>
          <w:tcPr>
            <w:shd w:val="clear" w:color="000000" w:fill="ffffff"/>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离子色谱仪</w:t>
            </w:r>
            <w:r/>
          </w:p>
        </w:tc>
        <w:tc>
          <w:tcPr>
            <w:shd w:val="clear" w:color="000000" w:fill="ffffff"/>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Ics-5000+</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Thermofisher</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1470000</w:t>
            </w:r>
            <w:r/>
          </w:p>
        </w:tc>
        <w:tc>
          <w:tcPr>
            <w:shd w:val="clear" w:color="000000" w:fill="ffffff"/>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4</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SSJ-02-098</w:t>
            </w:r>
            <w:r/>
          </w:p>
        </w:tc>
        <w:tc>
          <w:tcPr>
            <w:shd w:val="clear" w:color="000000" w:fill="ffffff"/>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高效液相色谱仪(ICPMS联用)</w:t>
            </w:r>
            <w:r/>
          </w:p>
        </w:tc>
        <w:tc>
          <w:tcPr>
            <w:shd w:val="clear" w:color="000000" w:fill="ffffff"/>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U1tiMate3000</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Thermofisher</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225000</w:t>
            </w:r>
            <w:r/>
          </w:p>
        </w:tc>
        <w:tc>
          <w:tcPr>
            <w:shd w:val="clear" w:color="000000" w:fill="ffffff"/>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5</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SSJ-02-137</w:t>
            </w:r>
            <w:r/>
          </w:p>
        </w:tc>
        <w:tc>
          <w:tcPr>
            <w:shd w:val="clear" w:color="000000" w:fill="ffffff"/>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高效液相色谱仪</w:t>
            </w:r>
            <w:r/>
          </w:p>
        </w:tc>
        <w:tc>
          <w:tcPr>
            <w:shd w:val="clear" w:color="000000" w:fill="ffffff"/>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UltiMate3000</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Thermofisher</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400000</w:t>
            </w:r>
            <w:r/>
          </w:p>
        </w:tc>
        <w:tc>
          <w:tcPr>
            <w:shd w:val="clear" w:color="000000" w:fill="ffffff"/>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54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6</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SSJ-02-150</w:t>
            </w:r>
            <w:r/>
          </w:p>
        </w:tc>
        <w:tc>
          <w:tcPr>
            <w:shd w:val="clear" w:color="000000" w:fill="ffffff"/>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三重四级杆电感耦合等离子体质谱仪</w:t>
            </w:r>
            <w:r/>
          </w:p>
        </w:tc>
        <w:tc>
          <w:tcPr>
            <w:shd w:val="clear" w:color="000000" w:fill="ffffff"/>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iCAP TQ</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Thermofisher</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2217000</w:t>
            </w:r>
            <w:r/>
          </w:p>
        </w:tc>
        <w:tc>
          <w:tcPr>
            <w:shd w:val="clear" w:color="000000" w:fill="ffffff"/>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54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7</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SSJ-03-015</w:t>
            </w:r>
            <w:r/>
          </w:p>
        </w:tc>
        <w:tc>
          <w:tcPr>
            <w:shd w:val="clear" w:color="000000" w:fill="ffffff"/>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实时荧光定量PCR仪</w:t>
            </w:r>
            <w:r/>
          </w:p>
        </w:tc>
        <w:tc>
          <w:tcPr>
            <w:shd w:val="clear" w:color="000000" w:fill="ffffff"/>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7500型</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Applied Biosystems</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430000</w:t>
            </w:r>
            <w:r/>
          </w:p>
        </w:tc>
        <w:tc>
          <w:tcPr>
            <w:shd w:val="clear" w:color="000000" w:fill="ffffff"/>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54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8</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SSJ-03-035</w:t>
            </w:r>
            <w:r/>
          </w:p>
        </w:tc>
        <w:tc>
          <w:tcPr>
            <w:shd w:val="clear" w:color="000000" w:fill="ffffff"/>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全自动微生物鉴定及药敏分析系统</w:t>
            </w:r>
            <w:r/>
          </w:p>
        </w:tc>
        <w:tc>
          <w:tcPr>
            <w:shd w:val="clear" w:color="000000" w:fill="ffffff"/>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Vitek2-compact60</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梅里埃诊断产品（上海）有限公司</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596200</w:t>
            </w:r>
            <w:r/>
          </w:p>
        </w:tc>
        <w:tc>
          <w:tcPr>
            <w:shd w:val="clear" w:color="000000" w:fill="ffffff"/>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54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9</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SSJ-03-326</w:t>
            </w:r>
            <w:r/>
          </w:p>
        </w:tc>
        <w:tc>
          <w:tcPr>
            <w:shd w:val="clear" w:color="000000" w:fill="ffffff"/>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荧光定量PCR仪</w:t>
            </w:r>
            <w:r/>
          </w:p>
        </w:tc>
        <w:tc>
          <w:tcPr>
            <w:shd w:val="clear" w:color="000000" w:fill="ffffff"/>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QuantStudio 7</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Applied Biosystems</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599000</w:t>
            </w:r>
            <w:r/>
          </w:p>
        </w:tc>
        <w:tc>
          <w:tcPr>
            <w:shd w:val="clear" w:color="000000" w:fill="ffffff"/>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10</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SSJ-02-112</w:t>
            </w:r>
            <w:r/>
          </w:p>
        </w:tc>
        <w:tc>
          <w:tcPr>
            <w:shd w:val="clear" w:color="000000" w:fill="ffffff"/>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全自动凯氏定氮仪</w:t>
            </w:r>
            <w:r/>
          </w:p>
        </w:tc>
        <w:tc>
          <w:tcPr>
            <w:shd w:val="clear" w:color="000000" w:fill="ffffff"/>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kieltec8400</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Foss</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439600</w:t>
            </w:r>
            <w:r/>
          </w:p>
        </w:tc>
        <w:tc>
          <w:tcPr>
            <w:shd w:val="clear" w:color="000000" w:fill="ffffff"/>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11</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SSJ-02-053</w:t>
            </w:r>
            <w:r/>
          </w:p>
        </w:tc>
        <w:tc>
          <w:tcPr>
            <w:shd w:val="clear" w:color="000000" w:fill="ffffff"/>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全自动凯氏定氮仪</w:t>
            </w:r>
            <w:r/>
          </w:p>
        </w:tc>
        <w:tc>
          <w:tcPr>
            <w:shd w:val="clear" w:color="000000" w:fill="ffffff"/>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K-376</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BUCHI</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630000</w:t>
            </w:r>
            <w:r/>
          </w:p>
        </w:tc>
        <w:tc>
          <w:tcPr>
            <w:shd w:val="clear" w:color="000000" w:fill="ffffff"/>
            <w:tcBorders>
              <w:left w:val="none" w:color="000000" w:sz="4" w:space="0"/>
              <w:bottom w:val="single" w:color="auto"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12</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SSJ-02-001</w:t>
            </w:r>
            <w:r/>
          </w:p>
        </w:tc>
        <w:tc>
          <w:tcPr>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高效液相色谱仪</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e2695/2489/2475</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Waters</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545000</w:t>
            </w:r>
            <w:r/>
          </w:p>
        </w:tc>
        <w:tc>
          <w:tcPr>
            <w:tcBorders>
              <w:top w:val="none" w:color="000000" w:sz="4" w:space="0"/>
              <w:left w:val="none" w:color="000000" w:sz="4" w:space="0"/>
              <w:right w:val="single" w:color="auto" w:sz="4" w:space="0"/>
            </w:tcBorders>
            <w:tcW w:w="834" w:type="dxa"/>
            <w:vAlign w:val="center"/>
            <w:vMerge w:val="restart"/>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2026年11月3日起，与其他一年期设备同期截止</w:t>
            </w:r>
            <w:r/>
          </w:p>
        </w:tc>
      </w:tr>
      <w:tr>
        <w:trPr>
          <w:jc w:val="center"/>
          <w:trHeight w:val="54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13</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SSJ-02-002</w:t>
            </w:r>
            <w:r/>
          </w:p>
        </w:tc>
        <w:tc>
          <w:tcPr>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高效液相色谱仪</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e2695/2998</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Waters</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485000</w:t>
            </w:r>
            <w:r/>
          </w:p>
        </w:tc>
        <w:tc>
          <w:tcPr>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54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14</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SSJ-02-006</w:t>
            </w:r>
            <w:r/>
          </w:p>
        </w:tc>
        <w:tc>
          <w:tcPr>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气相色谱仪(双FID)+自动顶空进样器</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7890B/7697A</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安捷伦</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565000</w:t>
            </w:r>
            <w:r/>
          </w:p>
        </w:tc>
        <w:tc>
          <w:tcPr>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15</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SSJ-02-007</w:t>
            </w:r>
            <w:r/>
          </w:p>
        </w:tc>
        <w:tc>
          <w:tcPr>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气相色谱仪(单FID)</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7890B</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安捷伦</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343000</w:t>
            </w:r>
            <w:r/>
          </w:p>
        </w:tc>
        <w:tc>
          <w:tcPr>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16</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SSJ-02-008</w:t>
            </w:r>
            <w:r/>
          </w:p>
        </w:tc>
        <w:tc>
          <w:tcPr>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气相色谱仪(FPD+ECD)</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7890B</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安捷伦</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446500</w:t>
            </w:r>
            <w:r/>
          </w:p>
        </w:tc>
        <w:tc>
          <w:tcPr>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54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17</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SSJ-02-010/SSJ-02-092</w:t>
            </w:r>
            <w:r/>
          </w:p>
        </w:tc>
        <w:tc>
          <w:tcPr>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原子荧光光谱仪+形态分析预处理装置</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AFS-9330/SA-50</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北京吉天</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319500</w:t>
            </w:r>
            <w:r/>
          </w:p>
        </w:tc>
        <w:tc>
          <w:tcPr>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18</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SSJ-02-011</w:t>
            </w:r>
            <w:r/>
          </w:p>
        </w:tc>
        <w:tc>
          <w:tcPr>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原子吸收光谱仪</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PinAAcle 900T</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PerkinElmer</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483000</w:t>
            </w:r>
            <w:r/>
          </w:p>
        </w:tc>
        <w:tc>
          <w:tcPr>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19</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SSJ-02-049</w:t>
            </w:r>
            <w:r/>
          </w:p>
        </w:tc>
        <w:tc>
          <w:tcPr>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高效液相色谱仪</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e2695/2414/2998PDA</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Waters</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606000</w:t>
            </w:r>
            <w:r/>
          </w:p>
        </w:tc>
        <w:tc>
          <w:tcPr>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20</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SSJ-02-057</w:t>
            </w:r>
            <w:r/>
          </w:p>
        </w:tc>
        <w:tc>
          <w:tcPr>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三重串联四级杆气质联用仪</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7890B/7000D</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安捷伦</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1700000</w:t>
            </w:r>
            <w:r/>
          </w:p>
        </w:tc>
        <w:tc>
          <w:tcPr>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21</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SSJ-02-058</w:t>
            </w:r>
            <w:r/>
          </w:p>
        </w:tc>
        <w:tc>
          <w:tcPr>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电感耦合等离子体发射光谱仪</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Avio 200</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PerkinElmer</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680000</w:t>
            </w:r>
            <w:r/>
          </w:p>
        </w:tc>
        <w:tc>
          <w:tcPr>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54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22</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SSJ-02-107</w:t>
            </w:r>
            <w:r/>
          </w:p>
        </w:tc>
        <w:tc>
          <w:tcPr>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气相色谱仪(NPD+ECD)+自动顶空进样器</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7890B/7697A</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安捷伦</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520000</w:t>
            </w:r>
            <w:r/>
          </w:p>
        </w:tc>
        <w:tc>
          <w:tcPr>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23</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SSJ-02-108</w:t>
            </w:r>
            <w:r/>
          </w:p>
        </w:tc>
        <w:tc>
          <w:tcPr>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高效液相色谱仪</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1290 InfinityⅡ</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安捷伦</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550000</w:t>
            </w:r>
            <w:r/>
          </w:p>
        </w:tc>
        <w:tc>
          <w:tcPr>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24</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SSJ-02-110</w:t>
            </w:r>
            <w:r/>
          </w:p>
        </w:tc>
        <w:tc>
          <w:tcPr>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液相色谱串联质谱</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ACQUITY UPLC I-Class/Xevo TQ-XS</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Waters</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4848800</w:t>
            </w:r>
            <w:r/>
          </w:p>
        </w:tc>
        <w:tc>
          <w:tcPr>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25</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SSJ-02-111</w:t>
            </w:r>
            <w:r/>
          </w:p>
        </w:tc>
        <w:tc>
          <w:tcPr>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气相色谱-质谱联用仪</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TRACE1310/ISQ7000</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Thermofisher</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830000</w:t>
            </w:r>
            <w:r/>
          </w:p>
        </w:tc>
        <w:tc>
          <w:tcPr>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26</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SSJ-02-138</w:t>
            </w:r>
            <w:r/>
          </w:p>
        </w:tc>
        <w:tc>
          <w:tcPr>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超高效液相色谱仪</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Vanquish Flex</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Thermofisher</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779500</w:t>
            </w:r>
            <w:r/>
          </w:p>
        </w:tc>
        <w:tc>
          <w:tcPr>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27</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SSJ-02-139</w:t>
            </w:r>
            <w:r/>
          </w:p>
        </w:tc>
        <w:tc>
          <w:tcPr>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超高效液相色谱仪</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Vanquish Flex</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Thermofisher</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779500</w:t>
            </w:r>
            <w:r/>
          </w:p>
        </w:tc>
        <w:tc>
          <w:tcPr>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28</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SSJ-02-145</w:t>
            </w:r>
            <w:r/>
          </w:p>
        </w:tc>
        <w:tc>
          <w:tcPr>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液相色谱串联质谱</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ACQUITY UPLC I-Class/Qtrap 6500+</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AB SCIEX</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3924400</w:t>
            </w:r>
            <w:r/>
          </w:p>
        </w:tc>
        <w:tc>
          <w:tcPr>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29</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SSJ-02-146</w:t>
            </w:r>
            <w:r/>
          </w:p>
        </w:tc>
        <w:tc>
          <w:tcPr>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液相色谱串联质谱</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ACQUITY UPLC I-Class/Qtrap 6500+</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AB SCIEX</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3924400</w:t>
            </w:r>
            <w:r/>
          </w:p>
        </w:tc>
        <w:tc>
          <w:tcPr>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30</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SSJ-02-147</w:t>
            </w:r>
            <w:r/>
          </w:p>
        </w:tc>
        <w:tc>
          <w:tcPr>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石墨炉原子吸收光谱仪</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PinAAcle 900Z</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PerkinElmer</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579720</w:t>
            </w:r>
            <w:r/>
          </w:p>
        </w:tc>
        <w:tc>
          <w:tcPr>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31</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SSJ-02-149</w:t>
            </w:r>
            <w:r/>
          </w:p>
        </w:tc>
        <w:tc>
          <w:tcPr>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气相色谱仪(FID+ECD)</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8890</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安捷伦</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479800</w:t>
            </w:r>
            <w:r/>
          </w:p>
        </w:tc>
        <w:tc>
          <w:tcPr>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32</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SSJ-02-191</w:t>
            </w:r>
            <w:r/>
          </w:p>
        </w:tc>
        <w:tc>
          <w:tcPr>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实时直接分析质谱仪</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DART/Qtrap 4500</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ASPEC/AB SCIEX</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3146000</w:t>
            </w:r>
            <w:r/>
          </w:p>
        </w:tc>
        <w:tc>
          <w:tcPr>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33</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SSJ-02-192</w:t>
            </w:r>
            <w:r/>
          </w:p>
        </w:tc>
        <w:tc>
          <w:tcPr>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原子荧光光度计</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AFS-9320</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北京吉天</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335000</w:t>
            </w:r>
            <w:r/>
          </w:p>
        </w:tc>
        <w:tc>
          <w:tcPr>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34</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SSJ-02-193</w:t>
            </w:r>
            <w:r/>
          </w:p>
        </w:tc>
        <w:tc>
          <w:tcPr>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气相色谱仪(FID+NPD)</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8890</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安捷伦</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420000</w:t>
            </w:r>
            <w:r/>
          </w:p>
        </w:tc>
        <w:tc>
          <w:tcPr>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35</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SSJ-02-195</w:t>
            </w:r>
            <w:r/>
          </w:p>
        </w:tc>
        <w:tc>
          <w:tcPr>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二维液相色谱仪</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1260 Infinity Ⅱ</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安捷伦</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820000</w:t>
            </w:r>
            <w:r/>
          </w:p>
        </w:tc>
        <w:tc>
          <w:tcPr>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36</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SSJ-02-196</w:t>
            </w:r>
            <w:r/>
          </w:p>
        </w:tc>
        <w:tc>
          <w:tcPr>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气质联用仪(含PTV进样口)</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8890/5977B</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安捷伦</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836000</w:t>
            </w:r>
            <w:r/>
          </w:p>
        </w:tc>
        <w:tc>
          <w:tcPr>
            <w:tcBorders>
              <w:left w:val="none" w:color="000000"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37</w:t>
            </w:r>
            <w:r/>
          </w:p>
        </w:tc>
        <w:tc>
          <w:tcPr>
            <w:tcBorders>
              <w:top w:val="none" w:color="000000" w:sz="4" w:space="0"/>
              <w:left w:val="none" w:color="000000" w:sz="4" w:space="0"/>
              <w:bottom w:val="single" w:color="auto" w:sz="4" w:space="0"/>
              <w:right w:val="single" w:color="auto" w:sz="4" w:space="0"/>
            </w:tcBorders>
            <w:tcW w:w="140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SSJ-02-197</w:t>
            </w:r>
            <w:r/>
          </w:p>
        </w:tc>
        <w:tc>
          <w:tcPr>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气质联用仪+自动顶空进样器</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8890/5977B/7697A</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安捷伦</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798000</w:t>
            </w:r>
            <w:r/>
          </w:p>
        </w:tc>
        <w:tc>
          <w:tcPr>
            <w:tcBorders>
              <w:left w:val="none" w:color="000000" w:sz="4" w:space="0"/>
              <w:bottom w:val="single" w:color="auto" w:sz="4" w:space="0"/>
              <w:right w:val="single" w:color="auto" w:sz="4" w:space="0"/>
            </w:tcBorders>
            <w:tcW w:w="834"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bl>
    <w:p>
      <w:pPr>
        <w:ind w:firstLine="422"/>
        <w:jc w:val="left"/>
        <w:spacing w:line="400" w:lineRule="exact"/>
        <w:widowControl/>
        <w:rPr>
          <w:rFonts w:hint="eastAsia" w:hAnsi="宋体"/>
          <w:b/>
          <w:bCs/>
          <w:color w:val="auto"/>
          <w:szCs w:val="21"/>
        </w:rPr>
      </w:pPr>
      <w:r>
        <w:rPr>
          <w:rFonts w:hint="eastAsia" w:hAnsi="宋体"/>
          <w:b/>
          <w:bCs/>
          <w:color w:val="auto"/>
          <w:szCs w:val="21"/>
        </w:rPr>
      </w:r>
      <w:r/>
    </w:p>
    <w:p>
      <w:pPr>
        <w:ind w:firstLine="422"/>
        <w:jc w:val="left"/>
        <w:spacing w:line="400" w:lineRule="exact"/>
        <w:widowControl/>
        <w:rPr>
          <w:rFonts w:hint="eastAsia" w:hAnsi="宋体"/>
          <w:b/>
          <w:bCs/>
          <w:color w:val="auto"/>
          <w:szCs w:val="21"/>
        </w:rPr>
      </w:pPr>
      <w:r>
        <w:rPr>
          <w:rFonts w:hint="eastAsia" w:hAnsi="宋体"/>
          <w:b/>
          <w:bCs/>
          <w:color w:val="auto"/>
          <w:szCs w:val="21"/>
        </w:rPr>
        <w:t xml:space="preserve">第</w:t>
      </w:r>
      <w:r>
        <w:rPr>
          <w:rFonts w:hint="eastAsia" w:hAnsi="宋体"/>
          <w:b/>
          <w:bCs/>
          <w:color w:val="auto"/>
          <w:szCs w:val="21"/>
          <w:lang w:val="en-US" w:eastAsia="zh-CN"/>
        </w:rPr>
        <w:t xml:space="preserve">二</w:t>
      </w:r>
      <w:r>
        <w:rPr>
          <w:rFonts w:hint="eastAsia" w:hAnsi="宋体"/>
          <w:b/>
          <w:bCs/>
          <w:color w:val="auto"/>
          <w:szCs w:val="21"/>
        </w:rPr>
        <w:t xml:space="preserve">采购包：气相气质类仪器维保服务</w:t>
      </w:r>
      <w:r/>
    </w:p>
    <w:p>
      <w:pPr>
        <w:ind w:firstLine="422"/>
        <w:jc w:val="left"/>
        <w:spacing w:line="400" w:lineRule="exact"/>
        <w:widowControl/>
        <w:rPr>
          <w:rFonts w:hint="eastAsia" w:hAnsi="宋体"/>
          <w:b/>
          <w:bCs/>
          <w:color w:val="auto"/>
          <w:szCs w:val="21"/>
        </w:rPr>
      </w:pPr>
      <w:r>
        <w:rPr>
          <w:rFonts w:hAnsi="宋体"/>
          <w:b/>
          <w:bCs/>
          <w:color w:val="auto"/>
          <w:szCs w:val="21"/>
        </w:rPr>
        <w:t xml:space="preserve">（一）维修服务内容：</w:t>
      </w:r>
      <w:r/>
    </w:p>
    <w:p>
      <w:pPr>
        <w:ind w:firstLine="420"/>
        <w:jc w:val="left"/>
        <w:spacing w:line="400" w:lineRule="exact"/>
        <w:widowControl/>
        <w:rPr>
          <w:rFonts w:hint="eastAsia" w:hAnsi="宋体"/>
          <w:color w:val="auto"/>
          <w:szCs w:val="21"/>
        </w:rPr>
      </w:pPr>
      <w:r/>
      <w:bookmarkStart w:id="13" w:name="_Hlk235710561"/>
      <w:r>
        <w:rPr>
          <w:rFonts w:hint="eastAsia" w:hAnsi="宋体"/>
          <w:color w:val="auto"/>
          <w:szCs w:val="21"/>
        </w:rPr>
        <w:t xml:space="preserve">1、每套设备（含主机及配套附件）在维保服务合约期内，提供不限次数免费上门服务，因服务内容产生的零配件（包括易耗类配件及电路板等核心大件）、人工、差旅等所有费用</w:t>
      </w:r>
      <w:r>
        <w:rPr>
          <w:rFonts w:hint="eastAsia" w:ascii="Segoe UI Emoji" w:hAnsi="Segoe UI Emoji" w:cs="Segoe UI Emoji"/>
          <w:color w:val="auto"/>
          <w:szCs w:val="21"/>
        </w:rPr>
        <w:t xml:space="preserve">由投标人负责</w:t>
      </w:r>
      <w:r>
        <w:rPr>
          <w:rFonts w:hint="eastAsia" w:hAnsi="宋体"/>
          <w:color w:val="auto"/>
          <w:szCs w:val="21"/>
        </w:rPr>
        <w:t xml:space="preserve">。</w:t>
      </w:r>
      <w:r/>
    </w:p>
    <w:p>
      <w:pPr>
        <w:ind w:firstLine="420"/>
        <w:jc w:val="left"/>
        <w:spacing w:line="400" w:lineRule="exact"/>
        <w:widowControl/>
        <w:rPr>
          <w:rFonts w:hint="eastAsia" w:hAnsi="宋体"/>
          <w:color w:val="auto"/>
          <w:szCs w:val="21"/>
        </w:rPr>
      </w:pPr>
      <w:r>
        <w:rPr>
          <w:rFonts w:hint="eastAsia" w:hAnsi="宋体"/>
          <w:color w:val="auto"/>
          <w:szCs w:val="21"/>
        </w:rPr>
        <w:t xml:space="preserve">2、合约期内，投标人在收到采购人的服务申请后，在2小时内予以电话响应，帮助指导解决问题；若电话服务无法解决的，投标人在2个工作日内派服务工程师到达采购人的现场检修仪器；如因外界交通或其它非可控之原因而无法及时到达现场的，投标人应通知采购人并说明原因，同时告知将计划达到的日期。合约期内，维保客户享受优先服务：电话咨询优先响应，维修配件优先供应，上门维修优先工程师派工服务。</w:t>
      </w:r>
      <w:r/>
    </w:p>
    <w:p>
      <w:pPr>
        <w:ind w:firstLine="422"/>
        <w:jc w:val="left"/>
        <w:spacing w:line="400" w:lineRule="exact"/>
        <w:widowControl/>
        <w:rPr>
          <w:rFonts w:hint="eastAsia" w:hAnsi="宋体"/>
          <w:color w:val="auto"/>
          <w:szCs w:val="21"/>
        </w:rPr>
      </w:pPr>
      <w:r>
        <w:rPr>
          <w:rFonts w:hint="eastAsia" w:hAnsi="宋体"/>
          <w:color w:val="auto"/>
          <w:szCs w:val="21"/>
        </w:rPr>
        <w:t xml:space="preserve">3</w:t>
      </w:r>
      <w:r>
        <w:rPr>
          <w:rFonts w:hAnsi="宋体"/>
          <w:color w:val="auto"/>
          <w:szCs w:val="21"/>
        </w:rPr>
        <w:t xml:space="preserve">、</w:t>
      </w:r>
      <w:r>
        <w:rPr>
          <w:rFonts w:hint="eastAsia" w:hAnsi="宋体"/>
          <w:color w:val="auto"/>
          <w:szCs w:val="21"/>
        </w:rPr>
        <w:t xml:space="preserve">整机保修：每套设备提供不限金额保修服务，保修范围包含主机及配套附件在内的整套设备。</w:t>
      </w:r>
      <w:r/>
    </w:p>
    <w:p>
      <w:pPr>
        <w:ind w:firstLine="422"/>
        <w:jc w:val="left"/>
        <w:spacing w:line="400" w:lineRule="exact"/>
        <w:widowControl/>
        <w:rPr>
          <w:rFonts w:hint="eastAsia" w:hAnsi="宋体"/>
          <w:color w:val="auto"/>
          <w:szCs w:val="21"/>
        </w:rPr>
      </w:pPr>
      <w:r>
        <w:rPr>
          <w:rFonts w:hint="eastAsia" w:hAnsi="宋体"/>
          <w:color w:val="auto"/>
          <w:szCs w:val="21"/>
        </w:rPr>
        <w:t xml:space="preserve">4、</w:t>
      </w:r>
      <w:r>
        <w:rPr>
          <w:rFonts w:hAnsi="宋体"/>
          <w:color w:val="auto"/>
          <w:szCs w:val="21"/>
        </w:rPr>
        <w:t xml:space="preserve">预防性保养工作（PM）：</w:t>
      </w:r>
      <w:r>
        <w:rPr>
          <w:rFonts w:hint="eastAsia" w:hAnsi="宋体"/>
          <w:color w:val="auto"/>
          <w:szCs w:val="21"/>
        </w:rPr>
        <w:t xml:space="preserve">每套设备</w:t>
      </w:r>
      <w:r>
        <w:rPr>
          <w:rFonts w:hAnsi="宋体"/>
          <w:color w:val="auto"/>
          <w:szCs w:val="21"/>
        </w:rPr>
        <w:t xml:space="preserve">每年预防维护保养一次，资深工程师上门对仪器设备进行一次日常维护保养及检查，排查故障，</w:t>
      </w:r>
      <w:r>
        <w:rPr>
          <w:rFonts w:hint="eastAsia" w:hAnsi="宋体"/>
          <w:color w:val="auto"/>
          <w:szCs w:val="21"/>
        </w:rPr>
        <w:t xml:space="preserve">更换易损件，</w:t>
      </w:r>
      <w:r>
        <w:rPr>
          <w:rFonts w:hAnsi="宋体"/>
          <w:color w:val="auto"/>
          <w:szCs w:val="21"/>
        </w:rPr>
        <w:t xml:space="preserve">解答用户针对设备的困惑或疑问，确保设备运行正常顺畅。</w:t>
      </w:r>
      <w:r/>
    </w:p>
    <w:p>
      <w:pPr>
        <w:ind w:firstLine="422"/>
        <w:jc w:val="left"/>
        <w:spacing w:line="400" w:lineRule="exact"/>
        <w:widowControl/>
        <w:rPr>
          <w:rFonts w:hint="eastAsia" w:hAnsi="宋体"/>
          <w:color w:val="auto"/>
          <w:szCs w:val="21"/>
        </w:rPr>
      </w:pPr>
      <w:r>
        <w:rPr>
          <w:rFonts w:hint="eastAsia" w:hAnsi="宋体"/>
          <w:color w:val="auto"/>
          <w:szCs w:val="21"/>
        </w:rPr>
        <w:t xml:space="preserve">5</w:t>
      </w:r>
      <w:r>
        <w:rPr>
          <w:rFonts w:hAnsi="宋体"/>
          <w:color w:val="auto"/>
          <w:szCs w:val="21"/>
        </w:rPr>
        <w:t xml:space="preserve">、巡检服务：服务有效期内，每套仪器提供一次巡检服务，巡检中应对系统性能、运行状况、稳定程度等进行评估，并根据用户需求经确认后进行优化，维修或更换出现故障隐患的设备或部件。每次巡检结束后，需向最终用户提交巡检报告。</w:t>
      </w:r>
      <w:r/>
    </w:p>
    <w:p>
      <w:pPr>
        <w:ind w:firstLine="422"/>
        <w:jc w:val="left"/>
        <w:spacing w:line="400" w:lineRule="exact"/>
        <w:widowControl/>
        <w:rPr>
          <w:rFonts w:hint="eastAsia" w:hAnsi="宋体"/>
          <w:color w:val="auto"/>
          <w:szCs w:val="21"/>
        </w:rPr>
      </w:pPr>
      <w:r>
        <w:rPr>
          <w:rFonts w:hint="eastAsia" w:hAnsi="宋体"/>
          <w:color w:val="auto"/>
          <w:szCs w:val="21"/>
        </w:rPr>
        <w:t xml:space="preserve">6</w:t>
      </w:r>
      <w:r>
        <w:rPr>
          <w:rFonts w:hAnsi="宋体"/>
          <w:color w:val="auto"/>
          <w:szCs w:val="21"/>
        </w:rPr>
        <w:t xml:space="preserve">、维保合约期内，如果有培训需要，可以有一次上门培训的机会。</w:t>
      </w:r>
      <w:r/>
    </w:p>
    <w:p>
      <w:pPr>
        <w:ind w:firstLine="422"/>
        <w:jc w:val="left"/>
        <w:spacing w:line="400" w:lineRule="exact"/>
        <w:widowControl/>
        <w:rPr>
          <w:rFonts w:hint="eastAsia" w:hAnsi="宋体"/>
          <w:color w:val="auto"/>
          <w:szCs w:val="21"/>
        </w:rPr>
      </w:pPr>
      <w:r>
        <w:rPr>
          <w:rFonts w:hint="eastAsia" w:hAnsi="宋体"/>
          <w:color w:val="auto"/>
          <w:szCs w:val="21"/>
        </w:rPr>
        <w:t xml:space="preserve">7</w:t>
      </w:r>
      <w:r>
        <w:rPr>
          <w:rFonts w:hAnsi="宋体"/>
          <w:color w:val="auto"/>
          <w:szCs w:val="21"/>
        </w:rPr>
        <w:t xml:space="preserve">、维修报告：每次维修结束，都需出具维修报告。报告至少应包括如下内容：维修服务内容；维护服务内容；故障处理及备件更换情况（如有）;仪器设备状况分析及评价。每期付款需提供上一期维保服务汇总报告。</w:t>
      </w:r>
      <w:r/>
    </w:p>
    <w:p>
      <w:pPr>
        <w:ind w:firstLine="422"/>
        <w:jc w:val="left"/>
        <w:spacing w:line="400" w:lineRule="exact"/>
        <w:widowControl/>
        <w:rPr>
          <w:rFonts w:hint="eastAsia" w:hAnsi="宋体"/>
          <w:color w:val="auto"/>
          <w:szCs w:val="21"/>
        </w:rPr>
      </w:pPr>
      <w:r>
        <w:rPr>
          <w:rFonts w:hint="eastAsia" w:hAnsi="宋体"/>
          <w:color w:val="auto"/>
          <w:szCs w:val="21"/>
        </w:rPr>
        <w:t xml:space="preserve">8</w:t>
      </w:r>
      <w:r>
        <w:rPr>
          <w:rFonts w:hAnsi="宋体"/>
          <w:color w:val="auto"/>
          <w:szCs w:val="21"/>
        </w:rPr>
        <w:t xml:space="preserve">、</w:t>
      </w:r>
      <w:bookmarkStart w:id="14" w:name="OLE_LINK6"/>
      <w:r>
        <w:rPr>
          <w:rFonts w:hint="eastAsia" w:hAnsi="宋体"/>
          <w:color w:val="auto"/>
          <w:szCs w:val="21"/>
        </w:rPr>
        <w:t xml:space="preserve">维修、保养及巡检过程中</w:t>
      </w:r>
      <w:r>
        <w:rPr>
          <w:rFonts w:hAnsi="宋体"/>
          <w:color w:val="auto"/>
          <w:szCs w:val="21"/>
        </w:rPr>
        <w:t xml:space="preserve">用于更换的配件和部件必须是全新原厂同型号匹配备件。</w:t>
      </w:r>
      <w:r>
        <w:rPr>
          <w:rFonts w:hint="eastAsia" w:hAnsi="宋体"/>
          <w:color w:val="auto"/>
          <w:szCs w:val="21"/>
        </w:rPr>
        <w:t xml:space="preserve">投标人应</w:t>
      </w:r>
      <w:r>
        <w:rPr>
          <w:rFonts w:hAnsi="宋体"/>
          <w:color w:val="auto"/>
          <w:szCs w:val="21"/>
        </w:rPr>
        <w:t xml:space="preserve">在国内设有专业、充足的设备零备件仓库，能够及时充分地满足客户的零配件的替换需求，保证配件质量。</w:t>
      </w:r>
      <w:bookmarkEnd w:id="13"/>
      <w:r/>
      <w:bookmarkEnd w:id="14"/>
      <w:r/>
      <w:r/>
    </w:p>
    <w:p>
      <w:pPr>
        <w:ind w:firstLine="422"/>
        <w:jc w:val="left"/>
        <w:spacing w:line="400" w:lineRule="exact"/>
        <w:widowControl/>
        <w:rPr>
          <w:rFonts w:hint="eastAsia" w:hAnsi="宋体"/>
          <w:b/>
          <w:bCs/>
          <w:color w:val="auto"/>
          <w:szCs w:val="21"/>
        </w:rPr>
      </w:pPr>
      <w:r>
        <w:rPr>
          <w:rFonts w:hint="eastAsia" w:hAnsi="宋体"/>
          <w:b/>
          <w:bCs/>
          <w:color w:val="auto"/>
          <w:szCs w:val="21"/>
        </w:rPr>
        <w:t xml:space="preserve">（二）</w:t>
      </w:r>
      <w:r>
        <w:rPr>
          <w:rFonts w:hint="eastAsia"/>
          <w:b/>
          <w:bCs/>
          <w:color w:val="auto"/>
          <w:szCs w:val="21"/>
        </w:rPr>
        <w:t xml:space="preserve">维护设备清单：</w:t>
      </w:r>
      <w:r/>
    </w:p>
    <w:tbl>
      <w:tblPr>
        <w:tblStyle w:val="739"/>
        <w:tblW w:w="9092" w:type="dxa"/>
        <w:jc w:val="center"/>
        <w:tblLayout w:type="fixed"/>
        <w:tblCellMar>
          <w:left w:w="108" w:type="dxa"/>
          <w:top w:w="0" w:type="dxa"/>
          <w:right w:w="108" w:type="dxa"/>
          <w:bottom w:w="0" w:type="dxa"/>
        </w:tblCellMar>
        <w:tblLook w:val="04A0" w:firstRow="1" w:lastRow="0" w:firstColumn="1" w:lastColumn="0" w:noHBand="0" w:noVBand="1"/>
      </w:tblPr>
      <w:tblGrid>
        <w:gridCol w:w="713"/>
        <w:gridCol w:w="1653"/>
        <w:gridCol w:w="2224"/>
        <w:gridCol w:w="1575"/>
        <w:gridCol w:w="875"/>
        <w:gridCol w:w="1300"/>
        <w:gridCol w:w="752"/>
      </w:tblGrid>
      <w:tr>
        <w:trPr>
          <w:jc w:val="center"/>
          <w:trHeight w:val="270"/>
        </w:trPr>
        <w:tc>
          <w:tcPr>
            <w:tcBorders>
              <w:top w:val="single" w:color="auto"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序号</w:t>
            </w:r>
            <w:r/>
          </w:p>
        </w:tc>
        <w:tc>
          <w:tcPr>
            <w:tcBorders>
              <w:top w:val="single" w:color="auto"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设备编号</w:t>
            </w:r>
            <w:r/>
          </w:p>
        </w:tc>
        <w:tc>
          <w:tcPr>
            <w:tcBorders>
              <w:top w:val="single" w:color="auto" w:sz="4" w:space="0"/>
              <w:left w:val="none" w:color="000000" w:sz="4" w:space="0"/>
              <w:bottom w:val="single" w:color="auto" w:sz="4" w:space="0"/>
              <w:right w:val="single" w:color="auto" w:sz="4" w:space="0"/>
            </w:tcBorders>
            <w:tcW w:w="2224"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设备名称</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设备型号</w:t>
            </w:r>
            <w:r/>
          </w:p>
        </w:tc>
        <w:tc>
          <w:tcPr>
            <w:tcBorders>
              <w:top w:val="single" w:color="auto" w:sz="4" w:space="0"/>
              <w:left w:val="none" w:color="000000" w:sz="4" w:space="0"/>
              <w:bottom w:val="single" w:color="auto" w:sz="4" w:space="0"/>
              <w:right w:val="single" w:color="auto" w:sz="4" w:space="0"/>
            </w:tcBorders>
            <w:tcW w:w="87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制造商</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设备原值（元）</w:t>
            </w:r>
            <w:r/>
          </w:p>
        </w:tc>
        <w:tc>
          <w:tcPr>
            <w:tcBorders>
              <w:top w:val="single" w:color="auto" w:sz="4" w:space="0"/>
              <w:left w:val="none" w:color="000000" w:sz="4" w:space="0"/>
              <w:bottom w:val="single" w:color="auto" w:sz="4" w:space="0"/>
              <w:right w:val="single" w:color="auto" w:sz="4" w:space="0"/>
            </w:tcBorders>
            <w:tcW w:w="752" w:type="dxa"/>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维保期限</w:t>
            </w:r>
            <w:r/>
          </w:p>
        </w:tc>
      </w:tr>
      <w:tr>
        <w:trPr>
          <w:jc w:val="center"/>
          <w:trHeight w:val="540"/>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1</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SSJ-02-188</w:t>
            </w:r>
            <w:r/>
          </w:p>
        </w:tc>
        <w:tc>
          <w:tcPr>
            <w:shd w:val="clear" w:color="000000" w:fill="ffffff"/>
            <w:tcBorders>
              <w:top w:val="none" w:color="000000" w:sz="4" w:space="0"/>
              <w:left w:val="none" w:color="000000" w:sz="4" w:space="0"/>
              <w:bottom w:val="single" w:color="auto" w:sz="4" w:space="0"/>
              <w:right w:val="single" w:color="auto" w:sz="4" w:space="0"/>
            </w:tcBorders>
            <w:tcW w:w="2224"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液相色谱-电感耦合等离子体质谱联用仪</w:t>
            </w:r>
            <w:r/>
          </w:p>
        </w:tc>
        <w:tc>
          <w:tcPr>
            <w:shd w:val="clear" w:color="000000" w:fill="ffffff"/>
            <w:tcBorders>
              <w:top w:val="none" w:color="000000" w:sz="4" w:space="0"/>
              <w:left w:val="single" w:color="auto" w:sz="4" w:space="0"/>
              <w:bottom w:val="single" w:color="auto" w:sz="4" w:space="0"/>
              <w:right w:val="single" w:color="auto" w:sz="4" w:space="0"/>
            </w:tcBorders>
            <w:tcW w:w="1575" w:type="dxa"/>
            <w:vAlign w:val="center"/>
            <w:textDirection w:val="lrTb"/>
            <w:noWrap w:val="false"/>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1260 InfinityⅡ/7900</w:t>
            </w:r>
            <w:r/>
          </w:p>
        </w:tc>
        <w:tc>
          <w:tcPr>
            <w:shd w:val="clear" w:color="000000" w:fill="ffffff"/>
            <w:tcBorders>
              <w:top w:val="none" w:color="000000" w:sz="4" w:space="0"/>
              <w:left w:val="none" w:color="000000" w:sz="4" w:space="0"/>
              <w:bottom w:val="single" w:color="auto" w:sz="4" w:space="0"/>
              <w:right w:val="single" w:color="auto" w:sz="4" w:space="0"/>
            </w:tcBorders>
            <w:tcW w:w="87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安捷伦</w:t>
            </w:r>
            <w:r/>
          </w:p>
        </w:tc>
        <w:tc>
          <w:tcPr>
            <w:shd w:val="clear" w:color="000000"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1515000</w:t>
            </w:r>
            <w:r/>
          </w:p>
        </w:tc>
        <w:tc>
          <w:tcPr>
            <w:shd w:val="clear" w:color="000000" w:fill="ffffff"/>
            <w:tcBorders>
              <w:top w:val="none" w:color="000000" w:sz="4" w:space="0"/>
              <w:left w:val="none" w:color="000000" w:sz="4" w:space="0"/>
              <w:right w:val="single" w:color="auto" w:sz="4" w:space="0"/>
            </w:tcBorders>
            <w:tcW w:w="752" w:type="dxa"/>
            <w:vAlign w:val="center"/>
            <w:vMerge w:val="restart"/>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中标之日起，一年</w:t>
            </w:r>
            <w:r/>
          </w:p>
        </w:tc>
      </w:tr>
      <w:tr>
        <w:trPr>
          <w:jc w:val="center"/>
          <w:trHeight w:val="270"/>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2</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SSJ-02-109</w:t>
            </w:r>
            <w:r/>
          </w:p>
        </w:tc>
        <w:tc>
          <w:tcPr>
            <w:shd w:val="clear" w:color="000000" w:fill="ffffff"/>
            <w:tcBorders>
              <w:top w:val="none" w:color="000000" w:sz="4" w:space="0"/>
              <w:left w:val="none" w:color="000000" w:sz="4" w:space="0"/>
              <w:bottom w:val="single" w:color="auto" w:sz="4" w:space="0"/>
              <w:right w:val="single" w:color="auto" w:sz="4" w:space="0"/>
            </w:tcBorders>
            <w:tcW w:w="2224"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液相色谱串联质谱</w:t>
            </w:r>
            <w:r/>
          </w:p>
        </w:tc>
        <w:tc>
          <w:tcPr>
            <w:shd w:val="clear" w:color="000000" w:fill="ffffff"/>
            <w:tcBorders>
              <w:top w:val="none" w:color="000000" w:sz="4" w:space="0"/>
              <w:left w:val="single" w:color="auto" w:sz="4" w:space="0"/>
              <w:bottom w:val="single" w:color="auto" w:sz="4" w:space="0"/>
              <w:right w:val="single" w:color="auto" w:sz="4" w:space="0"/>
            </w:tcBorders>
            <w:tcW w:w="1575" w:type="dxa"/>
            <w:vAlign w:val="center"/>
            <w:textDirection w:val="lrTb"/>
            <w:noWrap w:val="false"/>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1290/6470</w:t>
            </w:r>
            <w:r/>
          </w:p>
        </w:tc>
        <w:tc>
          <w:tcPr>
            <w:shd w:val="clear" w:color="000000" w:fill="ffffff"/>
            <w:tcBorders>
              <w:top w:val="none" w:color="000000" w:sz="4" w:space="0"/>
              <w:left w:val="none" w:color="000000" w:sz="4" w:space="0"/>
              <w:bottom w:val="single" w:color="auto" w:sz="4" w:space="0"/>
              <w:right w:val="single" w:color="auto" w:sz="4" w:space="0"/>
            </w:tcBorders>
            <w:tcW w:w="87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安捷伦</w:t>
            </w:r>
            <w:r/>
          </w:p>
        </w:tc>
        <w:tc>
          <w:tcPr>
            <w:shd w:val="clear" w:color="000000"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2197000</w:t>
            </w:r>
            <w:r/>
          </w:p>
        </w:tc>
        <w:tc>
          <w:tcPr>
            <w:shd w:val="clear" w:color="000000" w:fill="ffffff"/>
            <w:tcBorders>
              <w:left w:val="none" w:color="000000" w:sz="4" w:space="0"/>
              <w:right w:val="single" w:color="auto" w:sz="4" w:space="0"/>
            </w:tcBorders>
            <w:tcW w:w="752"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3</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SSJ-02-116</w:t>
            </w:r>
            <w:r/>
          </w:p>
        </w:tc>
        <w:tc>
          <w:tcPr>
            <w:shd w:val="clear" w:color="000000" w:fill="ffffff"/>
            <w:tcBorders>
              <w:top w:val="none" w:color="000000" w:sz="4" w:space="0"/>
              <w:left w:val="none" w:color="000000" w:sz="4" w:space="0"/>
              <w:bottom w:val="single" w:color="auto" w:sz="4" w:space="0"/>
              <w:right w:val="single" w:color="auto" w:sz="4" w:space="0"/>
            </w:tcBorders>
            <w:tcW w:w="2224"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三重串联四级杆气质联用仪</w:t>
            </w:r>
            <w:r/>
          </w:p>
        </w:tc>
        <w:tc>
          <w:tcPr>
            <w:shd w:val="clear" w:color="000000" w:fill="ffffff"/>
            <w:tcBorders>
              <w:top w:val="none" w:color="000000" w:sz="4" w:space="0"/>
              <w:left w:val="single" w:color="auto" w:sz="4" w:space="0"/>
              <w:bottom w:val="single" w:color="auto" w:sz="4" w:space="0"/>
              <w:right w:val="single" w:color="auto" w:sz="4" w:space="0"/>
            </w:tcBorders>
            <w:tcW w:w="1575" w:type="dxa"/>
            <w:vAlign w:val="center"/>
            <w:textDirection w:val="lrTb"/>
            <w:noWrap w:val="false"/>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7890B/7010B</w:t>
            </w:r>
            <w:r/>
          </w:p>
        </w:tc>
        <w:tc>
          <w:tcPr>
            <w:shd w:val="clear" w:color="000000" w:fill="ffffff"/>
            <w:tcBorders>
              <w:top w:val="none" w:color="000000" w:sz="4" w:space="0"/>
              <w:left w:val="none" w:color="000000" w:sz="4" w:space="0"/>
              <w:bottom w:val="single" w:color="auto" w:sz="4" w:space="0"/>
              <w:right w:val="single" w:color="auto" w:sz="4" w:space="0"/>
            </w:tcBorders>
            <w:tcW w:w="87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安捷伦</w:t>
            </w:r>
            <w:r/>
          </w:p>
        </w:tc>
        <w:tc>
          <w:tcPr>
            <w:shd w:val="clear" w:color="000000"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1903000</w:t>
            </w:r>
            <w:r/>
          </w:p>
        </w:tc>
        <w:tc>
          <w:tcPr>
            <w:shd w:val="clear" w:color="000000" w:fill="ffffff"/>
            <w:tcBorders>
              <w:left w:val="none" w:color="000000" w:sz="4" w:space="0"/>
              <w:right w:val="single" w:color="auto" w:sz="4" w:space="0"/>
            </w:tcBorders>
            <w:tcW w:w="752"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4</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SSJ-02-148</w:t>
            </w:r>
            <w:r/>
          </w:p>
        </w:tc>
        <w:tc>
          <w:tcPr>
            <w:shd w:val="clear" w:color="000000" w:fill="ffffff"/>
            <w:tcBorders>
              <w:top w:val="none" w:color="000000" w:sz="4" w:space="0"/>
              <w:left w:val="none" w:color="000000" w:sz="4" w:space="0"/>
              <w:bottom w:val="single" w:color="auto" w:sz="4" w:space="0"/>
              <w:right w:val="single" w:color="auto" w:sz="4" w:space="0"/>
            </w:tcBorders>
            <w:tcW w:w="2224"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三重串联四级杆气质联用仪</w:t>
            </w:r>
            <w:r/>
          </w:p>
        </w:tc>
        <w:tc>
          <w:tcPr>
            <w:shd w:val="clear" w:color="000000" w:fill="ffffff"/>
            <w:tcBorders>
              <w:top w:val="none" w:color="000000" w:sz="4" w:space="0"/>
              <w:left w:val="single" w:color="auto" w:sz="4" w:space="0"/>
              <w:bottom w:val="single" w:color="auto" w:sz="4" w:space="0"/>
              <w:right w:val="single" w:color="auto" w:sz="4" w:space="0"/>
            </w:tcBorders>
            <w:tcW w:w="1575" w:type="dxa"/>
            <w:vAlign w:val="center"/>
            <w:textDirection w:val="lrTb"/>
            <w:noWrap w:val="false"/>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7890B/7010B</w:t>
            </w:r>
            <w:r/>
          </w:p>
        </w:tc>
        <w:tc>
          <w:tcPr>
            <w:shd w:val="clear" w:color="000000" w:fill="ffffff"/>
            <w:tcBorders>
              <w:top w:val="none" w:color="000000" w:sz="4" w:space="0"/>
              <w:left w:val="none" w:color="000000" w:sz="4" w:space="0"/>
              <w:bottom w:val="single" w:color="auto" w:sz="4" w:space="0"/>
              <w:right w:val="single" w:color="auto" w:sz="4" w:space="0"/>
            </w:tcBorders>
            <w:tcW w:w="87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安捷伦</w:t>
            </w:r>
            <w:r/>
          </w:p>
        </w:tc>
        <w:tc>
          <w:tcPr>
            <w:shd w:val="clear" w:color="000000"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1859500</w:t>
            </w:r>
            <w:r/>
          </w:p>
        </w:tc>
        <w:tc>
          <w:tcPr>
            <w:shd w:val="clear" w:color="000000" w:fill="ffffff"/>
            <w:tcBorders>
              <w:left w:val="none" w:color="000000" w:sz="4" w:space="0"/>
              <w:bottom w:val="single" w:color="auto" w:sz="4" w:space="0"/>
              <w:right w:val="single" w:color="auto" w:sz="4" w:space="0"/>
            </w:tcBorders>
            <w:tcW w:w="752"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bl>
    <w:p>
      <w:pPr>
        <w:ind w:firstLine="422"/>
        <w:jc w:val="left"/>
        <w:spacing w:line="400" w:lineRule="exact"/>
        <w:widowControl/>
        <w:rPr>
          <w:rFonts w:hint="eastAsia" w:hAnsi="宋体"/>
          <w:b/>
          <w:bCs/>
          <w:color w:val="auto"/>
          <w:szCs w:val="21"/>
        </w:rPr>
      </w:pPr>
      <w:r>
        <w:rPr>
          <w:rFonts w:hint="eastAsia" w:hAnsi="宋体"/>
          <w:b/>
          <w:bCs/>
          <w:color w:val="auto"/>
          <w:szCs w:val="21"/>
        </w:rPr>
      </w:r>
      <w:r/>
    </w:p>
    <w:p>
      <w:pPr>
        <w:ind w:firstLine="422"/>
        <w:jc w:val="left"/>
        <w:spacing w:line="400" w:lineRule="exact"/>
        <w:widowControl/>
        <w:rPr>
          <w:rFonts w:hint="eastAsia" w:hAnsi="宋体"/>
          <w:b/>
          <w:bCs/>
          <w:color w:val="auto"/>
          <w:szCs w:val="21"/>
        </w:rPr>
      </w:pPr>
      <w:r>
        <w:rPr>
          <w:rFonts w:hint="eastAsia" w:hAnsi="宋体"/>
          <w:b/>
          <w:bCs/>
          <w:color w:val="auto"/>
          <w:szCs w:val="21"/>
        </w:rPr>
        <w:t xml:space="preserve">第</w:t>
      </w:r>
      <w:r>
        <w:rPr>
          <w:rFonts w:hint="eastAsia" w:hAnsi="宋体"/>
          <w:b/>
          <w:bCs/>
          <w:color w:val="auto"/>
          <w:szCs w:val="21"/>
          <w:lang w:val="en-US" w:eastAsia="zh-CN"/>
        </w:rPr>
        <w:t xml:space="preserve">三</w:t>
      </w:r>
      <w:r>
        <w:rPr>
          <w:rFonts w:hint="eastAsia" w:hAnsi="宋体"/>
          <w:b/>
          <w:bCs/>
          <w:color w:val="auto"/>
          <w:szCs w:val="21"/>
        </w:rPr>
        <w:t xml:space="preserve">采购包：液相液质类仪器维保服务</w:t>
      </w:r>
      <w:r/>
    </w:p>
    <w:p>
      <w:pPr>
        <w:ind w:firstLine="422"/>
        <w:jc w:val="left"/>
        <w:spacing w:line="400" w:lineRule="exact"/>
        <w:widowControl/>
        <w:rPr>
          <w:rFonts w:hint="eastAsia" w:hAnsi="宋体"/>
          <w:b/>
          <w:bCs/>
          <w:color w:val="auto"/>
          <w:szCs w:val="21"/>
        </w:rPr>
      </w:pPr>
      <w:r>
        <w:rPr>
          <w:rFonts w:hint="eastAsia" w:hAnsi="宋体"/>
          <w:b/>
          <w:bCs/>
          <w:color w:val="auto"/>
          <w:szCs w:val="21"/>
        </w:rPr>
        <w:t xml:space="preserve">（一）维修服务内容：</w:t>
      </w:r>
      <w:r/>
    </w:p>
    <w:p>
      <w:pPr>
        <w:ind w:firstLine="420"/>
        <w:jc w:val="left"/>
        <w:spacing w:line="400" w:lineRule="exact"/>
        <w:widowControl/>
        <w:rPr>
          <w:rFonts w:hint="eastAsia" w:hAnsi="宋体"/>
          <w:color w:val="auto"/>
          <w:szCs w:val="21"/>
        </w:rPr>
      </w:pPr>
      <w:r/>
      <w:bookmarkStart w:id="15" w:name="_Hlk235710551"/>
      <w:r>
        <w:rPr>
          <w:rFonts w:hint="eastAsia" w:hAnsi="宋体"/>
          <w:color w:val="auto"/>
          <w:szCs w:val="21"/>
        </w:rPr>
        <w:t xml:space="preserve">1、每套设备（含主机及配套附件）在维保服务合约期内，提供不限次数免费上门服务，因服务内容产生的零配件（包括易耗类配件及电路板等核心大件）、人工、差旅等所有费用</w:t>
      </w:r>
      <w:r>
        <w:rPr>
          <w:rFonts w:hint="eastAsia" w:ascii="Segoe UI Emoji" w:hAnsi="Segoe UI Emoji" w:cs="Segoe UI Emoji"/>
          <w:color w:val="auto"/>
          <w:szCs w:val="21"/>
        </w:rPr>
        <w:t xml:space="preserve">由投标人负责</w:t>
      </w:r>
      <w:r>
        <w:rPr>
          <w:rFonts w:hint="eastAsia" w:hAnsi="宋体"/>
          <w:color w:val="auto"/>
          <w:szCs w:val="21"/>
        </w:rPr>
        <w:t xml:space="preserve">。</w:t>
      </w:r>
      <w:r/>
    </w:p>
    <w:p>
      <w:pPr>
        <w:ind w:firstLine="422"/>
        <w:jc w:val="left"/>
        <w:spacing w:line="400" w:lineRule="exact"/>
        <w:widowControl/>
        <w:rPr>
          <w:rFonts w:hint="eastAsia" w:hAnsi="宋体"/>
          <w:color w:val="auto"/>
          <w:szCs w:val="21"/>
        </w:rPr>
      </w:pPr>
      <w:r>
        <w:rPr>
          <w:rFonts w:hint="eastAsia" w:hAnsi="宋体"/>
          <w:color w:val="auto"/>
          <w:szCs w:val="21"/>
        </w:rPr>
        <w:t xml:space="preserve">2、合约期内，投标人在收到采购人的服务申请后，在2小时内予以电话响应，帮助指导解决问题；若电话服务无法解决的，投标人在2个工作日内派服务工程师到达采购人的现场检修仪器；如因外界交通或其它非可控之原因而无法及时到达现场的，投标人应通知采购人并说明原因，同时告知将计划达到的日期。合约期内，维保客户享受优先服务：电话咨询优先响应，维修配件优先供应，上门维修优先工程师派工服务。</w:t>
      </w:r>
      <w:r/>
    </w:p>
    <w:p>
      <w:pPr>
        <w:ind w:firstLine="422"/>
        <w:jc w:val="left"/>
        <w:spacing w:line="400" w:lineRule="exact"/>
        <w:widowControl/>
        <w:rPr>
          <w:rFonts w:hint="eastAsia" w:hAnsi="宋体"/>
          <w:color w:val="auto"/>
          <w:szCs w:val="21"/>
        </w:rPr>
      </w:pPr>
      <w:r>
        <w:rPr>
          <w:rFonts w:hint="eastAsia" w:hAnsi="宋体"/>
          <w:color w:val="auto"/>
          <w:szCs w:val="21"/>
        </w:rPr>
        <w:t xml:space="preserve">3</w:t>
      </w:r>
      <w:r>
        <w:rPr>
          <w:rFonts w:hAnsi="宋体"/>
          <w:color w:val="auto"/>
          <w:szCs w:val="21"/>
        </w:rPr>
        <w:t xml:space="preserve">、</w:t>
      </w:r>
      <w:r>
        <w:rPr>
          <w:rFonts w:hint="eastAsia" w:hAnsi="宋体"/>
          <w:color w:val="auto"/>
          <w:szCs w:val="21"/>
        </w:rPr>
        <w:t xml:space="preserve">整机保修：每套设备提供不限金额保修服务，保修范围包含主机及配套附件在内的整套设备。</w:t>
      </w:r>
      <w:r/>
    </w:p>
    <w:p>
      <w:pPr>
        <w:ind w:firstLine="422"/>
        <w:jc w:val="left"/>
        <w:spacing w:line="400" w:lineRule="exact"/>
        <w:widowControl/>
        <w:rPr>
          <w:rFonts w:hint="eastAsia" w:hAnsi="宋体"/>
          <w:color w:val="auto"/>
          <w:szCs w:val="21"/>
        </w:rPr>
      </w:pPr>
      <w:r>
        <w:rPr>
          <w:rFonts w:hint="eastAsia" w:hAnsi="宋体"/>
          <w:color w:val="auto"/>
          <w:szCs w:val="21"/>
        </w:rPr>
        <w:t xml:space="preserve">4、离子源清洗服务：对于2套质谱，Xevo TQ-S、XevoG2-XS Qtof，合约期内额外提供一次离子源清洗服务，提高仪器灵敏度并对仪器中的易损件部分进行按需更换，替换老化受损件进行预防性维护。</w:t>
      </w:r>
      <w:r/>
    </w:p>
    <w:p>
      <w:pPr>
        <w:ind w:firstLine="422"/>
        <w:jc w:val="left"/>
        <w:spacing w:line="400" w:lineRule="exact"/>
        <w:widowControl/>
        <w:rPr>
          <w:rFonts w:hint="eastAsia" w:hAnsi="宋体"/>
          <w:color w:val="auto"/>
          <w:szCs w:val="21"/>
        </w:rPr>
      </w:pPr>
      <w:r>
        <w:rPr>
          <w:rFonts w:hint="eastAsia" w:hAnsi="宋体"/>
          <w:color w:val="auto"/>
          <w:szCs w:val="21"/>
        </w:rPr>
        <w:t xml:space="preserve">5、巡检服务：服务有效期内，每套仪器提供一次巡检服务，巡检中应对系统性能、运行状况、稳定程度等进行评估，并根据用户需求经确认后进行优化，维修或更换出现故障隐患的设备或部件。每次巡检结束后，需向最终用户提交巡检报告。</w:t>
      </w:r>
      <w:r/>
    </w:p>
    <w:p>
      <w:pPr>
        <w:ind w:firstLine="422"/>
        <w:jc w:val="left"/>
        <w:spacing w:line="400" w:lineRule="exact"/>
        <w:widowControl/>
        <w:rPr>
          <w:rFonts w:hint="eastAsia" w:hAnsi="宋体"/>
          <w:color w:val="auto"/>
          <w:szCs w:val="21"/>
        </w:rPr>
      </w:pPr>
      <w:r>
        <w:rPr>
          <w:rFonts w:hint="eastAsia" w:hAnsi="宋体"/>
          <w:color w:val="auto"/>
          <w:szCs w:val="21"/>
        </w:rPr>
        <w:t xml:space="preserve">6、维保合约期内，如果有培训需要，可以有一次上门培训的机会。</w:t>
      </w:r>
      <w:r/>
    </w:p>
    <w:p>
      <w:pPr>
        <w:ind w:firstLine="422"/>
        <w:jc w:val="left"/>
        <w:spacing w:line="400" w:lineRule="exact"/>
        <w:widowControl/>
        <w:rPr>
          <w:rFonts w:hint="eastAsia" w:hAnsi="宋体"/>
          <w:color w:val="auto"/>
          <w:szCs w:val="21"/>
        </w:rPr>
      </w:pPr>
      <w:r>
        <w:rPr>
          <w:rFonts w:hint="eastAsia" w:hAnsi="宋体"/>
          <w:color w:val="auto"/>
          <w:szCs w:val="21"/>
        </w:rPr>
        <w:t xml:space="preserve">7、维修报告：每次维修结束，都需出具维修报告。报告至少应包括如下内容：维修服务内容;维护服务内容;故障处理及备件更换情况（如有）;仪器设备状况分析及评价。每期付款需提供上一期维保服务汇总报告。</w:t>
      </w:r>
      <w:r/>
    </w:p>
    <w:p>
      <w:pPr>
        <w:ind w:firstLine="422"/>
        <w:jc w:val="left"/>
        <w:spacing w:line="400" w:lineRule="exact"/>
        <w:widowControl/>
        <w:rPr>
          <w:rFonts w:hint="eastAsia" w:hAnsi="宋体"/>
          <w:color w:val="auto"/>
          <w:szCs w:val="21"/>
        </w:rPr>
      </w:pPr>
      <w:r>
        <w:rPr>
          <w:rFonts w:hint="eastAsia" w:hAnsi="宋体"/>
          <w:color w:val="auto"/>
          <w:szCs w:val="21"/>
        </w:rPr>
        <w:t xml:space="preserve">8</w:t>
      </w:r>
      <w:r>
        <w:rPr>
          <w:rFonts w:hAnsi="宋体"/>
          <w:color w:val="auto"/>
          <w:szCs w:val="21"/>
        </w:rPr>
        <w:t xml:space="preserve">、</w:t>
      </w:r>
      <w:r>
        <w:rPr>
          <w:rFonts w:hint="eastAsia" w:hAnsi="宋体"/>
          <w:color w:val="auto"/>
          <w:szCs w:val="21"/>
        </w:rPr>
        <w:t xml:space="preserve">维修、保养及巡检过程中</w:t>
      </w:r>
      <w:r>
        <w:rPr>
          <w:rFonts w:hAnsi="宋体"/>
          <w:color w:val="auto"/>
          <w:szCs w:val="21"/>
        </w:rPr>
        <w:t xml:space="preserve">用于更换的配件和部件必须是全新原厂同型号匹配备件。</w:t>
      </w:r>
      <w:r>
        <w:rPr>
          <w:rFonts w:hint="eastAsia" w:hAnsi="宋体"/>
          <w:color w:val="auto"/>
          <w:szCs w:val="21"/>
        </w:rPr>
        <w:t xml:space="preserve">投标人应</w:t>
      </w:r>
      <w:r>
        <w:rPr>
          <w:rFonts w:hAnsi="宋体"/>
          <w:color w:val="auto"/>
          <w:szCs w:val="21"/>
        </w:rPr>
        <w:t xml:space="preserve">在国内设有专业、充足的设备零备件仓库，能够及时充分地满足客户的零配件的替换需求，保证配件质量。</w:t>
      </w:r>
      <w:bookmarkEnd w:id="15"/>
      <w:r/>
      <w:r/>
    </w:p>
    <w:p>
      <w:pPr>
        <w:ind w:firstLine="422"/>
        <w:jc w:val="left"/>
        <w:spacing w:line="400" w:lineRule="exact"/>
        <w:widowControl/>
        <w:rPr>
          <w:rFonts w:hint="eastAsia" w:hAnsi="宋体"/>
          <w:b/>
          <w:bCs/>
          <w:color w:val="auto"/>
          <w:szCs w:val="21"/>
        </w:rPr>
      </w:pPr>
      <w:r>
        <w:rPr>
          <w:rFonts w:hint="eastAsia" w:hAnsi="宋体"/>
          <w:b/>
          <w:bCs/>
          <w:color w:val="auto"/>
          <w:szCs w:val="21"/>
        </w:rPr>
        <w:t xml:space="preserve">（二）</w:t>
      </w:r>
      <w:r>
        <w:rPr>
          <w:rFonts w:hint="eastAsia"/>
          <w:b/>
          <w:bCs/>
          <w:color w:val="auto"/>
          <w:szCs w:val="21"/>
        </w:rPr>
        <w:t xml:space="preserve">维护设备清单：</w:t>
      </w:r>
      <w:r/>
    </w:p>
    <w:tbl>
      <w:tblPr>
        <w:tblStyle w:val="739"/>
        <w:tblW w:w="8509" w:type="dxa"/>
        <w:jc w:val="center"/>
        <w:tblLayout w:type="fixed"/>
        <w:tblCellMar>
          <w:left w:w="108" w:type="dxa"/>
          <w:top w:w="0" w:type="dxa"/>
          <w:right w:w="108" w:type="dxa"/>
          <w:bottom w:w="0" w:type="dxa"/>
        </w:tblCellMar>
        <w:tblLook w:val="04A0" w:firstRow="1" w:lastRow="0" w:firstColumn="1" w:lastColumn="0" w:noHBand="0" w:noVBand="1"/>
      </w:tblPr>
      <w:tblGrid>
        <w:gridCol w:w="737"/>
        <w:gridCol w:w="1362"/>
        <w:gridCol w:w="1925"/>
        <w:gridCol w:w="1538"/>
        <w:gridCol w:w="987"/>
        <w:gridCol w:w="1238"/>
        <w:gridCol w:w="722"/>
      </w:tblGrid>
      <w:tr>
        <w:trPr>
          <w:jc w:val="center"/>
          <w:trHeight w:val="270"/>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序号</w:t>
            </w:r>
            <w:r/>
          </w:p>
        </w:tc>
        <w:tc>
          <w:tcPr>
            <w:tcBorders>
              <w:top w:val="single" w:color="auto" w:sz="4" w:space="0"/>
              <w:left w:val="none" w:color="000000" w:sz="4" w:space="0"/>
              <w:bottom w:val="single" w:color="auto" w:sz="4" w:space="0"/>
              <w:right w:val="single" w:color="auto" w:sz="4" w:space="0"/>
            </w:tcBorders>
            <w:tcW w:w="136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设备编号</w:t>
            </w:r>
            <w:r/>
          </w:p>
        </w:tc>
        <w:tc>
          <w:tcPr>
            <w:tcBorders>
              <w:top w:val="single" w:color="auto" w:sz="4" w:space="0"/>
              <w:left w:val="none" w:color="000000" w:sz="4" w:space="0"/>
              <w:bottom w:val="single" w:color="auto" w:sz="4" w:space="0"/>
              <w:right w:val="single" w:color="auto" w:sz="4" w:space="0"/>
            </w:tcBorders>
            <w:tcW w:w="192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设备名称</w:t>
            </w:r>
            <w:r/>
          </w:p>
        </w:tc>
        <w:tc>
          <w:tcPr>
            <w:tcBorders>
              <w:top w:val="single" w:color="auto" w:sz="4" w:space="0"/>
              <w:left w:val="single" w:color="auto" w:sz="4" w:space="0"/>
              <w:bottom w:val="single" w:color="auto" w:sz="4" w:space="0"/>
              <w:right w:val="single" w:color="auto" w:sz="4" w:space="0"/>
            </w:tcBorders>
            <w:tcW w:w="1538"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设备型号</w:t>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制造商</w:t>
            </w:r>
            <w:r/>
          </w:p>
        </w:tc>
        <w:tc>
          <w:tcPr>
            <w:tcBorders>
              <w:top w:val="single" w:color="auto" w:sz="4" w:space="0"/>
              <w:left w:val="none" w:color="000000" w:sz="4" w:space="0"/>
              <w:bottom w:val="single" w:color="auto" w:sz="4" w:space="0"/>
              <w:right w:val="single" w:color="auto" w:sz="4" w:space="0"/>
            </w:tcBorders>
            <w:tcW w:w="1238"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设备原值（元）</w:t>
            </w:r>
            <w:r/>
          </w:p>
        </w:tc>
        <w:tc>
          <w:tcPr>
            <w:tcBorders>
              <w:top w:val="single" w:color="auto" w:sz="4" w:space="0"/>
              <w:left w:val="none" w:color="000000" w:sz="4" w:space="0"/>
              <w:bottom w:val="single" w:color="auto" w:sz="4" w:space="0"/>
              <w:right w:val="single" w:color="auto" w:sz="4" w:space="0"/>
            </w:tcBorders>
            <w:tcW w:w="722" w:type="dxa"/>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维保期限</w:t>
            </w:r>
            <w:r/>
          </w:p>
        </w:tc>
      </w:tr>
      <w:tr>
        <w:trPr>
          <w:jc w:val="center"/>
          <w:trHeight w:val="270"/>
        </w:trPr>
        <w:tc>
          <w:tcPr>
            <w:tcBorders>
              <w:top w:val="none" w:color="000000" w:sz="4" w:space="0"/>
              <w:left w:val="single" w:color="auto" w:sz="4" w:space="0"/>
              <w:bottom w:val="single" w:color="auto" w:sz="4" w:space="0"/>
              <w:right w:val="single" w:color="auto" w:sz="4" w:space="0"/>
            </w:tcBorders>
            <w:tcW w:w="737" w:type="dxa"/>
            <w:vAlign w:val="center"/>
            <w:textDirection w:val="lrTb"/>
            <w:noWrap/>
          </w:tcPr>
          <w:p>
            <w:pPr>
              <w:jc w:val="center"/>
              <w:widowControl/>
              <w:rPr>
                <w:rFonts w:hint="eastAsia" w:ascii="宋体" w:hAnsi="宋体" w:cs="宋体"/>
                <w:color w:val="auto"/>
                <w:szCs w:val="21"/>
              </w:rPr>
            </w:pPr>
            <w:r/>
            <w:bookmarkStart w:id="16" w:name="RANGE!A2"/>
            <w:r>
              <w:rPr>
                <w:rFonts w:hint="eastAsia" w:ascii="宋体" w:hAnsi="宋体" w:cs="宋体"/>
                <w:color w:val="auto"/>
                <w:szCs w:val="21"/>
              </w:rPr>
              <w:t xml:space="preserve">1</w:t>
            </w:r>
            <w:bookmarkEnd w:id="16"/>
            <w:r/>
            <w:r/>
          </w:p>
        </w:tc>
        <w:tc>
          <w:tcPr>
            <w:tcBorders>
              <w:top w:val="none" w:color="000000" w:sz="4" w:space="0"/>
              <w:left w:val="none" w:color="000000" w:sz="4" w:space="0"/>
              <w:bottom w:val="single" w:color="auto" w:sz="4" w:space="0"/>
              <w:right w:val="single" w:color="auto" w:sz="4" w:space="0"/>
            </w:tcBorders>
            <w:tcW w:w="136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SSJ-02-050</w:t>
            </w:r>
            <w:r/>
          </w:p>
        </w:tc>
        <w:tc>
          <w:tcPr>
            <w:shd w:val="clear" w:color="000000" w:fill="ffffff"/>
            <w:tcBorders>
              <w:top w:val="none" w:color="000000" w:sz="4" w:space="0"/>
              <w:left w:val="none" w:color="000000" w:sz="4" w:space="0"/>
              <w:bottom w:val="single" w:color="auto" w:sz="4" w:space="0"/>
              <w:right w:val="single" w:color="auto" w:sz="4" w:space="0"/>
            </w:tcBorders>
            <w:tcW w:w="192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超高效液相色谱仪</w:t>
            </w:r>
            <w:r/>
          </w:p>
        </w:tc>
        <w:tc>
          <w:tcPr>
            <w:shd w:val="clear" w:color="000000" w:fill="ffffff"/>
            <w:tcBorders>
              <w:top w:val="none" w:color="000000" w:sz="4" w:space="0"/>
              <w:left w:val="single" w:color="auto" w:sz="4" w:space="0"/>
              <w:bottom w:val="single" w:color="auto" w:sz="4" w:space="0"/>
              <w:right w:val="single" w:color="auto" w:sz="4" w:space="0"/>
            </w:tcBorders>
            <w:tcW w:w="1538" w:type="dxa"/>
            <w:vAlign w:val="center"/>
            <w:textDirection w:val="lrTb"/>
            <w:noWrap w:val="false"/>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H-Class</w:t>
            </w:r>
            <w:r/>
          </w:p>
        </w:tc>
        <w:tc>
          <w:tcPr>
            <w:shd w:val="clear" w:color="000000" w:fill="ffffff"/>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Waters</w:t>
            </w:r>
            <w:r/>
          </w:p>
        </w:tc>
        <w:tc>
          <w:tcPr>
            <w:shd w:val="clear" w:color="000000" w:fill="ffffff"/>
            <w:tcBorders>
              <w:top w:val="none" w:color="000000" w:sz="4" w:space="0"/>
              <w:left w:val="none" w:color="000000" w:sz="4" w:space="0"/>
              <w:bottom w:val="single" w:color="auto" w:sz="4" w:space="0"/>
              <w:right w:val="single" w:color="auto" w:sz="4" w:space="0"/>
            </w:tcBorders>
            <w:tcW w:w="1238"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691000</w:t>
            </w:r>
            <w:r/>
          </w:p>
        </w:tc>
        <w:tc>
          <w:tcPr>
            <w:shd w:val="clear" w:color="000000" w:fill="ffffff"/>
            <w:tcBorders>
              <w:top w:val="none" w:color="000000" w:sz="4" w:space="0"/>
              <w:left w:val="none" w:color="000000" w:sz="4" w:space="0"/>
              <w:right w:val="single" w:color="auto" w:sz="4" w:space="0"/>
            </w:tcBorders>
            <w:tcW w:w="722" w:type="dxa"/>
            <w:vAlign w:val="center"/>
            <w:vMerge w:val="restart"/>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中标之日起，一年</w:t>
            </w:r>
            <w:r/>
          </w:p>
        </w:tc>
      </w:tr>
      <w:tr>
        <w:trPr>
          <w:jc w:val="center"/>
          <w:trHeight w:val="480"/>
        </w:trPr>
        <w:tc>
          <w:tcPr>
            <w:tcBorders>
              <w:top w:val="none" w:color="000000" w:sz="4" w:space="0"/>
              <w:left w:val="single" w:color="auto" w:sz="4" w:space="0"/>
              <w:bottom w:val="single" w:color="auto" w:sz="4" w:space="0"/>
              <w:right w:val="single" w:color="auto" w:sz="4" w:space="0"/>
            </w:tcBorders>
            <w:tcW w:w="737"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2</w:t>
            </w:r>
            <w:r/>
          </w:p>
        </w:tc>
        <w:tc>
          <w:tcPr>
            <w:tcBorders>
              <w:top w:val="none" w:color="000000" w:sz="4" w:space="0"/>
              <w:left w:val="none" w:color="000000" w:sz="4" w:space="0"/>
              <w:bottom w:val="single" w:color="auto" w:sz="4" w:space="0"/>
              <w:right w:val="single" w:color="auto" w:sz="4" w:space="0"/>
            </w:tcBorders>
            <w:tcW w:w="136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SSJ-02-090</w:t>
            </w:r>
            <w:r/>
          </w:p>
        </w:tc>
        <w:tc>
          <w:tcPr>
            <w:shd w:val="clear" w:color="000000" w:fill="ffffff"/>
            <w:tcBorders>
              <w:top w:val="none" w:color="000000" w:sz="4" w:space="0"/>
              <w:left w:val="none" w:color="000000" w:sz="4" w:space="0"/>
              <w:bottom w:val="single" w:color="auto" w:sz="4" w:space="0"/>
              <w:right w:val="single" w:color="auto" w:sz="4" w:space="0"/>
            </w:tcBorders>
            <w:tcW w:w="192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高效液相色谱仪</w:t>
            </w:r>
            <w:r/>
          </w:p>
        </w:tc>
        <w:tc>
          <w:tcPr>
            <w:shd w:val="clear" w:color="000000" w:fill="ffffff"/>
            <w:tcBorders>
              <w:top w:val="none" w:color="000000" w:sz="4" w:space="0"/>
              <w:left w:val="single" w:color="auto" w:sz="4" w:space="0"/>
              <w:bottom w:val="single" w:color="auto" w:sz="4" w:space="0"/>
              <w:right w:val="single" w:color="auto" w:sz="4" w:space="0"/>
            </w:tcBorders>
            <w:tcW w:w="1538" w:type="dxa"/>
            <w:vAlign w:val="center"/>
            <w:textDirection w:val="lrTb"/>
            <w:noWrap w:val="false"/>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e2695</w:t>
            </w:r>
            <w:r/>
          </w:p>
        </w:tc>
        <w:tc>
          <w:tcPr>
            <w:shd w:val="clear" w:color="000000" w:fill="ffffff"/>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Waters</w:t>
            </w:r>
            <w:r/>
          </w:p>
        </w:tc>
        <w:tc>
          <w:tcPr>
            <w:shd w:val="clear" w:color="000000" w:fill="ffffff"/>
            <w:tcBorders>
              <w:top w:val="none" w:color="000000" w:sz="4" w:space="0"/>
              <w:left w:val="none" w:color="000000" w:sz="4" w:space="0"/>
              <w:bottom w:val="single" w:color="auto" w:sz="4" w:space="0"/>
              <w:right w:val="single" w:color="auto" w:sz="4" w:space="0"/>
            </w:tcBorders>
            <w:tcW w:w="1238"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588000</w:t>
            </w:r>
            <w:r/>
          </w:p>
        </w:tc>
        <w:tc>
          <w:tcPr>
            <w:shd w:val="clear" w:color="000000" w:fill="ffffff"/>
            <w:tcBorders>
              <w:left w:val="none" w:color="000000" w:sz="4" w:space="0"/>
              <w:right w:val="single" w:color="auto" w:sz="4" w:space="0"/>
            </w:tcBorders>
            <w:tcW w:w="722"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737"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3</w:t>
            </w:r>
            <w:r/>
          </w:p>
        </w:tc>
        <w:tc>
          <w:tcPr>
            <w:tcBorders>
              <w:top w:val="none" w:color="000000" w:sz="4" w:space="0"/>
              <w:left w:val="none" w:color="000000" w:sz="4" w:space="0"/>
              <w:bottom w:val="single" w:color="auto" w:sz="4" w:space="0"/>
              <w:right w:val="single" w:color="auto" w:sz="4" w:space="0"/>
            </w:tcBorders>
            <w:tcW w:w="136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SSJ-02-104</w:t>
            </w:r>
            <w:r/>
          </w:p>
        </w:tc>
        <w:tc>
          <w:tcPr>
            <w:shd w:val="clear" w:color="000000" w:fill="ffffff"/>
            <w:tcBorders>
              <w:top w:val="none" w:color="000000" w:sz="4" w:space="0"/>
              <w:left w:val="none" w:color="000000" w:sz="4" w:space="0"/>
              <w:bottom w:val="single" w:color="auto" w:sz="4" w:space="0"/>
              <w:right w:val="single" w:color="auto" w:sz="4" w:space="0"/>
            </w:tcBorders>
            <w:tcW w:w="192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高效液相色谱仪</w:t>
            </w:r>
            <w:r/>
          </w:p>
        </w:tc>
        <w:tc>
          <w:tcPr>
            <w:shd w:val="clear" w:color="000000" w:fill="ffffff"/>
            <w:tcBorders>
              <w:top w:val="none" w:color="000000" w:sz="4" w:space="0"/>
              <w:left w:val="single" w:color="auto" w:sz="4" w:space="0"/>
              <w:bottom w:val="single" w:color="auto" w:sz="4" w:space="0"/>
              <w:right w:val="single" w:color="auto" w:sz="4" w:space="0"/>
            </w:tcBorders>
            <w:tcW w:w="1538" w:type="dxa"/>
            <w:vAlign w:val="center"/>
            <w:textDirection w:val="lrTb"/>
            <w:noWrap w:val="false"/>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e2695</w:t>
            </w:r>
            <w:r/>
          </w:p>
        </w:tc>
        <w:tc>
          <w:tcPr>
            <w:shd w:val="clear" w:color="000000" w:fill="ffffff"/>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Waters</w:t>
            </w:r>
            <w:r/>
          </w:p>
        </w:tc>
        <w:tc>
          <w:tcPr>
            <w:shd w:val="clear" w:color="000000" w:fill="ffffff"/>
            <w:tcBorders>
              <w:top w:val="none" w:color="000000" w:sz="4" w:space="0"/>
              <w:left w:val="none" w:color="000000" w:sz="4" w:space="0"/>
              <w:bottom w:val="single" w:color="auto" w:sz="4" w:space="0"/>
              <w:right w:val="single" w:color="auto" w:sz="4" w:space="0"/>
            </w:tcBorders>
            <w:tcW w:w="1238"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600000</w:t>
            </w:r>
            <w:r/>
          </w:p>
        </w:tc>
        <w:tc>
          <w:tcPr>
            <w:shd w:val="clear" w:color="000000" w:fill="ffffff"/>
            <w:tcBorders>
              <w:left w:val="none" w:color="000000" w:sz="4" w:space="0"/>
              <w:right w:val="single" w:color="auto" w:sz="4" w:space="0"/>
            </w:tcBorders>
            <w:tcW w:w="722"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737"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4</w:t>
            </w:r>
            <w:r/>
          </w:p>
        </w:tc>
        <w:tc>
          <w:tcPr>
            <w:tcBorders>
              <w:top w:val="none" w:color="000000" w:sz="4" w:space="0"/>
              <w:left w:val="none" w:color="000000" w:sz="4" w:space="0"/>
              <w:bottom w:val="single" w:color="auto" w:sz="4" w:space="0"/>
              <w:right w:val="single" w:color="auto" w:sz="4" w:space="0"/>
            </w:tcBorders>
            <w:tcW w:w="136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SSJ-02-105</w:t>
            </w:r>
            <w:r/>
          </w:p>
        </w:tc>
        <w:tc>
          <w:tcPr>
            <w:shd w:val="clear" w:color="000000" w:fill="ffffff"/>
            <w:tcBorders>
              <w:top w:val="none" w:color="000000" w:sz="4" w:space="0"/>
              <w:left w:val="none" w:color="000000" w:sz="4" w:space="0"/>
              <w:bottom w:val="single" w:color="auto" w:sz="4" w:space="0"/>
              <w:right w:val="single" w:color="auto" w:sz="4" w:space="0"/>
            </w:tcBorders>
            <w:tcW w:w="192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高效液相色</w:t>
            </w:r>
            <w:bookmarkStart w:id="19" w:name="_GoBack"/>
            <w:r/>
            <w:bookmarkEnd w:id="19"/>
            <w:r>
              <w:rPr>
                <w:rFonts w:hint="eastAsia" w:ascii="宋体" w:hAnsi="宋体" w:cs="宋体"/>
                <w:color w:val="auto"/>
                <w:szCs w:val="21"/>
              </w:rPr>
              <w:t xml:space="preserve">谱仪</w:t>
            </w:r>
            <w:r/>
          </w:p>
        </w:tc>
        <w:tc>
          <w:tcPr>
            <w:shd w:val="clear" w:color="000000" w:fill="ffffff"/>
            <w:tcBorders>
              <w:top w:val="none" w:color="000000" w:sz="4" w:space="0"/>
              <w:left w:val="single" w:color="auto" w:sz="4" w:space="0"/>
              <w:bottom w:val="single" w:color="auto" w:sz="4" w:space="0"/>
              <w:right w:val="single" w:color="auto" w:sz="4" w:space="0"/>
            </w:tcBorders>
            <w:tcW w:w="1538" w:type="dxa"/>
            <w:vAlign w:val="center"/>
            <w:textDirection w:val="lrTb"/>
            <w:noWrap w:val="false"/>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e2695</w:t>
            </w:r>
            <w:r/>
          </w:p>
        </w:tc>
        <w:tc>
          <w:tcPr>
            <w:shd w:val="clear" w:color="000000" w:fill="ffffff"/>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Waters</w:t>
            </w:r>
            <w:r/>
          </w:p>
        </w:tc>
        <w:tc>
          <w:tcPr>
            <w:shd w:val="clear" w:color="000000" w:fill="ffffff"/>
            <w:tcBorders>
              <w:top w:val="none" w:color="000000" w:sz="4" w:space="0"/>
              <w:left w:val="none" w:color="000000" w:sz="4" w:space="0"/>
              <w:bottom w:val="single" w:color="auto" w:sz="4" w:space="0"/>
              <w:right w:val="single" w:color="auto" w:sz="4" w:space="0"/>
            </w:tcBorders>
            <w:tcW w:w="1238"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600000</w:t>
            </w:r>
            <w:r/>
          </w:p>
        </w:tc>
        <w:tc>
          <w:tcPr>
            <w:shd w:val="clear" w:color="000000" w:fill="ffffff"/>
            <w:tcBorders>
              <w:left w:val="none" w:color="000000" w:sz="4" w:space="0"/>
              <w:right w:val="single" w:color="auto" w:sz="4" w:space="0"/>
            </w:tcBorders>
            <w:tcW w:w="722"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737"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5</w:t>
            </w:r>
            <w:r/>
          </w:p>
        </w:tc>
        <w:tc>
          <w:tcPr>
            <w:tcBorders>
              <w:top w:val="none" w:color="000000" w:sz="4" w:space="0"/>
              <w:left w:val="none" w:color="000000" w:sz="4" w:space="0"/>
              <w:bottom w:val="single" w:color="auto" w:sz="4" w:space="0"/>
              <w:right w:val="single" w:color="auto" w:sz="4" w:space="0"/>
            </w:tcBorders>
            <w:tcW w:w="136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SSJ-02-106</w:t>
            </w:r>
            <w:r/>
          </w:p>
        </w:tc>
        <w:tc>
          <w:tcPr>
            <w:shd w:val="clear" w:color="000000" w:fill="ffffff"/>
            <w:tcBorders>
              <w:top w:val="none" w:color="000000" w:sz="4" w:space="0"/>
              <w:left w:val="none" w:color="000000" w:sz="4" w:space="0"/>
              <w:bottom w:val="single" w:color="auto" w:sz="4" w:space="0"/>
              <w:right w:val="single" w:color="auto" w:sz="4" w:space="0"/>
            </w:tcBorders>
            <w:tcW w:w="192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高效液相色谱仪</w:t>
            </w:r>
            <w:r/>
          </w:p>
        </w:tc>
        <w:tc>
          <w:tcPr>
            <w:shd w:val="clear" w:color="000000" w:fill="ffffff"/>
            <w:tcBorders>
              <w:top w:val="none" w:color="000000" w:sz="4" w:space="0"/>
              <w:left w:val="single" w:color="auto" w:sz="4" w:space="0"/>
              <w:bottom w:val="single" w:color="auto" w:sz="4" w:space="0"/>
              <w:right w:val="single" w:color="auto" w:sz="4" w:space="0"/>
            </w:tcBorders>
            <w:tcW w:w="1538" w:type="dxa"/>
            <w:vAlign w:val="center"/>
            <w:textDirection w:val="lrTb"/>
            <w:noWrap w:val="false"/>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e2695</w:t>
            </w:r>
            <w:r/>
          </w:p>
        </w:tc>
        <w:tc>
          <w:tcPr>
            <w:shd w:val="clear" w:color="000000" w:fill="ffffff"/>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Waters</w:t>
            </w:r>
            <w:r/>
          </w:p>
        </w:tc>
        <w:tc>
          <w:tcPr>
            <w:shd w:val="clear" w:color="000000" w:fill="ffffff"/>
            <w:tcBorders>
              <w:top w:val="none" w:color="000000" w:sz="4" w:space="0"/>
              <w:left w:val="none" w:color="000000" w:sz="4" w:space="0"/>
              <w:bottom w:val="single" w:color="auto" w:sz="4" w:space="0"/>
              <w:right w:val="single" w:color="auto" w:sz="4" w:space="0"/>
            </w:tcBorders>
            <w:tcW w:w="1238"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1100000</w:t>
            </w:r>
            <w:r/>
          </w:p>
        </w:tc>
        <w:tc>
          <w:tcPr>
            <w:shd w:val="clear" w:color="000000" w:fill="ffffff"/>
            <w:tcBorders>
              <w:left w:val="none" w:color="000000" w:sz="4" w:space="0"/>
              <w:right w:val="single" w:color="auto" w:sz="4" w:space="0"/>
            </w:tcBorders>
            <w:tcW w:w="722"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737"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6</w:t>
            </w:r>
            <w:r/>
          </w:p>
        </w:tc>
        <w:tc>
          <w:tcPr>
            <w:tcBorders>
              <w:top w:val="none" w:color="000000" w:sz="4" w:space="0"/>
              <w:left w:val="none" w:color="000000" w:sz="4" w:space="0"/>
              <w:bottom w:val="single" w:color="auto" w:sz="4" w:space="0"/>
              <w:right w:val="single" w:color="auto" w:sz="4" w:space="0"/>
            </w:tcBorders>
            <w:tcW w:w="136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SSJ-02-005</w:t>
            </w:r>
            <w:r/>
          </w:p>
        </w:tc>
        <w:tc>
          <w:tcPr>
            <w:shd w:val="clear" w:color="000000" w:fill="ffffff"/>
            <w:tcBorders>
              <w:top w:val="none" w:color="000000" w:sz="4" w:space="0"/>
              <w:left w:val="none" w:color="000000" w:sz="4" w:space="0"/>
              <w:bottom w:val="single" w:color="auto" w:sz="4" w:space="0"/>
              <w:right w:val="single" w:color="auto" w:sz="4" w:space="0"/>
            </w:tcBorders>
            <w:tcW w:w="192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液相色谱串联质谱</w:t>
            </w:r>
            <w:r/>
          </w:p>
        </w:tc>
        <w:tc>
          <w:tcPr>
            <w:shd w:val="clear" w:color="000000" w:fill="ffffff"/>
            <w:tcBorders>
              <w:top w:val="none" w:color="000000" w:sz="4" w:space="0"/>
              <w:left w:val="single" w:color="auto" w:sz="4" w:space="0"/>
              <w:bottom w:val="single" w:color="auto" w:sz="4" w:space="0"/>
              <w:right w:val="single" w:color="auto" w:sz="4" w:space="0"/>
            </w:tcBorders>
            <w:tcW w:w="1538" w:type="dxa"/>
            <w:vAlign w:val="center"/>
            <w:textDirection w:val="lrTb"/>
            <w:noWrap w:val="false"/>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ACQUITY UPLC I-Class/Xevo TQ-S</w:t>
            </w:r>
            <w:r/>
          </w:p>
        </w:tc>
        <w:tc>
          <w:tcPr>
            <w:shd w:val="clear" w:color="000000" w:fill="ffffff"/>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Waters</w:t>
            </w:r>
            <w:r/>
          </w:p>
        </w:tc>
        <w:tc>
          <w:tcPr>
            <w:shd w:val="clear" w:color="000000" w:fill="ffffff"/>
            <w:tcBorders>
              <w:top w:val="none" w:color="000000" w:sz="4" w:space="0"/>
              <w:left w:val="none" w:color="000000" w:sz="4" w:space="0"/>
              <w:bottom w:val="single" w:color="auto" w:sz="4" w:space="0"/>
              <w:right w:val="single" w:color="auto" w:sz="4" w:space="0"/>
            </w:tcBorders>
            <w:tcW w:w="1238"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3088000</w:t>
            </w:r>
            <w:r/>
          </w:p>
        </w:tc>
        <w:tc>
          <w:tcPr>
            <w:shd w:val="clear" w:color="000000" w:fill="ffffff"/>
            <w:tcBorders>
              <w:left w:val="none" w:color="000000" w:sz="4" w:space="0"/>
              <w:right w:val="single" w:color="auto" w:sz="4" w:space="0"/>
            </w:tcBorders>
            <w:tcW w:w="722"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737"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7</w:t>
            </w:r>
            <w:r/>
          </w:p>
        </w:tc>
        <w:tc>
          <w:tcPr>
            <w:tcBorders>
              <w:top w:val="none" w:color="000000" w:sz="4" w:space="0"/>
              <w:left w:val="none" w:color="000000" w:sz="4" w:space="0"/>
              <w:bottom w:val="single" w:color="auto" w:sz="4" w:space="0"/>
              <w:right w:val="single" w:color="auto" w:sz="4" w:space="0"/>
            </w:tcBorders>
            <w:tcW w:w="136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SSJ-02-056</w:t>
            </w:r>
            <w:r/>
          </w:p>
        </w:tc>
        <w:tc>
          <w:tcPr>
            <w:shd w:val="clear" w:color="000000" w:fill="ffffff"/>
            <w:tcBorders>
              <w:top w:val="none" w:color="000000" w:sz="4" w:space="0"/>
              <w:left w:val="none" w:color="000000" w:sz="4" w:space="0"/>
              <w:bottom w:val="single" w:color="auto" w:sz="4" w:space="0"/>
              <w:right w:val="single" w:color="auto" w:sz="4" w:space="0"/>
            </w:tcBorders>
            <w:tcW w:w="192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四级杆飞行时间串联液质联用仪</w:t>
            </w:r>
            <w:r/>
          </w:p>
        </w:tc>
        <w:tc>
          <w:tcPr>
            <w:shd w:val="clear" w:color="000000" w:fill="ffffff"/>
            <w:tcBorders>
              <w:top w:val="none" w:color="000000" w:sz="4" w:space="0"/>
              <w:left w:val="single" w:color="auto" w:sz="4" w:space="0"/>
              <w:bottom w:val="single" w:color="auto" w:sz="4" w:space="0"/>
              <w:right w:val="single" w:color="auto" w:sz="4" w:space="0"/>
            </w:tcBorders>
            <w:tcW w:w="1538" w:type="dxa"/>
            <w:vAlign w:val="center"/>
            <w:textDirection w:val="lrTb"/>
            <w:noWrap w:val="false"/>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ACQUITY UPLC I-Class/Xevo G2-XS Qtof</w:t>
            </w:r>
            <w:r/>
          </w:p>
        </w:tc>
        <w:tc>
          <w:tcPr>
            <w:shd w:val="clear" w:color="000000" w:fill="ffffff"/>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Waters</w:t>
            </w:r>
            <w:r/>
          </w:p>
        </w:tc>
        <w:tc>
          <w:tcPr>
            <w:shd w:val="clear" w:color="000000" w:fill="ffffff"/>
            <w:tcBorders>
              <w:top w:val="none" w:color="000000" w:sz="4" w:space="0"/>
              <w:left w:val="none" w:color="000000" w:sz="4" w:space="0"/>
              <w:bottom w:val="single" w:color="auto" w:sz="4" w:space="0"/>
              <w:right w:val="single" w:color="auto" w:sz="4" w:space="0"/>
            </w:tcBorders>
            <w:tcW w:w="1238"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2780000</w:t>
            </w:r>
            <w:r/>
          </w:p>
        </w:tc>
        <w:tc>
          <w:tcPr>
            <w:shd w:val="clear" w:color="000000" w:fill="ffffff"/>
            <w:tcBorders>
              <w:left w:val="none" w:color="000000" w:sz="4" w:space="0"/>
              <w:right w:val="single" w:color="auto" w:sz="4" w:space="0"/>
            </w:tcBorders>
            <w:tcW w:w="722"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737"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8</w:t>
            </w:r>
            <w:r/>
          </w:p>
        </w:tc>
        <w:tc>
          <w:tcPr>
            <w:tcBorders>
              <w:top w:val="none" w:color="000000" w:sz="4" w:space="0"/>
              <w:left w:val="none" w:color="000000" w:sz="4" w:space="0"/>
              <w:bottom w:val="single" w:color="auto" w:sz="4" w:space="0"/>
              <w:right w:val="single" w:color="auto" w:sz="4" w:space="0"/>
            </w:tcBorders>
            <w:tcW w:w="136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t xml:space="preserve">SSJ-02-151</w:t>
            </w:r>
            <w:r/>
          </w:p>
        </w:tc>
        <w:tc>
          <w:tcPr>
            <w:shd w:val="clear" w:color="000000" w:fill="ffffff"/>
            <w:tcBorders>
              <w:top w:val="none" w:color="000000" w:sz="4" w:space="0"/>
              <w:left w:val="none" w:color="000000" w:sz="4" w:space="0"/>
              <w:bottom w:val="single" w:color="auto" w:sz="4" w:space="0"/>
              <w:right w:val="single" w:color="auto" w:sz="4" w:space="0"/>
            </w:tcBorders>
            <w:tcW w:w="192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液相色谱串联质谱</w:t>
            </w:r>
            <w:r/>
          </w:p>
        </w:tc>
        <w:tc>
          <w:tcPr>
            <w:shd w:val="clear" w:color="000000" w:fill="ffffff"/>
            <w:tcBorders>
              <w:top w:val="none" w:color="000000" w:sz="4" w:space="0"/>
              <w:left w:val="single" w:color="auto" w:sz="4" w:space="0"/>
              <w:bottom w:val="single" w:color="auto" w:sz="4" w:space="0"/>
              <w:right w:val="single" w:color="auto" w:sz="4" w:space="0"/>
            </w:tcBorders>
            <w:tcW w:w="1538" w:type="dxa"/>
            <w:vAlign w:val="center"/>
            <w:textDirection w:val="lrTb"/>
            <w:noWrap w:val="false"/>
          </w:tcPr>
          <w:p>
            <w:pPr>
              <w:jc w:val="center"/>
              <w:keepLines w:val="0"/>
              <w:keepNext w:val="0"/>
              <w:widowControl/>
              <w:rPr>
                <w:rFonts w:hint="eastAsia" w:ascii="宋体" w:hAnsi="宋体" w:cs="宋体"/>
                <w:color w:val="auto"/>
                <w:szCs w:val="21"/>
              </w:rPr>
              <w:suppressLineNumbers w:val="0"/>
            </w:pPr>
            <w:r>
              <w:rPr>
                <w:rFonts w:hint="eastAsia" w:ascii="宋体" w:hAnsi="宋体" w:eastAsia="宋体" w:cs="宋体"/>
                <w:i w:val="0"/>
                <w:iCs w:val="0"/>
                <w:color w:val="000000"/>
                <w:sz w:val="20"/>
                <w:szCs w:val="20"/>
                <w:u w:val="none"/>
                <w:lang w:val="en-US" w:eastAsia="zh-CN" w:bidi="ar"/>
              </w:rPr>
              <w:t xml:space="preserve">ACQUITY UPLC I-Class/Xevo TQ-XS</w:t>
            </w:r>
            <w:r/>
          </w:p>
        </w:tc>
        <w:tc>
          <w:tcPr>
            <w:shd w:val="clear" w:color="000000" w:fill="ffffff"/>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Waters</w:t>
            </w:r>
            <w:r/>
          </w:p>
        </w:tc>
        <w:tc>
          <w:tcPr>
            <w:shd w:val="clear" w:color="000000" w:fill="ffffff"/>
            <w:tcBorders>
              <w:top w:val="none" w:color="000000" w:sz="4" w:space="0"/>
              <w:left w:val="none" w:color="000000" w:sz="4" w:space="0"/>
              <w:bottom w:val="single" w:color="auto" w:sz="4" w:space="0"/>
              <w:right w:val="single" w:color="auto" w:sz="4" w:space="0"/>
            </w:tcBorders>
            <w:tcW w:w="1238"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3540000</w:t>
            </w:r>
            <w:r/>
          </w:p>
        </w:tc>
        <w:tc>
          <w:tcPr>
            <w:shd w:val="clear" w:color="000000" w:fill="ffffff"/>
            <w:tcBorders>
              <w:left w:val="none" w:color="000000" w:sz="4" w:space="0"/>
              <w:bottom w:val="single" w:color="auto" w:sz="4" w:space="0"/>
              <w:right w:val="single" w:color="auto" w:sz="4" w:space="0"/>
            </w:tcBorders>
            <w:tcW w:w="722" w:type="dxa"/>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bl>
    <w:p>
      <w:pPr>
        <w:ind w:firstLine="420"/>
        <w:jc w:val="left"/>
        <w:spacing w:line="400" w:lineRule="exact"/>
        <w:widowControl/>
        <w:rPr>
          <w:rFonts w:hint="eastAsia" w:hAnsi="宋体"/>
          <w:color w:val="auto"/>
          <w:szCs w:val="21"/>
        </w:rPr>
      </w:pPr>
      <w:r>
        <w:rPr>
          <w:rFonts w:hint="eastAsia" w:hAnsi="宋体"/>
          <w:color w:val="auto"/>
          <w:szCs w:val="21"/>
        </w:rPr>
      </w:r>
      <w:r/>
    </w:p>
    <w:p>
      <w:pPr>
        <w:ind w:firstLine="420"/>
        <w:spacing w:line="380" w:lineRule="exact"/>
        <w:rPr>
          <w:b/>
          <w:bCs/>
          <w:color w:val="auto"/>
          <w:szCs w:val="21"/>
        </w:rPr>
      </w:pPr>
      <w:r>
        <w:rPr>
          <w:rFonts w:hint="eastAsia"/>
          <w:b/>
          <w:bCs/>
          <w:color w:val="auto"/>
          <w:szCs w:val="21"/>
        </w:rPr>
        <w:t xml:space="preserve">六、政府采购政策执行</w:t>
      </w:r>
      <w:r/>
    </w:p>
    <w:p>
      <w:pPr>
        <w:ind w:firstLine="420"/>
        <w:spacing w:line="380" w:lineRule="exact"/>
        <w:rPr>
          <w:color w:val="auto"/>
          <w:szCs w:val="21"/>
        </w:rPr>
      </w:pPr>
      <w:r>
        <w:rPr>
          <w:rFonts w:hint="eastAsia"/>
          <w:color w:val="auto"/>
          <w:szCs w:val="21"/>
        </w:rPr>
        <w:t xml:space="preserve">1、本次招标不接受进口产品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jc w:val="left"/>
        <w:spacing w:line="400" w:lineRule="exact"/>
        <w:widowControl/>
        <w:rPr>
          <w:rFonts w:hint="eastAsia" w:ascii="宋体" w:hAnsi="宋体"/>
          <w:color w:val="auto"/>
          <w:szCs w:val="21"/>
        </w:rPr>
      </w:pPr>
      <w:r>
        <w:rPr>
          <w:rFonts w:hint="eastAsia" w:ascii="宋体" w:hAnsi="宋体"/>
          <w:color w:val="auto"/>
          <w:szCs w:val="21"/>
        </w:rPr>
        <w:t xml:space="preserve">2、中、小企业：根据《关于印发&lt;苏州市政府采购促进中小企业发展实施意见&gt;的通知》（苏财购〔2022〕16号）规定：</w:t>
      </w:r>
      <w:r/>
    </w:p>
    <w:p>
      <w:pPr>
        <w:ind w:firstLine="422"/>
        <w:jc w:val="left"/>
        <w:spacing w:line="400" w:lineRule="exact"/>
        <w:widowControl/>
        <w:rPr>
          <w:rFonts w:hint="eastAsia" w:ascii="宋体" w:hAnsi="宋体"/>
          <w:b/>
          <w:bCs/>
          <w:color w:val="auto"/>
          <w:szCs w:val="21"/>
          <w:u w:val="single"/>
        </w:rPr>
      </w:pPr>
      <w:r>
        <w:rPr>
          <w:rFonts w:hint="eastAsia" w:ascii="宋体" w:hAnsi="宋体"/>
          <w:b/>
          <w:bCs/>
          <w:color w:val="auto"/>
          <w:szCs w:val="21"/>
          <w:u w:val="single"/>
        </w:rPr>
        <w:t xml:space="preserve">（1）第</w:t>
      </w:r>
      <w:r>
        <w:rPr>
          <w:rFonts w:hint="eastAsia" w:ascii="宋体" w:hAnsi="宋体"/>
          <w:b/>
          <w:bCs/>
          <w:color w:val="auto"/>
          <w:szCs w:val="21"/>
          <w:u w:val="single"/>
          <w:lang w:val="en-US" w:eastAsia="zh-CN"/>
        </w:rPr>
        <w:t xml:space="preserve">一</w:t>
      </w:r>
      <w:r>
        <w:rPr>
          <w:rFonts w:hint="eastAsia" w:ascii="宋体" w:hAnsi="宋体"/>
          <w:b/>
          <w:bCs/>
          <w:color w:val="auto"/>
          <w:szCs w:val="21"/>
          <w:u w:val="single"/>
        </w:rPr>
        <w:t xml:space="preserve">采购包专门面向中小企业采购。第</w:t>
      </w:r>
      <w:r>
        <w:rPr>
          <w:rFonts w:hint="eastAsia" w:ascii="宋体" w:hAnsi="宋体"/>
          <w:b/>
          <w:bCs/>
          <w:color w:val="auto"/>
          <w:szCs w:val="21"/>
          <w:u w:val="single"/>
          <w:lang w:val="en-US" w:eastAsia="zh-CN"/>
        </w:rPr>
        <w:t xml:space="preserve">二</w:t>
      </w:r>
      <w:r>
        <w:rPr>
          <w:rFonts w:hint="eastAsia" w:ascii="宋体" w:hAnsi="宋体"/>
          <w:b/>
          <w:bCs/>
          <w:color w:val="auto"/>
          <w:szCs w:val="21"/>
          <w:u w:val="single"/>
        </w:rPr>
        <w:t xml:space="preserve">、第</w:t>
      </w:r>
      <w:r>
        <w:rPr>
          <w:rFonts w:hint="eastAsia" w:ascii="宋体" w:hAnsi="宋体"/>
          <w:b/>
          <w:bCs/>
          <w:color w:val="auto"/>
          <w:szCs w:val="21"/>
          <w:u w:val="single"/>
          <w:lang w:val="en-US" w:eastAsia="zh-CN"/>
        </w:rPr>
        <w:t xml:space="preserve">三</w:t>
      </w:r>
      <w:r>
        <w:rPr>
          <w:rFonts w:hint="eastAsia" w:ascii="宋体" w:hAnsi="宋体"/>
          <w:b/>
          <w:bCs/>
          <w:color w:val="auto"/>
          <w:szCs w:val="21"/>
          <w:u w:val="single"/>
        </w:rPr>
        <w:t xml:space="preserve">采购包非专门面向中小企业采购，</w:t>
      </w:r>
      <w:r/>
    </w:p>
    <w:p>
      <w:pPr>
        <w:ind w:firstLine="420"/>
        <w:jc w:val="left"/>
        <w:spacing w:line="400" w:lineRule="exact"/>
        <w:widowControl/>
        <w:rPr>
          <w:rFonts w:hint="eastAsia" w:ascii="宋体" w:hAnsi="宋体"/>
          <w:color w:val="auto"/>
          <w:szCs w:val="21"/>
        </w:rPr>
      </w:pPr>
      <w:r>
        <w:rPr>
          <w:rFonts w:hint="eastAsia" w:ascii="宋体" w:hAnsi="宋体"/>
          <w:color w:val="auto"/>
          <w:szCs w:val="21"/>
        </w:rPr>
        <w:t xml:space="preserve">（2）小、微企业：</w:t>
      </w:r>
      <w:r/>
    </w:p>
    <w:p>
      <w:pPr>
        <w:ind w:firstLine="420"/>
        <w:jc w:val="left"/>
        <w:spacing w:line="400" w:lineRule="exact"/>
        <w:widowControl/>
        <w:rPr>
          <w:rFonts w:hint="eastAsia" w:ascii="宋体" w:hAnsi="宋体"/>
          <w:color w:val="auto"/>
          <w:szCs w:val="21"/>
        </w:rPr>
      </w:pPr>
      <w:r>
        <w:rPr>
          <w:rFonts w:hint="eastAsia" w:ascii="宋体" w:hAnsi="宋体"/>
          <w:color w:val="auto"/>
          <w:szCs w:val="21"/>
        </w:rPr>
        <w:t xml:space="preserve">根据《政府采购促进中小企业</w:t>
      </w:r>
      <w:r>
        <w:rPr>
          <w:rFonts w:hint="eastAsia" w:ascii="宋体" w:hAnsi="宋体"/>
          <w:color w:val="auto"/>
          <w:szCs w:val="21"/>
        </w:rPr>
        <w:t xml:space="preserve">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jc w:val="left"/>
        <w:spacing w:line="400" w:lineRule="exact"/>
        <w:widowControl/>
        <w:rPr>
          <w:rFonts w:hint="eastAsia" w:ascii="宋体" w:hAnsi="宋体"/>
          <w:color w:val="auto"/>
          <w:szCs w:val="21"/>
        </w:rPr>
      </w:pPr>
      <w:r>
        <w:rPr>
          <w:rFonts w:hint="eastAsia" w:ascii="宋体" w:hAnsi="宋体"/>
          <w:color w:val="auto"/>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jc w:val="left"/>
        <w:spacing w:line="400" w:lineRule="exact"/>
        <w:widowControl/>
        <w:rPr>
          <w:rFonts w:hint="eastAsia" w:ascii="宋体" w:hAnsi="宋体"/>
          <w:color w:val="auto"/>
          <w:szCs w:val="21"/>
        </w:rPr>
      </w:pPr>
      <w:r>
        <w:rPr>
          <w:rFonts w:hint="eastAsia" w:ascii="宋体" w:hAnsi="宋体"/>
          <w:color w:val="auto"/>
          <w:szCs w:val="21"/>
        </w:rPr>
        <w:t xml:space="preserve">根据《政府采购促进中小企业发展管理办法》（财库〔2020〕46号）及《中小企业划型标准规定》（工信部联企业〔2011〕300号），本采购标的对应的中小企业划分标准所属行业为：其他未列明行业。</w:t>
      </w:r>
      <w:r/>
    </w:p>
    <w:p>
      <w:pPr>
        <w:ind w:firstLine="420"/>
        <w:jc w:val="left"/>
        <w:spacing w:line="400" w:lineRule="exact"/>
        <w:widowControl/>
        <w:rPr>
          <w:rFonts w:hint="eastAsia" w:ascii="宋体" w:hAnsi="宋体"/>
          <w:color w:val="auto"/>
          <w:szCs w:val="21"/>
        </w:rPr>
      </w:pPr>
      <w:r>
        <w:rPr>
          <w:rFonts w:hint="eastAsia" w:ascii="宋体" w:hAnsi="宋体"/>
          <w:color w:val="auto"/>
          <w:szCs w:val="21"/>
        </w:rPr>
        <w:t xml:space="preserve">若供应商提供的《中小企业声明函》为虚假声明则视同提供虚假材料，按政府采购相关规定处理并报请政府监管部门给予行政处罚。</w:t>
      </w:r>
      <w:r/>
    </w:p>
    <w:p>
      <w:pPr>
        <w:ind w:firstLine="420"/>
        <w:jc w:val="left"/>
        <w:spacing w:line="400" w:lineRule="exact"/>
        <w:widowControl/>
        <w:rPr>
          <w:rFonts w:hint="eastAsia" w:ascii="宋体" w:hAnsi="宋体"/>
          <w:color w:val="auto"/>
          <w:szCs w:val="21"/>
        </w:rPr>
      </w:pPr>
      <w:r>
        <w:rPr>
          <w:rFonts w:hint="eastAsia" w:ascii="宋体" w:hAnsi="宋体"/>
          <w:color w:val="auto"/>
          <w:szCs w:val="21"/>
        </w:rPr>
        <w:t xml:space="preserve">3、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80" w:lineRule="exact"/>
        <w:rPr>
          <w:color w:val="auto"/>
          <w:szCs w:val="21"/>
        </w:rPr>
      </w:pPr>
      <w:r>
        <w:rPr>
          <w:rFonts w:hint="eastAsia"/>
          <w:color w:val="auto"/>
          <w:szCs w:val="21"/>
        </w:rPr>
        <w:t xml:space="preserve">4、监狱企业（若为专门面向中小企业采购的项目或者采购包，不再执行价格评审优惠的扶持政策）</w:t>
      </w:r>
      <w:r/>
    </w:p>
    <w:p>
      <w:pPr>
        <w:ind w:firstLine="420"/>
        <w:spacing w:line="380" w:lineRule="exact"/>
        <w:rPr>
          <w:color w:val="auto"/>
          <w:szCs w:val="21"/>
        </w:rPr>
      </w:pPr>
      <w:r>
        <w:rPr>
          <w:rFonts w:hint="eastAsia"/>
          <w:color w:val="auto"/>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Cs w:val="21"/>
        </w:rPr>
      </w:pPr>
      <w:r>
        <w:rPr>
          <w:rFonts w:hint="eastAsia"/>
          <w:color w:val="auto"/>
          <w:szCs w:val="21"/>
        </w:rPr>
        <w:t xml:space="preserve">5、绿色采购</w:t>
      </w:r>
      <w:r/>
    </w:p>
    <w:p>
      <w:pPr>
        <w:ind w:firstLine="420"/>
        <w:spacing w:line="380" w:lineRule="exact"/>
        <w:rPr>
          <w:color w:val="auto"/>
          <w:szCs w:val="21"/>
        </w:rPr>
      </w:pPr>
      <w:r>
        <w:rPr>
          <w:rFonts w:hint="eastAsia"/>
          <w:color w:val="auto"/>
          <w:szCs w:val="21"/>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Cs w:val="21"/>
        </w:rPr>
      </w:pPr>
      <w:r>
        <w:rPr>
          <w:rFonts w:hint="eastAsia"/>
          <w:color w:val="auto"/>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color w:val="auto"/>
          <w:szCs w:val="21"/>
        </w:rPr>
      </w:pPr>
      <w:r>
        <w:rPr>
          <w:rFonts w:hint="eastAsia"/>
          <w:color w:val="auto"/>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color w:val="auto"/>
          <w:szCs w:val="21"/>
        </w:rPr>
      </w:pPr>
      <w:r>
        <w:rPr>
          <w:rFonts w:hint="eastAsia"/>
          <w:color w:val="auto"/>
          <w:szCs w:val="21"/>
        </w:rPr>
        <w:t xml:space="preserve">6、政府采购中实施本国产品标准及相关政策</w:t>
      </w:r>
      <w:r>
        <w:rPr>
          <w:rFonts w:hint="eastAsia"/>
          <w:b/>
          <w:bCs/>
          <w:color w:val="auto"/>
          <w:szCs w:val="21"/>
        </w:rPr>
        <w:t xml:space="preserve">（本项目不适用）</w:t>
      </w:r>
      <w:r/>
    </w:p>
    <w:p>
      <w:pPr>
        <w:ind w:firstLine="422"/>
        <w:jc w:val="left"/>
        <w:spacing w:line="400" w:lineRule="exact"/>
        <w:widowControl/>
        <w:rPr>
          <w:b/>
          <w:bCs/>
          <w:color w:val="auto"/>
          <w:szCs w:val="21"/>
        </w:rPr>
      </w:pPr>
      <w:r>
        <w:rPr>
          <w:b/>
          <w:bCs/>
          <w:color w:val="auto"/>
          <w:szCs w:val="21"/>
        </w:rPr>
      </w:r>
      <w:r/>
    </w:p>
    <w:p>
      <w:pPr>
        <w:ind w:firstLine="422"/>
        <w:jc w:val="left"/>
        <w:spacing w:line="400" w:lineRule="exact"/>
        <w:widowControl/>
        <w:rPr>
          <w:b/>
          <w:bCs/>
          <w:color w:val="auto"/>
          <w:szCs w:val="21"/>
        </w:rPr>
      </w:pPr>
      <w:r>
        <w:rPr>
          <w:rFonts w:hint="eastAsia"/>
          <w:b/>
          <w:bCs/>
          <w:color w:val="auto"/>
          <w:szCs w:val="21"/>
        </w:rPr>
        <w:t xml:space="preserve">七、综合说明</w:t>
      </w:r>
      <w:r/>
    </w:p>
    <w:p>
      <w:pPr>
        <w:ind w:firstLine="422"/>
        <w:jc w:val="left"/>
        <w:spacing w:line="400" w:lineRule="exact"/>
        <w:widowControl/>
        <w:rPr>
          <w:color w:val="auto"/>
          <w:szCs w:val="21"/>
        </w:rPr>
      </w:pPr>
      <w:r>
        <w:rPr>
          <w:rFonts w:hint="eastAsia"/>
          <w:color w:val="auto"/>
          <w:szCs w:val="21"/>
        </w:rPr>
        <w:t xml:space="preserve">1、投标人应对所投项目的全部内容进行报价，只投其中部分内容者，其投标文件将被拒绝。投标报价包括但不限于在服务期内完成服务内容所需要的一切费用，人工费、节假日加班费及中夜班费差旅食宿费等一切费用、系统维护、管理、保险、利润、税金、政策性文件规定及合同包含的所有风险、责任等各项应有费用。</w:t>
      </w:r>
      <w:r/>
    </w:p>
    <w:p>
      <w:pPr>
        <w:ind w:firstLine="422"/>
        <w:jc w:val="left"/>
        <w:spacing w:line="400" w:lineRule="exact"/>
        <w:widowControl/>
        <w:rPr>
          <w:color w:val="auto"/>
          <w:szCs w:val="21"/>
        </w:rPr>
      </w:pPr>
      <w:r>
        <w:rPr>
          <w:rFonts w:hint="eastAsia"/>
          <w:color w:val="auto"/>
          <w:szCs w:val="21"/>
        </w:rPr>
        <w:t xml:space="preserve">2、投标人应在投标文件中说明，如能中标，在服务过程中需要采购方配合的工作和需要提供的条件。</w:t>
      </w:r>
      <w:r/>
    </w:p>
    <w:p>
      <w:pPr>
        <w:ind w:firstLine="422"/>
        <w:jc w:val="left"/>
        <w:spacing w:line="400" w:lineRule="exact"/>
        <w:widowControl/>
        <w:rPr>
          <w:color w:val="auto"/>
          <w:szCs w:val="21"/>
        </w:rPr>
      </w:pPr>
      <w:r>
        <w:rPr>
          <w:color w:val="auto"/>
          <w:szCs w:val="21"/>
        </w:rPr>
        <w:t xml:space="preserve">3</w:t>
      </w:r>
      <w:r>
        <w:rPr>
          <w:rFonts w:hint="eastAsia"/>
          <w:color w:val="auto"/>
          <w:szCs w:val="21"/>
        </w:rPr>
        <w:t xml:space="preserve">、中标单位必须保证全部投标资料的真实性，如有虚假或对采购文件所要求说明的情况故意隐瞒或虚报，视为不实质性响应采购文件，为无效投标。已中标的将取消中标资格，并重新组织招标，并依法处理。</w:t>
      </w:r>
      <w:r/>
    </w:p>
    <w:p>
      <w:pPr>
        <w:ind w:firstLine="422"/>
        <w:jc w:val="left"/>
        <w:spacing w:line="400" w:lineRule="exact"/>
        <w:widowControl/>
        <w:rPr>
          <w:rFonts w:hint="eastAsia" w:ascii="宋体" w:hAnsi="宋体"/>
          <w:color w:val="auto"/>
          <w:szCs w:val="21"/>
          <w:lang w:val="zh-CN"/>
        </w:rPr>
      </w:pPr>
      <w:r>
        <w:rPr>
          <w:color w:val="auto"/>
          <w:szCs w:val="21"/>
        </w:rPr>
        <w:t xml:space="preserve">4</w:t>
      </w:r>
      <w:r>
        <w:rPr>
          <w:rFonts w:hint="eastAsia"/>
          <w:color w:val="auto"/>
          <w:szCs w:val="21"/>
        </w:rPr>
        <w:t xml:space="preserve">、凡涉及招标文件的补充说明或修正，均以</w:t>
      </w:r>
      <w:r>
        <w:rPr>
          <w:rFonts w:hint="eastAsia" w:ascii="宋体" w:hAnsi="宋体"/>
          <w:color w:val="auto"/>
          <w:szCs w:val="21"/>
          <w:lang w:val="zh-CN"/>
        </w:rPr>
        <w:t xml:space="preserve">江苏政府采购网、</w:t>
      </w:r>
      <w:r>
        <w:rPr>
          <w:rFonts w:hint="eastAsia"/>
          <w:color w:val="auto"/>
          <w:szCs w:val="21"/>
        </w:rPr>
        <w:t xml:space="preserve">苏州政府采购网发布的补充通知为准。</w:t>
      </w:r>
      <w:bookmarkEnd w:id="11"/>
      <w:r/>
      <w:bookmarkEnd w:id="12"/>
      <w:r/>
      <w:r/>
    </w:p>
    <w:p>
      <w:pPr>
        <w:ind w:firstLine="420"/>
        <w:spacing w:line="400" w:lineRule="exact"/>
        <w:rPr>
          <w:rFonts w:ascii="Times New Roman" w:hAnsi="Times New Roman"/>
          <w:color w:val="auto"/>
          <w:szCs w:val="21"/>
          <w:lang w:val="zh-CN"/>
        </w:rPr>
      </w:pPr>
      <w:r>
        <w:rPr>
          <w:rFonts w:ascii="Times New Roman" w:hAnsi="Times New Roman"/>
          <w:color w:val="auto"/>
          <w:szCs w:val="21"/>
          <w:lang w:val="zh-CN"/>
        </w:rPr>
      </w:r>
      <w:r/>
    </w:p>
    <w:p>
      <w:pPr>
        <w:jc w:val="center"/>
        <w:spacing w:line="400" w:lineRule="exact"/>
        <w:rPr>
          <w:rFonts w:hint="eastAsia" w:ascii="宋体" w:hAnsi="宋体"/>
          <w:color w:val="auto"/>
          <w:sz w:val="36"/>
          <w:szCs w:val="36"/>
        </w:rPr>
      </w:pPr>
      <w:r>
        <w:rPr>
          <w:rFonts w:ascii="宋体" w:hAnsi="宋体"/>
          <w:color w:val="auto"/>
          <w:sz w:val="36"/>
          <w:szCs w:val="36"/>
        </w:rPr>
        <w:br w:type="page" w:clear="all"/>
      </w:r>
      <w:bookmarkStart w:id="17" w:name="_Hlk131153011"/>
      <w:r/>
      <w:bookmarkStart w:id="18" w:name="_Hlk99527961"/>
      <w:r>
        <w:rPr>
          <w:rFonts w:hint="eastAsia" w:ascii="宋体" w:hAnsi="宋体"/>
          <w:color w:val="auto"/>
          <w:sz w:val="36"/>
          <w:szCs w:val="36"/>
        </w:rPr>
        <w:t xml:space="preserve">第五章 合同主要条款</w:t>
      </w:r>
      <w:bookmarkEnd w:id="17"/>
      <w:r/>
      <w:r/>
    </w:p>
    <w:p>
      <w:pPr>
        <w:ind w:firstLine="420"/>
        <w:spacing w:line="400" w:lineRule="exact"/>
        <w:rPr>
          <w:rFonts w:hint="eastAsia" w:ascii="宋体" w:hAnsi="宋体"/>
          <w:color w:val="auto"/>
          <w:szCs w:val="21"/>
        </w:rPr>
      </w:pPr>
      <w:r>
        <w:rPr>
          <w:rFonts w:hint="eastAsia" w:ascii="宋体" w:hAnsi="宋体"/>
          <w:color w:val="auto"/>
          <w:szCs w:val="21"/>
        </w:rPr>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合同编号：</w:t>
      </w:r>
      <w:r/>
    </w:p>
    <w:p>
      <w:pPr>
        <w:spacing w:line="400" w:lineRule="exact"/>
        <w:rPr>
          <w:rFonts w:hint="eastAsia" w:ascii="宋体" w:hAnsi="宋体"/>
          <w:color w:val="auto"/>
          <w:szCs w:val="21"/>
        </w:rPr>
      </w:pPr>
      <w:r>
        <w:rPr>
          <w:rFonts w:hint="eastAsia" w:ascii="宋体" w:hAnsi="宋体"/>
          <w:color w:val="auto"/>
          <w:szCs w:val="21"/>
        </w:rPr>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甲方：</w:t>
      </w:r>
      <w:r>
        <w:rPr>
          <w:rFonts w:ascii="宋体" w:hAnsi="宋体"/>
          <w:color w:val="auto"/>
          <w:szCs w:val="21"/>
        </w:rPr>
        <w:t xml:space="preserve">                                </w:t>
      </w:r>
      <w:r>
        <w:rPr>
          <w:rFonts w:hint="eastAsia" w:ascii="宋体" w:hAnsi="宋体"/>
          <w:color w:val="auto"/>
          <w:szCs w:val="21"/>
          <w:lang w:val="zh-CN"/>
        </w:rPr>
        <w:t xml:space="preserve">（以下简称甲方）</w:t>
      </w:r>
      <w:r/>
    </w:p>
    <w:p>
      <w:pPr>
        <w:spacing w:line="400" w:lineRule="exact"/>
        <w:rPr>
          <w:rFonts w:hint="eastAsia" w:ascii="宋体" w:hAnsi="宋体"/>
          <w:color w:val="auto"/>
          <w:szCs w:val="21"/>
        </w:rPr>
      </w:pPr>
      <w:r>
        <w:rPr>
          <w:rFonts w:hint="eastAsia" w:ascii="宋体" w:hAnsi="宋体"/>
          <w:color w:val="auto"/>
          <w:szCs w:val="21"/>
        </w:rPr>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乙方：</w:t>
      </w:r>
      <w:r>
        <w:rPr>
          <w:rFonts w:ascii="宋体" w:hAnsi="宋体"/>
          <w:color w:val="auto"/>
          <w:szCs w:val="21"/>
        </w:rPr>
        <w:t xml:space="preserve">                                </w:t>
      </w:r>
      <w:r>
        <w:rPr>
          <w:rFonts w:hint="eastAsia" w:ascii="宋体" w:hAnsi="宋体"/>
          <w:color w:val="auto"/>
          <w:szCs w:val="21"/>
          <w:lang w:val="zh-CN"/>
        </w:rPr>
        <w:t xml:space="preserve">（以下简称乙方）</w:t>
      </w:r>
      <w:r/>
    </w:p>
    <w:p>
      <w:pPr>
        <w:ind w:firstLine="420"/>
        <w:spacing w:line="400" w:lineRule="exact"/>
        <w:rPr>
          <w:rFonts w:hint="eastAsia" w:ascii="宋体" w:hAnsi="宋体"/>
          <w:color w:val="auto"/>
          <w:szCs w:val="21"/>
        </w:rPr>
      </w:pPr>
      <w:r>
        <w:rPr>
          <w:rFonts w:hint="eastAsia" w:ascii="宋体" w:hAnsi="宋体"/>
          <w:color w:val="auto"/>
          <w:szCs w:val="21"/>
        </w:rPr>
      </w:r>
      <w:r/>
    </w:p>
    <w:p>
      <w:pPr>
        <w:ind w:firstLine="420"/>
        <w:spacing w:line="400" w:lineRule="exact"/>
        <w:rPr>
          <w:rFonts w:hint="eastAsia" w:ascii="宋体" w:hAnsi="宋体"/>
          <w:color w:val="auto"/>
          <w:szCs w:val="21"/>
        </w:rPr>
      </w:pPr>
      <w:r>
        <w:rPr>
          <w:rFonts w:hint="eastAsia" w:ascii="宋体" w:hAnsi="宋体"/>
          <w:color w:val="auto"/>
          <w:szCs w:val="21"/>
        </w:rPr>
        <w:t xml:space="preserve">根据苏州市政府采购招标编号为</w:t>
      </w:r>
      <w:r>
        <w:rPr>
          <w:rFonts w:ascii="宋体" w:hAnsi="宋体"/>
          <w:color w:val="auto"/>
          <w:szCs w:val="21"/>
          <w:u w:val="single"/>
        </w:rPr>
        <w:t xml:space="preserve">            </w:t>
      </w:r>
      <w:r>
        <w:rPr>
          <w:rFonts w:hint="eastAsia" w:ascii="宋体" w:hAnsi="宋体"/>
          <w:color w:val="auto"/>
          <w:szCs w:val="21"/>
        </w:rPr>
        <w:t xml:space="preserve">的招标文件及该文件的投标文件和中标通知书，甲乙双方就甲方聘用乙方从事</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 xml:space="preserve">工作，签订本合同书。</w:t>
      </w:r>
      <w:r>
        <w:rPr>
          <w:rFonts w:ascii="宋体" w:hAnsi="宋体"/>
          <w:color w:val="auto"/>
          <w:szCs w:val="21"/>
        </w:rPr>
        <w:t xml:space="preserve">  </w:t>
      </w:r>
      <w:r/>
    </w:p>
    <w:p>
      <w:pPr>
        <w:ind w:firstLine="420"/>
        <w:spacing w:line="400" w:lineRule="exact"/>
        <w:rPr>
          <w:color w:val="auto"/>
          <w:szCs w:val="21"/>
        </w:rPr>
      </w:pPr>
      <w:r>
        <w:rPr>
          <w:rFonts w:hint="eastAsia"/>
          <w:color w:val="auto"/>
          <w:szCs w:val="21"/>
        </w:rPr>
        <w:t xml:space="preserve">一、</w:t>
      </w:r>
      <w:r>
        <w:rPr>
          <w:color w:val="auto"/>
          <w:szCs w:val="21"/>
        </w:rPr>
        <w:t xml:space="preserve">合同内容：</w:t>
      </w:r>
      <w:r/>
    </w:p>
    <w:p>
      <w:pPr>
        <w:ind w:firstLine="420"/>
        <w:spacing w:line="400" w:lineRule="exact"/>
        <w:rPr>
          <w:rFonts w:hint="eastAsia" w:ascii="宋体" w:hAnsi="宋体"/>
          <w:color w:val="auto"/>
          <w:szCs w:val="21"/>
        </w:rPr>
      </w:pPr>
      <w:r>
        <w:rPr>
          <w:rFonts w:ascii="宋体" w:hAnsi="宋体"/>
          <w:color w:val="auto"/>
          <w:szCs w:val="21"/>
        </w:rPr>
        <w:t xml:space="preserve">1</w:t>
      </w:r>
      <w:r>
        <w:rPr>
          <w:rFonts w:hint="eastAsia" w:ascii="宋体" w:hAnsi="宋体"/>
          <w:color w:val="auto"/>
          <w:szCs w:val="21"/>
          <w:lang w:val="zh-CN"/>
        </w:rPr>
        <w:t xml:space="preserve">、乙方负责完成甲方的，详见《标的物清单》。</w:t>
      </w:r>
      <w:r/>
    </w:p>
    <w:p>
      <w:pPr>
        <w:ind w:firstLine="420"/>
        <w:spacing w:line="400" w:lineRule="exact"/>
        <w:rPr>
          <w:rFonts w:hint="eastAsia" w:ascii="宋体" w:hAnsi="宋体"/>
          <w:color w:val="auto"/>
          <w:szCs w:val="21"/>
        </w:rPr>
      </w:pPr>
      <w:r>
        <w:rPr>
          <w:rFonts w:ascii="宋体" w:hAnsi="宋体"/>
          <w:color w:val="auto"/>
          <w:szCs w:val="21"/>
        </w:rPr>
        <w:t xml:space="preserve">2</w:t>
      </w:r>
      <w:r>
        <w:rPr>
          <w:rFonts w:hint="eastAsia" w:ascii="宋体" w:hAnsi="宋体"/>
          <w:color w:val="auto"/>
          <w:szCs w:val="21"/>
          <w:lang w:val="zh-CN"/>
        </w:rPr>
        <w:t xml:space="preserve">、下列文件为本合同不可分割部分：</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①招标文件；</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②乙方中标的投标书；</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③乙方在招投标过程中所作的其他承诺、声明、书面澄清等；</w:t>
      </w:r>
      <w:r/>
    </w:p>
    <w:p>
      <w:pPr>
        <w:ind w:firstLine="420"/>
        <w:spacing w:line="400" w:lineRule="exact"/>
        <w:rPr>
          <w:rFonts w:hint="eastAsia" w:ascii="宋体" w:hAnsi="宋体"/>
          <w:color w:val="auto"/>
          <w:szCs w:val="21"/>
        </w:rPr>
      </w:pPr>
      <w:r>
        <w:rPr>
          <w:rFonts w:hint="eastAsia" w:ascii="宋体" w:hAnsi="宋体"/>
          <w:color w:val="auto"/>
          <w:szCs w:val="21"/>
          <w:lang w:val="zh-CN"/>
        </w:rPr>
        <w:t xml:space="preserve">④中标通知书。</w:t>
      </w:r>
      <w:r/>
    </w:p>
    <w:p>
      <w:pPr>
        <w:ind w:firstLine="420"/>
        <w:spacing w:line="400" w:lineRule="exact"/>
        <w:tabs>
          <w:tab w:val="left" w:pos="1134" w:leader="none"/>
        </w:tabs>
        <w:rPr>
          <w:rFonts w:hint="eastAsia" w:ascii="宋体" w:hAnsi="宋体"/>
          <w:color w:val="auto"/>
          <w:szCs w:val="21"/>
        </w:rPr>
      </w:pPr>
      <w:r>
        <w:rPr>
          <w:rFonts w:ascii="宋体" w:hAnsi="宋体"/>
          <w:color w:val="auto"/>
          <w:szCs w:val="21"/>
        </w:rPr>
        <w:t xml:space="preserve">二、合同价格及费用结算：</w:t>
      </w:r>
      <w:r/>
    </w:p>
    <w:p>
      <w:pPr>
        <w:ind w:firstLine="420"/>
        <w:spacing w:line="400" w:lineRule="exact"/>
        <w:rPr>
          <w:rFonts w:hint="eastAsia" w:ascii="宋体" w:hAnsi="宋体"/>
          <w:color w:val="auto"/>
          <w:szCs w:val="21"/>
        </w:rPr>
      </w:pPr>
      <w:r>
        <w:rPr>
          <w:rFonts w:ascii="宋体" w:hAnsi="宋体"/>
          <w:color w:val="auto"/>
          <w:szCs w:val="21"/>
        </w:rPr>
        <w:t xml:space="preserve">1、合同总价：</w:t>
      </w:r>
      <w:r/>
    </w:p>
    <w:tbl>
      <w:tblPr>
        <w:tblStyle w:val="739"/>
        <w:tblW w:w="5000" w:type="pct"/>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4063"/>
        <w:gridCol w:w="3539"/>
      </w:tblGrid>
      <w:tr>
        <w:trPr>
          <w:trHeight w:val="467"/>
        </w:trPr>
        <w:tc>
          <w:tcPr>
            <w:tcW w:w="540"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序号</w:t>
            </w:r>
            <w:r/>
          </w:p>
        </w:tc>
        <w:tc>
          <w:tcPr>
            <w:tcW w:w="2384"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项目名称</w:t>
            </w:r>
            <w:r/>
          </w:p>
        </w:tc>
        <w:tc>
          <w:tcPr>
            <w:tcW w:w="2076"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服务期限</w:t>
            </w:r>
            <w:r/>
          </w:p>
        </w:tc>
      </w:tr>
      <w:tr>
        <w:trPr>
          <w:trHeight w:val="459"/>
        </w:trPr>
        <w:tc>
          <w:tcPr>
            <w:tcW w:w="540"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1</w:t>
            </w:r>
            <w:r/>
          </w:p>
        </w:tc>
        <w:tc>
          <w:tcPr>
            <w:tcW w:w="2384"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c>
          <w:tcPr>
            <w:tcW w:w="2076"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bl>
    <w:p>
      <w:pPr>
        <w:ind w:firstLine="420"/>
        <w:spacing w:line="400" w:lineRule="exact"/>
        <w:rPr>
          <w:color w:val="auto"/>
          <w:szCs w:val="21"/>
          <w:u w:val="single"/>
        </w:rPr>
      </w:pPr>
      <w:r>
        <w:rPr>
          <w:rFonts w:hint="eastAsia"/>
          <w:color w:val="auto"/>
          <w:szCs w:val="21"/>
        </w:rPr>
        <w:t xml:space="preserve">2、合同总价：</w:t>
      </w:r>
      <w:r>
        <w:rPr>
          <w:rFonts w:hint="eastAsia"/>
          <w:color w:val="auto"/>
          <w:szCs w:val="21"/>
          <w:u w:val="single"/>
        </w:rPr>
        <w:t xml:space="preserve">             </w:t>
      </w:r>
      <w:r>
        <w:rPr>
          <w:rFonts w:hint="eastAsia"/>
          <w:color w:val="auto"/>
          <w:szCs w:val="21"/>
        </w:rPr>
        <w:t xml:space="preserve">元，上述金额</w:t>
      </w:r>
      <w:r>
        <w:rPr>
          <w:color w:val="auto"/>
          <w:szCs w:val="21"/>
        </w:rPr>
        <w:t xml:space="preserve">包括</w:t>
      </w:r>
      <w:r>
        <w:rPr>
          <w:rFonts w:hint="eastAsia"/>
          <w:color w:val="auto"/>
          <w:szCs w:val="21"/>
        </w:rPr>
        <w:t xml:space="preserve">完成本项目所需的所有</w:t>
      </w:r>
      <w:r>
        <w:rPr>
          <w:color w:val="auto"/>
          <w:szCs w:val="21"/>
        </w:rPr>
        <w:t xml:space="preserve">人工费、节假日加班费及中夜班费差旅食宿费等一切费用、</w:t>
      </w:r>
      <w:r>
        <w:rPr>
          <w:rFonts w:hint="eastAsia"/>
          <w:color w:val="auto"/>
          <w:szCs w:val="21"/>
        </w:rPr>
        <w:t xml:space="preserve">设备</w:t>
      </w:r>
      <w:r>
        <w:rPr>
          <w:color w:val="auto"/>
          <w:szCs w:val="21"/>
        </w:rPr>
        <w:t xml:space="preserve">维护、</w:t>
      </w:r>
      <w:r>
        <w:rPr>
          <w:rFonts w:hint="eastAsia"/>
          <w:color w:val="auto"/>
          <w:szCs w:val="21"/>
        </w:rPr>
        <w:t xml:space="preserve">零配件、设备检测</w:t>
      </w:r>
      <w:r>
        <w:rPr>
          <w:color w:val="auto"/>
          <w:szCs w:val="21"/>
        </w:rPr>
        <w:t xml:space="preserve">、管理、保险、利润、税金、政策性文件规定及合同包含的所有风险、责任等各项应有费用。</w:t>
      </w:r>
      <w:r>
        <w:rPr>
          <w:rFonts w:hint="eastAsia"/>
          <w:color w:val="auto"/>
          <w:szCs w:val="21"/>
        </w:rPr>
        <w:t xml:space="preserve">除双方另有约定之外</w:t>
      </w:r>
      <w:r>
        <w:rPr>
          <w:color w:val="auto"/>
          <w:szCs w:val="21"/>
        </w:rPr>
        <w:t xml:space="preserve">，</w:t>
      </w:r>
      <w:r>
        <w:rPr>
          <w:rFonts w:hint="eastAsia"/>
          <w:color w:val="auto"/>
          <w:szCs w:val="21"/>
        </w:rPr>
        <w:t xml:space="preserve">甲方不再向乙方支付其他任何费用</w:t>
      </w:r>
      <w:r>
        <w:rPr>
          <w:color w:val="auto"/>
          <w:szCs w:val="21"/>
        </w:rPr>
        <w:t xml:space="preserve">。</w:t>
      </w:r>
      <w:r/>
    </w:p>
    <w:p>
      <w:pPr>
        <w:ind w:firstLine="420"/>
        <w:spacing w:line="400" w:lineRule="exact"/>
        <w:rPr>
          <w:color w:val="auto"/>
          <w:szCs w:val="21"/>
        </w:rPr>
      </w:pPr>
      <w:r>
        <w:rPr>
          <w:rFonts w:hint="eastAsia"/>
          <w:color w:val="auto"/>
          <w:szCs w:val="21"/>
        </w:rPr>
        <w:t xml:space="preserve">3、付款步骤：</w:t>
      </w:r>
      <w:r/>
    </w:p>
    <w:p>
      <w:pPr>
        <w:ind w:firstLine="420"/>
        <w:spacing w:line="400" w:lineRule="exact"/>
        <w:rPr>
          <w:color w:val="auto"/>
          <w:szCs w:val="21"/>
          <w:u w:val="single"/>
        </w:rPr>
      </w:pPr>
      <w:r>
        <w:rPr>
          <w:rFonts w:hint="eastAsia"/>
          <w:color w:val="auto"/>
          <w:szCs w:val="21"/>
          <w:u w:val="single"/>
        </w:rPr>
        <w:t xml:space="preserve">（1）分两期支付，合同签订之日起20个工作日内，甲方支付合同金额的30%；当年12月份，甲方支付合同金额的60%；项目最后一个月末，乙方提供本周期的维保服务总结报告，甲方完成评估，验收合格后，在20个工作日内支付剩余10%的合同金额；</w:t>
      </w:r>
      <w:r/>
    </w:p>
    <w:p>
      <w:pPr>
        <w:ind w:firstLine="420"/>
        <w:spacing w:line="400" w:lineRule="exact"/>
        <w:rPr>
          <w:color w:val="auto"/>
          <w:szCs w:val="21"/>
          <w:u w:val="single"/>
        </w:rPr>
      </w:pPr>
      <w:r>
        <w:rPr>
          <w:rFonts w:hint="eastAsia"/>
          <w:color w:val="auto"/>
          <w:szCs w:val="21"/>
          <w:u w:val="single"/>
        </w:rPr>
        <w:t xml:space="preserve">（2</w:t>
      </w:r>
      <w:r>
        <w:rPr>
          <w:color w:val="auto"/>
          <w:szCs w:val="21"/>
          <w:u w:val="single"/>
        </w:rPr>
        <w:t xml:space="preserve">）乙方按期向甲方结算付款时须提供下列单据：合格的服务业发票，乙方的</w:t>
      </w:r>
      <w:r>
        <w:rPr>
          <w:rFonts w:hint="eastAsia"/>
          <w:color w:val="auto"/>
          <w:szCs w:val="21"/>
          <w:u w:val="single"/>
        </w:rPr>
        <w:t xml:space="preserve">维保报告</w:t>
      </w:r>
      <w:r>
        <w:rPr>
          <w:color w:val="auto"/>
          <w:szCs w:val="21"/>
          <w:u w:val="single"/>
        </w:rPr>
        <w:t xml:space="preserve">记录</w:t>
      </w:r>
      <w:r>
        <w:rPr>
          <w:rFonts w:hint="eastAsia"/>
          <w:color w:val="auto"/>
          <w:szCs w:val="21"/>
          <w:u w:val="single"/>
        </w:rPr>
        <w:t xml:space="preserve">。</w:t>
      </w:r>
      <w:r/>
    </w:p>
    <w:p>
      <w:pPr>
        <w:ind w:firstLine="420"/>
        <w:spacing w:line="400" w:lineRule="exact"/>
        <w:rPr>
          <w:color w:val="auto"/>
          <w:szCs w:val="21"/>
        </w:rPr>
      </w:pPr>
      <w:r>
        <w:rPr>
          <w:rFonts w:hint="eastAsia"/>
          <w:color w:val="auto"/>
          <w:szCs w:val="21"/>
        </w:rPr>
        <w:t xml:space="preserve">4</w:t>
      </w:r>
      <w:r>
        <w:rPr>
          <w:color w:val="auto"/>
          <w:szCs w:val="21"/>
        </w:rPr>
        <w:t xml:space="preserve">、</w:t>
      </w:r>
      <w:r>
        <w:rPr>
          <w:rFonts w:hint="eastAsia"/>
          <w:color w:val="auto"/>
          <w:szCs w:val="21"/>
        </w:rPr>
        <w:t xml:space="preserve">支付方式</w:t>
      </w:r>
      <w:r>
        <w:rPr>
          <w:color w:val="auto"/>
          <w:szCs w:val="21"/>
        </w:rPr>
        <w:t xml:space="preserve">：</w:t>
      </w:r>
      <w:r>
        <w:rPr>
          <w:rFonts w:hint="eastAsia"/>
          <w:color w:val="auto"/>
          <w:szCs w:val="21"/>
        </w:rPr>
        <w:t xml:space="preserve">银行转账</w:t>
      </w:r>
      <w:r>
        <w:rPr>
          <w:color w:val="auto"/>
          <w:szCs w:val="21"/>
        </w:rPr>
        <w:t xml:space="preserve">。</w:t>
      </w:r>
      <w:r>
        <w:rPr>
          <w:rFonts w:hint="eastAsia"/>
          <w:color w:val="auto"/>
          <w:szCs w:val="21"/>
        </w:rPr>
        <w:t xml:space="preserve">乙方收款信息如下</w:t>
      </w:r>
      <w:r>
        <w:rPr>
          <w:color w:val="auto"/>
          <w:szCs w:val="21"/>
        </w:rPr>
        <w:t xml:space="preserve">：</w:t>
      </w:r>
      <w:r/>
    </w:p>
    <w:p>
      <w:pPr>
        <w:ind w:firstLine="420"/>
        <w:spacing w:line="400" w:lineRule="exact"/>
        <w:rPr>
          <w:color w:val="auto"/>
          <w:szCs w:val="21"/>
        </w:rPr>
      </w:pPr>
      <w:r>
        <w:rPr>
          <w:rFonts w:hint="eastAsia"/>
          <w:color w:val="auto"/>
          <w:szCs w:val="21"/>
        </w:rPr>
        <w:t xml:space="preserve">户名</w:t>
      </w:r>
      <w:r>
        <w:rPr>
          <w:color w:val="auto"/>
          <w:szCs w:val="21"/>
        </w:rPr>
        <w:t xml:space="preserve">：</w:t>
      </w:r>
      <w:r>
        <w:rPr>
          <w:rFonts w:hint="eastAsia"/>
          <w:color w:val="auto"/>
          <w:szCs w:val="21"/>
          <w:u w:val="single"/>
        </w:rPr>
        <w:t xml:space="preserve">           </w:t>
      </w:r>
      <w:r/>
    </w:p>
    <w:p>
      <w:pPr>
        <w:ind w:firstLine="420"/>
        <w:spacing w:line="400" w:lineRule="exact"/>
        <w:rPr>
          <w:color w:val="auto"/>
          <w:szCs w:val="21"/>
          <w:u w:val="single"/>
        </w:rPr>
      </w:pPr>
      <w:r>
        <w:rPr>
          <w:rFonts w:hint="eastAsia"/>
          <w:color w:val="auto"/>
          <w:szCs w:val="21"/>
        </w:rPr>
        <w:t xml:space="preserve">账号</w:t>
      </w:r>
      <w:r>
        <w:rPr>
          <w:color w:val="auto"/>
          <w:szCs w:val="21"/>
        </w:rPr>
        <w:t xml:space="preserve">：</w:t>
      </w:r>
      <w:r>
        <w:rPr>
          <w:rFonts w:hint="eastAsia"/>
          <w:color w:val="auto"/>
          <w:szCs w:val="21"/>
          <w:u w:val="single"/>
        </w:rPr>
        <w:t xml:space="preserve">           </w:t>
      </w:r>
      <w:r/>
    </w:p>
    <w:p>
      <w:pPr>
        <w:ind w:firstLine="420"/>
        <w:spacing w:line="400" w:lineRule="exact"/>
        <w:rPr>
          <w:color w:val="auto"/>
          <w:szCs w:val="21"/>
        </w:rPr>
      </w:pPr>
      <w:r>
        <w:rPr>
          <w:rFonts w:hint="eastAsia"/>
          <w:color w:val="auto"/>
          <w:szCs w:val="21"/>
        </w:rPr>
        <w:t xml:space="preserve">开户行</w:t>
      </w:r>
      <w:r>
        <w:rPr>
          <w:color w:val="auto"/>
          <w:szCs w:val="21"/>
        </w:rPr>
        <w:t xml:space="preserve">：</w:t>
      </w:r>
      <w:r>
        <w:rPr>
          <w:rFonts w:hint="eastAsia"/>
          <w:color w:val="auto"/>
          <w:szCs w:val="21"/>
          <w:u w:val="single"/>
        </w:rPr>
        <w:t xml:space="preserve">         </w:t>
      </w:r>
      <w:r/>
    </w:p>
    <w:p>
      <w:pPr>
        <w:ind w:firstLine="420"/>
        <w:spacing w:line="400" w:lineRule="exact"/>
        <w:rPr>
          <w:rFonts w:hint="eastAsia" w:ascii="宋体" w:hAnsi="宋体"/>
          <w:color w:val="auto"/>
        </w:rPr>
      </w:pPr>
      <w:r>
        <w:rPr>
          <w:rFonts w:hint="eastAsia" w:ascii="宋体" w:hAnsi="宋体"/>
          <w:color w:val="auto"/>
        </w:rPr>
        <w:t xml:space="preserve">三</w:t>
      </w:r>
      <w:r>
        <w:rPr>
          <w:rFonts w:ascii="宋体" w:hAnsi="宋体"/>
          <w:color w:val="auto"/>
        </w:rPr>
        <w:t xml:space="preserve">、违约责任</w:t>
      </w:r>
      <w:r/>
    </w:p>
    <w:p>
      <w:pPr>
        <w:ind w:firstLine="420"/>
        <w:spacing w:line="400" w:lineRule="exact"/>
        <w:rPr>
          <w:rFonts w:hint="eastAsia" w:ascii="宋体" w:hAnsi="宋体"/>
          <w:color w:val="auto"/>
          <w:szCs w:val="21"/>
        </w:rPr>
      </w:pPr>
      <w:r>
        <w:rPr>
          <w:rFonts w:hint="eastAsia" w:ascii="宋体" w:hAnsi="宋体"/>
          <w:color w:val="auto"/>
          <w:szCs w:val="21"/>
        </w:rPr>
        <w:t xml:space="preserve">（一）违约责任</w:t>
      </w:r>
      <w:r/>
    </w:p>
    <w:p>
      <w:pPr>
        <w:ind w:firstLine="420"/>
        <w:spacing w:line="400" w:lineRule="exact"/>
        <w:rPr>
          <w:rFonts w:hint="eastAsia" w:ascii="宋体" w:hAnsi="宋体"/>
          <w:color w:val="auto"/>
          <w:szCs w:val="21"/>
        </w:rPr>
      </w:pPr>
      <w:r>
        <w:rPr>
          <w:rFonts w:hint="eastAsia" w:ascii="宋体" w:hAnsi="宋体"/>
          <w:color w:val="auto"/>
          <w:szCs w:val="21"/>
        </w:rPr>
        <w:t xml:space="preserve">合同一方不履行合同义务或者履行合同义务不符合约定的，应当承担继续履行、采取补救措施或者赔偿损失等违约责任。</w:t>
      </w:r>
      <w:r/>
    </w:p>
    <w:p>
      <w:pPr>
        <w:ind w:firstLine="420"/>
        <w:spacing w:line="400" w:lineRule="exact"/>
        <w:rPr>
          <w:rFonts w:hint="eastAsia" w:ascii="宋体" w:hAnsi="宋体"/>
          <w:color w:val="auto"/>
          <w:szCs w:val="21"/>
        </w:rPr>
      </w:pPr>
      <w:r>
        <w:rPr>
          <w:rFonts w:hint="eastAsia" w:ascii="宋体" w:hAnsi="宋体"/>
          <w:color w:val="auto"/>
          <w:szCs w:val="21"/>
        </w:rPr>
        <w:t xml:space="preserve">（二）甲方违约责任</w:t>
      </w:r>
      <w:r/>
    </w:p>
    <w:p>
      <w:pPr>
        <w:ind w:firstLine="420"/>
        <w:spacing w:line="400" w:lineRule="exact"/>
        <w:rPr>
          <w:rFonts w:hint="eastAsia" w:ascii="宋体" w:hAnsi="宋体"/>
          <w:color w:val="auto"/>
          <w:szCs w:val="21"/>
        </w:rPr>
      </w:pPr>
      <w:r>
        <w:rPr>
          <w:rFonts w:hint="eastAsia" w:ascii="宋体" w:hAnsi="宋体"/>
          <w:color w:val="auto"/>
          <w:szCs w:val="21"/>
        </w:rPr>
        <w:t xml:space="preserve">1、在合同生效后，甲方要求解除合同的，应向乙方偿付合同总价款5%的违约金，违约金不足以补偿损失的，乙方有权要求甲方补足。</w:t>
      </w:r>
      <w:r/>
    </w:p>
    <w:p>
      <w:pPr>
        <w:ind w:firstLine="420"/>
        <w:spacing w:line="400" w:lineRule="exact"/>
        <w:rPr>
          <w:rFonts w:hint="eastAsia" w:ascii="宋体" w:hAnsi="宋体"/>
          <w:color w:val="auto"/>
          <w:szCs w:val="21"/>
        </w:rPr>
      </w:pPr>
      <w:r>
        <w:rPr>
          <w:rFonts w:hint="eastAsia" w:ascii="宋体" w:hAnsi="宋体"/>
          <w:color w:val="auto"/>
          <w:szCs w:val="21"/>
        </w:rPr>
        <w:t xml:space="preserve">（三）乙方违约责任</w:t>
      </w:r>
      <w:r/>
    </w:p>
    <w:p>
      <w:pPr>
        <w:ind w:firstLine="420"/>
        <w:spacing w:line="400" w:lineRule="exact"/>
        <w:rPr>
          <w:rFonts w:hint="eastAsia" w:ascii="宋体" w:hAnsi="宋体"/>
          <w:color w:val="auto"/>
          <w:szCs w:val="21"/>
        </w:rPr>
      </w:pPr>
      <w:r>
        <w:rPr>
          <w:rFonts w:hint="eastAsia" w:ascii="宋体" w:hAnsi="宋体"/>
          <w:color w:val="auto"/>
          <w:szCs w:val="21"/>
        </w:rPr>
        <w:t xml:space="preserve">1、乙方不能完成服务项目，或考核不合格从而影响甲方按期正常使用的，应向甲方偿付合同总价款5%的违约金，违约金不足以补偿损失的，甲方有权要求乙方补足，经甲方催告后仍不能交货的，甲方有权解除合同。</w:t>
      </w:r>
      <w:r/>
    </w:p>
    <w:p>
      <w:pPr>
        <w:ind w:firstLine="420"/>
        <w:spacing w:line="400" w:lineRule="exact"/>
        <w:rPr>
          <w:rFonts w:hint="eastAsia" w:ascii="宋体" w:hAnsi="宋体"/>
          <w:color w:val="auto"/>
          <w:szCs w:val="21"/>
        </w:rPr>
      </w:pPr>
      <w:r>
        <w:rPr>
          <w:rFonts w:hint="eastAsia" w:ascii="宋体" w:hAnsi="宋体"/>
          <w:color w:val="auto"/>
          <w:szCs w:val="21"/>
        </w:rPr>
        <w:t xml:space="preserve">2、乙方应在合同签订后4个月内提供其与相关设备厂家的采购合同，供甲方备案。如未提供，甲方有权解除合同。</w:t>
      </w:r>
      <w:r/>
    </w:p>
    <w:p>
      <w:pPr>
        <w:ind w:firstLine="420"/>
        <w:spacing w:line="400" w:lineRule="exact"/>
        <w:rPr>
          <w:rFonts w:hint="eastAsia" w:ascii="宋体" w:hAnsi="宋体"/>
          <w:color w:val="auto"/>
          <w:szCs w:val="21"/>
        </w:rPr>
      </w:pPr>
      <w:r>
        <w:rPr>
          <w:rFonts w:hint="eastAsia" w:ascii="宋体" w:hAnsi="宋体"/>
          <w:color w:val="auto"/>
          <w:szCs w:val="21"/>
        </w:rPr>
        <w:t xml:space="preserve">（四）不可抗力</w:t>
      </w:r>
      <w:r/>
    </w:p>
    <w:p>
      <w:pPr>
        <w:ind w:firstLine="420"/>
        <w:spacing w:line="400" w:lineRule="exact"/>
        <w:rPr>
          <w:rFonts w:hint="eastAsia" w:ascii="宋体" w:hAnsi="宋体"/>
          <w:color w:val="auto"/>
          <w:szCs w:val="21"/>
        </w:rPr>
      </w:pPr>
      <w:r>
        <w:rPr>
          <w:rFonts w:hint="eastAsia" w:ascii="宋体" w:hAnsi="宋体"/>
          <w:color w:val="auto"/>
          <w:szCs w:val="21"/>
        </w:rPr>
        <w:t xml:space="preserve">1、因不可抗力不能履行合同的，根据不可抗力的影响，部分或者全部免除责任。但合同一方迟延履行后发生不可抗力的，不能免除责任。</w:t>
      </w:r>
      <w:r/>
    </w:p>
    <w:p>
      <w:pPr>
        <w:ind w:firstLine="420"/>
        <w:spacing w:line="400" w:lineRule="exact"/>
        <w:rPr>
          <w:rFonts w:hint="eastAsia" w:ascii="宋体" w:hAnsi="宋体"/>
          <w:color w:val="auto"/>
          <w:szCs w:val="21"/>
        </w:rPr>
      </w:pPr>
      <w:r>
        <w:rPr>
          <w:rFonts w:hint="eastAsia" w:ascii="宋体" w:hAnsi="宋体"/>
          <w:color w:val="auto"/>
          <w:szCs w:val="21"/>
        </w:rPr>
        <w:t xml:space="preserve">2、合同一方因不可抗力不能履行合同的，应当及时通知对方，以减轻可能给对方造成的损失，并应当在合理期限内提供证明。</w:t>
      </w:r>
      <w:r/>
    </w:p>
    <w:p>
      <w:pPr>
        <w:ind w:firstLine="420"/>
        <w:spacing w:line="400" w:lineRule="exact"/>
        <w:rPr>
          <w:rFonts w:hint="eastAsia" w:ascii="宋体" w:hAnsi="宋体"/>
          <w:color w:val="auto"/>
        </w:rPr>
      </w:pPr>
      <w:r>
        <w:rPr>
          <w:rFonts w:hint="eastAsia" w:ascii="宋体" w:hAnsi="宋体"/>
          <w:color w:val="auto"/>
        </w:rPr>
        <w:t xml:space="preserve">四</w:t>
      </w:r>
      <w:r>
        <w:rPr>
          <w:rFonts w:ascii="宋体" w:hAnsi="宋体"/>
          <w:color w:val="auto"/>
        </w:rPr>
        <w:t xml:space="preserve">、合同的解除和转让</w:t>
      </w:r>
      <w:r/>
    </w:p>
    <w:p>
      <w:pPr>
        <w:ind w:firstLine="420"/>
        <w:spacing w:line="400" w:lineRule="exact"/>
        <w:rPr>
          <w:rFonts w:hint="eastAsia" w:ascii="宋体" w:hAnsi="宋体"/>
          <w:color w:val="auto"/>
        </w:rPr>
      </w:pPr>
      <w:r>
        <w:rPr>
          <w:rFonts w:hint="eastAsia" w:ascii="宋体" w:hAnsi="宋体"/>
          <w:color w:val="auto"/>
        </w:rPr>
        <w:t xml:space="preserve">（一）</w:t>
      </w:r>
      <w:r>
        <w:rPr>
          <w:rFonts w:ascii="宋体" w:hAnsi="宋体"/>
          <w:color w:val="auto"/>
        </w:rPr>
        <w:t xml:space="preserve">合同的解除</w:t>
      </w:r>
      <w:r/>
    </w:p>
    <w:p>
      <w:pPr>
        <w:ind w:firstLine="420"/>
        <w:spacing w:line="400" w:lineRule="exact"/>
        <w:rPr>
          <w:rFonts w:hint="eastAsia" w:ascii="宋体" w:hAnsi="宋体"/>
          <w:color w:val="auto"/>
        </w:rPr>
      </w:pPr>
      <w:r>
        <w:rPr>
          <w:rFonts w:hint="eastAsia" w:ascii="宋体" w:hAnsi="宋体"/>
          <w:color w:val="auto"/>
        </w:rPr>
        <w:t xml:space="preserve">1、</w:t>
      </w:r>
      <w:r>
        <w:rPr>
          <w:rFonts w:ascii="宋体" w:hAnsi="宋体"/>
          <w:color w:val="auto"/>
        </w:rPr>
        <w:t xml:space="preserve">有下列情形之一，合同一方可以解除合同：</w:t>
      </w:r>
      <w:r/>
    </w:p>
    <w:p>
      <w:pPr>
        <w:ind w:firstLine="420"/>
        <w:spacing w:line="400" w:lineRule="exact"/>
        <w:rPr>
          <w:rFonts w:hint="eastAsia" w:ascii="宋体" w:hAnsi="宋体"/>
          <w:color w:val="auto"/>
        </w:rPr>
      </w:pPr>
      <w:r>
        <w:rPr>
          <w:rFonts w:hint="eastAsia" w:ascii="宋体" w:hAnsi="宋体"/>
          <w:color w:val="auto"/>
        </w:rPr>
        <w:t xml:space="preserve">（1）</w:t>
      </w:r>
      <w:r>
        <w:rPr>
          <w:rFonts w:ascii="宋体" w:hAnsi="宋体"/>
          <w:color w:val="auto"/>
        </w:rPr>
        <w:t xml:space="preserve">因不可抗力致使不能实现合同目的，未受不可抗力影响的一方有权解除合同；</w:t>
      </w:r>
      <w:r/>
    </w:p>
    <w:p>
      <w:pPr>
        <w:ind w:firstLine="420"/>
        <w:spacing w:line="400" w:lineRule="exact"/>
        <w:rPr>
          <w:rFonts w:hint="eastAsia" w:ascii="宋体" w:hAnsi="宋体"/>
          <w:color w:val="auto"/>
        </w:rPr>
      </w:pPr>
      <w:r>
        <w:rPr>
          <w:rFonts w:hint="eastAsia" w:ascii="宋体" w:hAnsi="宋体"/>
          <w:color w:val="auto"/>
        </w:rPr>
        <w:t xml:space="preserve">（2）</w:t>
      </w:r>
      <w:r>
        <w:rPr>
          <w:rFonts w:ascii="宋体" w:hAnsi="宋体"/>
          <w:color w:val="auto"/>
        </w:rPr>
        <w:t xml:space="preserve">因合同一方违约导致合同不能履行，另一方有权解除合同；</w:t>
      </w:r>
      <w:r/>
    </w:p>
    <w:p>
      <w:pPr>
        <w:ind w:firstLine="420"/>
        <w:spacing w:line="400" w:lineRule="exact"/>
        <w:rPr>
          <w:rFonts w:hint="eastAsia" w:ascii="宋体" w:hAnsi="宋体"/>
          <w:color w:val="auto"/>
        </w:rPr>
      </w:pPr>
      <w:r>
        <w:rPr>
          <w:rFonts w:hint="eastAsia" w:ascii="宋体" w:hAnsi="宋体"/>
          <w:color w:val="auto"/>
        </w:rPr>
        <w:t xml:space="preserve">2、</w:t>
      </w:r>
      <w:r>
        <w:rPr>
          <w:rFonts w:ascii="宋体" w:hAnsi="宋体"/>
          <w:color w:val="auto"/>
        </w:rPr>
        <w:t xml:space="preserve">有权解除合同的一方，应当在违约事实或不可抗力发生之后三十天内书面通知对方以主张解除合同，合同在书面通知到达对方时解除。</w:t>
      </w:r>
      <w:r/>
    </w:p>
    <w:p>
      <w:pPr>
        <w:ind w:firstLine="420"/>
        <w:spacing w:line="400" w:lineRule="exact"/>
        <w:rPr>
          <w:rFonts w:hint="eastAsia" w:ascii="宋体" w:hAnsi="宋体"/>
          <w:color w:val="auto"/>
        </w:rPr>
      </w:pPr>
      <w:r>
        <w:rPr>
          <w:rFonts w:hint="eastAsia" w:ascii="宋体" w:hAnsi="宋体"/>
          <w:color w:val="auto"/>
        </w:rPr>
        <w:t xml:space="preserve">（二）</w:t>
      </w:r>
      <w:r>
        <w:rPr>
          <w:rFonts w:ascii="宋体" w:hAnsi="宋体"/>
          <w:color w:val="auto"/>
        </w:rPr>
        <w:t xml:space="preserve">合同的转让</w:t>
      </w:r>
      <w:r/>
    </w:p>
    <w:p>
      <w:pPr>
        <w:ind w:firstLine="420"/>
        <w:spacing w:line="400" w:lineRule="exact"/>
        <w:rPr>
          <w:rFonts w:hint="eastAsia" w:ascii="宋体" w:hAnsi="宋体"/>
          <w:color w:val="auto"/>
        </w:rPr>
      </w:pPr>
      <w:r>
        <w:rPr>
          <w:rFonts w:ascii="宋体" w:hAnsi="宋体"/>
          <w:color w:val="auto"/>
        </w:rPr>
        <w:t xml:space="preserve">合同的全部不得转让。</w:t>
      </w:r>
      <w:r/>
    </w:p>
    <w:p>
      <w:pPr>
        <w:ind w:firstLine="420"/>
        <w:spacing w:line="400" w:lineRule="exact"/>
        <w:rPr>
          <w:rFonts w:hint="eastAsia" w:ascii="宋体" w:hAnsi="宋体"/>
          <w:color w:val="auto"/>
        </w:rPr>
      </w:pPr>
      <w:r>
        <w:rPr>
          <w:rFonts w:hint="eastAsia" w:ascii="宋体" w:hAnsi="宋体"/>
          <w:color w:val="auto"/>
        </w:rPr>
        <w:t xml:space="preserve">五、合同生效及其它：</w:t>
      </w:r>
      <w:r/>
    </w:p>
    <w:p>
      <w:pPr>
        <w:ind w:firstLine="420"/>
        <w:spacing w:line="400" w:lineRule="exact"/>
        <w:rPr>
          <w:rFonts w:hint="eastAsia" w:ascii="宋体" w:hAnsi="宋体"/>
          <w:color w:val="auto"/>
        </w:rPr>
      </w:pPr>
      <w:r>
        <w:rPr>
          <w:rFonts w:hint="eastAsia" w:ascii="宋体" w:hAnsi="宋体"/>
          <w:color w:val="auto"/>
        </w:rPr>
        <w:t xml:space="preserve">1、合同经甲乙双方代表签字并加盖公章（或合同章）后即生效，政府采购办公室加盖备案章。</w:t>
      </w:r>
      <w:r/>
    </w:p>
    <w:p>
      <w:pPr>
        <w:ind w:firstLine="420"/>
        <w:spacing w:line="400" w:lineRule="exact"/>
        <w:rPr>
          <w:rFonts w:hint="eastAsia" w:ascii="宋体" w:hAnsi="宋体"/>
          <w:color w:val="auto"/>
        </w:rPr>
      </w:pPr>
      <w:r>
        <w:rPr>
          <w:rFonts w:hint="eastAsia" w:ascii="宋体" w:hAnsi="宋体"/>
          <w:color w:val="auto"/>
        </w:rPr>
        <w:t xml:space="preserve">2、合同在执行过程中出现的未尽事宜，双方在不违背本合同和采购文件的原则下协商解决，协商结果以书面形式盖章记录在案，作为本合同的附件，与本合同具有同等效力，但需向采购代理方提交二份备存。</w:t>
      </w:r>
      <w:r/>
    </w:p>
    <w:p>
      <w:pPr>
        <w:ind w:firstLine="420"/>
        <w:spacing w:line="400" w:lineRule="exact"/>
        <w:rPr>
          <w:rFonts w:hint="eastAsia" w:ascii="宋体" w:hAnsi="宋体"/>
          <w:color w:val="auto"/>
        </w:rPr>
      </w:pPr>
      <w:r>
        <w:rPr>
          <w:rFonts w:hint="eastAsia" w:ascii="宋体" w:hAnsi="宋体"/>
          <w:color w:val="auto"/>
        </w:rPr>
        <w:t xml:space="preserve">六、附则</w:t>
      </w:r>
      <w:r/>
    </w:p>
    <w:p>
      <w:pPr>
        <w:ind w:firstLine="420"/>
        <w:spacing w:line="400" w:lineRule="exact"/>
        <w:rPr>
          <w:rFonts w:hint="eastAsia" w:ascii="宋体" w:hAnsi="宋体"/>
          <w:color w:val="auto"/>
        </w:rPr>
      </w:pPr>
      <w:r>
        <w:rPr>
          <w:rFonts w:hint="eastAsia" w:ascii="宋体" w:hAnsi="宋体"/>
          <w:color w:val="auto"/>
        </w:rPr>
        <w:t xml:space="preserve">1、合同份数</w:t>
      </w:r>
      <w:r/>
    </w:p>
    <w:p>
      <w:pPr>
        <w:ind w:firstLine="420"/>
        <w:spacing w:line="400" w:lineRule="exact"/>
        <w:rPr>
          <w:rFonts w:hint="eastAsia" w:ascii="宋体" w:hAnsi="宋体"/>
          <w:color w:val="auto"/>
        </w:rPr>
      </w:pPr>
      <w:r>
        <w:rPr>
          <w:rFonts w:hint="eastAsia" w:ascii="宋体" w:hAnsi="宋体"/>
          <w:color w:val="auto"/>
        </w:rPr>
        <w:t xml:space="preserve">本合同一式四份，甲方两份，乙方一份，采购代理机构一份。</w:t>
      </w:r>
      <w:r/>
    </w:p>
    <w:p>
      <w:pPr>
        <w:ind w:firstLine="420"/>
        <w:spacing w:line="400" w:lineRule="exact"/>
        <w:rPr>
          <w:rFonts w:hint="eastAsia" w:ascii="宋体" w:hAnsi="宋体"/>
          <w:color w:val="auto"/>
        </w:rPr>
      </w:pPr>
      <w:r>
        <w:rPr>
          <w:rFonts w:hint="eastAsia" w:ascii="宋体" w:hAnsi="宋体"/>
          <w:color w:val="auto"/>
        </w:rPr>
        <w:t xml:space="preserve">2、未尽事宜</w:t>
      </w:r>
      <w:r/>
    </w:p>
    <w:p>
      <w:pPr>
        <w:ind w:firstLine="420"/>
        <w:spacing w:line="400" w:lineRule="exact"/>
        <w:rPr>
          <w:rFonts w:hint="eastAsia" w:ascii="宋体" w:hAnsi="宋体"/>
          <w:color w:val="auto"/>
        </w:rPr>
      </w:pPr>
      <w:r>
        <w:rPr>
          <w:rFonts w:hint="eastAsia" w:ascii="宋体" w:hAnsi="宋体"/>
          <w:color w:val="auto"/>
        </w:rPr>
        <w:t xml:space="preserve">本合同未尽事宜应按</w:t>
      </w:r>
      <w:r>
        <w:rPr>
          <w:rFonts w:ascii="Times New Roman" w:hAnsi="Times New Roman"/>
          <w:color w:val="auto"/>
          <w:szCs w:val="21"/>
        </w:rPr>
        <w:t xml:space="preserve">《中华人民共和国民法典》、《中华人民共和国政府采购法》</w:t>
      </w:r>
      <w:r>
        <w:rPr>
          <w:rFonts w:hint="eastAsia" w:ascii="宋体" w:hAnsi="宋体"/>
          <w:color w:val="auto"/>
        </w:rPr>
        <w:t xml:space="preserve">以及其他相关法律、法规之规定解释。</w:t>
      </w:r>
      <w:r/>
    </w:p>
    <w:p>
      <w:pPr>
        <w:ind w:firstLine="420"/>
        <w:spacing w:line="400" w:lineRule="exact"/>
        <w:tabs>
          <w:tab w:val="left" w:pos="0" w:leader="none"/>
        </w:tabs>
        <w:rPr>
          <w:rFonts w:hint="eastAsia" w:ascii="宋体" w:hAnsi="宋体"/>
          <w:color w:val="auto"/>
          <w:szCs w:val="24"/>
        </w:rPr>
      </w:pPr>
      <w:r>
        <w:rPr>
          <w:rFonts w:hint="eastAsia" w:ascii="宋体" w:hAnsi="宋体"/>
          <w:color w:val="auto"/>
          <w:szCs w:val="24"/>
        </w:rPr>
      </w:r>
      <w:r/>
    </w:p>
    <w:p>
      <w:pPr>
        <w:pStyle w:val="1127"/>
        <w:ind w:firstLine="420"/>
        <w:spacing w:line="400" w:lineRule="exact"/>
        <w:rPr>
          <w:rFonts w:hint="eastAsia" w:hAnsi="宋体" w:eastAsia="宋体"/>
          <w:color w:val="auto"/>
          <w:sz w:val="21"/>
          <w:szCs w:val="21"/>
        </w:rPr>
      </w:pPr>
      <w:r>
        <w:rPr>
          <w:rFonts w:hint="eastAsia" w:hAnsi="宋体" w:eastAsia="宋体"/>
          <w:color w:val="auto"/>
          <w:sz w:val="21"/>
          <w:szCs w:val="21"/>
        </w:rPr>
      </w:r>
      <w:r/>
    </w:p>
    <w:p>
      <w:pPr>
        <w:pStyle w:val="1127"/>
        <w:ind w:firstLine="420"/>
        <w:spacing w:line="400" w:lineRule="exact"/>
        <w:rPr>
          <w:rFonts w:hint="eastAsia" w:hAnsi="宋体" w:eastAsia="宋体"/>
          <w:color w:val="auto"/>
          <w:sz w:val="21"/>
          <w:szCs w:val="21"/>
        </w:rPr>
      </w:pPr>
      <w:r>
        <w:rPr>
          <w:rFonts w:hAnsi="宋体" w:eastAsia="宋体"/>
          <w:color w:val="auto"/>
          <w:sz w:val="21"/>
          <w:szCs w:val="21"/>
        </w:rPr>
        <w:t xml:space="preserve">甲方（公章）：                         　　乙方（公章）：</w:t>
      </w:r>
      <w:r/>
    </w:p>
    <w:p>
      <w:pPr>
        <w:pStyle w:val="1127"/>
        <w:ind w:firstLine="420"/>
        <w:spacing w:line="400" w:lineRule="exact"/>
        <w:rPr>
          <w:rFonts w:hint="eastAsia" w:hAnsi="宋体" w:eastAsia="宋体"/>
          <w:color w:val="auto"/>
          <w:sz w:val="21"/>
          <w:szCs w:val="21"/>
        </w:rPr>
      </w:pPr>
      <w:r>
        <w:rPr>
          <w:rFonts w:hint="eastAsia" w:hAnsi="宋体" w:eastAsia="宋体"/>
          <w:color w:val="auto"/>
          <w:sz w:val="21"/>
          <w:szCs w:val="21"/>
        </w:rPr>
      </w:r>
      <w:r/>
    </w:p>
    <w:p>
      <w:pPr>
        <w:pStyle w:val="1127"/>
        <w:ind w:firstLine="420"/>
        <w:spacing w:line="400" w:lineRule="exact"/>
        <w:rPr>
          <w:rFonts w:hint="eastAsia" w:hAnsi="宋体" w:eastAsia="宋体"/>
          <w:color w:val="auto"/>
          <w:sz w:val="21"/>
          <w:szCs w:val="21"/>
        </w:rPr>
      </w:pPr>
      <w:r>
        <w:rPr>
          <w:rFonts w:hAnsi="宋体" w:eastAsia="宋体"/>
          <w:color w:val="auto"/>
          <w:sz w:val="21"/>
          <w:szCs w:val="21"/>
        </w:rPr>
        <w:t xml:space="preserve">法定代表人</w:t>
      </w:r>
      <w:r>
        <w:rPr>
          <w:rFonts w:hAnsi="宋体" w:eastAsia="宋体"/>
          <w:color w:val="auto"/>
          <w:sz w:val="21"/>
          <w:szCs w:val="21"/>
        </w:rPr>
        <w:tab/>
      </w:r>
      <w:r>
        <w:rPr>
          <w:rFonts w:hAnsi="宋体" w:eastAsia="宋体"/>
          <w:color w:val="auto"/>
          <w:sz w:val="21"/>
          <w:szCs w:val="21"/>
        </w:rPr>
        <w:t xml:space="preserve">                             法定代表人</w:t>
      </w:r>
      <w:r/>
    </w:p>
    <w:p>
      <w:pPr>
        <w:pStyle w:val="1127"/>
        <w:ind w:firstLine="420"/>
        <w:spacing w:line="400" w:lineRule="exact"/>
        <w:rPr>
          <w:rFonts w:hint="eastAsia" w:hAnsi="宋体" w:eastAsia="宋体"/>
          <w:color w:val="auto"/>
          <w:sz w:val="21"/>
          <w:szCs w:val="21"/>
        </w:rPr>
      </w:pPr>
      <w:r>
        <w:rPr>
          <w:rFonts w:hAnsi="宋体" w:eastAsia="宋体"/>
          <w:color w:val="auto"/>
          <w:sz w:val="21"/>
          <w:szCs w:val="21"/>
        </w:rPr>
        <w:t xml:space="preserve">或其                                       或其</w:t>
      </w:r>
      <w:r/>
    </w:p>
    <w:p>
      <w:pPr>
        <w:pStyle w:val="1127"/>
        <w:ind w:firstLine="420"/>
        <w:spacing w:line="400" w:lineRule="exact"/>
        <w:rPr>
          <w:rFonts w:hint="eastAsia" w:hAnsi="宋体" w:eastAsia="宋体"/>
          <w:color w:val="auto"/>
          <w:sz w:val="21"/>
          <w:szCs w:val="21"/>
        </w:rPr>
      </w:pPr>
      <w:r>
        <w:rPr>
          <w:rFonts w:hAnsi="宋体" w:eastAsia="宋体"/>
          <w:color w:val="auto"/>
          <w:sz w:val="21"/>
          <w:szCs w:val="21"/>
        </w:rPr>
        <w:t xml:space="preserve">授权委托人</w:t>
      </w:r>
      <w:r>
        <w:rPr>
          <w:rFonts w:hAnsi="宋体" w:eastAsia="宋体"/>
          <w:color w:val="auto"/>
          <w:sz w:val="21"/>
          <w:szCs w:val="21"/>
        </w:rPr>
        <w:tab/>
      </w:r>
      <w:r>
        <w:rPr>
          <w:rFonts w:hAnsi="宋体" w:eastAsia="宋体"/>
          <w:color w:val="auto"/>
          <w:sz w:val="21"/>
          <w:szCs w:val="21"/>
        </w:rPr>
        <w:t xml:space="preserve">                             授权委托人</w:t>
      </w:r>
      <w:r/>
    </w:p>
    <w:p>
      <w:pPr>
        <w:pStyle w:val="1127"/>
        <w:ind w:firstLine="420"/>
        <w:spacing w:line="400" w:lineRule="exact"/>
        <w:rPr>
          <w:rFonts w:hint="eastAsia" w:hAnsi="宋体" w:eastAsia="宋体"/>
          <w:color w:val="auto"/>
          <w:sz w:val="21"/>
          <w:szCs w:val="21"/>
        </w:rPr>
      </w:pPr>
      <w:r>
        <w:rPr>
          <w:rFonts w:hAnsi="宋体" w:eastAsia="宋体"/>
          <w:color w:val="auto"/>
          <w:sz w:val="21"/>
          <w:szCs w:val="21"/>
        </w:rPr>
        <w:t xml:space="preserve">年   月   日                               年   月   日</w:t>
      </w:r>
      <w:r/>
    </w:p>
    <w:p>
      <w:pPr>
        <w:pStyle w:val="1127"/>
        <w:ind w:firstLine="420"/>
        <w:spacing w:line="400" w:lineRule="exact"/>
        <w:rPr>
          <w:rFonts w:hint="eastAsia" w:hAnsi="宋体" w:eastAsia="宋体"/>
          <w:color w:val="auto"/>
          <w:sz w:val="21"/>
          <w:szCs w:val="21"/>
        </w:rPr>
      </w:pPr>
      <w:r>
        <w:rPr>
          <w:rFonts w:hint="eastAsia" w:hAnsi="宋体" w:eastAsia="宋体"/>
          <w:color w:val="auto"/>
          <w:sz w:val="21"/>
          <w:szCs w:val="21"/>
        </w:rPr>
      </w:r>
      <w:r/>
    </w:p>
    <w:p>
      <w:pPr>
        <w:ind w:firstLine="420"/>
        <w:spacing w:line="400" w:lineRule="exact"/>
        <w:rPr>
          <w:rFonts w:ascii="Times New Roman" w:hAnsi="Times New Roman"/>
          <w:color w:val="auto"/>
          <w:szCs w:val="21"/>
        </w:rPr>
      </w:pPr>
      <w:r>
        <w:rPr>
          <w:rFonts w:ascii="Times New Roman" w:hAnsi="Times New Roman"/>
          <w:color w:val="auto"/>
          <w:szCs w:val="21"/>
        </w:rPr>
      </w:r>
      <w:r/>
    </w:p>
    <w:p>
      <w:pPr>
        <w:ind w:firstLine="420"/>
        <w:jc w:val="center"/>
        <w:spacing w:line="400" w:lineRule="exact"/>
        <w:rPr>
          <w:rFonts w:hint="eastAsia" w:ascii="宋体" w:hAnsi="宋体"/>
          <w:b/>
          <w:bCs/>
          <w:color w:val="auto"/>
          <w:szCs w:val="21"/>
        </w:rPr>
      </w:pPr>
      <w:r>
        <w:rPr>
          <w:rFonts w:ascii="Times New Roman" w:hAnsi="Times New Roman"/>
          <w:color w:val="auto"/>
          <w:szCs w:val="21"/>
        </w:rPr>
        <w:br w:type="page" w:clear="all"/>
      </w:r>
      <w:bookmarkEnd w:id="18"/>
      <w:r>
        <w:rPr>
          <w:rFonts w:hint="eastAsia" w:ascii="宋体" w:hAnsi="宋体" w:cs="宋体"/>
          <w:b/>
          <w:bCs/>
          <w:color w:val="auto"/>
          <w:sz w:val="32"/>
          <w:szCs w:val="32"/>
          <w:lang w:val="zh-CN"/>
        </w:rPr>
        <w:t xml:space="preserve">第六章</w:t>
      </w:r>
      <w:r>
        <w:rPr>
          <w:rFonts w:hint="eastAsia" w:ascii="宋体" w:hAnsi="宋体"/>
          <w:b/>
          <w:bCs/>
          <w:color w:val="auto"/>
          <w:sz w:val="32"/>
          <w:szCs w:val="32"/>
        </w:rPr>
        <w:t xml:space="preserve"> 评标办法及</w:t>
      </w:r>
      <w:r>
        <w:rPr>
          <w:rFonts w:hint="eastAsia" w:ascii="宋体" w:hAnsi="宋体" w:cs="宋体"/>
          <w:b/>
          <w:bCs/>
          <w:color w:val="auto"/>
          <w:sz w:val="32"/>
          <w:szCs w:val="32"/>
          <w:lang w:val="zh-CN"/>
        </w:rPr>
        <w:t xml:space="preserve">评分标准</w:t>
      </w:r>
      <w:r/>
    </w:p>
    <w:p>
      <w:pPr>
        <w:ind w:firstLine="422"/>
        <w:spacing w:line="400" w:lineRule="exact"/>
        <w:rPr>
          <w:rFonts w:hint="eastAsia" w:ascii="宋体" w:hAnsi="宋体"/>
          <w:b/>
          <w:color w:val="auto"/>
          <w:szCs w:val="21"/>
        </w:rPr>
      </w:pPr>
      <w:r>
        <w:rPr>
          <w:rFonts w:hint="eastAsia" w:ascii="宋体" w:hAnsi="宋体"/>
          <w:b/>
          <w:color w:val="auto"/>
          <w:szCs w:val="21"/>
        </w:rPr>
        <w:t xml:space="preserve">一、评标方法：</w:t>
      </w:r>
      <w:r/>
    </w:p>
    <w:p>
      <w:pPr>
        <w:pStyle w:val="750"/>
        <w:ind w:firstLine="420"/>
        <w:spacing w:line="400" w:lineRule="exact"/>
        <w:rPr>
          <w:rFonts w:hint="eastAsia" w:hAnsi="宋体" w:eastAsia="宋体"/>
          <w:color w:val="auto"/>
          <w:sz w:val="21"/>
          <w:szCs w:val="21"/>
        </w:rPr>
      </w:pPr>
      <w:r>
        <w:rPr>
          <w:rFonts w:hint="eastAsia" w:hAnsi="宋体" w:eastAsia="宋体"/>
          <w:color w:val="auto"/>
          <w:sz w:val="21"/>
          <w:szCs w:val="21"/>
        </w:rPr>
        <w:t xml:space="preserve">1、评标方法采用综合评分法。即在电子投标文件满足采购文件全部实质性要求，且按照评审因素的量化指标评审得分最高的投标人为中标人的评标方法。</w:t>
      </w:r>
      <w:r/>
    </w:p>
    <w:p>
      <w:pPr>
        <w:ind w:firstLine="420"/>
        <w:spacing w:line="400" w:lineRule="exact"/>
        <w:rPr>
          <w:rFonts w:hint="eastAsia" w:ascii="宋体" w:hAnsi="宋体"/>
          <w:color w:val="auto"/>
        </w:rPr>
      </w:pPr>
      <w:r>
        <w:rPr>
          <w:rFonts w:hint="eastAsia" w:ascii="宋体" w:hAnsi="宋体"/>
          <w:color w:val="auto"/>
        </w:rPr>
        <w:t xml:space="preserve">2、综合评分的主要因素为：</w:t>
      </w:r>
      <w:r>
        <w:rPr>
          <w:rFonts w:hint="eastAsia" w:ascii="宋体" w:hAnsi="宋体"/>
          <w:color w:val="auto"/>
          <w:szCs w:val="21"/>
        </w:rPr>
        <w:t xml:space="preserve">价格、服务技术水平、履约能力、售后服务</w:t>
      </w:r>
      <w:r>
        <w:rPr>
          <w:rFonts w:hint="eastAsia" w:ascii="宋体" w:hAnsi="宋体"/>
          <w:color w:val="auto"/>
        </w:rPr>
        <w:t xml:space="preserve">等对采购文件的响应程度，以及相应的商务标和技术标比重或者分值等。</w:t>
      </w:r>
      <w:r/>
    </w:p>
    <w:p>
      <w:pPr>
        <w:ind w:firstLine="420"/>
        <w:spacing w:line="400" w:lineRule="exact"/>
        <w:rPr>
          <w:rFonts w:hint="eastAsia" w:ascii="宋体" w:hAnsi="宋体"/>
          <w:color w:val="auto"/>
          <w:szCs w:val="21"/>
        </w:rPr>
      </w:pPr>
      <w:r>
        <w:rPr>
          <w:rFonts w:hint="eastAsia" w:ascii="宋体" w:hAnsi="宋体"/>
          <w:color w:val="auto"/>
        </w:rPr>
        <w:t xml:space="preserve">3、</w:t>
      </w:r>
      <w:r>
        <w:rPr>
          <w:rFonts w:hint="eastAsia" w:ascii="宋体" w:hAnsi="宋体"/>
          <w:color w:val="auto"/>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750"/>
        <w:ind w:firstLine="422"/>
        <w:spacing w:line="400" w:lineRule="exact"/>
        <w:rPr>
          <w:rFonts w:hint="eastAsia" w:hAnsi="宋体" w:eastAsia="宋体"/>
          <w:b/>
          <w:color w:val="auto"/>
          <w:sz w:val="21"/>
          <w:szCs w:val="21"/>
        </w:rPr>
      </w:pPr>
      <w:r>
        <w:rPr>
          <w:rFonts w:hint="eastAsia" w:hAnsi="宋体" w:eastAsia="宋体"/>
          <w:b/>
          <w:color w:val="auto"/>
          <w:sz w:val="21"/>
          <w:szCs w:val="21"/>
        </w:rPr>
        <w:t xml:space="preserve">二、政策性文件加分说明：</w:t>
      </w:r>
      <w:r/>
    </w:p>
    <w:p>
      <w:pPr>
        <w:ind w:firstLine="420"/>
        <w:jc w:val="left"/>
        <w:spacing w:line="380" w:lineRule="exact"/>
        <w:widowControl/>
        <w:rPr>
          <w:rFonts w:hint="eastAsia" w:ascii="宋体" w:hAnsi="宋体"/>
          <w:color w:val="auto"/>
          <w:szCs w:val="21"/>
        </w:rPr>
      </w:pPr>
      <w:r>
        <w:rPr>
          <w:rFonts w:hint="eastAsia" w:ascii="宋体" w:hAnsi="宋体"/>
          <w:color w:val="auto"/>
          <w:szCs w:val="21"/>
        </w:rPr>
        <w:t xml:space="preserve">第</w:t>
      </w:r>
      <w:r>
        <w:rPr>
          <w:rFonts w:hint="eastAsia" w:ascii="宋体" w:hAnsi="宋体"/>
          <w:color w:val="auto"/>
          <w:szCs w:val="21"/>
          <w:lang w:val="en-US" w:eastAsia="zh-CN"/>
        </w:rPr>
        <w:t xml:space="preserve">一</w:t>
      </w:r>
      <w:r>
        <w:rPr>
          <w:rFonts w:hint="eastAsia" w:ascii="宋体" w:hAnsi="宋体"/>
          <w:color w:val="auto"/>
          <w:szCs w:val="21"/>
        </w:rPr>
        <w:t xml:space="preserve">采购包：专门面向中小企业采购：</w:t>
      </w:r>
      <w:r>
        <w:rPr>
          <w:rFonts w:hint="eastAsia" w:ascii="宋体" w:hAnsi="宋体"/>
          <w:color w:val="auto"/>
          <w:szCs w:val="21"/>
          <w:u w:val="single"/>
        </w:rPr>
        <w:t xml:space="preserve">投标人应如实、完整填报《中小企业声明函》，否则为无效投标</w:t>
      </w:r>
      <w:r>
        <w:rPr>
          <w:rFonts w:hint="eastAsia" w:ascii="宋体" w:hAnsi="宋体"/>
          <w:color w:val="auto"/>
          <w:szCs w:val="21"/>
        </w:rPr>
        <w:t xml:space="preserve">。</w:t>
      </w:r>
      <w:r/>
    </w:p>
    <w:p>
      <w:pPr>
        <w:ind w:firstLine="420"/>
        <w:spacing w:line="400" w:lineRule="exact"/>
        <w:rPr>
          <w:rFonts w:hint="eastAsia" w:ascii="宋体" w:hAnsi="宋体"/>
          <w:color w:val="auto"/>
        </w:rPr>
      </w:pPr>
      <w:r>
        <w:rPr>
          <w:rFonts w:hint="eastAsia" w:ascii="宋体" w:hAnsi="宋体"/>
          <w:color w:val="auto"/>
        </w:rPr>
        <w:t xml:space="preserve">第</w:t>
      </w:r>
      <w:r>
        <w:rPr>
          <w:rFonts w:hint="eastAsia" w:ascii="宋体" w:hAnsi="宋体"/>
          <w:color w:val="auto"/>
          <w:lang w:val="en-US" w:eastAsia="zh-CN"/>
        </w:rPr>
        <w:t xml:space="preserve">二</w:t>
      </w:r>
      <w:r>
        <w:rPr>
          <w:rFonts w:hint="eastAsia" w:ascii="宋体" w:hAnsi="宋体"/>
          <w:color w:val="auto"/>
        </w:rPr>
        <w:t xml:space="preserve">、第</w:t>
      </w:r>
      <w:r>
        <w:rPr>
          <w:rFonts w:hint="eastAsia" w:ascii="宋体" w:hAnsi="宋体"/>
          <w:color w:val="auto"/>
          <w:lang w:val="en-US" w:eastAsia="zh-CN"/>
        </w:rPr>
        <w:t xml:space="preserve">三</w:t>
      </w:r>
      <w:r>
        <w:rPr>
          <w:rFonts w:hint="eastAsia" w:ascii="宋体" w:hAnsi="宋体"/>
          <w:color w:val="auto"/>
        </w:rPr>
        <w:t xml:space="preserve">采购包非专门面向中小企业采购：</w:t>
      </w:r>
      <w:r/>
    </w:p>
    <w:p>
      <w:pPr>
        <w:pStyle w:val="1044"/>
        <w:ind w:firstLine="422"/>
        <w:spacing w:line="400" w:lineRule="exact"/>
        <w:rPr>
          <w:rFonts w:hint="eastAsia" w:hAnsi="宋体" w:eastAsia="宋体" w:cs="宋体"/>
          <w:color w:val="auto"/>
          <w:sz w:val="21"/>
          <w:szCs w:val="21"/>
        </w:rPr>
      </w:pPr>
      <w:r>
        <w:rPr>
          <w:rFonts w:hint="eastAsia" w:hAnsi="宋体" w:eastAsia="宋体" w:cs="宋体"/>
          <w:color w:val="auto"/>
          <w:sz w:val="21"/>
          <w:szCs w:val="21"/>
        </w:rPr>
        <w:t xml:space="preserve">根据《政府采购促进中小企业发展管理办法》（财库〔2020〕46号）、《关于促进残疾人就业政府采购政策的通知》（财库〔2017〕141号）、《关于政府采购支持监狱企业发展有关</w:t>
      </w:r>
      <w:r>
        <w:rPr>
          <w:rFonts w:hint="eastAsia" w:hAnsi="宋体" w:eastAsia="宋体" w:cs="宋体"/>
          <w:color w:val="auto"/>
          <w:sz w:val="21"/>
          <w:szCs w:val="21"/>
        </w:rPr>
        <w:t xml:space="preserve">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成交金额则以实际响应报价为准。残疾人福利性单位属于小型、微型企业的，不重复享受政策。服务类项目中供应商若使用退休人员，将不享受中小企业扶持政策。</w:t>
      </w:r>
      <w:r/>
    </w:p>
    <w:p>
      <w:pPr>
        <w:pStyle w:val="1044"/>
        <w:ind w:firstLine="422"/>
        <w:spacing w:line="400" w:lineRule="exact"/>
        <w:rPr>
          <w:rFonts w:hint="eastAsia" w:hAnsi="宋体" w:eastAsia="宋体" w:cs="宋体"/>
          <w:color w:val="auto"/>
          <w:sz w:val="21"/>
          <w:szCs w:val="21"/>
        </w:rPr>
      </w:pPr>
      <w:r>
        <w:rPr>
          <w:rFonts w:hint="eastAsia" w:hAnsi="宋体" w:eastAsia="宋体" w:cs="宋体"/>
          <w:color w:val="auto"/>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pStyle w:val="1044"/>
        <w:ind w:firstLine="422"/>
        <w:spacing w:line="400" w:lineRule="exact"/>
        <w:rPr>
          <w:rFonts w:hint="eastAsia" w:hAnsi="宋体" w:eastAsia="宋体" w:cs="宋体"/>
          <w:color w:val="auto"/>
          <w:sz w:val="21"/>
          <w:szCs w:val="21"/>
        </w:rPr>
      </w:pPr>
      <w:r>
        <w:rPr>
          <w:rFonts w:hint="eastAsia" w:hAnsi="宋体" w:eastAsia="宋体" w:cs="宋体"/>
          <w:color w:val="auto"/>
          <w:sz w:val="21"/>
          <w:szCs w:val="21"/>
        </w:rPr>
        <w:t xml:space="preserve">注：①填报“中小企业声明函”需严格按“工信部联企业〔2011〕300号通知中的《中小企业划型标准规定》进行。</w:t>
      </w:r>
      <w:r/>
    </w:p>
    <w:p>
      <w:pPr>
        <w:pStyle w:val="1044"/>
        <w:ind w:firstLine="422"/>
        <w:spacing w:line="400" w:lineRule="exact"/>
        <w:rPr>
          <w:rFonts w:hint="eastAsia" w:hAnsi="宋体" w:eastAsia="宋体" w:cs="宋体"/>
          <w:color w:val="auto"/>
          <w:sz w:val="21"/>
          <w:szCs w:val="21"/>
        </w:rPr>
      </w:pPr>
      <w:r>
        <w:rPr>
          <w:rFonts w:hint="eastAsia" w:hAnsi="宋体" w:eastAsia="宋体" w:cs="宋体"/>
          <w:color w:val="auto"/>
          <w:sz w:val="21"/>
          <w:szCs w:val="21"/>
        </w:rPr>
        <w:t xml:space="preserve">②若供应商提供的声明函或认定证明为虚假材料，按“政府采购法”相关规定处理并报请政府监管部门给予行政处罚。</w:t>
      </w:r>
      <w:r/>
    </w:p>
    <w:p>
      <w:pPr>
        <w:ind w:firstLine="422"/>
        <w:spacing w:line="400" w:lineRule="exact"/>
        <w:rPr>
          <w:rFonts w:hint="eastAsia" w:ascii="宋体" w:hAnsi="宋体"/>
          <w:b/>
          <w:color w:val="auto"/>
          <w:szCs w:val="21"/>
        </w:rPr>
      </w:pPr>
      <w:r>
        <w:rPr>
          <w:rFonts w:hint="eastAsia" w:ascii="宋体" w:hAnsi="宋体"/>
          <w:b/>
          <w:color w:val="auto"/>
          <w:szCs w:val="21"/>
        </w:rPr>
        <w:t xml:space="preserve">三、本项目共有三个采购包。本次开标顺序为一、二、三采购包依次开标。兼投不兼中，若已中某一采购包，后续其他采购包不再具有中标资格。</w:t>
      </w:r>
      <w:r/>
    </w:p>
    <w:p>
      <w:pPr>
        <w:ind w:firstLine="422"/>
        <w:spacing w:line="400" w:lineRule="exact"/>
        <w:rPr>
          <w:rFonts w:hint="eastAsia" w:ascii="宋体" w:hAnsi="宋体"/>
          <w:b/>
          <w:color w:val="auto"/>
          <w:szCs w:val="21"/>
        </w:rPr>
      </w:pPr>
      <w:r>
        <w:rPr>
          <w:rFonts w:hint="eastAsia" w:ascii="宋体" w:hAnsi="宋体"/>
          <w:b/>
          <w:color w:val="auto"/>
          <w:szCs w:val="21"/>
        </w:rPr>
        <w:t xml:space="preserve">四、评分标准：</w:t>
      </w:r>
      <w:r/>
    </w:p>
    <w:p>
      <w:pPr>
        <w:ind w:firstLine="420"/>
        <w:spacing w:line="400" w:lineRule="exact"/>
        <w:rPr>
          <w:rFonts w:hint="eastAsia" w:hAnsi="宋体" w:cs="宋体"/>
          <w:b/>
          <w:bCs/>
          <w:color w:val="auto"/>
          <w:szCs w:val="21"/>
        </w:rPr>
      </w:pPr>
      <w:r>
        <w:rPr>
          <w:rFonts w:hint="eastAsia" w:hAnsi="宋体" w:cs="宋体"/>
          <w:b/>
          <w:bCs/>
          <w:color w:val="auto"/>
          <w:szCs w:val="21"/>
        </w:rPr>
      </w:r>
      <w:r/>
    </w:p>
    <w:p>
      <w:pPr>
        <w:ind w:firstLine="420"/>
        <w:spacing w:line="400" w:lineRule="exact"/>
        <w:rPr>
          <w:rFonts w:hint="eastAsia" w:hAnsi="宋体" w:cs="宋体"/>
          <w:b/>
          <w:bCs/>
          <w:color w:val="auto"/>
          <w:szCs w:val="21"/>
        </w:rPr>
      </w:pPr>
      <w:r>
        <w:rPr>
          <w:rFonts w:hint="eastAsia" w:hAnsi="宋体" w:cs="宋体"/>
          <w:b/>
          <w:bCs/>
          <w:color w:val="auto"/>
          <w:szCs w:val="21"/>
        </w:rPr>
        <w:t xml:space="preserve">第</w:t>
      </w:r>
      <w:r>
        <w:rPr>
          <w:rFonts w:hint="eastAsia" w:hAnsi="宋体" w:cs="宋体"/>
          <w:b/>
          <w:bCs/>
          <w:color w:val="auto"/>
          <w:szCs w:val="21"/>
          <w:lang w:val="en-US" w:eastAsia="zh-CN"/>
        </w:rPr>
        <w:t xml:space="preserve">一</w:t>
      </w:r>
      <w:r>
        <w:rPr>
          <w:rFonts w:hint="eastAsia" w:hAnsi="宋体" w:cs="宋体"/>
          <w:b/>
          <w:bCs/>
          <w:color w:val="auto"/>
          <w:szCs w:val="21"/>
        </w:rPr>
        <w:t xml:space="preserve">采购包：</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（一）价格（10分）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以通过评标初审，实质性响应采购文件要求且投标报价最低的投标报价为评标基准价其价格分为满分10分。其他投标人的价格分统一按照下列公式计算：</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投标报价得分=（评标基准价/投标报价）X价格权值X100（价格权值为10%）</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（二）投标人技术方案比较（60分）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1、服务方案（25分）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根据供应商对本项目的需求理解是否充分，实施方案是否满足技术规范及服务要求，是否制定了完整细致的项目实施方案包括是否有规范化的项目实施管理办法和措施，是否有完善的项目实施计划，是否提供年度详细的维护维修保养计划，给出针对性的维护建议和意见，需在技术方案中详尽阐述进行打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1）方案内容完整科学合理，针对性强、涵盖完全、可行性高，完全符合项目的实际情况的，得25分；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2）方案内容基本完整，有针对性、无缺项、可行，符合项目的实际情况的，得20分；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3）方案内容基本完整，基本可行的，得15分；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4）方案内容欠缺、基本可行的得10分；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5）未提供或不可行的不得分。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2、维护难点解决方案（8分）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供应商提供维护中的重难点分析、重难点解决方案：</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1）与需求贴合度高且内容表达清晰，针对性强，有其独特的技术优势的，得8分；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2）内容较完整、具体，具有一定的针对性，得5分；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3）内容简单粗糙，针对性不强的，得2分。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4）未提供或不可行的不得分。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3、培训方案（4分）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投标人需针对本项目仪器内容提供对应的仪器使用和日常维护培训方案：</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1）与需求贴合度高且内容表达清晰，针对性强，有其独特的技术优势的，得4分；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2）内容较完整、具体，具有一定的针对性，得2分；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3）内容简单粗糙，针对性不强的，得1分。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4）未提供或不可行的不得分。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4、工作过程管理方案（15分）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提供工作过程管理流程：工作流程协调，明确流程管理机构图，报修分工表，响应分级表等详细方案：</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1）方案科学完整，针对性强，严谨规范的，得15分；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2）方案较完善，有针对性，较规范的，得10分；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3）方案基本可行的，得5分；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4）未提供或不可行的不得分。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5、应急预案（4分）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投标人提供突发事件（突发任务、安全事故等）的应急响应措施、工作安排及处理步骤：</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1）与需求贴合度高且内容表达清晰，针对性强，有其独特的技术优势的，得4分；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2）内容较完整、具体，具有一定的针对性，得2分；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3）内容简单粗糙，针对性不强的，得1分。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4）未提供或不可行的不得分。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6、响应承诺及方案（4分）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提供保证响应时间的承诺及方案：</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1）与需求贴合度高且内容表达清晰，针对性强，有其独特的技术优势的，得4分；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2）内容较完整、具体，具有一定的针对性，得2分；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3）内容简单粗糙，针对性不强的，得1分。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4）未提供或不可行的不得分。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（三）投标人履约能力比较（30分）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1、类似业绩（5分）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自202</w:t>
      </w:r>
      <w:r>
        <w:rPr>
          <w:rFonts w:ascii="宋体" w:hAnsi="宋体"/>
          <w:bCs/>
          <w:color w:val="auto"/>
          <w:szCs w:val="21"/>
        </w:rPr>
        <w:t xml:space="preserve">3</w:t>
      </w:r>
      <w:r>
        <w:rPr>
          <w:rFonts w:hint="eastAsia" w:ascii="宋体" w:hAnsi="宋体"/>
          <w:bCs/>
          <w:color w:val="auto"/>
          <w:szCs w:val="21"/>
        </w:rPr>
        <w:t xml:space="preserve">年1月以来承担过实验室专业仪器设备维保类似项目业绩，每提供一个业绩得1分，最多得5分。（提供合同复印件加盖公章，未提供或提供不符合要求不得分）。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2、</w:t>
      </w:r>
      <w:r>
        <w:rPr>
          <w:rFonts w:hint="eastAsia" w:ascii="宋体" w:hAnsi="宋体"/>
          <w:bCs/>
          <w:color w:val="auto"/>
          <w:szCs w:val="21"/>
          <w:lang w:val="en-US" w:eastAsia="zh-CN"/>
        </w:rPr>
        <w:t xml:space="preserve">管理体系认证</w:t>
      </w:r>
      <w:r>
        <w:rPr>
          <w:rFonts w:hint="eastAsia" w:ascii="宋体" w:hAnsi="宋体"/>
          <w:bCs/>
          <w:color w:val="auto"/>
          <w:szCs w:val="21"/>
        </w:rPr>
        <w:t xml:space="preserve">（5分）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投标人具有有效期内的质量管理体系、环境管理体系、职业健康管理体系认证证书。三体系证书齐全的得2分，缺一不得分；三体系证书内容都包含仪器维修的得3分，缺一不得分。（提供以上证书复印件加盖公章）。</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3、人员配置（5分）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投标人为本项目配置的服务团队人员中能完成项目需求中仪器清单维修服务的工程师有5人得2分，每增加5人，加1分，本项最高得5分。（提供投标人为其缴纳的近三个月中任意一个月份（不含投标当月）的社保缴费证明，未提供或提供不符合要求不得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4、人员能力（5分）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投标人为本项目配置的服务团队人员需具有标注清单内原品牌授予的仪器应用、仪器维修等与本项目相关的资质证书，有1个得1分，最高得5分。(提供资质证书复印件加盖公章，未提供或提供不符合要求不得分)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5、备件保障（5分）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投标人有配件仓库的，提供仓库的自有证明文件或租赁合同，且提供数量、地址及实景照片。得5分（提供以上资料复印件加盖公章，未提供或提供不符合要求不得分）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6、服务管理工具（5分）。</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投标人能适配本项目免费提供云端维修管理系统，实现仪器资产云端管理，一键扫码报修，电子服务报告自动归档，每台仪器的所有维修记录随时可查，实验室环监指标实时监控功能，功能齐全得5分，缺一不得分。（投标人需提供云端维修系统功能的详细图文介绍）。</w:t>
      </w:r>
      <w:r/>
    </w:p>
    <w:p>
      <w:pPr>
        <w:ind w:firstLine="422"/>
        <w:spacing w:line="440" w:lineRule="exact"/>
        <w:rPr>
          <w:rFonts w:hint="eastAsia" w:ascii="宋体" w:hAnsi="宋体"/>
          <w:b/>
          <w:bCs/>
          <w:color w:val="auto"/>
          <w:szCs w:val="21"/>
        </w:rPr>
        <w:outlineLvl w:val="0"/>
      </w:pPr>
      <w:r>
        <w:rPr>
          <w:rFonts w:hint="eastAsia" w:ascii="宋体" w:hAnsi="宋体"/>
          <w:b/>
          <w:bCs/>
          <w:color w:val="auto"/>
          <w:szCs w:val="21"/>
        </w:rPr>
      </w:r>
      <w:r/>
    </w:p>
    <w:p>
      <w:pPr>
        <w:ind w:firstLine="422"/>
        <w:spacing w:line="440" w:lineRule="exact"/>
        <w:rPr>
          <w:rFonts w:hint="eastAsia" w:ascii="宋体" w:hAnsi="宋体"/>
          <w:b/>
          <w:bCs/>
          <w:color w:val="auto"/>
          <w:szCs w:val="21"/>
        </w:rPr>
        <w:outlineLvl w:val="0"/>
      </w:pPr>
      <w:r>
        <w:rPr>
          <w:rFonts w:hint="eastAsia" w:ascii="宋体" w:hAnsi="宋体"/>
          <w:b/>
          <w:bCs/>
          <w:color w:val="auto"/>
          <w:szCs w:val="21"/>
        </w:rPr>
        <w:t xml:space="preserve">第</w:t>
      </w:r>
      <w:r>
        <w:rPr>
          <w:rFonts w:hint="eastAsia" w:ascii="宋体" w:hAnsi="宋体"/>
          <w:b/>
          <w:bCs/>
          <w:color w:val="auto"/>
          <w:szCs w:val="21"/>
          <w:lang w:val="en-US" w:eastAsia="zh-CN"/>
        </w:rPr>
        <w:t xml:space="preserve">二</w:t>
      </w:r>
      <w:r>
        <w:rPr>
          <w:rFonts w:hint="eastAsia" w:ascii="宋体" w:hAnsi="宋体"/>
          <w:b/>
          <w:bCs/>
          <w:color w:val="auto"/>
          <w:szCs w:val="21"/>
        </w:rPr>
        <w:t xml:space="preserve">、第</w:t>
      </w:r>
      <w:r>
        <w:rPr>
          <w:rFonts w:hint="eastAsia" w:ascii="宋体" w:hAnsi="宋体"/>
          <w:b/>
          <w:bCs/>
          <w:color w:val="auto"/>
          <w:szCs w:val="21"/>
          <w:lang w:val="en-US" w:eastAsia="zh-CN"/>
        </w:rPr>
        <w:t xml:space="preserve">三</w:t>
      </w:r>
      <w:r>
        <w:rPr>
          <w:rFonts w:hint="eastAsia" w:ascii="宋体" w:hAnsi="宋体"/>
          <w:b/>
          <w:bCs/>
          <w:color w:val="auto"/>
          <w:szCs w:val="21"/>
        </w:rPr>
        <w:t xml:space="preserve">采购包：</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（一）价格（10分）</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以通过评标初审，实质性响应采购文件要求且投标报价最低的投标报价为评标基准价其价格分为满分10分。其他投标人的价格分统一按照下列公式计算：</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投标报价得分=（评标基准价/投标报价）X价格权值X100（价格权值为10%）</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（二）对设备巡检维护及管理方案能力比较（70分）</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1、日常维修保养方案（15分）</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投标人应根据采购文件的要求提供具体详实的维修保养方案，方案内容至少包括维修计划，维修实施步骤，管理制度、设备检测，配件维修更换等方案。方案内容完整详细全面且有实质性意义，满足本项目实际需求的得15分；上述方案有一项内容缺失或一项明显错误或存在一项内容不能满足本项目实际需求的得10分。</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上述方案有两处及以上内容缺陷或非专门针对本项目，或内容不能满足本项目实际需求的得5分。</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不提供不得分。</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2、巡检和培训方案（10分）</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投标人应根据采购文件的要求提供具体详实的巡检和培训方案，方案内容至少包含巡检或培训的目标、内容、方式、频次等。方案内容完整详细全面且有实质性意义，满足本项目实际需求的得10分；上述方案有一项内容缺失或一项明显错误或存在一项内容不能满足本项目实际需求的得7分。</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上述方案有两处及以上内容缺陷或非专门针对本项目，或内容不能满足本项目实际需求的得5分。</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不提供不得分。</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3、服务管理方案（15分）</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投标人应根据采购文件的要求提供具体详实的服务管理方案，方案内容至少包含人员管理制度，设备维保规程规范制度，维修零配件等内容。方案内容完整详细全面且有实质性意义，满足本项目实际需求的得15分；上述方案有一项内容缺失或一项明显错误或存在一项内容不能满足本项目实际需求的得10分。</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上述方案有两处及以上内容缺陷或非专门针对本项目，或内容不能满足本项目实际需求的得5分。</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不提供不得分。</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4、突发事件的应急措施方案（10分）</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投标人应针对本项目实际情况制定的突发事件的应急措施比较（要与采购人的实际情况结合），至少包含应急突发事件的应急预案，应急保障措施，可能发生的应急事件处理方式分析。方案内容完整详细全面且有实质性意义，满足本项目实际需求的得10分；上述方案有一项内容缺失或一项明显错误或存在一项内容不能满足本项目实际需求的得7分。</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上述方案有两处及以上内容缺陷或非专门针对本项目，或内容不能满足本项目实际需求的得5分。</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不提供不得分。</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5、保障能力（12分）</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（1）零备件保障（6分）：</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1.1投标人设有配件仓库，提供地址及实景照片展示，并加盖投标人证明公章。根据投标人备件的存储数量及品种的全面性情况，介绍内容详细全面得3分；介绍内容有缺陷得1分；没有不得分。</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1.2承诺维修所用零部件为全新原厂同型号匹配备件，提供近一年内的从原厂购买或出库的备件证明或报关证明的得3分，不能提供不得分。</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2）维修及维护过程中提供的配件有3个月（含）以下质保期的不得分，有3个月（不含）以上6个月（含）以下质保期的得3分，6个月（不含）以上质保期的得6分，无质保者不得分，无承诺不得分。（需提供配件的质保期承诺函，并加盖投标人公章。）</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6、服务团队人员能力（8分）：投标人明确针对本项目实施组织机构，包括项目经理，项目组人员职责分工、姓名、学历、职称、从业资格证、从业经验和业绩说明。</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1）能完成采购需求范围内仪器清单维修的自有工程师有2人得2分，每增加1人，加1分，最多加至5分；需提供相应维修资质证书（至少包含相关仪器1年服务、维修、维护经验，以证书颁发日期至本项目投标截止时间为准，资质证明需加盖公章）。提供人员配置表及所有团队人员至少近三个月中任意一个月份(不含投标当月)的社保证明，并加盖公章。不提供不得分。</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（2）工程师如有有效期内原厂授权或认证（提供资质证明文件）得3分。</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（三）投标人履约能力比较（20分）</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1、认证证书（5分）：具有质量管理体系认证、环境管理体系认证、职业健康安全管理体系认证的，每提供一份有效证明材料得1分，最高5分。（提供证书复印件或查询网站网址及截图，未提供不得分）</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2、类似项目业绩（10分）：2023年1月1日以来承接过类似设备维保项目业绩，每提供一个得2分，最多得10分。提供合同复印件并加盖公章，并提供业主用户评价资料，未提供不得分。  </w:t>
      </w:r>
      <w:r/>
    </w:p>
    <w:p>
      <w:pPr>
        <w:ind w:firstLine="420"/>
        <w:spacing w:line="440" w:lineRule="exact"/>
        <w:rPr>
          <w:rFonts w:hint="eastAsia" w:ascii="宋体" w:hAnsi="宋体"/>
          <w:color w:val="auto"/>
          <w:szCs w:val="21"/>
        </w:rPr>
        <w:outlineLvl w:val="0"/>
      </w:pPr>
      <w:r>
        <w:rPr>
          <w:rFonts w:hint="eastAsia" w:ascii="宋体" w:hAnsi="宋体"/>
          <w:color w:val="auto"/>
          <w:szCs w:val="21"/>
        </w:rPr>
        <w:t xml:space="preserve">3、原厂技术支持（5分）：投标人可以提供维修清单中仪器原厂家售后服务授权证明或相关盖章的证明材料的得5分。</w:t>
      </w:r>
      <w:r/>
    </w:p>
    <w:p>
      <w:pPr>
        <w:pStyle w:val="1044"/>
        <w:ind w:firstLine="420"/>
        <w:spacing w:line="400" w:lineRule="exact"/>
        <w:rPr>
          <w:rFonts w:hint="eastAsia" w:hAnsi="宋体" w:eastAsia="宋体" w:cs="宋体"/>
          <w:color w:val="auto"/>
          <w:sz w:val="21"/>
          <w:szCs w:val="21"/>
        </w:rPr>
      </w:pPr>
      <w:r>
        <w:rPr>
          <w:rFonts w:hint="eastAsia" w:hAnsi="宋体" w:eastAsia="宋体" w:cs="宋体"/>
          <w:color w:val="auto"/>
          <w:sz w:val="21"/>
          <w:szCs w:val="21"/>
        </w:rPr>
      </w:r>
      <w:r/>
    </w:p>
    <w:p>
      <w:pPr>
        <w:ind w:firstLine="420"/>
        <w:spacing w:line="400" w:lineRule="exact"/>
        <w:rPr>
          <w:rFonts w:hint="eastAsia" w:ascii="宋体" w:hAnsi="宋体"/>
          <w:b/>
          <w:bCs/>
          <w:color w:val="auto"/>
          <w:szCs w:val="21"/>
        </w:rPr>
      </w:pPr>
      <w:r>
        <w:rPr>
          <w:rFonts w:hint="eastAsia" w:ascii="宋体" w:hAnsi="宋体"/>
          <w:b/>
          <w:bCs/>
          <w:color w:val="auto"/>
          <w:szCs w:val="21"/>
        </w:rPr>
      </w:r>
      <w:r/>
    </w:p>
    <w:p>
      <w:pPr>
        <w:ind w:firstLine="5481"/>
        <w:spacing w:line="400" w:lineRule="exact"/>
        <w:rPr>
          <w:rFonts w:hint="eastAsia" w:ascii="宋体" w:hAnsi="宋体"/>
          <w:b/>
          <w:color w:val="auto"/>
          <w:szCs w:val="21"/>
        </w:rPr>
      </w:pPr>
      <w:r>
        <w:rPr>
          <w:rFonts w:hint="eastAsia" w:ascii="宋体" w:hAnsi="宋体"/>
          <w:b/>
          <w:color w:val="auto"/>
          <w:szCs w:val="21"/>
        </w:rPr>
        <w:t xml:space="preserve">（全文完）</w:t>
      </w:r>
      <w:r/>
    </w:p>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4"/>
      </w:rPr>
      <w:framePr w:wrap="around" w:vAnchor="text" w:hAnchor="margin" w:xAlign="center" w:y="1"/>
    </w:pPr>
    <w:r>
      <w:rPr>
        <w:rStyle w:val="774"/>
      </w:rPr>
      <w:fldChar w:fldCharType="begin"/>
    </w:r>
    <w:r>
      <w:rPr>
        <w:rStyle w:val="774"/>
      </w:rPr>
      <w:instrText xml:space="preserve"> PAGE </w:instrText>
    </w:r>
    <w:r>
      <w:rPr>
        <w:rStyle w:val="774"/>
      </w:rPr>
      <w:fldChar w:fldCharType="separate"/>
    </w:r>
    <w:r>
      <w:rPr>
        <w:rStyle w:val="774"/>
      </w:rPr>
      <w:t xml:space="preserve">8</w:t>
    </w:r>
    <w:r>
      <w:rPr>
        <w:rStyle w:val="774"/>
      </w:rPr>
      <w:fldChar w:fldCharType="end"/>
    </w:r>
    <w:r/>
  </w:p>
  <w:p>
    <w:pPr>
      <w:pStyle w:val="7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4"/>
      </w:rPr>
      <w:framePr w:wrap="around" w:vAnchor="text" w:hAnchor="margin" w:xAlign="center" w:y="1"/>
    </w:pPr>
    <w:r>
      <w:rPr>
        <w:rStyle w:val="774"/>
      </w:rPr>
      <w:fldChar w:fldCharType="begin"/>
    </w:r>
    <w:r>
      <w:rPr>
        <w:rStyle w:val="774"/>
      </w:rPr>
      <w:instrText xml:space="preserve"> PAGE </w:instrText>
    </w:r>
    <w:r>
      <w:rPr>
        <w:rStyle w:val="774"/>
      </w:rPr>
      <w:fldChar w:fldCharType="separate"/>
    </w:r>
    <w:r>
      <w:rPr>
        <w:rStyle w:val="774"/>
      </w:rPr>
      <w:t xml:space="preserve">- 1 -</w:t>
    </w:r>
    <w:r>
      <w:rPr>
        <w:rStyle w:val="774"/>
      </w:rPr>
      <w:fldChar w:fldCharType="end"/>
    </w:r>
    <w:r/>
  </w:p>
  <w:p>
    <w:pPr>
      <w:pStyle w:val="7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rFonts w:hint="eastAsia"/>
      </w:rPr>
      <w:t xml:space="preserve">第</w:t>
    </w:r>
    <w:r>
      <w:fldChar w:fldCharType="begin"/>
    </w:r>
    <w:r>
      <w:instrText xml:space="preserve">PAGE   \* MERGEFORMAT</w:instrText>
    </w:r>
    <w:r>
      <w:fldChar w:fldCharType="separate"/>
    </w:r>
    <w:r>
      <w:rPr>
        <w:lang w:val="zh-CN"/>
      </w:rPr>
      <w:t xml:space="preserve">39</w:t>
    </w:r>
    <w:r>
      <w:fldChar w:fldCharType="end"/>
    </w:r>
    <w:r>
      <w:rPr>
        <w:rFonts w:hint="eastAsia"/>
      </w:rPr>
      <w:t xml:space="preserve">页 共4</w:t>
    </w:r>
    <w:r>
      <w:rPr>
        <w:rFonts w:hint="eastAsia"/>
        <w:lang w:val="en-US" w:eastAsia="zh-CN"/>
      </w:rPr>
      <w:t xml:space="preserve">4</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u w:val="single"/>
      </w:rPr>
    </w:pP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苏州卫康采购文件 </w:t>
    </w:r>
    <w:r>
      <w:rPr>
        <w:u w:val="single"/>
      </w:rPr>
      <w:t xml:space="preserve">             </w:t>
    </w:r>
    <w:r>
      <w:rPr>
        <w:rFonts w:hint="eastAsia"/>
        <w:u w:val="single"/>
      </w:rPr>
      <w:t xml:space="preserve">JSZC-320500-SZWK-G2026-0184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32"/>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1013"/>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8">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7">
    <w:name w:val="TOC Heading"/>
    <w:uiPriority w:val="39"/>
    <w:unhideWhenUsed/>
  </w:style>
  <w:style w:type="paragraph" w:styleId="72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9">
    <w:name w:val="Heading 1"/>
    <w:basedOn w:val="728"/>
    <w:next w:val="728"/>
    <w:link w:val="933"/>
    <w:uiPriority w:val="0"/>
    <w:qFormat/>
    <w:pPr>
      <w:keepLines/>
      <w:keepNext/>
      <w:spacing w:before="340" w:after="330" w:line="576" w:lineRule="auto"/>
      <w:outlineLvl w:val="0"/>
    </w:pPr>
    <w:rPr>
      <w:rFonts w:ascii="Times New Roman" w:hAnsi="Times New Roman" w:eastAsia="楷体_GB2312"/>
      <w:b/>
      <w:sz w:val="44"/>
      <w:szCs w:val="20"/>
    </w:rPr>
  </w:style>
  <w:style w:type="paragraph" w:styleId="730">
    <w:name w:val="Heading 2"/>
    <w:basedOn w:val="728"/>
    <w:next w:val="728"/>
    <w:link w:val="934"/>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31">
    <w:name w:val="Heading 3"/>
    <w:basedOn w:val="728"/>
    <w:next w:val="728"/>
    <w:link w:val="935"/>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732">
    <w:name w:val="Heading 4"/>
    <w:basedOn w:val="728"/>
    <w:next w:val="728"/>
    <w:link w:val="936"/>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33">
    <w:name w:val="Heading 5"/>
    <w:basedOn w:val="728"/>
    <w:next w:val="728"/>
    <w:link w:val="937"/>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734">
    <w:name w:val="Heading 6"/>
    <w:basedOn w:val="728"/>
    <w:next w:val="728"/>
    <w:link w:val="938"/>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35">
    <w:name w:val="Heading 7"/>
    <w:basedOn w:val="728"/>
    <w:next w:val="728"/>
    <w:link w:val="939"/>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736">
    <w:name w:val="Heading 8"/>
    <w:basedOn w:val="728"/>
    <w:next w:val="728"/>
    <w:link w:val="812"/>
    <w:uiPriority w:val="9"/>
    <w:unhideWhenUsed/>
    <w:qFormat/>
    <w:pPr>
      <w:keepLines/>
      <w:keepNext/>
      <w:spacing w:before="320" w:after="200"/>
      <w:outlineLvl w:val="7"/>
    </w:pPr>
    <w:rPr>
      <w:rFonts w:ascii="Arial" w:hAnsi="Arial" w:eastAsia="Arial" w:cs="Arial"/>
      <w:i/>
      <w:iCs/>
      <w:sz w:val="22"/>
    </w:rPr>
  </w:style>
  <w:style w:type="paragraph" w:styleId="737">
    <w:name w:val="Heading 9"/>
    <w:basedOn w:val="728"/>
    <w:next w:val="728"/>
    <w:link w:val="813"/>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spacing w:after="57"/>
    </w:pPr>
  </w:style>
  <w:style w:type="paragraph" w:styleId="741">
    <w:name w:val="Normal Indent"/>
    <w:basedOn w:val="728"/>
    <w:link w:val="940"/>
    <w:uiPriority w:val="0"/>
    <w:unhideWhenUsed/>
    <w:qFormat/>
    <w:pPr>
      <w:ind w:firstLine="420"/>
      <w:jc w:val="left"/>
    </w:pPr>
    <w:rPr>
      <w:rFonts w:ascii="楷体_GB2312" w:eastAsia="楷体_GB2312"/>
      <w:sz w:val="24"/>
      <w:szCs w:val="20"/>
    </w:rPr>
  </w:style>
  <w:style w:type="paragraph" w:styleId="742">
    <w:name w:val="Caption"/>
    <w:basedOn w:val="728"/>
    <w:next w:val="728"/>
    <w:uiPriority w:val="35"/>
    <w:semiHidden/>
    <w:unhideWhenUsed/>
    <w:qFormat/>
    <w:pPr>
      <w:spacing w:line="276" w:lineRule="auto"/>
    </w:pPr>
    <w:rPr>
      <w:b/>
      <w:bCs/>
      <w:color w:val="4f81bd"/>
      <w:sz w:val="18"/>
      <w:szCs w:val="18"/>
    </w:rPr>
  </w:style>
  <w:style w:type="paragraph" w:styleId="743">
    <w:name w:val="Document Map"/>
    <w:basedOn w:val="728"/>
    <w:link w:val="941"/>
    <w:uiPriority w:val="0"/>
    <w:unhideWhenUsed/>
    <w:qFormat/>
    <w:pPr>
      <w:jc w:val="left"/>
      <w:shd w:val="clear" w:color="auto" w:fill="000080"/>
      <w:widowControl/>
    </w:pPr>
    <w:rPr>
      <w:rFonts w:ascii="Times New Roman" w:hAnsi="Times New Roman"/>
      <w:sz w:val="24"/>
      <w:szCs w:val="24"/>
    </w:rPr>
  </w:style>
  <w:style w:type="paragraph" w:styleId="744">
    <w:name w:val="annotation text"/>
    <w:basedOn w:val="728"/>
    <w:link w:val="942"/>
    <w:uiPriority w:val="0"/>
    <w:unhideWhenUsed/>
    <w:qFormat/>
    <w:pPr>
      <w:jc w:val="left"/>
      <w:widowControl/>
    </w:pPr>
    <w:rPr>
      <w:rFonts w:ascii="Times New Roman" w:hAnsi="Times New Roman"/>
      <w:sz w:val="24"/>
      <w:szCs w:val="24"/>
    </w:rPr>
  </w:style>
  <w:style w:type="paragraph" w:styleId="745">
    <w:name w:val="Body Text"/>
    <w:basedOn w:val="728"/>
    <w:link w:val="943"/>
    <w:uiPriority w:val="99"/>
    <w:qFormat/>
    <w:pPr>
      <w:jc w:val="left"/>
      <w:spacing w:line="360" w:lineRule="auto"/>
      <w:widowControl/>
    </w:pPr>
    <w:rPr>
      <w:rFonts w:ascii="Times New Roman" w:hAnsi="Times New Roman"/>
      <w:sz w:val="24"/>
      <w:szCs w:val="20"/>
    </w:rPr>
  </w:style>
  <w:style w:type="paragraph" w:styleId="746">
    <w:name w:val="Body Text Indent"/>
    <w:basedOn w:val="728"/>
    <w:next w:val="728"/>
    <w:link w:val="944"/>
    <w:uiPriority w:val="0"/>
    <w:unhideWhenUsed/>
    <w:qFormat/>
    <w:pPr>
      <w:ind w:right="-159" w:firstLine="246"/>
      <w:spacing w:line="240" w:lineRule="atLeast"/>
    </w:pPr>
    <w:rPr>
      <w:rFonts w:ascii="Times New Roman" w:hAnsi="Times New Roman"/>
      <w:spacing w:val="20"/>
      <w:szCs w:val="24"/>
    </w:rPr>
  </w:style>
  <w:style w:type="paragraph" w:styleId="747">
    <w:name w:val="Block Text"/>
    <w:basedOn w:val="728"/>
    <w:uiPriority w:val="0"/>
    <w:unhideWhenUsed/>
    <w:qFormat/>
    <w:pPr>
      <w:ind w:left="630" w:right="-609" w:firstLine="420"/>
      <w:spacing w:line="360" w:lineRule="auto"/>
    </w:pPr>
    <w:rPr>
      <w:rFonts w:ascii="仿宋_GB2312" w:hAnsi="Times New Roman" w:eastAsia="仿宋_GB2312"/>
      <w:szCs w:val="20"/>
    </w:rPr>
  </w:style>
  <w:style w:type="paragraph" w:styleId="748">
    <w:name w:val="toc 5"/>
    <w:basedOn w:val="728"/>
    <w:next w:val="728"/>
    <w:uiPriority w:val="39"/>
    <w:unhideWhenUsed/>
    <w:qFormat/>
    <w:pPr>
      <w:ind w:left="1134"/>
      <w:spacing w:after="57"/>
    </w:pPr>
  </w:style>
  <w:style w:type="paragraph" w:styleId="749">
    <w:name w:val="toc 3"/>
    <w:basedOn w:val="728"/>
    <w:next w:val="728"/>
    <w:uiPriority w:val="39"/>
    <w:unhideWhenUsed/>
    <w:qFormat/>
    <w:pPr>
      <w:ind w:left="567"/>
      <w:spacing w:after="57"/>
    </w:pPr>
  </w:style>
  <w:style w:type="paragraph" w:styleId="750">
    <w:name w:val="Plain Text"/>
    <w:basedOn w:val="728"/>
    <w:link w:val="959"/>
    <w:uiPriority w:val="99"/>
    <w:qFormat/>
    <w:rPr>
      <w:rFonts w:ascii="宋体" w:hAnsi="Courier New" w:eastAsia="楷体_GB2312"/>
      <w:sz w:val="26"/>
      <w:szCs w:val="20"/>
    </w:rPr>
  </w:style>
  <w:style w:type="paragraph" w:styleId="751">
    <w:name w:val="toc 8"/>
    <w:basedOn w:val="728"/>
    <w:next w:val="728"/>
    <w:uiPriority w:val="39"/>
    <w:unhideWhenUsed/>
    <w:qFormat/>
    <w:pPr>
      <w:ind w:left="1984"/>
      <w:spacing w:after="57"/>
    </w:pPr>
  </w:style>
  <w:style w:type="paragraph" w:styleId="752">
    <w:name w:val="Date"/>
    <w:basedOn w:val="728"/>
    <w:next w:val="728"/>
    <w:link w:val="946"/>
    <w:uiPriority w:val="99"/>
    <w:unhideWhenUsed/>
    <w:qFormat/>
    <w:pPr>
      <w:ind w:left="100"/>
    </w:pPr>
    <w:rPr>
      <w:rFonts w:ascii="Times New Roman" w:hAnsi="Times New Roman"/>
      <w:b/>
      <w:bCs/>
      <w:spacing w:val="20"/>
      <w:szCs w:val="24"/>
    </w:rPr>
  </w:style>
  <w:style w:type="paragraph" w:styleId="753">
    <w:name w:val="Body Text Indent 2"/>
    <w:basedOn w:val="728"/>
    <w:link w:val="947"/>
    <w:uiPriority w:val="0"/>
    <w:unhideWhenUsed/>
    <w:qFormat/>
    <w:pPr>
      <w:ind w:firstLine="460"/>
      <w:jc w:val="left"/>
      <w:spacing w:line="360" w:lineRule="auto"/>
      <w:widowControl/>
    </w:pPr>
    <w:rPr>
      <w:rFonts w:ascii="Times New Roman" w:hAnsi="Times New Roman"/>
      <w:spacing w:val="20"/>
      <w:szCs w:val="24"/>
    </w:rPr>
  </w:style>
  <w:style w:type="paragraph" w:styleId="754">
    <w:name w:val="endnote text"/>
    <w:basedOn w:val="728"/>
    <w:link w:val="931"/>
    <w:uiPriority w:val="99"/>
    <w:semiHidden/>
    <w:unhideWhenUsed/>
    <w:qFormat/>
    <w:rPr>
      <w:sz w:val="20"/>
    </w:rPr>
  </w:style>
  <w:style w:type="paragraph" w:styleId="755">
    <w:name w:val="Balloon Text"/>
    <w:basedOn w:val="728"/>
    <w:link w:val="948"/>
    <w:uiPriority w:val="0"/>
    <w:unhideWhenUsed/>
    <w:qFormat/>
    <w:pPr>
      <w:jc w:val="left"/>
      <w:widowControl/>
    </w:pPr>
    <w:rPr>
      <w:rFonts w:ascii="Times New Roman" w:hAnsi="Times New Roman"/>
      <w:sz w:val="18"/>
      <w:szCs w:val="18"/>
    </w:rPr>
  </w:style>
  <w:style w:type="paragraph" w:styleId="756">
    <w:name w:val="Footer"/>
    <w:basedOn w:val="728"/>
    <w:link w:val="949"/>
    <w:uiPriority w:val="0"/>
    <w:unhideWhenUsed/>
    <w:qFormat/>
    <w:pPr>
      <w:jc w:val="left"/>
      <w:tabs>
        <w:tab w:val="center" w:pos="4153" w:leader="none"/>
        <w:tab w:val="right" w:pos="8306" w:leader="none"/>
      </w:tabs>
    </w:pPr>
    <w:rPr>
      <w:rFonts w:ascii="Times New Roman" w:hAnsi="Times New Roman"/>
      <w:sz w:val="18"/>
      <w:szCs w:val="18"/>
    </w:rPr>
  </w:style>
  <w:style w:type="paragraph" w:styleId="757">
    <w:name w:val="Header"/>
    <w:basedOn w:val="728"/>
    <w:link w:val="950"/>
    <w:uiPriority w:val="0"/>
    <w:unhideWhenUsed/>
    <w:qFormat/>
    <w:pPr>
      <w:jc w:val="center"/>
      <w:tabs>
        <w:tab w:val="center" w:pos="4153" w:leader="none"/>
        <w:tab w:val="right" w:pos="8306" w:leader="none"/>
      </w:tabs>
    </w:pPr>
    <w:rPr>
      <w:rFonts w:ascii="Times New Roman" w:hAnsi="Times New Roman"/>
      <w:sz w:val="18"/>
      <w:szCs w:val="18"/>
    </w:rPr>
  </w:style>
  <w:style w:type="paragraph" w:styleId="758">
    <w:name w:val="toc 1"/>
    <w:basedOn w:val="728"/>
    <w:next w:val="728"/>
    <w:uiPriority w:val="39"/>
    <w:unhideWhenUsed/>
    <w:qFormat/>
    <w:pPr>
      <w:spacing w:after="57"/>
    </w:pPr>
  </w:style>
  <w:style w:type="paragraph" w:styleId="759">
    <w:name w:val="toc 4"/>
    <w:basedOn w:val="728"/>
    <w:next w:val="728"/>
    <w:uiPriority w:val="39"/>
    <w:unhideWhenUsed/>
    <w:qFormat/>
    <w:pPr>
      <w:ind w:left="850"/>
      <w:spacing w:after="57"/>
    </w:pPr>
  </w:style>
  <w:style w:type="paragraph" w:styleId="760">
    <w:name w:val="Subtitle"/>
    <w:basedOn w:val="728"/>
    <w:next w:val="728"/>
    <w:link w:val="951"/>
    <w:uiPriority w:val="0"/>
    <w:qFormat/>
    <w:pPr>
      <w:ind w:left="1920" w:right="1920"/>
      <w:jc w:val="left"/>
      <w:keepLines/>
      <w:keepNext/>
      <w:spacing w:line="480" w:lineRule="auto"/>
      <w:widowControl/>
    </w:pPr>
    <w:rPr>
      <w:rFonts w:ascii="Times New Roman" w:hAnsi="Times New Roman" w:cs="宋体"/>
      <w:sz w:val="24"/>
      <w:szCs w:val="24"/>
    </w:rPr>
  </w:style>
  <w:style w:type="paragraph" w:styleId="761">
    <w:name w:val="footnote text"/>
    <w:basedOn w:val="728"/>
    <w:link w:val="930"/>
    <w:uiPriority w:val="99"/>
    <w:semiHidden/>
    <w:unhideWhenUsed/>
    <w:qFormat/>
    <w:pPr>
      <w:spacing w:after="40"/>
    </w:pPr>
    <w:rPr>
      <w:sz w:val="18"/>
    </w:rPr>
  </w:style>
  <w:style w:type="paragraph" w:styleId="762">
    <w:name w:val="toc 6"/>
    <w:basedOn w:val="728"/>
    <w:next w:val="728"/>
    <w:uiPriority w:val="39"/>
    <w:unhideWhenUsed/>
    <w:qFormat/>
    <w:pPr>
      <w:ind w:left="1417"/>
      <w:spacing w:after="57"/>
    </w:pPr>
  </w:style>
  <w:style w:type="paragraph" w:styleId="763">
    <w:name w:val="Body Text Indent 3"/>
    <w:basedOn w:val="728"/>
    <w:link w:val="952"/>
    <w:uiPriority w:val="99"/>
    <w:qFormat/>
    <w:pPr>
      <w:ind w:left="420"/>
      <w:spacing w:after="120"/>
    </w:pPr>
    <w:rPr>
      <w:rFonts w:ascii="Times New Roman" w:hAnsi="Times New Roman" w:eastAsia="楷体_GB2312"/>
      <w:sz w:val="16"/>
      <w:szCs w:val="16"/>
    </w:rPr>
  </w:style>
  <w:style w:type="paragraph" w:styleId="764">
    <w:name w:val="table of figures"/>
    <w:basedOn w:val="728"/>
    <w:next w:val="728"/>
    <w:uiPriority w:val="99"/>
    <w:unhideWhenUsed/>
    <w:qFormat/>
  </w:style>
  <w:style w:type="paragraph" w:styleId="765">
    <w:name w:val="toc 2"/>
    <w:basedOn w:val="728"/>
    <w:next w:val="728"/>
    <w:uiPriority w:val="39"/>
    <w:unhideWhenUsed/>
    <w:qFormat/>
    <w:pPr>
      <w:ind w:left="283"/>
      <w:spacing w:after="57"/>
    </w:pPr>
  </w:style>
  <w:style w:type="paragraph" w:styleId="766">
    <w:name w:val="toc 9"/>
    <w:basedOn w:val="728"/>
    <w:next w:val="728"/>
    <w:uiPriority w:val="39"/>
    <w:unhideWhenUsed/>
    <w:qFormat/>
    <w:pPr>
      <w:ind w:left="2268"/>
      <w:spacing w:after="57"/>
    </w:pPr>
  </w:style>
  <w:style w:type="paragraph" w:styleId="767">
    <w:name w:val="Body Text 2"/>
    <w:basedOn w:val="728"/>
    <w:link w:val="953"/>
    <w:uiPriority w:val="0"/>
    <w:unhideWhenUsed/>
    <w:qFormat/>
    <w:pPr>
      <w:jc w:val="left"/>
      <w:spacing w:after="120" w:line="480" w:lineRule="auto"/>
      <w:widowControl/>
    </w:pPr>
    <w:rPr>
      <w:rFonts w:ascii="Times New Roman" w:hAnsi="Times New Roman"/>
      <w:sz w:val="24"/>
      <w:szCs w:val="24"/>
    </w:rPr>
  </w:style>
  <w:style w:type="paragraph" w:styleId="768">
    <w:name w:val="Normal (Web)"/>
    <w:basedOn w:val="728"/>
    <w:uiPriority w:val="99"/>
    <w:unhideWhenUsed/>
    <w:qFormat/>
    <w:pPr>
      <w:jc w:val="left"/>
      <w:spacing w:before="100" w:beforeAutospacing="1" w:after="100" w:afterAutospacing="1"/>
      <w:widowControl/>
    </w:pPr>
    <w:rPr>
      <w:rFonts w:ascii="宋体" w:hAnsi="宋体" w:cs="宋体"/>
      <w:sz w:val="24"/>
      <w:szCs w:val="24"/>
    </w:rPr>
  </w:style>
  <w:style w:type="paragraph" w:styleId="769">
    <w:name w:val="Title"/>
    <w:basedOn w:val="728"/>
    <w:next w:val="728"/>
    <w:link w:val="954"/>
    <w:uiPriority w:val="0"/>
    <w:qFormat/>
    <w:pPr>
      <w:jc w:val="center"/>
      <w:spacing w:before="240" w:after="60"/>
      <w:widowControl/>
      <w:outlineLvl w:val="0"/>
    </w:pPr>
    <w:rPr>
      <w:rFonts w:ascii="Cambria" w:hAnsi="Cambria"/>
      <w:b/>
      <w:bCs/>
      <w:sz w:val="32"/>
      <w:szCs w:val="32"/>
    </w:rPr>
  </w:style>
  <w:style w:type="paragraph" w:styleId="770">
    <w:name w:val="annotation subject"/>
    <w:basedOn w:val="744"/>
    <w:next w:val="744"/>
    <w:link w:val="955"/>
    <w:uiPriority w:val="0"/>
    <w:unhideWhenUsed/>
    <w:qFormat/>
    <w:rPr>
      <w:b/>
      <w:bCs/>
    </w:rPr>
  </w:style>
  <w:style w:type="table" w:styleId="771">
    <w:name w:val="Table Grid"/>
    <w:basedOn w:val="739"/>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uiPriority w:val="0"/>
    <w:qFormat/>
    <w:rPr>
      <w:b/>
    </w:rPr>
  </w:style>
  <w:style w:type="character" w:styleId="773">
    <w:name w:val="endnote reference"/>
    <w:uiPriority w:val="99"/>
    <w:semiHidden/>
    <w:unhideWhenUsed/>
    <w:qFormat/>
    <w:rPr>
      <w:vertAlign w:val="superscript"/>
    </w:rPr>
  </w:style>
  <w:style w:type="character" w:styleId="774">
    <w:name w:val="page number"/>
    <w:uiPriority w:val="99"/>
    <w:unhideWhenUsed/>
    <w:qFormat/>
  </w:style>
  <w:style w:type="character" w:styleId="775">
    <w:name w:val="Hyperlink"/>
    <w:uiPriority w:val="0"/>
    <w:unhideWhenUsed/>
    <w:qFormat/>
    <w:rPr>
      <w:color w:val="0000ff"/>
      <w:u w:val="single"/>
    </w:rPr>
  </w:style>
  <w:style w:type="character" w:styleId="776">
    <w:name w:val="annotation reference"/>
    <w:uiPriority w:val="0"/>
    <w:unhideWhenUsed/>
    <w:qFormat/>
    <w:rPr>
      <w:sz w:val="21"/>
      <w:szCs w:val="21"/>
    </w:rPr>
  </w:style>
  <w:style w:type="character" w:styleId="777">
    <w:name w:val="footnote reference"/>
    <w:uiPriority w:val="99"/>
    <w:unhideWhenUsed/>
    <w:qFormat/>
    <w:rPr>
      <w:vertAlign w:val="superscript"/>
    </w:rPr>
  </w:style>
  <w:style w:type="table" w:styleId="778" w:customStyle="1">
    <w:name w:val="无格式表格 11"/>
    <w:basedOn w:val="73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21"/>
    <w:basedOn w:val="73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31"/>
    <w:basedOn w:val="73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无格式表格 41"/>
    <w:basedOn w:val="73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无格式表格 51"/>
    <w:basedOn w:val="73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网格表 1 浅色1"/>
    <w:basedOn w:val="73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网格表 21"/>
    <w:basedOn w:val="73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网格表 31"/>
    <w:basedOn w:val="73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网格表 41"/>
    <w:basedOn w:val="73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网格表 5 深色1"/>
    <w:basedOn w:val="73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网格表 6 彩色1"/>
    <w:basedOn w:val="73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网格表 7 彩色1"/>
    <w:basedOn w:val="73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清单表 1 浅色1"/>
    <w:basedOn w:val="73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清单表 21"/>
    <w:basedOn w:val="73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清单表 31"/>
    <w:basedOn w:val="73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41"/>
    <w:basedOn w:val="73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5 深色1"/>
    <w:basedOn w:val="73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清单表 6 彩色1"/>
    <w:basedOn w:val="73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清单表 7 彩色1"/>
    <w:basedOn w:val="739"/>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7" w:customStyle="1">
    <w:name w:val="TOC 标题1"/>
    <w:uiPriority w:val="39"/>
    <w:unhideWhenUsed/>
    <w:qFormat/>
    <w:rPr>
      <w:rFonts w:ascii="Calibri" w:hAnsi="Calibri" w:eastAsia="宋体" w:cs="Times New Roman"/>
      <w:lang w:val="en-US" w:eastAsia="zh-CN" w:bidi="ar-SA"/>
    </w:rPr>
  </w:style>
  <w:style w:type="character" w:styleId="798" w:customStyle="1">
    <w:name w:val="Heading 8 Char"/>
    <w:basedOn w:val="738"/>
    <w:uiPriority w:val="9"/>
    <w:qFormat/>
    <w:rPr>
      <w:rFonts w:ascii="Arial" w:hAnsi="Arial" w:eastAsia="Arial" w:cs="Arial"/>
      <w:i/>
      <w:iCs/>
      <w:sz w:val="22"/>
      <w:szCs w:val="22"/>
    </w:rPr>
  </w:style>
  <w:style w:type="character" w:styleId="799" w:customStyle="1">
    <w:name w:val="Heading 9 Char"/>
    <w:basedOn w:val="738"/>
    <w:uiPriority w:val="9"/>
    <w:qFormat/>
    <w:rPr>
      <w:rFonts w:ascii="Arial" w:hAnsi="Arial" w:eastAsia="Arial" w:cs="Arial"/>
      <w:i/>
      <w:iCs/>
      <w:sz w:val="21"/>
      <w:szCs w:val="21"/>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TOC 标题111"/>
    <w:uiPriority w:val="39"/>
    <w:unhideWhenUsed/>
    <w:qFormat/>
    <w:rPr>
      <w:rFonts w:ascii="Calibri" w:hAnsi="Calibri" w:eastAsia="宋体" w:cs="Times New Roman"/>
      <w:lang w:val="en-US" w:eastAsia="zh-CN" w:bidi="ar-SA"/>
    </w:rPr>
  </w:style>
  <w:style w:type="character" w:styleId="805" w:customStyle="1">
    <w:name w:val="Heading 1 Char"/>
    <w:uiPriority w:val="9"/>
    <w:qFormat/>
    <w:rPr>
      <w:rFonts w:ascii="Arial" w:hAnsi="Arial" w:eastAsia="Arial" w:cs="Arial"/>
      <w:sz w:val="40"/>
      <w:szCs w:val="40"/>
    </w:rPr>
  </w:style>
  <w:style w:type="character" w:styleId="806" w:customStyle="1">
    <w:name w:val="Heading 2 Char"/>
    <w:uiPriority w:val="9"/>
    <w:qFormat/>
    <w:rPr>
      <w:rFonts w:ascii="Arial" w:hAnsi="Arial" w:eastAsia="Arial" w:cs="Arial"/>
      <w:sz w:val="34"/>
    </w:rPr>
  </w:style>
  <w:style w:type="character" w:styleId="807" w:customStyle="1">
    <w:name w:val="Heading 3 Char"/>
    <w:uiPriority w:val="9"/>
    <w:qFormat/>
    <w:rPr>
      <w:rFonts w:ascii="Arial" w:hAnsi="Arial" w:eastAsia="Arial" w:cs="Arial"/>
      <w:sz w:val="30"/>
      <w:szCs w:val="30"/>
    </w:rPr>
  </w:style>
  <w:style w:type="character" w:styleId="808" w:customStyle="1">
    <w:name w:val="Heading 4 Char"/>
    <w:uiPriority w:val="9"/>
    <w:qFormat/>
    <w:rPr>
      <w:rFonts w:ascii="Arial" w:hAnsi="Arial" w:eastAsia="Arial" w:cs="Arial"/>
      <w:b/>
      <w:bCs/>
      <w:sz w:val="26"/>
      <w:szCs w:val="26"/>
    </w:rPr>
  </w:style>
  <w:style w:type="character" w:styleId="809" w:customStyle="1">
    <w:name w:val="Heading 5 Char"/>
    <w:uiPriority w:val="9"/>
    <w:qFormat/>
    <w:rPr>
      <w:rFonts w:ascii="Arial" w:hAnsi="Arial" w:eastAsia="Arial" w:cs="Arial"/>
      <w:b/>
      <w:bCs/>
      <w:sz w:val="24"/>
      <w:szCs w:val="24"/>
    </w:rPr>
  </w:style>
  <w:style w:type="character" w:styleId="810" w:customStyle="1">
    <w:name w:val="Heading 6 Char"/>
    <w:uiPriority w:val="9"/>
    <w:qFormat/>
    <w:rPr>
      <w:rFonts w:ascii="Arial" w:hAnsi="Arial" w:eastAsia="Arial" w:cs="Arial"/>
      <w:b/>
      <w:bCs/>
      <w:sz w:val="22"/>
      <w:szCs w:val="22"/>
    </w:rPr>
  </w:style>
  <w:style w:type="character" w:styleId="811" w:customStyle="1">
    <w:name w:val="Heading 7 Char"/>
    <w:uiPriority w:val="9"/>
    <w:qFormat/>
    <w:rPr>
      <w:rFonts w:ascii="Arial" w:hAnsi="Arial" w:eastAsia="Arial" w:cs="Arial"/>
      <w:b/>
      <w:bCs/>
      <w:i/>
      <w:iCs/>
      <w:sz w:val="22"/>
      <w:szCs w:val="22"/>
    </w:rPr>
  </w:style>
  <w:style w:type="character" w:styleId="812" w:customStyle="1">
    <w:name w:val="标题 8 字符"/>
    <w:link w:val="736"/>
    <w:uiPriority w:val="9"/>
    <w:qFormat/>
    <w:rPr>
      <w:rFonts w:ascii="Arial" w:hAnsi="Arial" w:eastAsia="Arial" w:cs="Arial"/>
      <w:i/>
      <w:iCs/>
      <w:sz w:val="22"/>
      <w:szCs w:val="22"/>
    </w:rPr>
  </w:style>
  <w:style w:type="character" w:styleId="813" w:customStyle="1">
    <w:name w:val="标题 9 字符"/>
    <w:link w:val="737"/>
    <w:uiPriority w:val="9"/>
    <w:qFormat/>
    <w:rPr>
      <w:rFonts w:ascii="Arial" w:hAnsi="Arial" w:eastAsia="Arial" w:cs="Arial"/>
      <w:i/>
      <w:iCs/>
      <w:sz w:val="21"/>
      <w:szCs w:val="21"/>
    </w:rPr>
  </w:style>
  <w:style w:type="paragraph" w:styleId="814">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15" w:customStyle="1">
    <w:name w:val="Title Char"/>
    <w:uiPriority w:val="10"/>
    <w:qFormat/>
    <w:rPr>
      <w:sz w:val="48"/>
      <w:szCs w:val="48"/>
    </w:rPr>
  </w:style>
  <w:style w:type="character" w:styleId="816" w:customStyle="1">
    <w:name w:val="Subtitle Char"/>
    <w:uiPriority w:val="11"/>
    <w:qFormat/>
    <w:rPr>
      <w:sz w:val="24"/>
      <w:szCs w:val="24"/>
    </w:rPr>
  </w:style>
  <w:style w:type="paragraph" w:styleId="817">
    <w:name w:val="Quote"/>
    <w:basedOn w:val="728"/>
    <w:next w:val="728"/>
    <w:link w:val="818"/>
    <w:uiPriority w:val="29"/>
    <w:qFormat/>
    <w:pPr>
      <w:ind w:left="720" w:right="720"/>
    </w:pPr>
    <w:rPr>
      <w:i/>
    </w:rPr>
  </w:style>
  <w:style w:type="character" w:styleId="818" w:customStyle="1">
    <w:name w:val="引用 字符"/>
    <w:link w:val="817"/>
    <w:uiPriority w:val="29"/>
    <w:qFormat/>
    <w:rPr>
      <w:i/>
    </w:rPr>
  </w:style>
  <w:style w:type="paragraph" w:styleId="819">
    <w:name w:val="Intense Quote"/>
    <w:basedOn w:val="728"/>
    <w:next w:val="728"/>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qFormat/>
    <w:rPr>
      <w:i/>
    </w:rPr>
  </w:style>
  <w:style w:type="character" w:styleId="821" w:customStyle="1">
    <w:name w:val="Header Char"/>
    <w:uiPriority w:val="99"/>
    <w:qFormat/>
  </w:style>
  <w:style w:type="character" w:styleId="822" w:customStyle="1">
    <w:name w:val="Footer Char"/>
    <w:uiPriority w:val="99"/>
    <w:qFormat/>
  </w:style>
  <w:style w:type="character" w:styleId="823" w:customStyle="1">
    <w:name w:val="Caption Char"/>
    <w:uiPriority w:val="99"/>
    <w:qFormat/>
  </w:style>
  <w:style w:type="table" w:styleId="82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7" w:customStyle="1">
    <w:name w:val="List Table 1 Light - Accent 1"/>
    <w:uiPriority w:val="99"/>
    <w:qFormat/>
    <w:tblPr>
      <w:tblCellMar>
        <w:left w:w="0" w:type="dxa"/>
        <w:top w:w="0" w:type="dxa"/>
        <w:right w:w="0" w:type="dxa"/>
        <w:bottom w:w="0" w:type="dxa"/>
      </w:tblCellMar>
    </w:tblPr>
  </w:style>
  <w:style w:type="table" w:styleId="868" w:customStyle="1">
    <w:name w:val="List Table 1 Light - Accent 2"/>
    <w:uiPriority w:val="99"/>
    <w:qFormat/>
    <w:tblPr>
      <w:tblCellMar>
        <w:left w:w="0" w:type="dxa"/>
        <w:top w:w="0" w:type="dxa"/>
        <w:right w:w="0" w:type="dxa"/>
        <w:bottom w:w="0" w:type="dxa"/>
      </w:tblCellMar>
    </w:tblPr>
  </w:style>
  <w:style w:type="table" w:styleId="869" w:customStyle="1">
    <w:name w:val="List Table 1 Light - Accent 3"/>
    <w:uiPriority w:val="99"/>
    <w:qFormat/>
    <w:tblPr>
      <w:tblCellMar>
        <w:left w:w="0" w:type="dxa"/>
        <w:top w:w="0" w:type="dxa"/>
        <w:right w:w="0" w:type="dxa"/>
        <w:bottom w:w="0" w:type="dxa"/>
      </w:tblCellMar>
    </w:tblPr>
  </w:style>
  <w:style w:type="table" w:styleId="870" w:customStyle="1">
    <w:name w:val="List Table 1 Light - Accent 4"/>
    <w:uiPriority w:val="99"/>
    <w:qFormat/>
    <w:tblPr>
      <w:tblCellMar>
        <w:left w:w="0" w:type="dxa"/>
        <w:top w:w="0" w:type="dxa"/>
        <w:right w:w="0" w:type="dxa"/>
        <w:bottom w:w="0" w:type="dxa"/>
      </w:tblCellMar>
    </w:tblPr>
  </w:style>
  <w:style w:type="table" w:styleId="871" w:customStyle="1">
    <w:name w:val="List Table 1 Light - Accent 5"/>
    <w:uiPriority w:val="99"/>
    <w:qFormat/>
    <w:tblPr>
      <w:tblCellMar>
        <w:left w:w="0" w:type="dxa"/>
        <w:top w:w="0" w:type="dxa"/>
        <w:right w:w="0" w:type="dxa"/>
        <w:bottom w:w="0" w:type="dxa"/>
      </w:tblCellMar>
    </w:tblPr>
  </w:style>
  <w:style w:type="table" w:styleId="872" w:customStyle="1">
    <w:name w:val="List Table 1 Light - Accent 6"/>
    <w:uiPriority w:val="99"/>
    <w:qFormat/>
    <w:tblPr>
      <w:tblCellMar>
        <w:left w:w="0" w:type="dxa"/>
        <w:top w:w="0" w:type="dxa"/>
        <w:right w:w="0" w:type="dxa"/>
        <w:bottom w:w="0" w:type="dxa"/>
      </w:tblCellMar>
    </w:tblPr>
  </w:style>
  <w:style w:type="table" w:styleId="87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9" w:customStyle="1">
    <w:name w:val="Lined - Accent"/>
    <w:uiPriority w:val="99"/>
    <w:qFormat/>
    <w:rPr>
      <w:color w:val="404040"/>
    </w:rPr>
    <w:tblPr>
      <w:tblCellMar>
        <w:left w:w="0" w:type="dxa"/>
        <w:top w:w="0" w:type="dxa"/>
        <w:right w:w="0" w:type="dxa"/>
        <w:bottom w:w="0" w:type="dxa"/>
      </w:tblCellMar>
    </w:tblPr>
  </w:style>
  <w:style w:type="table" w:styleId="910" w:customStyle="1">
    <w:name w:val="Lined - Accent 1"/>
    <w:uiPriority w:val="99"/>
    <w:qFormat/>
    <w:rPr>
      <w:color w:val="404040"/>
    </w:rPr>
    <w:tblPr>
      <w:tblCellMar>
        <w:left w:w="0" w:type="dxa"/>
        <w:top w:w="0" w:type="dxa"/>
        <w:right w:w="0" w:type="dxa"/>
        <w:bottom w:w="0" w:type="dxa"/>
      </w:tblCellMar>
    </w:tblPr>
  </w:style>
  <w:style w:type="table" w:styleId="911" w:customStyle="1">
    <w:name w:val="Lined - Accent 2"/>
    <w:uiPriority w:val="99"/>
    <w:qFormat/>
    <w:rPr>
      <w:color w:val="404040"/>
    </w:rPr>
    <w:tblPr>
      <w:tblCellMar>
        <w:left w:w="0" w:type="dxa"/>
        <w:top w:w="0" w:type="dxa"/>
        <w:right w:w="0" w:type="dxa"/>
        <w:bottom w:w="0" w:type="dxa"/>
      </w:tblCellMar>
    </w:tblPr>
  </w:style>
  <w:style w:type="table" w:styleId="912" w:customStyle="1">
    <w:name w:val="Lined - Accent 3"/>
    <w:uiPriority w:val="99"/>
    <w:qFormat/>
    <w:rPr>
      <w:color w:val="404040"/>
    </w:rPr>
    <w:tblPr>
      <w:tblCellMar>
        <w:left w:w="0" w:type="dxa"/>
        <w:top w:w="0" w:type="dxa"/>
        <w:right w:w="0" w:type="dxa"/>
        <w:bottom w:w="0" w:type="dxa"/>
      </w:tblCellMar>
    </w:tblPr>
  </w:style>
  <w:style w:type="table" w:styleId="913" w:customStyle="1">
    <w:name w:val="Lined - Accent 4"/>
    <w:uiPriority w:val="99"/>
    <w:qFormat/>
    <w:rPr>
      <w:color w:val="404040"/>
    </w:rPr>
    <w:tblPr>
      <w:tblCellMar>
        <w:left w:w="0" w:type="dxa"/>
        <w:top w:w="0" w:type="dxa"/>
        <w:right w:w="0" w:type="dxa"/>
        <w:bottom w:w="0" w:type="dxa"/>
      </w:tblCellMar>
    </w:tblPr>
  </w:style>
  <w:style w:type="table" w:styleId="914" w:customStyle="1">
    <w:name w:val="Lined - Accent 5"/>
    <w:uiPriority w:val="99"/>
    <w:qFormat/>
    <w:rPr>
      <w:color w:val="404040"/>
    </w:rPr>
    <w:tblPr>
      <w:tblCellMar>
        <w:left w:w="0" w:type="dxa"/>
        <w:top w:w="0" w:type="dxa"/>
        <w:right w:w="0" w:type="dxa"/>
        <w:bottom w:w="0" w:type="dxa"/>
      </w:tblCellMar>
    </w:tblPr>
  </w:style>
  <w:style w:type="table" w:styleId="915" w:customStyle="1">
    <w:name w:val="Lined - Accent 6"/>
    <w:uiPriority w:val="99"/>
    <w:qFormat/>
    <w:rPr>
      <w:color w:val="404040"/>
    </w:rPr>
    <w:tblPr>
      <w:tblCellMar>
        <w:left w:w="0" w:type="dxa"/>
        <w:top w:w="0" w:type="dxa"/>
        <w:right w:w="0" w:type="dxa"/>
        <w:bottom w:w="0" w:type="dxa"/>
      </w:tblCellMar>
    </w:tblPr>
  </w:style>
  <w:style w:type="table" w:styleId="91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0" w:customStyle="1">
    <w:name w:val="脚注文本 字符"/>
    <w:link w:val="761"/>
    <w:uiPriority w:val="99"/>
    <w:qFormat/>
    <w:rPr>
      <w:sz w:val="18"/>
    </w:rPr>
  </w:style>
  <w:style w:type="character" w:styleId="931" w:customStyle="1">
    <w:name w:val="尾注文本 字符"/>
    <w:link w:val="754"/>
    <w:uiPriority w:val="99"/>
    <w:qFormat/>
    <w:rPr>
      <w:sz w:val="20"/>
    </w:rPr>
  </w:style>
  <w:style w:type="paragraph" w:styleId="932" w:customStyle="1">
    <w:name w:val="TOC 标题11"/>
    <w:uiPriority w:val="39"/>
    <w:unhideWhenUsed/>
    <w:qFormat/>
    <w:rPr>
      <w:rFonts w:ascii="Calibri" w:hAnsi="Calibri" w:eastAsia="宋体" w:cs="Times New Roman"/>
      <w:lang w:val="en-US" w:eastAsia="zh-CN" w:bidi="ar-SA"/>
    </w:rPr>
  </w:style>
  <w:style w:type="character" w:styleId="933" w:customStyle="1">
    <w:name w:val="标题 1 字符1"/>
    <w:link w:val="729"/>
    <w:uiPriority w:val="0"/>
    <w:qFormat/>
    <w:rPr>
      <w:rFonts w:ascii="Times New Roman" w:hAnsi="Times New Roman" w:eastAsia="楷体_GB2312"/>
      <w:b/>
      <w:sz w:val="44"/>
    </w:rPr>
  </w:style>
  <w:style w:type="character" w:styleId="934" w:customStyle="1">
    <w:name w:val="标题 2 字符1"/>
    <w:link w:val="730"/>
    <w:uiPriority w:val="0"/>
    <w:semiHidden/>
    <w:qFormat/>
    <w:rPr>
      <w:rFonts w:ascii="等线 Light" w:hAnsi="等线 Light" w:eastAsia="等线 Light"/>
      <w:b/>
      <w:bCs/>
      <w:sz w:val="32"/>
      <w:szCs w:val="32"/>
    </w:rPr>
  </w:style>
  <w:style w:type="character" w:styleId="935" w:customStyle="1">
    <w:name w:val="标题 3 字符1"/>
    <w:link w:val="731"/>
    <w:uiPriority w:val="0"/>
    <w:qFormat/>
    <w:rPr>
      <w:rFonts w:ascii="Times New Roman" w:hAnsi="Times New Roman"/>
      <w:b/>
      <w:bCs/>
      <w:sz w:val="32"/>
      <w:szCs w:val="32"/>
    </w:rPr>
  </w:style>
  <w:style w:type="character" w:styleId="936" w:customStyle="1">
    <w:name w:val="标题 4 字符1"/>
    <w:link w:val="732"/>
    <w:uiPriority w:val="0"/>
    <w:semiHidden/>
    <w:qFormat/>
    <w:rPr>
      <w:rFonts w:ascii="宋体" w:hAnsi="宋体" w:eastAsia="等线"/>
      <w:b/>
      <w:bCs/>
      <w:sz w:val="24"/>
      <w:szCs w:val="24"/>
      <w:u w:val="single"/>
    </w:rPr>
  </w:style>
  <w:style w:type="character" w:styleId="937" w:customStyle="1">
    <w:name w:val="标题 5 字符1"/>
    <w:link w:val="733"/>
    <w:uiPriority w:val="0"/>
    <w:qFormat/>
    <w:rPr>
      <w:rFonts w:ascii="Times New Roman" w:hAnsi="Times New Roman"/>
      <w:b/>
      <w:bCs/>
      <w:sz w:val="28"/>
      <w:szCs w:val="28"/>
    </w:rPr>
  </w:style>
  <w:style w:type="character" w:styleId="938" w:customStyle="1">
    <w:name w:val="标题 6 字符1"/>
    <w:link w:val="734"/>
    <w:uiPriority w:val="0"/>
    <w:qFormat/>
    <w:rPr>
      <w:rFonts w:ascii="Arial" w:hAnsi="Arial" w:eastAsia="黑体"/>
      <w:b/>
      <w:bCs/>
      <w:sz w:val="24"/>
      <w:szCs w:val="24"/>
    </w:rPr>
  </w:style>
  <w:style w:type="character" w:styleId="939" w:customStyle="1">
    <w:name w:val="标题 7 字符1"/>
    <w:link w:val="735"/>
    <w:uiPriority w:val="0"/>
    <w:semiHidden/>
    <w:qFormat/>
    <w:rPr>
      <w:rFonts w:ascii="Times New Roman" w:hAnsi="Times New Roman"/>
      <w:b/>
      <w:bCs/>
      <w:sz w:val="24"/>
      <w:szCs w:val="24"/>
    </w:rPr>
  </w:style>
  <w:style w:type="character" w:styleId="940" w:customStyle="1">
    <w:name w:val="正文缩进 字符"/>
    <w:link w:val="741"/>
    <w:uiPriority w:val="0"/>
    <w:qFormat/>
    <w:rPr>
      <w:rFonts w:ascii="楷体_GB2312" w:eastAsia="楷体_GB2312"/>
      <w:sz w:val="24"/>
    </w:rPr>
  </w:style>
  <w:style w:type="character" w:styleId="941" w:customStyle="1">
    <w:name w:val="文档结构图 字符"/>
    <w:link w:val="743"/>
    <w:uiPriority w:val="0"/>
    <w:qFormat/>
    <w:rPr>
      <w:rFonts w:ascii="Times New Roman" w:hAnsi="Times New Roman"/>
      <w:sz w:val="24"/>
      <w:szCs w:val="24"/>
      <w:shd w:val="clear" w:color="auto" w:fill="000080"/>
    </w:rPr>
  </w:style>
  <w:style w:type="character" w:styleId="942" w:customStyle="1">
    <w:name w:val="批注文字 字符1"/>
    <w:link w:val="744"/>
    <w:uiPriority w:val="0"/>
    <w:qFormat/>
    <w:rPr>
      <w:rFonts w:ascii="Times New Roman" w:hAnsi="Times New Roman"/>
      <w:sz w:val="24"/>
      <w:szCs w:val="24"/>
    </w:rPr>
  </w:style>
  <w:style w:type="character" w:styleId="943" w:customStyle="1">
    <w:name w:val="正文文本 字符"/>
    <w:link w:val="745"/>
    <w:uiPriority w:val="99"/>
    <w:qFormat/>
    <w:rPr>
      <w:rFonts w:ascii="Times New Roman" w:hAnsi="Times New Roman"/>
      <w:sz w:val="24"/>
    </w:rPr>
  </w:style>
  <w:style w:type="character" w:styleId="944" w:customStyle="1">
    <w:name w:val="正文文本缩进 字符2"/>
    <w:link w:val="746"/>
    <w:uiPriority w:val="0"/>
    <w:qFormat/>
    <w:rPr>
      <w:rFonts w:ascii="Times New Roman" w:hAnsi="Times New Roman"/>
      <w:spacing w:val="20"/>
      <w:sz w:val="21"/>
      <w:szCs w:val="24"/>
    </w:rPr>
  </w:style>
  <w:style w:type="character" w:styleId="945" w:customStyle="1">
    <w:name w:val="纯文本 字符"/>
    <w:uiPriority w:val="0"/>
    <w:qFormat/>
    <w:rPr>
      <w:rFonts w:ascii="宋体" w:hAnsi="Courier New" w:eastAsia="楷体_GB2312"/>
      <w:sz w:val="26"/>
    </w:rPr>
  </w:style>
  <w:style w:type="character" w:styleId="946" w:customStyle="1">
    <w:name w:val="日期 字符"/>
    <w:link w:val="752"/>
    <w:uiPriority w:val="99"/>
    <w:qFormat/>
    <w:rPr>
      <w:rFonts w:ascii="Times New Roman" w:hAnsi="Times New Roman"/>
      <w:b/>
      <w:bCs/>
      <w:spacing w:val="20"/>
      <w:sz w:val="21"/>
      <w:szCs w:val="24"/>
    </w:rPr>
  </w:style>
  <w:style w:type="character" w:styleId="947" w:customStyle="1">
    <w:name w:val="正文文本缩进 2 字符2"/>
    <w:link w:val="753"/>
    <w:uiPriority w:val="0"/>
    <w:qFormat/>
    <w:rPr>
      <w:rFonts w:ascii="Times New Roman" w:hAnsi="Times New Roman"/>
      <w:spacing w:val="20"/>
      <w:sz w:val="21"/>
      <w:szCs w:val="24"/>
    </w:rPr>
  </w:style>
  <w:style w:type="character" w:styleId="948" w:customStyle="1">
    <w:name w:val="批注框文本 字符"/>
    <w:link w:val="755"/>
    <w:uiPriority w:val="0"/>
    <w:qFormat/>
    <w:rPr>
      <w:rFonts w:ascii="Times New Roman" w:hAnsi="Times New Roman"/>
      <w:sz w:val="18"/>
      <w:szCs w:val="18"/>
    </w:rPr>
  </w:style>
  <w:style w:type="character" w:styleId="949" w:customStyle="1">
    <w:name w:val="页脚 字符"/>
    <w:link w:val="756"/>
    <w:uiPriority w:val="99"/>
    <w:qFormat/>
    <w:rPr>
      <w:rFonts w:ascii="Times New Roman" w:hAnsi="Times New Roman"/>
      <w:sz w:val="18"/>
      <w:szCs w:val="18"/>
    </w:rPr>
  </w:style>
  <w:style w:type="character" w:styleId="950" w:customStyle="1">
    <w:name w:val="页眉 字符2"/>
    <w:link w:val="757"/>
    <w:uiPriority w:val="99"/>
    <w:qFormat/>
    <w:rPr>
      <w:rFonts w:ascii="Times New Roman" w:hAnsi="Times New Roman"/>
      <w:sz w:val="18"/>
      <w:szCs w:val="18"/>
    </w:rPr>
  </w:style>
  <w:style w:type="character" w:styleId="951" w:customStyle="1">
    <w:name w:val="副标题 字符2"/>
    <w:link w:val="760"/>
    <w:uiPriority w:val="0"/>
    <w:qFormat/>
    <w:rPr>
      <w:rFonts w:ascii="Times New Roman" w:hAnsi="Times New Roman" w:cs="宋体"/>
      <w:sz w:val="24"/>
      <w:szCs w:val="24"/>
    </w:rPr>
  </w:style>
  <w:style w:type="character" w:styleId="952" w:customStyle="1">
    <w:name w:val="正文文本缩进 3 字符"/>
    <w:link w:val="763"/>
    <w:uiPriority w:val="99"/>
    <w:qFormat/>
    <w:rPr>
      <w:rFonts w:ascii="Times New Roman" w:hAnsi="Times New Roman" w:eastAsia="楷体_GB2312"/>
      <w:sz w:val="16"/>
      <w:szCs w:val="16"/>
    </w:rPr>
  </w:style>
  <w:style w:type="character" w:styleId="953" w:customStyle="1">
    <w:name w:val="正文文本 2 字符"/>
    <w:link w:val="767"/>
    <w:uiPriority w:val="0"/>
    <w:qFormat/>
    <w:rPr>
      <w:rFonts w:ascii="Times New Roman" w:hAnsi="Times New Roman"/>
      <w:sz w:val="24"/>
      <w:szCs w:val="24"/>
    </w:rPr>
  </w:style>
  <w:style w:type="character" w:styleId="954" w:customStyle="1">
    <w:name w:val="标题 字符"/>
    <w:link w:val="769"/>
    <w:uiPriority w:val="0"/>
    <w:qFormat/>
    <w:rPr>
      <w:rFonts w:ascii="Cambria" w:hAnsi="Cambria"/>
      <w:b/>
      <w:bCs/>
      <w:sz w:val="32"/>
      <w:szCs w:val="32"/>
    </w:rPr>
  </w:style>
  <w:style w:type="character" w:styleId="955" w:customStyle="1">
    <w:name w:val="批注主题 字符2"/>
    <w:link w:val="770"/>
    <w:uiPriority w:val="0"/>
    <w:qFormat/>
    <w:rPr>
      <w:rFonts w:ascii="Times New Roman" w:hAnsi="Times New Roman"/>
      <w:b/>
      <w:bCs/>
      <w:sz w:val="24"/>
      <w:szCs w:val="24"/>
    </w:rPr>
  </w:style>
  <w:style w:type="paragraph" w:styleId="956" w:customStyle="1">
    <w:name w:val="正文首行缩进 21"/>
    <w:basedOn w:val="746"/>
    <w:link w:val="957"/>
    <w:uiPriority w:val="99"/>
    <w:unhideWhenUsed/>
    <w:qFormat/>
    <w:pPr>
      <w:ind w:left="420" w:right="0" w:firstLine="420"/>
      <w:jc w:val="left"/>
      <w:spacing w:after="120" w:line="240" w:lineRule="auto"/>
      <w:widowControl/>
    </w:pPr>
    <w:rPr>
      <w:sz w:val="24"/>
    </w:rPr>
  </w:style>
  <w:style w:type="character" w:styleId="957" w:customStyle="1">
    <w:name w:val="正文文本首行缩进 2 字符1"/>
    <w:link w:val="956"/>
    <w:uiPriority w:val="99"/>
    <w:qFormat/>
    <w:rPr>
      <w:rFonts w:ascii="Times New Roman" w:hAnsi="Times New Roman"/>
      <w:spacing w:val="20"/>
      <w:sz w:val="24"/>
      <w:szCs w:val="24"/>
    </w:rPr>
  </w:style>
  <w:style w:type="character" w:styleId="958" w:customStyle="1">
    <w:name w:val="已访问的超链接1"/>
    <w:uiPriority w:val="0"/>
    <w:unhideWhenUsed/>
    <w:qFormat/>
    <w:rPr>
      <w:color w:val="800080"/>
      <w:u w:val="single"/>
    </w:rPr>
  </w:style>
  <w:style w:type="character" w:styleId="959" w:customStyle="1">
    <w:name w:val="纯文本 字符2"/>
    <w:link w:val="750"/>
    <w:uiPriority w:val="99"/>
    <w:qFormat/>
    <w:rPr>
      <w:rFonts w:ascii="宋体" w:hAnsi="Courier New" w:eastAsia="楷体_GB2312"/>
      <w:sz w:val="26"/>
    </w:rPr>
  </w:style>
  <w:style w:type="paragraph" w:styleId="960" w:customStyle="1">
    <w:name w:val="纯文本2"/>
    <w:basedOn w:val="728"/>
    <w:uiPriority w:val="0"/>
    <w:qFormat/>
    <w:pPr>
      <w:jc w:val="left"/>
      <w:widowControl/>
    </w:pPr>
    <w:rPr>
      <w:rFonts w:ascii="宋体" w:hAnsi="Courier New" w:eastAsia="楷体_GB2312"/>
      <w:sz w:val="26"/>
      <w:szCs w:val="20"/>
    </w:rPr>
  </w:style>
  <w:style w:type="character" w:styleId="961" w:customStyle="1">
    <w:name w:val="标题 1 字符"/>
    <w:uiPriority w:val="9"/>
    <w:qFormat/>
    <w:rPr>
      <w:b/>
      <w:bCs/>
      <w:sz w:val="44"/>
      <w:szCs w:val="44"/>
    </w:rPr>
  </w:style>
  <w:style w:type="character" w:styleId="962" w:customStyle="1">
    <w:name w:val="标题 2 字符"/>
    <w:uiPriority w:val="9"/>
    <w:semiHidden/>
    <w:qFormat/>
    <w:rPr>
      <w:rFonts w:ascii="Cambria" w:hAnsi="Cambria" w:eastAsia="宋体" w:cs="Times New Roman"/>
      <w:b/>
      <w:bCs/>
      <w:sz w:val="32"/>
      <w:szCs w:val="32"/>
    </w:rPr>
  </w:style>
  <w:style w:type="character" w:styleId="963" w:customStyle="1">
    <w:name w:val="标题 3 字符"/>
    <w:uiPriority w:val="9"/>
    <w:semiHidden/>
    <w:qFormat/>
    <w:rPr>
      <w:b/>
      <w:bCs/>
      <w:sz w:val="32"/>
      <w:szCs w:val="32"/>
    </w:rPr>
  </w:style>
  <w:style w:type="character" w:styleId="964" w:customStyle="1">
    <w:name w:val="标题 4 字符"/>
    <w:uiPriority w:val="9"/>
    <w:semiHidden/>
    <w:qFormat/>
    <w:rPr>
      <w:rFonts w:ascii="Cambria" w:hAnsi="Cambria" w:eastAsia="宋体" w:cs="Times New Roman"/>
      <w:b/>
      <w:bCs/>
      <w:sz w:val="28"/>
      <w:szCs w:val="28"/>
    </w:rPr>
  </w:style>
  <w:style w:type="character" w:styleId="965" w:customStyle="1">
    <w:name w:val="标题 5 字符"/>
    <w:uiPriority w:val="9"/>
    <w:semiHidden/>
    <w:qFormat/>
    <w:rPr>
      <w:b/>
      <w:bCs/>
      <w:sz w:val="28"/>
      <w:szCs w:val="28"/>
    </w:rPr>
  </w:style>
  <w:style w:type="character" w:styleId="966" w:customStyle="1">
    <w:name w:val="标题 6 字符"/>
    <w:uiPriority w:val="9"/>
    <w:semiHidden/>
    <w:qFormat/>
    <w:rPr>
      <w:rFonts w:ascii="Cambria" w:hAnsi="Cambria" w:eastAsia="宋体" w:cs="Times New Roman"/>
      <w:b/>
      <w:bCs/>
      <w:sz w:val="24"/>
      <w:szCs w:val="24"/>
    </w:rPr>
  </w:style>
  <w:style w:type="character" w:styleId="967" w:customStyle="1">
    <w:name w:val="标题 7 字符"/>
    <w:uiPriority w:val="9"/>
    <w:semiHidden/>
    <w:qFormat/>
    <w:rPr>
      <w:b/>
      <w:bCs/>
      <w:sz w:val="24"/>
      <w:szCs w:val="24"/>
    </w:rPr>
  </w:style>
  <w:style w:type="paragraph" w:styleId="968" w:customStyle="1">
    <w:name w:val="msonormal"/>
    <w:basedOn w:val="728"/>
    <w:uiPriority w:val="0"/>
    <w:qFormat/>
    <w:pPr>
      <w:jc w:val="left"/>
      <w:spacing w:before="100" w:beforeAutospacing="1" w:after="100" w:afterAutospacing="1"/>
      <w:widowControl/>
    </w:pPr>
    <w:rPr>
      <w:rFonts w:ascii="宋体" w:hAnsi="宋体" w:cs="宋体"/>
      <w:sz w:val="24"/>
      <w:szCs w:val="24"/>
    </w:rPr>
  </w:style>
  <w:style w:type="character" w:styleId="969" w:customStyle="1">
    <w:name w:val="批注文字 字符"/>
    <w:uiPriority w:val="0"/>
    <w:qFormat/>
    <w:rPr>
      <w:sz w:val="21"/>
      <w:szCs w:val="22"/>
    </w:rPr>
  </w:style>
  <w:style w:type="character" w:styleId="970" w:customStyle="1">
    <w:name w:val="页眉 字符"/>
    <w:uiPriority w:val="0"/>
    <w:qFormat/>
    <w:rPr>
      <w:sz w:val="18"/>
      <w:szCs w:val="18"/>
    </w:rPr>
  </w:style>
  <w:style w:type="character" w:styleId="971" w:customStyle="1">
    <w:name w:val="正文文本缩进 字符"/>
    <w:uiPriority w:val="0"/>
    <w:qFormat/>
    <w:rPr>
      <w:sz w:val="21"/>
      <w:szCs w:val="22"/>
    </w:rPr>
  </w:style>
  <w:style w:type="character" w:styleId="972" w:customStyle="1">
    <w:name w:val="副标题 字符"/>
    <w:uiPriority w:val="0"/>
    <w:qFormat/>
    <w:rPr>
      <w:rFonts w:ascii="Cambria" w:hAnsi="Cambria" w:cs="Times New Roman"/>
      <w:b/>
      <w:bCs/>
      <w:sz w:val="32"/>
      <w:szCs w:val="32"/>
    </w:rPr>
  </w:style>
  <w:style w:type="character" w:styleId="973" w:customStyle="1">
    <w:name w:val="正文文本首行缩进 2 字符"/>
    <w:uiPriority w:val="99"/>
    <w:qFormat/>
  </w:style>
  <w:style w:type="character" w:styleId="974" w:customStyle="1">
    <w:name w:val="正文文本缩进 2 字符"/>
    <w:uiPriority w:val="0"/>
    <w:qFormat/>
    <w:rPr>
      <w:sz w:val="21"/>
      <w:szCs w:val="22"/>
    </w:rPr>
  </w:style>
  <w:style w:type="character" w:styleId="975" w:customStyle="1">
    <w:name w:val="批注主题 字符"/>
    <w:uiPriority w:val="0"/>
    <w:qFormat/>
    <w:rPr>
      <w:b/>
      <w:bCs/>
      <w:sz w:val="21"/>
      <w:szCs w:val="22"/>
    </w:rPr>
  </w:style>
  <w:style w:type="character" w:styleId="976" w:customStyle="1">
    <w:name w:val="列表段落 字符"/>
    <w:link w:val="977"/>
    <w:uiPriority w:val="34"/>
    <w:qFormat/>
    <w:rPr>
      <w:rFonts w:cs="Calibri"/>
      <w:sz w:val="21"/>
      <w:szCs w:val="22"/>
    </w:rPr>
  </w:style>
  <w:style w:type="paragraph" w:styleId="977">
    <w:name w:val="List Paragraph"/>
    <w:basedOn w:val="728"/>
    <w:link w:val="976"/>
    <w:uiPriority w:val="0"/>
    <w:qFormat/>
    <w:pPr>
      <w:ind w:firstLine="420"/>
    </w:pPr>
  </w:style>
  <w:style w:type="paragraph" w:styleId="978" w:customStyle="1">
    <w:name w:val="Plain Text1"/>
    <w:basedOn w:val="728"/>
    <w:uiPriority w:val="0"/>
    <w:qFormat/>
    <w:rPr>
      <w:rFonts w:ascii="宋体" w:hAnsi="Courier New" w:eastAsia="楷体_GB2312"/>
      <w:sz w:val="26"/>
      <w:szCs w:val="20"/>
    </w:rPr>
  </w:style>
  <w:style w:type="paragraph" w:styleId="979" w:customStyle="1">
    <w:name w:val="Char1 Char Char Char"/>
    <w:basedOn w:val="728"/>
    <w:uiPriority w:val="0"/>
    <w:qFormat/>
    <w:rPr>
      <w:rFonts w:ascii="Times New Roman" w:hAnsi="Times New Roman"/>
      <w:szCs w:val="24"/>
    </w:rPr>
  </w:style>
  <w:style w:type="paragraph" w:styleId="980" w:customStyle="1">
    <w:name w:val="符号列表"/>
    <w:basedOn w:val="728"/>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1" w:customStyle="1">
    <w:name w:val="xl71"/>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2" w:customStyle="1">
    <w:name w:val="段"/>
    <w:next w:val="728"/>
    <w:uiPriority w:val="0"/>
    <w:qFormat/>
    <w:pPr>
      <w:ind w:firstLine="200"/>
      <w:jc w:val="both"/>
      <w:spacing w:line="360" w:lineRule="auto"/>
    </w:pPr>
    <w:rPr>
      <w:rFonts w:ascii="宋体" w:hAnsi="宋体" w:eastAsia="宋体" w:cs="宋体"/>
      <w:sz w:val="24"/>
      <w:szCs w:val="22"/>
      <w:lang w:val="en-US" w:eastAsia="zh-CN" w:bidi="ar-SA"/>
    </w:rPr>
  </w:style>
  <w:style w:type="paragraph" w:styleId="983" w:customStyle="1">
    <w:name w:val="纯文本3"/>
    <w:basedOn w:val="728"/>
    <w:uiPriority w:val="0"/>
    <w:qFormat/>
    <w:pPr>
      <w:jc w:val="left"/>
      <w:widowControl/>
    </w:pPr>
    <w:rPr>
      <w:rFonts w:ascii="宋体" w:hAnsi="Courier New" w:eastAsia="楷体_GB2312"/>
      <w:sz w:val="26"/>
      <w:szCs w:val="20"/>
    </w:rPr>
  </w:style>
  <w:style w:type="paragraph" w:styleId="984" w:customStyle="1">
    <w:name w:val="xl94"/>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5" w:customStyle="1">
    <w:name w:val="列出段落1"/>
    <w:basedOn w:val="728"/>
    <w:uiPriority w:val="0"/>
    <w:qFormat/>
    <w:pPr>
      <w:ind w:firstLine="420"/>
    </w:pPr>
  </w:style>
  <w:style w:type="paragraph" w:styleId="986" w:customStyle="1">
    <w:name w:val="xl8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7" w:customStyle="1">
    <w:name w:val="xl101"/>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8" w:customStyle="1">
    <w:name w:val="Char Char2"/>
    <w:basedOn w:val="743"/>
    <w:uiPriority w:val="0"/>
    <w:qFormat/>
    <w:pPr>
      <w:spacing w:line="360" w:lineRule="auto"/>
    </w:pPr>
    <w:rPr>
      <w:rFonts w:ascii="等线" w:hAnsi="等线" w:eastAsia="等线"/>
    </w:rPr>
  </w:style>
  <w:style w:type="paragraph" w:styleId="989" w:customStyle="1">
    <w:name w:val="xl99"/>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0" w:customStyle="1">
    <w:name w:val="Char"/>
    <w:basedOn w:val="743"/>
    <w:uiPriority w:val="0"/>
    <w:qFormat/>
    <w:pPr>
      <w:jc w:val="both"/>
      <w:spacing w:line="360" w:lineRule="auto"/>
      <w:widowControl w:val="off"/>
    </w:pPr>
    <w:rPr>
      <w:sz w:val="21"/>
    </w:rPr>
  </w:style>
  <w:style w:type="paragraph" w:styleId="991" w:customStyle="1">
    <w:name w:val="xl100"/>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2" w:customStyle="1">
    <w:name w:val="xl87"/>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3" w:customStyle="1">
    <w:name w:val="xl98"/>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4" w:customStyle="1">
    <w:name w:val="xl7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5" w:customStyle="1">
    <w:name w:val="xl9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6" w:customStyle="1">
    <w:name w:val="xl90"/>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7" w:customStyle="1">
    <w:name w:val="xl102"/>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8" w:customStyle="1">
    <w:name w:val="正文文本 3 Char"/>
    <w:link w:val="999"/>
    <w:uiPriority w:val="0"/>
    <w:qFormat/>
    <w:rPr>
      <w:rFonts w:ascii="仿宋_GB2312" w:eastAsia="仿宋_GB2312"/>
      <w:sz w:val="16"/>
      <w:szCs w:val="16"/>
    </w:rPr>
  </w:style>
  <w:style w:type="paragraph" w:styleId="999" w:customStyle="1">
    <w:name w:val="正文文本 31"/>
    <w:basedOn w:val="728"/>
    <w:link w:val="998"/>
    <w:uiPriority w:val="0"/>
    <w:qFormat/>
    <w:pPr>
      <w:spacing w:after="120"/>
      <w:widowControl/>
    </w:pPr>
    <w:rPr>
      <w:rFonts w:ascii="仿宋_GB2312" w:eastAsia="仿宋_GB2312"/>
      <w:sz w:val="16"/>
      <w:szCs w:val="16"/>
    </w:rPr>
  </w:style>
  <w:style w:type="paragraph" w:styleId="1000" w:customStyle="1">
    <w:name w:val="xl79"/>
    <w:basedOn w:val="7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1" w:customStyle="1">
    <w:name w:val="Char1"/>
    <w:basedOn w:val="728"/>
    <w:uiPriority w:val="0"/>
    <w:qFormat/>
    <w:rPr>
      <w:rFonts w:ascii="Tahoma" w:hAnsi="Tahoma"/>
      <w:sz w:val="24"/>
      <w:szCs w:val="20"/>
    </w:rPr>
  </w:style>
  <w:style w:type="paragraph" w:styleId="1002" w:customStyle="1">
    <w:name w:val="a6"/>
    <w:basedOn w:val="728"/>
    <w:uiPriority w:val="0"/>
    <w:qFormat/>
    <w:pPr>
      <w:jc w:val="left"/>
      <w:spacing w:before="100" w:beforeAutospacing="1" w:after="100" w:afterAutospacing="1"/>
      <w:widowControl/>
    </w:pPr>
    <w:rPr>
      <w:rFonts w:ascii="宋体" w:hAnsi="宋体" w:cs="宋体"/>
      <w:sz w:val="24"/>
      <w:szCs w:val="24"/>
    </w:rPr>
  </w:style>
  <w:style w:type="paragraph" w:styleId="1003" w:customStyle="1">
    <w:name w:val="_Style 107"/>
    <w:next w:val="728"/>
    <w:uiPriority w:val="0"/>
    <w:qFormat/>
    <w:rPr>
      <w:rFonts w:ascii="Times New Roman" w:hAnsi="Times New Roman" w:eastAsia="宋体" w:cs="Times New Roman"/>
      <w:sz w:val="24"/>
      <w:szCs w:val="24"/>
      <w:lang w:val="en-US" w:eastAsia="zh-CN" w:bidi="ar-SA"/>
    </w:rPr>
  </w:style>
  <w:style w:type="paragraph" w:styleId="1004" w:customStyle="1">
    <w:name w:val="xl97"/>
    <w:basedOn w:val="7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5" w:customStyle="1">
    <w:name w:val="正文2"/>
    <w:basedOn w:val="728"/>
    <w:uiPriority w:val="0"/>
    <w:qFormat/>
    <w:pPr>
      <w:ind w:firstLine="200"/>
      <w:jc w:val="left"/>
      <w:spacing w:after="160" w:line="360" w:lineRule="auto"/>
      <w:widowControl/>
    </w:pPr>
    <w:rPr>
      <w:rFonts w:ascii="Verdana" w:hAnsi="Verdana" w:eastAsia="黑体"/>
      <w:szCs w:val="20"/>
      <w:lang w:eastAsia="en-US"/>
    </w:rPr>
  </w:style>
  <w:style w:type="paragraph" w:styleId="1006" w:customStyle="1">
    <w:name w:val="正文1"/>
    <w:basedOn w:val="728"/>
    <w:next w:val="728"/>
    <w:uiPriority w:val="0"/>
    <w:qFormat/>
    <w:pPr>
      <w:ind w:left="420" w:firstLine="527"/>
      <w:spacing w:before="120" w:line="360" w:lineRule="auto"/>
    </w:pPr>
    <w:rPr>
      <w:rFonts w:ascii="宋体" w:hAnsi="宋体"/>
      <w:sz w:val="24"/>
      <w:szCs w:val="20"/>
    </w:rPr>
  </w:style>
  <w:style w:type="paragraph" w:styleId="1007" w:customStyle="1">
    <w:name w:val="xl8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8" w:customStyle="1">
    <w:name w:val="_Style 49"/>
    <w:basedOn w:val="743"/>
    <w:uiPriority w:val="0"/>
    <w:qFormat/>
    <w:pPr>
      <w:spacing w:line="360" w:lineRule="auto"/>
    </w:pPr>
  </w:style>
  <w:style w:type="paragraph" w:styleId="1009" w:customStyle="1">
    <w:name w:val="xl92"/>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0" w:customStyle="1">
    <w:name w:val="xl8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1" w:customStyle="1">
    <w:name w:val="xl80"/>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2" w:customStyle="1">
    <w:name w:val="xl77"/>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3" w:customStyle="1">
    <w:name w:val="Char Char Char Char Char Char Char Char Char Char"/>
    <w:basedOn w:val="728"/>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14" w:customStyle="1">
    <w:name w:val="Char Char Char Char Char Char Char Char Char1 Char"/>
    <w:basedOn w:val="743"/>
    <w:uiPriority w:val="0"/>
    <w:qFormat/>
    <w:pPr>
      <w:jc w:val="both"/>
      <w:spacing w:line="360" w:lineRule="auto"/>
      <w:widowControl w:val="off"/>
    </w:pPr>
    <w:rPr>
      <w:rFonts w:ascii="Tahoma" w:hAnsi="Tahoma"/>
    </w:rPr>
  </w:style>
  <w:style w:type="paragraph" w:styleId="1015" w:customStyle="1">
    <w:name w:val="xl103"/>
    <w:basedOn w:val="728"/>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6" w:customStyle="1">
    <w:name w:val="xl96"/>
    <w:basedOn w:val="7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7" w:customStyle="1">
    <w:name w:val="xl76"/>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8" w:customStyle="1">
    <w:name w:val="xl8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9" w:customStyle="1">
    <w:name w:val="表格 Char"/>
    <w:link w:val="1020"/>
    <w:uiPriority w:val="0"/>
    <w:qFormat/>
    <w:rPr>
      <w:rFonts w:ascii="仿宋" w:hAnsi="仿宋" w:eastAsia="仿宋"/>
      <w:sz w:val="21"/>
      <w:szCs w:val="22"/>
    </w:rPr>
  </w:style>
  <w:style w:type="paragraph" w:styleId="1020" w:customStyle="1">
    <w:name w:val="表格"/>
    <w:link w:val="1019"/>
    <w:uiPriority w:val="0"/>
    <w:qFormat/>
    <w:pPr>
      <w:jc w:val="center"/>
    </w:pPr>
    <w:rPr>
      <w:rFonts w:ascii="仿宋" w:hAnsi="仿宋" w:eastAsia="仿宋" w:cs="Times New Roman"/>
      <w:sz w:val="21"/>
      <w:szCs w:val="22"/>
      <w:lang w:val="en-US" w:eastAsia="zh-CN" w:bidi="ar-SA"/>
    </w:rPr>
  </w:style>
  <w:style w:type="character" w:styleId="1021" w:customStyle="1">
    <w:name w:val="1级 Char Char"/>
    <w:link w:val="1022"/>
    <w:uiPriority w:val="0"/>
    <w:qFormat/>
    <w:rPr>
      <w:rFonts w:cs="Calibri"/>
      <w:sz w:val="36"/>
      <w:szCs w:val="36"/>
      <w:lang w:eastAsia="en-US" w:bidi="en-US"/>
    </w:rPr>
  </w:style>
  <w:style w:type="paragraph" w:styleId="1022" w:customStyle="1">
    <w:name w:val="1级"/>
    <w:basedOn w:val="728"/>
    <w:link w:val="1021"/>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23" w:customStyle="1">
    <w:name w:val="xl67"/>
    <w:basedOn w:val="7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4" w:customStyle="1">
    <w:name w:val="表格文字"/>
    <w:basedOn w:val="728"/>
    <w:uiPriority w:val="0"/>
    <w:qFormat/>
    <w:pPr>
      <w:jc w:val="left"/>
      <w:spacing w:line="288" w:lineRule="auto"/>
    </w:pPr>
    <w:rPr>
      <w:rFonts w:ascii="宋体" w:hAnsi="Times New Roman"/>
      <w:sz w:val="34"/>
      <w:szCs w:val="20"/>
    </w:rPr>
  </w:style>
  <w:style w:type="paragraph" w:styleId="1025" w:customStyle="1">
    <w:name w:val="默认段落字体 Para Char Char Char Char Char Char Char Char Char Char Char Char Char"/>
    <w:basedOn w:val="728"/>
    <w:uiPriority w:val="0"/>
    <w:qFormat/>
    <w:rPr>
      <w:rFonts w:ascii="等线" w:hAnsi="等线" w:eastAsia="等线"/>
      <w:szCs w:val="24"/>
    </w:rPr>
  </w:style>
  <w:style w:type="paragraph" w:styleId="1026" w:customStyle="1">
    <w:name w:val="纯文本5"/>
    <w:basedOn w:val="728"/>
    <w:uiPriority w:val="0"/>
    <w:qFormat/>
    <w:rPr>
      <w:rFonts w:ascii="宋体" w:hAnsi="Courier New" w:eastAsia="楷体_GB2312"/>
      <w:sz w:val="26"/>
      <w:szCs w:val="20"/>
      <w:lang w:val="zh-CN"/>
    </w:rPr>
  </w:style>
  <w:style w:type="paragraph" w:styleId="1027" w:customStyle="1">
    <w:name w:val="_Style 12"/>
    <w:basedOn w:val="743"/>
    <w:uiPriority w:val="0"/>
    <w:qFormat/>
    <w:pPr>
      <w:spacing w:line="360" w:lineRule="auto"/>
    </w:pPr>
  </w:style>
  <w:style w:type="paragraph" w:styleId="1028" w:customStyle="1">
    <w:name w:val="Char Char Char"/>
    <w:basedOn w:val="728"/>
    <w:uiPriority w:val="0"/>
    <w:qFormat/>
    <w:pPr>
      <w:ind w:left="795" w:hanging="360"/>
      <w:tabs>
        <w:tab w:val="left" w:pos="795" w:leader="none"/>
      </w:tabs>
    </w:pPr>
    <w:rPr>
      <w:rFonts w:ascii="Times New Roman" w:hAnsi="Times New Roman"/>
      <w:sz w:val="24"/>
      <w:szCs w:val="24"/>
    </w:rPr>
  </w:style>
  <w:style w:type="paragraph" w:styleId="1029" w:customStyle="1">
    <w:name w:val="xl89"/>
    <w:basedOn w:val="728"/>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30" w:customStyle="1">
    <w:name w:val="xl63"/>
    <w:basedOn w:val="728"/>
    <w:uiPriority w:val="0"/>
    <w:qFormat/>
    <w:pPr>
      <w:jc w:val="left"/>
      <w:spacing w:before="100" w:beforeAutospacing="1" w:after="100" w:afterAutospacing="1"/>
      <w:widowControl/>
    </w:pPr>
    <w:rPr>
      <w:rFonts w:ascii="宋体" w:hAnsi="宋体" w:cs="宋体"/>
      <w:sz w:val="24"/>
      <w:szCs w:val="24"/>
    </w:rPr>
  </w:style>
  <w:style w:type="paragraph" w:styleId="1031" w:customStyle="1">
    <w:name w:val="xl70"/>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2" w:customStyle="1">
    <w:name w:val="Char Char Char1 Char Char Char Char"/>
    <w:basedOn w:val="728"/>
    <w:uiPriority w:val="0"/>
    <w:qFormat/>
    <w:pPr>
      <w:jc w:val="left"/>
      <w:spacing w:after="160" w:line="240" w:lineRule="exact"/>
      <w:widowControl/>
    </w:pPr>
    <w:rPr>
      <w:rFonts w:ascii="Times New Roman" w:hAnsi="Times New Roman"/>
      <w:sz w:val="24"/>
      <w:szCs w:val="24"/>
    </w:rPr>
  </w:style>
  <w:style w:type="paragraph" w:styleId="1033" w:customStyle="1">
    <w:name w:val="Char Char Char Char"/>
    <w:basedOn w:val="743"/>
    <w:uiPriority w:val="0"/>
    <w:qFormat/>
    <w:pPr>
      <w:jc w:val="both"/>
      <w:spacing w:line="360" w:lineRule="auto"/>
      <w:widowControl w:val="off"/>
    </w:pPr>
    <w:rPr>
      <w:szCs w:val="20"/>
    </w:rPr>
  </w:style>
  <w:style w:type="paragraph" w:styleId="1034" w:customStyle="1">
    <w:name w:val="xl83"/>
    <w:basedOn w:val="72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5" w:customStyle="1">
    <w:name w:val="p0"/>
    <w:basedOn w:val="728"/>
    <w:uiPriority w:val="0"/>
    <w:qFormat/>
    <w:pPr>
      <w:jc w:val="left"/>
      <w:widowControl/>
    </w:pPr>
    <w:rPr>
      <w:rFonts w:ascii="Times New Roman" w:hAnsi="Times New Roman"/>
      <w:sz w:val="24"/>
      <w:szCs w:val="24"/>
    </w:rPr>
  </w:style>
  <w:style w:type="paragraph" w:styleId="1036" w:customStyle="1">
    <w:name w:val="xl74"/>
    <w:basedOn w:val="728"/>
    <w:uiPriority w:val="0"/>
    <w:qFormat/>
    <w:pPr>
      <w:jc w:val="left"/>
      <w:spacing w:before="100" w:beforeAutospacing="1" w:after="100" w:afterAutospacing="1"/>
      <w:widowControl/>
    </w:pPr>
    <w:rPr>
      <w:rFonts w:ascii="宋体" w:hAnsi="宋体" w:cs="宋体"/>
      <w:sz w:val="24"/>
      <w:szCs w:val="24"/>
    </w:rPr>
  </w:style>
  <w:style w:type="paragraph" w:styleId="1037" w:customStyle="1">
    <w:name w:val="xl6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8" w:customStyle="1">
    <w:name w:val="xl75"/>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9" w:customStyle="1">
    <w:name w:val="_Style 3"/>
    <w:basedOn w:val="728"/>
    <w:uiPriority w:val="0"/>
    <w:qFormat/>
    <w:pPr>
      <w:ind w:left="795" w:hanging="360"/>
      <w:tabs>
        <w:tab w:val="left" w:pos="540" w:leader="none"/>
        <w:tab w:val="left" w:pos="795" w:leader="none"/>
      </w:tabs>
    </w:pPr>
    <w:rPr>
      <w:rFonts w:ascii="Times New Roman" w:hAnsi="Times New Roman"/>
      <w:sz w:val="24"/>
      <w:szCs w:val="24"/>
    </w:rPr>
  </w:style>
  <w:style w:type="paragraph" w:styleId="1040" w:customStyle="1">
    <w:name w:val="_Style 1"/>
    <w:basedOn w:val="728"/>
    <w:uiPriority w:val="34"/>
    <w:qFormat/>
    <w:pPr>
      <w:ind w:firstLine="420"/>
      <w:jc w:val="left"/>
      <w:widowControl/>
    </w:pPr>
    <w:rPr>
      <w:rFonts w:ascii="Times New Roman" w:hAnsi="Times New Roman"/>
      <w:sz w:val="24"/>
      <w:szCs w:val="24"/>
    </w:rPr>
  </w:style>
  <w:style w:type="paragraph" w:styleId="1041" w:customStyle="1">
    <w:name w:val="xl104"/>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2" w:customStyle="1">
    <w:name w:val="xl7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3" w:customStyle="1">
    <w:name w:val="_Style 79"/>
    <w:basedOn w:val="728"/>
    <w:uiPriority w:val="0"/>
    <w:qFormat/>
    <w:pPr>
      <w:spacing w:after="160" w:line="240" w:lineRule="exact"/>
    </w:pPr>
    <w:rPr>
      <w:rFonts w:ascii="Times New Roman" w:hAnsi="Times New Roman"/>
      <w:szCs w:val="24"/>
    </w:rPr>
  </w:style>
  <w:style w:type="paragraph" w:styleId="1044" w:customStyle="1">
    <w:name w:val="纯文本1"/>
    <w:basedOn w:val="728"/>
    <w:uiPriority w:val="0"/>
    <w:qFormat/>
    <w:rPr>
      <w:rFonts w:ascii="宋体" w:hAnsi="Courier New" w:eastAsia="楷体_GB2312"/>
      <w:sz w:val="28"/>
      <w:szCs w:val="20"/>
    </w:rPr>
  </w:style>
  <w:style w:type="paragraph" w:styleId="1045" w:customStyle="1">
    <w:name w:val="xl78"/>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6" w:customStyle="1">
    <w:name w:val="xl6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7" w:customStyle="1">
    <w:name w:val="p18"/>
    <w:basedOn w:val="728"/>
    <w:uiPriority w:val="0"/>
    <w:qFormat/>
    <w:pPr>
      <w:ind w:firstLine="420"/>
      <w:jc w:val="left"/>
      <w:widowControl/>
    </w:pPr>
    <w:rPr>
      <w:rFonts w:ascii="Times New Roman" w:hAnsi="Times New Roman"/>
      <w:sz w:val="24"/>
      <w:szCs w:val="24"/>
    </w:rPr>
  </w:style>
  <w:style w:type="paragraph" w:styleId="1048" w:customStyle="1">
    <w:name w:val="xl9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9" w:customStyle="1">
    <w:name w:val="默认段落字体 Para Char Char Char Char Char Char Char Char Char1 Char Char Char Char Char Char Char"/>
    <w:basedOn w:val="743"/>
    <w:uiPriority w:val="0"/>
    <w:qFormat/>
    <w:pPr>
      <w:jc w:val="both"/>
      <w:widowControl w:val="off"/>
    </w:pPr>
    <w:rPr>
      <w:sz w:val="21"/>
    </w:rPr>
  </w:style>
  <w:style w:type="paragraph" w:styleId="1050" w:customStyle="1">
    <w:name w:val="font5"/>
    <w:basedOn w:val="728"/>
    <w:uiPriority w:val="0"/>
    <w:qFormat/>
    <w:pPr>
      <w:jc w:val="left"/>
      <w:spacing w:before="100" w:beforeAutospacing="1" w:after="100" w:afterAutospacing="1"/>
      <w:widowControl/>
    </w:pPr>
    <w:rPr>
      <w:rFonts w:ascii="宋体" w:hAnsi="宋体" w:cs="宋体"/>
      <w:sz w:val="18"/>
      <w:szCs w:val="18"/>
    </w:rPr>
  </w:style>
  <w:style w:type="paragraph" w:styleId="1051"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52" w:customStyle="1">
    <w:name w:val="正文文本_"/>
    <w:link w:val="1053"/>
    <w:uiPriority w:val="0"/>
    <w:qFormat/>
    <w:rPr>
      <w:rFonts w:ascii="MingLiU" w:hAnsi="MingLiU" w:eastAsia="MingLiU"/>
      <w:szCs w:val="21"/>
      <w:shd w:val="clear" w:color="auto" w:fill="ffffff"/>
    </w:rPr>
  </w:style>
  <w:style w:type="paragraph" w:styleId="1053" w:customStyle="1">
    <w:name w:val="正文文本1"/>
    <w:basedOn w:val="728"/>
    <w:link w:val="1052"/>
    <w:uiPriority w:val="0"/>
    <w:qFormat/>
    <w:pPr>
      <w:jc w:val="left"/>
      <w:spacing w:line="403" w:lineRule="exact"/>
      <w:shd w:val="clear" w:color="auto" w:fill="ffffff"/>
    </w:pPr>
    <w:rPr>
      <w:rFonts w:ascii="MingLiU" w:hAnsi="MingLiU" w:eastAsia="MingLiU"/>
      <w:sz w:val="20"/>
      <w:szCs w:val="21"/>
    </w:rPr>
  </w:style>
  <w:style w:type="paragraph" w:styleId="1054" w:customStyle="1">
    <w:name w:val="xl81"/>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5" w:customStyle="1">
    <w:name w:val="Char Char1 Char Char Char Char Char Char Char"/>
    <w:basedOn w:val="728"/>
    <w:uiPriority w:val="0"/>
    <w:qFormat/>
    <w:rPr>
      <w:rFonts w:ascii="Tahoma" w:hAnsi="Tahoma" w:eastAsia="等线"/>
      <w:sz w:val="24"/>
      <w:szCs w:val="20"/>
    </w:rPr>
  </w:style>
  <w:style w:type="paragraph" w:styleId="1056" w:customStyle="1">
    <w:name w:val="xl91"/>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7" w:customStyle="1">
    <w:name w:val="xl69"/>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8" w:customStyle="1">
    <w:name w:val="xl64"/>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9" w:customStyle="1">
    <w:name w:val="_Style 36"/>
    <w:basedOn w:val="743"/>
    <w:uiPriority w:val="0"/>
    <w:qFormat/>
    <w:pPr>
      <w:spacing w:line="360" w:lineRule="auto"/>
    </w:pPr>
  </w:style>
  <w:style w:type="paragraph" w:styleId="1060" w:customStyle="1">
    <w:name w:val="_Style 26"/>
    <w:basedOn w:val="743"/>
    <w:uiPriority w:val="0"/>
    <w:qFormat/>
    <w:pPr>
      <w:spacing w:line="360" w:lineRule="auto"/>
    </w:pPr>
  </w:style>
  <w:style w:type="paragraph" w:styleId="1061" w:customStyle="1">
    <w:name w:val="H-TextFormat"/>
    <w:uiPriority w:val="0"/>
    <w:qFormat/>
    <w:rPr>
      <w:rFonts w:ascii="Arial" w:hAnsi="Arial" w:eastAsia="宋体" w:cs="Times New Roman"/>
      <w:sz w:val="22"/>
      <w:lang w:val="en-GB" w:eastAsia="en-US" w:bidi="ar-SA"/>
    </w:rPr>
  </w:style>
  <w:style w:type="paragraph" w:styleId="1062" w:customStyle="1">
    <w:name w:val="文字"/>
    <w:basedOn w:val="728"/>
    <w:uiPriority w:val="0"/>
    <w:qFormat/>
    <w:pPr>
      <w:ind w:right="-210" w:firstLine="556"/>
      <w:spacing w:line="312" w:lineRule="auto"/>
      <w:tabs>
        <w:tab w:val="left" w:pos="8520" w:leader="none"/>
      </w:tabs>
    </w:pPr>
    <w:rPr>
      <w:rFonts w:ascii="宋体" w:hAnsi="宋体"/>
      <w:sz w:val="28"/>
      <w:szCs w:val="20"/>
    </w:rPr>
  </w:style>
  <w:style w:type="paragraph" w:styleId="1063" w:customStyle="1">
    <w:name w:val="xl8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4" w:customStyle="1">
    <w:name w:val="xl6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5" w:customStyle="1">
    <w:name w:val="批注框文本 Char"/>
    <w:uiPriority w:val="0"/>
    <w:qFormat/>
    <w:rPr>
      <w:sz w:val="18"/>
      <w:szCs w:val="18"/>
    </w:rPr>
  </w:style>
  <w:style w:type="character" w:styleId="1066" w:customStyle="1">
    <w:name w:val="纯文本 Char2"/>
    <w:uiPriority w:val="99"/>
    <w:semiHidden/>
    <w:qFormat/>
    <w:rPr>
      <w:rFonts w:hint="eastAsia" w:ascii="宋体" w:hAnsi="Courier New" w:eastAsia="宋体" w:cs="Courier New"/>
      <w:sz w:val="21"/>
      <w:szCs w:val="21"/>
    </w:rPr>
  </w:style>
  <w:style w:type="character" w:styleId="1067" w:customStyle="1">
    <w:name w:val="批注文字 Char"/>
    <w:uiPriority w:val="0"/>
    <w:qFormat/>
    <w:rPr>
      <w:sz w:val="24"/>
      <w:szCs w:val="24"/>
    </w:rPr>
  </w:style>
  <w:style w:type="character" w:styleId="1068" w:customStyle="1">
    <w:name w:val="纯文本 Char"/>
    <w:uiPriority w:val="0"/>
    <w:qFormat/>
    <w:rPr>
      <w:rFonts w:hint="eastAsia" w:ascii="宋体" w:hAnsi="Courier New" w:eastAsia="楷体_GB2312"/>
      <w:sz w:val="26"/>
    </w:rPr>
  </w:style>
  <w:style w:type="character" w:styleId="1069" w:customStyle="1">
    <w:name w:val="文档结构图 Char"/>
    <w:uiPriority w:val="0"/>
    <w:qFormat/>
    <w:rPr>
      <w:sz w:val="24"/>
      <w:szCs w:val="24"/>
      <w:shd w:val="clear" w:color="auto" w:fill="000080"/>
    </w:rPr>
  </w:style>
  <w:style w:type="character" w:styleId="1070"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1" w:customStyle="1">
    <w:name w:val="页脚 Char"/>
    <w:uiPriority w:val="0"/>
    <w:qFormat/>
    <w:rPr>
      <w:sz w:val="18"/>
      <w:szCs w:val="18"/>
    </w:rPr>
  </w:style>
  <w:style w:type="character" w:styleId="1072" w:customStyle="1">
    <w:name w:val="标题 Char"/>
    <w:uiPriority w:val="0"/>
    <w:qFormat/>
    <w:rPr>
      <w:rFonts w:ascii="Cambria" w:hAnsi="Cambria"/>
      <w:b/>
      <w:bCs/>
      <w:sz w:val="32"/>
      <w:szCs w:val="32"/>
    </w:rPr>
  </w:style>
  <w:style w:type="character" w:styleId="1073" w:customStyle="1">
    <w:name w:val="Plain Text Char Char"/>
    <w:uiPriority w:val="0"/>
    <w:qFormat/>
    <w:rPr>
      <w:rFonts w:hint="eastAsia" w:ascii="宋体" w:hAnsi="Courier New" w:eastAsia="楷体_GB2312"/>
      <w:sz w:val="26"/>
    </w:rPr>
  </w:style>
  <w:style w:type="character" w:styleId="1074" w:customStyle="1">
    <w:name w:val="正文文本 Char"/>
    <w:uiPriority w:val="0"/>
    <w:qFormat/>
    <w:rPr>
      <w:sz w:val="24"/>
      <w:szCs w:val="24"/>
    </w:rPr>
  </w:style>
  <w:style w:type="character" w:styleId="1075" w:customStyle="1">
    <w:name w:val="font01"/>
    <w:uiPriority w:val="0"/>
    <w:qFormat/>
    <w:rPr>
      <w:rFonts w:hint="eastAsia" w:ascii="宋体" w:hAnsi="宋体" w:eastAsia="宋体" w:cs="宋体"/>
      <w:color w:val="000000"/>
      <w:sz w:val="24"/>
      <w:szCs w:val="24"/>
      <w:u w:val="none"/>
    </w:rPr>
  </w:style>
  <w:style w:type="character" w:styleId="1076" w:customStyle="1">
    <w:name w:val="font71"/>
    <w:uiPriority w:val="0"/>
    <w:qFormat/>
    <w:rPr>
      <w:rFonts w:ascii="Times New Roman" w:hAnsi="Times New Roman" w:cs="Times New Roman"/>
      <w:color w:val="000000"/>
      <w:sz w:val="24"/>
      <w:szCs w:val="24"/>
      <w:u w:val="none"/>
    </w:rPr>
  </w:style>
  <w:style w:type="character" w:styleId="1077" w:customStyle="1">
    <w:name w:val="正文文本缩进 3 字符2"/>
    <w:uiPriority w:val="0"/>
    <w:qFormat/>
    <w:rPr>
      <w:sz w:val="24"/>
      <w:szCs w:val="24"/>
    </w:rPr>
  </w:style>
  <w:style w:type="character" w:styleId="1078" w:customStyle="1">
    <w:name w:val="标题 2 Char"/>
    <w:uiPriority w:val="0"/>
    <w:semiHidden/>
    <w:qFormat/>
    <w:rPr>
      <w:rFonts w:ascii="Cambria" w:hAnsi="Cambria" w:eastAsia="宋体" w:cs="Times New Roman"/>
      <w:b/>
      <w:bCs/>
      <w:sz w:val="32"/>
      <w:szCs w:val="32"/>
    </w:rPr>
  </w:style>
  <w:style w:type="paragraph" w:styleId="1079" w:customStyle="1">
    <w:name w:val="2级"/>
    <w:basedOn w:val="1022"/>
    <w:link w:val="1080"/>
    <w:uiPriority w:val="0"/>
    <w:qFormat/>
    <w:pPr>
      <w:ind w:firstLine="420"/>
      <w:tabs>
        <w:tab w:val="left" w:pos="960" w:leader="none"/>
      </w:tabs>
      <w:outlineLvl w:val="1"/>
    </w:pPr>
    <w:rPr>
      <w:sz w:val="32"/>
      <w:szCs w:val="32"/>
    </w:rPr>
  </w:style>
  <w:style w:type="character" w:styleId="1080" w:customStyle="1">
    <w:name w:val="2级 Char Char"/>
    <w:link w:val="1079"/>
    <w:uiPriority w:val="0"/>
    <w:qFormat/>
    <w:rPr>
      <w:rFonts w:cs="Calibri"/>
      <w:sz w:val="32"/>
      <w:szCs w:val="32"/>
      <w:lang w:eastAsia="en-US" w:bidi="en-US"/>
    </w:rPr>
  </w:style>
  <w:style w:type="character" w:styleId="1081" w:customStyle="1">
    <w:name w:val="正文文本缩进 2 Char1"/>
    <w:uiPriority w:val="0"/>
    <w:semiHidden/>
    <w:qFormat/>
    <w:rPr>
      <w:rFonts w:hint="eastAsia" w:ascii="等线" w:hAnsi="等线" w:eastAsia="等线" w:cs="Times New Roman"/>
      <w:sz w:val="24"/>
      <w:szCs w:val="24"/>
    </w:rPr>
  </w:style>
  <w:style w:type="character" w:styleId="1082" w:customStyle="1">
    <w:name w:val="日期 Char"/>
    <w:uiPriority w:val="99"/>
    <w:qFormat/>
    <w:rPr>
      <w:b/>
      <w:bCs/>
      <w:spacing w:val="20"/>
      <w:sz w:val="21"/>
      <w:szCs w:val="24"/>
    </w:rPr>
  </w:style>
  <w:style w:type="character" w:styleId="1083" w:customStyle="1">
    <w:name w:val="正文文本 2 Char"/>
    <w:uiPriority w:val="0"/>
    <w:qFormat/>
    <w:rPr>
      <w:sz w:val="24"/>
      <w:szCs w:val="24"/>
    </w:rPr>
  </w:style>
  <w:style w:type="character" w:styleId="1084" w:customStyle="1">
    <w:name w:val="纯文本 字符1"/>
    <w:uiPriority w:val="99"/>
    <w:semiHidden/>
    <w:qFormat/>
    <w:rPr>
      <w:rFonts w:hint="eastAsia" w:ascii="等线" w:hAnsi="Courier New" w:eastAsia="等线" w:cs="Courier New"/>
      <w:sz w:val="24"/>
      <w:szCs w:val="24"/>
    </w:rPr>
  </w:style>
  <w:style w:type="character" w:styleId="1085" w:customStyle="1">
    <w:name w:val="批注框文本 字符1"/>
    <w:uiPriority w:val="99"/>
    <w:semiHidden/>
    <w:qFormat/>
    <w:rPr>
      <w:sz w:val="18"/>
      <w:szCs w:val="18"/>
    </w:rPr>
  </w:style>
  <w:style w:type="character" w:styleId="1086" w:customStyle="1">
    <w:name w:val="文档结构图 字符1"/>
    <w:uiPriority w:val="99"/>
    <w:semiHidden/>
    <w:qFormat/>
    <w:rPr>
      <w:rFonts w:hint="eastAsia" w:ascii="Microsoft YaHei UI" w:hAnsi="Microsoft YaHei UI" w:eastAsia="Microsoft YaHei UI"/>
      <w:sz w:val="18"/>
      <w:szCs w:val="18"/>
    </w:rPr>
  </w:style>
  <w:style w:type="character" w:styleId="1087" w:customStyle="1">
    <w:name w:val="正文文本缩进 3 字符1"/>
    <w:uiPriority w:val="0"/>
    <w:qFormat/>
    <w:rPr>
      <w:sz w:val="16"/>
      <w:szCs w:val="16"/>
    </w:rPr>
  </w:style>
  <w:style w:type="character" w:styleId="1088" w:customStyle="1">
    <w:name w:val="批注主题 字符1"/>
    <w:uiPriority w:val="99"/>
    <w:semiHidden/>
    <w:qFormat/>
    <w:rPr>
      <w:b/>
      <w:bCs/>
      <w:sz w:val="24"/>
      <w:szCs w:val="24"/>
    </w:rPr>
  </w:style>
  <w:style w:type="character" w:styleId="1089" w:customStyle="1">
    <w:name w:val="日期 字符1"/>
    <w:uiPriority w:val="99"/>
    <w:semiHidden/>
    <w:qFormat/>
    <w:rPr>
      <w:sz w:val="24"/>
      <w:szCs w:val="24"/>
    </w:rPr>
  </w:style>
  <w:style w:type="character" w:styleId="1090" w:customStyle="1">
    <w:name w:val="正文文本缩进 2 字符1"/>
    <w:uiPriority w:val="99"/>
    <w:semiHidden/>
    <w:qFormat/>
    <w:rPr>
      <w:sz w:val="24"/>
      <w:szCs w:val="24"/>
    </w:rPr>
  </w:style>
  <w:style w:type="character" w:styleId="1091" w:customStyle="1">
    <w:name w:val="正文文本 2 字符1"/>
    <w:uiPriority w:val="99"/>
    <w:semiHidden/>
    <w:qFormat/>
    <w:rPr>
      <w:sz w:val="24"/>
      <w:szCs w:val="24"/>
    </w:rPr>
  </w:style>
  <w:style w:type="character" w:styleId="1092" w:customStyle="1">
    <w:name w:val="正文文本缩进 字符1"/>
    <w:uiPriority w:val="99"/>
    <w:semiHidden/>
    <w:qFormat/>
    <w:rPr>
      <w:sz w:val="24"/>
      <w:szCs w:val="24"/>
    </w:rPr>
  </w:style>
  <w:style w:type="character" w:styleId="1093" w:customStyle="1">
    <w:name w:val="副标题 字符1"/>
    <w:uiPriority w:val="11"/>
    <w:qFormat/>
    <w:rPr>
      <w:rFonts w:hint="eastAsia" w:ascii="等线" w:hAnsi="等线" w:eastAsia="等线" w:cs="Times New Roman"/>
      <w:b/>
      <w:bCs/>
      <w:sz w:val="32"/>
      <w:szCs w:val="32"/>
    </w:rPr>
  </w:style>
  <w:style w:type="character" w:styleId="1094" w:customStyle="1">
    <w:name w:val="正文文本 字符1"/>
    <w:uiPriority w:val="99"/>
    <w:semiHidden/>
    <w:qFormat/>
    <w:rPr>
      <w:sz w:val="24"/>
      <w:szCs w:val="24"/>
    </w:rPr>
  </w:style>
  <w:style w:type="character" w:styleId="1095" w:customStyle="1">
    <w:name w:val="标题 字符1"/>
    <w:uiPriority w:val="10"/>
    <w:qFormat/>
    <w:rPr>
      <w:rFonts w:hint="eastAsia" w:ascii="等线 Light" w:hAnsi="等线 Light" w:eastAsia="等线 Light" w:cs="Times New Roman"/>
      <w:b/>
      <w:bCs/>
      <w:sz w:val="32"/>
      <w:szCs w:val="32"/>
    </w:rPr>
  </w:style>
  <w:style w:type="character" w:styleId="1096" w:customStyle="1">
    <w:name w:val="页眉 字符1"/>
    <w:uiPriority w:val="99"/>
    <w:semiHidden/>
    <w:qFormat/>
    <w:rPr>
      <w:sz w:val="18"/>
      <w:szCs w:val="18"/>
    </w:rPr>
  </w:style>
  <w:style w:type="character" w:styleId="1097" w:customStyle="1">
    <w:name w:val="页脚 字符1"/>
    <w:uiPriority w:val="99"/>
    <w:semiHidden/>
    <w:qFormat/>
    <w:rPr>
      <w:sz w:val="18"/>
      <w:szCs w:val="18"/>
    </w:rPr>
  </w:style>
  <w:style w:type="table" w:styleId="1098" w:customStyle="1">
    <w:name w:val="网格型1"/>
    <w:basedOn w:val="739"/>
    <w:uiPriority w:val="0"/>
    <w:qFormat/>
    <w:pPr>
      <w:jc w:val="both"/>
      <w:widowControl w:val="off"/>
    </w:pPr>
    <w:rPr>
      <w:rFonts w:ascii="Times New Roman" w:hAnsi="Times New Roman"/>
    </w:rPr>
    <w:tblPr/>
  </w:style>
  <w:style w:type="paragraph" w:styleId="1099" w:customStyle="1">
    <w:name w:val="font0"/>
    <w:basedOn w:val="728"/>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00" w:customStyle="1">
    <w:name w:val="font1"/>
    <w:basedOn w:val="728"/>
    <w:uiPriority w:val="0"/>
    <w:qFormat/>
    <w:pPr>
      <w:jc w:val="left"/>
      <w:spacing w:before="100" w:beforeAutospacing="1" w:after="100" w:afterAutospacing="1"/>
      <w:widowControl/>
    </w:pPr>
    <w:rPr>
      <w:rFonts w:ascii="宋体" w:hAnsi="宋体" w:cs="宋体"/>
      <w:color w:val="000000"/>
      <w:sz w:val="22"/>
    </w:rPr>
  </w:style>
  <w:style w:type="paragraph" w:styleId="1101" w:customStyle="1">
    <w:name w:val="font2"/>
    <w:basedOn w:val="728"/>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02" w:customStyle="1">
    <w:name w:val="et3"/>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et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4" w:customStyle="1">
    <w:name w:val="et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5" w:customStyle="1">
    <w:name w:val="et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6" w:customStyle="1">
    <w:name w:val="et7"/>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7" w:customStyle="1">
    <w:name w:val="et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8" w:customStyle="1">
    <w:name w:val="font3"/>
    <w:basedOn w:val="728"/>
    <w:uiPriority w:val="0"/>
    <w:qFormat/>
    <w:pPr>
      <w:jc w:val="left"/>
      <w:spacing w:before="100" w:beforeAutospacing="1" w:after="100" w:afterAutospacing="1"/>
      <w:widowControl/>
    </w:pPr>
    <w:rPr>
      <w:rFonts w:cs="Calibri"/>
      <w:color w:val="000000"/>
      <w:szCs w:val="21"/>
    </w:rPr>
  </w:style>
  <w:style w:type="paragraph" w:styleId="1109" w:customStyle="1">
    <w:name w:val="font4"/>
    <w:basedOn w:val="728"/>
    <w:uiPriority w:val="0"/>
    <w:qFormat/>
    <w:pPr>
      <w:jc w:val="left"/>
      <w:spacing w:before="100" w:beforeAutospacing="1" w:after="100" w:afterAutospacing="1"/>
      <w:widowControl/>
    </w:pPr>
    <w:rPr>
      <w:rFonts w:ascii="宋体" w:hAnsi="宋体" w:cs="宋体"/>
      <w:color w:val="000000"/>
      <w:szCs w:val="21"/>
    </w:rPr>
  </w:style>
  <w:style w:type="character" w:styleId="1110" w:customStyle="1">
    <w:name w:val="font31"/>
    <w:uiPriority w:val="0"/>
    <w:qFormat/>
    <w:rPr>
      <w:rFonts w:ascii="Calibri" w:hAnsi="Calibri" w:cs="Calibri"/>
      <w:color w:val="000000"/>
      <w:sz w:val="21"/>
      <w:szCs w:val="21"/>
      <w:u w:val="none"/>
    </w:rPr>
  </w:style>
  <w:style w:type="character" w:styleId="1111" w:customStyle="1">
    <w:name w:val="font41"/>
    <w:uiPriority w:val="0"/>
    <w:qFormat/>
    <w:rPr>
      <w:rFonts w:hint="eastAsia" w:ascii="宋体" w:hAnsi="宋体" w:eastAsia="宋体"/>
      <w:color w:val="000000"/>
      <w:sz w:val="21"/>
      <w:szCs w:val="21"/>
      <w:u w:val="none"/>
    </w:rPr>
  </w:style>
  <w:style w:type="paragraph" w:styleId="1112" w:customStyle="1">
    <w:name w:val="修订1"/>
    <w:uiPriority w:val="99"/>
    <w:unhideWhenUsed/>
    <w:qFormat/>
    <w:rPr>
      <w:rFonts w:ascii="Calibri" w:hAnsi="Calibri" w:eastAsia="宋体" w:cs="Times New Roman"/>
      <w:sz w:val="21"/>
      <w:szCs w:val="22"/>
      <w:lang w:val="en-US" w:eastAsia="zh-CN" w:bidi="ar-SA"/>
    </w:rPr>
  </w:style>
  <w:style w:type="character" w:styleId="1113" w:customStyle="1">
    <w:name w:val="font21"/>
    <w:uiPriority w:val="0"/>
    <w:qFormat/>
    <w:rPr>
      <w:rFonts w:ascii="Times New Roman" w:hAnsi="Times New Roman" w:cs="Times New Roman"/>
      <w:color w:val="000000"/>
      <w:sz w:val="21"/>
      <w:szCs w:val="21"/>
      <w:u w:val="none"/>
    </w:rPr>
  </w:style>
  <w:style w:type="character" w:styleId="1114" w:customStyle="1">
    <w:name w:val="font11"/>
    <w:basedOn w:val="738"/>
    <w:uiPriority w:val="0"/>
    <w:qFormat/>
    <w:rPr>
      <w:rFonts w:hint="eastAsia" w:ascii="宋体" w:hAnsi="宋体" w:eastAsia="宋体" w:cs="宋体"/>
      <w:color w:val="000000"/>
      <w:sz w:val="24"/>
      <w:szCs w:val="24"/>
      <w:u w:val="none"/>
    </w:rPr>
  </w:style>
  <w:style w:type="character" w:styleId="1115" w:customStyle="1">
    <w:name w:val="超链接1"/>
    <w:uiPriority w:val="0"/>
    <w:qFormat/>
    <w:rPr>
      <w:rFonts w:ascii="宋体" w:hAnsi="宋体" w:eastAsia="黑体" w:cs="Times New Roman"/>
      <w:color w:val="auto"/>
      <w:sz w:val="21"/>
      <w:szCs w:val="24"/>
      <w:highlight w:val="none"/>
      <w:lang w:val="en-US" w:eastAsia="zh-CN" w:bidi="ar-SA"/>
    </w:rPr>
  </w:style>
  <w:style w:type="paragraph" w:styleId="1116" w:customStyle="1">
    <w:name w:val="修订2"/>
    <w:hidden/>
    <w:uiPriority w:val="99"/>
    <w:unhideWhenUsed/>
    <w:qFormat/>
    <w:rPr>
      <w:rFonts w:ascii="Calibri" w:hAnsi="Calibri" w:eastAsia="宋体" w:cs="Times New Roman"/>
      <w:sz w:val="21"/>
      <w:szCs w:val="22"/>
      <w:lang w:val="en-US" w:eastAsia="zh-CN" w:bidi="ar-SA"/>
    </w:rPr>
  </w:style>
  <w:style w:type="character" w:styleId="1117" w:customStyle="1">
    <w:name w:val="font141"/>
    <w:basedOn w:val="738"/>
    <w:uiPriority w:val="0"/>
    <w:qFormat/>
    <w:rPr>
      <w:rFonts w:hint="eastAsia" w:ascii="方正仿宋_GB2312" w:hAnsi="方正仿宋_GB2312" w:eastAsia="方正仿宋_GB2312" w:cs="方正仿宋_GB2312"/>
      <w:b/>
      <w:bCs/>
      <w:color w:val="000000"/>
      <w:sz w:val="22"/>
      <w:szCs w:val="22"/>
      <w:u w:val="none"/>
    </w:rPr>
  </w:style>
  <w:style w:type="character" w:styleId="1118" w:customStyle="1">
    <w:name w:val="font131"/>
    <w:basedOn w:val="738"/>
    <w:uiPriority w:val="0"/>
    <w:qFormat/>
    <w:rPr>
      <w:rFonts w:hint="eastAsia" w:ascii="方正仿宋_GB2312" w:hAnsi="方正仿宋_GB2312" w:eastAsia="方正仿宋_GB2312" w:cs="方正仿宋_GB2312"/>
      <w:b/>
      <w:bCs/>
      <w:color w:val="000000"/>
      <w:sz w:val="22"/>
      <w:szCs w:val="22"/>
      <w:u w:val="none"/>
    </w:rPr>
  </w:style>
  <w:style w:type="character" w:styleId="1119" w:customStyle="1">
    <w:name w:val="font61"/>
    <w:basedOn w:val="738"/>
    <w:uiPriority w:val="0"/>
    <w:qFormat/>
    <w:rPr>
      <w:rFonts w:hint="default" w:ascii="Times New Roman" w:hAnsi="Times New Roman" w:cs="Times New Roman"/>
      <w:b/>
      <w:bCs/>
      <w:color w:val="000000"/>
      <w:sz w:val="32"/>
      <w:szCs w:val="32"/>
      <w:u w:val="none"/>
    </w:rPr>
  </w:style>
  <w:style w:type="character" w:styleId="1120" w:customStyle="1">
    <w:name w:val="font51"/>
    <w:basedOn w:val="738"/>
    <w:uiPriority w:val="0"/>
    <w:qFormat/>
    <w:rPr>
      <w:rFonts w:hint="eastAsia" w:ascii="方正仿宋_GB2312" w:hAnsi="方正仿宋_GB2312" w:eastAsia="方正仿宋_GB2312" w:cs="方正仿宋_GB2312"/>
      <w:b/>
      <w:bCs/>
      <w:color w:val="000000"/>
      <w:sz w:val="32"/>
      <w:szCs w:val="32"/>
      <w:u w:val="none"/>
    </w:rPr>
  </w:style>
  <w:style w:type="character" w:styleId="1121" w:customStyle="1">
    <w:name w:val="font122"/>
    <w:basedOn w:val="738"/>
    <w:uiPriority w:val="0"/>
    <w:qFormat/>
    <w:rPr>
      <w:rFonts w:hint="eastAsia" w:ascii="方正仿宋_GB2312" w:hAnsi="方正仿宋_GB2312" w:eastAsia="方正仿宋_GB2312" w:cs="方正仿宋_GB2312"/>
      <w:color w:val="000000"/>
      <w:sz w:val="22"/>
      <w:szCs w:val="22"/>
      <w:u w:val="none"/>
    </w:rPr>
  </w:style>
  <w:style w:type="character" w:styleId="1122" w:customStyle="1">
    <w:name w:val="font12"/>
    <w:basedOn w:val="738"/>
    <w:uiPriority w:val="0"/>
    <w:qFormat/>
    <w:rPr>
      <w:rFonts w:hint="default" w:ascii="Times New Roman" w:hAnsi="Times New Roman" w:cs="Times New Roman"/>
      <w:color w:val="000000"/>
      <w:sz w:val="22"/>
      <w:szCs w:val="22"/>
      <w:u w:val="none"/>
    </w:rPr>
  </w:style>
  <w:style w:type="character" w:styleId="1123" w:customStyle="1">
    <w:name w:val="font91"/>
    <w:basedOn w:val="738"/>
    <w:uiPriority w:val="0"/>
    <w:qFormat/>
    <w:rPr>
      <w:rFonts w:hint="default" w:ascii="Times New Roman" w:hAnsi="Times New Roman" w:cs="Times New Roman"/>
      <w:color w:val="000000"/>
      <w:sz w:val="22"/>
      <w:szCs w:val="22"/>
      <w:u w:val="none"/>
    </w:rPr>
  </w:style>
  <w:style w:type="character" w:styleId="1124" w:customStyle="1">
    <w:name w:val="font111"/>
    <w:basedOn w:val="738"/>
    <w:uiPriority w:val="0"/>
    <w:qFormat/>
    <w:rPr>
      <w:rFonts w:hint="default" w:ascii="Times New Roman" w:hAnsi="Times New Roman" w:cs="Times New Roman"/>
      <w:b/>
      <w:bCs/>
      <w:color w:val="000000"/>
      <w:sz w:val="22"/>
      <w:szCs w:val="22"/>
      <w:u w:val="none"/>
    </w:rPr>
  </w:style>
  <w:style w:type="table" w:styleId="1125" w:customStyle="1">
    <w:name w:val="网格表 6 彩色2"/>
    <w:basedOn w:val="739"/>
    <w:uiPriority w:val="99"/>
    <w:qFormat/>
    <w:rPr>
      <w:rFonts w:ascii="Times New Roman" w:hAnsi="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character" w:styleId="1126" w:customStyle="1">
    <w:name w:val="纯文本 字符3"/>
    <w:uiPriority w:val="99"/>
    <w:qFormat/>
    <w:rPr>
      <w:rFonts w:ascii="宋体" w:hAnsi="Courier New" w:eastAsia="楷体_GB2312"/>
      <w:sz w:val="26"/>
    </w:rPr>
  </w:style>
  <w:style w:type="paragraph" w:styleId="1127" w:customStyle="1">
    <w:name w:val="纯文本31"/>
    <w:basedOn w:val="728"/>
    <w:uiPriority w:val="0"/>
    <w:qFormat/>
    <w:pPr>
      <w:jc w:val="left"/>
      <w:widowControl/>
    </w:pPr>
    <w:rPr>
      <w:rFonts w:ascii="宋体" w:hAnsi="Courier New" w:eastAsia="楷体_GB2312"/>
      <w:sz w:val="26"/>
      <w:szCs w:val="20"/>
    </w:rPr>
  </w:style>
  <w:style w:type="paragraph" w:styleId="1128" w:customStyle="1">
    <w:name w:val="Revision"/>
    <w:hidden/>
    <w:uiPriority w:val="99"/>
    <w:unhideWhenUsed/>
    <w:qFormat/>
    <w:rPr>
      <w:rFonts w:ascii="Calibri" w:hAnsi="Calibri" w:eastAsia="宋体" w:cs="Times New Roman"/>
      <w:sz w:val="21"/>
      <w:szCs w:val="22"/>
      <w:lang w:val="en-US" w:eastAsia="zh-CN" w:bidi="ar-SA"/>
    </w:rPr>
  </w:style>
  <w:style w:type="numbering" w:styleId="11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34bfbda1-c30d-425e-891b-3f157e9362de</errorID>
      <errorWord>1、</errorWord>
      <group>L1_Format</group>
      <groupName>格式问题</groupName>
      <ability>L2_Ordinal</ability>
      <abilityName>序号格式</abilityName>
      <candidateList>
        <item>1.</item>
      </candidateList>
      <explain>当前序号格式不规范，建议修改为规范格式[1.]。</explain>
      <paraID>6DC3FAD3</paraID>
      <start>0</start>
      <end>2</end>
      <status>unmodified</status>
      <modifiedWord/>
      <trackRevisions>false</trackRevisions>
    </reviewItem>
    <reviewItem>
      <errorID>47aa3d1c-7dc4-44fa-9cda-e25cf91eb972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39CA9202</paraID>
      <start>0</start>
      <end>2</end>
      <status>unmodified</status>
      <modifiedWord/>
      <trackRevisions>false</trackRevisions>
    </reviewItem>
    <reviewItem>
      <errorID>0003fdc8-b83e-4091-8ca9-d12b21c553ef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CC47F3A</paraID>
      <start>0</start>
      <end>2</end>
      <status>unmodified</status>
      <modifiedWord/>
      <trackRevisions>false</trackRevisions>
    </reviewItem>
    <reviewItem>
      <errorID>503350de-2c79-480f-896f-8938e61530cd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2EBE82F2</paraID>
      <start>0</start>
      <end>2</end>
      <status>unmodified</status>
      <modifiedWord/>
      <trackRevisions>false</trackRevisions>
    </reviewItem>
    <reviewItem>
      <errorID>477a95ea-fd5b-48cf-8f05-3c732984bdea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65307CB5</paraID>
      <start>0</start>
      <end>2</end>
      <status>unmodified</status>
      <modifiedWord/>
      <trackRevisions>false</trackRevisions>
    </reviewItem>
    <reviewItem>
      <errorID>0c765659-1f84-41df-83b4-3e6aa5161514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7101D4EC</paraID>
      <start>0</start>
      <end>2</end>
      <status>unmodified</status>
      <modifiedWord/>
      <trackRevisions>false</trackRevisions>
    </reviewItem>
    <reviewItem>
      <errorID>80029959-6f7f-49c8-884f-a6b4c5a86ded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333E1804</paraID>
      <start>0</start>
      <end>2</end>
      <status>unmodified</status>
      <modifiedWord/>
      <trackRevisions>false</trackRevisions>
    </reviewItem>
    <reviewItem>
      <errorID>d335146e-0bd2-4a5f-9d4a-1c5caa2a6bf2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62091D98</paraID>
      <start>0</start>
      <end>2</end>
      <status>unmodified</status>
      <modifiedWord/>
      <trackRevisions>false</trackRevisions>
    </reviewItem>
    <reviewItem>
      <errorID>f285e9ac-345d-45b5-ac4f-9a203b1e9df2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412A0509</paraID>
      <start>0</start>
      <end>2</end>
      <status>unmodified</status>
      <modifiedWord/>
      <trackRevisions>false</trackRevisions>
    </reviewItem>
    <reviewItem>
      <errorID>645e5171-d94b-42d8-858e-09510443b65e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629CEDC1</paraID>
      <start>0</start>
      <end>2</end>
      <status>unmodified</status>
      <modifiedWord/>
      <trackRevisions>false</trackRevisions>
    </reviewItem>
    <reviewItem>
      <errorID>50cd3784-994c-4528-b9ab-989497d58afe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5BB7E3C0</paraID>
      <start>0</start>
      <end>2</end>
      <status>unmodified</status>
      <modifiedWord/>
      <trackRevisions>false</trackRevisions>
    </reviewItem>
    <reviewItem>
      <errorID>7c07f3d6-247d-4a5d-985e-77fa9ca33c8d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2713B989</paraID>
      <start>0</start>
      <end>2</end>
      <status>unmodified</status>
      <modifiedWord/>
      <trackRevisions>false</trackRevisions>
    </reviewItem>
    <reviewItem>
      <errorID>d1c5f647-424b-48c2-be7f-acb5753c3102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F52819E</paraID>
      <start>0</start>
      <end>2</end>
      <status>unmodified</status>
      <modifiedWord/>
      <trackRevisions>false</trackRevisions>
    </reviewItem>
    <reviewItem>
      <errorID>e78932da-f047-488e-ac74-a01e49ff9b13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73B5A1F9</paraID>
      <start>0</start>
      <end>2</end>
      <status>unmodified</status>
      <modifiedWord/>
      <trackRevisions>false</trackRevisions>
    </reviewItem>
    <reviewItem>
      <errorID>980d6745-88f5-421a-9f66-88e0de25840c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2679EC5D</paraID>
      <start>0</start>
      <end>2</end>
      <status>unmodified</status>
      <modifiedWord/>
      <trackRevisions>false</trackRevisions>
    </reviewItem>
    <reviewItem>
      <errorID>3d6f5aca-88a5-4765-b10b-5233fbe2551f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4669E409</paraID>
      <start>0</start>
      <end>2</end>
      <status>unmodified</status>
      <modifiedWord/>
      <trackRevisions>false</trackRevisions>
    </reviewItem>
    <reviewItem>
      <errorID>93c73a61-c503-43a8-84e1-3bccfb3e59dc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703B9E9F</paraID>
      <start>0</start>
      <end>2</end>
      <status>unmodified</status>
      <modifiedWord/>
      <trackRevisions>false</trackRevisions>
    </reviewItem>
    <reviewItem>
      <errorID>eb57e2a6-14c3-4d20-b401-bf34f59c2a0b</errorID>
      <errorWord>。</errorWord>
      <group>L1_Grammar</group>
      <groupName>语法问题</groupName>
      <ability>L2_Missing</ability>
      <abilityName>成分残缺</abilityName>
      <candidateList>
        <item>手续。</item>
      </candidateList>
      <explain>句子中可能存在主谓宾、修饰语或者必要的词语残缺。</explain>
      <paraID>6585CC1F</paraID>
      <start>50</start>
      <end>51</end>
      <status>unmodified</status>
      <modifiedWord/>
      <trackRevisions>false</trackRevisions>
    </reviewItem>
    <reviewItem>
      <errorID>a479dd9f-4dc4-45cf-997c-1f3cc45fdb23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34EB490</paraID>
      <start>0</start>
      <end>2</end>
      <status>unmodified</status>
      <modifiedWord/>
      <trackRevisions>false</trackRevisions>
    </reviewItem>
    <reviewItem>
      <errorID>cca27587-a0a6-4afd-9431-9b3a4f6f3e9a</errorID>
      <errorWord>“.</errorWord>
      <group>L1_Punc</group>
      <groupName>标点问题</groupName>
      <ability>L2_Punc</ability>
      <abilityName>标点符号检查</abilityName>
      <candidateList>
        <item>“</item>
      </candidateList>
      <explain/>
      <paraID>54070E51</paraID>
      <start>65</start>
      <end>67</end>
      <status>unmodified</status>
      <modifiedWord/>
      <trackRevisions>false</trackRevisions>
    </reviewItem>
    <reviewItem>
      <errorID>95aae5af-c416-4f8e-9e9f-63442be557f2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3D17622B</paraID>
      <start>0</start>
      <end>2</end>
      <status>unmodified</status>
      <modifiedWord/>
      <trackRevisions>false</trackRevisions>
    </reviewItem>
    <reviewItem>
      <errorID>18689e1f-6b67-46c2-82db-bcd309532aba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677DD5FF</paraID>
      <start>0</start>
      <end>2</end>
      <status>unmodified</status>
      <modifiedWord/>
      <trackRevisions>false</trackRevisions>
    </reviewItem>
    <reviewItem>
      <errorID>a853ae56-4a49-4e63-ad73-20e3225459d5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DC03C60</paraID>
      <start>0</start>
      <end>2</end>
      <status>unmodified</status>
      <modifiedWord/>
      <trackRevisions>false</trackRevisions>
    </reviewItem>
    <reviewItem>
      <errorID>6e7ad506-87db-424b-a401-10d6dd311da6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1C4812BA</paraID>
      <start>0</start>
      <end>2</end>
      <status>unmodified</status>
      <modifiedWord/>
      <trackRevisions>false</trackRevisions>
    </reviewItem>
    <reviewItem>
      <errorID>03bdcdc6-ca15-4a83-8e58-1efc3e27ccf5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2FD9EA19</paraID>
      <start>0</start>
      <end>2</end>
      <status>unmodified</status>
      <modifiedWord/>
      <trackRevisions>false</trackRevisions>
    </reviewItem>
    <reviewItem>
      <errorID>1808a4ba-915a-47e7-8229-a3f417adb26f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59A638DB</paraID>
      <start>0</start>
      <end>2</end>
      <status>unmodified</status>
      <modifiedWord/>
      <trackRevisions>false</trackRevisions>
    </reviewItem>
    <reviewItem>
      <errorID>1f4751bc-eed5-4d45-ba66-3de469696ca7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840E49E</paraID>
      <start>0</start>
      <end>2</end>
      <status>unmodified</status>
      <modifiedWord/>
      <trackRevisions>false</trackRevisions>
    </reviewItem>
    <reviewItem>
      <errorID>29a3a8f8-ee2c-419a-a729-7046a9d0ce33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15677BD8</paraID>
      <start>0</start>
      <end>2</end>
      <status>unmodified</status>
      <modifiedWord/>
      <trackRevisions>false</trackRevisions>
    </reviewItem>
    <reviewItem>
      <errorID>7fd4b40c-e5e0-43e5-b0be-f9bc1a21412c</errorID>
      <errorWord>【2016】31号</errorWord>
      <group>L1_Knowledge</group>
      <groupName>知识性问题</groupName>
      <ability>L2_Knowledge</ability>
      <abilityName>其他知识</abilityName>
      <candidateList>
        <item>〔2016〕31号</item>
      </candidateList>
      <explain>发文字号格式错误。</explain>
      <paraID>5C093D14</paraID>
      <start>5</start>
      <end>14</end>
      <status>unmodified</status>
      <modifiedWord/>
      <trackRevisions>false</trackRevisions>
    </reviewItem>
    <reviewItem>
      <errorID>f3ec2385-ab75-4741-b364-ba20fc029368</errorID>
      <errorWord>万</errorWord>
      <group>L1_Word</group>
      <groupName>字词问题</groupName>
      <ability>L2_Typo</ability>
      <abilityName>字词错误</abilityName>
      <candidateList>
        <item>万元</item>
      </candidateList>
      <explain/>
      <paraID> 5E9D593</paraID>
      <start>8</start>
      <end>9</end>
      <status>unmodified</status>
      <modifiedWord/>
      <trackRevisions>false</trackRevisions>
    </reviewItem>
    <reviewItem>
      <errorID>dfdd3633-e845-4478-836a-e91a9ce450df</errorID>
      <errorWord>法律、法规</errorWord>
      <group>L1_Word</group>
      <groupName>字词问题</groupName>
      <ability>L2_Typo</ability>
      <abilityName>字词错误</abilityName>
      <candidateList>
        <item>法律法规</item>
      </candidateList>
      <explain/>
      <paraID>6ED7CD68</paraID>
      <start>3</start>
      <end>8</end>
      <status>unmodified</status>
      <modifiedWord/>
      <trackRevisions>false</trackRevisions>
    </reviewItem>
    <reviewItem>
      <errorID>214f02e4-d7ca-42e5-bac9-088739820ad8</errorID>
      <errorWord>：</errorWord>
      <group>L1_Punc</group>
      <groupName>标点问题</groupName>
      <ability>L2_Punc</ability>
      <abilityName>标点符号检查</abilityName>
      <candidateList/>
      <explain/>
      <paraID>384D6CF9</paraID>
      <start>31</start>
      <end>32</end>
      <status>unmodified</status>
      <modifiedWord/>
      <trackRevisions>false</trackRevisions>
    </reviewItem>
    <reviewItem>
      <errorID>919ed907-9dd7-49fa-bfee-4629608baeef</errorID>
      <errorWord>1、</errorWord>
      <group>L1_Format</group>
      <groupName>格式问题</groupName>
      <ability>L2_Ordinal</ability>
      <abilityName>序号格式</abilityName>
      <candidateList>
        <item>1.</item>
      </candidateList>
      <explain>当前序号格式不规范，建议修改为规范格式[1.]。</explain>
      <paraID>3300DEB0</paraID>
      <start>0</start>
      <end>2</end>
      <status>unmodified</status>
      <modifiedWord/>
      <trackRevisions>false</trackRevisions>
    </reviewItem>
    <reviewItem>
      <errorID>596dabf9-3c89-40d7-9543-8980ceab499e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255AF297</paraID>
      <start>0</start>
      <end>2</end>
      <status>unmodified</status>
      <modifiedWord/>
      <trackRevisions>false</trackRevisions>
    </reviewItem>
    <reviewItem>
      <errorID>bad5746e-3a3e-42e5-81ad-d19b47aa96be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3588A017</paraID>
      <start>0</start>
      <end>2</end>
      <status>unmodified</status>
      <modifiedWord/>
      <trackRevisions>false</trackRevisions>
    </reviewItem>
    <reviewItem>
      <errorID>e554d8b1-601f-45d2-a8d5-1c986c92b276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235B7F54</paraID>
      <start>0</start>
      <end>2</end>
      <status>unmodified</status>
      <modifiedWord/>
      <trackRevisions>false</trackRevisions>
    </reviewItem>
    <reviewItem>
      <errorID>6a1888eb-96a6-4382-ad31-5038d08ab7a9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781B676</paraID>
      <start>0</start>
      <end>2</end>
      <status>unmodified</status>
      <modifiedWord/>
      <trackRevisions>false</trackRevisions>
    </reviewItem>
    <reviewItem>
      <errorID>687964bc-c2d1-45da-b94b-34e12e63a221</errorID>
      <errorWord>日</errorWord>
      <group>L1_Word</group>
      <groupName>字词问题</groupName>
      <ability>L2_Typo</ability>
      <abilityName>字词错误</abilityName>
      <candidateList>
        <item>日内</item>
      </candidateList>
      <explain/>
      <paraID> 781B676</paraID>
      <start>27</start>
      <end>28</end>
      <status>unmodified</status>
      <modifiedWord/>
      <trackRevisions>false</trackRevisions>
    </reviewItem>
    <reviewItem>
      <errorID>4cdf92a6-4471-4305-b79b-50c5e9b34e97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77AD85EA</paraID>
      <start>0</start>
      <end>2</end>
      <status>unmodified</status>
      <modifiedWord/>
      <trackRevisions>false</trackRevisions>
    </reviewItem>
    <reviewItem>
      <errorID>4b465579-3699-45d4-8e6f-f4911b8aaa4c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79FE075B</paraID>
      <start>0</start>
      <end>2</end>
      <status>unmodified</status>
      <modifiedWord/>
      <trackRevisions>false</trackRevisions>
    </reviewItem>
    <reviewItem>
      <errorID>b6ad4ea2-7181-43bb-a63b-3aedaead9dd2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1AD91005</paraID>
      <start>0</start>
      <end>2</end>
      <status>unmodified</status>
      <modifiedWord/>
      <trackRevisions>false</trackRevisions>
    </reviewItem>
    <reviewItem>
      <errorID>feec142c-2704-44f1-bd19-09e2067021c2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495C442</paraID>
      <start>0</start>
      <end>2</end>
      <status>unmodified</status>
      <modifiedWord/>
      <trackRevisions>false</trackRevisions>
    </reviewItem>
    <reviewItem>
      <errorID>0bce0036-b290-4f36-b27f-8ac1b6d94063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38BDF99</paraID>
      <start>0</start>
      <end>2</end>
      <status>unmodified</status>
      <modifiedWord/>
      <trackRevisions>false</trackRevisions>
    </reviewItem>
    <reviewItem>
      <errorID>250ecf02-f188-4ed7-bd4c-68badb4170ce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2F9ABB66</paraID>
      <start>0</start>
      <end>2</end>
      <status>unmodified</status>
      <modifiedWord/>
      <trackRevisions>false</trackRevisions>
    </reviewItem>
    <reviewItem>
      <errorID>16d78209-c24e-4f27-9ef5-772667160e9f</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714BB477</paraID>
      <start>12</start>
      <end>14</end>
      <status>modified</status>
      <modifiedWord>采购</modifiedWord>
      <trackRevisions>false</trackRevisions>
    </reviewItem>
    <reviewItem>
      <errorID>7baca6b4-d47f-4d2e-a2b9-78b89a53c965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714BB477</paraID>
      <start>42</start>
      <end>47</end>
      <status>modified</status>
      <modifiedWord>及其他有关</modifiedWord>
      <trackRevisions>false</trackRevisions>
    </reviewItem>
    <reviewItem>
      <errorID>14d5178f-0253-410d-8f0c-41e058481d7c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1F06AD8C</paraID>
      <start>0</start>
      <end>2</end>
      <status>unmodified</status>
      <modifiedWord/>
      <trackRevisions>false</trackRevisions>
    </reviewItem>
    <reviewItem>
      <errorID>03e76bb0-46d7-4bce-a9e0-f467437047df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32D52087</paraID>
      <start>0</start>
      <end>2</end>
      <status>unmodified</status>
      <modifiedWord/>
      <trackRevisions>false</trackRevisions>
    </reviewItem>
    <reviewItem>
      <errorID>628f1757-5bc3-406c-bc9d-8392722ac6dd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402DBB33</paraID>
      <start>0</start>
      <end>2</end>
      <status>unmodified</status>
      <modifiedWord/>
      <trackRevisions>false</trackRevisions>
    </reviewItem>
    <reviewItem>
      <errorID>509ce9d8-e40d-4a98-9683-cf35fe7e0289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6E14061</paraID>
      <start>0</start>
      <end>2</end>
      <status>unmodified</status>
      <modifiedWord/>
      <trackRevisions>false</trackRevisions>
    </reviewItem>
    <reviewItem>
      <errorID>2005db6a-a7ae-4d8c-be56-1c10377f5689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16B6E1CF</paraID>
      <start>0</start>
      <end>2</end>
      <status>unmodified</status>
      <modifiedWord/>
      <trackRevisions>false</trackRevisions>
    </reviewItem>
    <reviewItem>
      <errorID>af777b91-33e7-431b-8ec8-fe5523a49a99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2C92BBD1</paraID>
      <start>0</start>
      <end>2</end>
      <status>unmodified</status>
      <modifiedWord/>
      <trackRevisions>false</trackRevisions>
    </reviewItem>
    <reviewItem>
      <errorID>095c6ad4-a1b7-4164-adaa-7b514fd28a57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42B8FC76</paraID>
      <start>0</start>
      <end>2</end>
      <status>unmodified</status>
      <modifiedWord/>
      <trackRevisions>false</trackRevisions>
    </reviewItem>
    <reviewItem>
      <errorID>529e3906-64ed-44dc-94ef-176a3e2e5608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A86994A</paraID>
      <start>0</start>
      <end>3</end>
      <status>unmodified</status>
      <modifiedWord/>
      <trackRevisions>false</trackRevisions>
    </reviewItem>
    <reviewItem>
      <errorID>7376268b-2801-4cd2-ba2d-1afad9a7df5c</errorID>
      <errorWord>提出质疑</errorWord>
      <group>L1_Grammar</group>
      <groupName>语法问题</groupName>
      <ability>L2_Grammar</ability>
      <abilityName>语法错误</abilityName>
      <candidateList>
        <item>质疑</item>
      </candidateList>
      <explain>〈动〉提出疑问：～问难。</explain>
      <paraID>30065F73</paraID>
      <start>12</start>
      <end>16</end>
      <status>unmodified</status>
      <modifiedWord/>
      <trackRevisions>false</trackRevisions>
    </reviewItem>
    <reviewItem>
      <errorID>a4a214fe-39b3-4450-a2ae-db32eef6d6d7</errorID>
      <errorWord>接受</errorWord>
      <group>L1_Word</group>
      <groupName>字词问题</groupName>
      <ability>L2_Typo</ability>
      <abilityName>字词错误</abilityName>
      <candidateList>
        <item>接收</item>
      </candidateList>
      <explain>存在发音相同字词的误用。</explain>
      <paraID>50134271</paraID>
      <start>4</start>
      <end>6</end>
      <status>unmodified</status>
      <modifiedWord/>
      <trackRevisions>false</trackRevisions>
    </reviewItem>
    <reviewItem>
      <errorID>ff3b0aa6-6ace-4a11-a854-9de91a24b71e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41B50BC4</paraID>
      <start>0</start>
      <end>3</end>
      <status>unmodified</status>
      <modifiedWord/>
      <trackRevisions>false</trackRevisions>
    </reviewItem>
    <reviewItem>
      <errorID>61bfafb3-c05e-446d-ac57-bb50deb890eb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4F599B7D</paraID>
      <start>0</start>
      <end>3</end>
      <status>unmodified</status>
      <modifiedWord/>
      <trackRevisions>false</trackRevisions>
    </reviewItem>
    <reviewItem>
      <errorID>687a9446-4f85-4be5-88b0-d582b17e2456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5A5BE2CF</paraID>
      <start>0</start>
      <end>3</end>
      <status>unmodified</status>
      <modifiedWord/>
      <trackRevisions>false</trackRevisions>
    </reviewItem>
    <reviewItem>
      <errorID>31e51d7b-1b6c-49de-8f02-3af84b556e35</errorID>
      <errorWord>（</errorWord>
      <group>L1_Punc</group>
      <groupName>标点问题</groupName>
      <ability>L2_Punc</ability>
      <abilityName>标点符号检查</abilityName>
      <candidateList/>
      <explain>同一形式括号套用。</explain>
      <paraID>65F54184</paraID>
      <start>68</start>
      <end>69</end>
      <status>unmodified</status>
      <modifiedWord/>
      <trackRevisions>false</trackRevisions>
    </reviewItem>
    <reviewItem>
      <errorID>226f3d0b-9218-49d9-b66a-e585f24c21d1</errorID>
      <errorWord>）</errorWord>
      <group>L1_Punc</group>
      <groupName>标点问题</groupName>
      <ability>L2_Punc</ability>
      <abilityName>标点符号检查</abilityName>
      <candidateList/>
      <explain>同一形式括号套用。</explain>
      <paraID>65F54184</paraID>
      <start>73</start>
      <end>74</end>
      <status>unmodified</status>
      <modifiedWord/>
      <trackRevisions>false</trackRevisions>
    </reviewItem>
    <reviewItem>
      <errorID>dbba222d-7d08-4946-a315-3f9b1944f57e</errorID>
      <errorWord>（</errorWord>
      <group>L1_Punc</group>
      <groupName>标点问题</groupName>
      <ability>L2_Punc</ability>
      <abilityName>标点符号检查</abilityName>
      <candidateList/>
      <explain>同一形式括号套用。</explain>
      <paraID>65F54184</paraID>
      <start>87</start>
      <end>88</end>
      <status>unmodified</status>
      <modifiedWord/>
      <trackRevisions>false</trackRevisions>
    </reviewItem>
    <reviewItem>
      <errorID>3a7ae7eb-b063-41ce-93e6-31865f5c4163</errorID>
      <errorWord>）</errorWord>
      <group>L1_Punc</group>
      <groupName>标点问题</groupName>
      <ability>L2_Punc</ability>
      <abilityName>标点符号检查</abilityName>
      <candidateList/>
      <explain>同一形式括号套用。</explain>
      <paraID>65F54184</paraID>
      <start>92</start>
      <end>93</end>
      <status>unmodified</status>
      <modifiedWord/>
      <trackRevisions>false</trackRevisions>
    </reviewItem>
    <reviewItem>
      <errorID>72dfe186-79d6-43da-bd6e-ca1411f79083</errorID>
      <errorWord>（</errorWord>
      <group>L1_Punc</group>
      <groupName>标点问题</groupName>
      <ability>L2_Punc</ability>
      <abilityName>标点符号检查</abilityName>
      <candidateList/>
      <explain>同一形式括号套用。</explain>
      <paraID>25940096</paraID>
      <start>63</start>
      <end>64</end>
      <status>unmodified</status>
      <modifiedWord/>
      <trackRevisions>false</trackRevisions>
    </reviewItem>
    <reviewItem>
      <errorID>ddc395b1-e726-44a1-9a41-06f002ebbdb6</errorID>
      <errorWord>）</errorWord>
      <group>L1_Punc</group>
      <groupName>标点问题</groupName>
      <ability>L2_Punc</ability>
      <abilityName>标点符号检查</abilityName>
      <candidateList/>
      <explain>同一形式括号套用。</explain>
      <paraID>25940096</paraID>
      <start>77</start>
      <end>78</end>
      <status>unmodified</status>
      <modifiedWord/>
      <trackRevisions>false</trackRevisions>
    </reviewItem>
    <reviewItem>
      <errorID>34a0b71b-9634-48c0-9ca4-acc35914df9f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4CB69C82</paraID>
      <start>0</start>
      <end>3</end>
      <status>unmodified</status>
      <modifiedWord/>
      <trackRevisions>false</trackRevisions>
    </reviewItem>
    <reviewItem>
      <errorID>2bfa525f-ca4e-4414-bac1-faf57dece8db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357E074B</paraID>
      <start>0</start>
      <end>3</end>
      <status>unmodified</status>
      <modifiedWord/>
      <trackRevisions>false</trackRevisions>
    </reviewItem>
    <reviewItem>
      <errorID>89da1736-c387-4a03-aeb5-862dcee9406d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6430C509</paraID>
      <start>0</start>
      <end>3</end>
      <status>unmodified</status>
      <modifiedWord/>
      <trackRevisions>false</trackRevisions>
    </reviewItem>
    <reviewItem>
      <errorID>50467d36-99f7-4e89-8c51-35e384e750dc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6586041B</paraID>
      <start>0</start>
      <end>3</end>
      <status>unmodified</status>
      <modifiedWord/>
      <trackRevisions>false</trackRevisions>
    </reviewItem>
    <reviewItem>
      <errorID>28a742bb-f1f5-4ac2-abb2-d80ebaa2565b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594ED97F</paraID>
      <start>0</start>
      <end>3</end>
      <status>unmodified</status>
      <modifiedWord/>
      <trackRevisions>false</trackRevisions>
    </reviewItem>
    <reviewItem>
      <errorID>dc46d05c-6e62-462a-930b-f0cce88aab73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770C9F67</paraID>
      <start>0</start>
      <end>3</end>
      <status>unmodified</status>
      <modifiedWord/>
      <trackRevisions>false</trackRevisions>
    </reviewItem>
    <reviewItem>
      <errorID>3ebcc007-9b6a-435e-9322-903422092f66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7D85FE18</paraID>
      <start>0</start>
      <end>3</end>
      <status>unmodified</status>
      <modifiedWord/>
      <trackRevisions>false</trackRevisions>
    </reviewItem>
    <reviewItem>
      <errorID>d1c31e87-e357-482e-b5e6-5be9a134db4b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20408F9D</paraID>
      <start>0</start>
      <end>3</end>
      <status>unmodified</status>
      <modifiedWord/>
      <trackRevisions>false</trackRevisions>
    </reviewItem>
    <reviewItem>
      <errorID>934eb916-33a9-410a-a286-d496c36f4f5c</errorID>
      <errorWord>过程中涉及到</errorWord>
      <group>L1_Word</group>
      <groupName>字词问题</groupName>
      <ability>L2_Typo</ability>
      <abilityName>字词错误</abilityName>
      <candidateList>
        <item>过程中涉及</item>
      </candidateList>
      <explain/>
      <paraID>1489D714</paraID>
      <start>10</start>
      <end>16</end>
      <status>unmodified</status>
      <modifiedWord/>
      <trackRevisions>false</trackRevisions>
    </reviewItem>
    <reviewItem>
      <errorID>0772c25b-6d8e-40ff-93d5-c1a95068a218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7A21F287</paraID>
      <start>0</start>
      <end>3</end>
      <status>unmodified</status>
      <modifiedWord/>
      <trackRevisions>false</trackRevisions>
    </reviewItem>
    <reviewItem>
      <errorID>e16a465f-6e69-409e-9fee-8bc045512763</errorID>
      <errorWord>做出</errorWord>
      <group>L1_Word</group>
      <groupName>字词问题</groupName>
      <ability>L2_Typo</ability>
      <abilityName>字词错误</abilityName>
      <candidateList>
        <item>作出</item>
      </candidateList>
      <explain/>
      <paraID>146A1590</paraID>
      <start>31</start>
      <end>33</end>
      <status>modified</status>
      <modifiedWord>作出</modifiedWord>
      <trackRevisions>false</trackRevisions>
    </reviewItem>
    <reviewItem>
      <errorID>e2b257a7-1404-45af-9995-aa12a85a23da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1C8858F</paraID>
      <start>0</start>
      <end>3</end>
      <status>unmodified</status>
      <modifiedWord/>
      <trackRevisions>false</trackRevisions>
    </reviewItem>
    <reviewItem>
      <errorID>bbd9db23-066e-4132-af01-434d1eea34a0</errorID>
      <errorWord>,</errorWord>
      <group>L1_Format</group>
      <groupName>格式问题</groupName>
      <ability>L2_HalfPunc</ability>
      <abilityName>全半角检查</abilityName>
      <candidateList>
        <item>，</item>
      </candidateList>
      <explain>文本全半角错误。</explain>
      <paraID>6C1BD419</paraID>
      <start>76</start>
      <end>77</end>
      <status>unmodified</status>
      <modifiedWord/>
      <trackRevisions>false</trackRevisions>
    </reviewItem>
    <reviewItem>
      <errorID>e3f7be9c-2a16-490c-beb2-428756ddce25</errorID>
      <errorWord>,</errorWord>
      <group>L1_Format</group>
      <groupName>格式问题</groupName>
      <ability>L2_HalfPunc</ability>
      <abilityName>全半角检查</abilityName>
      <candidateList>
        <item>，</item>
      </candidateList>
      <explain>文本全半角错误。</explain>
      <paraID>3601CA2D</paraID>
      <start>54</start>
      <end>55</end>
      <status>unmodified</status>
      <modifiedWord/>
      <trackRevisions>false</trackRevisions>
    </reviewItem>
    <reviewItem>
      <errorID>964988f5-beca-49c3-9c6f-1fcaf9495d26</errorID>
      <errorWord>不</errorWord>
      <group>L1_Word</group>
      <groupName>字词问题</groupName>
      <ability>L2_Typo</ability>
      <abilityName>字词错误</abilityName>
      <candidateList>
        <item>不符</item>
      </candidateList>
      <explain/>
      <paraID>784D6A41</paraID>
      <start>48</start>
      <end>49</end>
      <status>unmodified</status>
      <modifiedWord/>
      <trackRevisions>false</trackRevisions>
    </reviewItem>
    <reviewItem>
      <errorID>109eaf18-1545-4aa8-9ced-cd00a4647efa</errorID>
      <errorWord>&lt;</errorWord>
      <group>L1_Format</group>
      <groupName>格式问题</groupName>
      <ability>L2_HalfPunc</ability>
      <abilityName>全半角检查</abilityName>
      <candidateList>
        <item>〈</item>
      </candidateList>
      <explain>文本全半角错误。</explain>
      <paraID>5F5C0755</paraID>
      <start>49</start>
      <end>50</end>
      <status>unmodified</status>
      <modifiedWord/>
      <trackRevisions>false</trackRevisions>
    </reviewItem>
    <reviewItem>
      <errorID>df5d956b-3818-4a7f-91af-fa5c4d06c567</errorID>
      <errorWord>&lt;</errorWord>
      <group>L1_Format</group>
      <groupName>格式问题</groupName>
      <ability>L2_HalfPunc</ability>
      <abilityName>全半角检查</abilityName>
      <candidateList>
        <item>〈</item>
      </candidateList>
      <explain>文本全半角错误。</explain>
      <paraID>31A1EB5D</paraID>
      <start>49</start>
      <end>50</end>
      <status>unmodified</status>
      <modifiedWord/>
      <trackRevisions>false</trackRevisions>
    </reviewItem>
    <reviewItem>
      <errorID>560566b1-bc63-4e45-a8c8-75db12bff10f</errorID>
      <errorWord>&lt;</errorWord>
      <group>L1_Format</group>
      <groupName>格式问题</groupName>
      <ability>L2_HalfPunc</ability>
      <abilityName>全半角检查</abilityName>
      <candidateList>
        <item>〈</item>
      </candidateList>
      <explain>文本全半角错误。</explain>
      <paraID> 748C59F</paraID>
      <start>34</start>
      <end>35</end>
      <status>unmodified</status>
      <modifiedWord/>
      <trackRevisions>false</trackRevisions>
    </reviewItem>
    <reviewItem>
      <errorID>5428f46f-d8fa-4909-8022-730dca3c9ca4</errorID>
      <errorWord>保持通讯畅通</errorWord>
      <group>L1_Word</group>
      <groupName>字词问题</groupName>
      <ability>L2_Typo</ability>
      <abilityName>字词错误</abilityName>
      <candidateList>
        <item>保持通信畅通</item>
      </candidateList>
      <explain/>
      <paraID>7B589351</paraID>
      <start>17</start>
      <end>23</end>
      <status>modified</status>
      <modifiedWord>保持通信畅通</modifiedWord>
      <trackRevisions>false</trackRevisions>
    </reviewItem>
    <reviewItem>
      <errorID>1e7213ba-5b56-4953-86ad-843b4a2b0476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58FFE4B4</paraID>
      <start>0</start>
      <end>3</end>
      <status>unmodified</status>
      <modifiedWord/>
      <trackRevisions>false</trackRevisions>
    </reviewItem>
    <reviewItem>
      <errorID>2b580ca7-ea0d-4ae6-9ae5-814ba8b0b9dd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244BE6B9</paraID>
      <start>0</start>
      <end>3</end>
      <status>unmodified</status>
      <modifiedWord/>
      <trackRevisions>false</trackRevisions>
    </reviewItem>
    <reviewItem>
      <errorID>01203a0b-3fe3-4036-97e4-683c2bc572f0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3323E8C9</paraID>
      <start>0</start>
      <end>3</end>
      <status>unmodified</status>
      <modifiedWord/>
      <trackRevisions>false</trackRevisions>
    </reviewItem>
    <reviewItem>
      <errorID>33743b75-9a62-4bc3-8700-d074f9418b22</errorID>
      <errorWord>国家发改委</errorWord>
      <group>L1_Knowledge</group>
      <groupName>知识性问题</groupName>
      <ability>L2_Knowledge</ability>
      <abilityName>其他知识</abilityName>
      <candidateList>
        <item>国家发展改革委</item>
      </candidateList>
      <explain/>
      <paraID>16314236</paraID>
      <start>20</start>
      <end>25</end>
      <status>unmodified</status>
      <modifiedWord/>
      <trackRevisions>false</trackRevisions>
    </reviewItem>
    <reviewItem>
      <errorID>a2443187-7601-4443-9c65-97f6dc488cc4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16314236</paraID>
      <start>43</start>
      <end>46</end>
      <status>unmodified</status>
      <modifiedWord/>
      <trackRevisions>false</trackRevisions>
    </reviewItem>
    <reviewItem>
      <errorID>d53d00a2-90cc-43c1-8493-455e48f610a0</errorID>
      <errorWord>法律、法规</errorWord>
      <group>L1_Word</group>
      <groupName>字词问题</groupName>
      <ability>L2_Typo</ability>
      <abilityName>字词错误</abilityName>
      <candidateList>
        <item>法律法规</item>
      </candidateList>
      <explain/>
      <paraID>54018EC5</paraID>
      <start>9</start>
      <end>14</end>
      <status>unmodified</status>
      <modifiedWord/>
      <trackRevisions>false</trackRevisions>
    </reviewItem>
    <reviewItem>
      <errorID>57656f88-dad3-4584-ac6f-961ac83924bb</errorID>
      <errorWord>属</errorWord>
      <group>L1_Word</group>
      <groupName>字词问题</groupName>
      <ability>L2_Typo</ability>
      <abilityName>字词错误</abilityName>
      <candidateList>
        <item>属于</item>
      </candidateList>
      <explain/>
      <paraID>54018EC5</paraID>
      <start>23</start>
      <end>24</end>
      <status>unmodified</status>
      <modifiedWord/>
      <trackRevisions>false</trackRevisions>
    </reviewItem>
    <reviewItem>
      <errorID>431e3f23-e1b3-40f8-8eeb-91140a8e037a</errorID>
      <errorWord>系统系统故障</errorWord>
      <group>L1_Word</group>
      <groupName>字词问题</groupName>
      <ability>L2_Typo</ability>
      <abilityName>字词错误</abilityName>
      <candidateList>
        <item>系统故障</item>
      </candidateList>
      <explain/>
      <paraID>5E7128CF</paraID>
      <start>10</start>
      <end>14</end>
      <status>modified</status>
      <modifiedWord>系统故障</modifiedWord>
      <trackRevisions>false</trackRevisions>
    </reviewItem>
    <reviewItem>
      <errorID>371ea8e0-22f8-44c8-8f89-9bd6bf0369ec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464D4104</paraID>
      <start>0</start>
      <end>3</end>
      <status>unmodified</status>
      <modifiedWord/>
      <trackRevisions>false</trackRevisions>
    </reviewItem>
    <reviewItem>
      <errorID>f0c3b5b9-d98d-4ed3-a41d-0fe7e77aa201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4810395F</paraID>
      <start>0</start>
      <end>3</end>
      <status>unmodified</status>
      <modifiedWord/>
      <trackRevisions>false</trackRevisions>
    </reviewItem>
    <reviewItem>
      <errorID>f403d2eb-729b-4360-898b-705d46b6706a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4274BE43</paraID>
      <start>133</start>
      <end>136</end>
      <status>unmodified</status>
      <modifiedWord/>
      <trackRevisions>false</trackRevisions>
    </reviewItem>
    <reviewItem>
      <errorID>31b27e38-f078-4e2b-bfc3-4bc09053d3ad</errorID>
      <errorWord>做出</errorWord>
      <group>L1_Word</group>
      <groupName>字词问题</groupName>
      <ability>L2_Typo</ability>
      <abilityName>字词错误</abilityName>
      <candidateList>
        <item>作出</item>
      </candidateList>
      <explain/>
      <paraID>4274BE43</paraID>
      <start>186</start>
      <end>188</end>
      <status>unmodified</status>
      <modifiedWord/>
      <trackRevisions>false</trackRevisions>
    </reviewItem>
    <reviewItem>
      <errorID>8b1f09cf-bf52-434f-bcf0-5cb2338b9563</errorID>
      <errorWord>和</errorWord>
      <group>L1_Word</group>
      <groupName>字词问题</groupName>
      <ability>L2_Typo</ability>
      <abilityName>字词错误</abilityName>
      <candidateList>
        <item>和加</item>
      </candidateList>
      <explain/>
      <paraID>4274BE43</paraID>
      <start>231</start>
      <end>232</end>
      <status>unmodified</status>
      <modifiedWord/>
      <trackRevisions>false</trackRevisions>
    </reviewItem>
    <reviewItem>
      <errorID>44c45320-e408-4f00-9e48-07f4407f6a5d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6F1628C3</paraID>
      <start>0</start>
      <end>3</end>
      <status>unmodified</status>
      <modifiedWord/>
      <trackRevisions>false</trackRevisions>
    </reviewItem>
    <reviewItem>
      <errorID>d5619aaf-acac-4998-89b7-7ff0239eb278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3C7B58A9</paraID>
      <start>0</start>
      <end>3</end>
      <status>unmodified</status>
      <modifiedWord/>
      <trackRevisions>false</trackRevisions>
    </reviewItem>
    <reviewItem>
      <errorID>12f421ee-5b82-483b-84cd-e3d365869bad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2C8F7194</paraID>
      <start>0</start>
      <end>3</end>
      <status>unmodified</status>
      <modifiedWord/>
      <trackRevisions>false</trackRevisions>
    </reviewItem>
    <reviewItem>
      <errorID>c20bb172-20b9-4641-94c6-7bc73364535f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478908D0</paraID>
      <start>0</start>
      <end>3</end>
      <status>unmodified</status>
      <modifiedWord/>
      <trackRevisions>false</trackRevisions>
    </reviewItem>
    <reviewItem>
      <errorID>b1c73de5-7af0-445a-8bcf-d8884e572075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5AA9C959</paraID>
      <start>0</start>
      <end>3</end>
      <status>unmodified</status>
      <modifiedWord/>
      <trackRevisions>false</trackRevisions>
    </reviewItem>
    <reviewItem>
      <errorID>dda09d86-10a3-4506-b596-f7e55ad08f2a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5D347741</paraID>
      <start>0</start>
      <end>3</end>
      <status>unmodified</status>
      <modifiedWord/>
      <trackRevisions>false</trackRevisions>
    </reviewItem>
    <reviewItem>
      <errorID>72dc77c2-d48b-4f4c-840d-6abd46c1e01f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210B6FE5</paraID>
      <start>0</start>
      <end>3</end>
      <status>unmodified</status>
      <modifiedWord/>
      <trackRevisions>false</trackRevisions>
    </reviewItem>
    <reviewItem>
      <errorID>506699f2-991a-4fb9-bbd8-6896a4536251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655782F5</paraID>
      <start>0</start>
      <end>2</end>
      <status>unmodified</status>
      <modifiedWord/>
      <trackRevisions>false</trackRevisions>
    </reviewItem>
    <reviewItem>
      <errorID>c79dbe72-80d1-435c-8e16-d6bdda10b185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77B3FB37</paraID>
      <start>0</start>
      <end>2</end>
      <status>unmodified</status>
      <modifiedWord/>
      <trackRevisions>false</trackRevisions>
    </reviewItem>
    <reviewItem>
      <errorID>e8e63e3d-cf2a-4c2c-904f-cb1e8da2dce6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186DFE15</paraID>
      <start>0</start>
      <end>2</end>
      <status>unmodified</status>
      <modifiedWord/>
      <trackRevisions>false</trackRevisions>
    </reviewItem>
    <reviewItem>
      <errorID>abc14c68-5f4d-457b-a4fc-d7f3ec926566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7476AA45</paraID>
      <start>0</start>
      <end>2</end>
      <status>unmodified</status>
      <modifiedWord/>
      <trackRevisions>false</trackRevisions>
    </reviewItem>
    <reviewItem>
      <errorID>b648ebf7-f541-4ed9-a345-5116578fed85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4F7E81E</paraID>
      <start>0</start>
      <end>2</end>
      <status>unmodified</status>
      <modifiedWord/>
      <trackRevisions>false</trackRevisions>
    </reviewItem>
    <reviewItem>
      <errorID>2ce42bd1-8f27-4c77-aae3-70c2f038935c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3FD44092</paraID>
      <start>0</start>
      <end>2</end>
      <status>unmodified</status>
      <modifiedWord/>
      <trackRevisions>false</trackRevisions>
    </reviewItem>
    <reviewItem>
      <errorID>0acc5d23-a857-4325-8ba8-8c3cc3e108f2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216557EC</paraID>
      <start>0</start>
      <end>2</end>
      <status>unmodified</status>
      <modifiedWord/>
      <trackRevisions>false</trackRevisions>
    </reviewItem>
    <reviewItem>
      <errorID>fb2901ab-8548-4ad4-9a70-4d3d549cc279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1E089CD4</paraID>
      <start>0</start>
      <end>2</end>
      <status>unmodified</status>
      <modifiedWord/>
      <trackRevisions>false</trackRevisions>
    </reviewItem>
    <reviewItem>
      <errorID>5962111e-2c98-47c0-8e49-3f7183d1b657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1B8D6794</paraID>
      <start>0</start>
      <end>2</end>
      <status>unmodified</status>
      <modifiedWord/>
      <trackRevisions>false</trackRevisions>
    </reviewItem>
    <reviewItem>
      <errorID>4b2fb487-511f-4f40-9c9d-e4e5461e0378</errorID>
      <errorWord>本</errorWord>
      <group>L1_Word</group>
      <groupName>字词问题</groupName>
      <ability>L2_Typo</ability>
      <abilityName>字词错误</abilityName>
      <candidateList>
        <item>本次</item>
      </candidateList>
      <explain/>
      <paraID>1B8D6794</paraID>
      <start>3</start>
      <end>4</end>
      <status>unmodified</status>
      <modifiedWord/>
      <trackRevisions>false</trackRevisions>
    </reviewItem>
    <reviewItem>
      <errorID>336a1027-ba61-4f60-9d5d-a5679a4f3d35</errorID>
      <errorWord>:</errorWord>
      <group>L1_Format</group>
      <groupName>格式问题</groupName>
      <ability>L2_HalfPunc</ability>
      <abilityName>全半角检查</abilityName>
      <candidateList>
        <item>：</item>
      </candidateList>
      <explain>文本全半角错误。</explain>
      <paraID>1758A86A</paraID>
      <start>4</start>
      <end>5</end>
      <status>unmodified</status>
      <modifiedWord/>
      <trackRevisions>false</trackRevisions>
    </reviewItem>
    <reviewItem>
      <errorID>d01cd83f-12d6-44c7-9940-3c659ff017da</errorID>
      <errorWord>......</errorWord>
      <group>L1_Punc</group>
      <groupName>标点问题</groupName>
      <ability>L2_Punc</ability>
      <abilityName>标点符号检查</abilityName>
      <candidateList>
        <item>……</item>
      </candidateList>
      <explain/>
      <paraID>4D58063B</paraID>
      <start>0</start>
      <end>6</end>
      <status>unmodified</status>
      <modifiedWord/>
      <trackRevisions>false</trackRevisions>
    </reviewItem>
    <reviewItem>
      <errorID>bbc5d66f-c301-4837-9aaa-cb8f6235d5b5</errorID>
      <errorWord>......</errorWord>
      <group>L1_Punc</group>
      <groupName>标点问题</groupName>
      <ability>L2_Punc</ability>
      <abilityName>标点符号检查</abilityName>
      <candidateList>
        <item>……</item>
      </candidateList>
      <explain/>
      <paraID> 10C0627</paraID>
      <start>0</start>
      <end>6</end>
      <status>unmodified</status>
      <modifiedWord/>
      <trackRevisions>false</trackRevisions>
    </reviewItem>
    <reviewItem>
      <errorID>33474554-1169-4bf7-b66e-d5207d14dd7d</errorID>
      <errorWord>......</errorWord>
      <group>L1_Punc</group>
      <groupName>标点问题</groupName>
      <ability>L2_Punc</ability>
      <abilityName>标点符号检查</abilityName>
      <candidateList>
        <item>……</item>
      </candidateList>
      <explain/>
      <paraID>58764EF9</paraID>
      <start>0</start>
      <end>6</end>
      <status>unmodified</status>
      <modifiedWord/>
      <trackRevisions>false</trackRevisions>
    </reviewItem>
    <reviewItem>
      <errorID>cb912202-f40d-4a03-a3ca-1788b364216c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477B3123</paraID>
      <start>0</start>
      <end>2</end>
      <status>unmodified</status>
      <modifiedWord/>
      <trackRevisions>false</trackRevisions>
    </reviewItem>
    <reviewItem>
      <errorID>48ef0f0b-260b-45c5-85f4-2a0630004798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37BBA47C</paraID>
      <start>0</start>
      <end>2</end>
      <status>unmodified</status>
      <modifiedWord/>
      <trackRevisions>false</trackRevisions>
    </reviewItem>
    <reviewItem>
      <errorID>6ed6efda-b563-46b6-86de-eb9461990d99</errorID>
      <errorWord>.</errorWord>
      <group>L1_Punc</group>
      <groupName>标点问题</groupName>
      <ability>L2_Punc</ability>
      <abilityName>标点符号检查</abilityName>
      <candidateList/>
      <explain/>
      <paraID>10D4D826</paraID>
      <start>0</start>
      <end>1</end>
      <status>unmodified</status>
      <modifiedWord/>
      <trackRevisions>false</trackRevisions>
    </reviewItem>
    <reviewItem>
      <errorID>52119133-374d-449b-8fda-3ec1abf66442</errorID>
      <errorWord>.</errorWord>
      <group>L1_Punc</group>
      <groupName>标点问题</groupName>
      <ability>L2_Punc</ability>
      <abilityName>标点符号检查</abilityName>
      <candidateList/>
      <explain/>
      <paraID>786A7E5C</paraID>
      <start>0</start>
      <end>1</end>
      <status>unmodified</status>
      <modifiedWord/>
      <trackRevisions>false</trackRevisions>
    </reviewItem>
    <reviewItem>
      <errorID>7843706e-c5ca-41b3-93d3-81d017d1eb42</errorID>
      <errorWord>.</errorWord>
      <group>L1_Punc</group>
      <groupName>标点问题</groupName>
      <ability>L2_Punc</ability>
      <abilityName>标点符号检查</abilityName>
      <candidateList/>
      <explain/>
      <paraID>2473AF0F</paraID>
      <start>0</start>
      <end>1</end>
      <status>unmodified</status>
      <modifiedWord/>
      <trackRevisions>false</trackRevisions>
    </reviewItem>
    <reviewItem>
      <errorID>7505dbaa-e356-4c23-a943-6e972fada3d6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648A6E61</paraID>
      <start>0</start>
      <end>2</end>
      <status>unmodified</status>
      <modifiedWord/>
      <trackRevisions>false</trackRevisions>
    </reviewItem>
    <reviewItem>
      <errorID>0392c621-80c9-4969-97df-f6d0e4be4134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7D952B</paraID>
      <start>0</start>
      <end>2</end>
      <status>unmodified</status>
      <modifiedWord/>
      <trackRevisions>false</trackRevisions>
    </reviewItem>
    <reviewItem>
      <errorID>49f3277c-88bb-4360-8eed-997be071fb55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2DB895FA</paraID>
      <start>0</start>
      <end>2</end>
      <status>unmodified</status>
      <modifiedWord/>
      <trackRevisions>false</trackRevisions>
    </reviewItem>
    <reviewItem>
      <errorID>fb9d652b-0360-4356-ab7c-577dc4fc0039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485309E4</paraID>
      <start>0</start>
      <end>2</end>
      <status>unmodified</status>
      <modifiedWord/>
      <trackRevisions>false</trackRevisions>
    </reviewItem>
    <reviewItem>
      <errorID>c2fd31e1-80f2-4215-86f5-bbe5172c6792</errorID>
      <errorWord>[2011]300号</errorWord>
      <group>L1_Knowledge</group>
      <groupName>知识性问题</groupName>
      <ability>L2_Knowledge</ability>
      <abilityName>其他知识</abilityName>
      <candidateList>
        <item>〔2011〕300号</item>
      </candidateList>
      <explain>发文字号格式错误。</explain>
      <paraID>1627DD0D</paraID>
      <start>59</start>
      <end>69</end>
      <status>unmodified</status>
      <modifiedWord/>
      <trackRevisions>false</trackRevisions>
    </reviewItem>
    <reviewItem>
      <errorID>57075aba-8362-4014-98f2-2493d46a7507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5184FD84</paraID>
      <start>0</start>
      <end>2</end>
      <status>unmodified</status>
      <modifiedWord/>
      <trackRevisions>false</trackRevisions>
    </reviewItem>
    <reviewItem>
      <errorID>4006181c-16e1-4869-a8c1-638ee5a9f07a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3F62556</paraID>
      <start>0</start>
      <end>2</end>
      <status>unmodified</status>
      <modifiedWord/>
      <trackRevisions>false</trackRevisions>
    </reviewItem>
    <reviewItem>
      <errorID>e45dbd43-4c70-4afa-bbc4-2534ad740666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38DED3E6</paraID>
      <start>0</start>
      <end>2</end>
      <status>unmodified</status>
      <modifiedWord/>
      <trackRevisions>false</trackRevisions>
    </reviewItem>
    <reviewItem>
      <errorID>67cb4fba-8981-42c4-8e7e-67df28f20a57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281D917C</paraID>
      <start>0</start>
      <end>2</end>
      <status>unmodified</status>
      <modifiedWord/>
      <trackRevisions>false</trackRevisions>
    </reviewItem>
    <reviewItem>
      <errorID>1bd6aadd-99aa-4e4b-b5f2-fba34508a047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7F86C486</paraID>
      <start>17</start>
      <end>18</end>
      <status>unmodified</status>
      <modifiedWord/>
      <trackRevisions>false</trackRevisions>
    </reviewItem>
    <reviewItem>
      <errorID>d6f08c2f-0293-46d4-a7a9-e27b73acdee4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47EBB9B3</paraID>
      <start>0</start>
      <end>2</end>
      <status>unmodified</status>
      <modifiedWord/>
      <trackRevisions>false</trackRevisions>
    </reviewItem>
    <reviewItem>
      <errorID>00036a39-9029-45cf-98e9-be7b7bd92c9a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6583B2AD</paraID>
      <start>0</start>
      <end>2</end>
      <status>unmodified</status>
      <modifiedWord/>
      <trackRevisions>false</trackRevisions>
    </reviewItem>
    <reviewItem>
      <errorID>995afdc0-1c10-47ac-a34e-125b24ee2d9d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67B22F3A</paraID>
      <start>0</start>
      <end>2</end>
      <status>unmodified</status>
      <modifiedWord/>
      <trackRevisions>false</trackRevisions>
    </reviewItem>
    <reviewItem>
      <errorID>9d3a7039-f1ef-45af-ad94-699c527f1778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106D6474</paraID>
      <start>0</start>
      <end>2</end>
      <status>unmodified</status>
      <modifiedWord/>
      <trackRevisions>false</trackRevisions>
    </reviewItem>
    <reviewItem>
      <errorID>981325ae-897f-453e-89f3-3234c83c874b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71288114</paraID>
      <start>0</start>
      <end>2</end>
      <status>unmodified</status>
      <modifiedWord/>
      <trackRevisions>false</trackRevisions>
    </reviewItem>
    <reviewItem>
      <errorID>f8bd9390-b021-4d4e-bec7-a140b0dde740</errorID>
      <errorWord>需</errorWord>
      <group>L1_Word</group>
      <groupName>字词问题</groupName>
      <ability>L2_Typo</ability>
      <abilityName>字词错误</abilityName>
      <candidateList>
        <item>须</item>
      </candidateList>
      <explain>存在发音相同字词的误用。</explain>
      <paraID>71288114</paraID>
      <start>31</start>
      <end>32</end>
      <status>unmodified</status>
      <modifiedWord/>
      <trackRevisions>false</trackRevisions>
    </reviewItem>
    <reviewItem>
      <errorID>03e49ea8-37c6-48f4-a6e0-8f1fb21f98eb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7B9E1324</paraID>
      <start>0</start>
      <end>2</end>
      <status>unmodified</status>
      <modifiedWord/>
      <trackRevisions>false</trackRevisions>
    </reviewItem>
    <reviewItem>
      <errorID>6408cab8-f759-4ca1-82de-4ef4e5abae69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1F5572F8</paraID>
      <start>0</start>
      <end>2</end>
      <status>unmodified</status>
      <modifiedWord/>
      <trackRevisions>false</trackRevisions>
    </reviewItem>
    <reviewItem>
      <errorID>021a2f54-addb-42ac-8602-369c7e60cb32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59EB504F</paraID>
      <start>0</start>
      <end>2</end>
      <status>unmodified</status>
      <modifiedWord/>
      <trackRevisions>false</trackRevisions>
    </reviewItem>
    <reviewItem>
      <errorID>e022e23a-12c7-4c09-b714-ddb0e0dc38f9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13ECE8BD</paraID>
      <start>0</start>
      <end>2</end>
      <status>unmodified</status>
      <modifiedWord/>
      <trackRevisions>false</trackRevisions>
    </reviewItem>
    <reviewItem>
      <errorID>ebafffd5-fc4e-4ec7-a0fc-9305928b0f78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1D0CE5F5</paraID>
      <start>0</start>
      <end>3</end>
      <status>unmodified</status>
      <modifiedWord/>
      <trackRevisions>false</trackRevisions>
    </reviewItem>
    <reviewItem>
      <errorID>c2731741-f76c-4492-8d63-1dd789c039a6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2328938</paraID>
      <start>0</start>
      <end>3</end>
      <status>unmodified</status>
      <modifiedWord/>
      <trackRevisions>false</trackRevisions>
    </reviewItem>
    <reviewItem>
      <errorID>fa2ff685-a275-4612-9a28-1ef57d73ed5d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1001CBFD</paraID>
      <start>0</start>
      <end>3</end>
      <status>unmodified</status>
      <modifiedWord/>
      <trackRevisions>false</trackRevisions>
    </reviewItem>
    <reviewItem>
      <errorID>ccc7ffc0-85d8-4f48-9de3-67278c815856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6C549E1B</paraID>
      <start>0</start>
      <end>3</end>
      <status>unmodified</status>
      <modifiedWord/>
      <trackRevisions>false</trackRevisions>
    </reviewItem>
    <reviewItem>
      <errorID>ffa6122f-e564-4d5f-89a5-70bc35922522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37BC918F</paraID>
      <start>0</start>
      <end>3</end>
      <status>unmodified</status>
      <modifiedWord/>
      <trackRevisions>false</trackRevisions>
    </reviewItem>
    <reviewItem>
      <errorID>dc7c95ec-b6a0-4c5d-9708-9a017e6ba8ff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5CD5EC05</paraID>
      <start>0</start>
      <end>3</end>
      <status>unmodified</status>
      <modifiedWord/>
      <trackRevisions>false</trackRevisions>
    </reviewItem>
    <reviewItem>
      <errorID>1824c57e-4d0a-4189-b4f5-03289666400e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456A6850</paraID>
      <start>0</start>
      <end>3</end>
      <status>unmodified</status>
      <modifiedWord/>
      <trackRevisions>false</trackRevisions>
    </reviewItem>
    <reviewItem>
      <errorID>3d62885c-584a-476b-bf8d-16629a01893c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15CDBD06</paraID>
      <start>0</start>
      <end>3</end>
      <status>unmodified</status>
      <modifiedWord/>
      <trackRevisions>false</trackRevisions>
    </reviewItem>
    <reviewItem>
      <errorID>7bb90dc5-599e-4dbe-b9fa-069b21caddf5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5C18D522</paraID>
      <start>0</start>
      <end>3</end>
      <status>unmodified</status>
      <modifiedWord/>
      <trackRevisions>false</trackRevisions>
    </reviewItem>
    <reviewItem>
      <errorID>7c1c31ba-fc0d-41f8-bd06-73135dcf7893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5803326</paraID>
      <start>0</start>
      <end>3</end>
      <status>unmodified</status>
      <modifiedWord/>
      <trackRevisions>false</trackRevisions>
    </reviewItem>
    <reviewItem>
      <errorID>57c6701b-a627-4f76-8739-701d337d8911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7A12115D</paraID>
      <start>0</start>
      <end>2</end>
      <status>unmodified</status>
      <modifiedWord/>
      <trackRevisions>false</trackRevisions>
    </reviewItem>
    <reviewItem>
      <errorID>15e8f3aa-aa0d-4820-935f-191224f3fd07</errorID>
      <errorWord>-</errorWord>
      <group>L1_Format</group>
      <groupName>格式问题</groupName>
      <ability>L2_HalfPunc</ability>
      <abilityName>全半角检查</abilityName>
      <candidateList>
        <item>－</item>
      </candidateList>
      <explain>文本全半角错误。</explain>
      <paraID>1CF8E4EF</paraID>
      <start>4</start>
      <end>5</end>
      <status>unmodified</status>
      <modifiedWord/>
      <trackRevisions>false</trackRevisions>
    </reviewItem>
    <reviewItem>
      <errorID>b1f26a62-c869-4bd4-af4f-8347df3fa014</errorID>
      <errorWord>-</errorWord>
      <group>L1_Format</group>
      <groupName>格式问题</groupName>
      <ability>L2_HalfPunc</ability>
      <abilityName>全半角检查</abilityName>
      <candidateList>
        <item>－</item>
      </candidateList>
      <explain>文本全半角错误。</explain>
      <paraID>1027F8EE</paraID>
      <start>4</start>
      <end>5</end>
      <status>unmodified</status>
      <modifiedWord/>
      <trackRevisions>false</trackRevisions>
    </reviewItem>
    <reviewItem>
      <errorID>1f2eace5-906a-4c98-9a7c-dc72a7a2dd6e</errorID>
      <errorWord>-</errorWord>
      <group>L1_Format</group>
      <groupName>格式问题</groupName>
      <ability>L2_HalfPunc</ability>
      <abilityName>全半角检查</abilityName>
      <candidateList>
        <item>－</item>
      </candidateList>
      <explain>文本全半角错误。</explain>
      <paraID>339EEE60</paraID>
      <start>4</start>
      <end>5</end>
      <status>unmodified</status>
      <modifiedWord/>
      <trackRevisions>false</trackRevisions>
    </reviewItem>
    <reviewItem>
      <errorID>75032d47-d532-4549-9399-e8d16bc4c2d4</errorID>
      <errorWord>-</errorWord>
      <group>L1_Format</group>
      <groupName>格式问题</groupName>
      <ability>L2_HalfPunc</ability>
      <abilityName>全半角检查</abilityName>
      <candidateList>
        <item>－</item>
      </candidateList>
      <explain>文本全半角错误。</explain>
      <paraID>7DCB5D0F</paraID>
      <start>4</start>
      <end>5</end>
      <status>unmodified</status>
      <modifiedWord/>
      <trackRevisions>false</trackRevisions>
    </reviewItem>
    <reviewItem>
      <errorID>25eda155-31a6-4d9f-abd1-9a2615a37345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3D720FB4</paraID>
      <start>0</start>
      <end>2</end>
      <status>unmodified</status>
      <modifiedWord/>
      <trackRevisions>false</trackRevisions>
    </reviewItem>
    <reviewItem>
      <errorID>879a84f5-a7dc-401b-883c-2cc9fec5b1f8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2B25482A</paraID>
      <start>0</start>
      <end>2</end>
      <status>unmodified</status>
      <modifiedWord/>
      <trackRevisions>false</trackRevisions>
    </reviewItem>
    <reviewItem>
      <errorID>5ecbcad6-9613-48ac-8622-6ab17c2fcb1a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52BAED66</paraID>
      <start>0</start>
      <end>2</end>
      <status>unmodified</status>
      <modifiedWord/>
      <trackRevisions>false</trackRevisions>
    </reviewItem>
    <reviewItem>
      <errorID>8986dcaf-497a-417f-854f-b3844932095c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2156F77F</paraID>
      <start>0</start>
      <end>2</end>
      <status>unmodified</status>
      <modifiedWord/>
      <trackRevisions>false</trackRevisions>
    </reviewItem>
    <reviewItem>
      <errorID>02e09922-f9e5-4fdf-91be-a1cbeefaf3db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6C827ED2</paraID>
      <start>0</start>
      <end>2</end>
      <status>unmodified</status>
      <modifiedWord/>
      <trackRevisions>false</trackRevisions>
    </reviewItem>
    <reviewItem>
      <errorID>95563521-4469-4dcf-8340-822c3f082d56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29F7D355</paraID>
      <start>0</start>
      <end>2</end>
      <status>unmodified</status>
      <modifiedWord/>
      <trackRevisions>false</trackRevisions>
    </reviewItem>
    <reviewItem>
      <errorID>974fb31d-b573-4404-b89a-96380c3f424e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2DB50345</paraID>
      <start>18</start>
      <end>19</end>
      <status>unmodified</status>
      <modifiedWord/>
      <trackRevisions>false</trackRevisions>
    </reviewItem>
    <reviewItem>
      <errorID>0282b255-449c-4659-a56b-bbc0c846174c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4A8E9FFF</paraID>
      <start>0</start>
      <end>2</end>
      <status>unmodified</status>
      <modifiedWord/>
      <trackRevisions>false</trackRevisions>
    </reviewItem>
    <reviewItem>
      <errorID>14c0d117-f977-47e2-af0f-ca713e6c6546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D1B9675</paraID>
      <start>0</start>
      <end>2</end>
      <status>unmodified</status>
      <modifiedWord/>
      <trackRevisions>false</trackRevisions>
    </reviewItem>
    <reviewItem>
      <errorID>9b78e8eb-603c-42f5-a51c-40ab22a991a5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348B3336</paraID>
      <start>0</start>
      <end>2</end>
      <status>unmodified</status>
      <modifiedWord/>
      <trackRevisions>false</trackRevisions>
    </reviewItem>
    <reviewItem>
      <errorID>bc874547-c6c2-44b5-97be-59f65efb4ced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749A51A4</paraID>
      <start>0</start>
      <end>2</end>
      <status>unmodified</status>
      <modifiedWord/>
      <trackRevisions>false</trackRevisions>
    </reviewItem>
    <reviewItem>
      <errorID>afd2baaa-e766-4ce9-81c0-ed937fbdc383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1B0498A0</paraID>
      <start>0</start>
      <end>2</end>
      <status>unmodified</status>
      <modifiedWord/>
      <trackRevisions>false</trackRevisions>
    </reviewItem>
    <reviewItem>
      <errorID>14ff8c14-a697-4122-884e-561e097b07e8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59A782F6</paraID>
      <start>0</start>
      <end>2</end>
      <status>unmodified</status>
      <modifiedWord/>
      <trackRevisions>false</trackRevisions>
    </reviewItem>
    <reviewItem>
      <errorID>294d402a-5943-4335-bac1-c0add7b5a6e5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68DFDBCD</paraID>
      <start>0</start>
      <end>2</end>
      <status>unmodified</status>
      <modifiedWord/>
      <trackRevisions>false</trackRevisions>
    </reviewItem>
    <reviewItem>
      <errorID>f15e0ae7-7757-46b4-a84b-2443ec9e94ea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25A4B4F6</paraID>
      <start>31</start>
      <end>34</end>
      <status>unmodified</status>
      <modifiedWord/>
      <trackRevisions>false</trackRevisions>
    </reviewItem>
    <reviewItem>
      <errorID>179bf81a-cd0a-4457-a795-979d1e37c0fd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3B392E38</paraID>
      <start>0</start>
      <end>2</end>
      <status>unmodified</status>
      <modifiedWord/>
      <trackRevisions>false</trackRevisions>
    </reviewItem>
    <reviewItem>
      <errorID>90795d67-565d-4b05-8cdb-c76abd43468b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3B392E38</paraID>
      <start>16</start>
      <end>17</end>
      <status>unmodified</status>
      <modifiedWord/>
      <trackRevisions>false</trackRevisions>
    </reviewItem>
    <reviewItem>
      <errorID>35c8c122-6a8c-4992-b9ab-221bdeffda34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232023AC</paraID>
      <start>0</start>
      <end>2</end>
      <status>unmodified</status>
      <modifiedWord/>
      <trackRevisions>false</trackRevisions>
    </reviewItem>
    <reviewItem>
      <errorID>8aea87e7-8fc7-4c58-997c-7d00ee8e0e46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4CAC03A9</paraID>
      <start>0</start>
      <end>2</end>
      <status>unmodified</status>
      <modifiedWord/>
      <trackRevisions>false</trackRevisions>
    </reviewItem>
    <reviewItem>
      <errorID>c2bff14c-1af4-4af6-88ad-6a9a6f9eac62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3642D0CC</paraID>
      <start>0</start>
      <end>2</end>
      <status>unmodified</status>
      <modifiedWord/>
      <trackRevisions>false</trackRevisions>
    </reviewItem>
    <reviewItem>
      <errorID>45ccff05-5a78-4807-a43e-cde8f53d26bb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AD3CC22</paraID>
      <start>0</start>
      <end>2</end>
      <status>unmodified</status>
      <modifiedWord/>
      <trackRevisions>false</trackRevisions>
    </reviewItem>
    <reviewItem>
      <errorID>231be007-e298-4b93-a000-ff8ecaea6da1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9CD74FF</paraID>
      <start>0</start>
      <end>2</end>
      <status>unmodified</status>
      <modifiedWord/>
      <trackRevisions>false</trackRevisions>
    </reviewItem>
    <reviewItem>
      <errorID>a33b687c-3136-4a6e-b176-ef3bdeb7141b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5DEC3504</paraID>
      <start>0</start>
      <end>2</end>
      <status>unmodified</status>
      <modifiedWord/>
      <trackRevisions>false</trackRevisions>
    </reviewItem>
    <reviewItem>
      <errorID>88d01a18-8f85-4855-9a3d-f302aeee8928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1F52808F</paraID>
      <start>0</start>
      <end>2</end>
      <status>unmodified</status>
      <modifiedWord/>
      <trackRevisions>false</trackRevisions>
    </reviewItem>
    <reviewItem>
      <errorID>f63a01a0-43ac-4a0a-aa64-9ed346e5e1e9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1F52808F</paraID>
      <start>35</start>
      <end>38</end>
      <status>unmodified</status>
      <modifiedWord/>
      <trackRevisions>false</trackRevisions>
    </reviewItem>
    <reviewItem>
      <errorID>4e68cdf3-79e7-4a02-8e80-2c97a03a214f</errorID>
      <errorWord>分检</errorWord>
      <group>L1_Word</group>
      <groupName>字词问题</groupName>
      <ability>L2_Typo</ability>
      <abilityName>字词错误</abilityName>
      <candidateList>
        <item>分拣</item>
      </candidateList>
      <explain/>
      <paraID>1F52808F</paraID>
      <start>115</start>
      <end>117</end>
      <status>unmodified</status>
      <modifiedWord/>
      <trackRevisions>false</trackRevisions>
    </reviewItem>
    <reviewItem>
      <errorID>e2d7f58b-1ca0-43ac-a6ad-85df330143f9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10CD69AE</paraID>
      <start>0</start>
      <end>2</end>
      <status>unmodified</status>
      <modifiedWord/>
      <trackRevisions>false</trackRevisions>
    </reviewItem>
    <reviewItem>
      <errorID>aa2b9b29-99c3-4cf8-afe6-6773c04db110</errorID>
      <errorWord>影像</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6F16F916</paraID>
      <start>80</start>
      <end>82</end>
      <status>modified</status>
      <modifiedWord>影响</modifiedWord>
      <trackRevisions>false</trackRevisions>
    </reviewItem>
    <reviewItem>
      <errorID>936d8470-b38c-4704-bd5b-e69c8b08a16b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4F9E8F7B</paraID>
      <start>0</start>
      <end>2</end>
      <status>unmodified</status>
      <modifiedWord/>
      <trackRevisions>false</trackRevisions>
    </reviewItem>
    <reviewItem>
      <errorID>61bba7a9-9c47-4999-bdfc-e86e95bbb680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40B3B755</paraID>
      <start>0</start>
      <end>2</end>
      <status>unmodified</status>
      <modifiedWord/>
      <trackRevisions>false</trackRevisions>
    </reviewItem>
    <reviewItem>
      <errorID>6e685368-8f2e-46a9-b577-49975734eb90</errorID>
      <errorWord>钮扣</errorWord>
      <group>L1_Word</group>
      <groupName>字词问题</groupName>
      <ability>L2_Typo</ability>
      <abilityName>字词错误</abilityName>
      <candidateList>
        <item>纽扣</item>
      </candidateList>
      <explain>（～儿）〈名〉可以把衣服等扣起来的小形球状物或片状物。</explain>
      <paraID>40B3B755</paraID>
      <start>81</start>
      <end>83</end>
      <status>modified</status>
      <modifiedWord>纽扣</modifiedWord>
      <trackRevisions>false</trackRevisions>
    </reviewItem>
    <reviewItem>
      <errorID>cab2a799-a94b-45f6-8c0b-5dae26bb850a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7334963D</paraID>
      <start>0</start>
      <end>2</end>
      <status>unmodified</status>
      <modifiedWord/>
      <trackRevisions>false</trackRevisions>
    </reviewItem>
    <reviewItem>
      <errorID>685fa1d6-4951-458c-94e6-066cb83f1c04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B2E0F77</paraID>
      <start>0</start>
      <end>2</end>
      <status>unmodified</status>
      <modifiedWord/>
      <trackRevisions>false</trackRevisions>
    </reviewItem>
    <reviewItem>
      <errorID>259ec7d5-6ad8-4384-8845-9cfc8c2369f5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3514BB96</paraID>
      <start>0</start>
      <end>2</end>
      <status>unmodified</status>
      <modifiedWord/>
      <trackRevisions>false</trackRevisions>
    </reviewItem>
    <reviewItem>
      <errorID>cd9a8763-68ad-4d54-aae0-6aed23364d11</errorID>
      <errorWord>，</errorWord>
      <group>L1_Word</group>
      <groupName>字词问题</groupName>
      <ability>L2_Typo</ability>
      <abilityName>字词错误</abilityName>
      <candidateList>
        <item>，在</item>
      </candidateList>
      <explain/>
      <paraID>3514BB96</paraID>
      <start>27</start>
      <end>28</end>
      <status>unmodified</status>
      <modifiedWord/>
      <trackRevisions>false</trackRevisions>
    </reviewItem>
    <reviewItem>
      <errorID>e228c00b-44a3-4cbf-9018-16394ea7043a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444C34E3</paraID>
      <start>0</start>
      <end>2</end>
      <status>unmodified</status>
      <modifiedWord/>
      <trackRevisions>false</trackRevisions>
    </reviewItem>
    <reviewItem>
      <errorID>d3c719d6-9161-48ae-ab97-80dc4c43ceb4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2458076C</paraID>
      <start>0</start>
      <end>2</end>
      <status>unmodified</status>
      <modifiedWord/>
      <trackRevisions>false</trackRevisions>
    </reviewItem>
    <reviewItem>
      <errorID>a09f560d-f231-46b2-9b8b-e8487c36261b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3CAE2AC6</paraID>
      <start>0</start>
      <end>2</end>
      <status>unmodified</status>
      <modifiedWord/>
      <trackRevisions>false</trackRevisions>
    </reviewItem>
    <reviewItem>
      <errorID>a72420a3-8f80-46fe-9f2c-5f7bb26a9856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2F51A279</paraID>
      <start>0</start>
      <end>2</end>
      <status>unmodified</status>
      <modifiedWord/>
      <trackRevisions>false</trackRevisions>
    </reviewItem>
    <reviewItem>
      <errorID>d4f59bc2-7a87-4c14-85fe-97219d3a44dc</errorID>
      <errorWord>每月的</errorWord>
      <group>L1_Word</group>
      <groupName>字词问题</groupName>
      <ability>L2_Typo</ability>
      <abilityName>字词错误</abilityName>
      <candidateList>
        <item>每月</item>
      </candidateList>
      <explain/>
      <paraID> 2F6D889</paraID>
      <start>3</start>
      <end>6</end>
      <status>unmodified</status>
      <modifiedWord/>
      <trackRevisions>false</trackRevisions>
    </reviewItem>
    <reviewItem>
      <errorID>6d060f7b-f93e-4f34-b4d8-9e425518b298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EF8BE8C</paraID>
      <start>0</start>
      <end>3</end>
      <status>unmodified</status>
      <modifiedWord/>
      <trackRevisions>false</trackRevisions>
    </reviewItem>
    <reviewItem>
      <errorID>cbbd670d-13cb-4bc5-b334-95e77b7f1f40</errorID>
      <errorWord>通讯畅通</errorWord>
      <group>L1_Word</group>
      <groupName>字词问题</groupName>
      <ability>L2_Typo</ability>
      <abilityName>字词错误</abilityName>
      <candidateList>
        <item>通信畅通</item>
      </candidateList>
      <explain/>
      <paraID>55016024</paraID>
      <start>78</start>
      <end>82</end>
      <status>modified</status>
      <modifiedWord>通信畅通</modifiedWord>
      <trackRevisions>false</trackRevisions>
    </reviewItem>
    <reviewItem>
      <errorID>8ce9ce46-4704-4b42-ae0a-faeb872d17d0</errorID>
      <errorWord>需具备</errorWord>
      <group>L1_Word</group>
      <groupName>字词问题</groupName>
      <ability>L2_Typo</ability>
      <abilityName>字词错误</abilityName>
      <candidateList>
        <item>须具备</item>
      </candidateList>
      <explain/>
      <paraID>55016024</paraID>
      <start>111</start>
      <end>114</end>
      <status>unmodified</status>
      <modifiedWord/>
      <trackRevisions>false</trackRevisions>
    </reviewItem>
    <reviewItem>
      <errorID>641f2c12-7271-4b3e-b241-ef6c257aff22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29DC6A1A</paraID>
      <start>0</start>
      <end>3</end>
      <status>unmodified</status>
      <modifiedWord/>
      <trackRevisions>false</trackRevisions>
    </reviewItem>
    <reviewItem>
      <errorID>3b709adf-a413-4f13-acf9-767531fba694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59AF9E2F</paraID>
      <start>0</start>
      <end>3</end>
      <status>unmodified</status>
      <modifiedWord/>
      <trackRevisions>false</trackRevisions>
    </reviewItem>
    <reviewItem>
      <errorID>590e333e-3d75-4400-b6a5-0b565388c1ea</errorID>
      <errorWord>有</errorWord>
      <group>L1_Word</group>
      <groupName>字词问题</groupName>
      <ability>L2_Typo</ability>
      <abilityName>字词错误</abilityName>
      <candidateList>
        <item>由</item>
      </candidateList>
      <explain>存在发音相同字词的误用。</explain>
      <paraID>59AF9E2F</paraID>
      <start>11</start>
      <end>12</end>
      <status>modified</status>
      <modifiedWord>由</modifiedWord>
      <trackRevisions>false</trackRevisions>
    </reviewItem>
    <reviewItem>
      <errorID>871dd0b8-8c5b-471a-9de4-733ade6dbffd</errorID>
      <errorWord>：</errorWord>
      <group>L1_Format</group>
      <groupName>格式问题</groupName>
      <ability>L2_HalfPunc</ability>
      <abilityName>全半角检查</abilityName>
      <candidateList>
        <item>:</item>
      </candidateList>
      <explain>文本全半角错误。</explain>
      <paraID>59AF9E2F</paraID>
      <start>55</start>
      <end>56</end>
      <status>unmodified</status>
      <modifiedWord/>
      <trackRevisions>false</trackRevisions>
    </reviewItem>
    <reviewItem>
      <errorID>cb54378b-47c5-4f6c-8227-98a51cc5563a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41E044AB</paraID>
      <start>0</start>
      <end>3</end>
      <status>unmodified</status>
      <modifiedWord/>
      <trackRevisions>false</trackRevisions>
    </reviewItem>
    <reviewItem>
      <errorID>18452d21-2bbe-4679-928e-953c5e888efa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5D47D8EA</paraID>
      <start>0</start>
      <end>3</end>
      <status>unmodified</status>
      <modifiedWord/>
      <trackRevisions>false</trackRevisions>
    </reviewItem>
    <reviewItem>
      <errorID>bcbaea1d-235e-4287-a450-4f477f17dc19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364DD429</paraID>
      <start>0</start>
      <end>3</end>
      <status>unmodified</status>
      <modifiedWord/>
      <trackRevisions>false</trackRevisions>
    </reviewItem>
    <reviewItem>
      <errorID>f45d6d1a-1fa6-451c-ae96-23d7269dba39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3AFB325B</paraID>
      <start>0</start>
      <end>3</end>
      <status>unmodified</status>
      <modifiedWord/>
      <trackRevisions>false</trackRevisions>
    </reviewItem>
    <reviewItem>
      <errorID>c8db54b4-38eb-4f22-b414-321aa7067a29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5814EEBE</paraID>
      <start>0</start>
      <end>3</end>
      <status>unmodified</status>
      <modifiedWord/>
      <trackRevisions>false</trackRevisions>
    </reviewItem>
    <reviewItem>
      <errorID>b43ae143-6495-45ac-aa07-1d292c8e0633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6E5508CB</paraID>
      <start>0</start>
      <end>2</end>
      <status>unmodified</status>
      <modifiedWord/>
      <trackRevisions>false</trackRevisions>
    </reviewItem>
    <reviewItem>
      <errorID>6228205d-7d1e-441e-be67-68a1964e1dca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5DB56B98</paraID>
      <start>0</start>
      <end>2</end>
      <status>unmodified</status>
      <modifiedWord/>
      <trackRevisions>false</trackRevisions>
    </reviewItem>
    <reviewItem>
      <errorID>7a350dda-1b81-4e84-bb9a-f2cb35628029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7BE9FCE4</paraID>
      <start>0</start>
      <end>2</end>
      <status>unmodified</status>
      <modifiedWord/>
      <trackRevisions>false</trackRevisions>
    </reviewItem>
    <reviewItem>
      <errorID>6e1e1449-8ed8-46a9-8634-5e0f183ac15f</errorID>
      <errorWord>胚布</errorWord>
      <group>L1_Word</group>
      <groupName>字词问题</groupName>
      <ability>L2_Typo</ability>
      <abilityName>字词错误</abilityName>
      <candidateList>
        <item>坯布</item>
      </candidateList>
      <explain/>
      <paraID>7BE9FCE4</paraID>
      <start>30</start>
      <end>32</end>
      <status>unmodified</status>
      <modifiedWord/>
      <trackRevisions>false</trackRevisions>
    </reviewItem>
    <reviewItem>
      <errorID>f1a25926-429e-4ec0-8804-5fcc708433da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165077DA</paraID>
      <start>0</start>
      <end>2</end>
      <status>unmodified</status>
      <modifiedWord/>
      <trackRevisions>false</trackRevisions>
    </reviewItem>
    <reviewItem>
      <errorID>354b4793-78ab-415d-b00b-510812ac96b6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675442E6</paraID>
      <start>0</start>
      <end>2</end>
      <status>unmodified</status>
      <modifiedWord/>
      <trackRevisions>false</trackRevisions>
    </reviewItem>
    <reviewItem>
      <errorID>251bce25-7628-4996-a335-dcd797a97a5c</errorID>
      <errorWord>：</errorWord>
      <group>L1_Format</group>
      <groupName>格式问题</groupName>
      <ability>L2_HalfPunc</ability>
      <abilityName>全半角检查</abilityName>
      <candidateList>
        <item>:</item>
      </candidateList>
      <explain>文本全半角错误。</explain>
      <paraID>675442E6</paraID>
      <start>16</start>
      <end>17</end>
      <status>unmodified</status>
      <modifiedWord/>
      <trackRevisions>false</trackRevisions>
    </reviewItem>
    <reviewItem>
      <errorID>68961a0e-87a9-46e2-ac98-6297bc669c87</errorID>
      <errorWord>：</errorWord>
      <group>L1_Format</group>
      <groupName>格式问题</groupName>
      <ability>L2_HalfPunc</ability>
      <abilityName>全半角检查</abilityName>
      <candidateList>
        <item>:</item>
      </candidateList>
      <explain>文本全半角错误。</explain>
      <paraID>675442E6</paraID>
      <start>22</start>
      <end>23</end>
      <status>unmodified</status>
      <modifiedWord/>
      <trackRevisions>false</trackRevisions>
    </reviewItem>
    <reviewItem>
      <errorID>bb0dfa72-2f9f-4911-80a5-939dd807185d</errorID>
      <errorWord>：</errorWord>
      <group>L1_Format</group>
      <groupName>格式问题</groupName>
      <ability>L2_HalfPunc</ability>
      <abilityName>全半角检查</abilityName>
      <candidateList>
        <item>:</item>
      </candidateList>
      <explain>文本全半角错误。</explain>
      <paraID>675442E6</paraID>
      <start>32</start>
      <end>33</end>
      <status>unmodified</status>
      <modifiedWord/>
      <trackRevisions>false</trackRevisions>
    </reviewItem>
    <reviewItem>
      <errorID>01245e74-cdfd-4412-a5c7-618684d311e2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3B34E249</paraID>
      <start>0</start>
      <end>2</end>
      <status>unmodified</status>
      <modifiedWord/>
      <trackRevisions>false</trackRevisions>
    </reviewItem>
    <reviewItem>
      <errorID>da7652e7-defe-4e1a-8c9a-f9cd5dcc3da0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D364492</paraID>
      <start>0</start>
      <end>2</end>
      <status>unmodified</status>
      <modifiedWord/>
      <trackRevisions>false</trackRevisions>
    </reviewItem>
    <reviewItem>
      <errorID>31484bf0-6dc0-47f6-b1cd-79ba6fbe081a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7C3A904B</paraID>
      <start>0</start>
      <end>2</end>
      <status>unmodified</status>
      <modifiedWord/>
      <trackRevisions>false</trackRevisions>
    </reviewItem>
    <reviewItem>
      <errorID>51508833-7ad1-4a6f-a822-bee3326e6ddf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4B55E48E</paraID>
      <start>0</start>
      <end>2</end>
      <status>unmodified</status>
      <modifiedWord/>
      <trackRevisions>false</trackRevisions>
    </reviewItem>
    <reviewItem>
      <errorID>140bff90-01a1-49f8-93b7-c139bf157ea0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701491DC</paraID>
      <start>0</start>
      <end>2</end>
      <status>unmodified</status>
      <modifiedWord/>
      <trackRevisions>false</trackRevisions>
    </reviewItem>
    <reviewItem>
      <errorID>a8246782-f51d-4dc7-a93a-7b989fe33604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701491DC</paraID>
      <start>102</start>
      <end>105</end>
      <status>unmodified</status>
      <modifiedWord/>
      <trackRevisions>false</trackRevisions>
    </reviewItem>
    <reviewItem>
      <errorID>951e7e4f-06fa-45df-887a-b5cb9705e6df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31E99C62</paraID>
      <start>0</start>
      <end>2</end>
      <status>unmodified</status>
      <modifiedWord/>
      <trackRevisions>false</trackRevisions>
    </reviewItem>
    <reviewItem>
      <errorID>246d1f25-4ac8-4103-9ef5-c702919c9a1c</errorID>
      <errorWord>如果以</errorWord>
      <group>L1_Word</group>
      <groupName>字词问题</groupName>
      <ability>L2_Typo</ability>
      <abilityName>字词错误</abilityName>
      <candidateList>
        <item>如果</item>
      </candidateList>
      <explain>〈连〉表示假设：你～有困难，我可以帮助你。</explain>
      <paraID>31E99C62</paraID>
      <start>24</start>
      <end>26</end>
      <status>modified</status>
      <modifiedWord>如果</modifiedWord>
      <trackRevisions>false</trackRevisions>
    </reviewItem>
    <reviewItem>
      <errorID>1aae847a-6c74-4f00-ba5c-e75758bdd280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A7C0B9E</paraID>
      <start>0</start>
      <end>2</end>
      <status>unmodified</status>
      <modifiedWord/>
      <trackRevisions>false</trackRevisions>
    </reviewItem>
    <reviewItem>
      <errorID>20f910a9-0f26-4589-a7fe-9ef206e9d26e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A7C0B9E</paraID>
      <start>31</start>
      <end>34</end>
      <status>unmodified</status>
      <modifiedWord/>
      <trackRevisions>false</trackRevisions>
    </reviewItem>
    <reviewItem>
      <errorID>d4f50e49-0571-4ef2-a2e6-4979c06e03b0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6E92C786</paraID>
      <start>0</start>
      <end>2</end>
      <status>unmodified</status>
      <modifiedWord/>
      <trackRevisions>false</trackRevisions>
    </reviewItem>
    <reviewItem>
      <errorID>598756cd-5ee7-4517-8ac8-881b6d8cd6b8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37355639</paraID>
      <start>0</start>
      <end>2</end>
      <status>unmodified</status>
      <modifiedWord/>
      <trackRevisions>false</trackRevisions>
    </reviewItem>
    <reviewItem>
      <errorID>dd0f4aa1-5940-40b6-a801-1f9bdba26d49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6F84F041</paraID>
      <start>0</start>
      <end>2</end>
      <status>unmodified</status>
      <modifiedWord/>
      <trackRevisions>false</trackRevisions>
    </reviewItem>
    <reviewItem>
      <errorID>3263e346-a107-488e-9c7c-2d2dc3c9bc91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7D8C429E</paraID>
      <start>0</start>
      <end>2</end>
      <status>unmodified</status>
      <modifiedWord/>
      <trackRevisions>false</trackRevisions>
    </reviewItem>
    <reviewItem>
      <errorID>32e52274-d205-4948-bb77-d82f06fbf2e8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2202C216</paraID>
      <start>0</start>
      <end>2</end>
      <status>unmodified</status>
      <modifiedWord/>
      <trackRevisions>false</trackRevisions>
    </reviewItem>
    <reviewItem>
      <errorID>82a5050d-793c-471a-98ec-5b2d43fe2f79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67D4C5F1</paraID>
      <start>0</start>
      <end>2</end>
      <status>unmodified</status>
      <modifiedWord/>
      <trackRevisions>false</trackRevisions>
    </reviewItem>
    <reviewItem>
      <errorID>ac74b1c7-6bc2-483b-9375-2f6872dd31dd</errorID>
      <errorWord>超</errorWord>
      <group>L1_Word</group>
      <groupName>字词问题</groupName>
      <ability>L2_Typo</ability>
      <abilityName>字词错误</abilityName>
      <candidateList>
        <item>超过</item>
      </candidateList>
      <explain/>
      <paraID>67D4C5F1</paraID>
      <start>101</start>
      <end>103</end>
      <status>modified</status>
      <modifiedWord>超过</modifiedWord>
      <trackRevisions>false</trackRevisions>
    </reviewItem>
    <reviewItem>
      <errorID>f7903e47-2985-4c0c-9c7b-830f24e6739d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6540B440</paraID>
      <start>0</start>
      <end>2</end>
      <status>unmodified</status>
      <modifiedWord/>
      <trackRevisions>false</trackRevisions>
    </reviewItem>
    <reviewItem>
      <errorID>c93ee48d-50e9-47bc-9548-cc025dc77d71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6033F9FB</paraID>
      <start>0</start>
      <end>2</end>
      <status>unmodified</status>
      <modifiedWord/>
      <trackRevisions>false</trackRevisions>
    </reviewItem>
    <reviewItem>
      <errorID>3f47ddc9-966f-42ee-86a3-311c4ddba439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4D47A61D</paraID>
      <start>0</start>
      <end>2</end>
      <status>unmodified</status>
      <modifiedWord/>
      <trackRevisions>false</trackRevisions>
    </reviewItem>
    <reviewItem>
      <errorID>0267c098-6678-4e6e-97ac-5faa73f559ff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4E65230</paraID>
      <start>0</start>
      <end>2</end>
      <status>unmodified</status>
      <modifiedWord/>
      <trackRevisions>false</trackRevisions>
    </reviewItem>
    <reviewItem>
      <errorID>571e0de5-ba9e-40fb-a608-2a66b5343398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436999FD</paraID>
      <start>0</start>
      <end>2</end>
      <status>unmodified</status>
      <modifiedWord/>
      <trackRevisions>false</trackRevisions>
    </reviewItem>
    <reviewItem>
      <errorID>b8652f20-77c2-48b4-844f-7f9b7f1ae359</errorID>
      <errorWord>才</errorWord>
      <group>L1_Word</group>
      <groupName>字词问题</groupName>
      <ability>L2_Typo</ability>
      <abilityName>字词错误</abilityName>
      <candidateList>
        <item>才能</item>
      </candidateList>
      <explain/>
      <paraID>436999FD</paraID>
      <start>29</start>
      <end>31</end>
      <status>modified</status>
      <modifiedWord>才能</modifiedWord>
      <trackRevisions>false</trackRevisions>
    </reviewItem>
    <reviewItem>
      <errorID>a3564f3b-a4ec-4f4c-86a7-fcd984c5fe63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ED3D5C4</paraID>
      <start>0</start>
      <end>2</end>
      <status>unmodified</status>
      <modifiedWord/>
      <trackRevisions>false</trackRevisions>
    </reviewItem>
    <reviewItem>
      <errorID>79b2189e-5327-4146-a327-3440806c4d28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234A57D0</paraID>
      <start>0</start>
      <end>2</end>
      <status>unmodified</status>
      <modifiedWord/>
      <trackRevisions>false</trackRevisions>
    </reviewItem>
    <reviewItem>
      <errorID>9cbd228e-f5e7-4e0f-94e5-15789174fb60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2877C940</paraID>
      <start>0</start>
      <end>2</end>
      <status>unmodified</status>
      <modifiedWord/>
      <trackRevisions>false</trackRevisions>
    </reviewItem>
    <reviewItem>
      <errorID>cd059050-eca8-44f9-8ebc-c3048cfbe1d8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1D155581</paraID>
      <start>0</start>
      <end>2</end>
      <status>unmodified</status>
      <modifiedWord/>
      <trackRevisions>false</trackRevisions>
    </reviewItem>
    <reviewItem>
      <errorID>5b459715-6b3e-454a-aab2-ecee7e3e0e55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6F86E8FD</paraID>
      <start>0</start>
      <end>2</end>
      <status>unmodified</status>
      <modifiedWord/>
      <trackRevisions>false</trackRevisions>
    </reviewItem>
    <reviewItem>
      <errorID>dc64f21a-cc67-40b8-820c-aa465fa84079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544787D3</paraID>
      <start>0</start>
      <end>2</end>
      <status>unmodified</status>
      <modifiedWord/>
      <trackRevisions>false</trackRevisions>
    </reviewItem>
    <reviewItem>
      <errorID>ca4e602a-6695-4fe3-bfc4-a74938790f0f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193B974D</paraID>
      <start>0</start>
      <end>2</end>
      <status>unmodified</status>
      <modifiedWord/>
      <trackRevisions>false</trackRevisions>
    </reviewItem>
    <reviewItem>
      <errorID>7667d91e-d5f6-43e1-9a4c-7b148cb2a3db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44F75DD3</paraID>
      <start>0</start>
      <end>2</end>
      <status>unmodified</status>
      <modifiedWord/>
      <trackRevisions>false</trackRevisions>
    </reviewItem>
    <reviewItem>
      <errorID>c2cedb32-b80c-448d-9cb1-1d07f5db547a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5787C60C</paraID>
      <start>0</start>
      <end>2</end>
      <status>unmodified</status>
      <modifiedWord/>
      <trackRevisions>false</trackRevisions>
    </reviewItem>
    <reviewItem>
      <errorID>a7018199-344a-4632-b41e-eda8854d9883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6F500BAE</paraID>
      <start>0</start>
      <end>2</end>
      <status>unmodified</status>
      <modifiedWord/>
      <trackRevisions>false</trackRevisions>
    </reviewItem>
    <reviewItem>
      <errorID>2d5ce894-4dba-4f99-b66e-e5bbf61c57af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D620474</paraID>
      <start>0</start>
      <end>2</end>
      <status>unmodified</status>
      <modifiedWord/>
      <trackRevisions>false</trackRevisions>
    </reviewItem>
    <reviewItem>
      <errorID>15674849-4d73-454c-b7d1-dace6db220f5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2C01A2</paraID>
      <start>0</start>
      <end>2</end>
      <status>unmodified</status>
      <modifiedWord/>
      <trackRevisions>false</trackRevisions>
    </reviewItem>
    <reviewItem>
      <errorID>c6f746a9-6480-4b4b-9b1e-8a8e69834b9d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57171224</paraID>
      <start>0</start>
      <end>2</end>
      <status>unmodified</status>
      <modifiedWord/>
      <trackRevisions>false</trackRevisions>
    </reviewItem>
    <reviewItem>
      <errorID>02758c8c-7786-4b4d-bf33-d2ffbf6454e2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32D89B81</paraID>
      <start>0</start>
      <end>2</end>
      <status>unmodified</status>
      <modifiedWord/>
      <trackRevisions>false</trackRevisions>
    </reviewItem>
    <reviewItem>
      <errorID>18ff7b34-3466-4cdf-82d1-cbb1c002d71f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4BEF80BA</paraID>
      <start>0</start>
      <end>3</end>
      <status>unmodified</status>
      <modifiedWord/>
      <trackRevisions>false</trackRevisions>
    </reviewItem>
    <reviewItem>
      <errorID>b4429e5a-5d65-4bc3-ad36-4145d005d27b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382B281E</paraID>
      <start>0</start>
      <end>3</end>
      <status>unmodified</status>
      <modifiedWord/>
      <trackRevisions>false</trackRevisions>
    </reviewItem>
    <reviewItem>
      <errorID>2bfa15d5-ca00-45e7-a24c-5eacf47e9294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59D6ED2E</paraID>
      <start>0</start>
      <end>2</end>
      <status>unmodified</status>
      <modifiedWord/>
      <trackRevisions>false</trackRevisions>
    </reviewItem>
    <reviewItem>
      <errorID>6df3cfbb-d37e-4297-9735-5096e85908a2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73CC348A</paraID>
      <start>0</start>
      <end>2</end>
      <status>unmodified</status>
      <modifiedWord/>
      <trackRevisions>false</trackRevisions>
    </reviewItem>
    <reviewItem>
      <errorID>f5ec96b9-0518-4ebe-8c96-e7ba744ed552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5AC44435</paraID>
      <start>0</start>
      <end>2</end>
      <status>unmodified</status>
      <modifiedWord/>
      <trackRevisions>false</trackRevisions>
    </reviewItem>
    <reviewItem>
      <errorID>976f3d19-d753-4e7e-9aed-8861ad938dbb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54A08C25</paraID>
      <start>0</start>
      <end>2</end>
      <status>unmodified</status>
      <modifiedWord/>
      <trackRevisions>false</trackRevisions>
    </reviewItem>
    <reviewItem>
      <errorID>9170db91-1114-4f89-8beb-e54fd1d0e687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78F9E300</paraID>
      <start>0</start>
      <end>2</end>
      <status>unmodified</status>
      <modifiedWord/>
      <trackRevisions>false</trackRevisions>
    </reviewItem>
    <reviewItem>
      <errorID>407c07c7-2fe9-4ac6-8c7a-946fb32572aa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472CA50F</paraID>
      <start>0</start>
      <end>2</end>
      <status>unmodified</status>
      <modifiedWord/>
      <trackRevisions>false</trackRevisions>
    </reviewItem>
    <reviewItem>
      <errorID>e7f1ef87-b9b0-47e8-835c-2a407d4afe14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258A394F</paraID>
      <start>0</start>
      <end>2</end>
      <status>unmodified</status>
      <modifiedWord/>
      <trackRevisions>false</trackRevisions>
    </reviewItem>
    <reviewItem>
      <errorID>5821c8d3-8e4c-4878-85e5-4ba373a680d9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10FFD61D</paraID>
      <start>0</start>
      <end>2</end>
      <status>unmodified</status>
      <modifiedWord/>
      <trackRevisions>false</trackRevisions>
    </reviewItem>
    <reviewItem>
      <errorID>7bd3a7c4-a56b-4d0b-a312-5b95c42f163c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2415DF63</paraID>
      <start>0</start>
      <end>2</end>
      <status>unmodified</status>
      <modifiedWord/>
      <trackRevisions>false</trackRevisions>
    </reviewItem>
    <reviewItem>
      <errorID>04806525-35c6-46b3-9a94-9aa4b52f37b0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6FB48201</paraID>
      <start>0</start>
      <end>2</end>
      <status>unmodified</status>
      <modifiedWord/>
      <trackRevisions>false</trackRevisions>
    </reviewItem>
    <reviewItem>
      <errorID>d1cc34bf-f5ab-4439-b62d-bd7ffa3d9e3b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7D97399E</paraID>
      <start>0</start>
      <end>2</end>
      <status>unmodified</status>
      <modifiedWord/>
      <trackRevisions>false</trackRevisions>
    </reviewItem>
    <reviewItem>
      <errorID>f5f63205-9cb5-4850-8e24-739525137f21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72BC5C7C</paraID>
      <start>0</start>
      <end>2</end>
      <status>unmodified</status>
      <modifiedWord/>
      <trackRevisions>false</trackRevisions>
    </reviewItem>
    <reviewItem>
      <errorID>db0e8b25-073e-4223-8e08-1a8694b0cf1f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69362231</paraID>
      <start>0</start>
      <end>2</end>
      <status>unmodified</status>
      <modifiedWord/>
      <trackRevisions>false</trackRevisions>
    </reviewItem>
    <reviewItem>
      <errorID>ee87fe7d-6c2a-4628-b045-da5962c0b9a6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3654119F</paraID>
      <start>0</start>
      <end>2</end>
      <status>unmodified</status>
      <modifiedWord/>
      <trackRevisions>false</trackRevisions>
    </reviewItem>
    <reviewItem>
      <errorID>9a47e4ac-1404-4ae0-8749-edfc859c61b3</errorID>
      <errorWord>(</errorWord>
      <group>L1_Format</group>
      <groupName>格式问题</groupName>
      <ability>L2_HalfPunc</ability>
      <abilityName>全半角检查</abilityName>
      <candidateList>
        <item>（</item>
      </candidateList>
      <explain>文本全半角错误。</explain>
      <paraID>3DF73DF2</paraID>
      <start>81</start>
      <end>82</end>
      <status>unmodified</status>
      <modifiedWord/>
      <trackRevisions>false</trackRevisions>
    </reviewItem>
    <reviewItem>
      <errorID>7d0599d1-3967-472e-a365-5d06f090b9ca</errorID>
      <errorWord>二次</errorWord>
      <group>L1_Word</group>
      <groupName>字词问题</groupName>
      <ability>L2_Typo</ability>
      <abilityName>字词错误</abilityName>
      <candidateList>
        <item>两次</item>
      </candidateList>
      <explain/>
      <paraID>390DE917</paraID>
      <start>34</start>
      <end>36</end>
      <status>unmodified</status>
      <modifiedWord/>
      <trackRevisions>false</trackRevisions>
    </reviewItem>
    <reviewItem>
      <errorID>bcbf9210-d998-42f7-9371-da0aac923591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720AF159</paraID>
      <start>0</start>
      <end>3</end>
      <status>unmodified</status>
      <modifiedWord/>
      <trackRevisions>false</trackRevisions>
    </reviewItem>
    <reviewItem>
      <errorID>83747610-a8dd-4eb3-9b9c-174043c46145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7FB0502A</paraID>
      <start>0</start>
      <end>3</end>
      <status>unmodified</status>
      <modifiedWord/>
      <trackRevisions>false</trackRevisions>
    </reviewItem>
    <reviewItem>
      <errorID>c257866d-9f46-4f96-8cc0-5101f15b8511</errorID>
      <errorWord>其它</errorWord>
      <group>L1_Word</group>
      <groupName>字词问题</groupName>
      <ability>L2_Alias</ability>
      <abilityName>也作/曾用词</abilityName>
      <candidateList>
        <item>其他</item>
      </candidateList>
      <explain>词汇[其它]为不规范表述或旧称，其规范书面表述为[其他]。</explain>
      <paraID>7FB0502A</paraID>
      <start>3</start>
      <end>5</end>
      <status>unmodified</status>
      <modifiedWord/>
      <trackRevisions>false</trackRevisions>
    </reviewItem>
    <reviewItem>
      <errorID>7e9df360-2e44-449f-93b4-c6962c5ad947</errorID>
      <errorWord>给的</errorWord>
      <group>L1_Word</group>
      <groupName>字词问题</groupName>
      <ability>L2_Typo</ability>
      <abilityName>字词错误</abilityName>
      <candidateList>
        <item>给</item>
      </candidateList>
      <explain/>
      <paraID>7D35D214</paraID>
      <start>19</start>
      <end>20</end>
      <status>modified</status>
      <modifiedWord>给</modifiedWord>
      <trackRevisions>false</trackRevisions>
    </reviewItem>
    <reviewItem>
      <errorID>8ea2ceb2-ff5d-460b-9c00-6ea19e61c7eb</errorID>
      <errorWord>育</errorWord>
      <group>L1_Word</group>
      <groupName>字词问题</groupName>
      <ability>L2_Typo</ability>
      <abilityName>字词错误</abilityName>
      <candidateList>
        <item>育保</item>
      </candidateList>
      <explain/>
      <paraID>7D35D214</paraID>
      <start>43</start>
      <end>45</end>
      <status>modified</status>
      <modifiedWord>育保</modifiedWord>
      <trackRevisions>false</trackRevisions>
    </reviewItem>
    <reviewItem>
      <errorID>e0a36381-aa31-4043-89c9-9ad7b73fd32c</errorID>
      <errorWord>法律、法规</errorWord>
      <group>L1_Word</group>
      <groupName>字词问题</groupName>
      <ability>L2_Typo</ability>
      <abilityName>字词错误</abilityName>
      <candidateList>
        <item>法律法规</item>
      </candidateList>
      <explain/>
      <paraID> 98E34D9</paraID>
      <start>16</start>
      <end>21</end>
      <status>unmodified</status>
      <modifiedWord/>
      <trackRevisions>false</trackRevisions>
    </reviewItem>
    <reviewItem>
      <errorID>fd7abc6f-fb35-4212-8e04-558c10d58330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2E3456FA</paraID>
      <start>30</start>
      <end>33</end>
      <status>unmodified</status>
      <modifiedWord/>
      <trackRevisions>false</trackRevisions>
    </reviewItem>
    <reviewItem>
      <errorID>7e673a62-809f-49db-af19-f5f6416bebfb</errorID>
      <errorWord>围</errorWord>
      <group>L1_Word</group>
      <groupName>字词问题</groupName>
      <ability>L2_Typo</ability>
      <abilityName>字词错误</abilityName>
      <candidateList>
        <item>围内</item>
      </candidateList>
      <explain/>
      <paraID>2E3456FA</paraID>
      <start>74</start>
      <end>76</end>
      <status>modified</status>
      <modifiedWord>围内</modifiedWord>
      <trackRevisions>false</trackRevisions>
    </reviewItem>
    <reviewItem>
      <errorID>10758faf-bfa4-430a-b900-d7161cfedc5a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28C97887</paraID>
      <start>0</start>
      <end>2</end>
      <status>unmodified</status>
      <modifiedWord/>
      <trackRevisions>false</trackRevisions>
    </reviewItem>
    <reviewItem>
      <errorID>0179e38b-54f1-4197-9be4-cf0091391c38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2E283140</paraID>
      <start>0</start>
      <end>2</end>
      <status>unmodified</status>
      <modifiedWord/>
      <trackRevisions>false</trackRevisions>
    </reviewItem>
    <reviewItem>
      <errorID>07c0d962-2d11-4597-9b26-87cdcddbdff6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36CAFE</paraID>
      <start>0</start>
      <end>2</end>
      <status>unmodified</status>
      <modifiedWord/>
      <trackRevisions>false</trackRevisions>
    </reviewItem>
    <reviewItem>
      <errorID>27816abb-c7a3-4134-9435-bc897d5a036a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2CE8BCB3</paraID>
      <start>31</start>
      <end>34</end>
      <status>unmodified</status>
      <modifiedWord/>
      <trackRevisions>false</trackRevisions>
    </reviewItem>
    <reviewItem>
      <errorID>be0ea0cf-7543-4979-8a81-f4a56ec2bd93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25690107</paraID>
      <start>0</start>
      <end>2</end>
      <status>unmodified</status>
      <modifiedWord/>
      <trackRevisions>false</trackRevisions>
    </reviewItem>
    <reviewItem>
      <errorID>4d78e63d-0bdf-43b7-a6f9-1f5156ca7e3d</errorID>
      <errorWord>超</errorWord>
      <group>L1_Word</group>
      <groupName>字词问题</groupName>
      <ability>L2_Typo</ability>
      <abilityName>字词错误</abilityName>
      <candidateList>
        <item>超过</item>
      </candidateList>
      <explain/>
      <paraID>2400B56F</paraID>
      <start>110</start>
      <end>112</end>
      <status>modified</status>
      <modifiedWord>超过</modifiedWord>
      <trackRevisions>false</trackRevisions>
    </reviewItem>
    <reviewItem>
      <errorID>fbd4d02b-acfa-4219-a577-a1d8df5ae378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72722CF7</paraID>
      <start>0</start>
      <end>2</end>
      <status>unmodified</status>
      <modifiedWord/>
      <trackRevisions>false</trackRevisions>
    </reviewItem>
    <reviewItem>
      <errorID>8cef5bb4-b8fc-4c76-b8d4-cdfbf5ff2ce5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2AC733CE</paraID>
      <start>0</start>
      <end>2</end>
      <status>unmodified</status>
      <modifiedWord/>
      <trackRevisions>false</trackRevisions>
    </reviewItem>
    <reviewItem>
      <errorID>de5852c3-4a85-4e82-afb5-541d7b1dfe14</errorID>
      <errorWord>标示牌</errorWord>
      <group>L1_Word</group>
      <groupName>字词问题</groupName>
      <ability>L2_Typo</ability>
      <abilityName>字词错误</abilityName>
      <candidateList>
        <item>标识牌</item>
      </candidateList>
      <explain>存在发音相同字词的误用。</explain>
      <paraID> 74AD224</paraID>
      <start>3</start>
      <end>6</end>
      <status>unmodified</status>
      <modifiedWord/>
      <trackRevisions>false</trackRevisions>
    </reviewItem>
    <reviewItem>
      <errorID>a4cb0b45-5d9d-4e53-93a5-d6c449857ab4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3918767C</paraID>
      <start>0</start>
      <end>2</end>
      <status>unmodified</status>
      <modifiedWord/>
      <trackRevisions>false</trackRevisions>
    </reviewItem>
    <reviewItem>
      <errorID>dec8da2a-b557-4de8-941c-1c06f80a5fc3</errorID>
      <errorWord>报刊杂志</errorWord>
      <group>L1_Grammar</group>
      <groupName>语法问题</groupName>
      <ability>L2_Grammar</ability>
      <abilityName>语法错误</abilityName>
      <candidateList>
        <item>报刊</item>
      </candidateList>
      <explain/>
      <paraID> 979A52D</paraID>
      <start>7</start>
      <end>11</end>
      <status>unmodified</status>
      <modifiedWord/>
      <trackRevisions>false</trackRevisions>
    </reviewItem>
    <reviewItem>
      <errorID>0e690d7b-4b3e-4bd2-8b86-c4880a056225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5EA94F72</paraID>
      <start>0</start>
      <end>2</end>
      <status>unmodified</status>
      <modifiedWord/>
      <trackRevisions>false</trackRevisions>
    </reviewItem>
    <reviewItem>
      <errorID>298f811d-9a04-4622-9e37-fef349f8aee1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2CB22374</paraID>
      <start>0</start>
      <end>2</end>
      <status>unmodified</status>
      <modifiedWord/>
      <trackRevisions>false</trackRevisions>
    </reviewItem>
    <reviewItem>
      <errorID>d0541bfb-9b1e-4571-96a9-ba55fb3a9f23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17C8834F</paraID>
      <start>0</start>
      <end>2</end>
      <status>unmodified</status>
      <modifiedWord/>
      <trackRevisions>false</trackRevisions>
    </reviewItem>
    <reviewItem>
      <errorID>d81dba27-515d-4d4b-88c4-46267bb2ed85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1CA3F019</paraID>
      <start>0</start>
      <end>2</end>
      <status>unmodified</status>
      <modifiedWord/>
      <trackRevisions>false</trackRevisions>
    </reviewItem>
    <reviewItem>
      <errorID>cf582520-43e0-4eb4-8945-d952c1156788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29812994</paraID>
      <start>0</start>
      <end>2</end>
      <status>unmodified</status>
      <modifiedWord/>
      <trackRevisions>false</trackRevisions>
    </reviewItem>
    <reviewItem>
      <errorID>24b12b72-329f-4467-89c3-fa13000ad0ec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986A641</paraID>
      <start>0</start>
      <end>3</end>
      <status>unmodified</status>
      <modifiedWord/>
      <trackRevisions>false</trackRevisions>
    </reviewItem>
    <reviewItem>
      <errorID>9ddff85f-74e7-48d3-958d-bfc80eb74a3d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7B1CE767</paraID>
      <start>0</start>
      <end>3</end>
      <status>unmodified</status>
      <modifiedWord/>
      <trackRevisions>false</trackRevisions>
    </reviewItem>
    <reviewItem>
      <errorID>09290587-ef42-4d8d-a28a-118efc76d63d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E1CE396</paraID>
      <start>61</start>
      <end>62</end>
      <status>unmodified</status>
      <modifiedWord/>
      <trackRevisions>false</trackRevisions>
    </reviewItem>
    <reviewItem>
      <errorID>b4845587-78d0-4f7a-846d-10e0d646c2c8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232CF7CB</paraID>
      <start>0</start>
      <end>2</end>
      <status>unmodified</status>
      <modifiedWord/>
      <trackRevisions>false</trackRevisions>
    </reviewItem>
    <reviewItem>
      <errorID>0963d9ba-7e60-465e-bc8b-7dc101adb734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202949FD</paraID>
      <start>0</start>
      <end>2</end>
      <status>unmodified</status>
      <modifiedWord/>
      <trackRevisions>false</trackRevisions>
    </reviewItem>
    <reviewItem>
      <errorID>df524411-7ff6-485d-9d19-d0634c8bc222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1B1D3FE</paraID>
      <start>0</start>
      <end>2</end>
      <status>unmodified</status>
      <modifiedWord/>
      <trackRevisions>false</trackRevisions>
    </reviewItem>
    <reviewItem>
      <errorID>6984e4e5-fd94-43fb-a0c0-c050b9844788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4E397699</paraID>
      <start>0</start>
      <end>2</end>
      <status>unmodified</status>
      <modifiedWord/>
      <trackRevisions>false</trackRevisions>
    </reviewItem>
    <reviewItem>
      <errorID>d03a3a9a-1c2b-40a4-aa97-74607005d99b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5E6565D7</paraID>
      <start>0</start>
      <end>2</end>
      <status>unmodified</status>
      <modifiedWord/>
      <trackRevisions>false</trackRevisions>
    </reviewItem>
    <reviewItem>
      <errorID>1b5de029-c045-41d8-8ae2-defea0cbca11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4F695BA0</paraID>
      <start>0</start>
      <end>2</end>
      <status>unmodified</status>
      <modifiedWord/>
      <trackRevisions>false</trackRevisions>
    </reviewItem>
    <reviewItem>
      <errorID>c0326cc9-d300-4275-8c47-73f8645d00f8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512A9C3A</paraID>
      <start>0</start>
      <end>2</end>
      <status>unmodified</status>
      <modifiedWord/>
      <trackRevisions>false</trackRevisions>
    </reviewItem>
    <reviewItem>
      <errorID>94a4f715-c38c-4b80-82ba-21d7037a1784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D2A7CEA</paraID>
      <start>0</start>
      <end>2</end>
      <status>unmodified</status>
      <modifiedWord/>
      <trackRevisions>false</trackRevisions>
    </reviewItem>
    <reviewItem>
      <errorID>44a4416d-a9a1-40fd-b32a-ee3b8628b556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1373DD59</paraID>
      <start>0</start>
      <end>2</end>
      <status>unmodified</status>
      <modifiedWord/>
      <trackRevisions>false</trackRevisions>
    </reviewItem>
    <reviewItem>
      <errorID>98e86d3b-c5ce-4858-98d8-3864e5bccdeb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451A5D0B</paraID>
      <start>0</start>
      <end>2</end>
      <status>unmodified</status>
      <modifiedWord/>
      <trackRevisions>false</trackRevisions>
    </reviewItem>
    <reviewItem>
      <errorID>b66ea3a9-5d86-47f8-bda6-6a2f8b5f01d6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3597F1E6</paraID>
      <start>0</start>
      <end>2</end>
      <status>unmodified</status>
      <modifiedWord/>
      <trackRevisions>false</trackRevisions>
    </reviewItem>
    <reviewItem>
      <errorID>4a905385-8111-4336-ac04-3c8b8cef045c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22883350</paraID>
      <start>0</start>
      <end>2</end>
      <status>unmodified</status>
      <modifiedWord/>
      <trackRevisions>false</trackRevisions>
    </reviewItem>
    <reviewItem>
      <errorID>41c23f8b-52ae-40a9-b6b9-14430846128e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6B67124F</paraID>
      <start>0</start>
      <end>2</end>
      <status>unmodified</status>
      <modifiedWord/>
      <trackRevisions>false</trackRevisions>
    </reviewItem>
    <reviewItem>
      <errorID>f308d0ce-25bb-4542-961b-ba0d22224269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398CD1D6</paraID>
      <start>0</start>
      <end>2</end>
      <status>unmodified</status>
      <modifiedWord/>
      <trackRevisions>false</trackRevisions>
    </reviewItem>
    <reviewItem>
      <errorID>c9ed1373-2d6b-4c5b-99d1-73cbfa5bd822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7E8F6594</paraID>
      <start>0</start>
      <end>2</end>
      <status>unmodified</status>
      <modifiedWord/>
      <trackRevisions>false</trackRevisions>
    </reviewItem>
    <reviewItem>
      <errorID>21384dd4-5238-4d1f-9cce-dfc52890f9c8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7C823081</paraID>
      <start>0</start>
      <end>2</end>
      <status>unmodified</status>
      <modifiedWord/>
      <trackRevisions>false</trackRevisions>
    </reviewItem>
    <reviewItem>
      <errorID>2065eb3a-7f05-4698-b5de-570c64f09b3e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70976B36</paraID>
      <start>0</start>
      <end>2</end>
      <status>unmodified</status>
      <modifiedWord/>
      <trackRevisions>false</trackRevisions>
    </reviewItem>
    <reviewItem>
      <errorID>bf8068c9-3571-44f3-be52-c4a6c7f1cb0a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5D767C28</paraID>
      <start>0</start>
      <end>2</end>
      <status>unmodified</status>
      <modifiedWord/>
      <trackRevisions>false</trackRevisions>
    </reviewItem>
    <reviewItem>
      <errorID>e2f301b0-934c-4670-99cf-41cd20e2820a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246DE797</paraID>
      <start>0</start>
      <end>2</end>
      <status>unmodified</status>
      <modifiedWord/>
      <trackRevisions>false</trackRevisions>
    </reviewItem>
    <reviewItem>
      <errorID>0be54e6c-2b3d-4f8b-92f7-f37196a4c4ee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6821C6DC</paraID>
      <start>0</start>
      <end>2</end>
      <status>unmodified</status>
      <modifiedWord/>
      <trackRevisions>false</trackRevisions>
    </reviewItem>
    <reviewItem>
      <errorID>ad49a03a-c507-401c-8b22-32ebabd8700d</errorID>
      <errorWord>如果以</errorWord>
      <group>L1_Word</group>
      <groupName>字词问题</groupName>
      <ability>L2_Typo</ability>
      <abilityName>字词错误</abilityName>
      <candidateList>
        <item>如果</item>
      </candidateList>
      <explain>〈连〉表示假设：你～有困难，我可以帮助你。</explain>
      <paraID>6821C6DC</paraID>
      <start>24</start>
      <end>26</end>
      <status>modified</status>
      <modifiedWord>如果</modifiedWord>
      <trackRevisions>false</trackRevisions>
    </reviewItem>
    <reviewItem>
      <errorID>aeed9f64-d367-4698-8d08-5a77bc2a0560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7E15E4AE</paraID>
      <start>0</start>
      <end>2</end>
      <status>unmodified</status>
      <modifiedWord/>
      <trackRevisions>false</trackRevisions>
    </reviewItem>
    <reviewItem>
      <errorID>d4e3969f-3c92-4e68-87c4-36918ac70627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7155C88A</paraID>
      <start>0</start>
      <end>2</end>
      <status>unmodified</status>
      <modifiedWord/>
      <trackRevisions>false</trackRevisions>
    </reviewItem>
    <reviewItem>
      <errorID>69f461a1-5bd1-4275-95a5-def788a3bb85</errorID>
      <errorWord>育</errorWord>
      <group>L1_Word</group>
      <groupName>字词问题</groupName>
      <ability>L2_Typo</ability>
      <abilityName>字词错误</abilityName>
      <candidateList>
        <item>育保</item>
      </candidateList>
      <explain/>
      <paraID>7155C88A</paraID>
      <start>44</start>
      <end>46</end>
      <status>modified</status>
      <modifiedWord>育保</modifiedWord>
      <trackRevisions>false</trackRevisions>
    </reviewItem>
    <reviewItem>
      <errorID>6ea47d66-5c1d-40c6-9dd3-ca23c6410bf2</errorID>
      <errorWord>法律、法规</errorWord>
      <group>L1_Word</group>
      <groupName>字词问题</groupName>
      <ability>L2_Typo</ability>
      <abilityName>字词错误</abilityName>
      <candidateList>
        <item>法律法规</item>
      </candidateList>
      <explain/>
      <paraID>7155C88A</paraID>
      <start>110</start>
      <end>115</end>
      <status>unmodified</status>
      <modifiedWord/>
      <trackRevisions>false</trackRevisions>
    </reviewItem>
    <reviewItem>
      <errorID>124d89b9-2b35-4d8e-bbb6-20dfca470ff6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428C327F</paraID>
      <start>0</start>
      <end>2</end>
      <status>unmodified</status>
      <modifiedWord/>
      <trackRevisions>false</trackRevisions>
    </reviewItem>
    <reviewItem>
      <errorID>968eef9d-32b4-4322-8a19-cf850204bf23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34A93459</paraID>
      <start>0</start>
      <end>2</end>
      <status>unmodified</status>
      <modifiedWord/>
      <trackRevisions>false</trackRevisions>
    </reviewItem>
    <reviewItem>
      <errorID>909e399f-c4e5-4a98-8e7b-45fabd4478d8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34A93459</paraID>
      <start>34</start>
      <end>44</end>
      <status>modified</status>
      <modifiedWord>中华人民共和国劳动法</modifiedWord>
      <trackRevisions>false</trackRevisions>
    </reviewItem>
    <reviewItem>
      <errorID>ad7d7cb9-30cb-4e99-b429-3c8694179aa3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6A22656A</paraID>
      <start>0</start>
      <end>2</end>
      <status>unmodified</status>
      <modifiedWord/>
      <trackRevisions>false</trackRevisions>
    </reviewItem>
    <reviewItem>
      <errorID>45ad7459-10ee-4efe-a1c9-80a3a2eae83d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7BEB1F1E</paraID>
      <start>0</start>
      <end>2</end>
      <status>unmodified</status>
      <modifiedWord/>
      <trackRevisions>false</trackRevisions>
    </reviewItem>
    <reviewItem>
      <errorID>66fd23ad-f648-4def-8aea-833f3f3edbea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40B25A4B</paraID>
      <start>0</start>
      <end>2</end>
      <status>unmodified</status>
      <modifiedWord/>
      <trackRevisions>false</trackRevisions>
    </reviewItem>
    <reviewItem>
      <errorID>8a52d15b-3356-4621-a6d5-d2f5d2a9ef02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771B4ACA</paraID>
      <start>0</start>
      <end>2</end>
      <status>unmodified</status>
      <modifiedWord/>
      <trackRevisions>false</trackRevisions>
    </reviewItem>
    <reviewItem>
      <errorID>5b165d3c-92a6-49ef-ac75-b896a1c08240</errorID>
      <errorWord>其它</errorWord>
      <group>L1_Word</group>
      <groupName>字词问题</groupName>
      <ability>L2_Alias</ability>
      <abilityName>也作/曾用词</abilityName>
      <candidateList>
        <item>其他</item>
      </candidateList>
      <explain>词汇[其它]为不规范表述或旧称，其规范书面表述为[其他]。</explain>
      <paraID>6C1E68D3</paraID>
      <start>15</start>
      <end>17</end>
      <status>unmodified</status>
      <modifiedWord/>
      <trackRevisions>false</trackRevisions>
    </reviewItem>
    <reviewItem>
      <errorID>cb47616c-36df-4251-a474-633b0c4e392d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2710B956</paraID>
      <start>0</start>
      <end>2</end>
      <status>unmodified</status>
      <modifiedWord/>
      <trackRevisions>false</trackRevisions>
    </reviewItem>
    <reviewItem>
      <errorID>065039b5-90e1-46eb-8dee-97f90c010362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69FF2F2F</paraID>
      <start>16</start>
      <end>22</end>
      <status>unmodified</status>
      <modifiedWord/>
      <trackRevisions>false</trackRevisions>
    </reviewItem>
    <reviewItem>
      <errorID>0adf0977-87e8-44c3-a97e-094794fe6dcd</errorID>
      <errorWord>须</errorWord>
      <group>L1_Word</group>
      <groupName>字词问题</groupName>
      <ability>L2_Typo</ability>
      <abilityName>字词错误</abilityName>
      <candidateList>
        <item>需</item>
      </candidateList>
      <explain>存在发音相同字词的误用。</explain>
      <paraID> 3553C95</paraID>
      <start>3</start>
      <end>4</end>
      <status>unmodified</status>
      <modifiedWord/>
      <trackRevisions>false</trackRevisions>
    </reviewItem>
    <reviewItem>
      <errorID>d8a92799-0091-4703-91ee-cd776eef97b3</errorID>
      <errorWord>、</errorWord>
      <group>L1_Punc</group>
      <groupName>标点问题</groupName>
      <ability>L2_Punc</ability>
      <abilityName>标点符号检查</abilityName>
      <candidateList>
        <item>.</item>
      </candidateList>
      <explain/>
      <paraID>458B4C84</paraID>
      <start>1</start>
      <end>2</end>
      <status>unmodified</status>
      <modifiedWord/>
      <trackRevisions>false</trackRevisions>
    </reviewItem>
    <reviewItem>
      <errorID>ac5294c7-5ed0-4d5e-8147-a353008b68f9</errorID>
      <errorWord>、</errorWord>
      <group>L1_Punc</group>
      <groupName>标点问题</groupName>
      <ability>L2_Punc</ability>
      <abilityName>标点符号检查</abilityName>
      <candidateList>
        <item>.</item>
      </candidateList>
      <explain/>
      <paraID>59800D02</paraID>
      <start>1</start>
      <end>2</end>
      <status>unmodified</status>
      <modifiedWord/>
      <trackRevisions>false</trackRevisions>
    </reviewItem>
    <reviewItem>
      <errorID>c45bbdc4-b654-4ad4-b3f6-ebcf953bdd35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DED5B73</paraID>
      <start>0</start>
      <end>2</end>
      <status>unmodified</status>
      <modifiedWord/>
      <trackRevisions>false</trackRevisions>
    </reviewItem>
    <reviewItem>
      <errorID>7c325bdb-4a57-40b3-b3d9-cb5a79e6409e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DED5B73</paraID>
      <start>29</start>
      <end>32</end>
      <status>unmodified</status>
      <modifiedWord/>
      <trackRevisions>false</trackRevisions>
    </reviewItem>
    <reviewItem>
      <errorID>a8d65eb7-a1aa-4123-99fd-124eb50766dd</errorID>
      <errorWord>作</errorWord>
      <group>L1_Word</group>
      <groupName>字词问题</groupName>
      <ability>L2_Typo</ability>
      <abilityName>字词错误</abilityName>
      <candidateList>
        <item>做</item>
      </candidateList>
      <explain>存在发音相同字词的误用。</explain>
      <paraID>5F93712C</paraID>
      <start>62</start>
      <end>63</end>
      <status>unmodified</status>
      <modifiedWord/>
      <trackRevisions>false</trackRevisions>
    </reviewItem>
    <reviewItem>
      <errorID>6ec05849-47ee-4336-8c04-7a88b1405f1e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CF6833E</paraID>
      <start>0</start>
      <end>2</end>
      <status>unmodified</status>
      <modifiedWord/>
      <trackRevisions>false</trackRevisions>
    </reviewItem>
    <reviewItem>
      <errorID>6a52c460-ff27-46a9-8593-abbb58b1447b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3E25C64B</paraID>
      <start>0</start>
      <end>2</end>
      <status>unmodified</status>
      <modifiedWord/>
      <trackRevisions>false</trackRevisions>
    </reviewItem>
    <reviewItem>
      <errorID>f2a3db92-7749-4c86-bff5-29dcd1565226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359426FD</paraID>
      <start>0</start>
      <end>2</end>
      <status>unmodified</status>
      <modifiedWord/>
      <trackRevisions>false</trackRevisions>
    </reviewItem>
    <reviewItem>
      <errorID>7c990ddd-e4c1-440f-b0df-a37c3b9291dd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43269D80</paraID>
      <start>0</start>
      <end>2</end>
      <status>unmodified</status>
      <modifiedWord/>
      <trackRevisions>false</trackRevisions>
    </reviewItem>
    <reviewItem>
      <errorID>d8fb65c8-f00f-4ada-9ac4-4dc08f61c2d6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C473E7E</paraID>
      <start>0</start>
      <end>2</end>
      <status>unmodified</status>
      <modifiedWord/>
      <trackRevisions>false</trackRevisions>
    </reviewItem>
    <reviewItem>
      <errorID>a2fe7654-cc05-4d1b-9a1d-8173714f46ac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31D52ACF</paraID>
      <start>0</start>
      <end>2</end>
      <status>unmodified</status>
      <modifiedWord/>
      <trackRevisions>false</trackRevisions>
    </reviewItem>
    <reviewItem>
      <errorID>94f49d5d-a2cd-4bd6-a96c-dd4a53cf098f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5ACBF6CF</paraID>
      <start>0</start>
      <end>2</end>
      <status>unmodified</status>
      <modifiedWord/>
      <trackRevisions>false</trackRevisions>
    </reviewItem>
    <reviewItem>
      <errorID>fe6a4b99-1a9d-47d7-8de2-c98f279fdb8e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B15156F</paraID>
      <start>0</start>
      <end>2</end>
      <status>unmodified</status>
      <modifiedWord/>
      <trackRevisions>false</trackRevisions>
    </reviewItem>
    <reviewItem>
      <errorID>284fa2c6-63ed-448c-acc7-7e0e8bd3c1ac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2DA6953D</paraID>
      <start>0</start>
      <end>2</end>
      <status>unmodified</status>
      <modifiedWord/>
      <trackRevisions>false</trackRevisions>
    </reviewItem>
    <reviewItem>
      <errorID>457d2ac7-6702-4ace-b517-bcb82fbb5955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61AFF46</paraID>
      <start>0</start>
      <end>2</end>
      <status>unmodified</status>
      <modifiedWord/>
      <trackRevisions>false</trackRevisions>
    </reviewItem>
    <reviewItem>
      <errorID>942bc55e-d765-4d8a-bebb-0b7548359adb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1463BB57</paraID>
      <start>0</start>
      <end>2</end>
      <status>unmodified</status>
      <modifiedWord/>
      <trackRevisions>false</trackRevisions>
    </reviewItem>
    <reviewItem>
      <errorID>8fb9915e-b662-49f0-994e-ff5f29f09523</errorID>
      <errorWord>按《中华人民共和国</errorWord>
      <group>L1_Word</group>
      <groupName>字词问题</groupName>
      <ability>L2_Typo</ability>
      <abilityName>字词错误</abilityName>
      <candidateList>
        <item>按照《中华人民共和国</item>
      </candidateList>
      <explain/>
      <paraID>46C6CB59</paraID>
      <start>8</start>
      <end>18</end>
      <status>modified</status>
      <modifiedWord>按照《中华人民共和国</modifiedWord>
      <trackRevisions>false</trackRevisions>
    </reviewItem>
    <reviewItem>
      <errorID>7dfde60f-3169-4193-a6ea-e1aa4979513f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46C6CB59</paraID>
      <start>21</start>
      <end>24</end>
      <status>unmodified</status>
      <modifiedWord/>
      <trackRevisions>false</trackRevisions>
    </reviewItem>
    <reviewItem>
      <errorID>acd76dd0-7f2d-420e-be0c-fb127e23c1fd</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46C6CB59</paraID>
      <start>39</start>
      <end>41</end>
      <status>unmodified</status>
      <modifiedWord/>
      <trackRevisions>false</trackRevisions>
    </reviewItem>
    <reviewItem>
      <errorID>cca515ae-271c-4f2b-96ed-8e358b874cec</errorID>
      <errorWord>法律、法规</errorWord>
      <group>L1_Word</group>
      <groupName>字词问题</groupName>
      <ability>L2_Typo</ability>
      <abilityName>字词错误</abilityName>
      <candidateList>
        <item>法律法规</item>
      </candidateList>
      <explain/>
      <paraID>46C6CB59</paraID>
      <start>43</start>
      <end>48</end>
      <status>unmodified</status>
      <modifiedWord/>
      <trackRevisions>false</trackRevisions>
    </reviewItem>
    <reviewItem>
      <errorID>331e11d8-07d7-4053-8541-e3e1126c7e9f</errorID>
      <errorWord>其它</errorWord>
      <group>L1_Word</group>
      <groupName>字词问题</groupName>
      <ability>L2_Alias</ability>
      <abilityName>也作/曾用词</abilityName>
      <candidateList>
        <item>其他</item>
      </candidateList>
      <explain>词汇[其它]为不规范表述或旧称，其规范书面表述为[其他]。</explain>
      <paraID> ADE5744</paraID>
      <start>56</start>
      <end>58</end>
      <status>unmodified</status>
      <modifiedWord/>
      <trackRevisions>false</trackRevisions>
    </reviewItem>
    <reviewItem>
      <errorID>c5c95b56-833e-4ab5-a293-5d3ea887b28a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70034F04</paraID>
      <start>0</start>
      <end>2</end>
      <status>unmodified</status>
      <modifiedWord/>
      <trackRevisions>false</trackRevisions>
    </reviewItem>
    <reviewItem>
      <errorID>90fbfda6-3a43-4e57-aceb-74ca38f45ae2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7DB15D41</paraID>
      <start>0</start>
      <end>2</end>
      <status>unmodified</status>
      <modifiedWord/>
      <trackRevisions>false</trackRevisions>
    </reviewItem>
    <reviewItem>
      <errorID>32a50568-6603-4a45-bfd9-13f96a3286b3</errorID>
      <errorWord>其它</errorWord>
      <group>L1_Word</group>
      <groupName>字词问题</groupName>
      <ability>L2_Alias</ability>
      <abilityName>也作/曾用词</abilityName>
      <candidateList>
        <item>其他</item>
      </candidateList>
      <explain>词汇[其它]为不规范表述或旧称，其规范书面表述为[其他]。</explain>
      <paraID>72993EA7</paraID>
      <start>15</start>
      <end>17</end>
      <status>unmodified</status>
      <modifiedWord/>
      <trackRevisions>false</trackRevisions>
    </reviewItem>
    <reviewItem>
      <errorID>7a6f8d79-a8ea-4709-b305-17ce4647525a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50E579B0</paraID>
      <start>0</start>
      <end>2</end>
      <status>unmodified</status>
      <modifiedWord/>
      <trackRevisions>false</trackRevisions>
    </reviewItem>
    <reviewItem>
      <errorID>dabd1ed6-9be0-4458-986f-c41c48b9fe23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30B4ED07</paraID>
      <start>0</start>
      <end>2</end>
      <status>unmodified</status>
      <modifiedWord/>
      <trackRevisions>false</trackRevisions>
    </reviewItem>
    <reviewItem>
      <errorID>0df94b3e-e5fd-47e3-b064-b7ae2eb3ced9</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4659C437</paraID>
      <start>16</start>
      <end>22</end>
      <status>unmodified</status>
      <modifiedWord/>
      <trackRevisions>false</trackRevisions>
    </reviewItem>
    <reviewItem>
      <errorID>546bfd50-0c42-4cca-a1f9-72a0eb68921d</errorID>
      <errorWord>牵涉到</errorWord>
      <group>L1_Word</group>
      <groupName>字词问题</groupName>
      <ability>L2_Typo</ability>
      <abilityName>字词错误</abilityName>
      <candidateList>
        <item>牵涉</item>
      </candidateList>
      <explain/>
      <paraID>4659C437</paraID>
      <start>62</start>
      <end>65</end>
      <status>unmodified</status>
      <modifiedWord/>
      <trackRevisions>false</trackRevisions>
    </reviewItem>
    <reviewItem>
      <errorID>ceed73c0-f193-48e2-8148-8e8c6dda48f8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5D1A4686</paraID>
      <start>0</start>
      <end>2</end>
      <status>unmodified</status>
      <modifiedWord/>
      <trackRevisions>false</trackRevisions>
    </reviewItem>
    <reviewItem>
      <errorID>f92184aa-e004-460b-8c5d-513e0f8f8dfe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5D1A4686</paraID>
      <start>29</start>
      <end>32</end>
      <status>unmodified</status>
      <modifiedWord/>
      <trackRevisions>false</trackRevisions>
    </reviewItem>
    <reviewItem>
      <errorID>ad5fa1b9-75c3-4e95-a00b-1f158551c92f</errorID>
      <errorWord>作</errorWord>
      <group>L1_Word</group>
      <groupName>字词问题</groupName>
      <ability>L2_Typo</ability>
      <abilityName>字词错误</abilityName>
      <candidateList>
        <item>做</item>
      </candidateList>
      <explain>存在发音相同字词的误用。</explain>
      <paraID>  5F605F</paraID>
      <start>62</start>
      <end>63</end>
      <status>unmodified</status>
      <modifiedWord/>
      <trackRevisions>false</trackRevisions>
    </reviewItem>
    <reviewItem>
      <errorID>316eeb1d-7702-4ce9-9b29-b25e765f3a70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249952F5</paraID>
      <start>0</start>
      <end>2</end>
      <status>unmodified</status>
      <modifiedWord/>
      <trackRevisions>false</trackRevisions>
    </reviewItem>
    <reviewItem>
      <errorID>3d157612-0467-4cd9-a216-5dceafed7c27</errorID>
      <errorWord>勾通</errorWord>
      <group>L1_Word</group>
      <groupName>字词问题</groupName>
      <ability>L2_Typo</ability>
      <abilityName>字词错误</abilityName>
      <candidateList>
        <item>沟通</item>
      </candidateList>
      <explain>〈动〉使两方能通连：～思想｜～中西文化｜～南北的长江大桥。</explain>
      <paraID>249952F5</paraID>
      <start>53</start>
      <end>55</end>
      <status>modified</status>
      <modifiedWord>沟通</modifiedWord>
      <trackRevisions>false</trackRevisions>
    </reviewItem>
    <reviewItem>
      <errorID>5418f4bc-5cde-4760-ba80-e2c6e298022a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4C4A87DA</paraID>
      <start>0</start>
      <end>2</end>
      <status>unmodified</status>
      <modifiedWord/>
      <trackRevisions>false</trackRevisions>
    </reviewItem>
    <reviewItem>
      <errorID>c31b3d89-c645-40fb-8b7c-82940526f9a5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D11A211</paraID>
      <start>0</start>
      <end>2</end>
      <status>unmodified</status>
      <modifiedWord/>
      <trackRevisions>false</trackRevisions>
    </reviewItem>
    <reviewItem>
      <errorID>4cde5cf5-a59a-4c48-9161-c1fb9a8b837e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7AC3715D</paraID>
      <start>0</start>
      <end>2</end>
      <status>unmodified</status>
      <modifiedWord/>
      <trackRevisions>false</trackRevisions>
    </reviewItem>
    <reviewItem>
      <errorID>51f3945e-edf2-4d03-b237-15c26faf4377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622A03F1</paraID>
      <start>0</start>
      <end>2</end>
      <status>unmodified</status>
      <modifiedWord/>
      <trackRevisions>false</trackRevisions>
    </reviewItem>
    <reviewItem>
      <errorID>1c7f5b3c-1532-4052-a897-a752903291cc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214B4F4B</paraID>
      <start>0</start>
      <end>2</end>
      <status>unmodified</status>
      <modifiedWord/>
      <trackRevisions>false</trackRevisions>
    </reviewItem>
    <reviewItem>
      <errorID>ad6f80a7-fd7d-4536-ba83-0270784f38d2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1360298F</paraID>
      <start>0</start>
      <end>2</end>
      <status>unmodified</status>
      <modifiedWord/>
      <trackRevisions>false</trackRevisions>
    </reviewItem>
    <reviewItem>
      <errorID>c8db4292-574f-4dba-86af-420808e90720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5000FA02</paraID>
      <start>0</start>
      <end>2</end>
      <status>unmodified</status>
      <modifiedWord/>
      <trackRevisions>false</trackRevisions>
    </reviewItem>
    <reviewItem>
      <errorID>cd3fe9ab-d789-4ac2-b2a9-3a8a3a0f579d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7342CC1</paraID>
      <start>0</start>
      <end>2</end>
      <status>unmodified</status>
      <modifiedWord/>
      <trackRevisions>false</trackRevisions>
    </reviewItem>
    <reviewItem>
      <errorID>3c33b05b-18fe-4a15-9b1b-ddaffe60044e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21F294E2</paraID>
      <start>0</start>
      <end>2</end>
      <status>unmodified</status>
      <modifiedWord/>
      <trackRevisions>false</trackRevisions>
    </reviewItem>
    <reviewItem>
      <errorID>7a145b97-bfc0-4b3d-999d-3dadb101b565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30887E7B</paraID>
      <start>0</start>
      <end>2</end>
      <status>unmodified</status>
      <modifiedWord/>
      <trackRevisions>false</trackRevisions>
    </reviewItem>
    <reviewItem>
      <errorID>55984531-9be4-411e-8c9e-506f00fc88cb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3362653C</paraID>
      <start>0</start>
      <end>2</end>
      <status>unmodified</status>
      <modifiedWord/>
      <trackRevisions>false</trackRevisions>
    </reviewItem>
    <reviewItem>
      <errorID>f16c36ce-5882-4c61-8ec7-c4caad878506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6E23FF98</paraID>
      <start>0</start>
      <end>2</end>
      <status>unmodified</status>
      <modifiedWord/>
      <trackRevisions>false</trackRevisions>
    </reviewItem>
    <reviewItem>
      <errorID>1e443248-75c9-4ff1-a699-c53d25b6d748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65BEE344</paraID>
      <start>0</start>
      <end>2</end>
      <status>unmodified</status>
      <modifiedWord/>
      <trackRevisions>false</trackRevisions>
    </reviewItem>
    <reviewItem>
      <errorID>4f4222f4-eac7-4ecc-81ef-b0fcc24d7bc9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7BDA6E94</paraID>
      <start>0</start>
      <end>2</end>
      <status>unmodified</status>
      <modifiedWord/>
      <trackRevisions>false</trackRevisions>
    </reviewItem>
    <reviewItem>
      <errorID>7db25bae-07b1-4b8f-a4de-2653008d33a1</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6EB3A783</paraID>
      <start>25</start>
      <end>27</end>
      <status>unmodified</status>
      <modifiedWord/>
      <trackRevisions>false</trackRevisions>
    </reviewItem>
    <reviewItem>
      <errorID>c06f31d9-c056-42b6-bb24-c607777aa39f</errorID>
      <errorWord>法律、法规</errorWord>
      <group>L1_Word</group>
      <groupName>字词问题</groupName>
      <ability>L2_Typo</ability>
      <abilityName>字词错误</abilityName>
      <candidateList>
        <item>法律法规</item>
      </candidateList>
      <explain/>
      <paraID>6EB3A783</paraID>
      <start>29</start>
      <end>34</end>
      <status>unmodified</status>
      <modifiedWord/>
      <trackRevisions>false</trackRevisions>
    </reviewItem>
    <reviewItem>
      <errorID>119e5a9b-b46e-4f60-b4a2-c43341649c2f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3A655913</paraID>
      <start>0</start>
      <end>2</end>
      <status>unmodified</status>
      <modifiedWord/>
      <trackRevisions>false</trackRevisions>
    </reviewItem>
    <reviewItem>
      <errorID>fc2b90aa-4692-4a6d-993a-564205a0eec3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7E99AAAC</paraID>
      <start>0</start>
      <end>2</end>
      <status>unmodified</status>
      <modifiedWord/>
      <trackRevisions>false</trackRevisions>
    </reviewItem>
    <reviewItem>
      <errorID>879e19e6-f40e-4ea2-854f-04ec4fb57779</errorID>
      <errorWord>其它</errorWord>
      <group>L1_Word</group>
      <groupName>字词问题</groupName>
      <ability>L2_Alias</ability>
      <abilityName>也作/曾用词</abilityName>
      <candidateList>
        <item>其他</item>
      </candidateList>
      <explain>词汇[其它]为不规范表述或旧称，其规范书面表述为[其他]。</explain>
      <paraID> 87DD918</paraID>
      <start>15</start>
      <end>17</end>
      <status>unmodified</status>
      <modifiedWord/>
      <trackRevisions>false</trackRevisions>
    </reviewItem>
    <reviewItem>
      <errorID>dee9c3ae-0e7e-4adf-83ef-3b9d4bb0eaab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54F87E3E</paraID>
      <start>0</start>
      <end>2</end>
      <status>unmodified</status>
      <modifiedWord/>
      <trackRevisions>false</trackRevisions>
    </reviewItem>
    <reviewItem>
      <errorID>cd8d16c3-0251-4367-bc18-9d9e5f5b0a81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3BC9EAB9</paraID>
      <start>0</start>
      <end>2</end>
      <status>unmodified</status>
      <modifiedWord/>
      <trackRevisions>false</trackRevisions>
    </reviewItem>
    <reviewItem>
      <errorID>a8eadc0d-56e0-4115-81d2-81c276f804a7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3BC9EAB9</paraID>
      <start>29</start>
      <end>32</end>
      <status>unmodified</status>
      <modifiedWord/>
      <trackRevisions>false</trackRevisions>
    </reviewItem>
    <reviewItem>
      <errorID>7d59fa22-ffea-4f69-8ab1-507ae29c05de</errorID>
      <errorWord>作</errorWord>
      <group>L1_Word</group>
      <groupName>字词问题</groupName>
      <ability>L2_Typo</ability>
      <abilityName>字词错误</abilityName>
      <candidateList>
        <item>做</item>
      </candidateList>
      <explain>存在发音相同字词的误用。</explain>
      <paraID>63C866FF</paraID>
      <start>62</start>
      <end>63</end>
      <status>unmodified</status>
      <modifiedWord/>
      <trackRevisions>false</trackRevisions>
    </reviewItem>
    <reviewItem>
      <errorID>e2d07769-ef21-4adb-b435-566f7db30126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3F5D45CF</paraID>
      <start>0</start>
      <end>2</end>
      <status>unmodified</status>
      <modifiedWord/>
      <trackRevisions>false</trackRevisions>
    </reviewItem>
    <reviewItem>
      <errorID>0d98d38f-2de1-409a-8110-a24e085809c2</errorID>
      <errorWord>勾通</errorWord>
      <group>L1_Word</group>
      <groupName>字词问题</groupName>
      <ability>L2_Typo</ability>
      <abilityName>字词错误</abilityName>
      <candidateList>
        <item>沟通</item>
      </candidateList>
      <explain>〈动〉使两方能通连：～思想｜～中西文化｜～南北的长江大桥。</explain>
      <paraID>3F5D45CF</paraID>
      <start>53</start>
      <end>55</end>
      <status>modified</status>
      <modifiedWord>沟通</modifiedWord>
      <trackRevisions>false</trackRevisions>
    </reviewItem>
    <reviewItem>
      <errorID>7bc2d2ae-fdb6-419e-9f00-f7ef75724f94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37F688D5</paraID>
      <start>0</start>
      <end>2</end>
      <status>unmodified</status>
      <modifiedWord/>
      <trackRevisions>false</trackRevisions>
    </reviewItem>
    <reviewItem>
      <errorID>d8553e70-e6ce-481b-a1e5-a99e6ef10093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6131522B</paraID>
      <start>0</start>
      <end>2</end>
      <status>unmodified</status>
      <modifiedWord/>
      <trackRevisions>false</trackRevisions>
    </reviewItem>
    <reviewItem>
      <errorID>f924720b-5a1a-4374-bcf8-9f0c05572284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FC9C847</paraID>
      <start>0</start>
      <end>2</end>
      <status>unmodified</status>
      <modifiedWord/>
      <trackRevisions>false</trackRevisions>
    </reviewItem>
    <reviewItem>
      <errorID>0f38df16-40c4-4ad8-ad79-7e5d4daf2a2e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4B86744A</paraID>
      <start>0</start>
      <end>2</end>
      <status>unmodified</status>
      <modifiedWord/>
      <trackRevisions>false</trackRevisions>
    </reviewItem>
    <reviewItem>
      <errorID>060974ac-4d7a-4400-bb37-68dbd4771d0d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17FC7345</paraID>
      <start>0</start>
      <end>2</end>
      <status>unmodified</status>
      <modifiedWord/>
      <trackRevisions>false</trackRevisions>
    </reviewItem>
    <reviewItem>
      <errorID>9a023685-ac85-4929-a5d6-d81b679e5153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5558A620</paraID>
      <start>0</start>
      <end>2</end>
      <status>unmodified</status>
      <modifiedWord/>
      <trackRevisions>false</trackRevisions>
    </reviewItem>
    <reviewItem>
      <errorID>23fcdbc6-2c08-4360-843f-0a1a1d3801e2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8ACEDE0</paraID>
      <start>0</start>
      <end>2</end>
      <status>unmodified</status>
      <modifiedWord/>
      <trackRevisions>false</trackRevisions>
    </reviewItem>
    <reviewItem>
      <errorID>39c7e93d-056e-4f15-8bb3-93dd4545c303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ABFFBE8</paraID>
      <start>0</start>
      <end>2</end>
      <status>unmodified</status>
      <modifiedWord/>
      <trackRevisions>false</trackRevisions>
    </reviewItem>
    <reviewItem>
      <errorID>030e06f8-185a-4aa6-885c-d35f0f4b2ddc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51DD4340</paraID>
      <start>0</start>
      <end>2</end>
      <status>unmodified</status>
      <modifiedWord/>
      <trackRevisions>false</trackRevisions>
    </reviewItem>
    <reviewItem>
      <errorID>31685a82-d0d8-4fbc-ae5a-58223fd66d8b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1F74F8F3</paraID>
      <start>0</start>
      <end>2</end>
      <status>unmodified</status>
      <modifiedWord/>
      <trackRevisions>false</trackRevisions>
    </reviewItem>
    <reviewItem>
      <errorID>4bece1ea-dcf9-43c4-bb4d-04a0b28e9f8e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222D1576</paraID>
      <start>0</start>
      <end>2</end>
      <status>unmodified</status>
      <modifiedWord/>
      <trackRevisions>false</trackRevisions>
    </reviewItem>
    <reviewItem>
      <errorID>926425de-4505-4023-afd6-d3e1e0d159ae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7E50248D</paraID>
      <start>0</start>
      <end>2</end>
      <status>unmodified</status>
      <modifiedWord/>
      <trackRevisions>false</trackRevisions>
    </reviewItem>
    <reviewItem>
      <errorID>f32607b2-6c5c-4f02-aec4-51d4fd484349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66B167E7</paraID>
      <start>0</start>
      <end>2</end>
      <status>unmodified</status>
      <modifiedWord/>
      <trackRevisions>false</trackRevisions>
    </reviewItem>
    <reviewItem>
      <errorID>9d2a206d-d2dc-4f93-9ec8-76f8ea69ebe9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6AB9DD0F</paraID>
      <start>0</start>
      <end>2</end>
      <status>unmodified</status>
      <modifiedWord/>
      <trackRevisions>false</trackRevisions>
    </reviewItem>
    <reviewItem>
      <errorID>c3116d8e-7fbd-4497-9d53-45794596c632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442293FB</paraID>
      <start>25</start>
      <end>27</end>
      <status>modified</status>
      <modifiedWord>其他</modifiedWord>
      <trackRevisions>false</trackRevisions>
    </reviewItem>
    <reviewItem>
      <errorID>bc05f2ee-f7a3-4c78-a58b-c1306b48d4f3</errorID>
      <errorWord>法律、法规</errorWord>
      <group>L1_Word</group>
      <groupName>字词问题</groupName>
      <ability>L2_Typo</ability>
      <abilityName>字词错误</abilityName>
      <candidateList>
        <item>法律法规</item>
      </candidateList>
      <explain/>
      <paraID>442293FB</paraID>
      <start>29</start>
      <end>34</end>
      <status>unmodified</status>
      <modifiedWord/>
      <trackRevisions>false</trackRevisions>
    </reviewItem>
    <reviewItem>
      <errorID>207ea94b-181c-4ce5-82a4-4d2f571e4326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4F01A26A</paraID>
      <start>0</start>
      <end>2</end>
      <status>unmodified</status>
      <modifiedWord/>
      <trackRevisions>false</trackRevisions>
    </reviewItem>
    <reviewItem>
      <errorID>1fa1b235-6224-42d7-94c0-3259a1027fc8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3B2B04F9</paraID>
      <start>0</start>
      <end>2</end>
      <status>unmodified</status>
      <modifiedWord/>
      <trackRevisions>false</trackRevisions>
    </reviewItem>
    <reviewItem>
      <errorID>3a1d7a55-6d50-4fdd-9d27-fc911a53fcbd</errorID>
      <errorWord>其它</errorWord>
      <group>L1_Word</group>
      <groupName>字词问题</groupName>
      <ability>L2_Alias</ability>
      <abilityName>也作/曾用词</abilityName>
      <candidateList>
        <item>其他</item>
      </candidateList>
      <explain>词汇[其它]为不规范表述或旧称，其规范书面表述为[其他]。</explain>
      <paraID>767972A1</paraID>
      <start>15</start>
      <end>17</end>
      <status>unmodified</status>
      <modifiedWord/>
      <trackRevisions>false</trackRevisions>
    </reviewItem>
    <reviewItem>
      <errorID>fdb743e1-ba4c-4286-9110-f0c7cd1c6f84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67D424EC</paraID>
      <start>0</start>
      <end>2</end>
      <status>unmodified</status>
      <modifiedWord/>
      <trackRevisions>false</trackRevisions>
    </reviewItem>
    <reviewItem>
      <errorID>254caab5-7577-4282-8b27-38c6cf66406b</errorID>
      <errorWord>，</errorWord>
      <group>L1_Word</group>
      <groupName>字词问题</groupName>
      <ability>L2_Typo</ability>
      <abilityName>字词错误</abilityName>
      <candidateList>
        <item>，除</item>
      </candidateList>
      <explain/>
      <paraID>67D424EC</paraID>
      <start>42</start>
      <end>43</end>
      <status>unmodified</status>
      <modifiedWord/>
      <trackRevisions>false</trackRevisions>
    </reviewItem>
    <reviewItem>
      <errorID>69eb57fd-3c21-4736-b170-40c8e60f5422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67D424EC</paraID>
      <start>55</start>
      <end>61</end>
      <status>unmodified</status>
      <modifiedWord/>
      <trackRevisions>false</trackRevisions>
    </reviewItem>
    <reviewItem>
      <errorID>1386286c-12ee-4853-b7e1-205eea427f4c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255DA05A</paraID>
      <start>0</start>
      <end>2</end>
      <status>unmodified</status>
      <modifiedWord/>
      <trackRevisions>false</trackRevisions>
    </reviewItem>
    <reviewItem>
      <errorID>13edbdcd-2c34-485f-a5da-1e95cc78464d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6B7A344D</paraID>
      <start>0</start>
      <end>2</end>
      <status>unmodified</status>
      <modifiedWord/>
      <trackRevisions>false</trackRevisions>
    </reviewItem>
    <reviewItem>
      <errorID>975c789f-8104-4dc1-a162-04c8e121e227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6B7A344D</paraID>
      <start>29</start>
      <end>32</end>
      <status>unmodified</status>
      <modifiedWord/>
      <trackRevisions>false</trackRevisions>
    </reviewItem>
    <reviewItem>
      <errorID>0d47fe03-5403-47ed-8134-4f76363cd4de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504EF213</paraID>
      <start>0</start>
      <end>2</end>
      <status>unmodified</status>
      <modifiedWord/>
      <trackRevisions>false</trackRevisions>
    </reviewItem>
    <reviewItem>
      <errorID>39b3dcf9-6fe5-474f-afe4-5ac88356784d</errorID>
      <errorWord>勾通</errorWord>
      <group>L1_Word</group>
      <groupName>字词问题</groupName>
      <ability>L2_Typo</ability>
      <abilityName>字词错误</abilityName>
      <candidateList>
        <item>沟通</item>
      </candidateList>
      <explain>〈动〉使两方能通连：～思想｜～中西文化｜～南北的长江大桥。</explain>
      <paraID>504EF213</paraID>
      <start>57</start>
      <end>59</end>
      <status>modified</status>
      <modifiedWord>沟通</modifiedWord>
      <trackRevisions>false</trackRevisions>
    </reviewItem>
    <reviewItem>
      <errorID>39ff6e40-accb-42a0-a8c0-c708e595a974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780EA3FF</paraID>
      <start>0</start>
      <end>2</end>
      <status>unmodified</status>
      <modifiedWord/>
      <trackRevisions>false</trackRevisions>
    </reviewItem>
    <reviewItem>
      <errorID>80291a36-6540-451b-ba09-72ae482137e9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49B7152F</paraID>
      <start>0</start>
      <end>2</end>
      <status>unmodified</status>
      <modifiedWord/>
      <trackRevisions>false</trackRevisions>
    </reviewItem>
    <reviewItem>
      <errorID>4b9bc365-8c83-4dc5-9927-8c519f422bfb</errorID>
      <errorWord>从</errorWord>
      <group>L1_Word</group>
      <groupName>字词问题</groupName>
      <ability>L2_Typo</ability>
      <abilityName>字词错误</abilityName>
      <candidateList>
        <item>从事</item>
      </candidateList>
      <explain/>
      <paraID>49B7152F</paraID>
      <start>5</start>
      <end>6</end>
      <status>unmodified</status>
      <modifiedWord/>
      <trackRevisions>false</trackRevisions>
    </reviewItem>
    <reviewItem>
      <errorID>cf834711-8515-4de0-a50d-e50914e37603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275DE926</paraID>
      <start>0</start>
      <end>2</end>
      <status>unmodified</status>
      <modifiedWord/>
      <trackRevisions>false</trackRevisions>
    </reviewItem>
    <reviewItem>
      <errorID>bce17b81-e75e-4f21-93fa-8a0e2d5151e4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32AAC606</paraID>
      <start>0</start>
      <end>2</end>
      <status>unmodified</status>
      <modifiedWord/>
      <trackRevisions>false</trackRevisions>
    </reviewItem>
    <reviewItem>
      <errorID>d5b100ef-ea11-4a86-a3ab-aa2ca4e54ac5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2FE301C3</paraID>
      <start>0</start>
      <end>2</end>
      <status>unmodified</status>
      <modifiedWord/>
      <trackRevisions>false</trackRevisions>
    </reviewItem>
    <reviewItem>
      <errorID>3cd523fc-ecf2-4643-855e-22563d56db74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48BCA8F1</paraID>
      <start>0</start>
      <end>2</end>
      <status>unmodified</status>
      <modifiedWord/>
      <trackRevisions>false</trackRevisions>
    </reviewItem>
    <reviewItem>
      <errorID>9b5a5cb4-5a24-450a-a289-4574a793d154</errorID>
      <errorWord>钮扣</errorWord>
      <group>L1_Word</group>
      <groupName>字词问题</groupName>
      <ability>L2_Typo</ability>
      <abilityName>字词错误</abilityName>
      <candidateList>
        <item>纽扣</item>
      </candidateList>
      <explain>（～儿）〈名〉可以把衣服等扣起来的小形球状物或片状物。</explain>
      <paraID>48BCA8F1</paraID>
      <start>47</start>
      <end>49</end>
      <status>modified</status>
      <modifiedWord>纽扣</modifiedWord>
      <trackRevisions>false</trackRevisions>
    </reviewItem>
    <reviewItem>
      <errorID>418b9f09-7600-486f-8a45-4f569873283b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AD6B3F9</paraID>
      <start>0</start>
      <end>2</end>
      <status>unmodified</status>
      <modifiedWord/>
      <trackRevisions>false</trackRevisions>
    </reviewItem>
    <reviewItem>
      <errorID>4a93d2d5-6e9e-4143-a5f5-93eb30d03111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32714CF5</paraID>
      <start>0</start>
      <end>2</end>
      <status>unmodified</status>
      <modifiedWord/>
      <trackRevisions>false</trackRevisions>
    </reviewItem>
    <reviewItem>
      <errorID>8e456fe8-c1bb-42e3-9b1f-f562eebe6ee6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2CC4AAD6</paraID>
      <start>0</start>
      <end>3</end>
      <status>unmodified</status>
      <modifiedWord/>
      <trackRevisions>false</trackRevisions>
    </reviewItem>
    <reviewItem>
      <errorID>7681fee7-56a8-4658-8d4a-2fa9511b70f1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425D17C7</paraID>
      <start>0</start>
      <end>3</end>
      <status>unmodified</status>
      <modifiedWord/>
      <trackRevisions>false</trackRevisions>
    </reviewItem>
    <reviewItem>
      <errorID>e7213408-49bf-48cc-b4fc-5904090a03ba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5B77A0FA</paraID>
      <start>0</start>
      <end>3</end>
      <status>unmodified</status>
      <modifiedWord/>
      <trackRevisions>false</trackRevisions>
    </reviewItem>
    <reviewItem>
      <errorID>2d750b3c-16df-4752-93ee-09412c0ac4a9</errorID>
      <errorWord>数</errorWord>
      <group>L1_Word</group>
      <groupName>字词问题</groupName>
      <ability>L2_Typo</ability>
      <abilityName>字词错误</abilityName>
      <candidateList>
        <item>数由</item>
      </candidateList>
      <explain/>
      <paraID>5B77A0FA</paraID>
      <start>23</start>
      <end>25</end>
      <status>modified</status>
      <modifiedWord>数由</modifiedWord>
      <trackRevisions>false</trackRevisions>
    </reviewItem>
    <reviewItem>
      <errorID>1c0819cc-d005-462f-ac48-17f9db3ee9b9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4D6A7A8B</paraID>
      <start>0</start>
      <end>3</end>
      <status>unmodified</status>
      <modifiedWord/>
      <trackRevisions>false</trackRevisions>
    </reviewItem>
    <reviewItem>
      <errorID>f65df5ba-b88c-4d80-aeb1-c42b8cba5945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472E08D9</paraID>
      <start>0</start>
      <end>2</end>
      <status>unmodified</status>
      <modifiedWord/>
      <trackRevisions>false</trackRevisions>
    </reviewItem>
    <reviewItem>
      <errorID>0db4302f-4deb-4132-8251-54d466a7d59b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7B9F1232</paraID>
      <start>0</start>
      <end>2</end>
      <status>unmodified</status>
      <modifiedWord/>
      <trackRevisions>false</trackRevisions>
    </reviewItem>
    <reviewItem>
      <errorID>773acda3-50b7-484a-9aa8-0a4abeb2edf5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610A7854</paraID>
      <start>0</start>
      <end>2</end>
      <status>unmodified</status>
      <modifiedWord/>
      <trackRevisions>false</trackRevisions>
    </reviewItem>
    <reviewItem>
      <errorID>b49ae894-6697-47db-a181-0de1d5cfc5b5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54061307</paraID>
      <start>0</start>
      <end>2</end>
      <status>unmodified</status>
      <modifiedWord/>
      <trackRevisions>false</trackRevisions>
    </reviewItem>
    <reviewItem>
      <errorID>b48b18ea-15c3-4bab-9dfb-97fece5b54ca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E2E414</paraID>
      <start>0</start>
      <end>2</end>
      <status>unmodified</status>
      <modifiedWord/>
      <trackRevisions>false</trackRevisions>
    </reviewItem>
    <reviewItem>
      <errorID>e0d50ea1-8bb6-455f-bc12-04811a2dfcdf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3B98B9EE</paraID>
      <start>0</start>
      <end>2</end>
      <status>unmodified</status>
      <modifiedWord/>
      <trackRevisions>false</trackRevisions>
    </reviewItem>
    <reviewItem>
      <errorID>d0d9f3a3-24aa-40c5-9263-f2ed637c8b00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37456C69</paraID>
      <start>0</start>
      <end>2</end>
      <status>unmodified</status>
      <modifiedWord/>
      <trackRevisions>false</trackRevisions>
    </reviewItem>
    <reviewItem>
      <errorID>2fa96d75-f264-4eb4-b08a-54205e39b348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20E41D5D</paraID>
      <start>0</start>
      <end>2</end>
      <status>unmodified</status>
      <modifiedWord/>
      <trackRevisions>false</trackRevisions>
    </reviewItem>
    <reviewItem>
      <errorID>beb66fab-cb55-4541-ba16-52d2065f91e0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278A55BE</paraID>
      <start>0</start>
      <end>2</end>
      <status>unmodified</status>
      <modifiedWord/>
      <trackRevisions>false</trackRevisions>
    </reviewItem>
    <reviewItem>
      <errorID>b5c9bb08-aa90-4978-8150-5a1057ee7921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E70230C</paraID>
      <start>0</start>
      <end>2</end>
      <status>unmodified</status>
      <modifiedWord/>
      <trackRevisions>false</trackRevisions>
    </reviewItem>
    <reviewItem>
      <errorID>8abc2287-3255-47a5-9754-cca08326bee2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630C7A38</paraID>
      <start>25</start>
      <end>27</end>
      <status>modified</status>
      <modifiedWord>其他</modifiedWord>
      <trackRevisions>false</trackRevisions>
    </reviewItem>
    <reviewItem>
      <errorID>8b4e0562-a7e3-4304-b4f2-a63f1fb373b5</errorID>
      <errorWord>法律、法规</errorWord>
      <group>L1_Word</group>
      <groupName>字词问题</groupName>
      <ability>L2_Typo</ability>
      <abilityName>字词错误</abilityName>
      <candidateList>
        <item>法律法规</item>
      </candidateList>
      <explain/>
      <paraID>630C7A38</paraID>
      <start>29</start>
      <end>34</end>
      <status>unmodified</status>
      <modifiedWord/>
      <trackRevisions>false</trackRevisions>
    </reviewItem>
    <reviewItem>
      <errorID>ad2b2655-fa4e-4b1b-8233-9386848d5d3b</errorID>
      <errorWord>其它</errorWord>
      <group>L1_Word</group>
      <groupName>字词问题</groupName>
      <ability>L2_Alias</ability>
      <abilityName>也作/曾用词</abilityName>
      <candidateList>
        <item>其他</item>
      </candidateList>
      <explain>词汇[其它]为不规范表述或旧称，其规范书面表述为[其他]。</explain>
      <paraID>3BC86C26</paraID>
      <start>57</start>
      <end>59</end>
      <status>unmodified</status>
      <modifiedWord/>
      <trackRevisions>false</trackRevisions>
    </reviewItem>
    <reviewItem>
      <errorID>e9f34e61-95e4-4263-b797-b7767d33be80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573020CC</paraID>
      <start>0</start>
      <end>2</end>
      <status>unmodified</status>
      <modifiedWord/>
      <trackRevisions>false</trackRevisions>
    </reviewItem>
    <reviewItem>
      <errorID>179de2ca-3fe4-4e17-aab5-4f15bdd940c2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63E83DFA</paraID>
      <start>0</start>
      <end>2</end>
      <status>unmodified</status>
      <modifiedWord/>
      <trackRevisions>false</trackRevisions>
    </reviewItem>
    <reviewItem>
      <errorID>0368aa18-fc94-47b3-a3ba-5265b98014de</errorID>
      <errorWord>其它</errorWord>
      <group>L1_Word</group>
      <groupName>字词问题</groupName>
      <ability>L2_Alias</ability>
      <abilityName>也作/曾用词</abilityName>
      <candidateList>
        <item>其他</item>
      </candidateList>
      <explain>词汇[其它]为不规范表述或旧称，其规范书面表述为[其他]。</explain>
      <paraID>4EACDA7E</paraID>
      <start>15</start>
      <end>17</end>
      <status>unmodified</status>
      <modifiedWord/>
      <trackRevisions>false</trackRevisions>
    </reviewItem>
    <reviewItem>
      <errorID>0165c1c8-f1c2-49f9-b8eb-25c4543ac492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7C907ED1</paraID>
      <start>0</start>
      <end>2</end>
      <status>unmodified</status>
      <modifiedWord/>
      <trackRevisions>false</trackRevisions>
    </reviewItem>
    <reviewItem>
      <errorID>218746cf-604c-4c34-b5f2-2c143861b526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2FC952A8</paraID>
      <start>0</start>
      <end>2</end>
      <status>unmodified</status>
      <modifiedWord/>
      <trackRevisions>false</trackRevisions>
    </reviewItem>
    <reviewItem>
      <errorID>48107517-3076-41d4-bb5c-f8662cbc56a5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4AAA1E19</paraID>
      <start>16</start>
      <end>22</end>
      <status>unmodified</status>
      <modifiedWord/>
      <trackRevisions>false</trackRevisions>
    </reviewItem>
    <reviewItem>
      <errorID>2992f25b-e7a2-4d36-bfbb-709c44f0ecd3</errorID>
      <errorWord>牵涉到</errorWord>
      <group>L1_Word</group>
      <groupName>字词问题</groupName>
      <ability>L2_Typo</ability>
      <abilityName>字词错误</abilityName>
      <candidateList>
        <item>牵涉</item>
      </candidateList>
      <explain/>
      <paraID>4AAA1E19</paraID>
      <start>71</start>
      <end>74</end>
      <status>unmodified</status>
      <modifiedWord/>
      <trackRevisions>false</trackRevisions>
    </reviewItem>
    <reviewItem>
      <errorID>7b67c3f6-dac5-4ee4-b45a-a1bd34f924ad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1B285B86</paraID>
      <start>0</start>
      <end>2</end>
      <status>unmodified</status>
      <modifiedWord/>
      <trackRevisions>false</trackRevisions>
    </reviewItem>
    <reviewItem>
      <errorID>45cb70d9-a19f-4694-a169-c28b56f7fdd4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1B285B86</paraID>
      <start>29</start>
      <end>32</end>
      <status>unmodified</status>
      <modifiedWord/>
      <trackRevisions>false</trackRevisions>
    </reviewItem>
    <reviewItem>
      <errorID>bd68e878-9a88-4d13-afb5-9cedd194bbfb</errorID>
      <errorWord>作</errorWord>
      <group>L1_Word</group>
      <groupName>字词问题</groupName>
      <ability>L2_Typo</ability>
      <abilityName>字词错误</abilityName>
      <candidateList>
        <item>做</item>
      </candidateList>
      <explain>存在发音相同字词的误用。</explain>
      <paraID> 55F5912</paraID>
      <start>62</start>
      <end>63</end>
      <status>unmodified</status>
      <modifiedWord/>
      <trackRevisions>false</trackRevisions>
    </reviewItem>
    <reviewItem>
      <errorID>4ced420c-2e53-4562-b46d-6068254923ad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74B6F335</paraID>
      <start>0</start>
      <end>2</end>
      <status>unmodified</status>
      <modifiedWord/>
      <trackRevisions>false</trackRevisions>
    </reviewItem>
    <reviewItem>
      <errorID>2cd0cbfb-2a21-4696-ade4-60a616ffffd2</errorID>
      <errorWord>勾通</errorWord>
      <group>L1_Word</group>
      <groupName>字词问题</groupName>
      <ability>L2_Typo</ability>
      <abilityName>字词错误</abilityName>
      <candidateList>
        <item>沟通</item>
      </candidateList>
      <explain>〈动〉使两方能通连：～思想｜～中西文化｜～南北的长江大桥。</explain>
      <paraID>74B6F335</paraID>
      <start>53</start>
      <end>55</end>
      <status>modified</status>
      <modifiedWord>沟通</modifiedWord>
      <trackRevisions>false</trackRevisions>
    </reviewItem>
    <reviewItem>
      <errorID>f330e2ea-7d9a-4ea0-869c-12151906b00c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488A6787</paraID>
      <start>0</start>
      <end>2</end>
      <status>unmodified</status>
      <modifiedWord/>
      <trackRevisions>false</trackRevisions>
    </reviewItem>
    <reviewItem>
      <errorID>4dcc6a7a-400d-425e-acb3-4d273077a6c2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50337D92</paraID>
      <start>0</start>
      <end>2</end>
      <status>unmodified</status>
      <modifiedWord/>
      <trackRevisions>false</trackRevisions>
    </reviewItem>
    <reviewItem>
      <errorID>3e69190b-f7d4-40ba-aeca-1f6ea89ac2fa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2884442E</paraID>
      <start>0</start>
      <end>2</end>
      <status>unmodified</status>
      <modifiedWord/>
      <trackRevisions>false</trackRevisions>
    </reviewItem>
    <reviewItem>
      <errorID>f338a353-ec8a-43fd-8707-431c7d6c70ad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5E632363</paraID>
      <start>0</start>
      <end>2</end>
      <status>unmodified</status>
      <modifiedWord/>
      <trackRevisions>false</trackRevisions>
    </reviewItem>
    <reviewItem>
      <errorID>6968c3d2-44fe-4748-b600-58daa332bcb3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6805F86</paraID>
      <start>0</start>
      <end>2</end>
      <status>unmodified</status>
      <modifiedWord/>
      <trackRevisions>false</trackRevisions>
    </reviewItem>
    <reviewItem>
      <errorID>f436ba7b-6d19-4f59-b42a-5bf2b164d7e9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37EB44CF</paraID>
      <start>0</start>
      <end>2</end>
      <status>unmodified</status>
      <modifiedWord/>
      <trackRevisions>false</trackRevisions>
    </reviewItem>
    <reviewItem>
      <errorID>3b31bd3e-fe9c-4047-a586-69b27e24fadd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4C0EED14</paraID>
      <start>0</start>
      <end>2</end>
      <status>unmodified</status>
      <modifiedWord/>
      <trackRevisions>false</trackRevisions>
    </reviewItem>
    <reviewItem>
      <errorID>38f5a791-c978-4e42-902f-32843a1a3d06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7E738FD8</paraID>
      <start>0</start>
      <end>2</end>
      <status>unmodified</status>
      <modifiedWord/>
      <trackRevisions>false</trackRevisions>
    </reviewItem>
    <reviewItem>
      <errorID>ae3c6931-90d3-4fdc-8179-58bb68f6950b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3E543D7F</paraID>
      <start>0</start>
      <end>2</end>
      <status>unmodified</status>
      <modifiedWord/>
      <trackRevisions>false</trackRevisions>
    </reviewItem>
    <reviewItem>
      <errorID>5acaeeaf-b9b4-4fbe-a53b-40702b83dcbf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64CAADC3</paraID>
      <start>0</start>
      <end>2</end>
      <status>unmodified</status>
      <modifiedWord/>
      <trackRevisions>false</trackRevisions>
    </reviewItem>
    <reviewItem>
      <errorID>98445ebf-955e-4edd-8bf2-259cf4138c71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5FD7A634</paraID>
      <start>0</start>
      <end>2</end>
      <status>unmodified</status>
      <modifiedWord/>
      <trackRevisions>false</trackRevisions>
    </reviewItem>
    <reviewItem>
      <errorID>cf165445-7b26-486f-9e66-6c68ece66d92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31F9D809</paraID>
      <start>0</start>
      <end>2</end>
      <status>unmodified</status>
      <modifiedWord/>
      <trackRevisions>false</trackRevisions>
    </reviewItem>
    <reviewItem>
      <errorID>8709b9fc-2f4c-4040-b36f-deb6c0575762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2C727A91</paraID>
      <start>0</start>
      <end>2</end>
      <status>unmodified</status>
      <modifiedWord/>
      <trackRevisions>false</trackRevisions>
    </reviewItem>
    <reviewItem>
      <errorID>bbad54c7-5ebd-4815-bd6a-f83f096fb04f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532CEBB6</paraID>
      <start>0</start>
      <end>2</end>
      <status>unmodified</status>
      <modifiedWord/>
      <trackRevisions>false</trackRevisions>
    </reviewItem>
    <reviewItem>
      <errorID>4a30fe5a-fbe8-4224-8a2d-05b10ba2557a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66CA0FFF</paraID>
      <start>25</start>
      <end>27</end>
      <status>modified</status>
      <modifiedWord>其他</modifiedWord>
      <trackRevisions>false</trackRevisions>
    </reviewItem>
    <reviewItem>
      <errorID>a979587d-a695-40b2-9cd7-3fa2c66982b9</errorID>
      <errorWord>法律、法规</errorWord>
      <group>L1_Word</group>
      <groupName>字词问题</groupName>
      <ability>L2_Typo</ability>
      <abilityName>字词错误</abilityName>
      <candidateList>
        <item>法律法规</item>
      </candidateList>
      <explain/>
      <paraID>66CA0FFF</paraID>
      <start>29</start>
      <end>34</end>
      <status>unmodified</status>
      <modifiedWord/>
      <trackRevisions>false</trackRevisions>
    </reviewItem>
    <reviewItem>
      <errorID>f92349fa-41a0-44cd-9435-d5c97bb625e7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13201978</paraID>
      <start>0</start>
      <end>2</end>
      <status>unmodified</status>
      <modifiedWord/>
      <trackRevisions>false</trackRevisions>
    </reviewItem>
    <reviewItem>
      <errorID>1880cdee-910c-4c45-a07b-977ff765de6d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247FB0D8</paraID>
      <start>0</start>
      <end>2</end>
      <status>unmodified</status>
      <modifiedWord/>
      <trackRevisions>false</trackRevisions>
    </reviewItem>
    <reviewItem>
      <errorID>44118509-4c68-44e2-90c0-2fb38b517080</errorID>
      <errorWord>其它</errorWord>
      <group>L1_Word</group>
      <groupName>字词问题</groupName>
      <ability>L2_Alias</ability>
      <abilityName>也作/曾用词</abilityName>
      <candidateList>
        <item>其他</item>
      </candidateList>
      <explain>词汇[其它]为不规范表述或旧称，其规范书面表述为[其他]。</explain>
      <paraID>52FB1D58</paraID>
      <start>15</start>
      <end>17</end>
      <status>unmodified</status>
      <modifiedWord/>
      <trackRevisions>false</trackRevisions>
    </reviewItem>
    <reviewItem>
      <errorID>124f9e5e-575a-4950-a0d7-39be26dd9e0e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273FEBDC</paraID>
      <start>0</start>
      <end>2</end>
      <status>unmodified</status>
      <modifiedWord/>
      <trackRevisions>false</trackRevisions>
    </reviewItem>
    <reviewItem>
      <errorID>1249ee49-1e81-4650-bef9-08a19a730168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389D1E70</paraID>
      <start>16</start>
      <end>22</end>
      <status>unmodified</status>
      <modifiedWord/>
      <trackRevisions>false</trackRevisions>
    </reviewItem>
    <reviewItem>
      <errorID>f9ad9897-179b-464a-93a4-2c03877ec1a4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54F30A75</paraID>
      <start>0</start>
      <end>2</end>
      <status>unmodified</status>
      <modifiedWord/>
      <trackRevisions>false</trackRevisions>
    </reviewItem>
    <reviewItem>
      <errorID>23c2e63e-3b3f-4ddf-a218-b690fd333b82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54F30A75</paraID>
      <start>29</start>
      <end>32</end>
      <status>unmodified</status>
      <modifiedWord/>
      <trackRevisions>false</trackRevisions>
    </reviewItem>
    <reviewItem>
      <errorID>e1ca2cd8-dc3d-4853-8afa-2ead655821f7</errorID>
      <errorWord>作</errorWord>
      <group>L1_Word</group>
      <groupName>字词问题</groupName>
      <ability>L2_Typo</ability>
      <abilityName>字词错误</abilityName>
      <candidateList>
        <item>做</item>
      </candidateList>
      <explain>存在发音相同字词的误用。</explain>
      <paraID>2A614B3B</paraID>
      <start>62</start>
      <end>63</end>
      <status>unmodified</status>
      <modifiedWord/>
      <trackRevisions>false</trackRevisions>
    </reviewItem>
    <reviewItem>
      <errorID>72681f52-e939-4ece-bcc2-c32f4ab2f53a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583484FF</paraID>
      <start>0</start>
      <end>2</end>
      <status>unmodified</status>
      <modifiedWord/>
      <trackRevisions>false</trackRevisions>
    </reviewItem>
    <reviewItem>
      <errorID>1288d2c0-b5a2-444a-8498-410e4a002780</errorID>
      <errorWord>勾通</errorWord>
      <group>L1_Word</group>
      <groupName>字词问题</groupName>
      <ability>L2_Typo</ability>
      <abilityName>字词错误</abilityName>
      <candidateList>
        <item>沟通</item>
      </candidateList>
      <explain>〈动〉使两方能通连：～思想｜～中西文化｜～南北的长江大桥。</explain>
      <paraID>583484FF</paraID>
      <start>53</start>
      <end>55</end>
      <status>modified</status>
      <modifiedWord>沟通</modifiedWord>
      <trackRevisions>false</trackRevisions>
    </reviewItem>
    <reviewItem>
      <errorID>61dc856c-900d-47b2-9d0d-350bd3b6544f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732E8280</paraID>
      <start>0</start>
      <end>2</end>
      <status>unmodified</status>
      <modifiedWord/>
      <trackRevisions>false</trackRevisions>
    </reviewItem>
    <reviewItem>
      <errorID>218c6a49-2e94-4420-a349-848b1581a95e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13A3F7F</paraID>
      <start>0</start>
      <end>2</end>
      <status>unmodified</status>
      <modifiedWord/>
      <trackRevisions>false</trackRevisions>
    </reviewItem>
    <reviewItem>
      <errorID>2534630d-ef4e-4fed-9483-8cbbef47101b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3D5D7762</paraID>
      <start>0</start>
      <end>2</end>
      <status>unmodified</status>
      <modifiedWord/>
      <trackRevisions>false</trackRevisions>
    </reviewItem>
    <reviewItem>
      <errorID>29119c1e-d56e-461b-9fb2-cdd69bdfddaf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32933E81</paraID>
      <start>0</start>
      <end>2</end>
      <status>unmodified</status>
      <modifiedWord/>
      <trackRevisions>false</trackRevisions>
    </reviewItem>
    <reviewItem>
      <errorID>1b29d38c-b8c5-4896-a77b-070c97ffb77d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2379043F</paraID>
      <start>0</start>
      <end>2</end>
      <status>unmodified</status>
      <modifiedWord/>
      <trackRevisions>false</trackRevisions>
    </reviewItem>
    <reviewItem>
      <errorID>ba80fac9-45b2-497e-8f2f-593bb490b22f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193A9EF6</paraID>
      <start>0</start>
      <end>2</end>
      <status>unmodified</status>
      <modifiedWord/>
      <trackRevisions>false</trackRevisions>
    </reviewItem>
    <reviewItem>
      <errorID>b3618dcf-9288-4883-9806-9a5c5deb0877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779692E2</paraID>
      <start>0</start>
      <end>2</end>
      <status>unmodified</status>
      <modifiedWord/>
      <trackRevisions>false</trackRevisions>
    </reviewItem>
    <reviewItem>
      <errorID>6d09d354-3cff-49ed-a77f-1bc3c561142c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4BD05B12</paraID>
      <start>0</start>
      <end>2</end>
      <status>unmodified</status>
      <modifiedWord/>
      <trackRevisions>false</trackRevisions>
    </reviewItem>
    <reviewItem>
      <errorID>6041604c-0844-47da-890d-a5a5a12a8c58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3DDF584E</paraID>
      <start>0</start>
      <end>2</end>
      <status>unmodified</status>
      <modifiedWord/>
      <trackRevisions>false</trackRevisions>
    </reviewItem>
    <reviewItem>
      <errorID>3d57020a-f425-4f46-b535-f3de4242f8c4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181A92E8</paraID>
      <start>0</start>
      <end>2</end>
      <status>unmodified</status>
      <modifiedWord/>
      <trackRevisions>false</trackRevisions>
    </reviewItem>
    <reviewItem>
      <errorID>c3978f45-f4d1-4cd5-b5ad-f2bee71fe895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3FDB20D4</paraID>
      <start>0</start>
      <end>2</end>
      <status>unmodified</status>
      <modifiedWord/>
      <trackRevisions>false</trackRevisions>
    </reviewItem>
    <reviewItem>
      <errorID>3457d8a3-2b4b-4470-a1eb-8457286ba24c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7ED16430</paraID>
      <start>0</start>
      <end>2</end>
      <status>unmodified</status>
      <modifiedWord/>
      <trackRevisions>false</trackRevisions>
    </reviewItem>
    <reviewItem>
      <errorID>a3ba3253-bfb3-4158-a6e6-8ad5b6130351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5D1A58F</paraID>
      <start>0</start>
      <end>2</end>
      <status>unmodified</status>
      <modifiedWord/>
      <trackRevisions>false</trackRevisions>
    </reviewItem>
    <reviewItem>
      <errorID>e5325959-f59f-4dc9-b124-42cff7740d97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554E2A08</paraID>
      <start>0</start>
      <end>2</end>
      <status>unmodified</status>
      <modifiedWord/>
      <trackRevisions>false</trackRevisions>
    </reviewItem>
    <reviewItem>
      <errorID>4962da09-b442-461e-9df7-6758085ebb24</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465D6727</paraID>
      <start>25</start>
      <end>27</end>
      <status>modified</status>
      <modifiedWord>其他</modifiedWord>
      <trackRevisions>false</trackRevisions>
    </reviewItem>
    <reviewItem>
      <errorID>3537bb56-64d1-417d-a6d5-956b7a8daf7c</errorID>
      <errorWord>法律、法规</errorWord>
      <group>L1_Word</group>
      <groupName>字词问题</groupName>
      <ability>L2_Typo</ability>
      <abilityName>字词错误</abilityName>
      <candidateList>
        <item>法律法规</item>
      </candidateList>
      <explain/>
      <paraID>465D6727</paraID>
      <start>29</start>
      <end>34</end>
      <status>unmodified</status>
      <modifiedWord/>
      <trackRevisions>false</trackRevisions>
    </reviewItem>
    <reviewItem>
      <errorID>6989a727-b748-4897-ac6f-e5dd5571d36a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211178A8</paraID>
      <start>0</start>
      <end>2</end>
      <status>unmodified</status>
      <modifiedWord/>
      <trackRevisions>false</trackRevisions>
    </reviewItem>
    <reviewItem>
      <errorID>aea0eb8b-dfc3-46aa-b73b-bbc14823d6b5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208FD62E</paraID>
      <start>0</start>
      <end>2</end>
      <status>unmodified</status>
      <modifiedWord/>
      <trackRevisions>false</trackRevisions>
    </reviewItem>
    <reviewItem>
      <errorID>fdb3bbbc-9196-4c04-ad78-d3c06e27669f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221E6144</paraID>
      <start>0</start>
      <end>2</end>
      <status>unmodified</status>
      <modifiedWord/>
      <trackRevisions>false</trackRevisions>
    </reviewItem>
    <reviewItem>
      <errorID>6d73390f-89b7-4e9b-af3b-74d4ee8de011</errorID>
      <errorWord>《政府采购法》</errorWord>
      <group>L1_Word</group>
      <groupName>字词问题</groupName>
      <ability>L2_Typo</ability>
      <abilityName>字词错误</abilityName>
      <candidateList>
        <item>《中华人民共和国政府采购法》</item>
      </candidateList>
      <explain/>
      <paraID>7CA99059</paraID>
      <start>111</start>
      <end>125</end>
      <status>modified</status>
      <modifiedWord>《中华人民共和国政府采购法》</modifiedWord>
      <trackRevisions>false</trackRevisions>
    </reviewItem>
    <reviewItem>
      <errorID>b064d88e-5570-476a-a1b0-af67b02d3ee2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252DE6C4</paraID>
      <start>0</start>
      <end>2</end>
      <status>unmodified</status>
      <modifiedWord/>
      <trackRevisions>false</trackRevisions>
    </reviewItem>
    <reviewItem>
      <errorID>4505a3c8-abf8-45bc-ad2a-1ca73650034f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7F52F20E</paraID>
      <start>0</start>
      <end>2</end>
      <status>unmodified</status>
      <modifiedWord/>
      <trackRevisions>false</trackRevisions>
    </reviewItem>
    <reviewItem>
      <errorID>a8ae0395-7cc6-4a21-a4f4-859bfe1e80e5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104DB7AB</paraID>
      <start>0</start>
      <end>2</end>
      <status>unmodified</status>
      <modifiedWord/>
      <trackRevisions>false</trackRevisions>
    </reviewItem>
    <reviewItem>
      <errorID>a8dcd333-cc23-4b7d-964b-21e00e424bf4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1ADCD492</paraID>
      <start>0</start>
      <end>2</end>
      <status>unmodified</status>
      <modifiedWord/>
      <trackRevisions>false</trackRevisions>
    </reviewItem>
    <reviewItem>
      <errorID>967b5c2b-eb44-4ce8-b350-8f271a7846e5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6DC7D05</paraID>
      <start>0</start>
      <end>2</end>
      <status>unmodified</status>
      <modifiedWord/>
      <trackRevisions>false</trackRevisions>
    </reviewItem>
    <reviewItem>
      <errorID>14a9ed1e-35e9-40b4-abb9-fb9cf206467c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630886D1</paraID>
      <start>0</start>
      <end>2</end>
      <status>unmodified</status>
      <modifiedWord/>
      <trackRevisions>false</trackRevisions>
    </reviewItem>
    <reviewItem>
      <errorID>854bc251-9445-4014-a601-0b7b06a83b0b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2DE55938</paraID>
      <start>0</start>
      <end>2</end>
      <status>unmodified</status>
      <modifiedWord/>
      <trackRevisions>false</trackRevisions>
    </reviewItem>
    <reviewItem>
      <errorID>3a16a004-6360-4bb8-9223-32acdfe97a3b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7A23225D</paraID>
      <start>0</start>
      <end>2</end>
      <status>unmodified</status>
      <modifiedWord/>
      <trackRevisions>false</trackRevisions>
    </reviewItem>
    <reviewItem>
      <errorID>fe09c496-16c5-48f1-aef0-0f85e5557222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1661623F</paraID>
      <start>0</start>
      <end>2</end>
      <status>unmodified</status>
      <modifiedWord/>
      <trackRevisions>false</trackRevisions>
    </reviewItem>
    <reviewItem>
      <errorID>5bb296e7-29a3-45d4-843b-3aed1ee6b84f</errorID>
      <errorWord>市级的</errorWord>
      <group>L1_Word</group>
      <groupName>字词问题</groupName>
      <ability>L2_Typo</ability>
      <abilityName>字词错误</abilityName>
      <candidateList>
        <item>市级</item>
      </candidateList>
      <explain/>
      <paraID>42FEFBB8</paraID>
      <start>33</start>
      <end>36</end>
      <status>unmodified</status>
      <modifiedWord/>
      <trackRevisions>false</trackRevisions>
    </reviewItem>
    <reviewItem>
      <errorID>db1a57db-a712-4717-9b16-63f9662e2426</errorID>
      <errorWord>须</errorWord>
      <group>L1_Word</group>
      <groupName>字词问题</groupName>
      <ability>L2_Typo</ability>
      <abilityName>字词错误</abilityName>
      <candidateList>
        <item>需</item>
      </candidateList>
      <explain>存在发音相同字词的误用。</explain>
      <paraID> ACF08D5</paraID>
      <start>7</start>
      <end>8</end>
      <status>unmodified</status>
      <modifiedWord/>
      <trackRevisions>false</trackRevisions>
    </reviewItem>
    <reviewItem>
      <errorID>9f980269-92a3-494e-b707-8079afdbe75b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378DA58</paraID>
      <start>0</start>
      <end>2</end>
      <status>unmodified</status>
      <modifiedWord/>
      <trackRevisions>false</trackRevisions>
    </reviewItem>
    <reviewItem>
      <errorID>92a02619-6528-43c1-bc65-4d845e758955</errorID>
      <errorWord>，</errorWord>
      <group>L1_Word</group>
      <groupName>字词问题</groupName>
      <ability>L2_Typo</ability>
      <abilityName>字词错误</abilityName>
      <candidateList>
        <item>，具</item>
      </candidateList>
      <explain/>
      <paraID>48CDF838</paraID>
      <start>15</start>
      <end>16</end>
      <status>unmodified</status>
      <modifiedWord/>
      <trackRevisions>false</trackRevisions>
    </reviewItem>
    <reviewItem>
      <errorID>86808101-1e18-4223-aee9-fbb1acf28ea8</errorID>
      <errorWord>，</errorWord>
      <group>L1_Word</group>
      <groupName>字词问题</groupName>
      <ability>L2_Typo</ability>
      <abilityName>字词错误</abilityName>
      <candidateList>
        <item>，具</item>
      </candidateList>
      <explain/>
      <paraID>277E8CD5</paraID>
      <start>17</start>
      <end>18</end>
      <status>unmodified</status>
      <modifiedWord/>
      <trackRevisions>false</trackRevisions>
    </reviewItem>
    <reviewItem>
      <errorID>3708e2a9-25c8-4a2f-8030-dff7f63f1f59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190E15CF</paraID>
      <start>0</start>
      <end>2</end>
      <status>unmodified</status>
      <modifiedWord/>
      <trackRevisions>false</trackRevisions>
    </reviewItem>
    <reviewItem>
      <errorID>24d2a531-821b-441b-9e67-aaf2c4c8db28</errorID>
      <errorWord>，</errorWord>
      <group>L1_Word</group>
      <groupName>字词问题</groupName>
      <ability>L2_Typo</ability>
      <abilityName>字词错误</abilityName>
      <candidateList>
        <item>，具</item>
      </candidateList>
      <explain/>
      <paraID>3577B88C</paraID>
      <start>15</start>
      <end>16</end>
      <status>unmodified</status>
      <modifiedWord/>
      <trackRevisions>false</trackRevisions>
    </reviewItem>
    <reviewItem>
      <errorID>e2a47041-1e45-4af9-92da-72cc315c2aa5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67C23E79</paraID>
      <start>0</start>
      <end>2</end>
      <status>unmodified</status>
      <modifiedWord/>
      <trackRevisions>false</trackRevisions>
    </reviewItem>
    <reviewItem>
      <errorID>9b393cd6-f9fe-48f1-88ca-26601ad952d3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48F28247</paraID>
      <start>0</start>
      <end>2</end>
      <status>unmodified</status>
      <modifiedWord/>
      <trackRevisions>false</trackRevisions>
    </reviewItem>
    <reviewItem>
      <errorID>747a492a-7508-4d2e-887b-925690a249e0</errorID>
      <errorWord>，</errorWord>
      <group>L1_Word</group>
      <groupName>字词问题</groupName>
      <ability>L2_Typo</ability>
      <abilityName>字词错误</abilityName>
      <candidateList>
        <item>，具</item>
      </candidateList>
      <explain/>
      <paraID>3DDD45F5</paraID>
      <start>20</start>
      <end>21</end>
      <status>unmodified</status>
      <modifiedWord/>
      <trackRevisions>false</trackRevisions>
    </reviewItem>
    <reviewItem>
      <errorID>2537959f-cc8a-48de-b447-5d7a2f2d2946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29C580C7</paraID>
      <start>0</start>
      <end>2</end>
      <status>unmodified</status>
      <modifiedWord/>
      <trackRevisions>false</trackRevisions>
    </reviewItem>
    <reviewItem>
      <errorID>26b5c694-70b3-4ef2-b52e-125d1941a171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14E85CC1</paraID>
      <start>0</start>
      <end>2</end>
      <status>unmodified</status>
      <modifiedWord/>
      <trackRevisions>false</trackRevisions>
    </reviewItem>
    <reviewItem>
      <errorID>0b7c4424-e6ec-4725-bb51-1f2a02e83204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313B2584</paraID>
      <start>0</start>
      <end>2</end>
      <status>unmodified</status>
      <modifiedWord/>
      <trackRevisions>false</trackRevisions>
    </reviewItem>
    <reviewItem>
      <errorID>4c21d568-e487-4282-80be-be9e32ead5f9</errorID>
      <errorWord>并</errorWord>
      <group>L1_Word</group>
      <groupName>字词问题</groupName>
      <ability>L2_Typo</ability>
      <abilityName>字词错误</abilityName>
      <candidateList>
        <item>并在</item>
      </candidateList>
      <explain/>
      <paraID>313B2584</paraID>
      <start>104</start>
      <end>105</end>
      <status>unmodified</status>
      <modifiedWord/>
      <trackRevisions>false</trackRevisions>
    </reviewItem>
    <reviewItem>
      <errorID>f370c253-3906-4c2c-8884-64d96eef6ce9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451B04C8</paraID>
      <start>0</start>
      <end>2</end>
      <status>unmodified</status>
      <modifiedWord/>
      <trackRevisions>false</trackRevisions>
    </reviewItem>
    <reviewItem>
      <errorID>eacbdf5f-8ebf-4ec4-9033-49eb18a5128e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38933F9A</paraID>
      <start>0</start>
      <end>2</end>
      <status>unmodified</status>
      <modifiedWord/>
      <trackRevisions>false</trackRevisions>
    </reviewItem>
    <reviewItem>
      <errorID>0d0fc6aa-bf15-4a1b-a25b-cd930a78e08c</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6EF59BA5</paraID>
      <start>65</start>
      <end>67</end>
      <status>modified</status>
      <modifiedWord>视频</modifiedWord>
      <trackRevisions>false</trackRevisions>
    </reviewItem>
    <reviewItem>
      <errorID>62e86d4e-b470-4d9a-9e8c-f69e8c8cac9c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26A0D685</paraID>
      <start>0</start>
      <end>2</end>
      <status>unmodified</status>
      <modifiedWord/>
      <trackRevisions>false</trackRevisions>
    </reviewItem>
    <reviewItem>
      <errorID>e314203a-d941-4850-abdc-ac844999921a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68665D4A</paraID>
      <start>0</start>
      <end>2</end>
      <status>unmodified</status>
      <modifiedWord/>
      <trackRevisions>false</trackRevisions>
    </reviewItem>
    <reviewItem>
      <errorID>74084102-d2fc-4a5d-8854-4be61295a92a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A644745</paraID>
      <start>0</start>
      <end>2</end>
      <status>unmodified</status>
      <modifiedWord/>
      <trackRevisions>false</trackRevisions>
    </reviewItem>
    <reviewItem>
      <errorID>f6bf0c6e-1cc6-45b1-af72-77c426dbd226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4A348EE8</paraID>
      <start>0</start>
      <end>2</end>
      <status>unmodified</status>
      <modifiedWord/>
      <trackRevisions>false</trackRevisions>
    </reviewItem>
    <reviewItem>
      <errorID>50605589-a683-41ff-a083-5c8c7e10ce05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78C73170</paraID>
      <start>0</start>
      <end>2</end>
      <status>unmodified</status>
      <modifiedWord/>
      <trackRevisions>false</trackRevisions>
    </reviewItem>
    <reviewItem>
      <errorID>e70007a2-81ac-4789-9499-ee150730a8a9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8401714</paraID>
      <start>0</start>
      <end>2</end>
      <status>unmodified</status>
      <modifiedWord/>
      <trackRevisions>false</trackRevisions>
    </reviewItem>
    <reviewItem>
      <errorID>75b9e9c8-3772-4e14-a28c-2667b3a84b3c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639182B7</paraID>
      <start>0</start>
      <end>2</end>
      <status>unmodified</status>
      <modifiedWord/>
      <trackRevisions>false</trackRevisions>
    </reviewItem>
    <reviewItem>
      <errorID>458aef95-38ad-4fe2-9e0a-496bece8ee69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37A965B9</paraID>
      <start>0</start>
      <end>2</end>
      <status>unmodified</status>
      <modifiedWord/>
      <trackRevisions>false</trackRevisions>
    </reviewItem>
    <reviewItem>
      <errorID>12f80846-2ce8-4097-b2f4-40630c6b1500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37A965B9</paraID>
      <start>17</start>
      <end>19</end>
      <status>unmodified</status>
      <modifiedWord/>
      <trackRevisions>false</trackRevisions>
    </reviewItem>
    <reviewItem>
      <errorID>c55043ad-2fdd-4b7d-a6cd-3b96bc980fc7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6FAD9E26</paraID>
      <start>0</start>
      <end>2</end>
      <status>unmodified</status>
      <modifiedWord/>
      <trackRevisions>false</trackRevisions>
    </reviewItem>
    <reviewItem>
      <errorID>5dd9b5ff-7b98-426a-8309-593548190728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456D9B0F</paraID>
      <start>0</start>
      <end>2</end>
      <status>unmodified</status>
      <modifiedWord/>
      <trackRevisions>false</trackRevisions>
    </reviewItem>
    <reviewItem>
      <errorID>e21cb4da-4ba8-4611-bdc8-d90add93b042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E13C8DF</paraID>
      <start>0</start>
      <end>2</end>
      <status>unmodified</status>
      <modifiedWord/>
      <trackRevisions>false</trackRevisions>
    </reviewItem>
    <reviewItem>
      <errorID>336b48ee-2b1a-454e-bf3e-db828694d4d7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1EBB3BAD</paraID>
      <start>0</start>
      <end>2</end>
      <status>unmodified</status>
      <modifiedWord/>
      <trackRevisions>false</trackRevisions>
    </reviewItem>
    <reviewItem>
      <errorID>a5b6464b-32fc-420d-b212-7259855e2db7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2665EB11</paraID>
      <start>0</start>
      <end>2</end>
      <status>unmodified</status>
      <modifiedWord/>
      <trackRevisions>false</trackRevisions>
    </reviewItem>
    <reviewItem>
      <errorID>b1ff5cd4-c444-47a7-9149-6b7485c64325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12180CBA</paraID>
      <start>0</start>
      <end>2</end>
      <status>unmodified</status>
      <modifiedWord/>
      <trackRevisions>false</trackRevisions>
    </reviewItem>
    <reviewItem>
      <errorID>f25cbea1-6a71-484b-88ee-32382cb4ef8a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18308F9E</paraID>
      <start>0</start>
      <end>2</end>
      <status>unmodified</status>
      <modifiedWord/>
      <trackRevisions>false</trackRevisions>
    </reviewItem>
    <reviewItem>
      <errorID>d0aeeca6-4418-4a33-8a0b-0466e13bf86d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15F4F271</paraID>
      <start>0</start>
      <end>2</end>
      <status>unmodified</status>
      <modifiedWord/>
      <trackRevisions>false</trackRevisions>
    </reviewItem>
    <reviewItem>
      <errorID>bb23d259-6d5f-489e-afcf-164531651d12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7197D06D</paraID>
      <start>2</start>
      <end>4</end>
      <status>unmodified</status>
      <modifiedWord/>
      <trackRevisions>false</trackRevisions>
    </reviewItem>
    <reviewItem>
      <errorID>51c89269-f2b3-481a-9244-132d23641342</errorID>
      <errorWord>其它</errorWord>
      <group>L1_Word</group>
      <groupName>字词问题</groupName>
      <ability>L2_Alias</ability>
      <abilityName>也作/曾用词</abilityName>
      <candidateList>
        <item>其他</item>
      </candidateList>
      <explain>词汇[其它]为不规范表述或旧称，其规范书面表述为[其他]。</explain>
      <paraID>5105EC8E</paraID>
      <start>18</start>
      <end>20</end>
      <status>unmodified</status>
      <modifiedWord/>
      <trackRevisions>false</trackRevisions>
    </reviewItem>
    <reviewItem>
      <errorID>aa70f410-bf1f-4553-8540-1b3775b12388</errorID>
      <errorWord>度</errorWord>
      <group>L1_Word</group>
      <groupName>字词问题</groupName>
      <ability>L2_Typo</ability>
      <abilityName>字词错误</abilityName>
      <candidateList>
        <item>度和</item>
      </candidateList>
      <explain/>
      <paraID>25B28A9E</paraID>
      <start>9</start>
      <end>11</end>
      <status>modified</status>
      <modifiedWord>度和</modifiedWord>
      <trackRevisions>false</trackRevisions>
    </reviewItem>
    <reviewItem>
      <errorID>185aabfb-b722-466c-b1f4-713bff35d2e8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3766353D</paraID>
      <start>0</start>
      <end>2</end>
      <status>unmodified</status>
      <modifiedWord/>
      <trackRevisions>false</trackRevisions>
    </reviewItem>
    <reviewItem>
      <errorID>e196fa90-9a00-4289-be2f-853f08ef6d1b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27897C9C</paraID>
      <start>0</start>
      <end>2</end>
      <status>unmodified</status>
      <modifiedWord/>
      <trackRevisions>false</trackRevisions>
    </reviewItem>
    <reviewItem>
      <errorID>53e152f1-ddbb-4bde-838a-09cc2e781f46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6D39D57A</paraID>
      <start>0</start>
      <end>2</end>
      <status>unmodified</status>
      <modifiedWord/>
      <trackRevisions>false</trackRevisions>
    </reviewItem>
    <reviewItem>
      <errorID>00378f59-ddb2-4103-9f96-89d4472ed11d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1C25BA44</paraID>
      <start>0</start>
      <end>2</end>
      <status>unmodified</status>
      <modifiedWord/>
      <trackRevisions>false</trackRevisions>
    </reviewItem>
    <reviewItem>
      <errorID>edf19c21-786d-45e3-abdd-085e493915f4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7BE1F3E1</paraID>
      <start>0</start>
      <end>2</end>
      <status>unmodified</status>
      <modifiedWord/>
      <trackRevisions>false</trackRevisions>
    </reviewItem>
    <reviewItem>
      <errorID>9be657a4-eb28-4f07-92b8-5cbbde3676eb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4E6B5AA1</paraID>
      <start>0</start>
      <end>2</end>
      <status>unmodified</status>
      <modifiedWord/>
      <trackRevisions>false</trackRevisions>
    </reviewItem>
    <reviewItem>
      <errorID>f06dc14e-3d7f-462b-b17d-b0d26e3d72a1</errorID>
      <errorWord>项目的</errorWord>
      <group>L1_Word</group>
      <groupName>字词问题</groupName>
      <ability>L2_Typo</ability>
      <abilityName>字词错误</abilityName>
      <candidateList>
        <item>项目</item>
      </candidateList>
      <explain>〈名〉事物分成的门类：服务～｜体育～｜建设～。</explain>
      <paraID>2563FB50</paraID>
      <start>11</start>
      <end>14</end>
      <status>unmodified</status>
      <modifiedWord/>
      <trackRevisions>false</trackRevisions>
    </reviewItem>
    <reviewItem>
      <errorID>3a969670-37fb-449c-941a-fdfab5ccd7e2</errorID>
      <errorWord>，</errorWord>
      <group>L1_Word</group>
      <groupName>字词问题</groupName>
      <ability>L2_Typo</ability>
      <abilityName>字词错误</abilityName>
      <candidateList>
        <item>，具</item>
      </candidateList>
      <explain/>
      <paraID>5C492E00</paraID>
      <start>17</start>
      <end>18</end>
      <status>unmodified</status>
      <modifiedWord/>
      <trackRevisions>false</trackRevisions>
    </reviewItem>
    <reviewItem>
      <errorID>88ed1aa0-eeb2-4632-869e-3caab3dcd2cb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1AE4F1EB</paraID>
      <start>0</start>
      <end>2</end>
      <status>unmodified</status>
      <modifiedWord/>
      <trackRevisions>false</trackRevisions>
    </reviewItem>
    <reviewItem>
      <errorID>bf16aced-41e0-4df4-b1e9-ea1f51efbe2c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3FCFCF80</paraID>
      <start>0</start>
      <end>2</end>
      <status>unmodified</status>
      <modifiedWord/>
      <trackRevisions>false</trackRevisions>
    </reviewItem>
    <reviewItem>
      <errorID>398dfba0-4a45-4ac8-90c5-9e86082a82bd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3D2746F</paraID>
      <start>0</start>
      <end>2</end>
      <status>unmodified</status>
      <modifiedWord/>
      <trackRevisions>false</trackRevisions>
    </reviewItem>
    <reviewItem>
      <errorID>5b78b58e-9c89-494c-8fa4-122acb6468b1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7EF6BD3D</paraID>
      <start>0</start>
      <end>2</end>
      <status>unmodified</status>
      <modifiedWord/>
      <trackRevisions>false</trackRevisions>
    </reviewItem>
    <reviewItem>
      <errorID>fcfd05d1-9257-49f0-9e22-b7be7fcef663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10A8973B</paraID>
      <start>0</start>
      <end>2</end>
      <status>unmodified</status>
      <modifiedWord/>
      <trackRevisions>false</trackRevisions>
    </reviewItem>
    <reviewItem>
      <errorID>5fc8f4dd-5d90-4c3c-93a7-44ae8f0599a1</errorID>
      <errorWord>制订</errorWord>
      <group>L1_Word</group>
      <groupName>字词问题</groupName>
      <ability>L2_Typo</ability>
      <abilityName>字词错误</abilityName>
      <candidateList>
        <item>制定</item>
      </candidateList>
      <explain>存在发音相同字词的误用。</explain>
      <paraID>7170E91E</paraID>
      <start>6</start>
      <end>8</end>
      <status>unmodified</status>
      <modifiedWord/>
      <trackRevisions>false</trackRevisions>
    </reviewItem>
    <reviewItem>
      <errorID>ab061a35-af8b-4bef-9770-18ffc5088d72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2D0788B9</paraID>
      <start>0</start>
      <end>2</end>
      <status>unmodified</status>
      <modifiedWord/>
      <trackRevisions>false</trackRevisions>
    </reviewItem>
    <reviewItem>
      <errorID>b3579c98-4c95-4bfa-be18-40ee686ebd51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74E74B3F</paraID>
      <start>0</start>
      <end>2</end>
      <status>unmodified</status>
      <modifiedWord/>
      <trackRevisions>false</trackRevisions>
    </reviewItem>
    <reviewItem>
      <errorID>c60c2b71-108f-4e45-aec4-2ea238064549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12D82F8D</paraID>
      <start>0</start>
      <end>2</end>
      <status>unmodified</status>
      <modifiedWord/>
      <trackRevisions>false</trackRevisions>
    </reviewItem>
    <reviewItem>
      <errorID>7f97f5af-85a9-438f-8f12-c0afa9ff37cd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549F1A17</paraID>
      <start>0</start>
      <end>2</end>
      <status>unmodified</status>
      <modifiedWord/>
      <trackRevisions>false</trackRevisions>
    </reviewItem>
    <reviewItem>
      <errorID>e8872cbd-975c-436a-95fb-753e8698695a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146E8B45</paraID>
      <start>0</start>
      <end>2</end>
      <status>unmodified</status>
      <modifiedWord/>
      <trackRevisions>false</trackRevisions>
    </reviewItem>
    <reviewItem>
      <errorID>c78c9f65-6936-43a0-b14e-b1bd38929efd</errorID>
      <errorWord>,</errorWord>
      <group>L1_Format</group>
      <groupName>格式问题</groupName>
      <ability>L2_HalfPunc</ability>
      <abilityName>全半角检查</abilityName>
      <candidateList>
        <item>，</item>
      </candidateList>
      <explain>文本全半角错误。</explain>
      <paraID>146E8B45</paraID>
      <start>59</start>
      <end>60</end>
      <status>unmodified</status>
      <modifiedWord/>
      <trackRevisions>false</trackRevisions>
    </reviewItem>
    <reviewItem>
      <errorID>5de88427-a83b-4ae2-9b32-8d5d58b23340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1FC141A2</paraID>
      <start>0</start>
      <end>2</end>
      <status>unmodified</status>
      <modifiedWord/>
      <trackRevisions>false</trackRevisions>
    </reviewItem>
    <reviewItem>
      <errorID>5050b8b8-dc49-445c-b4af-cf573da4068a</errorID>
      <errorWord>项目的</errorWord>
      <group>L1_Word</group>
      <groupName>字词问题</groupName>
      <ability>L2_Typo</ability>
      <abilityName>字词错误</abilityName>
      <candidateList>
        <item>项目</item>
      </candidateList>
      <explain>〈名〉事物分成的门类：服务～｜体育～｜建设～。</explain>
      <paraID>6643D71B</paraID>
      <start>11</start>
      <end>14</end>
      <status>unmodified</status>
      <modifiedWord/>
      <trackRevisions>false</trackRevisions>
    </reviewItem>
    <reviewItem>
      <errorID>0d037bc1-f994-42dd-ba84-16e71d151be5</errorID>
      <errorWord>，</errorWord>
      <group>L1_Word</group>
      <groupName>字词问题</groupName>
      <ability>L2_Typo</ability>
      <abilityName>字词错误</abilityName>
      <candidateList>
        <item>，具</item>
      </candidateList>
      <explain/>
      <paraID>1830EF64</paraID>
      <start>17</start>
      <end>18</end>
      <status>unmodified</status>
      <modifiedWord/>
      <trackRevisions>false</trackRevisions>
    </reviewItem>
    <reviewItem>
      <errorID>91b2f972-503b-4b3a-b1e2-dd4564973bc8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394526FF</paraID>
      <start>0</start>
      <end>2</end>
      <status>unmodified</status>
      <modifiedWord/>
      <trackRevisions>false</trackRevisions>
    </reviewItem>
    <reviewItem>
      <errorID>bab48e02-3a7c-4fca-9b50-7417f3bba941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34B936A</paraID>
      <start>0</start>
      <end>2</end>
      <status>unmodified</status>
      <modifiedWord/>
      <trackRevisions>false</trackRevisions>
    </reviewItem>
    <reviewItem>
      <errorID>2aa0efe7-3a2d-48fc-8f06-baea242d2ac0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30C3598C</paraID>
      <start>0</start>
      <end>2</end>
      <status>unmodified</status>
      <modifiedWord/>
      <trackRevisions>false</trackRevisions>
    </reviewItem>
    <reviewItem>
      <errorID>4bf0920e-1d27-40ae-b596-a1eb3283a63f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FD33AEE</paraID>
      <start>0</start>
      <end>2</end>
      <status>unmodified</status>
      <modifiedWord/>
      <trackRevisions>false</trackRevisions>
    </reviewItem>
    <reviewItem>
      <errorID>1f851138-84d5-4f4b-9c85-ab7edbe1247b</errorID>
      <errorWord>方案方案</errorWord>
      <group>L1_Word</group>
      <groupName>字词问题</groupName>
      <ability>L2_Typo</ability>
      <abilityName>字词错误</abilityName>
      <candidateList>
        <item>方案</item>
      </candidateList>
      <explain/>
      <paraID>6B427A6B</paraID>
      <start>67</start>
      <end>71</end>
      <status>unmodified</status>
      <modifiedWord/>
      <trackRevisions>false</trackRevisions>
    </reviewItem>
    <reviewItem>
      <errorID>89050c2d-ffd2-44c7-ba8e-168e68eddc47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76752BB5</paraID>
      <start>0</start>
      <end>2</end>
      <status>unmodified</status>
      <modifiedWord/>
      <trackRevisions>false</trackRevisions>
    </reviewItem>
    <reviewItem>
      <errorID>ee26ca4e-d542-42cd-af23-456b7e103f94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1D1ECE4D</paraID>
      <start>0</start>
      <end>2</end>
      <status>unmodified</status>
      <modifiedWord/>
      <trackRevisions>false</trackRevisions>
    </reviewItem>
    <reviewItem>
      <errorID>7673eb39-fba6-4ffb-90fc-f9789b743e22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2601012</paraID>
      <start>0</start>
      <end>2</end>
      <status>unmodified</status>
      <modifiedWord/>
      <trackRevisions>false</trackRevisions>
    </reviewItem>
    <reviewItem>
      <errorID>bb28e10d-99ce-4593-8fa9-cdc76dc8e68e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575C2A22</paraID>
      <start>0</start>
      <end>2</end>
      <status>unmodified</status>
      <modifiedWord/>
      <trackRevisions>false</trackRevisions>
    </reviewItem>
    <reviewItem>
      <errorID>f016112d-6a54-4bba-b70a-83082e1233c5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5139C4EB</paraID>
      <start>0</start>
      <end>2</end>
      <status>unmodified</status>
      <modifiedWord/>
      <trackRevisions>false</trackRevisions>
    </reviewItem>
    <reviewItem>
      <errorID>d691e910-2723-4978-bf73-6731a1351103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6A7F191F</paraID>
      <start>0</start>
      <end>2</end>
      <status>unmodified</status>
      <modifiedWord/>
      <trackRevisions>false</trackRevisions>
    </reviewItem>
    <reviewItem>
      <errorID>d01ecbae-3833-4e06-83b4-5bed5cca03c3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5DB6AEEB</paraID>
      <start>0</start>
      <end>2</end>
      <status>unmodified</status>
      <modifiedWord/>
      <trackRevisions>false</trackRevisions>
    </reviewItem>
    <reviewItem>
      <errorID>1478170f-9876-479a-8735-06ea843b1604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406AF8A5</paraID>
      <start>0</start>
      <end>2</end>
      <status>unmodified</status>
      <modifiedWord/>
      <trackRevisions>false</trackRevisions>
    </reviewItem>
    <reviewItem>
      <errorID>d33fc8d5-4896-405f-9ae0-b832c5c5a383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78FB98C</paraID>
      <start>0</start>
      <end>2</end>
      <status>unmodified</status>
      <modifiedWord/>
      <trackRevisions>false</trackRevisions>
    </reviewItem>
    <reviewItem>
      <errorID>65b3e653-a225-4cc7-a2be-c0b8a9b14da8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3FE47FD6</paraID>
      <start>0</start>
      <end>2</end>
      <status>unmodified</status>
      <modifiedWord/>
      <trackRevisions>false</trackRevisions>
    </reviewItem>
    <reviewItem>
      <errorID>d5ad0b66-39f5-40f3-96c7-f9c5645f3c1e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6DD73ECB</paraID>
      <start>0</start>
      <end>2</end>
      <status>unmodified</status>
      <modifiedWord/>
      <trackRevisions>false</trackRevisions>
    </reviewItem>
    <reviewItem>
      <errorID>4c4d6e37-8e9a-4b7d-906b-c5f2041144d5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3364DF6F</paraID>
      <start>0</start>
      <end>2</end>
      <status>unmodified</status>
      <modifiedWord/>
      <trackRevisions>false</trackRevisions>
    </reviewItem>
    <reviewItem>
      <errorID>750847ab-96cf-4167-9263-1d112cdc7a6d</errorID>
      <errorWord>，</errorWord>
      <group>L1_Word</group>
      <groupName>字词问题</groupName>
      <ability>L2_Typo</ability>
      <abilityName>字词错误</abilityName>
      <candidateList>
        <item>，具</item>
      </candidateList>
      <explain/>
      <paraID> C7C7075</paraID>
      <start>15</start>
      <end>16</end>
      <status>unmodified</status>
      <modifiedWord/>
      <trackRevisions>false</trackRevisions>
    </reviewItem>
    <reviewItem>
      <errorID>031d2d6c-3574-44cd-8f3f-8d1a70b8c50f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57B83025</paraID>
      <start>0</start>
      <end>2</end>
      <status>unmodified</status>
      <modifiedWord/>
      <trackRevisions>false</trackRevisions>
    </reviewItem>
    <reviewItem>
      <errorID>baf651a3-2cbd-4883-a100-671c65ad12a5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680A4F56</paraID>
      <start>0</start>
      <end>2</end>
      <status>unmodified</status>
      <modifiedWord/>
      <trackRevisions>false</trackRevisions>
    </reviewItem>
    <reviewItem>
      <errorID>4f856b53-7010-4f32-b5c8-9234b9b55538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5AA2F5EF</paraID>
      <start>0</start>
      <end>2</end>
      <status>unmodified</status>
      <modifiedWord/>
      <trackRevisions>false</trackRevisions>
    </reviewItem>
    <reviewItem>
      <errorID>9c3c588f-5344-4210-bb11-590c77374fd8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3E4B6A88</paraID>
      <start>0</start>
      <end>2</end>
      <status>unmodified</status>
      <modifiedWord/>
      <trackRevisions>false</trackRevisions>
    </reviewItem>
    <reviewItem>
      <errorID>8ecdfc43-2bb6-4c83-b65d-868f36d48b90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6A44F01A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E1488189-DEC9-4C15-908D-2F9E5C7A09CC}"/>
</file>

<file path=customXml/itemProps2.xml><?xml version="1.0" encoding="utf-8"?>
<ds:datastoreItem xmlns:ds="http://schemas.openxmlformats.org/officeDocument/2006/customXml" ds:itemID="{7656CC3F-D19A-4501-8B19-F4D852277BA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59</cp:revision>
  <dcterms:created xsi:type="dcterms:W3CDTF">2023-03-31T07:02:00Z</dcterms:created>
  <dcterms:modified xsi:type="dcterms:W3CDTF">2026-07-27T07:14:46Z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2052-12.1.0.26895</vt:lpwstr>
  </property>
  <property fmtid="{D5CDD505-2E9C-101B-9397-08002B2CF9AE}" pid="4" name="ICV">
    <vt:lpwstr>15CD085E8946416496E6C868096C5C43_13</vt:lpwstr>
  </property>
</Properties>
</file>