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江苏安全技术职业学院云龙校区物业管理服务</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JSZC-320300-XZCG-G2026-0036</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江苏安全技术职业学院</w:t>
      </w:r>
      <w:r/>
    </w:p>
    <w:p>
      <w:pPr>
        <w:rPr>
          <w:rFonts w:ascii="仿宋" w:hAnsi="仿宋" w:eastAsia="仿宋"/>
          <w:sz w:val="32"/>
        </w:rPr>
      </w:pPr>
      <w:r>
        <w:rPr>
          <w:rFonts w:ascii="仿宋" w:hAnsi="仿宋" w:eastAsia="仿宋"/>
          <w:sz w:val="32"/>
        </w:rPr>
      </w:r>
      <w:r/>
    </w:p>
    <w:p>
      <w:pPr>
        <w:pStyle w:val="700"/>
      </w:pPr>
      <w:r/>
      <w:r/>
    </w:p>
    <w:p>
      <w:pPr>
        <w:pStyle w:val="700"/>
      </w:pPr>
      <w:r/>
      <w:r/>
    </w:p>
    <w:p>
      <w:r/>
      <w:r/>
    </w:p>
    <w:p>
      <w:pPr>
        <w:pStyle w:val="700"/>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701"/>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江苏安全技术职业学院云龙校区物业管理服务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江苏安全技术职业学院云龙校区物业管理服务</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JSZC-320300-XZCG-G2026-0036</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sz w:val="24"/>
        </w:rPr>
        <w:t xml:space="preserve">https://jszfcg.jsczt.cn</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2026年8月19日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sz w:val="24"/>
        </w:rPr>
        <w:t xml:space="preserve">2026年8月19日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w:t>
      </w:r>
      <w:r>
        <w:rPr>
          <w:rFonts w:hint="eastAsia"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江苏安全技术职业学院</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江苏省徐州市云龙区铜山路381号</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19052534985</w:t>
      </w:r>
      <w:r>
        <w:rPr>
          <w:rFonts w:hint="eastAsia" w:ascii="仿宋" w:hAnsi="仿宋" w:eastAsia="仿宋"/>
          <w:sz w:val="24"/>
        </w:rPr>
        <w:t xml:space="preserve">  </w:t>
      </w:r>
      <w:r>
        <w:rPr>
          <w:rFonts w:ascii="仿宋" w:hAnsi="仿宋" w:eastAsia="仿宋"/>
          <w:sz w:val="24"/>
        </w:rPr>
        <w:t xml:space="preserve">15852203511</w:t>
      </w:r>
      <w:r/>
    </w:p>
    <w:p>
      <w:pPr>
        <w:ind w:firstLine="480"/>
        <w:rPr>
          <w:rFonts w:ascii="仿宋" w:hAnsi="仿宋" w:eastAsia="仿宋"/>
          <w:sz w:val="24"/>
        </w:rPr>
      </w:pPr>
      <w:r>
        <w:rPr>
          <w:rFonts w:hint="eastAsia" w:ascii="仿宋" w:hAnsi="仿宋" w:eastAsia="仿宋"/>
          <w:sz w:val="24"/>
        </w:rPr>
        <w:t xml:space="preserve">4.采购项目联系人：</w:t>
      </w:r>
      <w:r>
        <w:rPr>
          <w:rFonts w:ascii="仿宋" w:hAnsi="仿宋" w:eastAsia="仿宋"/>
          <w:sz w:val="24"/>
        </w:rPr>
        <w:t xml:space="preserve">朱敏</w:t>
      </w:r>
      <w:r>
        <w:rPr>
          <w:rFonts w:hint="eastAsia" w:ascii="仿宋" w:hAnsi="仿宋" w:eastAsia="仿宋"/>
          <w:sz w:val="24"/>
        </w:rPr>
        <w:t xml:space="preserve">  赵渊博</w:t>
      </w:r>
      <w:r>
        <w:rPr>
          <w:rFonts w:hint="eastAsia" w:ascii="仿宋" w:hAnsi="仿宋" w:eastAsia="仿宋"/>
          <w:sz w:val="24"/>
        </w:rPr>
        <w:t xml:space="preserve"> 电话：</w:t>
      </w:r>
      <w:r>
        <w:rPr>
          <w:rFonts w:hint="eastAsia" w:ascii="仿宋" w:hAnsi="仿宋" w:eastAsia="仿宋"/>
          <w:sz w:val="24"/>
        </w:rPr>
        <w:t xml:space="preserve"> </w:t>
      </w:r>
      <w:r>
        <w:rPr>
          <w:rFonts w:ascii="仿宋" w:hAnsi="仿宋" w:eastAsia="仿宋"/>
          <w:sz w:val="24"/>
        </w:rPr>
        <w:t xml:space="preserve">19052534985</w:t>
      </w:r>
      <w:r>
        <w:rPr>
          <w:rFonts w:hint="eastAsia" w:ascii="仿宋" w:hAnsi="仿宋" w:eastAsia="仿宋"/>
          <w:sz w:val="24"/>
        </w:rPr>
        <w:t xml:space="preserve">  </w:t>
      </w:r>
      <w:r>
        <w:rPr>
          <w:rFonts w:ascii="仿宋" w:hAnsi="仿宋" w:eastAsia="仿宋"/>
          <w:sz w:val="24"/>
        </w:rPr>
        <w:t xml:space="preserve">15852203511</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w:t>
      </w:r>
      <w:r>
        <w:rPr>
          <w:rFonts w:hint="eastAsia" w:ascii="仿宋" w:hAnsi="仿宋" w:eastAsia="仿宋"/>
          <w:sz w:val="24"/>
        </w:rPr>
        <w:t xml:space="preserve"> </w:t>
      </w:r>
      <w:r>
        <w:rPr>
          <w:rFonts w:hint="eastAsia" w:ascii="仿宋" w:hAnsi="仿宋" w:eastAsia="仿宋"/>
          <w:sz w:val="24"/>
        </w:rPr>
        <w:t xml:space="preserve">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51</w:t>
      </w:r>
      <w:r>
        <w:rPr>
          <w:rFonts w:hint="eastAsia" w:ascii="仿宋" w:hAnsi="仿宋" w:eastAsia="仿宋"/>
          <w:sz w:val="24"/>
        </w:rPr>
        <w:t xml:space="preserve">、670190</w:t>
      </w:r>
      <w:r>
        <w:rPr>
          <w:rFonts w:hint="eastAsia" w:ascii="仿宋" w:hAnsi="仿宋" w:eastAsia="仿宋"/>
          <w:sz w:val="24"/>
        </w:rPr>
        <w:t xml:space="preserve">37</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魏雷</w:t>
      </w:r>
      <w:r>
        <w:rPr>
          <w:rFonts w:hint="eastAsia" w:ascii="仿宋" w:hAnsi="仿宋" w:eastAsia="仿宋"/>
          <w:sz w:val="24"/>
        </w:rPr>
        <w:t xml:space="preserve">         电话：</w:t>
      </w:r>
      <w:r>
        <w:rPr>
          <w:rFonts w:hint="eastAsia" w:ascii="仿宋" w:hAnsi="仿宋" w:eastAsia="仿宋"/>
          <w:sz w:val="24"/>
        </w:rPr>
        <w:t xml:space="preserve">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sz w:val="24"/>
        </w:rPr>
      </w:pPr>
      <w:r>
        <w:rPr>
          <w:rFonts w:ascii="仿宋" w:hAnsi="仿宋" w:eastAsia="仿宋"/>
          <w:i/>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700"/>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07"/>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江苏安全技术职业学院</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116</w:t>
            </w:r>
            <w:r>
              <w:rPr>
                <w:rFonts w:hint="eastAsia" w:ascii="仿宋" w:hAnsi="仿宋" w:eastAsia="仿宋" w:cs="宋体"/>
                <w:sz w:val="24"/>
              </w:rPr>
              <w:t xml:space="preserve">万元</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700"/>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2" w:name="_Toc515551102"/>
            <w:r>
              <w:rPr>
                <w:rFonts w:hint="eastAsia" w:ascii="仿宋" w:hAnsi="仿宋" w:eastAsia="仿宋" w:cs="仿宋"/>
                <w:sz w:val="24"/>
              </w:rPr>
              <w:t xml:space="preserve">具备履行合同所必需的设备和专业技术能力的书面声明</w:t>
            </w:r>
            <w:bookmarkEnd w:id="2"/>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w:t>
            </w:r>
            <w:r>
              <w:rPr>
                <w:rFonts w:hint="eastAsia" w:ascii="仿宋" w:hAnsi="仿宋" w:eastAsia="仿宋" w:cs="仿宋"/>
                <w:sz w:val="24"/>
              </w:rPr>
              <w:t xml:space="preserve">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00"/>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物业管理服务</w:t>
            </w:r>
            <w:r>
              <w:rPr>
                <w:rFonts w:hint="eastAsia" w:ascii="仿宋" w:hAnsi="仿宋" w:eastAsia="仿宋" w:cs="仿宋"/>
                <w:sz w:val="24"/>
              </w:rPr>
              <w:t xml:space="preserve">方案（要求见招标文件第六章《采购需求》）包括以下方案：</w:t>
            </w:r>
            <w:r/>
          </w:p>
          <w:p>
            <w:pPr>
              <w:rPr>
                <w:rFonts w:ascii="仿宋" w:hAnsi="仿宋" w:eastAsia="仿宋"/>
                <w:sz w:val="24"/>
              </w:rPr>
            </w:pPr>
            <w:r>
              <w:rPr>
                <w:rFonts w:hint="eastAsia" w:ascii="仿宋" w:hAnsi="仿宋" w:eastAsia="仿宋" w:cs="宋体"/>
                <w:sz w:val="24"/>
                <w:lang w:val="zh-CN" w:bidi="zh-CN"/>
              </w:rPr>
              <w:t xml:space="preserve">（1）</w:t>
            </w:r>
            <w:r>
              <w:rPr>
                <w:rFonts w:ascii="仿宋" w:hAnsi="仿宋" w:eastAsia="仿宋"/>
                <w:sz w:val="24"/>
              </w:rPr>
              <w:t xml:space="preserve">基本服务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cs="宋体"/>
                <w:sz w:val="24"/>
                <w:lang w:val="zh-CN" w:bidi="zh-CN"/>
              </w:rPr>
              <w:t xml:space="preserve">（2）</w:t>
            </w:r>
            <w:r>
              <w:rPr>
                <w:rFonts w:ascii="仿宋" w:hAnsi="仿宋" w:eastAsia="仿宋"/>
                <w:sz w:val="24"/>
              </w:rPr>
              <w:t xml:space="preserve">保洁服务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cs="宋体"/>
                <w:sz w:val="24"/>
                <w:lang w:val="zh-CN" w:bidi="zh-CN"/>
              </w:rPr>
              <w:t xml:space="preserve">（3）</w:t>
            </w:r>
            <w:r>
              <w:rPr>
                <w:rFonts w:hint="eastAsia" w:ascii="仿宋" w:hAnsi="仿宋" w:eastAsia="仿宋"/>
                <w:sz w:val="24"/>
              </w:rPr>
              <w:t xml:space="preserve">绿化服务方案；</w:t>
            </w:r>
            <w:r/>
          </w:p>
          <w:p>
            <w:pPr>
              <w:rPr>
                <w:rFonts w:ascii="仿宋" w:hAnsi="仿宋" w:eastAsia="仿宋"/>
                <w:sz w:val="24"/>
              </w:rPr>
            </w:pPr>
            <w:r>
              <w:rPr>
                <w:rFonts w:hint="eastAsia" w:ascii="仿宋" w:hAnsi="仿宋" w:eastAsia="仿宋" w:cs="宋体"/>
                <w:sz w:val="24"/>
                <w:lang w:val="zh-CN" w:bidi="zh-CN"/>
              </w:rPr>
              <w:t xml:space="preserve">（4）</w:t>
            </w:r>
            <w:r>
              <w:rPr>
                <w:rFonts w:ascii="仿宋" w:hAnsi="仿宋" w:eastAsia="仿宋"/>
                <w:sz w:val="24"/>
              </w:rPr>
              <w:t xml:space="preserve">公共设施节水、节电、节能管理</w:t>
            </w:r>
            <w:r>
              <w:rPr>
                <w:rFonts w:hint="eastAsia" w:ascii="仿宋" w:hAnsi="仿宋" w:eastAsia="仿宋"/>
                <w:sz w:val="24"/>
              </w:rPr>
              <w:t xml:space="preserve">方案；</w:t>
            </w:r>
            <w:r/>
          </w:p>
          <w:p>
            <w:r>
              <w:rPr>
                <w:rFonts w:hint="eastAsia" w:ascii="仿宋" w:hAnsi="仿宋" w:eastAsia="仿宋" w:cs="宋体"/>
                <w:sz w:val="24"/>
                <w:lang w:val="zh-CN" w:bidi="zh-CN"/>
              </w:rPr>
              <w:t xml:space="preserve">（5）</w:t>
            </w:r>
            <w:r>
              <w:rPr>
                <w:rFonts w:ascii="仿宋" w:hAnsi="仿宋" w:eastAsia="仿宋"/>
                <w:bCs/>
                <w:sz w:val="24"/>
              </w:rPr>
              <w:t xml:space="preserve">物业移交</w:t>
            </w:r>
            <w:r>
              <w:rPr>
                <w:rFonts w:hint="eastAsia" w:ascii="仿宋" w:hAnsi="仿宋" w:eastAsia="仿宋"/>
                <w:sz w:val="24"/>
              </w:rPr>
              <w:t xml:space="preserve">方案。</w:t>
            </w:r>
            <w:r/>
          </w:p>
          <w:p>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sz w:val="24"/>
              </w:rPr>
            </w:pPr>
            <w:r>
              <w:rPr>
                <w:rFonts w:hint="eastAsia" w:ascii="仿宋" w:hAnsi="仿宋" w:eastAsia="仿宋" w:cs="仿宋"/>
                <w:sz w:val="24"/>
              </w:rPr>
              <w:t xml:space="preserve">1.</w:t>
            </w:r>
            <w:r>
              <w:rPr>
                <w:rFonts w:ascii="仿宋" w:hAnsi="仿宋" w:eastAsia="仿宋"/>
                <w:sz w:val="24"/>
              </w:rPr>
              <w:t xml:space="preserve"> 物业管理服务人员</w:t>
            </w:r>
            <w:r>
              <w:rPr>
                <w:rFonts w:hint="eastAsia" w:ascii="仿宋" w:hAnsi="仿宋" w:eastAsia="仿宋"/>
                <w:sz w:val="24"/>
              </w:rPr>
              <w:t xml:space="preserve">方案（要求见招标文件第六章《采购需求》）,包括以下方案：</w:t>
            </w:r>
            <w:r/>
          </w:p>
          <w:p>
            <w:pPr>
              <w:rPr>
                <w:rFonts w:ascii="仿宋" w:hAnsi="仿宋" w:eastAsia="仿宋"/>
                <w:sz w:val="24"/>
              </w:rPr>
            </w:pPr>
            <w:r>
              <w:rPr>
                <w:rFonts w:hint="eastAsia" w:ascii="仿宋" w:hAnsi="仿宋" w:eastAsia="仿宋"/>
                <w:sz w:val="24"/>
              </w:rPr>
              <w:t xml:space="preserve">（1）岗位职责;</w:t>
            </w:r>
            <w:r/>
          </w:p>
          <w:p>
            <w:pPr>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项目经理</w:t>
            </w:r>
            <w:r>
              <w:rPr>
                <w:rFonts w:hint="eastAsia" w:ascii="仿宋" w:hAnsi="仿宋" w:eastAsia="仿宋"/>
                <w:sz w:val="24"/>
              </w:rPr>
              <w:t xml:space="preserve">配备方案;</w:t>
            </w:r>
            <w:r/>
          </w:p>
          <w:p>
            <w:pPr>
              <w:rPr>
                <w:rFonts w:ascii="仿宋" w:hAnsi="仿宋" w:eastAsia="仿宋"/>
                <w:sz w:val="24"/>
              </w:rPr>
            </w:pPr>
            <w:r>
              <w:rPr>
                <w:rFonts w:hint="eastAsia" w:ascii="仿宋" w:hAnsi="仿宋" w:eastAsia="仿宋"/>
                <w:sz w:val="24"/>
              </w:rPr>
              <w:t xml:space="preserve">（3）用工方案。</w:t>
            </w:r>
            <w:r/>
          </w:p>
          <w:p>
            <w:pPr>
              <w:pStyle w:val="700"/>
              <w:rPr>
                <w:rFonts w:ascii="仿宋" w:hAnsi="仿宋" w:eastAsia="仿宋" w:cs="仿宋"/>
                <w:sz w:val="24"/>
              </w:rPr>
            </w:pPr>
            <w:r>
              <w:rPr>
                <w:rFonts w:hint="eastAsia" w:ascii="仿宋" w:hAnsi="仿宋" w:eastAsia="仿宋" w:cs="仿宋"/>
                <w:sz w:val="24"/>
              </w:rPr>
              <w:t xml:space="preserve">2.投标人业绩（要求见招标文件第四章《评标标准》）。</w:t>
            </w:r>
            <w:r/>
          </w:p>
          <w:p>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szCs w:val="22"/>
              </w:rPr>
            </w:pPr>
            <w:r>
              <w:rPr>
                <w:rFonts w:hint="eastAsia" w:ascii="仿宋" w:hAnsi="仿宋" w:eastAsia="仿宋"/>
                <w:sz w:val="24"/>
                <w:szCs w:val="22"/>
              </w:rPr>
              <w:t xml:space="preserve">（一）小微企业、监狱和戒毒企业、残疾人福利单位声明函</w:t>
            </w:r>
            <w:r/>
          </w:p>
          <w:p>
            <w:pPr>
              <w:ind w:firstLine="480"/>
              <w:rPr>
                <w:rFonts w:ascii="仿宋" w:hAnsi="仿宋" w:eastAsia="仿宋" w:cs="仿宋"/>
                <w:sz w:val="24"/>
              </w:rPr>
            </w:pPr>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r/>
          </w:p>
          <w:p>
            <w:pPr>
              <w:pStyle w:val="700"/>
            </w:pPr>
            <w:r>
              <w:rPr>
                <w:rFonts w:hint="eastAsia" w:ascii="仿宋" w:hAnsi="仿宋" w:eastAsia="仿宋"/>
                <w:sz w:val="24"/>
              </w:rPr>
              <w:t xml:space="preserve">（二）关于符合本国产品标准的声明函</w:t>
            </w:r>
            <w:r/>
          </w:p>
          <w:p>
            <w:r>
              <w:rPr>
                <w:rFonts w:hint="eastAsia" w:ascii="仿宋" w:hAnsi="仿宋" w:eastAsia="仿宋"/>
                <w:sz w:val="24"/>
              </w:rPr>
              <w:t xml:space="preserve">本项目为不涉及货物采购的服务类项目，投标人在政府采购客户端编制价格折扣文件时，选择享受的报价扣除类型为“不享受扣除”。</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1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1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1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w:t>
            </w:r>
            <w:r>
              <w:rPr>
                <w:rFonts w:ascii="仿宋" w:hAnsi="仿宋" w:eastAsia="仿宋" w:cs="Times New Roman"/>
              </w:rPr>
              <w:t xml:space="preserve">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rPr>
              <w:t xml:space="preserve">116</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w:t>
            </w:r>
            <w:r>
              <w:rPr>
                <w:rFonts w:hint="eastAsia" w:ascii="仿宋" w:hAnsi="仿宋" w:eastAsia="仿宋"/>
                <w:sz w:val="24"/>
              </w:rPr>
              <w:t xml:space="preserve">2026年8月19日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w:t>
            </w:r>
            <w:r>
              <w:rPr>
                <w:rFonts w:hint="eastAsia" w:ascii="仿宋" w:hAnsi="仿宋" w:eastAsia="仿宋"/>
                <w:sz w:val="24"/>
              </w:rPr>
              <w:t xml:space="preserve">2026年8月19日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2026年8月19日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1"/>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rPr>
              <w:t xml:space="preserve">江苏安全技术职业学院</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江苏安全技术职业学院</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江苏安全技术职业学院</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江苏安全技术职业学院</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s="宋体"/>
                <w:sz w:val="24"/>
              </w:rPr>
              <w:t xml:space="preserve">江苏安全技术职业学院</w:t>
            </w:r>
            <w:r>
              <w:rPr>
                <w:rFonts w:hint="eastAsia" w:ascii="仿宋" w:hAnsi="仿宋" w:eastAsia="仿宋" w:cs="宋体"/>
                <w:sz w:val="24"/>
              </w:rPr>
              <w:t xml:space="preserve"> </w:t>
            </w:r>
            <w:r/>
          </w:p>
          <w:p>
            <w:pPr>
              <w:jc w:val="left"/>
              <w:rPr>
                <w:rFonts w:ascii="仿宋" w:hAnsi="仿宋" w:eastAsia="仿宋" w:cs="宋体"/>
                <w:sz w:val="24"/>
              </w:rPr>
            </w:pPr>
            <w:r>
              <w:rPr>
                <w:rFonts w:hint="eastAsia" w:ascii="仿宋" w:hAnsi="仿宋" w:eastAsia="仿宋" w:cs="宋体"/>
                <w:sz w:val="24"/>
              </w:rPr>
              <w:t xml:space="preserve">联系电话： </w:t>
            </w:r>
            <w:r>
              <w:rPr>
                <w:rFonts w:ascii="仿宋" w:hAnsi="仿宋" w:eastAsia="仿宋"/>
                <w:sz w:val="24"/>
              </w:rPr>
              <w:t xml:space="preserve">19052534985</w:t>
            </w:r>
            <w:r>
              <w:rPr>
                <w:rFonts w:hint="eastAsia" w:ascii="仿宋" w:hAnsi="仿宋" w:eastAsia="仿宋"/>
                <w:sz w:val="24"/>
              </w:rPr>
              <w:t xml:space="preserve">  </w:t>
            </w:r>
            <w:r>
              <w:rPr>
                <w:rFonts w:ascii="仿宋" w:hAnsi="仿宋" w:eastAsia="仿宋"/>
                <w:sz w:val="24"/>
              </w:rPr>
              <w:t xml:space="preserve">15852203511</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江苏省徐州市云龙区铜山路381号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10661"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894"/>
        <w:gridCol w:w="750"/>
        <w:gridCol w:w="1235"/>
        <w:gridCol w:w="6790"/>
        <w:gridCol w:w="992"/>
      </w:tblGrid>
      <w:tr>
        <w:trPr>
          <w:jc w:val="center"/>
          <w:trHeight w:val="897"/>
        </w:trPr>
        <w:tc>
          <w:tcPr>
            <w:gridSpan w:val="2"/>
            <w:tcBorders>
              <w:top w:val="single" w:color="auto" w:sz="4" w:space="0"/>
              <w:left w:val="single" w:color="auto" w:sz="4" w:space="0"/>
            </w:tcBorders>
            <w:tcW w:w="1644" w:type="dxa"/>
            <w:vAlign w:val="center"/>
            <w:textDirection w:val="lrTb"/>
            <w:noWrap/>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auto" w:sz="4" w:space="0"/>
              <w:right w:val="single" w:color="000000" w:sz="4" w:space="0"/>
            </w:tcBorders>
            <w:tcW w:w="8025" w:type="dxa"/>
            <w:vAlign w:val="center"/>
            <w:textDirection w:val="lrTb"/>
            <w:noWrap/>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auto" w:sz="4" w:space="0"/>
              <w:left w:val="single" w:color="000000" w:sz="4" w:space="0"/>
              <w:right w:val="single" w:color="auto" w:sz="4" w:space="0"/>
            </w:tcBorders>
            <w:tcW w:w="992" w:type="dxa"/>
            <w:vAlign w:val="center"/>
            <w:textDirection w:val="lrTb"/>
            <w:noWrap/>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140"/>
        </w:trPr>
        <w:tc>
          <w:tcPr>
            <w:tcBorders>
              <w:left w:val="single" w:color="auto" w:sz="4" w:space="0"/>
            </w:tcBorders>
            <w:tcW w:w="894" w:type="dxa"/>
            <w:vAlign w:val="center"/>
            <w:textDirection w:val="lrTb"/>
            <w:noWrap/>
          </w:tcPr>
          <w:p>
            <w:pPr>
              <w:jc w:val="center"/>
              <w:rPr>
                <w:rFonts w:ascii="仿宋" w:hAnsi="仿宋" w:eastAsia="仿宋"/>
                <w:sz w:val="24"/>
              </w:rPr>
            </w:pPr>
            <w:r>
              <w:rPr>
                <w:rFonts w:hint="eastAsia" w:ascii="仿宋" w:hAnsi="仿宋" w:eastAsia="仿宋"/>
                <w:sz w:val="24"/>
              </w:rPr>
              <w:t xml:space="preserve">价格部分（10分）</w:t>
            </w:r>
            <w:r/>
          </w:p>
        </w:tc>
        <w:tc>
          <w:tcPr>
            <w:tcW w:w="750" w:type="dxa"/>
            <w:vAlign w:val="center"/>
            <w:textDirection w:val="lrTb"/>
            <w:noWrap/>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（10分）</w:t>
            </w:r>
            <w:r/>
          </w:p>
        </w:tc>
        <w:tc>
          <w:tcPr>
            <w:gridSpan w:val="2"/>
            <w:tcBorders>
              <w:right w:val="single" w:color="000000" w:sz="4" w:space="0"/>
            </w:tcBorders>
            <w:tcW w:w="8025" w:type="dxa"/>
            <w:vAlign w:val="center"/>
            <w:textDirection w:val="lrTb"/>
            <w:noWrap/>
          </w:tcPr>
          <w:p>
            <w:pPr>
              <w:rPr>
                <w:rFonts w:ascii="仿宋" w:hAnsi="仿宋" w:eastAsia="仿宋"/>
                <w:sz w:val="24"/>
              </w:rPr>
            </w:pPr>
            <w:r>
              <w:rPr>
                <w:rFonts w:hint="eastAsia" w:ascii="仿宋" w:hAnsi="仿宋" w:eastAsia="仿宋"/>
                <w:sz w:val="24"/>
              </w:rPr>
              <w:t xml:space="preserve">各投标人价格得分=最低报价÷各投标人投标报价×10</w:t>
            </w:r>
            <w:r/>
          </w:p>
        </w:tc>
        <w:tc>
          <w:tcPr>
            <w:tcBorders>
              <w:left w:val="single" w:color="000000" w:sz="4" w:space="0"/>
              <w:right w:val="single" w:color="auto" w:sz="4" w:space="0"/>
            </w:tcBorders>
            <w:tcW w:w="99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975"/>
        </w:trPr>
        <w:tc>
          <w:tcPr>
            <w:tcBorders>
              <w:left w:val="single" w:color="auto" w:sz="4" w:space="0"/>
            </w:tcBorders>
            <w:tcW w:w="894" w:type="dxa"/>
            <w:vAlign w:val="center"/>
            <w:vMerge w:val="restart"/>
            <w:textDirection w:val="lrTb"/>
            <w:noWrap/>
          </w:tcPr>
          <w:p>
            <w:pPr>
              <w:rPr>
                <w:rFonts w:ascii="仿宋" w:hAnsi="仿宋" w:eastAsia="仿宋"/>
                <w:sz w:val="24"/>
              </w:rPr>
            </w:pPr>
            <w:r>
              <w:rPr>
                <w:rFonts w:hint="eastAsia" w:ascii="仿宋" w:hAnsi="仿宋" w:eastAsia="仿宋"/>
                <w:sz w:val="24"/>
              </w:rPr>
              <w:t xml:space="preserve">技术部分（</w:t>
            </w:r>
            <w:r>
              <w:rPr>
                <w:rFonts w:hint="eastAsia" w:ascii="仿宋" w:hAnsi="仿宋" w:eastAsia="仿宋"/>
                <w:sz w:val="24"/>
              </w:rPr>
              <w:t xml:space="preserve">65</w:t>
            </w:r>
            <w:r>
              <w:rPr>
                <w:rFonts w:hint="eastAsia" w:ascii="仿宋" w:hAnsi="仿宋" w:eastAsia="仿宋"/>
                <w:sz w:val="24"/>
              </w:rPr>
              <w:t xml:space="preserve">分）</w:t>
            </w:r>
            <w:r/>
          </w:p>
          <w:p>
            <w:pPr>
              <w:jc w:val="center"/>
              <w:rPr>
                <w:rFonts w:ascii="仿宋" w:hAnsi="仿宋" w:eastAsia="仿宋"/>
                <w:sz w:val="24"/>
              </w:rPr>
            </w:pPr>
            <w:r>
              <w:rPr>
                <w:rFonts w:ascii="仿宋" w:hAnsi="仿宋" w:eastAsia="仿宋"/>
                <w:sz w:val="24"/>
              </w:rPr>
            </w:r>
            <w:r/>
          </w:p>
        </w:tc>
        <w:tc>
          <w:tcPr>
            <w:tcW w:w="750"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物业管理服务方案（</w:t>
            </w:r>
            <w:r>
              <w:rPr>
                <w:rFonts w:hint="eastAsia" w:ascii="仿宋" w:hAnsi="仿宋" w:eastAsia="仿宋"/>
                <w:sz w:val="24"/>
              </w:rPr>
              <w:t xml:space="preserve">65</w:t>
            </w:r>
            <w:r>
              <w:rPr>
                <w:rFonts w:hint="eastAsia" w:ascii="仿宋" w:hAnsi="仿宋" w:eastAsia="仿宋"/>
                <w:sz w:val="24"/>
              </w:rPr>
              <w:t xml:space="preserve">分）</w:t>
            </w:r>
            <w:r/>
          </w:p>
        </w:tc>
        <w:tc>
          <w:tcPr>
            <w:tcW w:w="1235" w:type="dxa"/>
            <w:vAlign w:val="center"/>
            <w:textDirection w:val="lrTb"/>
            <w:noWrap/>
          </w:tcPr>
          <w:p>
            <w:pPr>
              <w:jc w:val="center"/>
              <w:rPr>
                <w:rFonts w:ascii="仿宋" w:hAnsi="仿宋" w:eastAsia="仿宋"/>
                <w:sz w:val="24"/>
              </w:rPr>
            </w:pPr>
            <w:r>
              <w:rPr>
                <w:rFonts w:hint="eastAsia" w:ascii="仿宋" w:hAnsi="仿宋" w:eastAsia="仿宋"/>
                <w:sz w:val="24"/>
              </w:rPr>
              <w:t xml:space="preserve">基本服务方案（9分）</w:t>
            </w:r>
            <w:r/>
          </w:p>
        </w:tc>
        <w:tc>
          <w:tcPr>
            <w:tcBorders>
              <w:right w:val="single" w:color="000000" w:sz="4" w:space="0"/>
            </w:tcBorders>
            <w:tcW w:w="6790" w:type="dxa"/>
            <w:vAlign w:val="center"/>
            <w:textDirection w:val="lrTb"/>
            <w:noWrap/>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”中“1.</w:t>
            </w:r>
            <w:r>
              <w:rPr>
                <w:rFonts w:ascii="仿宋" w:hAnsi="仿宋" w:eastAsia="仿宋"/>
                <w:sz w:val="24"/>
              </w:rPr>
              <w:t xml:space="preserve">基本服务</w:t>
            </w:r>
            <w:r>
              <w:rPr>
                <w:rFonts w:hint="eastAsia" w:ascii="仿宋" w:hAnsi="仿宋" w:eastAsia="仿宋"/>
                <w:sz w:val="24"/>
              </w:rPr>
              <w:t xml:space="preserve">”中“服务内容”（共3项）的“服务标准”进行完善，且表述具体方案措施。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w:t>
            </w:r>
            <w:bookmarkStart w:id="3" w:name="OLE_LINK185"/>
            <w:r/>
            <w:bookmarkStart w:id="4" w:name="OLE_LINK186"/>
            <w:r>
              <w:rPr>
                <w:rFonts w:hint="eastAsia" w:ascii="仿宋" w:hAnsi="仿宋" w:eastAsia="仿宋"/>
                <w:sz w:val="24"/>
              </w:rPr>
              <w:t xml:space="preserve">单项内容每存在一处缺陷扣1分，单项内容分（3分）扣完为止。</w:t>
            </w:r>
            <w:bookmarkEnd w:id="3"/>
            <w:r/>
            <w:bookmarkEnd w:id="4"/>
            <w:r/>
            <w:r/>
          </w:p>
          <w:p>
            <w:pPr>
              <w:pStyle w:val="727"/>
              <w:rPr>
                <w:rFonts w:ascii="仿宋" w:hAnsi="仿宋" w:eastAsia="仿宋"/>
                <w:sz w:val="24"/>
              </w:rPr>
            </w:pPr>
            <w:r>
              <w:rPr>
                <w:rFonts w:hint="eastAsia" w:ascii="仿宋" w:hAnsi="仿宋" w:eastAsia="仿宋"/>
                <w:sz w:val="24"/>
              </w:rPr>
              <w:t xml:space="preserve">未提供的得0分，本项最高得9分，最低得0分。</w:t>
            </w:r>
            <w:r/>
          </w:p>
        </w:tc>
        <w:tc>
          <w:tcPr>
            <w:tcBorders>
              <w:left w:val="single" w:color="000000" w:sz="4" w:space="0"/>
              <w:right w:val="single" w:color="auto" w:sz="4" w:space="0"/>
            </w:tcBorders>
            <w:tcW w:w="992" w:type="dxa"/>
            <w:vAlign w:val="center"/>
            <w:textDirection w:val="lrTb"/>
            <w:noWrap/>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695"/>
        </w:trPr>
        <w:tc>
          <w:tcPr>
            <w:tcBorders>
              <w:left w:val="single" w:color="auto" w:sz="4" w:space="0"/>
            </w:tcBorders>
            <w:tcW w:w="894" w:type="dxa"/>
            <w:vMerge w:val="continue"/>
            <w:textDirection w:val="lrTb"/>
            <w:noWrap/>
          </w:tcPr>
          <w:p>
            <w:pPr>
              <w:rPr>
                <w:rFonts w:ascii="仿宋" w:hAnsi="仿宋" w:eastAsia="仿宋"/>
                <w:sz w:val="24"/>
              </w:rPr>
            </w:pPr>
            <w:r>
              <w:rPr>
                <w:rFonts w:ascii="仿宋" w:hAnsi="仿宋" w:eastAsia="仿宋"/>
                <w:sz w:val="24"/>
              </w:rPr>
            </w:r>
            <w:r/>
          </w:p>
        </w:tc>
        <w:tc>
          <w:tcPr>
            <w:tcW w:w="750"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1235" w:type="dxa"/>
            <w:vAlign w:val="center"/>
            <w:textDirection w:val="lrTb"/>
            <w:noWrap/>
          </w:tcPr>
          <w:p>
            <w:pPr>
              <w:jc w:val="center"/>
              <w:rPr>
                <w:rFonts w:ascii="仿宋" w:hAnsi="仿宋" w:eastAsia="仿宋"/>
                <w:sz w:val="24"/>
              </w:rPr>
            </w:pPr>
            <w:r>
              <w:rPr>
                <w:rFonts w:ascii="仿宋" w:hAnsi="仿宋" w:eastAsia="仿宋"/>
                <w:sz w:val="24"/>
              </w:rPr>
              <w:t xml:space="preserve">保洁服务</w:t>
            </w:r>
            <w:r>
              <w:rPr>
                <w:rFonts w:hint="eastAsia" w:ascii="仿宋" w:hAnsi="仿宋" w:eastAsia="仿宋"/>
                <w:sz w:val="24"/>
              </w:rPr>
              <w:t xml:space="preserve">方案（</w:t>
            </w:r>
            <w:r>
              <w:rPr>
                <w:rFonts w:hint="eastAsia" w:ascii="仿宋" w:hAnsi="仿宋" w:eastAsia="仿宋"/>
                <w:sz w:val="24"/>
              </w:rPr>
              <w:t xml:space="preserve">20</w:t>
            </w:r>
            <w:r>
              <w:rPr>
                <w:rFonts w:hint="eastAsia" w:ascii="仿宋" w:hAnsi="仿宋" w:eastAsia="仿宋"/>
                <w:sz w:val="24"/>
              </w:rPr>
              <w:t xml:space="preserve">分）</w:t>
            </w:r>
            <w:r/>
          </w:p>
        </w:tc>
        <w:tc>
          <w:tcPr>
            <w:tcBorders>
              <w:right w:val="single" w:color="000000" w:sz="4" w:space="0"/>
            </w:tcBorders>
            <w:tcW w:w="6790" w:type="dxa"/>
            <w:vAlign w:val="center"/>
            <w:textDirection w:val="lrTb"/>
            <w:noWrap/>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”中“2.</w:t>
            </w:r>
            <w:r>
              <w:rPr>
                <w:rFonts w:ascii="仿宋" w:hAnsi="仿宋" w:eastAsia="仿宋"/>
                <w:sz w:val="24"/>
              </w:rPr>
              <w:t xml:space="preserve"> 保洁服务</w:t>
            </w:r>
            <w:r>
              <w:rPr>
                <w:rFonts w:hint="eastAsia" w:ascii="仿宋" w:hAnsi="仿宋" w:eastAsia="仿宋"/>
                <w:sz w:val="24"/>
              </w:rPr>
              <w:t xml:space="preserve">”中“服务内容”（共</w:t>
            </w:r>
            <w:r>
              <w:rPr>
                <w:rFonts w:hint="eastAsia" w:ascii="仿宋" w:hAnsi="仿宋" w:eastAsia="仿宋"/>
                <w:sz w:val="24"/>
              </w:rPr>
              <w:t xml:space="preserve">5</w:t>
            </w:r>
            <w:r>
              <w:rPr>
                <w:rFonts w:hint="eastAsia" w:ascii="仿宋" w:hAnsi="仿宋" w:eastAsia="仿宋"/>
                <w:sz w:val="24"/>
              </w:rPr>
              <w:t xml:space="preserve">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20</w:t>
            </w:r>
            <w:r>
              <w:rPr>
                <w:rFonts w:hint="eastAsia" w:ascii="仿宋" w:hAnsi="仿宋" w:eastAsia="仿宋"/>
                <w:sz w:val="24"/>
              </w:rPr>
              <w:t xml:space="preserve">分，每缺少一项内容扣</w:t>
            </w:r>
            <w:r>
              <w:rPr>
                <w:rFonts w:hint="eastAsia" w:ascii="仿宋" w:hAnsi="仿宋" w:eastAsia="仿宋"/>
                <w:sz w:val="24"/>
              </w:rPr>
              <w:t xml:space="preserve">4</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hint="eastAsia" w:ascii="仿宋" w:hAnsi="仿宋" w:eastAsia="仿宋"/>
                <w:sz w:val="24"/>
              </w:rPr>
              <w:t xml:space="preserve">4</w:t>
            </w:r>
            <w:r>
              <w:rPr>
                <w:rFonts w:hint="eastAsia" w:ascii="仿宋" w:hAnsi="仿宋" w:eastAsia="仿宋"/>
                <w:sz w:val="24"/>
              </w:rPr>
              <w:t xml:space="preserve">分）扣完为止。</w:t>
            </w:r>
            <w:r/>
          </w:p>
          <w:p>
            <w:pPr>
              <w:pStyle w:val="727"/>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20</w:t>
            </w:r>
            <w:r>
              <w:rPr>
                <w:rFonts w:hint="eastAsia" w:ascii="仿宋" w:hAnsi="仿宋" w:eastAsia="仿宋"/>
                <w:sz w:val="24"/>
              </w:rPr>
              <w:t xml:space="preserve">分，最低得0分。</w:t>
            </w:r>
            <w:r/>
          </w:p>
        </w:tc>
        <w:tc>
          <w:tcPr>
            <w:tcBorders>
              <w:left w:val="single" w:color="000000" w:sz="4" w:space="0"/>
              <w:right w:val="single" w:color="auto" w:sz="4" w:space="0"/>
            </w:tcBorders>
            <w:tcW w:w="99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155"/>
        </w:trPr>
        <w:tc>
          <w:tcPr>
            <w:tcBorders>
              <w:left w:val="single" w:color="auto" w:sz="4" w:space="0"/>
            </w:tcBorders>
            <w:tcW w:w="894" w:type="dxa"/>
            <w:vMerge w:val="continue"/>
            <w:textDirection w:val="lrTb"/>
            <w:noWrap/>
          </w:tcPr>
          <w:p>
            <w:pPr>
              <w:rPr>
                <w:rFonts w:ascii="仿宋" w:hAnsi="仿宋" w:eastAsia="仿宋"/>
                <w:sz w:val="24"/>
              </w:rPr>
            </w:pPr>
            <w:r>
              <w:rPr>
                <w:rFonts w:ascii="仿宋" w:hAnsi="仿宋" w:eastAsia="仿宋"/>
                <w:sz w:val="24"/>
              </w:rPr>
            </w:r>
            <w:r/>
          </w:p>
        </w:tc>
        <w:tc>
          <w:tcPr>
            <w:tcW w:w="750"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bottom w:val="single" w:color="auto" w:sz="4" w:space="0"/>
            </w:tcBorders>
            <w:tcW w:w="1235" w:type="dxa"/>
            <w:vAlign w:val="center"/>
            <w:textDirection w:val="lrTb"/>
            <w:noWrap/>
          </w:tcPr>
          <w:p>
            <w:pPr>
              <w:jc w:val="center"/>
              <w:rPr>
                <w:rFonts w:ascii="仿宋" w:hAnsi="仿宋" w:eastAsia="仿宋"/>
                <w:sz w:val="24"/>
              </w:rPr>
            </w:pPr>
            <w:r>
              <w:rPr>
                <w:rFonts w:hint="eastAsia" w:ascii="仿宋" w:hAnsi="仿宋" w:eastAsia="仿宋"/>
                <w:sz w:val="24"/>
              </w:rPr>
              <w:t xml:space="preserve">绿化服务</w:t>
            </w:r>
            <w:r>
              <w:rPr>
                <w:rFonts w:hint="eastAsia" w:ascii="仿宋" w:hAnsi="仿宋" w:eastAsia="仿宋"/>
                <w:sz w:val="24"/>
              </w:rPr>
              <w:t xml:space="preserve">方案（</w:t>
            </w:r>
            <w:r>
              <w:rPr>
                <w:rFonts w:hint="eastAsia" w:ascii="仿宋" w:hAnsi="仿宋" w:eastAsia="仿宋"/>
                <w:sz w:val="24"/>
              </w:rPr>
              <w:t xml:space="preserve">20</w:t>
            </w:r>
            <w:r>
              <w:rPr>
                <w:rFonts w:hint="eastAsia" w:ascii="仿宋" w:hAnsi="仿宋" w:eastAsia="仿宋"/>
                <w:sz w:val="24"/>
              </w:rPr>
              <w:t xml:space="preserve">分）</w:t>
            </w:r>
            <w:r/>
          </w:p>
        </w:tc>
        <w:tc>
          <w:tcPr>
            <w:tcBorders>
              <w:bottom w:val="single" w:color="auto" w:sz="4" w:space="0"/>
              <w:right w:val="single" w:color="000000" w:sz="4" w:space="0"/>
            </w:tcBorders>
            <w:tcW w:w="6790" w:type="dxa"/>
            <w:vAlign w:val="center"/>
            <w:textDirection w:val="lrTb"/>
            <w:noWrap/>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”中“3.</w:t>
            </w:r>
            <w:r>
              <w:rPr>
                <w:rFonts w:hint="eastAsia" w:ascii="仿宋" w:hAnsi="仿宋" w:eastAsia="仿宋"/>
                <w:sz w:val="24"/>
              </w:rPr>
              <w:t xml:space="preserve"> 绿化服务</w:t>
            </w:r>
            <w:r>
              <w:rPr>
                <w:rFonts w:hint="eastAsia" w:ascii="仿宋" w:hAnsi="仿宋" w:eastAsia="仿宋"/>
                <w:sz w:val="24"/>
              </w:rPr>
              <w:t xml:space="preserve">”中“服务内容”（共</w:t>
            </w:r>
            <w:r>
              <w:rPr>
                <w:rFonts w:hint="eastAsia" w:ascii="仿宋" w:hAnsi="仿宋" w:eastAsia="仿宋"/>
                <w:sz w:val="24"/>
              </w:rPr>
              <w:t xml:space="preserve">2</w:t>
            </w:r>
            <w:r>
              <w:rPr>
                <w:rFonts w:hint="eastAsia" w:ascii="仿宋" w:hAnsi="仿宋" w:eastAsia="仿宋"/>
                <w:sz w:val="24"/>
              </w:rPr>
              <w:t xml:space="preserve">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20</w:t>
            </w:r>
            <w:r>
              <w:rPr>
                <w:rFonts w:hint="eastAsia" w:ascii="仿宋" w:hAnsi="仿宋" w:eastAsia="仿宋"/>
                <w:sz w:val="24"/>
              </w:rPr>
              <w:t xml:space="preserve">分，每缺少一项内容扣</w:t>
            </w:r>
            <w:r>
              <w:rPr>
                <w:rFonts w:hint="eastAsia" w:ascii="仿宋" w:hAnsi="仿宋" w:eastAsia="仿宋"/>
                <w:sz w:val="24"/>
              </w:rPr>
              <w:t xml:space="preserve">10</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10</w:t>
            </w:r>
            <w:r>
              <w:rPr>
                <w:rFonts w:hint="eastAsia" w:ascii="仿宋" w:hAnsi="仿宋" w:eastAsia="仿宋"/>
                <w:sz w:val="24"/>
              </w:rPr>
              <w:t xml:space="preserve">分）扣完为止。</w:t>
            </w:r>
            <w:r/>
          </w:p>
          <w:p>
            <w:pPr>
              <w:pStyle w:val="727"/>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20</w:t>
            </w:r>
            <w:r>
              <w:rPr>
                <w:rFonts w:hint="eastAsia" w:ascii="仿宋" w:hAnsi="仿宋" w:eastAsia="仿宋"/>
                <w:sz w:val="24"/>
              </w:rPr>
              <w:t xml:space="preserve">分，最低得0分。</w:t>
            </w:r>
            <w:r/>
          </w:p>
        </w:tc>
        <w:tc>
          <w:tcPr>
            <w:tcBorders>
              <w:left w:val="single" w:color="000000" w:sz="4" w:space="0"/>
              <w:bottom w:val="single" w:color="auto" w:sz="4" w:space="0"/>
              <w:right w:val="single" w:color="auto" w:sz="4" w:space="0"/>
            </w:tcBorders>
            <w:tcW w:w="992" w:type="dxa"/>
            <w:vAlign w:val="center"/>
            <w:textDirection w:val="lrTb"/>
            <w:noWrap/>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894" w:type="dxa"/>
            <w:vMerge w:val="continue"/>
            <w:textDirection w:val="lrTb"/>
            <w:noWrap/>
          </w:tcPr>
          <w:p>
            <w:pPr>
              <w:rPr>
                <w:rFonts w:ascii="仿宋" w:hAnsi="仿宋" w:eastAsia="仿宋"/>
                <w:sz w:val="24"/>
              </w:rPr>
            </w:pPr>
            <w:r>
              <w:rPr>
                <w:rFonts w:ascii="仿宋" w:hAnsi="仿宋" w:eastAsia="仿宋"/>
                <w:sz w:val="24"/>
              </w:rPr>
            </w:r>
            <w:r/>
          </w:p>
        </w:tc>
        <w:tc>
          <w:tcPr>
            <w:tcW w:w="750"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1235" w:type="dxa"/>
            <w:vAlign w:val="center"/>
            <w:textDirection w:val="lrTb"/>
            <w:noWrap/>
          </w:tcPr>
          <w:p>
            <w:pPr>
              <w:jc w:val="center"/>
              <w:rPr>
                <w:rFonts w:ascii="仿宋" w:hAnsi="仿宋" w:eastAsia="仿宋"/>
                <w:sz w:val="24"/>
              </w:rPr>
            </w:pPr>
            <w:r>
              <w:rPr>
                <w:rFonts w:ascii="仿宋" w:hAnsi="仿宋" w:eastAsia="仿宋"/>
                <w:sz w:val="24"/>
              </w:rPr>
              <w:t xml:space="preserve">公共设施节水、节电、节能管理</w:t>
            </w:r>
            <w:r>
              <w:rPr>
                <w:rFonts w:hint="eastAsia" w:ascii="仿宋" w:hAnsi="仿宋" w:eastAsia="仿宋"/>
                <w:sz w:val="24"/>
              </w:rPr>
              <w:t xml:space="preserve">方案（</w:t>
            </w:r>
            <w:r>
              <w:rPr>
                <w:rFonts w:hint="eastAsia" w:ascii="仿宋" w:hAnsi="仿宋" w:eastAsia="仿宋"/>
                <w:sz w:val="24"/>
              </w:rPr>
              <w:t xml:space="preserve">12</w:t>
            </w:r>
            <w:r>
              <w:rPr>
                <w:rFonts w:hint="eastAsia" w:ascii="仿宋" w:hAnsi="仿宋" w:eastAsia="仿宋"/>
                <w:sz w:val="24"/>
              </w:rPr>
              <w:t xml:space="preserve">分）</w:t>
            </w:r>
            <w:r/>
          </w:p>
        </w:tc>
        <w:tc>
          <w:tcPr>
            <w:tcBorders>
              <w:top w:val="single" w:color="auto" w:sz="4" w:space="0"/>
              <w:left w:val="single" w:color="auto" w:sz="4" w:space="0"/>
              <w:right w:val="single" w:color="000000" w:sz="4" w:space="0"/>
            </w:tcBorders>
            <w:tcW w:w="6790" w:type="dxa"/>
            <w:vAlign w:val="center"/>
            <w:textDirection w:val="lrTb"/>
            <w:noWrap/>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公共设施节水、节电、节能管理</w:t>
            </w:r>
            <w:r>
              <w:rPr>
                <w:rFonts w:hint="eastAsia" w:ascii="仿宋" w:hAnsi="仿宋" w:eastAsia="仿宋"/>
                <w:sz w:val="24"/>
              </w:rPr>
              <w:t xml:space="preserve">”（共6项）进行完善，且表述具体方案措施。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12</w:t>
            </w:r>
            <w:r>
              <w:rPr>
                <w:rFonts w:hint="eastAsia" w:ascii="仿宋" w:hAnsi="仿宋" w:eastAsia="仿宋"/>
                <w:sz w:val="24"/>
              </w:rPr>
              <w:t xml:space="preserve">分，每缺少一项内容扣</w:t>
            </w:r>
            <w:r>
              <w:rPr>
                <w:rFonts w:hint="eastAsia" w:ascii="仿宋" w:hAnsi="仿宋" w:eastAsia="仿宋"/>
                <w:sz w:val="24"/>
              </w:rPr>
              <w:t xml:space="preserve">2</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，单项内容分（</w:t>
            </w:r>
            <w:r>
              <w:rPr>
                <w:rFonts w:hint="eastAsia" w:ascii="仿宋" w:hAnsi="仿宋" w:eastAsia="仿宋"/>
                <w:sz w:val="24"/>
              </w:rPr>
              <w:t xml:space="preserve">2</w:t>
            </w:r>
            <w:r>
              <w:rPr>
                <w:rFonts w:hint="eastAsia" w:ascii="仿宋" w:hAnsi="仿宋" w:eastAsia="仿宋"/>
                <w:sz w:val="24"/>
              </w:rPr>
              <w:t xml:space="preserve">分）扣完为止。</w:t>
            </w:r>
            <w:r/>
          </w:p>
          <w:p>
            <w:pPr>
              <w:pStyle w:val="727"/>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12</w:t>
            </w:r>
            <w:r>
              <w:rPr>
                <w:rFonts w:hint="eastAsia" w:ascii="仿宋" w:hAnsi="仿宋" w:eastAsia="仿宋"/>
                <w:sz w:val="24"/>
              </w:rPr>
              <w:t xml:space="preserve">分，最低得0分。</w:t>
            </w:r>
            <w:r/>
          </w:p>
        </w:tc>
        <w:tc>
          <w:tcPr>
            <w:tcBorders>
              <w:top w:val="single" w:color="auto" w:sz="4" w:space="0"/>
              <w:left w:val="single" w:color="000000" w:sz="4" w:space="0"/>
              <w:right w:val="single" w:color="auto" w:sz="4" w:space="0"/>
            </w:tcBorders>
            <w:tcW w:w="992" w:type="dxa"/>
            <w:vAlign w:val="center"/>
            <w:textDirection w:val="lrTb"/>
            <w:noWrap/>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894" w:type="dxa"/>
            <w:vMerge w:val="continue"/>
            <w:textDirection w:val="lrTb"/>
            <w:noWrap/>
          </w:tcPr>
          <w:p>
            <w:pPr>
              <w:rPr>
                <w:rFonts w:ascii="仿宋" w:hAnsi="仿宋" w:eastAsia="仿宋"/>
                <w:sz w:val="24"/>
              </w:rPr>
            </w:pPr>
            <w:r>
              <w:rPr>
                <w:rFonts w:ascii="仿宋" w:hAnsi="仿宋" w:eastAsia="仿宋"/>
                <w:sz w:val="24"/>
              </w:rPr>
            </w:r>
            <w:r/>
          </w:p>
        </w:tc>
        <w:tc>
          <w:tcPr>
            <w:tcW w:w="750"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1235" w:type="dxa"/>
            <w:vAlign w:val="center"/>
            <w:textDirection w:val="lrTb"/>
            <w:noWrap/>
          </w:tcPr>
          <w:p>
            <w:pPr>
              <w:jc w:val="center"/>
              <w:rPr>
                <w:rFonts w:ascii="仿宋" w:hAnsi="仿宋" w:eastAsia="仿宋"/>
                <w:sz w:val="24"/>
              </w:rPr>
            </w:pPr>
            <w:r>
              <w:rPr>
                <w:rFonts w:ascii="仿宋" w:hAnsi="仿宋" w:eastAsia="仿宋"/>
                <w:bCs/>
                <w:sz w:val="24"/>
              </w:rPr>
              <w:t xml:space="preserve">物业移交</w:t>
            </w:r>
            <w:r>
              <w:rPr>
                <w:rFonts w:hint="eastAsia" w:ascii="仿宋" w:hAnsi="仿宋" w:eastAsia="仿宋"/>
                <w:sz w:val="24"/>
              </w:rPr>
              <w:t xml:space="preserve">方案（</w:t>
            </w:r>
            <w:r>
              <w:rPr>
                <w:rFonts w:hint="eastAsia" w:ascii="仿宋" w:hAnsi="仿宋" w:eastAsia="仿宋"/>
                <w:sz w:val="24"/>
              </w:rPr>
              <w:t xml:space="preserve">4</w:t>
            </w:r>
            <w:r>
              <w:rPr>
                <w:rFonts w:hint="eastAsia" w:ascii="仿宋" w:hAnsi="仿宋" w:eastAsia="仿宋"/>
                <w:sz w:val="24"/>
              </w:rPr>
              <w:t xml:space="preserve">分）</w:t>
            </w:r>
            <w:r/>
          </w:p>
        </w:tc>
        <w:tc>
          <w:tcPr>
            <w:tcBorders>
              <w:top w:val="single" w:color="auto" w:sz="4" w:space="0"/>
              <w:left w:val="single" w:color="auto" w:sz="4" w:space="0"/>
              <w:right w:val="single" w:color="000000" w:sz="4" w:space="0"/>
            </w:tcBorders>
            <w:tcW w:w="6790" w:type="dxa"/>
            <w:vAlign w:val="center"/>
            <w:textDirection w:val="lrTb"/>
            <w:noWrap/>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rPr>
              <w:t xml:space="preserve">5</w:t>
            </w:r>
            <w:r>
              <w:rPr>
                <w:rFonts w:hint="eastAsia" w:ascii="仿宋" w:hAnsi="仿宋" w:eastAsia="仿宋"/>
                <w:sz w:val="24"/>
              </w:rPr>
              <w:t xml:space="preserve">.物业移交”（共2项）进行完善，且表述具体方案措施。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4</w:t>
            </w:r>
            <w:r>
              <w:rPr>
                <w:rFonts w:hint="eastAsia" w:ascii="仿宋" w:hAnsi="仿宋" w:eastAsia="仿宋"/>
                <w:sz w:val="24"/>
              </w:rPr>
              <w:t xml:space="preserve">分，每缺少一项内容扣</w:t>
            </w:r>
            <w:r>
              <w:rPr>
                <w:rFonts w:hint="eastAsia" w:ascii="仿宋" w:hAnsi="仿宋" w:eastAsia="仿宋"/>
                <w:sz w:val="24"/>
              </w:rPr>
              <w:t xml:space="preserve">2</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hint="eastAsia" w:ascii="仿宋" w:hAnsi="仿宋" w:eastAsia="仿宋"/>
                <w:sz w:val="24"/>
              </w:rPr>
              <w:t xml:space="preserve">2</w:t>
            </w:r>
            <w:r>
              <w:rPr>
                <w:rFonts w:hint="eastAsia" w:ascii="仿宋" w:hAnsi="仿宋" w:eastAsia="仿宋"/>
                <w:sz w:val="24"/>
              </w:rPr>
              <w:t xml:space="preserve">分）扣完为止。</w:t>
            </w:r>
            <w:r/>
          </w:p>
          <w:p>
            <w:pPr>
              <w:pStyle w:val="727"/>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top w:val="single" w:color="auto" w:sz="4" w:space="0"/>
              <w:left w:val="single" w:color="000000" w:sz="4" w:space="0"/>
              <w:right w:val="single" w:color="auto" w:sz="4" w:space="0"/>
            </w:tcBorders>
            <w:tcW w:w="992" w:type="dxa"/>
            <w:vAlign w:val="center"/>
            <w:textDirection w:val="lrTb"/>
            <w:noWrap/>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25"/>
        </w:trPr>
        <w:tc>
          <w:tcPr>
            <w:tcBorders>
              <w:left w:val="single" w:color="auto" w:sz="4" w:space="0"/>
            </w:tcBorders>
            <w:tcW w:w="894"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rPr>
              <w:t xml:space="preserve">25</w:t>
            </w:r>
            <w:r>
              <w:rPr>
                <w:rFonts w:hint="eastAsia" w:ascii="仿宋" w:hAnsi="仿宋" w:eastAsia="仿宋"/>
                <w:sz w:val="24"/>
              </w:rPr>
              <w:t xml:space="preserve">分）</w:t>
            </w:r>
            <w:r/>
          </w:p>
        </w:tc>
        <w:tc>
          <w:tcPr>
            <w:tcW w:w="750" w:type="dxa"/>
            <w:vAlign w:val="center"/>
            <w:vMerge w:val="restart"/>
            <w:textDirection w:val="lrTb"/>
            <w:noWrap/>
          </w:tcPr>
          <w:p>
            <w:pPr>
              <w:jc w:val="center"/>
              <w:rPr>
                <w:rFonts w:ascii="仿宋" w:hAnsi="仿宋" w:eastAsia="仿宋" w:cs="仿宋"/>
                <w:sz w:val="24"/>
              </w:rPr>
            </w:pPr>
            <w:r>
              <w:rPr>
                <w:rFonts w:ascii="仿宋" w:hAnsi="仿宋" w:eastAsia="仿宋"/>
                <w:sz w:val="24"/>
              </w:rPr>
              <w:t xml:space="preserve">物业管理服务人员</w:t>
            </w:r>
            <w:r>
              <w:rPr>
                <w:rFonts w:hint="eastAsia" w:ascii="仿宋" w:hAnsi="仿宋" w:eastAsia="仿宋"/>
                <w:sz w:val="24"/>
              </w:rPr>
              <w:t xml:space="preserve">方案（</w:t>
            </w:r>
            <w:r>
              <w:rPr>
                <w:rFonts w:hint="eastAsia" w:ascii="仿宋" w:hAnsi="仿宋" w:eastAsia="仿宋"/>
                <w:sz w:val="24"/>
              </w:rPr>
              <w:t xml:space="preserve">2</w:t>
            </w:r>
            <w:r>
              <w:rPr>
                <w:rFonts w:hint="eastAsia" w:ascii="仿宋" w:hAnsi="仿宋" w:eastAsia="仿宋"/>
                <w:sz w:val="24"/>
              </w:rPr>
              <w:t xml:space="preserve">1</w:t>
            </w:r>
            <w:r>
              <w:rPr>
                <w:rFonts w:hint="eastAsia" w:ascii="仿宋" w:hAnsi="仿宋" w:eastAsia="仿宋"/>
                <w:sz w:val="24"/>
              </w:rPr>
              <w:t xml:space="preserve">  分）</w:t>
            </w:r>
            <w:r/>
          </w:p>
        </w:tc>
        <w:tc>
          <w:tcPr>
            <w:tcBorders>
              <w:bottom w:val="single" w:color="auto" w:sz="4" w:space="0"/>
              <w:right w:val="single" w:color="auto" w:sz="4" w:space="0"/>
            </w:tcBorders>
            <w:tcW w:w="1235" w:type="dxa"/>
            <w:vAlign w:val="center"/>
            <w:textDirection w:val="lrTb"/>
            <w:noWrap/>
          </w:tcPr>
          <w:p>
            <w:pPr>
              <w:pStyle w:val="727"/>
              <w:rPr>
                <w:rFonts w:ascii="仿宋" w:hAnsi="仿宋" w:eastAsia="仿宋"/>
                <w:sz w:val="24"/>
                <w:szCs w:val="21"/>
              </w:rPr>
            </w:pPr>
            <w:r>
              <w:rPr>
                <w:rFonts w:hint="eastAsia" w:ascii="仿宋" w:hAnsi="仿宋" w:eastAsia="仿宋"/>
                <w:sz w:val="24"/>
              </w:rPr>
              <w:t xml:space="preserve">岗位职责（</w:t>
            </w:r>
            <w:r>
              <w:rPr>
                <w:rFonts w:hint="eastAsia" w:ascii="仿宋" w:hAnsi="仿宋" w:eastAsia="仿宋"/>
                <w:sz w:val="24"/>
              </w:rPr>
              <w:t xml:space="preserve">12</w:t>
            </w:r>
            <w:r>
              <w:rPr>
                <w:rFonts w:hint="eastAsia" w:ascii="仿宋" w:hAnsi="仿宋" w:eastAsia="仿宋"/>
                <w:sz w:val="24"/>
              </w:rPr>
              <w:t xml:space="preserve">分）</w:t>
            </w:r>
            <w:r/>
          </w:p>
        </w:tc>
        <w:tc>
          <w:tcPr>
            <w:tcBorders>
              <w:left w:val="single" w:color="auto" w:sz="4" w:space="0"/>
              <w:bottom w:val="single" w:color="auto" w:sz="4" w:space="0"/>
              <w:right w:val="single" w:color="000000" w:sz="4" w:space="0"/>
            </w:tcBorders>
            <w:tcW w:w="6790" w:type="dxa"/>
            <w:vAlign w:val="center"/>
            <w:textDirection w:val="lrTb"/>
            <w:noWrap/>
          </w:tcPr>
          <w:p>
            <w:pPr>
              <w:pStyle w:val="718"/>
              <w:jc w:val="left"/>
              <w:rPr>
                <w:rFonts w:ascii="仿宋" w:hAnsi="仿宋" w:eastAsia="仿宋"/>
                <w:sz w:val="24"/>
                <w:szCs w:val="24"/>
              </w:rPr>
            </w:pPr>
            <w:r>
              <w:rPr>
                <w:rFonts w:hint="eastAsia" w:ascii="仿宋" w:hAnsi="仿宋" w:eastAsia="仿宋"/>
                <w:sz w:val="24"/>
                <w:szCs w:val="24"/>
              </w:rPr>
              <w:t xml:space="preserve">要求投标人</w:t>
            </w:r>
            <w:r>
              <w:rPr>
                <w:rFonts w:hint="eastAsia" w:ascii="仿宋" w:hAnsi="仿宋" w:eastAsia="仿宋"/>
                <w:sz w:val="24"/>
              </w:rPr>
              <w:t xml:space="preserve">详细描述</w:t>
            </w:r>
            <w:r>
              <w:rPr>
                <w:rFonts w:hint="eastAsia" w:ascii="仿宋" w:hAnsi="仿宋" w:eastAsia="仿宋"/>
                <w:sz w:val="24"/>
                <w:szCs w:val="24"/>
              </w:rPr>
              <w:t xml:space="preserve">《第六章 采购需求》中“</w:t>
            </w:r>
            <w:r>
              <w:rPr>
                <w:rFonts w:hint="eastAsia" w:ascii="仿宋" w:hAnsi="仿宋" w:eastAsia="仿宋"/>
                <w:sz w:val="24"/>
              </w:rPr>
              <w:t xml:space="preserve">六、</w:t>
            </w:r>
            <w:r>
              <w:rPr>
                <w:rFonts w:ascii="仿宋" w:hAnsi="仿宋" w:eastAsia="仿宋"/>
                <w:sz w:val="24"/>
              </w:rPr>
              <w:t xml:space="preserve">物业管理服务人员需求</w:t>
            </w:r>
            <w:r>
              <w:rPr>
                <w:rFonts w:hint="eastAsia" w:ascii="仿宋" w:hAnsi="仿宋" w:eastAsia="仿宋"/>
                <w:sz w:val="24"/>
                <w:szCs w:val="24"/>
              </w:rPr>
              <w:t xml:space="preserve">”中的“岗位”（项目经理、</w:t>
            </w:r>
            <w:r>
              <w:rPr>
                <w:rFonts w:ascii="仿宋" w:hAnsi="仿宋" w:eastAsia="仿宋"/>
                <w:sz w:val="24"/>
              </w:rPr>
              <w:t xml:space="preserve">保洁员</w:t>
            </w:r>
            <w:r>
              <w:rPr>
                <w:rFonts w:hint="eastAsia" w:ascii="仿宋" w:hAnsi="仿宋" w:eastAsia="仿宋"/>
                <w:sz w:val="24"/>
                <w:szCs w:val="24"/>
              </w:rPr>
              <w:t xml:space="preserve">、</w:t>
            </w:r>
            <w:r>
              <w:rPr>
                <w:rFonts w:hint="eastAsia" w:ascii="仿宋" w:hAnsi="仿宋" w:eastAsia="仿宋"/>
                <w:sz w:val="24"/>
                <w:szCs w:val="24"/>
              </w:rPr>
              <w:t xml:space="preserve">绿化工</w:t>
            </w:r>
            <w:r>
              <w:rPr>
                <w:rFonts w:hint="eastAsia" w:ascii="仿宋" w:hAnsi="仿宋" w:eastAsia="仿宋"/>
                <w:sz w:val="24"/>
                <w:szCs w:val="24"/>
              </w:rPr>
              <w:t xml:space="preserve">共</w:t>
            </w:r>
            <w:r>
              <w:rPr>
                <w:rFonts w:hint="eastAsia" w:ascii="仿宋" w:hAnsi="仿宋" w:eastAsia="仿宋"/>
                <w:sz w:val="24"/>
                <w:szCs w:val="24"/>
              </w:rPr>
              <w:t xml:space="preserve">3</w:t>
            </w:r>
            <w:r>
              <w:rPr>
                <w:rFonts w:hint="eastAsia" w:ascii="仿宋" w:hAnsi="仿宋" w:eastAsia="仿宋"/>
                <w:sz w:val="24"/>
                <w:szCs w:val="24"/>
              </w:rPr>
              <w:t xml:space="preserve">类）的各</w:t>
            </w:r>
            <w:r>
              <w:rPr>
                <w:rFonts w:hint="eastAsia" w:ascii="仿宋" w:hAnsi="仿宋" w:eastAsia="仿宋"/>
                <w:sz w:val="24"/>
              </w:rPr>
              <w:t xml:space="preserve">岗位职责。</w:t>
            </w:r>
            <w:r/>
          </w:p>
          <w:p>
            <w:pPr>
              <w:pStyle w:val="718"/>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6</w:t>
            </w:r>
            <w:r>
              <w:rPr>
                <w:rFonts w:hint="eastAsia" w:ascii="仿宋" w:hAnsi="仿宋" w:eastAsia="仿宋"/>
                <w:sz w:val="24"/>
                <w:szCs w:val="24"/>
              </w:rPr>
              <w:t xml:space="preserve">分，</w:t>
            </w:r>
            <w:r>
              <w:rPr>
                <w:rFonts w:hint="eastAsia" w:ascii="仿宋" w:hAnsi="仿宋" w:eastAsia="仿宋"/>
                <w:sz w:val="24"/>
              </w:rPr>
              <w:t xml:space="preserve">每缺少一项内容扣</w:t>
            </w:r>
            <w:r>
              <w:rPr>
                <w:rFonts w:hint="eastAsia" w:ascii="仿宋" w:hAnsi="仿宋" w:eastAsia="仿宋"/>
                <w:sz w:val="24"/>
              </w:rPr>
              <w:t xml:space="preserve">4</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hint="eastAsia" w:ascii="仿宋" w:hAnsi="仿宋" w:eastAsia="仿宋"/>
                <w:sz w:val="24"/>
              </w:rPr>
              <w:t xml:space="preserve">4</w:t>
            </w:r>
            <w:r>
              <w:rPr>
                <w:rFonts w:hint="eastAsia" w:ascii="仿宋" w:hAnsi="仿宋" w:eastAsia="仿宋"/>
                <w:sz w:val="24"/>
              </w:rPr>
              <w:t xml:space="preserve">分）扣完为止。</w:t>
            </w:r>
            <w:r/>
          </w:p>
          <w:p>
            <w:pPr>
              <w:rPr>
                <w:rFonts w:ascii="仿宋" w:hAnsi="仿宋" w:eastAsia="仿宋"/>
                <w:sz w:val="24"/>
                <w:szCs w:val="21"/>
              </w:rPr>
            </w:pPr>
            <w:r>
              <w:rPr>
                <w:rFonts w:hint="eastAsia" w:ascii="仿宋" w:hAnsi="仿宋" w:eastAsia="仿宋"/>
                <w:sz w:val="24"/>
              </w:rPr>
              <w:t xml:space="preserve">未提供的得0分，本项最高得</w:t>
            </w:r>
            <w:r>
              <w:rPr>
                <w:rFonts w:hint="eastAsia" w:ascii="仿宋" w:hAnsi="仿宋" w:eastAsia="仿宋"/>
                <w:sz w:val="24"/>
              </w:rPr>
              <w:t xml:space="preserve">12</w:t>
            </w:r>
            <w:r>
              <w:rPr>
                <w:rFonts w:hint="eastAsia" w:ascii="仿宋" w:hAnsi="仿宋" w:eastAsia="仿宋"/>
                <w:sz w:val="24"/>
              </w:rPr>
              <w:t xml:space="preserve">分，最低得0分。</w:t>
            </w:r>
            <w:r/>
          </w:p>
        </w:tc>
        <w:tc>
          <w:tcPr>
            <w:tcBorders>
              <w:left w:val="single" w:color="000000" w:sz="4" w:space="0"/>
              <w:bottom w:val="single" w:color="auto" w:sz="4" w:space="0"/>
              <w:right w:val="single" w:color="auto" w:sz="4" w:space="0"/>
            </w:tcBorders>
            <w:tcW w:w="992"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260"/>
        </w:trPr>
        <w:tc>
          <w:tcPr>
            <w:tcBorders>
              <w:left w:val="single" w:color="auto" w:sz="4" w:space="0"/>
            </w:tcBorders>
            <w:tcW w:w="89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750"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right w:val="single" w:color="auto" w:sz="4" w:space="0"/>
            </w:tcBorders>
            <w:tcW w:w="1235" w:type="dxa"/>
            <w:vAlign w:val="center"/>
            <w:textDirection w:val="lrTb"/>
            <w:noWrap/>
          </w:tcPr>
          <w:p>
            <w:pPr>
              <w:pStyle w:val="727"/>
              <w:rPr>
                <w:rFonts w:ascii="仿宋" w:hAnsi="仿宋" w:eastAsia="仿宋"/>
                <w:sz w:val="24"/>
              </w:rPr>
            </w:pPr>
            <w:r>
              <w:rPr>
                <w:rFonts w:hint="eastAsia" w:ascii="仿宋" w:hAnsi="仿宋" w:eastAsia="仿宋"/>
                <w:sz w:val="24"/>
              </w:rPr>
              <w:t xml:space="preserve">项目经理配备方案</w:t>
            </w: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分）</w:t>
            </w:r>
            <w:r/>
          </w:p>
        </w:tc>
        <w:tc>
          <w:tcPr>
            <w:tcBorders>
              <w:top w:val="single" w:color="auto" w:sz="4" w:space="0"/>
              <w:left w:val="single" w:color="auto" w:sz="4" w:space="0"/>
              <w:right w:val="single" w:color="000000" w:sz="4" w:space="0"/>
            </w:tcBorders>
            <w:tcW w:w="6790" w:type="dxa"/>
            <w:vAlign w:val="center"/>
            <w:textDirection w:val="lrTb"/>
            <w:noWrap/>
          </w:tcPr>
          <w:p>
            <w:pPr>
              <w:pStyle w:val="701"/>
              <w:ind w:firstLine="0"/>
              <w:rPr>
                <w:rFonts w:ascii="仿宋" w:hAnsi="仿宋" w:eastAsia="仿宋"/>
                <w:sz w:val="24"/>
              </w:rPr>
            </w:pPr>
            <w:r>
              <w:rPr>
                <w:rFonts w:hint="eastAsia" w:ascii="仿宋" w:hAnsi="仿宋" w:eastAsia="仿宋" w:cs="仿宋"/>
                <w:sz w:val="24"/>
              </w:rPr>
              <w:t xml:space="preserve">投标文件中提供的</w:t>
            </w:r>
            <w:r>
              <w:rPr>
                <w:rFonts w:ascii="仿宋" w:hAnsi="仿宋" w:eastAsia="仿宋"/>
                <w:sz w:val="24"/>
              </w:rPr>
              <w:t xml:space="preserve">项目经理</w:t>
            </w:r>
            <w:r>
              <w:rPr>
                <w:rFonts w:hint="eastAsia" w:ascii="仿宋" w:hAnsi="仿宋" w:eastAsia="仿宋"/>
                <w:sz w:val="24"/>
              </w:rPr>
              <w:t xml:space="preserve">完全满足自有人员且年龄45周岁以下的，得</w:t>
            </w:r>
            <w:r>
              <w:rPr>
                <w:rFonts w:hint="eastAsia" w:ascii="仿宋" w:hAnsi="仿宋" w:eastAsia="仿宋"/>
                <w:sz w:val="24"/>
              </w:rPr>
              <w:t xml:space="preserve">3</w:t>
            </w:r>
            <w:r>
              <w:rPr>
                <w:rFonts w:hint="eastAsia" w:ascii="仿宋" w:hAnsi="仿宋" w:eastAsia="仿宋"/>
                <w:sz w:val="24"/>
              </w:rPr>
              <w:t xml:space="preserve">分。</w:t>
            </w:r>
            <w:r/>
          </w:p>
          <w:p>
            <w:pPr>
              <w:rPr>
                <w:rFonts w:ascii="仿宋" w:hAnsi="仿宋" w:eastAsia="仿宋" w:cs="仿宋"/>
                <w:sz w:val="24"/>
              </w:rPr>
            </w:pPr>
            <w:r>
              <w:rPr>
                <w:rFonts w:hint="eastAsia" w:ascii="仿宋" w:hAnsi="仿宋" w:eastAsia="仿宋" w:cs="仿宋"/>
                <w:sz w:val="24"/>
              </w:rPr>
              <w:t xml:space="preserve">投标文件中提供</w:t>
            </w:r>
            <w:r>
              <w:rPr>
                <w:rFonts w:ascii="仿宋" w:hAnsi="仿宋" w:eastAsia="仿宋"/>
                <w:sz w:val="24"/>
              </w:rPr>
              <w:t xml:space="preserve">项目经理</w:t>
            </w:r>
            <w:r>
              <w:rPr>
                <w:rFonts w:hint="eastAsia" w:ascii="仿宋" w:hAnsi="仿宋" w:eastAsia="仿宋" w:cs="仿宋"/>
                <w:sz w:val="24"/>
              </w:rPr>
              <w:t xml:space="preserve">身份证扫描件、投标人为</w:t>
            </w:r>
            <w:r>
              <w:rPr>
                <w:rFonts w:ascii="仿宋" w:hAnsi="仿宋" w:eastAsia="仿宋"/>
                <w:sz w:val="24"/>
              </w:rPr>
              <w:t xml:space="preserve">项目经理</w:t>
            </w:r>
            <w:r>
              <w:rPr>
                <w:rFonts w:hint="eastAsia" w:ascii="仿宋" w:hAnsi="仿宋" w:eastAsia="仿宋" w:cs="仿宋"/>
                <w:sz w:val="24"/>
              </w:rPr>
              <w:t xml:space="preserve">缴纳的本项目开标时间前6个月内任何1月的社会保障资金</w:t>
            </w:r>
            <w:r>
              <w:rPr>
                <w:rFonts w:hint="eastAsia" w:ascii="仿宋" w:hAnsi="仿宋" w:eastAsia="仿宋" w:cs="仿宋"/>
                <w:sz w:val="24"/>
              </w:rPr>
              <w:t xml:space="preserve">或</w:t>
            </w:r>
            <w:r>
              <w:rPr>
                <w:rFonts w:hint="eastAsia" w:ascii="仿宋" w:hAnsi="仿宋" w:eastAsia="仿宋" w:cs="仿宋"/>
                <w:sz w:val="24"/>
              </w:rPr>
              <w:t xml:space="preserve">签订的劳动合同的相关材料扫描件。</w:t>
            </w:r>
            <w:r/>
          </w:p>
          <w:p>
            <w:r>
              <w:rPr>
                <w:rFonts w:hint="eastAsia" w:ascii="仿宋" w:hAnsi="仿宋" w:eastAsia="仿宋"/>
                <w:sz w:val="24"/>
              </w:rPr>
              <w:t xml:space="preserve">本项最高得</w:t>
            </w:r>
            <w:r>
              <w:rPr>
                <w:rFonts w:hint="eastAsia" w:ascii="仿宋" w:hAnsi="仿宋" w:eastAsia="仿宋"/>
                <w:sz w:val="24"/>
              </w:rPr>
              <w:t xml:space="preserve">3</w:t>
            </w:r>
            <w:r>
              <w:rPr>
                <w:rFonts w:hint="eastAsia" w:ascii="仿宋" w:hAnsi="仿宋" w:eastAsia="仿宋"/>
                <w:sz w:val="24"/>
              </w:rPr>
              <w:t xml:space="preserve">分，最低得0分。</w:t>
            </w:r>
            <w:r/>
          </w:p>
        </w:tc>
        <w:tc>
          <w:tcPr>
            <w:tcBorders>
              <w:top w:val="single" w:color="auto" w:sz="4" w:space="0"/>
              <w:left w:val="single" w:color="000000" w:sz="4" w:space="0"/>
              <w:right w:val="single" w:color="auto" w:sz="4" w:space="0"/>
            </w:tcBorders>
            <w:tcW w:w="992" w:type="dxa"/>
            <w:vAlign w:val="center"/>
            <w:textDirection w:val="lrTb"/>
            <w:noWrap/>
          </w:tcPr>
          <w:p>
            <w:pPr>
              <w:pStyle w:val="718"/>
              <w:jc w:val="center"/>
              <w:rPr>
                <w:rFonts w:ascii="仿宋" w:hAnsi="仿宋" w:eastAsia="仿宋"/>
                <w:sz w:val="24"/>
                <w:szCs w:val="24"/>
              </w:rPr>
            </w:pPr>
            <w:r>
              <w:rPr>
                <w:rFonts w:hint="eastAsia" w:ascii="仿宋" w:hAnsi="仿宋" w:eastAsia="仿宋"/>
                <w:sz w:val="24"/>
                <w:szCs w:val="24"/>
              </w:rPr>
              <w:t xml:space="preserve">是</w:t>
            </w:r>
            <w:r/>
          </w:p>
        </w:tc>
      </w:tr>
      <w:tr>
        <w:trPr>
          <w:cantSplit/>
          <w:jc w:val="center"/>
          <w:trHeight w:val="1260"/>
        </w:trPr>
        <w:tc>
          <w:tcPr>
            <w:tcBorders>
              <w:left w:val="single" w:color="auto" w:sz="4" w:space="0"/>
            </w:tcBorders>
            <w:tcW w:w="89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750"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1235" w:type="dxa"/>
            <w:vAlign w:val="center"/>
            <w:textDirection w:val="lrTb"/>
            <w:noWrap/>
          </w:tcPr>
          <w:p>
            <w:pPr>
              <w:pStyle w:val="727"/>
              <w:rPr>
                <w:rFonts w:ascii="仿宋" w:hAnsi="仿宋" w:eastAsia="仿宋"/>
                <w:sz w:val="24"/>
                <w:szCs w:val="21"/>
              </w:rPr>
            </w:pPr>
            <w:r>
              <w:rPr>
                <w:rFonts w:hint="eastAsia" w:ascii="仿宋" w:hAnsi="仿宋" w:eastAsia="仿宋"/>
                <w:sz w:val="24"/>
              </w:rPr>
              <w:t xml:space="preserve">用工方案（</w:t>
            </w:r>
            <w:r>
              <w:rPr>
                <w:rFonts w:hint="eastAsia" w:ascii="仿宋" w:hAnsi="仿宋" w:eastAsia="仿宋"/>
                <w:sz w:val="24"/>
              </w:rPr>
              <w:t xml:space="preserve">6</w:t>
            </w:r>
            <w:r>
              <w:rPr>
                <w:rFonts w:hint="eastAsia" w:ascii="仿宋" w:hAnsi="仿宋" w:eastAsia="仿宋"/>
                <w:sz w:val="24"/>
              </w:rPr>
              <w:t xml:space="preserve">分）</w:t>
            </w:r>
            <w:r/>
          </w:p>
        </w:tc>
        <w:tc>
          <w:tcPr>
            <w:tcBorders>
              <w:top w:val="single" w:color="auto" w:sz="4" w:space="0"/>
              <w:left w:val="single" w:color="auto" w:sz="4" w:space="0"/>
              <w:right w:val="single" w:color="000000" w:sz="4" w:space="0"/>
            </w:tcBorders>
            <w:tcW w:w="6790" w:type="dxa"/>
            <w:vAlign w:val="center"/>
            <w:textDirection w:val="lrTb"/>
            <w:noWrap/>
          </w:tcPr>
          <w:p>
            <w:pPr>
              <w:pStyle w:val="718"/>
              <w:rPr>
                <w:rFonts w:ascii="仿宋" w:hAnsi="仿宋" w:eastAsia="仿宋"/>
                <w:sz w:val="24"/>
                <w:szCs w:val="24"/>
              </w:rPr>
            </w:pPr>
            <w:r>
              <w:rPr>
                <w:rFonts w:hint="eastAsia" w:ascii="仿宋" w:hAnsi="仿宋" w:eastAsia="仿宋"/>
                <w:sz w:val="24"/>
                <w:szCs w:val="24"/>
              </w:rPr>
              <w:t xml:space="preserve">针对本项目需求，投标人结合投标报价及人员数量等，能够充分结合预算实际，在不减少人员配备数量的情况下，合理合法采用切合实际的用工方案（如全日制用工、非全日制用工等）进行详细描述。</w:t>
            </w:r>
            <w:r/>
          </w:p>
          <w:p>
            <w:pPr>
              <w:pStyle w:val="718"/>
              <w:jc w:val="left"/>
              <w:rPr>
                <w:rFonts w:ascii="仿宋" w:hAnsi="仿宋" w:eastAsia="仿宋"/>
                <w:sz w:val="24"/>
                <w:szCs w:val="24"/>
              </w:rPr>
            </w:pPr>
            <w:r>
              <w:rPr>
                <w:rFonts w:hint="eastAsia" w:ascii="仿宋" w:hAnsi="仿宋" w:eastAsia="仿宋"/>
                <w:sz w:val="24"/>
                <w:szCs w:val="24"/>
              </w:rPr>
              <w:t xml:space="preserve">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6</w:t>
            </w:r>
            <w:r>
              <w:rPr>
                <w:rFonts w:hint="eastAsia" w:ascii="仿宋" w:hAnsi="仿宋" w:eastAsia="仿宋"/>
                <w:sz w:val="24"/>
                <w:szCs w:val="24"/>
              </w:rPr>
              <w:t xml:space="preserve">分，内容每存在一处缺陷扣1分，扣完为止。</w:t>
            </w:r>
            <w:r/>
          </w:p>
          <w:p>
            <w:pPr>
              <w:jc w:val="left"/>
              <w:widowControl/>
              <w:rPr>
                <w:rFonts w:ascii="仿宋" w:hAnsi="仿宋" w:eastAsia="仿宋"/>
                <w:sz w:val="24"/>
                <w:szCs w:val="21"/>
              </w:rPr>
            </w:pPr>
            <w:r>
              <w:rPr>
                <w:rFonts w:hint="eastAsia" w:ascii="仿宋" w:hAnsi="仿宋" w:eastAsia="仿宋"/>
                <w:sz w:val="24"/>
              </w:rPr>
              <w:t xml:space="preserve">未提供的得0分，本项最高得</w:t>
            </w:r>
            <w:r>
              <w:rPr>
                <w:rFonts w:hint="eastAsia" w:ascii="仿宋" w:hAnsi="仿宋" w:eastAsia="仿宋"/>
                <w:sz w:val="24"/>
              </w:rPr>
              <w:t xml:space="preserve">6</w:t>
            </w:r>
            <w:r>
              <w:rPr>
                <w:rFonts w:hint="eastAsia" w:ascii="仿宋" w:hAnsi="仿宋" w:eastAsia="仿宋"/>
                <w:sz w:val="24"/>
              </w:rPr>
              <w:t xml:space="preserve">分，最低得0分。</w:t>
            </w:r>
            <w:r/>
          </w:p>
        </w:tc>
        <w:tc>
          <w:tcPr>
            <w:tcBorders>
              <w:top w:val="single" w:color="auto" w:sz="4" w:space="0"/>
              <w:left w:val="single" w:color="000000" w:sz="4" w:space="0"/>
              <w:right w:val="single" w:color="auto" w:sz="4" w:space="0"/>
            </w:tcBorders>
            <w:tcW w:w="992" w:type="dxa"/>
            <w:vAlign w:val="center"/>
            <w:textDirection w:val="lrTb"/>
            <w:noWrap/>
          </w:tcPr>
          <w:p>
            <w:pPr>
              <w:pStyle w:val="718"/>
              <w:jc w:val="center"/>
              <w:rPr>
                <w:rFonts w:ascii="仿宋" w:hAnsi="仿宋" w:eastAsia="仿宋"/>
                <w:sz w:val="24"/>
                <w:szCs w:val="24"/>
              </w:rPr>
            </w:pPr>
            <w:r>
              <w:rPr>
                <w:rFonts w:hint="eastAsia" w:ascii="仿宋" w:hAnsi="仿宋" w:eastAsia="仿宋"/>
                <w:sz w:val="24"/>
              </w:rPr>
              <w:t xml:space="preserve">否</w:t>
            </w:r>
            <w:r/>
          </w:p>
        </w:tc>
      </w:tr>
      <w:tr>
        <w:trPr>
          <w:cantSplit/>
          <w:jc w:val="center"/>
          <w:trHeight w:val="1265"/>
        </w:trPr>
        <w:tc>
          <w:tcPr>
            <w:tcBorders>
              <w:left w:val="single" w:color="auto" w:sz="4" w:space="0"/>
              <w:bottom w:val="single" w:color="auto" w:sz="4" w:space="0"/>
            </w:tcBorders>
            <w:tcW w:w="894"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Borders>
              <w:bottom w:val="single" w:color="auto" w:sz="4" w:space="0"/>
            </w:tcBorders>
            <w:tcW w:w="750" w:type="dxa"/>
            <w:vAlign w:val="center"/>
            <w:textDirection w:val="lrTb"/>
            <w:noWrap/>
          </w:tcPr>
          <w:p>
            <w:pP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rPr>
              <w:t xml:space="preserve">4</w:t>
            </w:r>
            <w:r>
              <w:rPr>
                <w:rFonts w:hint="eastAsia" w:ascii="仿宋" w:hAnsi="仿宋" w:eastAsia="仿宋"/>
                <w:sz w:val="24"/>
              </w:rPr>
              <w:t xml:space="preserve">分）</w:t>
            </w:r>
            <w:r/>
          </w:p>
        </w:tc>
        <w:tc>
          <w:tcPr>
            <w:gridSpan w:val="2"/>
            <w:tcBorders>
              <w:bottom w:val="single" w:color="auto" w:sz="4" w:space="0"/>
              <w:right w:val="single" w:color="000000" w:sz="4" w:space="0"/>
            </w:tcBorders>
            <w:tcW w:w="8025" w:type="dxa"/>
            <w:vAlign w:val="center"/>
            <w:textDirection w:val="lrTb"/>
            <w:noWrap/>
          </w:tcPr>
          <w:p>
            <w:pPr>
              <w:rPr>
                <w:rFonts w:ascii="仿宋" w:hAnsi="仿宋" w:eastAsia="仿宋"/>
                <w:sz w:val="24"/>
              </w:rPr>
            </w:pPr>
            <w:r>
              <w:rPr>
                <w:rFonts w:hint="eastAsia" w:ascii="仿宋" w:hAnsi="仿宋" w:eastAsia="仿宋"/>
                <w:sz w:val="24"/>
              </w:rPr>
              <w:t xml:space="preserve">投标文件中提供投标人为卖方(乙方)，合同签订日期或合同履约期限在2023年1月1日之后的,合同内容为物业管理类（</w:t>
            </w:r>
            <w:r>
              <w:rPr>
                <w:rFonts w:hint="eastAsia" w:ascii="仿宋" w:hAnsi="仿宋" w:eastAsia="仿宋"/>
                <w:sz w:val="24"/>
              </w:rPr>
              <w:t xml:space="preserve">非住宅</w:t>
            </w:r>
            <w:r>
              <w:rPr>
                <w:rFonts w:hint="eastAsia" w:ascii="仿宋" w:hAnsi="仿宋" w:eastAsia="仿宋"/>
                <w:sz w:val="24"/>
              </w:rPr>
              <w:t xml:space="preserve">类）项目合同扫描件，每提供一份得</w:t>
            </w:r>
            <w:r>
              <w:rPr>
                <w:rFonts w:hint="eastAsia" w:ascii="仿宋" w:hAnsi="仿宋" w:eastAsia="仿宋"/>
                <w:sz w:val="24"/>
              </w:rPr>
              <w:t xml:space="preserve">2</w:t>
            </w:r>
            <w:r>
              <w:rPr>
                <w:rFonts w:hint="eastAsia"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left w:val="single" w:color="000000" w:sz="4" w:space="0"/>
              <w:bottom w:val="single" w:color="auto" w:sz="4" w:space="0"/>
              <w:right w:val="single" w:color="auto" w:sz="4" w:space="0"/>
            </w:tcBorders>
            <w:tcW w:w="992" w:type="dxa"/>
            <w:vAlign w:val="center"/>
            <w:textDirection w:val="lrTb"/>
            <w:noWrap/>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contextualSpacing/>
        <w:ind w:left="5049" w:right="-624" w:hanging="5160"/>
        <w:rPr>
          <w:rFonts w:ascii="仿宋" w:hAnsi="仿宋" w:eastAsia="仿宋"/>
          <w:sz w:val="24"/>
        </w:rPr>
      </w:pPr>
      <w:r>
        <w:rPr>
          <w:rFonts w:hint="eastAsia" w:ascii="仿宋" w:hAnsi="仿宋" w:eastAsia="仿宋"/>
          <w:sz w:val="24"/>
          <w:szCs w:val="21"/>
        </w:rPr>
        <w:t xml:space="preserve">甲方：</w:t>
      </w:r>
      <w:r>
        <w:rPr>
          <w:rFonts w:hint="eastAsia" w:ascii="仿宋" w:hAnsi="仿宋" w:eastAsia="仿宋"/>
          <w:sz w:val="24"/>
        </w:rPr>
        <w:t xml:space="preserve">江苏安全技术职业学院</w:t>
      </w:r>
      <w:r/>
    </w:p>
    <w:p>
      <w:pPr>
        <w:contextualSpacing/>
        <w:ind w:left="5049" w:right="-624" w:hanging="5160"/>
        <w:rPr>
          <w:rFonts w:ascii="仿宋" w:hAnsi="仿宋" w:eastAsia="仿宋"/>
          <w:sz w:val="24"/>
        </w:rPr>
      </w:pPr>
      <w:r>
        <w:rPr>
          <w:rFonts w:hint="eastAsia" w:ascii="仿宋" w:hAnsi="仿宋" w:eastAsia="仿宋"/>
          <w:sz w:val="24"/>
          <w:szCs w:val="21"/>
        </w:rPr>
        <w:t xml:space="preserve">乙方：</w:t>
      </w:r>
      <w:r/>
    </w:p>
    <w:p>
      <w:pPr>
        <w:contextualSpacing/>
        <w:ind w:left="5049" w:right="-624" w:hanging="5160"/>
        <w:rPr>
          <w:rFonts w:ascii="仿宋" w:hAnsi="仿宋" w:eastAsia="仿宋"/>
          <w:sz w:val="24"/>
        </w:rPr>
      </w:pPr>
      <w:r>
        <w:rPr>
          <w:rFonts w:hint="eastAsia" w:ascii="仿宋" w:hAnsi="仿宋" w:eastAsia="仿宋"/>
          <w:sz w:val="24"/>
          <w:szCs w:val="21"/>
        </w:rPr>
        <w:t xml:space="preserve">项目名称：</w:t>
      </w:r>
      <w:bookmarkStart w:id="5" w:name="OLE_LINK132"/>
      <w:r>
        <w:rPr>
          <w:rFonts w:hint="eastAsia" w:ascii="仿宋" w:hAnsi="仿宋" w:eastAsia="仿宋"/>
          <w:sz w:val="24"/>
        </w:rPr>
        <w:t xml:space="preserve">江苏安全技术职业学院云龙校区物业管理服务</w:t>
      </w:r>
      <w:bookmarkEnd w:id="5"/>
      <w:r/>
    </w:p>
    <w:p>
      <w:pPr>
        <w:contextualSpacing/>
        <w:ind w:left="-111" w:right="-624"/>
        <w:rPr>
          <w:rFonts w:ascii="仿宋" w:hAnsi="仿宋" w:eastAsia="仿宋"/>
          <w:sz w:val="24"/>
          <w:szCs w:val="21"/>
        </w:rPr>
      </w:pPr>
      <w:r>
        <w:rPr>
          <w:rFonts w:hint="eastAsia" w:ascii="仿宋" w:hAnsi="仿宋" w:eastAsia="仿宋"/>
          <w:sz w:val="24"/>
          <w:szCs w:val="21"/>
        </w:rPr>
        <w:t xml:space="preserve">项目编号：</w:t>
      </w:r>
      <w:r>
        <w:rPr>
          <w:rFonts w:hint="eastAsia" w:ascii="仿宋" w:hAnsi="仿宋" w:eastAsia="仿宋"/>
          <w:sz w:val="24"/>
        </w:rPr>
        <w:t xml:space="preserve">JSZC-320300-XZCG-G2026-0036</w:t>
      </w:r>
      <w:r/>
    </w:p>
    <w:p>
      <w:pPr>
        <w:contextualSpacing/>
        <w:ind w:left="-111" w:right="-624"/>
        <w:rPr>
          <w:rFonts w:ascii="仿宋" w:hAnsi="仿宋" w:eastAsia="仿宋"/>
          <w:sz w:val="24"/>
          <w:szCs w:val="21"/>
        </w:rPr>
      </w:pPr>
      <w:r>
        <w:rPr>
          <w:rFonts w:hint="eastAsia" w:ascii="仿宋" w:hAnsi="仿宋" w:eastAsia="仿宋"/>
          <w:sz w:val="24"/>
          <w:szCs w:val="21"/>
        </w:rPr>
        <w:t xml:space="preserve">签订时间：               </w:t>
      </w:r>
      <w:r/>
    </w:p>
    <w:p>
      <w:pPr>
        <w:contextualSpacing/>
        <w:ind w:left="-111" w:right="-624"/>
        <w:rPr>
          <w:rFonts w:ascii="仿宋" w:hAnsi="仿宋" w:eastAsia="仿宋"/>
          <w:sz w:val="24"/>
        </w:rPr>
      </w:pPr>
      <w:r>
        <w:rPr>
          <w:rFonts w:hint="eastAsia" w:ascii="仿宋" w:hAnsi="仿宋" w:eastAsia="仿宋"/>
          <w:sz w:val="24"/>
          <w:szCs w:val="21"/>
        </w:rPr>
        <w:t xml:space="preserve">签订地点：</w:t>
      </w:r>
      <w:r/>
    </w:p>
    <w:p>
      <w:pPr>
        <w:contextualSpacing/>
        <w:jc w:val="center"/>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江苏安全技术职业学院云龙校区物业管理服务</w:t>
      </w:r>
      <w:r>
        <w:rPr>
          <w:rFonts w:hint="eastAsia" w:ascii="仿宋" w:hAnsi="仿宋" w:eastAsia="仿宋" w:cs="宋体"/>
          <w:sz w:val="24"/>
        </w:rPr>
        <w:t xml:space="preserve">发出的中标通知书、招标文件及乙方的投标文件等，按照平等、自愿的原则，经友好协商，签订本合同。</w:t>
      </w:r>
      <w:r/>
    </w:p>
    <w:p>
      <w:pPr>
        <w:contextualSpacing/>
        <w:ind w:left="-426" w:right="-624" w:firstLine="600"/>
        <w:spacing w:line="380" w:lineRule="exact"/>
        <w:rPr>
          <w:rFonts w:ascii="仿宋" w:hAnsi="仿宋" w:eastAsia="仿宋"/>
          <w:sz w:val="24"/>
        </w:rPr>
      </w:pPr>
      <w:r>
        <w:rPr>
          <w:rFonts w:ascii="仿宋" w:hAnsi="仿宋" w:eastAsia="仿宋"/>
          <w:sz w:val="24"/>
        </w:rPr>
      </w:r>
      <w:r/>
    </w:p>
    <w:p>
      <w:pPr>
        <w:numPr>
          <w:ilvl w:val="0"/>
          <w:numId w:val="10"/>
        </w:numPr>
        <w:rPr>
          <w:rFonts w:ascii="仿宋" w:hAnsi="仿宋" w:eastAsia="仿宋"/>
          <w:sz w:val="24"/>
        </w:rPr>
      </w:pPr>
      <w:r>
        <w:rPr>
          <w:rFonts w:hint="eastAsia" w:ascii="仿宋" w:hAnsi="仿宋" w:eastAsia="仿宋"/>
          <w:sz w:val="24"/>
        </w:rPr>
        <w:t xml:space="preserve">物业管理服务基本情况</w:t>
      </w:r>
      <w:r/>
    </w:p>
    <w:p>
      <w:pPr>
        <w:ind w:firstLine="480"/>
        <w:jc w:val="left"/>
        <w:spacing w:after="100" w:line="256" w:lineRule="auto"/>
        <w:widowControl/>
        <w:rPr>
          <w:rFonts w:ascii="仿宋" w:hAnsi="仿宋" w:eastAsia="仿宋"/>
          <w:sz w:val="24"/>
          <w:szCs w:val="22"/>
        </w:rPr>
      </w:pPr>
      <w:r>
        <w:rPr>
          <w:rFonts w:ascii="仿宋" w:hAnsi="仿宋" w:eastAsia="仿宋"/>
          <w:sz w:val="24"/>
          <w:szCs w:val="22"/>
        </w:rPr>
      </w:r>
      <w:r/>
    </w:p>
    <w:p>
      <w:pPr>
        <w:ind w:firstLine="480"/>
        <w:jc w:val="left"/>
        <w:spacing w:after="100" w:line="256" w:lineRule="auto"/>
        <w:widowControl/>
        <w:rPr>
          <w:rFonts w:ascii="仿宋" w:hAnsi="仿宋" w:eastAsia="仿宋" w:cs="宋体"/>
          <w:sz w:val="24"/>
        </w:rPr>
      </w:pPr>
      <w:r>
        <w:rPr>
          <w:rFonts w:hint="eastAsia" w:ascii="仿宋" w:hAnsi="仿宋" w:eastAsia="仿宋"/>
          <w:sz w:val="24"/>
          <w:szCs w:val="22"/>
        </w:rPr>
        <w:t xml:space="preserve">第一条 物业管</w:t>
      </w:r>
      <w:r>
        <w:rPr>
          <w:rFonts w:hint="eastAsia" w:ascii="仿宋" w:hAnsi="仿宋" w:eastAsia="仿宋" w:cs="宋体"/>
          <w:sz w:val="24"/>
        </w:rPr>
        <w:t xml:space="preserve">理服务区域</w:t>
      </w:r>
      <w:r/>
    </w:p>
    <w:tbl>
      <w:tblPr>
        <w:tblW w:w="5330" w:type="pct"/>
        <w:jc w:val="center"/>
        <w:tblInd w:w="-9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209"/>
        <w:gridCol w:w="3875"/>
      </w:tblGrid>
      <w:tr>
        <w:trPr>
          <w:jc w:val="center"/>
          <w:trHeight w:val="245"/>
        </w:trPr>
        <w:tc>
          <w:tcPr>
            <w:tcBorders>
              <w:top w:val="single" w:color="000000" w:sz="4" w:space="0"/>
              <w:left w:val="single" w:color="000000" w:sz="4" w:space="0"/>
              <w:bottom w:val="single" w:color="000000" w:sz="4" w:space="0"/>
              <w:right w:val="single" w:color="000000" w:sz="4" w:space="0"/>
            </w:tcBorders>
            <w:tcW w:w="2867" w:type="pct"/>
            <w:vAlign w:val="center"/>
            <w:textDirection w:val="lrTb"/>
            <w:noWrap w:val="false"/>
          </w:tcPr>
          <w:p>
            <w:pPr>
              <w:jc w:val="center"/>
              <w:spacing w:after="100" w:line="256" w:lineRule="auto"/>
              <w:widowControl/>
              <w:rPr>
                <w:rFonts w:ascii="仿宋" w:hAnsi="仿宋" w:eastAsia="仿宋" w:cs="宋体"/>
                <w:sz w:val="24"/>
              </w:rPr>
            </w:pPr>
            <w:r>
              <w:rPr>
                <w:rFonts w:hint="eastAsia" w:ascii="仿宋" w:hAnsi="仿宋" w:eastAsia="仿宋" w:cs="宋体"/>
                <w:sz w:val="24"/>
              </w:rPr>
              <w:t xml:space="preserve">物业名称</w:t>
            </w:r>
            <w:r/>
          </w:p>
        </w:tc>
        <w:tc>
          <w:tcPr>
            <w:tcBorders>
              <w:top w:val="single" w:color="000000" w:sz="4" w:space="0"/>
              <w:left w:val="single" w:color="000000" w:sz="4" w:space="0"/>
              <w:bottom w:val="single" w:color="000000" w:sz="4" w:space="0"/>
              <w:right w:val="single" w:color="000000" w:sz="4" w:space="0"/>
            </w:tcBorders>
            <w:tcW w:w="2133" w:type="pct"/>
            <w:vAlign w:val="center"/>
            <w:textDirection w:val="lrTb"/>
            <w:noWrap w:val="false"/>
          </w:tcPr>
          <w:p>
            <w:pPr>
              <w:jc w:val="center"/>
              <w:spacing w:after="100" w:line="256" w:lineRule="auto"/>
              <w:widowControl/>
              <w:rPr>
                <w:rFonts w:ascii="仿宋" w:hAnsi="仿宋" w:eastAsia="仿宋" w:cs="宋体"/>
                <w:sz w:val="24"/>
              </w:rPr>
            </w:pPr>
            <w:r>
              <w:rPr>
                <w:rFonts w:hint="eastAsia" w:ascii="仿宋" w:hAnsi="仿宋" w:eastAsia="仿宋" w:cs="宋体"/>
                <w:sz w:val="24"/>
              </w:rPr>
              <w:t xml:space="preserve">物业地址</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2867" w:type="pct"/>
            <w:vAlign w:val="center"/>
            <w:textDirection w:val="lrTb"/>
            <w:noWrap w:val="false"/>
          </w:tcPr>
          <w:p>
            <w:pPr>
              <w:contextualSpacing/>
              <w:ind w:right="-624"/>
              <w:rPr>
                <w:rFonts w:ascii="仿宋" w:hAnsi="仿宋" w:eastAsia="仿宋" w:cs="宋体"/>
                <w:sz w:val="24"/>
              </w:rPr>
            </w:pPr>
            <w:r>
              <w:rPr>
                <w:rFonts w:ascii="仿宋" w:hAnsi="仿宋" w:eastAsia="仿宋" w:cs="宋体"/>
                <w:sz w:val="24"/>
              </w:rPr>
              <w:t xml:space="preserve">江苏安全技术职业学院云龙校区物业管理服务</w:t>
            </w:r>
            <w:r/>
          </w:p>
        </w:tc>
        <w:tc>
          <w:tcPr>
            <w:tcBorders>
              <w:top w:val="single" w:color="000000" w:sz="4" w:space="0"/>
              <w:left w:val="single" w:color="000000" w:sz="4" w:space="0"/>
              <w:bottom w:val="single" w:color="000000" w:sz="4" w:space="0"/>
              <w:right w:val="single" w:color="000000" w:sz="4" w:space="0"/>
            </w:tcBorders>
            <w:tcW w:w="2133" w:type="pct"/>
            <w:vAlign w:val="center"/>
            <w:textDirection w:val="lrTb"/>
            <w:noWrap w:val="false"/>
          </w:tcPr>
          <w:p>
            <w:pPr>
              <w:spacing w:after="100" w:line="256" w:lineRule="auto"/>
              <w:widowControl/>
              <w:rPr>
                <w:rFonts w:ascii="仿宋" w:hAnsi="仿宋" w:eastAsia="仿宋" w:cs="宋体"/>
                <w:sz w:val="24"/>
              </w:rPr>
            </w:pPr>
            <w:r>
              <w:rPr>
                <w:rFonts w:hint="eastAsia" w:ascii="仿宋" w:hAnsi="仿宋" w:eastAsia="仿宋" w:cs="宋体"/>
                <w:sz w:val="24"/>
              </w:rPr>
              <w:t xml:space="preserve">江苏省徐州市云龙区铜山路381号</w:t>
            </w:r>
            <w:r/>
          </w:p>
        </w:tc>
      </w:tr>
    </w:tbl>
    <w:p>
      <w:pPr>
        <w:ind w:firstLine="480"/>
        <w:jc w:val="left"/>
        <w:widowControl/>
        <w:rPr>
          <w:rFonts w:ascii="仿宋" w:hAnsi="仿宋" w:eastAsia="仿宋" w:cs="宋体"/>
          <w:sz w:val="24"/>
        </w:rPr>
      </w:pPr>
      <w:r>
        <w:rPr>
          <w:rFonts w:hint="eastAsia" w:ascii="仿宋" w:hAnsi="仿宋" w:eastAsia="仿宋" w:cs="宋体"/>
          <w:sz w:val="24"/>
        </w:rPr>
        <w:t xml:space="preserve">第二条 物业管理服务内容</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第三条 物业管理服务要求</w:t>
      </w:r>
      <w:r/>
    </w:p>
    <w:p>
      <w:pPr>
        <w:ind w:firstLine="480"/>
        <w:jc w:val="left"/>
        <w:widowControl/>
        <w:rPr>
          <w:rFonts w:ascii="仿宋" w:hAnsi="仿宋" w:eastAsia="仿宋" w:cs="宋体"/>
          <w:sz w:val="24"/>
        </w:rPr>
      </w:pPr>
      <w:r>
        <w:rPr>
          <w:rFonts w:hint="eastAsia" w:ascii="仿宋" w:hAnsi="仿宋" w:eastAsia="仿宋" w:cs="宋体"/>
          <w:sz w:val="24"/>
        </w:rPr>
        <w:t xml:space="preserve">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1.1物业管理服务工作原则：统一、规范、高效、安全。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1.2物业管理服务工作要求：见合同附件2。</w:t>
      </w:r>
      <w:r/>
    </w:p>
    <w:p>
      <w:pPr>
        <w:ind w:firstLine="480"/>
        <w:jc w:val="left"/>
        <w:widowControl/>
        <w:rPr>
          <w:rFonts w:ascii="仿宋" w:hAnsi="仿宋" w:eastAsia="仿宋" w:cs="宋体"/>
          <w:sz w:val="24"/>
        </w:rPr>
      </w:pPr>
      <w:r>
        <w:rPr>
          <w:rFonts w:hint="eastAsia" w:ascii="仿宋" w:hAnsi="仿宋" w:eastAsia="仿宋" w:cs="宋体"/>
          <w:sz w:val="24"/>
        </w:rPr>
        <w:t xml:space="preserve">2.物业管理服务人员要求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2.1物业管理服务人员配备原则：精干、专业、敬业、健康。</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2.2.2有医院出具的健康证明，无重大疾病和传染病，具备正常从事物业管理服务工作所需要的身体条件；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ascii="仿宋" w:hAnsi="仿宋" w:eastAsia="仿宋"/>
          <w:sz w:val="24"/>
        </w:rPr>
        <w:t xml:space="preserve">物业管理服务人员</w:t>
      </w:r>
      <w:r>
        <w:rPr>
          <w:rFonts w:hint="eastAsia" w:ascii="仿宋" w:hAnsi="仿宋" w:eastAsia="仿宋"/>
          <w:sz w:val="24"/>
        </w:rPr>
        <w:t xml:space="preserve">方案</w:t>
      </w:r>
      <w:r>
        <w:rPr>
          <w:rFonts w:hint="eastAsia" w:ascii="仿宋" w:hAnsi="仿宋" w:eastAsia="仿宋" w:cs="宋体"/>
          <w:sz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物业管理服务人员要求</w:t>
      </w:r>
      <w:r>
        <w:rPr>
          <w:rFonts w:hint="eastAsia" w:ascii="仿宋" w:hAnsi="仿宋" w:eastAsia="仿宋" w:cs="宋体"/>
          <w:sz w:val="24"/>
        </w:rPr>
        <w:t xml:space="preserve">：见合同附件3。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4.采购需求：见合同附件4。</w:t>
      </w:r>
      <w:r/>
    </w:p>
    <w:p>
      <w:pPr>
        <w:ind w:firstLine="480"/>
        <w:jc w:val="left"/>
        <w:widowControl/>
        <w:rPr>
          <w:rFonts w:ascii="仿宋" w:hAnsi="仿宋" w:eastAsia="仿宋" w:cs="宋体"/>
          <w:sz w:val="24"/>
        </w:rPr>
      </w:pPr>
      <w:r>
        <w:rPr>
          <w:rFonts w:hint="eastAsia" w:ascii="仿宋" w:hAnsi="仿宋" w:eastAsia="仿宋" w:cs="宋体"/>
          <w:sz w:val="24"/>
        </w:rPr>
        <w:t xml:space="preserve">5.验收标准（验收要求、验收标准和程序）：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(1)验收标准：见本合同“第二章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(2)验收要求、验收程序：乙方提出书面验收要求，甲方接到书面验收要求后5个工作日内出具验收书，如乙方对验收书有异议，在接到验收书后7个工作日内向甲方书面提出。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u w:val="single"/>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ind w:firstLine="1080"/>
        <w:jc w:val="left"/>
        <w:widowControl/>
        <w:rPr>
          <w:rFonts w:ascii="仿宋" w:hAnsi="仿宋" w:eastAsia="仿宋" w:cs="宋体"/>
          <w:sz w:val="24"/>
        </w:rPr>
      </w:pPr>
      <w:r>
        <w:rPr>
          <w:rFonts w:hint="eastAsia" w:ascii="仿宋" w:hAnsi="仿宋" w:eastAsia="仿宋" w:cs="宋体"/>
          <w:sz w:val="24"/>
        </w:rPr>
        <w:t xml:space="preserve">如果</w:t>
      </w:r>
      <w:r>
        <w:rPr>
          <w:rFonts w:ascii="仿宋" w:hAnsi="仿宋" w:eastAsia="仿宋" w:cs="宋体"/>
          <w:sz w:val="24"/>
        </w:rPr>
        <w:t xml:space="preserve">履约验收涉及检测（检验）费</w:t>
      </w:r>
      <w:r>
        <w:rPr>
          <w:rFonts w:hint="eastAsia" w:ascii="仿宋" w:hAnsi="仿宋" w:eastAsia="仿宋" w:cs="宋体"/>
          <w:sz w:val="24"/>
        </w:rPr>
        <w:t xml:space="preserve">、</w:t>
      </w:r>
      <w:r>
        <w:rPr>
          <w:rFonts w:ascii="仿宋" w:hAnsi="仿宋" w:eastAsia="仿宋" w:cs="宋体"/>
          <w:sz w:val="24"/>
        </w:rPr>
        <w:t xml:space="preserve">专业技术人员费用等费用由</w:t>
      </w:r>
      <w:r>
        <w:rPr>
          <w:rFonts w:hint="eastAsia" w:ascii="仿宋" w:hAnsi="仿宋" w:eastAsia="仿宋" w:cs="宋体"/>
          <w:sz w:val="24"/>
          <w:u w:val="single"/>
        </w:rPr>
        <w:t xml:space="preserve">      </w:t>
      </w:r>
      <w:r>
        <w:rPr>
          <w:rFonts w:ascii="仿宋" w:hAnsi="仿宋" w:eastAsia="仿宋" w:cs="宋体"/>
          <w:sz w:val="24"/>
        </w:rPr>
        <w:t xml:space="preserve">承担</w:t>
      </w:r>
      <w:r>
        <w:rPr>
          <w:rFonts w:hint="eastAsia" w:ascii="仿宋" w:hAnsi="仿宋" w:eastAsia="仿宋" w:cs="宋体"/>
          <w:sz w:val="24"/>
        </w:rPr>
        <w:t xml:space="preserve">。</w:t>
      </w:r>
      <w:r/>
    </w:p>
    <w:p>
      <w:pPr>
        <w:pStyle w:val="700"/>
        <w:ind w:firstLine="1080"/>
      </w:pPr>
      <w:r>
        <w:rPr>
          <w:rFonts w:hint="eastAsia" w:ascii="仿宋" w:hAnsi="仿宋" w:eastAsia="仿宋" w:cs="宋体"/>
          <w:sz w:val="24"/>
          <w:szCs w:val="24"/>
        </w:rPr>
        <w:t xml:space="preserve">验收组织的其他事项：                </w:t>
      </w:r>
      <w:r/>
    </w:p>
    <w:p>
      <w:pPr>
        <w:ind w:firstLine="48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p>
    <w:p>
      <w:pPr>
        <w:ind w:firstLine="480"/>
        <w:jc w:val="left"/>
        <w:widowControl/>
        <w:rPr>
          <w:rFonts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（7）履约验收的内容： </w:t>
      </w:r>
      <w:r/>
    </w:p>
    <w:p>
      <w:pPr>
        <w:ind w:firstLine="480"/>
        <w:jc w:val="left"/>
        <w:widowControl/>
        <w:rPr>
          <w:rFonts w:ascii="仿宋" w:hAnsi="仿宋" w:eastAsia="仿宋" w:cs="宋体"/>
          <w:sz w:val="24"/>
        </w:rPr>
      </w:pPr>
      <w:r>
        <w:rPr>
          <w:rFonts w:hint="eastAsia" w:ascii="仿宋" w:hAnsi="仿宋" w:eastAsia="仿宋" w:cs="宋体"/>
          <w:sz w:val="24"/>
        </w:rPr>
        <w:t xml:space="preserve">（8）履约验收要求按照江苏省财政厅《</w:t>
      </w:r>
      <w:r>
        <w:rPr>
          <w:rFonts w:ascii="仿宋" w:hAnsi="仿宋" w:eastAsia="仿宋" w:cs="宋体"/>
          <w:sz w:val="24"/>
        </w:rPr>
        <w:t xml:space="preserve">关于印发</w:t>
      </w:r>
      <w:r>
        <w:rPr>
          <w:rFonts w:hint="eastAsia" w:ascii="仿宋" w:hAnsi="仿宋" w:eastAsia="仿宋" w:cs="宋体"/>
          <w:sz w:val="24"/>
        </w:rPr>
        <w:t xml:space="preserve">&lt;</w:t>
      </w:r>
      <w:r>
        <w:rPr>
          <w:rFonts w:ascii="仿宋" w:hAnsi="仿宋" w:eastAsia="仿宋" w:cs="宋体"/>
          <w:sz w:val="24"/>
        </w:rPr>
        <w:t xml:space="preserve">江苏省政府采购履约验收管理办法</w:t>
      </w:r>
      <w:r>
        <w:rPr>
          <w:rFonts w:hint="eastAsia" w:ascii="仿宋" w:hAnsi="仿宋" w:eastAsia="仿宋" w:cs="宋体"/>
          <w:sz w:val="24"/>
        </w:rPr>
        <w:t xml:space="preserve">&gt;</w:t>
      </w:r>
      <w:r>
        <w:rPr>
          <w:rFonts w:ascii="仿宋" w:hAnsi="仿宋" w:eastAsia="仿宋" w:cs="宋体"/>
          <w:sz w:val="24"/>
        </w:rPr>
        <w:t xml:space="preserve">的通知</w:t>
      </w:r>
      <w:r>
        <w:rPr>
          <w:rFonts w:hint="eastAsia" w:ascii="仿宋" w:hAnsi="仿宋" w:eastAsia="仿宋" w:cs="宋体"/>
          <w:sz w:val="24"/>
        </w:rPr>
        <w:t xml:space="preserve">》（</w:t>
      </w:r>
      <w:r>
        <w:rPr>
          <w:rFonts w:ascii="仿宋" w:hAnsi="仿宋" w:eastAsia="仿宋" w:cs="宋体"/>
          <w:sz w:val="24"/>
        </w:rPr>
        <w:t xml:space="preserve">苏财规〔2024〕7号</w:t>
      </w:r>
      <w:r>
        <w:rPr>
          <w:rFonts w:hint="eastAsia" w:ascii="仿宋" w:hAnsi="仿宋" w:eastAsia="仿宋" w:cs="宋体"/>
          <w:sz w:val="24"/>
        </w:rPr>
        <w:t xml:space="preserve">）的规定执行。合同与上述文件规定有矛盾的，以上述文件规定为准。</w:t>
      </w:r>
      <w:r/>
    </w:p>
    <w:p>
      <w:pPr>
        <w:ind w:firstLine="480"/>
        <w:jc w:val="left"/>
        <w:widowControl/>
        <w:rPr>
          <w:rFonts w:ascii="仿宋" w:hAnsi="仿宋" w:eastAsia="仿宋" w:cs="宋体"/>
          <w:sz w:val="24"/>
        </w:rPr>
      </w:pPr>
      <w:r>
        <w:rPr>
          <w:rFonts w:hint="eastAsia" w:ascii="仿宋" w:hAnsi="仿宋" w:eastAsia="仿宋" w:cs="宋体"/>
          <w:sz w:val="24"/>
        </w:rPr>
        <w:t xml:space="preserve">6.物业管理服务人员工资要求</w:t>
      </w:r>
      <w:r/>
    </w:p>
    <w:p>
      <w:pPr>
        <w:ind w:firstLine="480"/>
        <w:jc w:val="left"/>
        <w:widowControl/>
        <w:rPr>
          <w:rFonts w:ascii="仿宋" w:hAnsi="仿宋" w:eastAsia="仿宋" w:cs="宋体"/>
          <w:sz w:val="24"/>
        </w:rPr>
      </w:pPr>
      <w:r>
        <w:rPr>
          <w:rFonts w:hint="eastAsia" w:ascii="仿宋" w:hAnsi="仿宋" w:eastAsia="仿宋" w:cs="宋体"/>
          <w:sz w:val="24"/>
        </w:rPr>
        <w:t xml:space="preserve">(1) 按照法律、法规和国家、省、市的规定，乙方按月足额发放工资；</w:t>
      </w:r>
      <w:r/>
    </w:p>
    <w:p>
      <w:pPr>
        <w:ind w:firstLine="480"/>
        <w:jc w:val="left"/>
        <w:widowControl/>
        <w:rPr>
          <w:rFonts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jc w:val="left"/>
        <w:widowControl/>
        <w:rPr>
          <w:rFonts w:ascii="仿宋" w:hAnsi="仿宋" w:eastAsia="仿宋" w:cs="宋体"/>
          <w:sz w:val="24"/>
        </w:rPr>
      </w:pPr>
      <w:r>
        <w:rPr>
          <w:rFonts w:hint="eastAsia" w:ascii="仿宋" w:hAnsi="仿宋" w:eastAsia="仿宋" w:cs="宋体"/>
          <w:sz w:val="24"/>
        </w:rPr>
        <w:t xml:space="preserve">(3)工资发放采用银行代发方式。</w:t>
      </w:r>
      <w:r/>
    </w:p>
    <w:p>
      <w:r/>
      <w:r/>
    </w:p>
    <w:p>
      <w:pPr>
        <w:jc w:val="center"/>
        <w:rPr>
          <w:rFonts w:ascii="仿宋" w:hAnsi="仿宋" w:eastAsia="仿宋" w:cs="仿宋"/>
          <w:sz w:val="24"/>
        </w:rPr>
      </w:pPr>
      <w:r>
        <w:rPr>
          <w:rFonts w:hint="eastAsia" w:ascii="仿宋" w:hAnsi="仿宋" w:eastAsia="仿宋" w:cs="仿宋"/>
          <w:sz w:val="24"/>
        </w:rPr>
        <w:t xml:space="preserve">第二章  物业管理服务质量</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w:t>
      </w:r>
      <w:r>
        <w:rPr>
          <w:rFonts w:hint="eastAsia" w:ascii="仿宋" w:hAnsi="仿宋" w:eastAsia="仿宋"/>
          <w:sz w:val="24"/>
        </w:rPr>
        <w:t xml:space="preserve">到江苏安全技术职业学院《物业管理服务日常考核细则》</w:t>
      </w:r>
      <w:r>
        <w:rPr>
          <w:rFonts w:hint="eastAsia" w:ascii="仿宋" w:hAnsi="仿宋" w:eastAsia="仿宋" w:cs="宋体"/>
          <w:sz w:val="24"/>
        </w:rPr>
        <w:t xml:space="preserve">（见合同附件5）85分以上。</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r/>
    </w:p>
    <w:p>
      <w:pPr>
        <w:ind w:firstLine="2280"/>
        <w:rPr>
          <w:rFonts w:ascii="仿宋" w:hAnsi="仿宋" w:eastAsia="仿宋" w:cs="仿宋"/>
          <w:sz w:val="24"/>
        </w:rPr>
      </w:pPr>
      <w:r>
        <w:rPr>
          <w:rFonts w:ascii="仿宋" w:hAnsi="仿宋" w:eastAsia="仿宋" w:cs="仿宋"/>
          <w:sz w:val="24"/>
        </w:rPr>
      </w:r>
      <w:r/>
    </w:p>
    <w:p>
      <w:pPr>
        <w:ind w:firstLine="2280"/>
        <w:rPr>
          <w:rFonts w:ascii="仿宋" w:hAnsi="仿宋" w:eastAsia="仿宋" w:cs="仿宋"/>
          <w:sz w:val="24"/>
        </w:rPr>
      </w:pPr>
      <w:r>
        <w:rPr>
          <w:rFonts w:hint="eastAsia" w:ascii="仿宋" w:hAnsi="仿宋" w:eastAsia="仿宋" w:cs="仿宋"/>
          <w:sz w:val="24"/>
        </w:rPr>
        <w:t xml:space="preserve">第三章  物业管理服务期限及物业管理服务费</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第五条 物业管理服务期限（合同期限）</w:t>
      </w:r>
      <w:r>
        <w:rPr>
          <w:rFonts w:hint="eastAsia" w:ascii="仿宋" w:hAnsi="仿宋" w:eastAsia="仿宋" w:cs="仿宋"/>
          <w:sz w:val="24"/>
        </w:rPr>
        <w:t xml:space="preserve">:</w:t>
      </w:r>
      <w:bookmarkStart w:id="6" w:name="OLE_LINK136"/>
      <w:r/>
      <w:bookmarkStart w:id="7" w:name="OLE_LINK137"/>
      <w:r>
        <w:rPr>
          <w:rFonts w:hint="eastAsia" w:ascii="仿宋" w:hAnsi="仿宋" w:eastAsia="仿宋"/>
          <w:sz w:val="24"/>
        </w:rPr>
        <w:t xml:space="preserve">两年，自2026年  月  日起至2028年  月  日</w:t>
      </w:r>
      <w:bookmarkEnd w:id="6"/>
      <w:r/>
      <w:bookmarkEnd w:id="7"/>
      <w:r/>
      <w:r/>
    </w:p>
    <w:p>
      <w:pPr>
        <w:ind w:firstLine="480"/>
        <w:rPr>
          <w:rFonts w:ascii="仿宋" w:hAnsi="仿宋" w:eastAsia="仿宋" w:cs="仿宋"/>
          <w:sz w:val="24"/>
        </w:rPr>
      </w:pPr>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(2)预付款抵扣后期应支付的物业管理服务费。预付款抵扣完后，每月物业管理服务费=物业管理服务费（即合同总价）*90%/2</w:t>
      </w:r>
      <w:r>
        <w:rPr>
          <w:rFonts w:hint="eastAsia" w:ascii="仿宋" w:hAnsi="仿宋" w:eastAsia="仿宋" w:cs="宋体"/>
          <w:sz w:val="24"/>
        </w:rPr>
        <w:t xml:space="preserve">4</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(2)预付款抵扣后期应支付的物业管理服务费。预付款抵扣完后，每月物业管理服务费=物业管理服务费（即合同总价）*60%/2</w:t>
      </w:r>
      <w:r>
        <w:rPr>
          <w:rFonts w:hint="eastAsia" w:ascii="仿宋" w:hAnsi="仿宋" w:eastAsia="仿宋" w:cs="宋体"/>
          <w:sz w:val="24"/>
        </w:rPr>
        <w:t xml:space="preserve">4</w:t>
      </w:r>
      <w:r>
        <w:rPr>
          <w:rFonts w:hint="eastAsia" w:ascii="仿宋" w:hAnsi="仿宋" w:eastAsia="仿宋" w:cs="宋体"/>
          <w:sz w:val="24"/>
        </w:rPr>
        <w:t xml:space="preserve">”。</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hint="eastAsia" w:ascii="仿宋" w:hAnsi="仿宋" w:eastAsia="仿宋"/>
          <w:sz w:val="24"/>
        </w:rPr>
        <w:t xml:space="preserve">在签订合同时，如乙方明确表示无需预付款的，甲方可凭考核结果按月支付乙方服务费。（注：此条符合苏财购〔2020〕52号文件要求）</w:t>
      </w:r>
      <w:r>
        <w:rPr>
          <w:rFonts w:hint="eastAsia" w:ascii="仿宋" w:hAnsi="仿宋" w:eastAsia="仿宋" w:cs="宋体"/>
          <w:sz w:val="24"/>
        </w:rPr>
        <w:t xml:space="preserve">每月物业管理服务费=物业管理服务费（即合同总价）/2</w:t>
      </w:r>
      <w:r>
        <w:rPr>
          <w:rFonts w:hint="eastAsia" w:ascii="仿宋" w:hAnsi="仿宋" w:eastAsia="仿宋" w:cs="宋体"/>
          <w:sz w:val="24"/>
        </w:rPr>
        <w:t xml:space="preserve">4</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3.每月物业管理服务费的支付</w:t>
      </w:r>
      <w:r/>
    </w:p>
    <w:p>
      <w:pPr>
        <w:ind w:firstLine="480"/>
        <w:jc w:val="left"/>
        <w:widowControl/>
        <w:rPr>
          <w:rFonts w:ascii="仿宋" w:hAnsi="仿宋" w:eastAsia="仿宋" w:cs="仿宋"/>
          <w:sz w:val="24"/>
        </w:rPr>
      </w:pPr>
      <w:r>
        <w:rPr>
          <w:rFonts w:hint="eastAsia" w:ascii="仿宋" w:hAnsi="仿宋" w:eastAsia="仿宋" w:cs="宋体"/>
          <w:sz w:val="24"/>
        </w:rPr>
        <w:t xml:space="preserve">每月甲方按验收（考核）结果，收到乙方开具发票之日起10个工作日内支付当月物业管理服务费，由甲方办理政府采购资金结算手续，经审核后支付给乙</w:t>
      </w:r>
      <w:r>
        <w:rPr>
          <w:rFonts w:hint="eastAsia" w:ascii="仿宋" w:hAnsi="仿宋" w:eastAsia="仿宋" w:cs="仿宋"/>
          <w:sz w:val="24"/>
        </w:rPr>
        <w:t xml:space="preserve">方。具体如下：</w:t>
      </w:r>
      <w:r/>
    </w:p>
    <w:p>
      <w:pPr>
        <w:ind w:firstLine="480"/>
        <w:jc w:val="left"/>
        <w:widowControl/>
        <w:rPr>
          <w:rFonts w:ascii="仿宋" w:hAnsi="仿宋" w:eastAsia="仿宋" w:cs="仿宋"/>
          <w:sz w:val="24"/>
        </w:rPr>
      </w:pPr>
      <w:r>
        <w:rPr>
          <w:rFonts w:hint="eastAsia" w:ascii="仿宋" w:hAnsi="仿宋" w:eastAsia="仿宋" w:cs="仿宋"/>
          <w:sz w:val="24"/>
        </w:rPr>
        <w:t xml:space="preserve">3.1考核实行百分制，依据考核办法进行评分</w:t>
      </w:r>
      <w:r>
        <w:rPr>
          <w:rFonts w:hint="eastAsia" w:ascii="仿宋" w:hAnsi="仿宋" w:eastAsia="仿宋" w:cs="仿宋"/>
          <w:sz w:val="24"/>
        </w:rPr>
        <w:t xml:space="preserve">，详见</w:t>
      </w:r>
      <w:r>
        <w:rPr>
          <w:rFonts w:hint="eastAsia" w:ascii="仿宋" w:hAnsi="仿宋" w:eastAsia="仿宋"/>
          <w:sz w:val="24"/>
        </w:rPr>
        <w:t xml:space="preserve">《物业管理服务日常考核细则》</w:t>
      </w:r>
      <w:r>
        <w:rPr>
          <w:rFonts w:hint="eastAsia" w:ascii="仿宋" w:hAnsi="仿宋" w:eastAsia="仿宋" w:cs="仿宋"/>
          <w:sz w:val="24"/>
        </w:rPr>
        <w:t xml:space="preserve">)。</w:t>
      </w:r>
      <w:r/>
    </w:p>
    <w:p>
      <w:pPr>
        <w:ind w:firstLine="480"/>
        <w:jc w:val="left"/>
        <w:widowControl/>
        <w:rPr>
          <w:rFonts w:ascii="仿宋" w:hAnsi="仿宋" w:eastAsia="仿宋" w:cs="仿宋"/>
          <w:sz w:val="24"/>
        </w:rPr>
      </w:pPr>
      <w:r>
        <w:rPr>
          <w:rFonts w:hint="eastAsia" w:ascii="仿宋" w:hAnsi="仿宋" w:eastAsia="仿宋" w:cs="仿宋"/>
          <w:sz w:val="24"/>
        </w:rPr>
        <w:t xml:space="preserve">3.2</w:t>
      </w:r>
      <w:r>
        <w:rPr>
          <w:rFonts w:hint="eastAsia" w:ascii="仿宋" w:hAnsi="仿宋" w:eastAsia="仿宋" w:cs="仿宋"/>
          <w:sz w:val="24"/>
        </w:rPr>
        <w:t xml:space="preserve">月度考核分数85分及以上为合格，全额支付合同约定的“每月物业管理服务费”；</w:t>
      </w:r>
      <w:r/>
    </w:p>
    <w:p>
      <w:pPr>
        <w:ind w:firstLine="480"/>
        <w:jc w:val="left"/>
        <w:widowControl/>
        <w:rPr>
          <w:rFonts w:ascii="仿宋" w:hAnsi="仿宋" w:eastAsia="仿宋" w:cs="仿宋"/>
          <w:sz w:val="24"/>
        </w:rPr>
      </w:pPr>
      <w:r>
        <w:rPr>
          <w:rFonts w:hint="eastAsia" w:ascii="仿宋" w:hAnsi="仿宋" w:eastAsia="仿宋" w:cs="仿宋"/>
          <w:sz w:val="24"/>
        </w:rPr>
        <w:t xml:space="preserve">3.3</w:t>
      </w:r>
      <w:r>
        <w:rPr>
          <w:rFonts w:ascii="仿宋" w:hAnsi="仿宋" w:eastAsia="仿宋" w:cs="仿宋"/>
          <w:sz w:val="24"/>
        </w:rPr>
        <w:t xml:space="preserve">月度考核为85</w:t>
      </w:r>
      <w:r>
        <w:rPr>
          <w:rFonts w:hint="eastAsia" w:ascii="仿宋" w:hAnsi="仿宋" w:eastAsia="仿宋" w:cs="仿宋"/>
          <w:sz w:val="24"/>
        </w:rPr>
        <w:t xml:space="preserve">分</w:t>
      </w:r>
      <w:r>
        <w:rPr>
          <w:rFonts w:ascii="仿宋" w:hAnsi="仿宋" w:eastAsia="仿宋" w:cs="仿宋"/>
          <w:sz w:val="24"/>
        </w:rPr>
        <w:t xml:space="preserve">以下的，</w:t>
      </w:r>
      <w:r>
        <w:rPr>
          <w:rFonts w:hint="eastAsia" w:ascii="仿宋" w:hAnsi="仿宋" w:eastAsia="仿宋" w:cs="仿宋"/>
          <w:sz w:val="24"/>
        </w:rPr>
        <w:t xml:space="preserve">实际支付物业管理服务费为：</w:t>
      </w:r>
      <w:r>
        <w:rPr>
          <w:rFonts w:ascii="仿宋" w:hAnsi="仿宋" w:eastAsia="仿宋" w:cs="仿宋"/>
          <w:sz w:val="24"/>
        </w:rPr>
        <w:t xml:space="preserve">当月实际得分/85×</w:t>
      </w:r>
      <w:r>
        <w:rPr>
          <w:rFonts w:hint="eastAsia" w:ascii="仿宋" w:hAnsi="仿宋" w:eastAsia="仿宋" w:cs="仿宋"/>
          <w:sz w:val="24"/>
        </w:rPr>
        <w:t xml:space="preserve">合同约定的“每月物业管理服务费”；</w:t>
      </w:r>
      <w:r/>
    </w:p>
    <w:p>
      <w:pPr>
        <w:ind w:firstLine="480"/>
        <w:rPr>
          <w:rFonts w:ascii="仿宋" w:hAnsi="仿宋" w:eastAsia="仿宋"/>
          <w:sz w:val="24"/>
        </w:rPr>
      </w:pPr>
      <w:r>
        <w:rPr>
          <w:rFonts w:hint="eastAsia" w:ascii="仿宋" w:hAnsi="仿宋" w:eastAsia="仿宋" w:cs="仿宋"/>
          <w:sz w:val="24"/>
        </w:rPr>
        <w:t xml:space="preserve">4.</w:t>
      </w:r>
      <w:r>
        <w:rPr>
          <w:rFonts w:ascii="仿宋" w:hAnsi="仿宋" w:eastAsia="仿宋" w:cs="仿宋"/>
          <w:sz w:val="24"/>
        </w:rPr>
        <w:t xml:space="preserve">履</w:t>
      </w:r>
      <w:r>
        <w:rPr>
          <w:rFonts w:ascii="仿宋" w:hAnsi="仿宋" w:eastAsia="仿宋"/>
          <w:sz w:val="24"/>
        </w:rPr>
        <w:t xml:space="preserve">约保证金退还的方式、时间、条件和不予退还的情形:</w:t>
      </w:r>
      <w:r/>
    </w:p>
    <w:p>
      <w:pPr>
        <w:ind w:firstLine="425"/>
        <w:rPr>
          <w:rFonts w:ascii="仿宋" w:hAnsi="仿宋" w:eastAsia="仿宋"/>
          <w:sz w:val="24"/>
          <w:lang w:val="zh-CN"/>
        </w:rPr>
      </w:pPr>
      <w:r>
        <w:rPr>
          <w:rFonts w:ascii="仿宋" w:hAnsi="仿宋" w:eastAsia="仿宋"/>
          <w:sz w:val="24"/>
        </w:rPr>
        <w:t xml:space="preserve">退还方式:由</w:t>
      </w:r>
      <w:r>
        <w:rPr>
          <w:rFonts w:hint="eastAsia" w:ascii="仿宋" w:hAnsi="仿宋" w:eastAsia="仿宋"/>
          <w:sz w:val="24"/>
        </w:rPr>
        <w:t xml:space="preserve">甲</w:t>
      </w:r>
      <w:r>
        <w:rPr>
          <w:rFonts w:ascii="仿宋" w:hAnsi="仿宋" w:eastAsia="仿宋"/>
          <w:sz w:val="24"/>
        </w:rPr>
        <w:t xml:space="preserve">方将履约保证金无息退还至</w:t>
      </w:r>
      <w:r>
        <w:rPr>
          <w:rFonts w:hint="eastAsia" w:ascii="仿宋" w:hAnsi="仿宋" w:eastAsia="仿宋"/>
          <w:sz w:val="24"/>
        </w:rPr>
        <w:t xml:space="preserve">乙</w:t>
      </w:r>
      <w:r>
        <w:rPr>
          <w:rFonts w:ascii="仿宋" w:hAnsi="仿宋" w:eastAsia="仿宋"/>
          <w:sz w:val="24"/>
        </w:rPr>
        <w:t xml:space="preserve">方</w:t>
      </w:r>
      <w:r>
        <w:rPr>
          <w:rFonts w:ascii="仿宋" w:hAnsi="仿宋" w:eastAsia="仿宋"/>
          <w:sz w:val="24"/>
          <w:lang w:val="zh-CN"/>
        </w:rPr>
        <w:t xml:space="preserve">账户。</w:t>
      </w:r>
      <w:r/>
    </w:p>
    <w:p>
      <w:pPr>
        <w:ind w:firstLine="425"/>
        <w:rPr>
          <w:rFonts w:ascii="仿宋" w:hAnsi="仿宋" w:eastAsia="仿宋"/>
          <w:sz w:val="24"/>
        </w:rPr>
      </w:pPr>
      <w:r>
        <w:rPr>
          <w:rFonts w:ascii="仿宋" w:hAnsi="仿宋" w:eastAsia="仿宋"/>
          <w:sz w:val="24"/>
        </w:rPr>
        <w:t xml:space="preserve">退还时间:</w:t>
      </w:r>
      <w:r>
        <w:rPr>
          <w:rFonts w:hint="eastAsia" w:ascii="仿宋" w:hAnsi="仿宋" w:eastAsia="仿宋"/>
          <w:sz w:val="24"/>
        </w:rPr>
        <w:t xml:space="preserve">本项目履行完毕</w:t>
      </w:r>
      <w:r>
        <w:rPr>
          <w:rFonts w:ascii="仿宋" w:hAnsi="仿宋" w:eastAsia="仿宋"/>
          <w:sz w:val="24"/>
        </w:rPr>
        <w:t xml:space="preserve">后十日内退还。</w:t>
      </w:r>
      <w:r/>
    </w:p>
    <w:p>
      <w:pPr>
        <w:ind w:firstLine="425"/>
        <w:rPr>
          <w:rFonts w:ascii="仿宋" w:hAnsi="仿宋" w:eastAsia="仿宋"/>
          <w:sz w:val="24"/>
        </w:rPr>
      </w:pPr>
      <w:r>
        <w:rPr>
          <w:rFonts w:ascii="仿宋" w:hAnsi="仿宋" w:eastAsia="仿宋"/>
          <w:sz w:val="24"/>
        </w:rPr>
        <w:t xml:space="preserve">退还条件：</w:t>
      </w:r>
      <w:r>
        <w:rPr>
          <w:rFonts w:hint="eastAsia" w:ascii="仿宋" w:hAnsi="仿宋" w:eastAsia="仿宋"/>
          <w:sz w:val="24"/>
        </w:rPr>
        <w:t xml:space="preserve">本项目合同义务全部履行完毕，没有违约行为，办理完物业交接的相关手续，并按时退场后</w:t>
      </w:r>
      <w:r>
        <w:rPr>
          <w:rFonts w:ascii="仿宋" w:hAnsi="仿宋" w:eastAsia="仿宋"/>
          <w:sz w:val="24"/>
        </w:rPr>
        <w:t xml:space="preserve">。</w:t>
      </w:r>
      <w:r/>
    </w:p>
    <w:p>
      <w:pPr>
        <w:ind w:firstLine="425"/>
        <w:rPr>
          <w:rFonts w:ascii="仿宋" w:hAnsi="仿宋" w:eastAsia="仿宋"/>
          <w:sz w:val="24"/>
        </w:rPr>
      </w:pPr>
      <w:r>
        <w:rPr>
          <w:rFonts w:ascii="仿宋" w:hAnsi="仿宋" w:eastAsia="仿宋"/>
          <w:sz w:val="24"/>
        </w:rPr>
        <w:t xml:space="preserve">不予退还的情形:</w:t>
      </w:r>
      <w:r>
        <w:rPr>
          <w:rFonts w:hint="eastAsia" w:ascii="仿宋" w:hAnsi="仿宋" w:eastAsia="仿宋"/>
          <w:sz w:val="24"/>
        </w:rPr>
        <w:t xml:space="preserve"> (1)</w:t>
      </w:r>
      <w:r>
        <w:rPr>
          <w:rFonts w:hint="eastAsia" w:ascii="仿宋" w:hAnsi="仿宋" w:eastAsia="仿宋"/>
          <w:sz w:val="24"/>
          <w:lang w:val="zh-CN"/>
        </w:rPr>
        <w:t xml:space="preserve">乙</w:t>
      </w:r>
      <w:r>
        <w:rPr>
          <w:rFonts w:ascii="仿宋" w:hAnsi="仿宋" w:eastAsia="仿宋"/>
          <w:sz w:val="24"/>
          <w:lang w:val="zh-CN"/>
        </w:rPr>
        <w:t xml:space="preserve">方拒绝履行合同义务</w:t>
      </w:r>
      <w:r>
        <w:rPr>
          <w:rFonts w:hint="eastAsia" w:ascii="仿宋" w:hAnsi="仿宋" w:eastAsia="仿宋"/>
          <w:sz w:val="24"/>
          <w:lang w:val="zh-CN"/>
        </w:rPr>
        <w:t xml:space="preserve">。</w:t>
      </w:r>
      <w:r>
        <w:rPr>
          <w:rFonts w:hint="eastAsia" w:ascii="仿宋" w:hAnsi="仿宋" w:eastAsia="仿宋"/>
          <w:sz w:val="24"/>
        </w:rPr>
        <w:t xml:space="preserve">(2)</w:t>
      </w:r>
      <w:r>
        <w:rPr>
          <w:rFonts w:ascii="仿宋" w:hAnsi="仿宋" w:eastAsia="仿宋"/>
          <w:sz w:val="24"/>
        </w:rPr>
        <w:t xml:space="preserve">月度考核连续两个月为70分以下，或月度考核为60</w:t>
      </w:r>
      <w:r>
        <w:rPr>
          <w:rFonts w:hint="eastAsia" w:ascii="仿宋" w:hAnsi="仿宋" w:eastAsia="仿宋"/>
          <w:sz w:val="24"/>
        </w:rPr>
        <w:t xml:space="preserve">分</w:t>
      </w:r>
      <w:r>
        <w:rPr>
          <w:rFonts w:ascii="仿宋" w:hAnsi="仿宋" w:eastAsia="仿宋"/>
          <w:sz w:val="24"/>
        </w:rPr>
        <w:t xml:space="preserve">以下的甲方有权单方面解除合同，并扣除所有履约</w:t>
      </w:r>
      <w:r>
        <w:rPr>
          <w:rFonts w:ascii="仿宋" w:hAnsi="仿宋" w:eastAsia="仿宋"/>
          <w:sz w:val="24"/>
        </w:rPr>
        <w:t xml:space="preserve">保证金。</w:t>
      </w:r>
      <w:r/>
    </w:p>
    <w:p>
      <w:pPr>
        <w:pStyle w:val="700"/>
      </w:p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上下水管道、落水管、供电线路、共用照明、化粪池、配电设备（高低压）、中央空调、加压供水设备、消防设备、电梯设备等；</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配电房、水泵房、消防、安全监控室、公共卫生间等。</w:t>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1.甲方的权利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 依据合同约定，对乙方进行检查和考核。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1.2</w:t>
      </w:r>
      <w:r>
        <w:rPr>
          <w:rFonts w:hint="eastAsia" w:ascii="仿宋" w:hAnsi="仿宋" w:eastAsia="仿宋"/>
          <w:sz w:val="24"/>
        </w:rPr>
        <w:t xml:space="preserve">按照甲方审核认可的服装式样、颜色，乙方制作和购买乙方物业管理服务人员的服装，所有服装费用均由乙方承担</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1.3乙方如有人员调整应经甲方书面同意。涉及项目经理、主管等人员的调整应提前2个月告知甲方。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1.4甲方有权警告违反本合同规定的乙方人员。按照甲方要求，乙方更换违反本合同规定的人员。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1.5追究乙方违约责任。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2.甲方的义务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2.2物业管理服务用房由甲方指定。</w:t>
      </w:r>
      <w:r/>
    </w:p>
    <w:p>
      <w:pPr>
        <w:ind w:firstLine="480"/>
        <w:jc w:val="left"/>
        <w:widowControl/>
        <w:rPr>
          <w:rFonts w:ascii="仿宋" w:hAnsi="仿宋" w:eastAsia="仿宋" w:cs="宋体"/>
          <w:sz w:val="24"/>
        </w:rPr>
      </w:pPr>
      <w:r>
        <w:rPr>
          <w:rFonts w:hint="eastAsia" w:ascii="仿宋" w:hAnsi="仿宋" w:eastAsia="仿宋" w:cs="宋体"/>
          <w:sz w:val="24"/>
        </w:rPr>
        <w:t xml:space="preserve">2.3甲方保证交付使用的物业符合国家规定的验收标准，按照国家规定的保修期限和保修范围承担物业的保修责任</w:t>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1.乙方的权利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1.1有权要求甲方按合同约定支付物业管理服务费。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1.2有权要求甲方指定物业管理服务用房。</w:t>
      </w:r>
      <w:r/>
    </w:p>
    <w:p>
      <w:pPr>
        <w:ind w:firstLine="480"/>
        <w:jc w:val="left"/>
        <w:widowControl/>
        <w:rPr>
          <w:rFonts w:ascii="仿宋" w:hAnsi="仿宋" w:eastAsia="仿宋" w:cs="宋体"/>
          <w:sz w:val="24"/>
        </w:rPr>
      </w:pPr>
      <w:r>
        <w:rPr>
          <w:rFonts w:hint="eastAsia" w:ascii="仿宋" w:hAnsi="仿宋" w:eastAsia="仿宋" w:cs="宋体"/>
          <w:sz w:val="24"/>
        </w:rPr>
        <w:t xml:space="preserve">2.乙方的义务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 乙方不得分包本项目；</w:t>
      </w:r>
      <w:r/>
    </w:p>
    <w:p>
      <w:pPr>
        <w:ind w:firstLine="480"/>
        <w:jc w:val="left"/>
        <w:widowControl/>
        <w:rPr>
          <w:rFonts w:ascii="仿宋" w:hAnsi="仿宋" w:eastAsia="仿宋" w:cs="宋体"/>
          <w:sz w:val="24"/>
        </w:rPr>
      </w:pPr>
      <w:r>
        <w:rPr>
          <w:rFonts w:hint="eastAsia" w:ascii="仿宋" w:hAnsi="仿宋" w:eastAsia="仿宋" w:cs="宋体"/>
          <w:sz w:val="24"/>
        </w:rPr>
        <w:t xml:space="preserve">2.2提供的物业服务符合本合同“第二章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2.3按照本合同约定提供物业服务，具体见“第三条  物业管理服务要求”中“1.物业管理服务工作要求”；</w:t>
      </w:r>
      <w:r/>
    </w:p>
    <w:p>
      <w:pPr>
        <w:ind w:firstLine="480"/>
        <w:jc w:val="left"/>
        <w:widowControl/>
        <w:rPr>
          <w:rFonts w:ascii="仿宋" w:hAnsi="仿宋" w:eastAsia="仿宋" w:cs="宋体"/>
          <w:sz w:val="24"/>
        </w:rPr>
      </w:pPr>
      <w:r/>
      <w:bookmarkStart w:id="8" w:name="OLE_LINK155"/>
      <w:r/>
      <w:bookmarkStart w:id="9" w:name="OLE_LINK157"/>
      <w:r>
        <w:rPr>
          <w:rFonts w:hint="eastAsia" w:ascii="仿宋" w:hAnsi="仿宋" w:eastAsia="仿宋" w:cs="宋体"/>
          <w:sz w:val="24"/>
        </w:rPr>
        <w:t xml:space="preserve">2.4乙方应按投标文件配备人员及到岗，具体见“第三条  物业管理服务要求”中“3.</w:t>
      </w:r>
      <w:r>
        <w:rPr>
          <w:rFonts w:hint="eastAsia" w:ascii="仿宋" w:hAnsi="仿宋" w:eastAsia="仿宋" w:cs="宋体"/>
          <w:sz w:val="24"/>
          <w:szCs w:val="22"/>
          <w:lang w:val="zh-CN" w:bidi="zh-CN"/>
        </w:rPr>
        <w:t xml:space="preserve"> 物业管理服务人员要求</w:t>
      </w:r>
      <w:r>
        <w:rPr>
          <w:rFonts w:hint="eastAsia" w:ascii="仿宋" w:hAnsi="仿宋" w:eastAsia="仿宋" w:cs="宋体"/>
          <w:sz w:val="24"/>
        </w:rPr>
        <w:t xml:space="preserve">”； </w:t>
      </w:r>
      <w:bookmarkEnd w:id="8"/>
      <w:bookmarkEnd w:id="9"/>
      <w:r/>
    </w:p>
    <w:p>
      <w:pPr>
        <w:ind w:firstLine="480"/>
        <w:jc w:val="left"/>
        <w:widowControl/>
        <w:rPr>
          <w:rFonts w:ascii="仿宋" w:hAnsi="仿宋" w:eastAsia="仿宋" w:cs="宋体"/>
          <w:sz w:val="24"/>
        </w:rPr>
      </w:pPr>
      <w:r>
        <w:rPr>
          <w:rFonts w:hint="eastAsia" w:ascii="仿宋" w:hAnsi="仿宋" w:eastAsia="仿宋" w:cs="宋体"/>
          <w:sz w:val="24"/>
        </w:rPr>
        <w:t xml:space="preserve">2.5按照甲方要求，乙方更换违反本合同规定的人员；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2.6接受甲方的检查和考核；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2.7按照甲方审核认可的服装式样、颜色，乙方制作和购买乙方物业管理服务人员的服装，所有服装费用均由乙方承担；</w:t>
      </w:r>
      <w:r/>
    </w:p>
    <w:p>
      <w:pPr>
        <w:ind w:firstLine="480"/>
        <w:jc w:val="left"/>
        <w:widowControl/>
        <w:rPr>
          <w:rFonts w:ascii="仿宋" w:hAnsi="仿宋" w:eastAsia="仿宋" w:cs="宋体"/>
          <w:sz w:val="24"/>
        </w:rPr>
      </w:pPr>
      <w:r>
        <w:rPr>
          <w:rFonts w:hint="eastAsia" w:ascii="仿宋" w:hAnsi="仿宋" w:eastAsia="仿宋" w:cs="宋体"/>
          <w:sz w:val="24"/>
        </w:rPr>
        <w:t xml:space="preserve">2.8乙方如有人员调整应经甲方书面同意，涉及项目主管等人员的调整应提前2个月告知甲方；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2.9不得占用非指定的物业管理用房，不得改变物业管理用房用途；</w:t>
      </w:r>
      <w:r/>
    </w:p>
    <w:p>
      <w:pPr>
        <w:ind w:firstLine="480"/>
        <w:jc w:val="left"/>
        <w:widowControl/>
        <w:rPr>
          <w:rFonts w:ascii="仿宋" w:hAnsi="仿宋" w:eastAsia="仿宋" w:cs="宋体"/>
          <w:sz w:val="24"/>
        </w:rPr>
      </w:pPr>
      <w:r>
        <w:rPr>
          <w:rFonts w:hint="eastAsia" w:ascii="仿宋" w:hAnsi="仿宋" w:eastAsia="仿宋" w:cs="宋体"/>
          <w:sz w:val="24"/>
        </w:rPr>
        <w:t xml:space="preserve">2.10不得因乙方原因，发生火灾、水灾、伤亡等重大安全事故；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2.11合同终止时，乙方应将物业管理服务用房、相关资料等交还给甲方。</w:t>
      </w:r>
      <w:r/>
    </w:p>
    <w:p>
      <w:pPr>
        <w:ind w:firstLine="480"/>
        <w:jc w:val="left"/>
        <w:widowControl/>
        <w:rPr>
          <w:rFonts w:ascii="仿宋" w:hAnsi="仿宋" w:eastAsia="仿宋" w:cs="宋体"/>
          <w:sz w:val="24"/>
        </w:rPr>
      </w:pPr>
      <w:r>
        <w:rPr>
          <w:rFonts w:hint="eastAsia" w:ascii="仿宋" w:hAnsi="仿宋" w:eastAsia="仿宋" w:cs="宋体"/>
          <w:sz w:val="24"/>
        </w:rPr>
        <w:t xml:space="preserve">2.12乙方应及时向甲方通告本物业管理服务区域内有关物业管理的重大事项，及时处理投诉，接受甲方监督。</w:t>
      </w:r>
      <w:r/>
    </w:p>
    <w:p>
      <w:pPr>
        <w:ind w:firstLine="480"/>
        <w:jc w:val="left"/>
        <w:widowControl/>
        <w:rPr>
          <w:rFonts w:ascii="仿宋" w:hAnsi="仿宋" w:eastAsia="仿宋" w:cs="宋体"/>
          <w:sz w:val="24"/>
        </w:rPr>
      </w:pPr>
      <w:r>
        <w:rPr>
          <w:rFonts w:hint="eastAsia" w:ascii="仿宋" w:hAnsi="仿宋" w:eastAsia="仿宋" w:cs="宋体"/>
          <w:sz w:val="24"/>
        </w:rPr>
        <w:t xml:space="preserve">2.13因维修物业或者公共利益，乙方确需临时占用、挖掘本物业管理服务区域内道路、场地的，应征得甲方的同意。临时占用、挖掘本物业管理服务区域内道路、场地的，应在甲方要求的期限内恢复原状。</w:t>
      </w:r>
      <w:r/>
    </w:p>
    <w:p>
      <w:pPr>
        <w:ind w:firstLine="480"/>
        <w:jc w:val="left"/>
        <w:widowControl/>
        <w:rPr>
          <w:rFonts w:ascii="仿宋" w:hAnsi="仿宋" w:eastAsia="仿宋" w:cs="宋体"/>
          <w:sz w:val="24"/>
        </w:rPr>
      </w:pPr>
      <w:r>
        <w:rPr>
          <w:rFonts w:hint="eastAsia" w:ascii="仿宋" w:hAnsi="仿宋" w:eastAsia="仿宋" w:cs="宋体"/>
          <w:sz w:val="24"/>
        </w:rPr>
        <w:t xml:space="preserve">2.14乙方未能履行本合同的约定，导致甲方或第三方人身、财产安全受到损害的，依法承担相应的法律责任。乙方对自己管理的范围内因管理不善而造成的一切损失，负相应的赔偿责任。</w:t>
      </w:r>
      <w:r/>
    </w:p>
    <w:p>
      <w:pPr>
        <w:ind w:firstLine="480"/>
        <w:jc w:val="left"/>
        <w:widowControl/>
        <w:rPr>
          <w:rFonts w:ascii="仿宋" w:hAnsi="仿宋" w:eastAsia="仿宋" w:cs="宋体"/>
          <w:sz w:val="24"/>
        </w:rPr>
      </w:pPr>
      <w:r>
        <w:rPr>
          <w:rFonts w:hint="eastAsia" w:ascii="仿宋" w:hAnsi="仿宋" w:eastAsia="仿宋" w:cs="宋体"/>
          <w:sz w:val="24"/>
        </w:rPr>
        <w:t xml:space="preserve">2.15乙方对本项目物业管理服务人员进行岗前培训，不得违章指挥、强制冒险作业、违规作业。</w:t>
      </w:r>
      <w:r/>
    </w:p>
    <w:p>
      <w:pPr>
        <w:ind w:firstLine="480"/>
        <w:jc w:val="left"/>
        <w:widowControl/>
        <w:rPr>
          <w:rFonts w:ascii="仿宋" w:hAnsi="仿宋" w:eastAsia="仿宋" w:cs="宋体"/>
          <w:sz w:val="24"/>
        </w:rPr>
      </w:pPr>
      <w:r>
        <w:rPr>
          <w:rFonts w:hint="eastAsia" w:ascii="仿宋" w:hAnsi="仿宋" w:eastAsia="仿宋" w:cs="宋体"/>
          <w:sz w:val="24"/>
        </w:rPr>
        <w:t xml:space="preserve">2.16乙方负责处理本公司员工的生病、事故、伤残、死亡以及一切劳务纠纷，甲方不承担任何相关责任。乙方保证如有上述情况发生，积极处理，确保不影响甲方正常办公。</w:t>
      </w:r>
      <w:r/>
    </w:p>
    <w:p>
      <w:pPr>
        <w:jc w:val="left"/>
        <w:spacing w:after="100" w:line="256" w:lineRule="auto"/>
        <w:widowControl/>
        <w:rPr>
          <w:rFonts w:ascii="Calibri" w:hAnsi="Calibri"/>
          <w:sz w:val="22"/>
          <w:szCs w:val="22"/>
        </w:rPr>
      </w:pPr>
      <w:r>
        <w:rPr>
          <w:rFonts w:ascii="Calibri" w:hAnsi="Calibri"/>
          <w:sz w:val="22"/>
          <w:szCs w:val="22"/>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pStyle w:val="728"/>
        <w:ind w:firstLine="480"/>
        <w:rPr>
          <w:rFonts w:ascii="仿宋" w:hAnsi="仿宋" w:eastAsia="仿宋" w:cs="Times New Roman"/>
          <w:sz w:val="24"/>
          <w:szCs w:val="24"/>
        </w:rPr>
      </w:pPr>
      <w:r>
        <w:rPr>
          <w:rFonts w:hint="eastAsia" w:ascii="仿宋" w:hAnsi="仿宋" w:eastAsia="仿宋" w:cs="Times New Roman"/>
          <w:sz w:val="24"/>
          <w:szCs w:val="24"/>
        </w:rPr>
        <w:t xml:space="preserve">逾期退还履约保证金的违约责任:</w:t>
      </w:r>
      <w:r/>
    </w:p>
    <w:p>
      <w:pPr>
        <w:pStyle w:val="700"/>
      </w:pPr>
      <w:r>
        <w:rPr>
          <w:rFonts w:hint="eastAsia" w:ascii="仿宋" w:hAnsi="仿宋" w:eastAsia="仿宋"/>
          <w:sz w:val="24"/>
        </w:rPr>
        <w:t xml:space="preserve">    甲方逾期退还履约保证金的，每逾期（</w:t>
      </w:r>
      <w:r>
        <w:rPr>
          <w:rFonts w:hint="eastAsia" w:ascii="仿宋" w:hAnsi="仿宋" w:eastAsia="仿宋"/>
          <w:sz w:val="24"/>
        </w:rPr>
        <w:t xml:space="preserve">5</w:t>
      </w:r>
      <w:r>
        <w:rPr>
          <w:rFonts w:hint="eastAsia" w:ascii="仿宋" w:hAnsi="仿宋" w:eastAsia="仿宋"/>
          <w:sz w:val="24"/>
        </w:rPr>
        <w:t xml:space="preserve">）天，甲方向乙方支付履约保证金的（0.1）%的违约金，但违约金的总数不超过履约保证金的（1）%。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按照《物业管理服务日常考核细则》考核得分在60分以下的。</w:t>
      </w:r>
      <w:r/>
    </w:p>
    <w:p>
      <w:pPr>
        <w:ind w:firstLine="425"/>
        <w:rPr>
          <w:rFonts w:ascii="仿宋" w:hAnsi="仿宋" w:eastAsia="仿宋"/>
          <w:sz w:val="24"/>
        </w:rPr>
      </w:pPr>
      <w:r>
        <w:rPr>
          <w:rFonts w:hint="eastAsia" w:ascii="仿宋" w:hAnsi="仿宋" w:eastAsia="仿宋"/>
          <w:sz w:val="24"/>
        </w:rPr>
        <w:t xml:space="preserve">(3）乙方违反</w:t>
      </w:r>
      <w:r>
        <w:rPr>
          <w:rFonts w:hint="eastAsia" w:ascii="仿宋" w:hAnsi="仿宋" w:eastAsia="仿宋" w:cs="宋体"/>
          <w:sz w:val="24"/>
        </w:rPr>
        <w:t xml:space="preserve">本合同“</w:t>
      </w:r>
      <w:r>
        <w:rPr>
          <w:rFonts w:hint="eastAsia" w:ascii="仿宋" w:hAnsi="仿宋" w:eastAsia="仿宋"/>
          <w:sz w:val="24"/>
        </w:rPr>
        <w:t xml:space="preserve">第一章 物业管理服务基本情况</w:t>
      </w:r>
      <w:r>
        <w:rPr>
          <w:rFonts w:hint="eastAsia" w:ascii="仿宋" w:hAnsi="仿宋" w:eastAsia="仿宋" w:cs="宋体"/>
          <w:sz w:val="24"/>
        </w:rPr>
        <w:t xml:space="preserve">”</w:t>
      </w:r>
      <w:r>
        <w:rPr>
          <w:rFonts w:hint="eastAsia" w:ascii="仿宋" w:hAnsi="仿宋" w:eastAsia="仿宋"/>
          <w:sz w:val="24"/>
        </w:rPr>
        <w:t xml:space="preserve">中“</w:t>
      </w:r>
      <w:r>
        <w:rPr>
          <w:rFonts w:hint="eastAsia" w:ascii="仿宋" w:hAnsi="仿宋" w:eastAsia="仿宋" w:cs="宋体"/>
          <w:sz w:val="24"/>
        </w:rPr>
        <w:t xml:space="preserve">第三条 物业管理服务要求</w:t>
      </w:r>
      <w:r>
        <w:rPr>
          <w:rFonts w:hint="eastAsia" w:ascii="仿宋" w:hAnsi="仿宋" w:eastAsia="仿宋"/>
          <w:sz w:val="24"/>
        </w:rPr>
        <w:t xml:space="preserve">”中“6.</w:t>
      </w:r>
      <w:r>
        <w:rPr>
          <w:rFonts w:hint="eastAsia" w:ascii="仿宋" w:hAnsi="仿宋" w:eastAsia="仿宋" w:cs="宋体"/>
          <w:sz w:val="24"/>
        </w:rPr>
        <w:t xml:space="preserve">物业管理服务人员工资要求</w:t>
      </w:r>
      <w:r>
        <w:rPr>
          <w:rFonts w:hint="eastAsia" w:ascii="仿宋" w:hAnsi="仿宋" w:eastAsia="仿宋"/>
          <w:sz w:val="24"/>
        </w:rPr>
        <w:t xml:space="preserve">”的。</w:t>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(一)乙方违反“第十条 乙方的权利义务”中“2.乙方的义务”中2.3—2.16的，第一次发生（发现）的，甲方有权从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w:t>
      </w:r>
      <w:r>
        <w:rPr>
          <w:rFonts w:hint="eastAsia" w:ascii="仿宋" w:hAnsi="仿宋" w:eastAsia="仿宋"/>
          <w:sz w:val="24"/>
        </w:rPr>
        <w:t xml:space="preserve">3</w:t>
      </w:r>
      <w:r>
        <w:rPr>
          <w:rFonts w:hint="eastAsia" w:ascii="仿宋" w:hAnsi="仿宋" w:eastAsia="仿宋"/>
          <w:sz w:val="24"/>
        </w:rPr>
        <w:t xml:space="preserve">00-</w:t>
      </w:r>
      <w:r>
        <w:rPr>
          <w:rFonts w:hint="eastAsia" w:ascii="仿宋" w:hAnsi="仿宋" w:eastAsia="仿宋"/>
          <w:sz w:val="24"/>
        </w:rPr>
        <w:t xml:space="preserve">5</w:t>
      </w:r>
      <w:r>
        <w:rPr>
          <w:rFonts w:hint="eastAsia" w:ascii="仿宋" w:hAnsi="仿宋" w:eastAsia="仿宋"/>
          <w:sz w:val="24"/>
        </w:rPr>
        <w:t xml:space="preserve">00元。第二</w:t>
      </w:r>
      <w:r>
        <w:rPr>
          <w:rFonts w:hint="eastAsia" w:ascii="仿宋" w:hAnsi="仿宋" w:eastAsia="仿宋"/>
          <w:sz w:val="24"/>
        </w:rPr>
        <w:t xml:space="preserve">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w:t>
      </w:r>
      <w:r>
        <w:rPr>
          <w:rFonts w:hint="eastAsia" w:ascii="仿宋" w:hAnsi="仿宋" w:eastAsia="仿宋"/>
          <w:sz w:val="24"/>
        </w:rPr>
        <w:t xml:space="preserve">5</w:t>
      </w:r>
      <w:r>
        <w:rPr>
          <w:rFonts w:hint="eastAsia" w:ascii="仿宋" w:hAnsi="仿宋" w:eastAsia="仿宋"/>
          <w:sz w:val="24"/>
        </w:rPr>
        <w:t xml:space="preserve">00-</w:t>
      </w:r>
      <w:r>
        <w:rPr>
          <w:rFonts w:hint="eastAsia" w:ascii="仿宋" w:hAnsi="仿宋" w:eastAsia="仿宋"/>
          <w:sz w:val="24"/>
        </w:rPr>
        <w:t xml:space="preserve">1</w:t>
      </w:r>
      <w:r>
        <w:rPr>
          <w:rFonts w:hint="eastAsia" w:ascii="仿宋" w:hAnsi="仿宋" w:eastAsia="仿宋"/>
          <w:sz w:val="24"/>
        </w:rPr>
        <w:t xml:space="preserve">000元，且甲方有权解除合同，由此造成乙方的直接损失和间接损失，甲方不予补偿；造成甲方损失的，甲方有权要求乙方赔偿，赔偿费从物业管理服务费、履约保证金（如有）中直接扣除，不足部分向乙方追索。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二)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360"/>
        <w:rPr>
          <w:rFonts w:ascii="仿宋" w:hAnsi="仿宋" w:eastAsia="仿宋"/>
          <w:sz w:val="24"/>
        </w:rPr>
      </w:pP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10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r>
        <w:rPr>
          <w:rFonts w:hint="eastAsia" w:ascii="仿宋" w:hAnsi="仿宋" w:eastAsia="仿宋"/>
          <w:sz w:val="24"/>
        </w:rPr>
        <w:t xml:space="preserve">JSZC-320300-XZCG-G2026-0036]</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rPr>
          <w:rFonts w:ascii="仿宋" w:eastAsia="仿宋"/>
          <w:sz w:val="24"/>
        </w:rPr>
      </w:pPr>
      <w:r>
        <w:rPr>
          <w:rFonts w:ascii="仿宋" w:eastAsia="仿宋"/>
          <w:sz w:val="24"/>
        </w:rPr>
      </w:r>
      <w:r/>
    </w:p>
    <w:p>
      <w:pPr>
        <w:ind w:firstLine="240"/>
        <w:rPr>
          <w:rFonts w:ascii="仿宋" w:hAnsi="仿宋" w:eastAsia="仿宋"/>
          <w:sz w:val="24"/>
        </w:rPr>
      </w:pP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ind w:firstLine="240"/>
        <w:rPr>
          <w:rFonts w:ascii="仿宋" w:hAnsi="仿宋" w:eastAsia="仿宋"/>
          <w:sz w:val="24"/>
        </w:rPr>
      </w:pPr>
      <w:r>
        <w:rPr>
          <w:rFonts w:hint="eastAsia" w:ascii="仿宋" w:hAnsi="仿宋" w:eastAsia="仿宋"/>
          <w:sz w:val="24"/>
        </w:rPr>
        <w:t xml:space="preserve">单位地址：                                    单位地址：</w:t>
      </w:r>
      <w:r/>
    </w:p>
    <w:p>
      <w:pPr>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开户银行：</w:t>
      </w:r>
      <w:r/>
    </w:p>
    <w:p>
      <w:pPr>
        <w:ind w:firstLine="240"/>
        <w:rPr>
          <w:rFonts w:ascii="仿宋" w:hAnsi="仿宋" w:eastAsia="仿宋"/>
          <w:sz w:val="24"/>
        </w:rPr>
      </w:pPr>
      <w:r>
        <w:rPr>
          <w:rFonts w:hint="eastAsia" w:ascii="仿宋" w:hAnsi="仿宋" w:eastAsia="仿宋"/>
          <w:sz w:val="24"/>
        </w:rPr>
        <w:t xml:space="preserve">银行帐号：                                    银行帐号：</w:t>
      </w:r>
      <w:r/>
    </w:p>
    <w:p>
      <w:pPr>
        <w:ind w:firstLine="240"/>
        <w:rPr>
          <w:rFonts w:ascii="仿宋" w:hAnsi="仿宋" w:eastAsia="仿宋"/>
          <w:sz w:val="24"/>
        </w:rPr>
      </w:pPr>
      <w:r>
        <w:rPr>
          <w:rFonts w:hint="eastAsia" w:ascii="仿宋" w:hAnsi="仿宋" w:eastAsia="仿宋"/>
          <w:sz w:val="24"/>
        </w:rPr>
        <w:t xml:space="preserve">联 系 人：                                    联 系 人：</w:t>
      </w:r>
      <w:r/>
    </w:p>
    <w:p>
      <w:pPr>
        <w:ind w:firstLine="240"/>
        <w:rPr>
          <w:rFonts w:ascii="仿宋" w:hAnsi="仿宋" w:eastAsia="仿宋"/>
          <w:sz w:val="24"/>
        </w:rPr>
      </w:pPr>
      <w:r>
        <w:rPr>
          <w:rFonts w:hint="eastAsia" w:ascii="仿宋" w:hAnsi="仿宋" w:eastAsia="仿宋"/>
          <w:sz w:val="24"/>
        </w:rPr>
        <w:t xml:space="preserve">联系电话：                                    联系电话：</w:t>
      </w:r>
      <w:r/>
    </w:p>
    <w:p>
      <w:pPr>
        <w:ind w:firstLine="240"/>
        <w:jc w:val="left"/>
        <w:spacing w:after="100" w:line="256" w:lineRule="auto"/>
        <w:widowControl/>
        <w:rPr>
          <w:rFonts w:ascii="Calibri" w:hAnsi="Calibri"/>
          <w:sz w:val="22"/>
          <w:szCs w:val="22"/>
        </w:rPr>
      </w:pPr>
      <w:r>
        <w:rPr>
          <w:rFonts w:hint="eastAsia" w:ascii="仿宋" w:hAnsi="仿宋" w:eastAsia="仿宋"/>
          <w:sz w:val="24"/>
          <w:szCs w:val="22"/>
        </w:rPr>
        <w:t xml:space="preserve">日期：                                        日期：</w:t>
      </w:r>
      <w:r/>
    </w:p>
    <w:p>
      <w:r/>
      <w:r/>
    </w:p>
    <w:p>
      <w:pPr>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6" w:lineRule="auto"/>
        <w:widowControl/>
        <w:rPr>
          <w:rFonts w:ascii="Calibri" w:hAnsi="Calibri"/>
          <w:sz w:val="22"/>
          <w:szCs w:val="22"/>
        </w:rPr>
      </w:pPr>
      <w:r>
        <w:rPr>
          <w:rFonts w:ascii="Calibri" w:hAnsi="Calibri"/>
          <w:sz w:val="22"/>
          <w:szCs w:val="22"/>
        </w:rPr>
      </w:r>
      <w:r/>
    </w:p>
    <w:p>
      <w:pPr>
        <w:contextualSpacing/>
        <w:spacing w:before="240"/>
        <w:rPr>
          <w:rFonts w:ascii="仿宋" w:hAnsi="仿宋" w:eastAsia="仿宋"/>
          <w:sz w:val="24"/>
        </w:rPr>
      </w:pPr>
      <w:r>
        <w:rPr>
          <w:rFonts w:hint="eastAsia" w:ascii="仿宋" w:hAnsi="仿宋" w:eastAsia="仿宋" w:cs="宋体"/>
          <w:sz w:val="24"/>
        </w:rPr>
        <w:t xml:space="preserve">合同附件1：物业管理服务内容（要求见招标文件第六章《采购需求》。）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合同附件3：物业管理服务人员要求（要求见招标文件第六章《采购需求》；合同见乙方投标文件中《物业管理服务人员方案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r>
        <w:rPr>
          <w:rFonts w:hint="eastAsia" w:ascii="仿宋" w:hAnsi="仿宋" w:eastAsia="仿宋"/>
          <w:sz w:val="24"/>
        </w:rPr>
        <w:t xml:space="preserve">合同附件5：《物业管理服务日常考核细则》</w:t>
      </w:r>
      <w:r/>
    </w:p>
    <w:p>
      <w:pPr>
        <w:jc w:val="left"/>
        <w:spacing w:after="100" w:line="256" w:lineRule="auto"/>
        <w:widowControl/>
        <w:rPr>
          <w:rFonts w:ascii="Calibri" w:hAnsi="Calibri"/>
          <w:sz w:val="22"/>
          <w:szCs w:val="22"/>
        </w:rPr>
      </w:pPr>
      <w:r>
        <w:rPr>
          <w:rFonts w:ascii="Calibri" w:hAnsi="Calibri"/>
          <w:sz w:val="22"/>
          <w:szCs w:val="22"/>
        </w:rPr>
      </w:r>
      <w:r/>
    </w:p>
    <w:p>
      <w:r/>
      <w:r/>
    </w:p>
    <w:p>
      <w:pPr>
        <w:ind w:firstLine="240"/>
        <w:widowControl/>
        <w:rPr>
          <w:rFonts w:ascii="仿宋" w:hAnsi="仿宋" w:eastAsia="仿宋"/>
          <w:b/>
          <w:sz w:val="24"/>
        </w:rPr>
      </w:pPr>
      <w:r>
        <w:rPr>
          <w:rFonts w:hint="eastAsia" w:ascii="仿宋" w:hAnsi="仿宋" w:eastAsia="仿宋"/>
          <w:sz w:val="24"/>
        </w:rPr>
        <w:br w:type="page" w:clear="all"/>
      </w:r>
      <w:r>
        <w:rPr>
          <w:rFonts w:hint="eastAsia" w:ascii="仿宋" w:hAnsi="仿宋" w:eastAsia="仿宋"/>
          <w:sz w:val="24"/>
        </w:rPr>
        <w:t xml:space="preserve">合同附件5：物业管理服务日常考核细则</w:t>
      </w:r>
      <w:r/>
    </w:p>
    <w:tbl>
      <w:tblPr>
        <w:tblW w:w="10992" w:type="dxa"/>
        <w:jc w:val="center"/>
        <w:tblLayout w:type="fixed"/>
        <w:tblLook w:val="04A0" w:firstRow="1" w:lastRow="0" w:firstColumn="1" w:lastColumn="0" w:noHBand="0" w:noVBand="1"/>
      </w:tblPr>
      <w:tblGrid>
        <w:gridCol w:w="1059"/>
        <w:gridCol w:w="1277"/>
        <w:gridCol w:w="6889"/>
        <w:gridCol w:w="1049"/>
        <w:gridCol w:w="718"/>
      </w:tblGrid>
      <w:tr>
        <w:trPr>
          <w:jc w:val="center"/>
          <w:trHeight w:val="570"/>
        </w:trPr>
        <w:tc>
          <w:tcPr>
            <w:gridSpan w:val="2"/>
            <w:tcBorders>
              <w:top w:val="single" w:color="000000" w:sz="4" w:space="0"/>
              <w:left w:val="single" w:color="000000" w:sz="4" w:space="0"/>
              <w:bottom w:val="single" w:color="000000" w:sz="4" w:space="0"/>
              <w:right w:val="single" w:color="000000" w:sz="4" w:space="0"/>
            </w:tcBorders>
            <w:tcW w:w="2336" w:type="dxa"/>
            <w:vAlign w:val="center"/>
            <w:textDirection w:val="lrTb"/>
            <w:noWrap/>
          </w:tcPr>
          <w:p>
            <w:pPr>
              <w:jc w:val="center"/>
              <w:widowControl/>
              <w:rPr>
                <w:rFonts w:ascii="仿宋" w:hAnsi="仿宋" w:eastAsia="仿宋"/>
                <w:b/>
                <w:bCs/>
                <w:sz w:val="24"/>
              </w:rPr>
            </w:pPr>
            <w:r>
              <w:rPr>
                <w:rFonts w:ascii="仿宋" w:hAnsi="仿宋" w:eastAsia="仿宋"/>
                <w:b/>
                <w:bCs/>
                <w:sz w:val="24"/>
              </w:rPr>
              <w:t xml:space="preserve">考核项目</w:t>
            </w:r>
            <w:r/>
          </w:p>
        </w:tc>
        <w:tc>
          <w:tcPr>
            <w:tcBorders>
              <w:top w:val="single" w:color="000000" w:sz="4" w:space="0"/>
              <w:left w:val="none" w:color="000000" w:sz="4" w:space="0"/>
              <w:bottom w:val="single" w:color="000000" w:sz="4" w:space="0"/>
              <w:right w:val="single" w:color="000000" w:sz="4" w:space="0"/>
            </w:tcBorders>
            <w:tcW w:w="6889" w:type="dxa"/>
            <w:vAlign w:val="center"/>
            <w:textDirection w:val="lrTb"/>
            <w:noWrap/>
          </w:tcPr>
          <w:p>
            <w:pPr>
              <w:jc w:val="center"/>
              <w:widowControl/>
              <w:rPr>
                <w:rFonts w:ascii="仿宋" w:hAnsi="仿宋" w:eastAsia="仿宋"/>
                <w:b/>
                <w:bCs/>
                <w:sz w:val="24"/>
              </w:rPr>
            </w:pPr>
            <w:r>
              <w:rPr>
                <w:rFonts w:ascii="仿宋" w:hAnsi="仿宋" w:eastAsia="仿宋"/>
                <w:b/>
                <w:bCs/>
                <w:sz w:val="24"/>
              </w:rPr>
              <w:t xml:space="preserve">考核内容</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tcPr>
          <w:p>
            <w:pPr>
              <w:jc w:val="center"/>
              <w:widowControl/>
              <w:rPr>
                <w:rFonts w:ascii="仿宋" w:hAnsi="仿宋" w:eastAsia="仿宋"/>
                <w:b/>
                <w:bCs/>
                <w:sz w:val="24"/>
              </w:rPr>
            </w:pPr>
            <w:r>
              <w:rPr>
                <w:rFonts w:ascii="仿宋" w:hAnsi="仿宋" w:eastAsia="仿宋"/>
                <w:b/>
                <w:bCs/>
                <w:sz w:val="24"/>
              </w:rPr>
              <w:t xml:space="preserve">扣分</w:t>
            </w:r>
            <w:r>
              <w:rPr>
                <w:rFonts w:ascii="仿宋" w:hAnsi="仿宋" w:eastAsia="仿宋"/>
                <w:b/>
                <w:bCs/>
                <w:sz w:val="24"/>
              </w:rPr>
              <w:br/>
              <w:t xml:space="preserve">标准</w:t>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tcPr>
          <w:p>
            <w:pPr>
              <w:jc w:val="center"/>
              <w:widowControl/>
              <w:rPr>
                <w:rFonts w:ascii="仿宋" w:hAnsi="仿宋" w:eastAsia="仿宋"/>
                <w:b/>
                <w:bCs/>
                <w:sz w:val="24"/>
              </w:rPr>
            </w:pPr>
            <w:r>
              <w:rPr>
                <w:rFonts w:ascii="仿宋" w:hAnsi="仿宋" w:eastAsia="仿宋"/>
                <w:b/>
                <w:bCs/>
                <w:sz w:val="24"/>
              </w:rPr>
              <w:t xml:space="preserve">实得</w:t>
            </w:r>
            <w:r>
              <w:rPr>
                <w:rFonts w:ascii="仿宋" w:hAnsi="仿宋" w:eastAsia="仿宋"/>
                <w:b/>
                <w:bCs/>
                <w:sz w:val="24"/>
              </w:rPr>
              <w:br/>
              <w:t xml:space="preserve">分数</w:t>
            </w:r>
            <w:r/>
          </w:p>
        </w:tc>
      </w:tr>
      <w:tr>
        <w:trPr>
          <w:cantSplit/>
          <w:jc w:val="center"/>
          <w:trHeight w:val="372" w:hRule="exact"/>
        </w:trPr>
        <w:tc>
          <w:tcPr>
            <w:tcBorders>
              <w:top w:val="none" w:color="000000" w:sz="4" w:space="0"/>
              <w:left w:val="single" w:color="000000" w:sz="4" w:space="0"/>
              <w:right w:val="single" w:color="000000" w:sz="4" w:space="0"/>
            </w:tcBorders>
            <w:tcW w:w="105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基本服务</w:t>
            </w:r>
            <w:r/>
          </w:p>
          <w:p>
            <w:pPr>
              <w:jc w:val="center"/>
              <w:spacing w:after="100" w:line="259" w:lineRule="auto"/>
              <w:widowControl/>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15</w:t>
            </w:r>
            <w:r>
              <w:rPr>
                <w:rFonts w:ascii="仿宋" w:hAnsi="仿宋" w:eastAsia="仿宋"/>
                <w:sz w:val="24"/>
              </w:rPr>
              <w:t xml:space="preserve">分）</w:t>
            </w:r>
            <w:r/>
          </w:p>
        </w:tc>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人员配置及管理</w:t>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1.持证上岗，着装统一，仪表端庄、服务热情、文明有礼。</w:t>
            </w:r>
            <w:r/>
          </w:p>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每有一处未达要求一次扣3分，扣完为止。</w:t>
            </w:r>
            <w:r/>
          </w:p>
        </w:tc>
        <w:tc>
          <w:tcPr>
            <w:tcBorders>
              <w:top w:val="none" w:color="000000" w:sz="4" w:space="0"/>
              <w:left w:val="single" w:color="000000" w:sz="4" w:space="0"/>
              <w:bottom w:val="single" w:color="000000" w:sz="4" w:space="0"/>
              <w:right w:val="single" w:color="000000" w:sz="4" w:space="0"/>
            </w:tcBorders>
            <w:tcW w:w="718" w:type="dxa"/>
            <w:vAlign w:val="center"/>
            <w:vMerge w:val="restart"/>
            <w:textDirection w:val="lrTb"/>
            <w:noWrap/>
          </w:tcPr>
          <w:p>
            <w:pPr>
              <w:widowControl/>
              <w:rPr>
                <w:rFonts w:ascii="仿宋" w:hAnsi="仿宋" w:eastAsia="仿宋"/>
                <w:sz w:val="24"/>
              </w:rPr>
            </w:pPr>
            <w:r>
              <w:rPr>
                <w:rFonts w:hint="eastAsia" w:ascii="仿宋" w:hAnsi="仿宋" w:eastAsia="仿宋"/>
                <w:sz w:val="24"/>
              </w:rPr>
              <w:t xml:space="preserve">　</w:t>
            </w:r>
            <w:r/>
          </w:p>
        </w:tc>
      </w:tr>
      <w:tr>
        <w:trPr>
          <w:cantSplit/>
          <w:jc w:val="center"/>
          <w:trHeight w:val="607" w:hRule="exact"/>
        </w:trPr>
        <w:tc>
          <w:tcPr>
            <w:tcBorders>
              <w:left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2.完善劳动用工制度，禁止出现乙方员工到学校聚众滋事、与师生发生言语或其他冲突等情况。</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64"/>
        </w:trPr>
        <w:tc>
          <w:tcPr>
            <w:tcBorders>
              <w:left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3.实际服务人员符合或优于合同要求，按时出勤，全天在岗。</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07"/>
        </w:trPr>
        <w:tc>
          <w:tcPr>
            <w:tcBorders>
              <w:left w:val="single" w:color="000000" w:sz="4" w:space="0"/>
              <w:right w:val="single" w:color="000000" w:sz="4" w:space="0"/>
            </w:tcBorders>
            <w:tcW w:w="1059" w:type="dxa"/>
            <w:vAlign w:val="center"/>
            <w:vMerge w:val="continue"/>
            <w:textDirection w:val="lrTb"/>
            <w:noWrap/>
          </w:tcPr>
          <w:p>
            <w:pPr>
              <w:widowControl/>
            </w:pPr>
            <w:r/>
            <w:r/>
          </w:p>
        </w:tc>
        <w:tc>
          <w:tcPr>
            <w:tcBorders>
              <w:left w:val="single" w:color="000000" w:sz="4" w:space="0"/>
              <w:bottom w:val="single" w:color="000000" w:sz="4" w:space="0"/>
              <w:right w:val="single" w:color="000000" w:sz="4" w:space="0"/>
            </w:tcBorders>
            <w:tcW w:w="1277" w:type="dxa"/>
            <w:vAlign w:val="center"/>
            <w:vMerge w:val="continue"/>
            <w:textDirection w:val="lrTb"/>
            <w:noWrap/>
          </w:tcPr>
          <w:p>
            <w:pPr>
              <w:widowControl/>
            </w:p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4.遵守学校管理规章制度，不得故意损坏或浪费学校财产。</w:t>
            </w:r>
            <w:r/>
          </w:p>
        </w:tc>
        <w:tc>
          <w:tcPr>
            <w:tcBorders>
              <w:left w:val="single" w:color="000000" w:sz="4" w:space="0"/>
              <w:bottom w:val="single" w:color="000000" w:sz="4" w:space="0"/>
              <w:right w:val="single" w:color="000000" w:sz="4" w:space="0"/>
            </w:tcBorders>
            <w:tcW w:w="1049" w:type="dxa"/>
            <w:vAlign w:val="center"/>
            <w:vMerge w:val="continue"/>
            <w:textDirection w:val="lrTb"/>
            <w:noWrap/>
          </w:tcPr>
          <w:p>
            <w:pPr>
              <w:widowControl/>
              <w:rPr>
                <w:rFonts w:ascii="仿宋" w:hAnsi="仿宋" w:eastAsia="仿宋"/>
                <w:sz w:val="24"/>
              </w:rPr>
            </w:pPr>
            <w:r>
              <w:rPr>
                <w:rFonts w:ascii="仿宋" w:hAnsi="仿宋" w:eastAsia="仿宋"/>
                <w:sz w:val="24"/>
              </w:rPr>
            </w:r>
            <w:r/>
          </w:p>
        </w:tc>
        <w:tc>
          <w:tcPr>
            <w:tcBorders>
              <w:left w:val="single" w:color="000000" w:sz="4" w:space="0"/>
              <w:bottom w:val="single" w:color="000000" w:sz="4" w:space="0"/>
              <w:right w:val="single" w:color="000000" w:sz="4" w:space="0"/>
            </w:tcBorders>
            <w:tcW w:w="718" w:type="dxa"/>
            <w:vAlign w:val="center"/>
            <w:vMerge w:val="continue"/>
            <w:textDirection w:val="lrTb"/>
            <w:noWrap/>
          </w:tcPr>
          <w:p>
            <w:pPr>
              <w:widowControl/>
              <w:rPr>
                <w:rFonts w:ascii="仿宋" w:hAnsi="仿宋" w:eastAsia="仿宋"/>
                <w:sz w:val="24"/>
              </w:rPr>
            </w:pPr>
            <w:r>
              <w:rPr>
                <w:rFonts w:ascii="仿宋" w:hAnsi="仿宋" w:eastAsia="仿宋"/>
                <w:sz w:val="24"/>
              </w:rPr>
            </w:r>
            <w:r/>
          </w:p>
        </w:tc>
      </w:tr>
      <w:tr>
        <w:trPr>
          <w:cantSplit/>
          <w:jc w:val="center"/>
          <w:trHeight w:val="307"/>
        </w:trPr>
        <w:tc>
          <w:tcPr>
            <w:tcBorders>
              <w:left w:val="single" w:color="000000" w:sz="4" w:space="0"/>
              <w:right w:val="single" w:color="000000" w:sz="4" w:space="0"/>
            </w:tcBorders>
            <w:tcW w:w="1059" w:type="dxa"/>
            <w:vAlign w:val="center"/>
            <w:vMerge w:val="continue"/>
            <w:textDirection w:val="lrTb"/>
            <w:noWrap/>
          </w:tcPr>
          <w:p>
            <w:pPr>
              <w:jc w:val="left"/>
              <w:widowControl/>
            </w:pPr>
            <w:r/>
            <w:r/>
          </w:p>
        </w:tc>
        <w:tc>
          <w:tcPr>
            <w:tcBorders>
              <w:left w:val="single" w:color="000000" w:sz="4" w:space="0"/>
              <w:bottom w:val="single" w:color="000000" w:sz="4" w:space="0"/>
              <w:right w:val="single" w:color="000000" w:sz="4" w:space="0"/>
            </w:tcBorders>
            <w:tcW w:w="1277" w:type="dxa"/>
            <w:vAlign w:val="center"/>
            <w:vMerge w:val="continue"/>
            <w:textDirection w:val="lrTb"/>
            <w:noWrap/>
          </w:tcPr>
          <w:p>
            <w:pPr>
              <w:jc w:val="left"/>
              <w:widowControl/>
            </w:p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5.积极主动完成学校布置的各项工作，响应迅速，沟通协调到位。</w:t>
            </w:r>
            <w:r/>
          </w:p>
        </w:tc>
        <w:tc>
          <w:tcPr>
            <w:tcBorders>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保洁服务</w:t>
            </w:r>
            <w:r>
              <w:rPr>
                <w:rFonts w:ascii="仿宋" w:hAnsi="仿宋" w:eastAsia="仿宋"/>
                <w:sz w:val="24"/>
              </w:rPr>
              <w:br/>
              <w:t xml:space="preserve">（</w:t>
            </w:r>
            <w:r>
              <w:rPr>
                <w:rFonts w:hint="eastAsia" w:ascii="仿宋" w:hAnsi="仿宋" w:eastAsia="仿宋"/>
                <w:sz w:val="24"/>
              </w:rPr>
              <w:t xml:space="preserve">45</w:t>
            </w:r>
            <w:r>
              <w:rPr>
                <w:rFonts w:ascii="仿宋" w:hAnsi="仿宋" w:eastAsia="仿宋"/>
                <w:sz w:val="24"/>
              </w:rPr>
              <w:t xml:space="preserve">分）</w:t>
            </w:r>
            <w:r/>
          </w:p>
        </w:tc>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道路保洁（15分）</w:t>
            </w:r>
            <w:r/>
          </w:p>
          <w:p>
            <w:pPr>
              <w:jc w:val="cente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1.道路保持全天整洁干净，达到“十无”(无果皮、无纸屑、无塑膜、无痰迹、无污水、无暴露垃圾、无烟头、无乱张贴、无泥沙、无杂草)，当班期间保证漂浮垃圾不超过30分钟，“四净”(面净、果皮箱净、树穴绿化带净、地下通道净)，“一通”(下水道口通)。</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每有一处未达要求一次扣3分，扣完为止。</w:t>
            </w:r>
            <w:r/>
          </w:p>
        </w:tc>
        <w:tc>
          <w:tcPr>
            <w:tcBorders>
              <w:top w:val="none" w:color="000000" w:sz="4" w:space="0"/>
              <w:left w:val="single" w:color="000000" w:sz="4" w:space="0"/>
              <w:bottom w:val="single" w:color="000000" w:sz="4" w:space="0"/>
              <w:right w:val="single" w:color="000000" w:sz="4" w:space="0"/>
            </w:tcBorders>
            <w:tcW w:w="718"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2.每周主干道大型洗扫车作业至少两次，冲洗作业两次（上、下午各一次），夏季路面洒水作业。</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14"/>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3.每天8：00前完成各大楼前及校园主要道路清扫，10:00前完成所有道路清扫，日间巡回保洁。</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05"/>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4.每日早、中、晚三次将垃圾桶（箱）内垃圾集中清运至垃圾房，做到日产日清。</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671" w:hRule="exact"/>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5.重大活动期间实施道路冲洗，雨雪天气及时组织人员清扫。</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90"/>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办公楼、教学楼、公寓等</w:t>
            </w:r>
            <w:r/>
          </w:p>
          <w:p>
            <w:pPr>
              <w:jc w:val="center"/>
              <w:widowControl/>
              <w:rPr>
                <w:rFonts w:ascii="仿宋" w:hAnsi="仿宋" w:eastAsia="仿宋"/>
                <w:sz w:val="24"/>
              </w:rPr>
            </w:pPr>
            <w:r>
              <w:rPr>
                <w:rFonts w:hint="eastAsia" w:ascii="仿宋" w:hAnsi="仿宋" w:eastAsia="仿宋"/>
                <w:sz w:val="24"/>
              </w:rPr>
              <w:t xml:space="preserve">公共区域保洁（15分）</w:t>
            </w:r>
            <w:r/>
          </w:p>
          <w:p>
            <w:pPr>
              <w:jc w:val="center"/>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1.各区域负责范围明确到人，实行标准化保洁，保洁员着装统一、工作仔细，做到说话轻、动作轻。</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每有一处未达要求一次扣3分，扣完为止。</w:t>
            </w:r>
            <w:r/>
          </w:p>
        </w:tc>
        <w:tc>
          <w:tcPr>
            <w:tcBorders>
              <w:top w:val="none" w:color="000000" w:sz="4" w:space="0"/>
              <w:left w:val="single" w:color="000000" w:sz="4" w:space="0"/>
              <w:bottom w:val="single" w:color="000000" w:sz="4" w:space="0"/>
              <w:right w:val="single" w:color="000000" w:sz="4" w:space="0"/>
            </w:tcBorders>
            <w:tcW w:w="718"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　</w:t>
            </w:r>
            <w:r/>
          </w:p>
        </w:tc>
      </w:tr>
      <w:tr>
        <w:trPr>
          <w:cantSplit/>
          <w:jc w:val="center"/>
          <w:trHeight w:val="312"/>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2.区域场地全天整洁干净，达到“十无”(无果皮、无纸屑、无塑膜、无痰迹、无污水、无暴露垃圾、无烟头、无乱张贴、无泥沙、无杂草)，当班期间保证漂浮垃圾不超过30分钟，“四净”(面净、果皮箱净、树穴绿化带净、地下通道净)，“一通”(下水道口通)。</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12"/>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3.横幅、展板、广告牌、LED显示屏须经校区管理部门批准方可悬挂，会议或活动结束后及时拆除或联系悬挂单位拆除。</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71"/>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4.区域无蚊虫，地面、墙面、顶棚干净无污渍，玻璃、地毯、设施设备无积尘、无污渍，无乱悬挂张贴等。</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523"/>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5.保洁工具标识醒目、摆放整齐。</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90"/>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公共卫生间</w:t>
            </w:r>
            <w:r/>
          </w:p>
          <w:p>
            <w:pPr>
              <w:jc w:val="center"/>
              <w:widowControl/>
              <w:rPr>
                <w:rFonts w:ascii="仿宋" w:hAnsi="仿宋" w:eastAsia="仿宋"/>
                <w:sz w:val="24"/>
              </w:rPr>
            </w:pPr>
            <w:r>
              <w:rPr>
                <w:rFonts w:hint="eastAsia" w:ascii="仿宋" w:hAnsi="仿宋" w:eastAsia="仿宋"/>
                <w:sz w:val="24"/>
              </w:rPr>
              <w:t xml:space="preserve">（15分）</w:t>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1.公卫洁净无异味、无蚊虫。</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每有一处未达要求一次扣3分，扣完为止。</w:t>
            </w:r>
            <w:r/>
          </w:p>
        </w:tc>
        <w:tc>
          <w:tcPr>
            <w:tcBorders>
              <w:top w:val="none" w:color="000000" w:sz="4" w:space="0"/>
              <w:left w:val="single" w:color="000000" w:sz="4" w:space="0"/>
              <w:bottom w:val="single" w:color="000000" w:sz="4" w:space="0"/>
              <w:right w:val="single" w:color="000000" w:sz="4" w:space="0"/>
            </w:tcBorders>
            <w:tcW w:w="718"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　</w:t>
            </w:r>
            <w:r/>
          </w:p>
        </w:tc>
      </w:tr>
      <w:tr>
        <w:trPr>
          <w:cantSplit/>
          <w:jc w:val="center"/>
          <w:trHeight w:val="312"/>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2.区域地面、墙面、顶棚、门窗、玻璃干净无污渍，目视无灰尘、无蛛网，无乱悬挂张贴等。</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80"/>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3.便具洁净无黄渍，下水道通畅无堵塞，垃圾篓（桶）随时清理。</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12"/>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4.镜面、洗手盆、台面无污点、光亮。</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83" w:hRule="exact"/>
        </w:trPr>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5.保洁工具与用品要统一放在指定地点，其他设施无积尘无污。渍。</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565"/>
        </w:trPr>
        <w:tc>
          <w:tcPr>
            <w:gridSpan w:val="2"/>
            <w:tcBorders>
              <w:top w:val="none" w:color="000000" w:sz="4" w:space="0"/>
              <w:left w:val="single" w:color="000000" w:sz="4" w:space="0"/>
              <w:right w:val="single" w:color="000000" w:sz="4" w:space="0"/>
            </w:tcBorders>
            <w:tcW w:w="2336"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三、</w:t>
            </w:r>
            <w:r>
              <w:rPr>
                <w:rFonts w:hint="eastAsia" w:ascii="仿宋" w:hAnsi="仿宋" w:eastAsia="仿宋"/>
                <w:sz w:val="24"/>
              </w:rPr>
              <w:t xml:space="preserve">绿化服务</w:t>
            </w:r>
            <w:r>
              <w:rPr>
                <w:rFonts w:ascii="仿宋" w:hAnsi="仿宋" w:eastAsia="仿宋"/>
                <w:sz w:val="24"/>
              </w:rPr>
              <w:br/>
              <w:t xml:space="preserve">（</w:t>
            </w:r>
            <w:r>
              <w:rPr>
                <w:rFonts w:hint="eastAsia" w:ascii="仿宋" w:hAnsi="仿宋" w:eastAsia="仿宋"/>
                <w:sz w:val="24"/>
              </w:rPr>
              <w:t xml:space="preserve">25</w:t>
            </w:r>
            <w:r>
              <w:rPr>
                <w:rFonts w:ascii="仿宋" w:hAnsi="仿宋" w:eastAsia="仿宋"/>
                <w:sz w:val="24"/>
              </w:rPr>
              <w:t xml:space="preserve">分）</w:t>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1.草坪内杂草控制在5%以内；生长和颜色正常，不枯黄；基本无病虫害，留茬高度经常保持在6-8厘米。</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每有一处未达要求一次扣5分，扣完为止。</w:t>
            </w:r>
            <w:r/>
          </w:p>
        </w:tc>
        <w:tc>
          <w:tcPr>
            <w:tcBorders>
              <w:top w:val="none" w:color="000000" w:sz="4" w:space="0"/>
              <w:left w:val="single" w:color="000000" w:sz="4" w:space="0"/>
              <w:bottom w:val="single" w:color="000000" w:sz="4" w:space="0"/>
              <w:right w:val="single" w:color="000000" w:sz="4" w:space="0"/>
            </w:tcBorders>
            <w:tcW w:w="718"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　</w:t>
            </w:r>
            <w:r/>
          </w:p>
        </w:tc>
      </w:tr>
      <w:tr>
        <w:trPr>
          <w:cantSplit/>
          <w:jc w:val="center"/>
          <w:trHeight w:val="624"/>
        </w:trPr>
        <w:tc>
          <w:tcPr>
            <w:gridSpan w:val="2"/>
            <w:tcBorders>
              <w:left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2.大型乔木，缺株在2%以下，分枝点高低、树高、冠幅基本一致，无连续两株缺株、相邻5株的高差&lt;20%。能较好地解决树木与电线、交通等之间的矛盾。</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640"/>
        </w:trPr>
        <w:tc>
          <w:tcPr>
            <w:gridSpan w:val="2"/>
            <w:tcBorders>
              <w:left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3.花灌木着花率高、开花繁茂、无落花落蕾现象。色块灌木无缺株断行，覆盖度达90%，色块分明，线条清晰流畅。</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624"/>
        </w:trPr>
        <w:tc>
          <w:tcPr>
            <w:gridSpan w:val="2"/>
            <w:tcBorders>
              <w:left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4.绿化生产垃圾，要做到日产日清，绿地内无明显的废弃物，能坚持在重大节日前进行突击清理。</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1075"/>
        </w:trPr>
        <w:tc>
          <w:tcPr>
            <w:gridSpan w:val="2"/>
            <w:tcBorders>
              <w:left w:val="single" w:color="000000" w:sz="4" w:space="0"/>
              <w:bottom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5.无较重的人为损坏，对轻微或偶尔发生难以控制的人为损坏，能及时发现和处理；绿地、草坪内无堆物堆料或侵占等，树干无明显地钉栓刻画现象，树下无堆物堆料等。</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380"/>
        </w:trPr>
        <w:tc>
          <w:tcPr>
            <w:gridSpan w:val="2"/>
            <w:tcBorders>
              <w:top w:val="none" w:color="000000" w:sz="4" w:space="0"/>
              <w:left w:val="single" w:color="000000" w:sz="4" w:space="0"/>
              <w:right w:val="single" w:color="000000" w:sz="4" w:space="0"/>
            </w:tcBorders>
            <w:tcW w:w="2336"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四、节能管理</w:t>
            </w:r>
            <w:r>
              <w:rPr>
                <w:rFonts w:ascii="仿宋" w:hAnsi="仿宋" w:eastAsia="仿宋"/>
                <w:sz w:val="24"/>
              </w:rPr>
              <w:br/>
              <w:t xml:space="preserve">（</w:t>
            </w:r>
            <w:r>
              <w:rPr>
                <w:rFonts w:hint="eastAsia" w:ascii="仿宋" w:hAnsi="仿宋" w:eastAsia="仿宋"/>
                <w:sz w:val="24"/>
              </w:rPr>
              <w:t xml:space="preserve">15</w:t>
            </w:r>
            <w:r>
              <w:rPr>
                <w:rFonts w:ascii="仿宋" w:hAnsi="仿宋" w:eastAsia="仿宋"/>
                <w:sz w:val="24"/>
              </w:rPr>
              <w:t xml:space="preserve">分）</w:t>
            </w:r>
            <w:r/>
          </w:p>
          <w:p>
            <w:pPr>
              <w:jc w:val="center"/>
              <w:widowControl/>
              <w:rPr>
                <w:rFonts w:ascii="仿宋" w:hAnsi="仿宋" w:eastAsia="仿宋"/>
                <w:sz w:val="24"/>
              </w:rPr>
            </w:pPr>
            <w:r>
              <w:rPr>
                <w:rFonts w:ascii="仿宋" w:hAnsi="仿宋" w:eastAsia="仿宋"/>
                <w:sz w:val="24"/>
              </w:rPr>
              <w:t xml:space="preserve">　</w:t>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1．成立本区域节能工作组织，有专人负责本区域节能管理工作。 </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每有一处未达要求一次扣3分，扣完为止。</w:t>
            </w:r>
            <w:r/>
          </w:p>
        </w:tc>
        <w:tc>
          <w:tcPr>
            <w:tcBorders>
              <w:top w:val="none" w:color="000000" w:sz="4" w:space="0"/>
              <w:left w:val="single" w:color="000000" w:sz="4" w:space="0"/>
              <w:bottom w:val="single" w:color="000000" w:sz="4" w:space="0"/>
              <w:right w:val="single" w:color="000000" w:sz="4" w:space="0"/>
            </w:tcBorders>
            <w:tcW w:w="718" w:type="dxa"/>
            <w:vAlign w:val="center"/>
            <w:vMerge w:val="restart"/>
            <w:textDirection w:val="lrTb"/>
            <w:noWrap/>
          </w:tcPr>
          <w:p>
            <w:pPr>
              <w:jc w:val="center"/>
              <w:widowControl/>
              <w:rPr>
                <w:rFonts w:ascii="仿宋" w:hAnsi="仿宋" w:eastAsia="仿宋"/>
                <w:sz w:val="24"/>
              </w:rPr>
            </w:pPr>
            <w:r>
              <w:rPr>
                <w:rFonts w:ascii="仿宋" w:hAnsi="仿宋" w:eastAsia="仿宋"/>
                <w:sz w:val="24"/>
              </w:rPr>
              <w:t xml:space="preserve">　</w:t>
            </w:r>
            <w:r/>
          </w:p>
        </w:tc>
      </w:tr>
      <w:tr>
        <w:trPr>
          <w:cantSplit/>
          <w:jc w:val="center"/>
          <w:trHeight w:val="510"/>
        </w:trPr>
        <w:tc>
          <w:tcPr>
            <w:gridSpan w:val="2"/>
            <w:tcBorders>
              <w:left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2．根据上级部门提出的节能目标，将指标任务分解并落实。 </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624"/>
        </w:trPr>
        <w:tc>
          <w:tcPr>
            <w:gridSpan w:val="2"/>
            <w:tcBorders>
              <w:left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3．根据季节、天气的变化调整路灯、景观照明时间，尽可能减少路灯、景观照明开启时间。</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624"/>
        </w:trPr>
        <w:tc>
          <w:tcPr>
            <w:gridSpan w:val="2"/>
            <w:tcBorders>
              <w:left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4．节约用水，在不影响正常使用的前提下调小出水量，严防“跑冒滴漏”，严禁“长流水”。</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r>
        <w:trPr>
          <w:cantSplit/>
          <w:jc w:val="center"/>
          <w:trHeight w:val="430"/>
        </w:trPr>
        <w:tc>
          <w:tcPr>
            <w:gridSpan w:val="2"/>
            <w:tcBorders>
              <w:left w:val="single" w:color="000000" w:sz="4" w:space="0"/>
              <w:bottom w:val="single" w:color="000000" w:sz="4" w:space="0"/>
              <w:right w:val="single" w:color="000000" w:sz="4" w:space="0"/>
            </w:tcBorders>
            <w:tcW w:w="2336"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none" w:color="000000" w:sz="4" w:space="0"/>
              <w:bottom w:val="single" w:color="000000" w:sz="4" w:space="0"/>
              <w:right w:val="single" w:color="000000" w:sz="4" w:space="0"/>
            </w:tcBorders>
            <w:tcW w:w="6889"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5．会议室、餐厅准备、清扫时间照明灯开启应合理。</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c>
          <w:tcPr>
            <w:tcBorders>
              <w:top w:val="non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left"/>
              <w:widowControl/>
              <w:rPr>
                <w:rFonts w:ascii="仿宋" w:hAnsi="仿宋" w:eastAsia="仿宋"/>
                <w:sz w:val="24"/>
              </w:rPr>
            </w:pPr>
            <w:r>
              <w:rPr>
                <w:rFonts w:ascii="仿宋" w:hAnsi="仿宋" w:eastAsia="仿宋"/>
                <w:sz w:val="24"/>
              </w:rPr>
            </w:r>
            <w:r/>
          </w:p>
        </w:tc>
      </w:tr>
    </w:tbl>
    <w:p>
      <w:pPr>
        <w:ind w:firstLine="480"/>
        <w:jc w:val="center"/>
        <w:rPr>
          <w:rFonts w:ascii="仿宋" w:hAnsi="仿宋" w:eastAsia="仿宋"/>
          <w:sz w:val="32"/>
          <w:szCs w:val="32"/>
        </w:rPr>
      </w:pPr>
      <w:r>
        <w:rPr>
          <w:rFonts w:ascii="仿宋" w:hAnsi="仿宋" w:eastAsia="仿宋"/>
          <w:sz w:val="32"/>
          <w:szCs w:val="32"/>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pPr>
      <w:r>
        <w:rPr>
          <w:rFonts w:ascii="仿宋" w:hAnsi="仿宋"/>
          <w:sz w:val="30"/>
          <w:szCs w:val="30"/>
        </w:rPr>
        <w:br w:type="page" w:clear="all"/>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spacing w:line="420" w:lineRule="exact"/>
        <w:tabs>
          <w:tab w:val="left" w:pos="0" w:leader="none"/>
        </w:tabs>
        <w:rPr>
          <w:rFonts w:ascii="仿宋" w:hAnsi="仿宋" w:eastAsia="仿宋" w:cs="宋体"/>
          <w:sz w:val="24"/>
        </w:rPr>
      </w:pPr>
      <w:r>
        <w:rPr>
          <w:rFonts w:hint="eastAsia" w:ascii="仿宋" w:hAnsi="仿宋" w:eastAsia="仿宋"/>
          <w:sz w:val="24"/>
        </w:rPr>
        <w:t xml:space="preserve">一</w:t>
      </w:r>
      <w:r>
        <w:rPr>
          <w:rFonts w:hint="eastAsia" w:ascii="仿宋" w:hAnsi="仿宋" w:eastAsia="仿宋" w:cs="宋体"/>
          <w:sz w:val="24"/>
        </w:rPr>
        <w:t xml:space="preserve">、说明</w:t>
      </w:r>
      <w:r/>
    </w:p>
    <w:p>
      <w:pPr>
        <w:ind w:firstLine="485"/>
        <w:spacing w:line="420" w:lineRule="exact"/>
        <w:tabs>
          <w:tab w:val="left" w:pos="0" w:leader="none"/>
        </w:tabs>
        <w:rPr>
          <w:rFonts w:ascii="仿宋" w:hAnsi="仿宋" w:eastAsia="仿宋" w:cs="宋体"/>
          <w:sz w:val="24"/>
        </w:rPr>
      </w:pPr>
      <w:r>
        <w:rPr>
          <w:rFonts w:hint="eastAsia" w:ascii="仿宋" w:hAnsi="仿宋" w:eastAsia="仿宋" w:cs="宋体"/>
          <w:sz w:val="24"/>
        </w:rPr>
        <w:t xml:space="preserve">（一）采购人：</w:t>
      </w:r>
      <w:r>
        <w:rPr>
          <w:rFonts w:ascii="仿宋" w:hAnsi="仿宋" w:eastAsia="仿宋" w:cs="宋体"/>
          <w:sz w:val="24"/>
        </w:rPr>
        <w:t xml:space="preserve">江苏安全技术职业学院</w:t>
      </w:r>
      <w:r/>
    </w:p>
    <w:p>
      <w:pPr>
        <w:ind w:firstLine="485"/>
        <w:spacing w:line="420" w:lineRule="exact"/>
        <w:tabs>
          <w:tab w:val="left" w:pos="0" w:leader="none"/>
        </w:tabs>
        <w:rPr>
          <w:rFonts w:ascii="仿宋" w:hAnsi="仿宋" w:eastAsia="仿宋" w:cs="宋体"/>
          <w:sz w:val="24"/>
        </w:rPr>
      </w:pPr>
      <w:r>
        <w:rPr>
          <w:rFonts w:hint="eastAsia" w:ascii="仿宋" w:hAnsi="仿宋" w:eastAsia="仿宋" w:cs="宋体"/>
          <w:sz w:val="24"/>
        </w:rPr>
        <w:t xml:space="preserve">（二）采购项目名称：</w:t>
      </w:r>
      <w:r>
        <w:rPr>
          <w:rFonts w:ascii="仿宋" w:hAnsi="仿宋" w:eastAsia="仿宋" w:cs="宋体"/>
          <w:sz w:val="24"/>
        </w:rPr>
        <w:t xml:space="preserve">江苏安全技术职业学院云龙校区物业管理服务</w:t>
      </w:r>
      <w:r/>
    </w:p>
    <w:p>
      <w:pPr>
        <w:ind w:firstLine="478"/>
        <w:spacing w:line="420" w:lineRule="exact"/>
        <w:rPr>
          <w:rFonts w:ascii="仿宋" w:hAnsi="仿宋" w:eastAsia="仿宋" w:cs="宋体"/>
          <w:sz w:val="24"/>
        </w:rPr>
      </w:pPr>
      <w:r>
        <w:rPr>
          <w:rFonts w:hint="eastAsia" w:ascii="仿宋" w:hAnsi="仿宋" w:eastAsia="仿宋" w:cs="宋体"/>
          <w:sz w:val="24"/>
        </w:rPr>
        <w:t xml:space="preserve">（三）采购标的：</w:t>
      </w:r>
      <w:r>
        <w:rPr>
          <w:rFonts w:ascii="仿宋" w:hAnsi="仿宋" w:eastAsia="仿宋" w:cs="宋体"/>
          <w:sz w:val="24"/>
        </w:rPr>
        <w:t xml:space="preserve">江苏安全技术职业学院云龙校区物业管理服务</w:t>
      </w:r>
      <w:r/>
    </w:p>
    <w:p>
      <w:pPr>
        <w:ind w:firstLine="478"/>
        <w:spacing w:line="420" w:lineRule="exact"/>
        <w:rPr>
          <w:rFonts w:ascii="仿宋" w:hAnsi="仿宋" w:eastAsia="仿宋" w:cs="宋体"/>
          <w:sz w:val="24"/>
        </w:rPr>
      </w:pPr>
      <w:r>
        <w:rPr>
          <w:rFonts w:ascii="仿宋" w:hAnsi="仿宋" w:eastAsia="仿宋" w:cs="宋体"/>
          <w:sz w:val="24"/>
        </w:rPr>
        <w:t xml:space="preserve">江苏安全技术职业学院云龙校区物业管理服务</w:t>
      </w:r>
      <w:r>
        <w:rPr>
          <w:rFonts w:hint="eastAsia" w:ascii="仿宋" w:hAnsi="仿宋" w:eastAsia="仿宋" w:cs="宋体"/>
          <w:sz w:val="24"/>
        </w:rPr>
        <w:t xml:space="preserve">对应的中小企业划分标准所属行业为（物业管理）。</w:t>
      </w:r>
      <w:r/>
    </w:p>
    <w:p>
      <w:pPr>
        <w:ind w:firstLine="478"/>
        <w:spacing w:line="420" w:lineRule="exact"/>
        <w:rPr>
          <w:rFonts w:ascii="仿宋" w:hAnsi="仿宋" w:eastAsia="仿宋" w:cs="宋体"/>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78"/>
        <w:spacing w:line="420" w:lineRule="exact"/>
        <w:rPr>
          <w:rFonts w:ascii="仿宋" w:hAnsi="仿宋" w:eastAsia="仿宋" w:cs="宋体"/>
          <w:sz w:val="24"/>
        </w:rPr>
      </w:pPr>
      <w:r>
        <w:rPr>
          <w:rFonts w:hint="eastAsia" w:ascii="仿宋" w:hAnsi="仿宋" w:eastAsia="仿宋" w:cs="宋体"/>
          <w:sz w:val="24"/>
        </w:rPr>
        <w:t xml:space="preserve">（四）本项目为专门面向中小企业采购的项目。</w:t>
      </w:r>
      <w:r/>
    </w:p>
    <w:p>
      <w:pPr>
        <w:ind w:firstLine="478"/>
        <w:spacing w:line="420" w:lineRule="exact"/>
        <w:rPr>
          <w:rFonts w:ascii="仿宋" w:hAnsi="仿宋" w:eastAsia="仿宋"/>
          <w:sz w:val="24"/>
        </w:rPr>
      </w:pPr>
      <w:r>
        <w:rPr>
          <w:rFonts w:hint="eastAsia" w:ascii="仿宋" w:hAnsi="仿宋" w:eastAsia="仿宋" w:cs="宋体"/>
          <w:sz w:val="24"/>
        </w:rPr>
        <w:t xml:space="preserve">（五）本项目预算金额116万元人民币。</w:t>
      </w:r>
      <w:r/>
    </w:p>
    <w:p>
      <w:pPr>
        <w:ind w:firstLine="480"/>
        <w:spacing w:line="420" w:lineRule="exact"/>
        <w:rPr>
          <w:rFonts w:ascii="仿宋" w:hAnsi="仿宋" w:eastAsia="仿宋"/>
          <w:sz w:val="24"/>
        </w:rPr>
      </w:pPr>
      <w:r>
        <w:rPr>
          <w:rFonts w:ascii="仿宋" w:hAnsi="仿宋" w:eastAsia="仿宋"/>
          <w:sz w:val="24"/>
        </w:rPr>
      </w:r>
      <w:r/>
    </w:p>
    <w:p>
      <w:pPr>
        <w:ind w:firstLine="480"/>
        <w:spacing w:line="420" w:lineRule="exact"/>
        <w:rPr>
          <w:rFonts w:ascii="仿宋" w:hAnsi="仿宋" w:eastAsia="仿宋"/>
          <w:sz w:val="24"/>
        </w:rPr>
      </w:pPr>
      <w:r>
        <w:rPr>
          <w:rFonts w:hint="eastAsia" w:ascii="仿宋" w:hAnsi="仿宋" w:eastAsia="仿宋"/>
          <w:sz w:val="24"/>
        </w:rPr>
        <w:t xml:space="preserve">二、项目基本概况</w:t>
      </w:r>
      <w:r/>
    </w:p>
    <w:p>
      <w:pPr>
        <w:ind w:firstLine="478"/>
        <w:spacing w:line="420" w:lineRule="exact"/>
        <w:rPr>
          <w:rFonts w:ascii="仿宋" w:hAnsi="仿宋" w:eastAsia="仿宋"/>
          <w:sz w:val="24"/>
        </w:rPr>
      </w:pPr>
      <w:r>
        <w:rPr>
          <w:rFonts w:hint="eastAsia" w:ascii="仿宋" w:hAnsi="仿宋" w:eastAsia="仿宋"/>
          <w:sz w:val="24"/>
        </w:rPr>
        <w:t xml:space="preserve">1. 物业情况：</w:t>
      </w:r>
      <w:r/>
    </w:p>
    <w:tbl>
      <w:tblPr>
        <w:tblW w:w="854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07"/>
        <w:gridCol w:w="4434"/>
      </w:tblGrid>
      <w:tr>
        <w:trPr>
          <w:trHeight w:val="455"/>
        </w:trPr>
        <w:tc>
          <w:tcPr>
            <w:tcW w:w="4107" w:type="dxa"/>
            <w:textDirection w:val="lrTb"/>
            <w:noWrap/>
          </w:tcPr>
          <w:p>
            <w:pPr>
              <w:ind w:firstLine="478"/>
              <w:spacing w:line="420" w:lineRule="exact"/>
              <w:rPr>
                <w:rFonts w:ascii="仿宋" w:hAnsi="仿宋" w:eastAsia="仿宋"/>
                <w:sz w:val="24"/>
              </w:rPr>
            </w:pPr>
            <w:r>
              <w:rPr>
                <w:rFonts w:ascii="仿宋" w:hAnsi="仿宋" w:eastAsia="仿宋"/>
                <w:sz w:val="24"/>
              </w:rPr>
              <w:t xml:space="preserve">物业名称</w:t>
            </w:r>
            <w:r/>
          </w:p>
        </w:tc>
        <w:tc>
          <w:tcPr>
            <w:tcW w:w="4434" w:type="dxa"/>
            <w:textDirection w:val="lrTb"/>
            <w:noWrap/>
          </w:tcPr>
          <w:p>
            <w:pPr>
              <w:ind w:firstLine="478"/>
              <w:spacing w:line="420" w:lineRule="exact"/>
              <w:rPr>
                <w:rFonts w:ascii="仿宋" w:hAnsi="仿宋" w:eastAsia="仿宋"/>
                <w:sz w:val="24"/>
              </w:rPr>
            </w:pPr>
            <w:r>
              <w:rPr>
                <w:rFonts w:ascii="仿宋" w:hAnsi="仿宋" w:eastAsia="仿宋"/>
                <w:sz w:val="24"/>
              </w:rPr>
              <w:t xml:space="preserve">物业地址</w:t>
            </w:r>
            <w:r/>
          </w:p>
        </w:tc>
      </w:tr>
      <w:tr>
        <w:trPr>
          <w:trHeight w:val="681"/>
        </w:trPr>
        <w:tc>
          <w:tcPr>
            <w:tcW w:w="4107" w:type="dxa"/>
            <w:textDirection w:val="lrTb"/>
            <w:noWrap/>
          </w:tcPr>
          <w:p>
            <w:pPr>
              <w:spacing w:line="420" w:lineRule="exact"/>
              <w:rPr>
                <w:rFonts w:ascii="仿宋" w:hAnsi="仿宋" w:eastAsia="仿宋"/>
                <w:sz w:val="24"/>
              </w:rPr>
            </w:pPr>
            <w:r>
              <w:rPr>
                <w:rFonts w:ascii="仿宋" w:hAnsi="仿宋" w:eastAsia="仿宋" w:cs="宋体"/>
                <w:sz w:val="24"/>
              </w:rPr>
              <w:t xml:space="preserve">江苏安全技术职业学院云龙校区物业管理服务</w:t>
            </w:r>
            <w:r/>
          </w:p>
        </w:tc>
        <w:tc>
          <w:tcPr>
            <w:tcW w:w="4434" w:type="dxa"/>
            <w:textDirection w:val="lrTb"/>
            <w:noWrap/>
          </w:tcPr>
          <w:p>
            <w:pPr>
              <w:spacing w:line="420" w:lineRule="exact"/>
              <w:rPr>
                <w:rFonts w:ascii="仿宋" w:hAnsi="仿宋" w:eastAsia="仿宋"/>
                <w:sz w:val="24"/>
              </w:rPr>
            </w:pPr>
            <w:r>
              <w:rPr>
                <w:rFonts w:hint="eastAsia" w:ascii="仿宋" w:hAnsi="仿宋" w:eastAsia="仿宋"/>
                <w:sz w:val="24"/>
              </w:rPr>
              <w:t xml:space="preserve">江苏省徐州市云龙区铜山路381号</w:t>
            </w:r>
            <w:r/>
          </w:p>
        </w:tc>
      </w:tr>
    </w:tbl>
    <w:p>
      <w:pPr>
        <w:ind w:firstLine="480"/>
        <w:spacing w:line="420" w:lineRule="exact"/>
        <w:rPr>
          <w:rFonts w:ascii="仿宋" w:hAnsi="仿宋" w:eastAsia="仿宋"/>
          <w:sz w:val="24"/>
        </w:rPr>
      </w:pPr>
      <w:r>
        <w:rPr>
          <w:rFonts w:hint="eastAsia" w:ascii="仿宋" w:hAnsi="仿宋" w:eastAsia="仿宋"/>
          <w:sz w:val="24"/>
        </w:rPr>
        <w:t xml:space="preserve">2. </w:t>
      </w:r>
      <w:r>
        <w:rPr>
          <w:rFonts w:ascii="仿宋" w:hAnsi="仿宋" w:eastAsia="仿宋"/>
          <w:sz w:val="24"/>
        </w:rPr>
        <w:t xml:space="preserve">采购人提供供应商使用的场地</w:t>
      </w:r>
      <w:r>
        <w:rPr>
          <w:rFonts w:hint="eastAsia" w:ascii="仿宋" w:hAnsi="仿宋" w:eastAsia="仿宋"/>
          <w:sz w:val="24"/>
        </w:rPr>
        <w:t xml:space="preserve">:</w:t>
      </w:r>
      <w:r/>
    </w:p>
    <w:p>
      <w:pPr>
        <w:ind w:firstLine="480"/>
        <w:spacing w:line="420" w:lineRule="exact"/>
        <w:rPr>
          <w:rFonts w:ascii="仿宋" w:hAnsi="仿宋" w:eastAsia="仿宋"/>
          <w:sz w:val="24"/>
        </w:rPr>
      </w:pPr>
      <w:r>
        <w:rPr>
          <w:rFonts w:ascii="仿宋" w:hAnsi="仿宋" w:eastAsia="仿宋"/>
          <w:sz w:val="24"/>
        </w:rPr>
        <w:t xml:space="preserve">采购人可提供的办公室，办公室数量</w:t>
      </w:r>
      <w:r>
        <w:rPr>
          <w:rFonts w:hint="eastAsia" w:ascii="仿宋" w:hAnsi="仿宋" w:eastAsia="仿宋"/>
          <w:sz w:val="24"/>
        </w:rPr>
        <w:t xml:space="preserve">：1间；面积：1</w:t>
      </w:r>
      <w:r>
        <w:rPr>
          <w:rFonts w:ascii="仿宋" w:hAnsi="仿宋" w:eastAsia="仿宋"/>
          <w:sz w:val="24"/>
        </w:rPr>
        <w:t xml:space="preserve">0平方米</w:t>
      </w:r>
      <w:r>
        <w:rPr>
          <w:rFonts w:hint="eastAsia" w:ascii="仿宋" w:hAnsi="仿宋" w:eastAsia="仿宋"/>
          <w:sz w:val="24"/>
        </w:rPr>
        <w:t xml:space="preserve"> 。</w:t>
      </w:r>
      <w:r/>
    </w:p>
    <w:p>
      <w:r/>
      <w:r/>
    </w:p>
    <w:p>
      <w:pPr>
        <w:pStyle w:val="700"/>
        <w:rPr>
          <w:rFonts w:ascii="仿宋" w:hAnsi="仿宋" w:eastAsia="仿宋"/>
          <w:sz w:val="24"/>
          <w:szCs w:val="24"/>
        </w:rPr>
      </w:pPr>
      <w:r>
        <w:rPr>
          <w:rFonts w:hint="eastAsia" w:ascii="仿宋" w:hAnsi="仿宋" w:eastAsia="仿宋"/>
          <w:sz w:val="24"/>
          <w:szCs w:val="24"/>
        </w:rPr>
        <w:t xml:space="preserve">    三、</w:t>
      </w:r>
      <w:r>
        <w:rPr>
          <w:rFonts w:ascii="仿宋" w:hAnsi="仿宋" w:eastAsia="仿宋"/>
          <w:sz w:val="24"/>
          <w:szCs w:val="24"/>
        </w:rPr>
        <w:t xml:space="preserve">物业服务范围</w:t>
      </w:r>
      <w:r/>
    </w:p>
    <w:p>
      <w:pPr>
        <w:pStyle w:val="727"/>
        <w:ind w:firstLine="480"/>
        <w:rPr>
          <w:rFonts w:ascii="仿宋" w:hAnsi="仿宋" w:eastAsia="仿宋"/>
          <w:sz w:val="24"/>
        </w:rPr>
      </w:pPr>
      <w:r>
        <w:rPr>
          <w:rFonts w:hint="eastAsia" w:ascii="仿宋" w:hAnsi="仿宋" w:eastAsia="仿宋"/>
          <w:sz w:val="24"/>
        </w:rPr>
        <w:t xml:space="preserve">1．物业管理（建筑物）</w:t>
      </w: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400"/>
        <w:gridCol w:w="4677"/>
        <w:gridCol w:w="1276"/>
      </w:tblGrid>
      <w:tr>
        <w:trPr>
          <w:trHeight w:val="453"/>
        </w:trPr>
        <w:tc>
          <w:tcPr>
            <w:gridSpan w:val="2"/>
            <w:tcW w:w="2574" w:type="dxa"/>
            <w:textDirection w:val="lrTb"/>
            <w:noWrap/>
          </w:tcPr>
          <w:p>
            <w:pPr>
              <w:pStyle w:val="723"/>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4677" w:type="dxa"/>
            <w:textDirection w:val="lrTb"/>
            <w:noWrap/>
          </w:tcPr>
          <w:p>
            <w:pPr>
              <w:pStyle w:val="72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276" w:type="dxa"/>
            <w:textDirection w:val="lrTb"/>
            <w:noWrap/>
          </w:tcPr>
          <w:p>
            <w:pPr>
              <w:pStyle w:val="723"/>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3"/>
        </w:trPr>
        <w:tc>
          <w:tcPr>
            <w:gridSpan w:val="2"/>
            <w:tcW w:w="2574" w:type="dxa"/>
            <w:vMerge w:val="restart"/>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建筑名称</w:t>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十五层综合楼 1-10层(一层招办大厅及东厅及1号电梯,一至十层楼梯，中门厅及2、3号电梯,一至十层楼梯；三层至十层西楼梯；三层至九层走廊、卫生间；十层走廊、卫生间、会议室、领导办公室。)</w:t>
            </w:r>
            <w:r/>
          </w:p>
        </w:tc>
        <w:tc>
          <w:tcPr>
            <w:tcW w:w="1276" w:type="dxa"/>
            <w:vMerge w:val="restart"/>
            <w:textDirection w:val="lrTb"/>
            <w:noWrap/>
          </w:tcPr>
          <w:p>
            <w:pPr>
              <w:pStyle w:val="723"/>
              <w:rPr>
                <w:rFonts w:ascii="仿宋" w:hAnsi="仿宋" w:eastAsia="仿宋" w:cs="Times New Roman"/>
                <w:sz w:val="24"/>
                <w:lang w:val="en-US" w:bidi="ar-SA"/>
              </w:rPr>
            </w:pPr>
            <w:r>
              <w:rPr>
                <w:rFonts w:hint="eastAsia" w:ascii="仿宋" w:hAnsi="仿宋" w:eastAsia="仿宋" w:cs="Times New Roman"/>
                <w:sz w:val="24"/>
                <w:lang w:val="en-US" w:bidi="ar-SA"/>
              </w:rPr>
              <w:t xml:space="preserve">见“</w:t>
            </w:r>
            <w:r>
              <w:rPr>
                <w:rFonts w:ascii="仿宋" w:hAnsi="仿宋" w:eastAsia="仿宋"/>
                <w:sz w:val="24"/>
              </w:rPr>
              <w:t xml:space="preserve">基本服务</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“保洁服务”</w:t>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jc w:val="left"/>
              <w:spacing w:before="61"/>
              <w:tabs>
                <w:tab w:val="left" w:pos="1848" w:leader="none"/>
              </w:tabs>
              <w:rPr>
                <w:rFonts w:ascii="仿宋" w:hAnsi="仿宋" w:eastAsia="仿宋" w:cs="Times New Roman"/>
                <w:sz w:val="24"/>
                <w:lang w:val="en-US" w:bidi="ar-SA"/>
              </w:rPr>
            </w:pPr>
            <w:r>
              <w:rPr>
                <w:rFonts w:hint="eastAsia" w:ascii="仿宋" w:hAnsi="仿宋" w:eastAsia="仿宋" w:cs="仿宋"/>
                <w:sz w:val="24"/>
              </w:rPr>
              <w:t xml:space="preserve">十五层综合楼附楼(一层北门厅及8、9号电梯，一层至五层楼梯；一层南门厅、卫生间，</w:t>
            </w:r>
            <w:r>
              <w:rPr>
                <w:rFonts w:hint="eastAsia" w:ascii="仿宋" w:hAnsi="仿宋" w:eastAsia="仿宋" w:cs="仿宋"/>
                <w:sz w:val="24"/>
              </w:rPr>
              <w:t xml:space="preserve">一至六层楼梯；四层全部；五层除教室以外的部分；六层室内运动场。)</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图文信息楼(一层南北大厅全部、西大教室，卫生间和五部电梯；西一层至十层楼梯、东一层至十层楼梯；中一至十层楼梯，二层至十层除教室、办公室以外区域，含卫生间。)</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食堂综合楼(一层除各功能科室、实验室以外的区域；二层、三层除食堂操作间、就餐大厅以外的区域；四层、五层除办公室以外的区域。)</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六层女生宿舍楼(除寝室以外区域)</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男生公寓楼(除寝室以外区域)</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spacing w:before="61"/>
              <w:tabs>
                <w:tab w:val="left" w:pos="1318" w:leader="none"/>
              </w:tabs>
              <w:rPr>
                <w:rFonts w:ascii="仿宋" w:hAnsi="仿宋" w:eastAsia="仿宋" w:cs="Times New Roman"/>
                <w:sz w:val="24"/>
                <w:lang w:val="en-US" w:bidi="ar-SA"/>
              </w:rPr>
            </w:pPr>
            <w:r>
              <w:rPr>
                <w:rFonts w:hint="eastAsia" w:ascii="仿宋" w:hAnsi="仿宋" w:eastAsia="仿宋" w:cs="仿宋"/>
                <w:sz w:val="24"/>
              </w:rPr>
              <w:t xml:space="preserve">女生8号楼(除寝室以外区域)</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女生9号楼(除寝室以外区域)</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pStyle w:val="723"/>
              <w:ind w:left="108"/>
              <w:spacing w:before="61"/>
              <w:rPr>
                <w:rFonts w:ascii="仿宋" w:hAnsi="仿宋" w:eastAsia="仿宋" w:cs="Times New Roman"/>
                <w:sz w:val="24"/>
                <w:lang w:val="en-US" w:bidi="ar-SA"/>
              </w:rPr>
            </w:pPr>
            <w:r>
              <w:rPr>
                <w:rFonts w:hint="eastAsia" w:ascii="仿宋" w:hAnsi="仿宋" w:eastAsia="仿宋" w:cs="仿宋"/>
                <w:sz w:val="24"/>
              </w:rPr>
              <w:t xml:space="preserve">校园(除楼宇以外区域)</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gridSpan w:val="2"/>
            <w:tcW w:w="2574" w:type="dxa"/>
            <w:vMerge w:val="continue"/>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tc>
        <w:tc>
          <w:tcPr>
            <w:tcW w:w="4677" w:type="dxa"/>
            <w:textDirection w:val="lrTb"/>
            <w:noWrap/>
          </w:tcPr>
          <w:p>
            <w:pPr>
              <w:jc w:val="left"/>
              <w:widowControl/>
              <w:rPr>
                <w:rFonts w:ascii="仿宋" w:hAnsi="仿宋" w:eastAsia="仿宋"/>
                <w:sz w:val="24"/>
              </w:rPr>
            </w:pPr>
            <w:r>
              <w:rPr>
                <w:rFonts w:hint="eastAsia" w:ascii="仿宋" w:hAnsi="仿宋" w:eastAsia="仿宋" w:cs="仿宋"/>
                <w:sz w:val="24"/>
              </w:rPr>
              <w:t xml:space="preserve">日常绿化带及公共区域(全部校园绿化及各楼宇功能区域内捡拾)</w:t>
            </w:r>
            <w:r/>
          </w:p>
        </w:tc>
        <w:tc>
          <w:tcPr>
            <w:tcW w:w="1276" w:type="dxa"/>
            <w:vMerge w:val="continue"/>
            <w:textDirection w:val="lrTb"/>
            <w:noWrap/>
          </w:tcPr>
          <w:p>
            <w:pPr>
              <w:pStyle w:val="723"/>
              <w:rPr>
                <w:rFonts w:ascii="仿宋" w:hAnsi="仿宋" w:eastAsia="仿宋" w:cs="Times New Roman"/>
                <w:sz w:val="24"/>
                <w:lang w:val="en-US" w:bidi="ar-SA"/>
              </w:rPr>
            </w:pPr>
            <w:r>
              <w:rPr>
                <w:rFonts w:ascii="仿宋" w:hAnsi="仿宋" w:eastAsia="仿宋" w:cs="Times New Roman"/>
                <w:sz w:val="24"/>
                <w:lang w:val="en-US" w:bidi="ar-SA"/>
              </w:rPr>
            </w:r>
            <w:r/>
          </w:p>
        </w:tc>
      </w:tr>
      <w:tr>
        <w:trPr>
          <w:trHeight w:val="453"/>
        </w:trPr>
        <w:tc>
          <w:tcPr>
            <w:tcBorders>
              <w:top w:val="none" w:color="000000" w:sz="4" w:space="0"/>
            </w:tcBorders>
            <w:tcW w:w="1174" w:type="dxa"/>
            <w:textDirection w:val="lrTb"/>
            <w:noWrap/>
          </w:tcPr>
          <w:p>
            <w:pPr>
              <w:pStyle w:val="723"/>
              <w:ind w:left="107"/>
              <w:spacing w:before="1"/>
              <w:rPr>
                <w:rFonts w:ascii="仿宋" w:hAnsi="仿宋" w:eastAsia="仿宋"/>
                <w:sz w:val="24"/>
                <w:lang w:val="en-US" w:bidi="ar-SA"/>
              </w:rPr>
            </w:pPr>
            <w:r>
              <w:rPr>
                <w:rFonts w:ascii="仿宋" w:hAnsi="仿宋" w:eastAsia="仿宋"/>
                <w:sz w:val="24"/>
                <w:lang w:val="en-US" w:bidi="ar-SA"/>
              </w:rPr>
              <w:t xml:space="preserve">总面积</w:t>
            </w:r>
            <w:r/>
          </w:p>
        </w:tc>
        <w:tc>
          <w:tcPr>
            <w:tcW w:w="1400" w:type="dxa"/>
            <w:textDirection w:val="lrTb"/>
            <w:noWrap/>
          </w:tcPr>
          <w:p>
            <w:pPr>
              <w:pStyle w:val="723"/>
              <w:ind w:left="105"/>
              <w:jc w:val="center"/>
              <w:spacing w:before="61"/>
              <w:rPr>
                <w:rFonts w:ascii="仿宋" w:hAnsi="仿宋" w:eastAsia="仿宋"/>
                <w:sz w:val="24"/>
                <w:lang w:val="en-US" w:bidi="ar-SA"/>
              </w:rPr>
            </w:pPr>
            <w:r>
              <w:rPr>
                <w:rFonts w:ascii="仿宋" w:hAnsi="仿宋" w:eastAsia="仿宋"/>
                <w:sz w:val="24"/>
                <w:lang w:val="en-US" w:bidi="ar-SA"/>
              </w:rPr>
              <w:t xml:space="preserve">建筑面积（㎡）</w:t>
            </w:r>
            <w:r/>
          </w:p>
        </w:tc>
        <w:tc>
          <w:tcPr>
            <w:tcW w:w="4677" w:type="dxa"/>
            <w:textDirection w:val="lrTb"/>
            <w:noWrap/>
          </w:tcPr>
          <w:p>
            <w:pPr>
              <w:pStyle w:val="723"/>
              <w:ind w:left="108"/>
              <w:jc w:val="center"/>
              <w:spacing w:before="61"/>
              <w:rPr>
                <w:rFonts w:ascii="仿宋" w:hAnsi="仿宋" w:eastAsia="仿宋"/>
                <w:sz w:val="24"/>
                <w:lang w:val="en-US" w:bidi="ar-SA"/>
              </w:rPr>
            </w:pP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117211</w:t>
            </w:r>
            <w:r>
              <w:rPr>
                <w:rFonts w:ascii="仿宋" w:hAnsi="仿宋" w:eastAsia="仿宋"/>
                <w:sz w:val="24"/>
                <w:lang w:val="en-US" w:bidi="ar-SA"/>
              </w:rPr>
              <w:t xml:space="preserve">㎡</w:t>
            </w:r>
            <w:r/>
          </w:p>
        </w:tc>
        <w:tc>
          <w:tcPr>
            <w:tcW w:w="1276" w:type="dxa"/>
            <w:textDirection w:val="lrTb"/>
            <w:noWrap/>
          </w:tcPr>
          <w:p>
            <w:pPr>
              <w:pStyle w:val="723"/>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w:t>
            </w:r>
            <w:r>
              <w:rPr>
                <w:rFonts w:ascii="仿宋" w:hAnsi="仿宋" w:eastAsia="仿宋"/>
                <w:sz w:val="24"/>
              </w:rPr>
              <w:t xml:space="preserve">基本服务</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“保洁服务”</w:t>
            </w:r>
            <w:r/>
          </w:p>
        </w:tc>
      </w:tr>
      <w:tr>
        <w:trPr>
          <w:trHeight w:val="455"/>
        </w:trPr>
        <w:tc>
          <w:tcPr>
            <w:tcBorders>
              <w:top w:val="none" w:color="000000" w:sz="4" w:space="0"/>
            </w:tcBorders>
            <w:tcW w:w="1174" w:type="dxa"/>
            <w:textDirection w:val="lrTb"/>
            <w:noWrap/>
          </w:tcPr>
          <w:p>
            <w:pPr>
              <w:pStyle w:val="723"/>
              <w:ind w:left="107"/>
              <w:spacing w:before="1"/>
              <w:rPr>
                <w:rFonts w:ascii="仿宋" w:hAnsi="仿宋" w:eastAsia="仿宋"/>
                <w:sz w:val="24"/>
                <w:lang w:val="en-US" w:bidi="ar-SA"/>
              </w:rPr>
            </w:pPr>
            <w:r>
              <w:rPr>
                <w:rFonts w:hint="eastAsia" w:ascii="仿宋" w:hAnsi="仿宋" w:eastAsia="仿宋"/>
                <w:sz w:val="24"/>
                <w:lang w:val="en-US" w:bidi="ar-SA"/>
              </w:rPr>
              <w:t xml:space="preserve">保洁面积</w:t>
            </w:r>
            <w:r/>
          </w:p>
        </w:tc>
        <w:tc>
          <w:tcPr>
            <w:tcW w:w="1400" w:type="dxa"/>
            <w:textDirection w:val="lrTb"/>
            <w:noWrap/>
          </w:tcPr>
          <w:p>
            <w:pPr>
              <w:pStyle w:val="723"/>
              <w:ind w:left="105"/>
              <w:jc w:val="center"/>
              <w:spacing w:before="61"/>
              <w:rPr>
                <w:rFonts w:ascii="仿宋" w:hAnsi="仿宋" w:eastAsia="仿宋"/>
                <w:sz w:val="24"/>
                <w:lang w:val="en-US" w:bidi="ar-SA"/>
              </w:rPr>
            </w:pPr>
            <w:r>
              <w:rPr>
                <w:rFonts w:hint="eastAsia" w:ascii="仿宋" w:hAnsi="仿宋" w:eastAsia="仿宋"/>
                <w:sz w:val="24"/>
                <w:lang w:val="en-US" w:bidi="ar-SA"/>
              </w:rPr>
              <w:t xml:space="preserve">不含卫生间面积</w:t>
            </w:r>
            <w:r/>
          </w:p>
        </w:tc>
        <w:tc>
          <w:tcPr>
            <w:tcW w:w="4677" w:type="dxa"/>
            <w:textDirection w:val="lrTb"/>
            <w:noWrap/>
          </w:tcPr>
          <w:p>
            <w:pPr>
              <w:pStyle w:val="723"/>
              <w:ind w:left="108"/>
              <w:jc w:val="center"/>
              <w:spacing w:before="61"/>
              <w:rPr>
                <w:rFonts w:ascii="仿宋" w:hAnsi="仿宋" w:eastAsia="仿宋"/>
                <w:sz w:val="24"/>
                <w:lang w:val="en-US" w:bidi="ar-SA"/>
              </w:rPr>
            </w:pPr>
            <w:r>
              <w:rPr>
                <w:rFonts w:hint="eastAsia" w:ascii="仿宋" w:hAnsi="仿宋" w:eastAsia="仿宋" w:cs="Times New Roman"/>
                <w:sz w:val="24"/>
                <w:lang w:val="en-US" w:bidi="ar-SA"/>
              </w:rPr>
              <w:t xml:space="preserve">约110</w:t>
            </w:r>
            <w:r>
              <w:rPr>
                <w:rFonts w:hint="eastAsia" w:ascii="仿宋" w:hAnsi="仿宋" w:eastAsia="仿宋"/>
                <w:sz w:val="24"/>
                <w:lang w:val="en-US" w:bidi="ar-SA"/>
              </w:rPr>
              <w:t xml:space="preserve">00</w:t>
            </w:r>
            <w:r>
              <w:rPr>
                <w:rFonts w:ascii="仿宋" w:hAnsi="仿宋" w:eastAsia="仿宋"/>
                <w:sz w:val="24"/>
                <w:lang w:val="en-US" w:bidi="ar-SA"/>
              </w:rPr>
              <w:t xml:space="preserve">㎡</w:t>
            </w:r>
            <w:r/>
          </w:p>
        </w:tc>
        <w:tc>
          <w:tcPr>
            <w:tcW w:w="1276" w:type="dxa"/>
            <w:textDirection w:val="lrTb"/>
            <w:noWrap/>
          </w:tcPr>
          <w:p>
            <w:pPr>
              <w:pStyle w:val="723"/>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tcPr>
          <w:p>
            <w:pPr>
              <w:pStyle w:val="723"/>
              <w:ind w:left="107"/>
              <w:spacing w:before="174"/>
              <w:rPr>
                <w:rFonts w:ascii="仿宋" w:hAnsi="仿宋" w:eastAsia="仿宋"/>
                <w:sz w:val="24"/>
                <w:lang w:val="en-US" w:bidi="ar-SA"/>
              </w:rPr>
            </w:pPr>
            <w:r>
              <w:rPr>
                <w:rFonts w:ascii="仿宋" w:hAnsi="仿宋" w:eastAsia="仿宋"/>
                <w:sz w:val="24"/>
                <w:lang w:val="en-US" w:bidi="ar-SA"/>
              </w:rPr>
              <w:t xml:space="preserve">卫生间</w:t>
            </w:r>
            <w:r/>
          </w:p>
        </w:tc>
        <w:tc>
          <w:tcPr>
            <w:tcW w:w="1400" w:type="dxa"/>
            <w:textDirection w:val="lrTb"/>
            <w:noWrap/>
          </w:tcPr>
          <w:p>
            <w:pPr>
              <w:pStyle w:val="723"/>
              <w:ind w:left="105"/>
              <w:spacing w:before="3"/>
              <w:rPr>
                <w:rFonts w:ascii="仿宋" w:hAnsi="仿宋" w:eastAsia="仿宋"/>
                <w:sz w:val="24"/>
                <w:lang w:val="en-US" w:bidi="ar-SA"/>
              </w:rPr>
            </w:pPr>
            <w:r>
              <w:rPr>
                <w:rFonts w:ascii="仿宋" w:hAnsi="仿宋" w:eastAsia="仿宋"/>
                <w:sz w:val="24"/>
                <w:lang w:val="en-US" w:bidi="ar-SA"/>
              </w:rPr>
              <w:t xml:space="preserve">卫生间数量（个）及总面积（㎡）</w:t>
            </w:r>
            <w:r/>
          </w:p>
        </w:tc>
        <w:tc>
          <w:tcPr>
            <w:tcW w:w="4677" w:type="dxa"/>
            <w:textDirection w:val="lrTb"/>
            <w:noWrap/>
          </w:tcPr>
          <w:p>
            <w:pPr>
              <w:pStyle w:val="723"/>
              <w:ind w:left="827" w:hanging="720"/>
              <w:spacing w:before="174"/>
              <w:rPr>
                <w:rFonts w:ascii="仿宋" w:hAnsi="仿宋" w:eastAsia="仿宋"/>
                <w:sz w:val="24"/>
                <w:lang w:val="en-US" w:bidi="ar-SA"/>
              </w:rPr>
            </w:pPr>
            <w:r>
              <w:rPr>
                <w:rFonts w:hint="eastAsia" w:ascii="仿宋" w:hAnsi="仿宋" w:eastAsia="仿宋"/>
                <w:sz w:val="24"/>
                <w:lang w:val="en-US" w:bidi="ar-SA"/>
              </w:rPr>
              <w:t xml:space="preserve">卫生间数量：60个</w:t>
            </w:r>
            <w:r/>
          </w:p>
          <w:p>
            <w:pPr>
              <w:pStyle w:val="723"/>
              <w:ind w:left="827" w:hanging="720"/>
              <w:spacing w:before="174"/>
              <w:rPr>
                <w:rFonts w:ascii="仿宋" w:hAnsi="仿宋" w:eastAsia="仿宋"/>
                <w:sz w:val="24"/>
                <w:lang w:val="en-US" w:bidi="ar-SA"/>
              </w:rPr>
            </w:pPr>
            <w:r>
              <w:rPr>
                <w:rFonts w:hint="eastAsia" w:ascii="仿宋" w:hAnsi="仿宋" w:eastAsia="仿宋"/>
                <w:sz w:val="24"/>
                <w:lang w:val="en-US" w:bidi="ar-SA"/>
              </w:rPr>
              <w:t xml:space="preserve">总面积：</w:t>
            </w: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1200</w:t>
            </w:r>
            <w:r>
              <w:rPr>
                <w:rFonts w:ascii="仿宋" w:hAnsi="仿宋" w:eastAsia="仿宋"/>
                <w:sz w:val="24"/>
                <w:lang w:val="en-US" w:bidi="ar-SA"/>
              </w:rPr>
              <w:t xml:space="preserve">㎡</w:t>
            </w:r>
            <w:r/>
          </w:p>
        </w:tc>
        <w:tc>
          <w:tcPr>
            <w:tcW w:w="1276" w:type="dxa"/>
            <w:textDirection w:val="lrTb"/>
            <w:noWrap/>
          </w:tcPr>
          <w:p>
            <w:pPr>
              <w:pStyle w:val="723"/>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W w:w="1174" w:type="dxa"/>
            <w:textDirection w:val="lrTb"/>
            <w:noWrap/>
          </w:tcPr>
          <w:p>
            <w:pPr>
              <w:pStyle w:val="723"/>
              <w:ind w:left="107"/>
              <w:spacing w:before="72"/>
              <w:rPr>
                <w:rFonts w:ascii="仿宋" w:hAnsi="仿宋" w:eastAsia="仿宋"/>
                <w:sz w:val="24"/>
                <w:lang w:val="en-US" w:bidi="ar-SA"/>
              </w:rPr>
            </w:pPr>
            <w:r>
              <w:rPr>
                <w:rFonts w:hint="eastAsia" w:ascii="仿宋" w:hAnsi="仿宋" w:eastAsia="仿宋"/>
                <w:sz w:val="24"/>
                <w:lang w:val="en-US" w:bidi="ar-SA"/>
              </w:rPr>
              <w:t xml:space="preserve">室内垃圾投放点及垃圾桶</w:t>
            </w:r>
            <w:r/>
          </w:p>
        </w:tc>
        <w:tc>
          <w:tcPr>
            <w:tcW w:w="1400" w:type="dxa"/>
            <w:textDirection w:val="lrTb"/>
            <w:noWrap/>
          </w:tcPr>
          <w:p>
            <w:pPr>
              <w:pStyle w:val="723"/>
              <w:spacing w:before="3"/>
              <w:rPr>
                <w:rFonts w:ascii="仿宋" w:hAnsi="仿宋" w:eastAsia="仿宋"/>
                <w:sz w:val="24"/>
                <w:lang w:val="en-US" w:bidi="ar-SA"/>
              </w:rPr>
            </w:pPr>
            <w:r>
              <w:rPr>
                <w:rFonts w:ascii="仿宋" w:hAnsi="仿宋" w:eastAsia="仿宋"/>
                <w:sz w:val="24"/>
                <w:lang w:val="en-US" w:bidi="ar-SA"/>
              </w:rPr>
              <w:t xml:space="preserve">各垃圾存放点、</w:t>
            </w:r>
            <w:r>
              <w:rPr>
                <w:rFonts w:hint="eastAsia" w:ascii="仿宋" w:hAnsi="仿宋" w:eastAsia="仿宋"/>
                <w:sz w:val="24"/>
                <w:lang w:val="en-US" w:bidi="ar-SA"/>
              </w:rPr>
              <w:t xml:space="preserve">倒运桶</w:t>
            </w:r>
            <w:r>
              <w:rPr>
                <w:rFonts w:ascii="仿宋" w:hAnsi="仿宋" w:eastAsia="仿宋"/>
                <w:sz w:val="24"/>
                <w:lang w:val="en-US" w:bidi="ar-SA"/>
              </w:rPr>
              <w:t xml:space="preserve">数量</w:t>
            </w:r>
            <w:r/>
          </w:p>
        </w:tc>
        <w:tc>
          <w:tcPr>
            <w:tcW w:w="4677" w:type="dxa"/>
            <w:textDirection w:val="lrTb"/>
            <w:noWrap/>
          </w:tcPr>
          <w:p>
            <w:pPr>
              <w:pStyle w:val="723"/>
              <w:spacing w:before="173"/>
              <w:rPr>
                <w:rFonts w:ascii="仿宋" w:hAnsi="仿宋" w:eastAsia="仿宋"/>
                <w:sz w:val="24"/>
                <w:lang w:val="en-US" w:bidi="ar-SA"/>
              </w:rPr>
            </w:pPr>
            <w:r>
              <w:rPr>
                <w:rFonts w:ascii="仿宋" w:hAnsi="仿宋" w:eastAsia="仿宋"/>
                <w:sz w:val="24"/>
                <w:lang w:val="en-US" w:bidi="ar-SA"/>
              </w:rPr>
              <w:t xml:space="preserve">各楼层卫生间及</w:t>
            </w:r>
            <w:r>
              <w:rPr>
                <w:rFonts w:hint="eastAsia" w:ascii="仿宋" w:hAnsi="仿宋" w:eastAsia="仿宋"/>
                <w:sz w:val="24"/>
                <w:lang w:val="en-US" w:bidi="ar-SA"/>
              </w:rPr>
              <w:t xml:space="preserve">楼道、</w:t>
            </w:r>
            <w:r>
              <w:rPr>
                <w:rFonts w:ascii="仿宋" w:hAnsi="仿宋" w:eastAsia="仿宋"/>
                <w:sz w:val="24"/>
                <w:lang w:val="en-US" w:bidi="ar-SA"/>
              </w:rPr>
              <w:t xml:space="preserve">出入口</w:t>
            </w:r>
            <w:r>
              <w:rPr>
                <w:rFonts w:hint="eastAsia" w:ascii="仿宋" w:hAnsi="仿宋" w:eastAsia="仿宋"/>
                <w:sz w:val="24"/>
                <w:lang w:val="en-US" w:bidi="ar-SA"/>
              </w:rPr>
              <w:t xml:space="preserve">等垃圾投放点（40个），倒运</w:t>
            </w:r>
            <w:r>
              <w:rPr>
                <w:rFonts w:ascii="仿宋" w:hAnsi="仿宋" w:eastAsia="仿宋"/>
                <w:sz w:val="24"/>
                <w:lang w:val="en-US" w:bidi="ar-SA"/>
              </w:rPr>
              <w:t xml:space="preserve">垃圾桶</w:t>
            </w:r>
            <w:r>
              <w:rPr>
                <w:rFonts w:hint="eastAsia" w:ascii="仿宋" w:hAnsi="仿宋" w:eastAsia="仿宋"/>
                <w:sz w:val="24"/>
                <w:lang w:val="en-US" w:bidi="ar-SA"/>
              </w:rPr>
              <w:t xml:space="preserve">120</w:t>
            </w:r>
            <w:r>
              <w:rPr>
                <w:rFonts w:ascii="仿宋" w:hAnsi="仿宋" w:eastAsia="仿宋"/>
                <w:sz w:val="24"/>
                <w:lang w:val="en-US" w:bidi="ar-SA"/>
              </w:rPr>
              <w:t xml:space="preserve">个</w:t>
            </w:r>
            <w:r>
              <w:rPr>
                <w:rFonts w:hint="eastAsia" w:ascii="仿宋" w:hAnsi="仿宋" w:eastAsia="仿宋"/>
                <w:sz w:val="24"/>
                <w:lang w:val="en-US" w:bidi="ar-SA"/>
              </w:rPr>
              <w:t xml:space="preserve">。</w:t>
            </w:r>
            <w:r/>
          </w:p>
        </w:tc>
        <w:tc>
          <w:tcPr>
            <w:tcW w:w="1276" w:type="dxa"/>
            <w:textDirection w:val="lrTb"/>
            <w:noWrap/>
          </w:tcPr>
          <w:p>
            <w:pPr>
              <w:pStyle w:val="723"/>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727"/>
        <w:ind w:firstLine="482"/>
      </w:pPr>
      <w:r/>
      <w:r/>
    </w:p>
    <w:p>
      <w:pPr>
        <w:pStyle w:val="727"/>
        <w:ind w:firstLine="482"/>
        <w:rPr>
          <w:rFonts w:ascii="仿宋" w:hAnsi="仿宋" w:eastAsia="仿宋"/>
          <w:sz w:val="24"/>
        </w:rPr>
      </w:pPr>
      <w:r>
        <w:rPr>
          <w:rFonts w:hint="eastAsia"/>
        </w:rPr>
        <w:t xml:space="preserve">2</w:t>
      </w:r>
      <w:r>
        <w:rPr>
          <w:rFonts w:hint="eastAsia" w:ascii="仿宋" w:hAnsi="仿宋" w:eastAsia="仿宋"/>
          <w:sz w:val="24"/>
        </w:rPr>
        <w:t xml:space="preserve">．物业管理（</w:t>
      </w:r>
      <w:r>
        <w:rPr>
          <w:rFonts w:ascii="仿宋" w:hAnsi="仿宋" w:eastAsia="仿宋"/>
          <w:sz w:val="24"/>
        </w:rPr>
        <w:t xml:space="preserve">室外</w:t>
      </w:r>
      <w:r>
        <w:rPr>
          <w:rFonts w:hint="eastAsia" w:ascii="仿宋" w:hAnsi="仿宋" w:eastAsia="仿宋"/>
          <w:sz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18"/>
        <w:gridCol w:w="3163"/>
        <w:gridCol w:w="2841"/>
      </w:tblGrid>
      <w:tr>
        <w:trPr/>
        <w:tc>
          <w:tcPr>
            <w:tcW w:w="2518" w:type="dxa"/>
            <w:textDirection w:val="lrTb"/>
            <w:noWrap/>
          </w:tcPr>
          <w:p>
            <w:pPr>
              <w:pStyle w:val="727"/>
              <w:ind w:firstLine="482"/>
              <w:rPr>
                <w:rFonts w:ascii="仿宋" w:hAnsi="仿宋" w:eastAsia="仿宋"/>
                <w:sz w:val="24"/>
              </w:rPr>
            </w:pPr>
            <w:r>
              <w:rPr>
                <w:rFonts w:hint="eastAsia" w:ascii="仿宋" w:hAnsi="仿宋" w:eastAsia="仿宋"/>
                <w:sz w:val="24"/>
              </w:rPr>
              <w:t xml:space="preserve">名称</w:t>
            </w:r>
            <w:r/>
          </w:p>
        </w:tc>
        <w:tc>
          <w:tcPr>
            <w:tcW w:w="3163" w:type="dxa"/>
            <w:textDirection w:val="lrTb"/>
            <w:noWrap/>
          </w:tcPr>
          <w:p>
            <w:pPr>
              <w:pStyle w:val="727"/>
              <w:ind w:firstLine="482"/>
              <w:rPr>
                <w:rFonts w:ascii="仿宋" w:hAnsi="仿宋" w:eastAsia="仿宋"/>
                <w:sz w:val="24"/>
              </w:rPr>
            </w:pPr>
            <w:r>
              <w:rPr>
                <w:rFonts w:hint="eastAsia" w:ascii="仿宋" w:hAnsi="仿宋" w:eastAsia="仿宋"/>
                <w:sz w:val="24"/>
              </w:rPr>
              <w:t xml:space="preserve">明细</w:t>
            </w:r>
            <w:r/>
          </w:p>
        </w:tc>
        <w:tc>
          <w:tcPr>
            <w:tcW w:w="2841" w:type="dxa"/>
            <w:textDirection w:val="lrTb"/>
            <w:noWrap/>
          </w:tcPr>
          <w:p>
            <w:pPr>
              <w:pStyle w:val="727"/>
              <w:ind w:firstLine="482"/>
              <w:rPr>
                <w:rFonts w:ascii="仿宋" w:hAnsi="仿宋" w:eastAsia="仿宋"/>
                <w:sz w:val="24"/>
              </w:rPr>
            </w:pPr>
            <w:r>
              <w:rPr>
                <w:rFonts w:hint="eastAsia" w:ascii="仿宋" w:hAnsi="仿宋" w:eastAsia="仿宋"/>
                <w:sz w:val="24"/>
              </w:rPr>
              <w:t xml:space="preserve">服务内容及标准</w:t>
            </w:r>
            <w:r/>
          </w:p>
        </w:tc>
      </w:tr>
      <w:tr>
        <w:trPr/>
        <w:tc>
          <w:tcPr>
            <w:tcW w:w="2518" w:type="dxa"/>
            <w:textDirection w:val="lrTb"/>
            <w:noWrap/>
          </w:tcPr>
          <w:p>
            <w:pPr>
              <w:pStyle w:val="723"/>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室外硬化面积</w:t>
            </w:r>
            <w:r/>
          </w:p>
        </w:tc>
        <w:tc>
          <w:tcPr>
            <w:tcW w:w="3163" w:type="dxa"/>
            <w:textDirection w:val="lrTb"/>
            <w:noWrap/>
          </w:tcPr>
          <w:p>
            <w:pPr>
              <w:pStyle w:val="723"/>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6000</w:t>
            </w:r>
            <w:r>
              <w:rPr>
                <w:rFonts w:ascii="仿宋" w:hAnsi="仿宋" w:eastAsia="仿宋" w:cs="Times New Roman"/>
                <w:sz w:val="24"/>
                <w:lang w:val="en-US" w:bidi="ar-SA"/>
              </w:rPr>
              <w:t xml:space="preserve">㎡</w:t>
            </w:r>
            <w:r/>
          </w:p>
        </w:tc>
        <w:tc>
          <w:tcPr>
            <w:tcW w:w="2841" w:type="dxa"/>
            <w:textDirection w:val="lrTb"/>
            <w:noWrap/>
          </w:tcPr>
          <w:p>
            <w:pPr>
              <w:pStyle w:val="72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518" w:type="dxa"/>
            <w:textDirection w:val="lrTb"/>
            <w:noWrap/>
          </w:tcPr>
          <w:p>
            <w:pPr>
              <w:pStyle w:val="723"/>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绿化面积</w:t>
            </w:r>
            <w:r/>
          </w:p>
        </w:tc>
        <w:tc>
          <w:tcPr>
            <w:tcW w:w="3163" w:type="dxa"/>
            <w:textDirection w:val="lrTb"/>
            <w:noWrap/>
          </w:tcPr>
          <w:p>
            <w:pPr>
              <w:pStyle w:val="723"/>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5500</w:t>
            </w:r>
            <w:r>
              <w:rPr>
                <w:rFonts w:ascii="仿宋" w:hAnsi="仿宋" w:eastAsia="仿宋" w:cs="Times New Roman"/>
                <w:sz w:val="24"/>
                <w:lang w:val="en-US" w:bidi="ar-SA"/>
              </w:rPr>
              <w:t xml:space="preserve">㎡</w:t>
            </w:r>
            <w:r/>
          </w:p>
        </w:tc>
        <w:tc>
          <w:tcPr>
            <w:tcW w:w="2841" w:type="dxa"/>
            <w:textDirection w:val="lrTb"/>
            <w:noWrap/>
          </w:tcPr>
          <w:p>
            <w:pPr>
              <w:pStyle w:val="723"/>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w:t>
            </w:r>
            <w:r>
              <w:rPr>
                <w:rFonts w:hint="eastAsia" w:ascii="仿宋" w:hAnsi="仿宋" w:eastAsia="仿宋" w:cs="Times New Roman"/>
                <w:sz w:val="24"/>
                <w:lang w:val="en-US" w:bidi="ar-SA"/>
              </w:rPr>
              <w:t xml:space="preserve">绿化</w:t>
            </w:r>
            <w:r>
              <w:rPr>
                <w:rFonts w:ascii="仿宋" w:hAnsi="仿宋" w:eastAsia="仿宋" w:cs="Times New Roman"/>
                <w:sz w:val="24"/>
                <w:lang w:val="en-US" w:bidi="ar-SA"/>
              </w:rPr>
              <w:t xml:space="preserve">服务”</w:t>
            </w:r>
            <w:r/>
          </w:p>
        </w:tc>
      </w:tr>
    </w:tbl>
    <w:p>
      <w:pPr>
        <w:pStyle w:val="727"/>
        <w:ind w:left="482"/>
        <w:tabs>
          <w:tab w:val="left" w:pos="312" w:leader="none"/>
        </w:tabs>
      </w:pPr>
      <w:r/>
      <w:r/>
    </w:p>
    <w:p>
      <w:pPr>
        <w:pStyle w:val="727"/>
        <w:ind w:firstLine="482"/>
        <w:rPr>
          <w:rFonts w:ascii="仿宋" w:hAnsi="仿宋" w:eastAsia="仿宋"/>
          <w:sz w:val="24"/>
        </w:rPr>
      </w:pPr>
      <w:r>
        <w:rPr>
          <w:rFonts w:hint="eastAsia" w:ascii="仿宋" w:hAnsi="仿宋" w:eastAsia="仿宋"/>
          <w:sz w:val="24"/>
        </w:rPr>
        <w:t xml:space="preserve">四、</w:t>
      </w:r>
      <w:r>
        <w:rPr>
          <w:rFonts w:ascii="仿宋" w:hAnsi="仿宋" w:eastAsia="仿宋"/>
          <w:sz w:val="24"/>
        </w:rPr>
        <w:t xml:space="preserve">物业管理服务内容及标准</w:t>
      </w:r>
      <w:r/>
    </w:p>
    <w:p>
      <w:pPr>
        <w:pStyle w:val="727"/>
        <w:ind w:firstLine="482"/>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p>
    <w:p>
      <w:pPr>
        <w:pStyle w:val="727"/>
        <w:ind w:firstLine="482"/>
        <w:rPr>
          <w:rFonts w:ascii="仿宋" w:hAnsi="仿宋" w:eastAsia="仿宋"/>
          <w:sz w:val="24"/>
        </w:rPr>
      </w:pPr>
      <w:r>
        <w:rPr>
          <w:rFonts w:ascii="仿宋" w:hAnsi="仿宋" w:eastAsia="仿宋"/>
          <w:sz w:val="24"/>
        </w:rPr>
        <w:t xml:space="preserve">物业管理服务包括基本服务、保洁服务、</w:t>
      </w:r>
      <w:r>
        <w:rPr>
          <w:rFonts w:hint="eastAsia" w:ascii="仿宋" w:hAnsi="仿宋" w:eastAsia="仿宋"/>
          <w:sz w:val="24"/>
        </w:rPr>
        <w:t xml:space="preserve">绿化服务</w:t>
      </w:r>
      <w:r>
        <w:rPr>
          <w:rFonts w:ascii="仿宋" w:hAnsi="仿宋" w:eastAsia="仿宋"/>
          <w:sz w:val="24"/>
        </w:rPr>
        <w:t xml:space="preserve">等。</w:t>
      </w:r>
      <w:r/>
    </w:p>
    <w:p>
      <w:pPr>
        <w:pStyle w:val="727"/>
        <w:numPr>
          <w:ilvl w:val="0"/>
          <w:numId w:val="9"/>
        </w:numPr>
        <w:rPr>
          <w:rFonts w:ascii="仿宋" w:hAnsi="仿宋" w:eastAsia="仿宋"/>
          <w:sz w:val="24"/>
        </w:rPr>
      </w:pPr>
      <w:r>
        <w:rPr>
          <w:rFonts w:ascii="仿宋" w:hAnsi="仿宋" w:eastAsia="仿宋"/>
          <w:sz w:val="24"/>
        </w:rPr>
        <w:t xml:space="preserve">基本服务</w:t>
      </w:r>
      <w:r/>
    </w:p>
    <w:tbl>
      <w:tblPr>
        <w:tblStyle w:val="732"/>
        <w:tblW w:w="92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2"/>
        <w:gridCol w:w="1625"/>
        <w:gridCol w:w="6379"/>
      </w:tblGrid>
      <w:tr>
        <w:trPr>
          <w:jc w:val="center"/>
          <w:trHeight w:val="455"/>
        </w:trPr>
        <w:tc>
          <w:tcPr>
            <w:tcW w:w="123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序号</w:t>
            </w:r>
            <w:r/>
          </w:p>
        </w:tc>
        <w:tc>
          <w:tcPr>
            <w:tcW w:w="1625"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服务内容</w:t>
            </w:r>
            <w:r/>
          </w:p>
        </w:tc>
        <w:tc>
          <w:tcPr>
            <w:tcW w:w="6379"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服务标准</w:t>
            </w:r>
            <w:r/>
          </w:p>
        </w:tc>
      </w:tr>
      <w:tr>
        <w:trPr>
          <w:jc w:val="center"/>
          <w:trHeight w:val="455"/>
        </w:trPr>
        <w:tc>
          <w:tcPr>
            <w:tcW w:w="1232" w:type="dxa"/>
            <w:vAlign w:val="center"/>
            <w:vMerge w:val="restart"/>
            <w:textDirection w:val="lrTb"/>
            <w:noWrap w:val="false"/>
          </w:tcPr>
          <w:p>
            <w:pPr>
              <w:jc w:val="center"/>
              <w:tabs>
                <w:tab w:val="left" w:pos="0" w:leader="none"/>
              </w:tabs>
              <w:rPr>
                <w:rFonts w:ascii="仿宋" w:hAnsi="仿宋" w:eastAsia="仿宋"/>
                <w:sz w:val="24"/>
              </w:rPr>
            </w:pPr>
            <w:r>
              <w:rPr>
                <w:rFonts w:ascii="仿宋" w:hAnsi="仿宋" w:eastAsia="仿宋"/>
                <w:sz w:val="24"/>
              </w:rPr>
              <w:t xml:space="preserve">1</w:t>
            </w:r>
            <w:r/>
          </w:p>
        </w:tc>
        <w:tc>
          <w:tcPr>
            <w:tcW w:w="1625" w:type="dxa"/>
            <w:vAlign w:val="center"/>
            <w:vMerge w:val="restart"/>
            <w:textDirection w:val="lrTb"/>
            <w:noWrap w:val="false"/>
          </w:tcPr>
          <w:p>
            <w:pPr>
              <w:tabs>
                <w:tab w:val="left" w:pos="0" w:leader="none"/>
              </w:tabs>
              <w:rPr>
                <w:rFonts w:ascii="仿宋" w:hAnsi="仿宋" w:eastAsia="仿宋"/>
                <w:sz w:val="24"/>
              </w:rPr>
            </w:pPr>
            <w:r>
              <w:rPr>
                <w:rFonts w:ascii="仿宋" w:hAnsi="仿宋" w:eastAsia="仿宋"/>
                <w:sz w:val="24"/>
              </w:rPr>
              <w:t xml:space="preserve">目标与责任</w:t>
            </w:r>
            <w:r/>
          </w:p>
        </w:tc>
        <w:tc>
          <w:tcPr>
            <w:tcW w:w="6379" w:type="dxa"/>
            <w:textDirection w:val="lrTb"/>
            <w:noWrap w:val="false"/>
          </w:tcPr>
          <w:p>
            <w:pPr>
              <w:tabs>
                <w:tab w:val="left" w:pos="0" w:leader="none"/>
              </w:tabs>
              <w:rPr>
                <w:rFonts w:ascii="仿宋" w:hAnsi="仿宋" w:eastAsia="仿宋"/>
                <w:sz w:val="24"/>
              </w:rPr>
            </w:pPr>
            <w:r>
              <w:rPr>
                <w:rFonts w:ascii="仿宋" w:hAnsi="仿宋" w:eastAsia="仿宋"/>
                <w:sz w:val="24"/>
              </w:rPr>
              <w:t xml:space="preserve">（1）结合采购人要求及物业服务实际情况，制定年度管理目标，明确责任分工，并制定配套实施方案。</w:t>
            </w:r>
            <w:r/>
          </w:p>
        </w:tc>
      </w:tr>
      <w:tr>
        <w:trPr>
          <w:jc w:val="center"/>
          <w:trHeight w:val="453"/>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textDirection w:val="lrTb"/>
            <w:noWrap w:val="false"/>
          </w:tcPr>
          <w:p>
            <w:pPr>
              <w:pStyle w:val="723"/>
              <w:spacing w:before="58"/>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w:t>
            </w:r>
            <w:r>
              <w:rPr>
                <w:rFonts w:hint="eastAsia" w:ascii="仿宋" w:hAnsi="仿宋" w:eastAsia="仿宋" w:cs="Times New Roman"/>
                <w:sz w:val="24"/>
                <w:lang w:val="en-US" w:bidi="ar-SA"/>
              </w:rPr>
              <w:t xml:space="preserve">中标人应具有一套较完善的物业管理服务的规章制度和素质较高的管理队伍。</w:t>
            </w:r>
            <w:r/>
          </w:p>
        </w:tc>
      </w:tr>
      <w:tr>
        <w:trPr>
          <w:jc w:val="center"/>
          <w:trHeight w:val="681"/>
        </w:trPr>
        <w:tc>
          <w:tcPr>
            <w:tcW w:w="1232" w:type="dxa"/>
            <w:vAlign w:val="center"/>
            <w:vMerge w:val="restart"/>
            <w:textDirection w:val="lrTb"/>
            <w:noWrap w:val="false"/>
          </w:tcPr>
          <w:p>
            <w:pPr>
              <w:jc w:val="center"/>
              <w:tabs>
                <w:tab w:val="left" w:pos="0" w:leader="none"/>
              </w:tabs>
              <w:rPr>
                <w:rFonts w:ascii="仿宋" w:hAnsi="仿宋" w:eastAsia="仿宋"/>
                <w:sz w:val="24"/>
              </w:rPr>
            </w:pPr>
            <w:r>
              <w:rPr>
                <w:rFonts w:ascii="仿宋" w:hAnsi="仿宋" w:eastAsia="仿宋"/>
                <w:sz w:val="24"/>
              </w:rPr>
              <w:t xml:space="preserve">2</w:t>
            </w:r>
            <w:r/>
          </w:p>
        </w:tc>
        <w:tc>
          <w:tcPr>
            <w:tcW w:w="1625" w:type="dxa"/>
            <w:vAlign w:val="center"/>
            <w:vMerge w:val="restart"/>
            <w:textDirection w:val="lrTb"/>
            <w:noWrap w:val="false"/>
          </w:tcPr>
          <w:p>
            <w:pPr>
              <w:tabs>
                <w:tab w:val="left" w:pos="0" w:leader="none"/>
              </w:tabs>
              <w:rPr>
                <w:rFonts w:ascii="仿宋" w:hAnsi="仿宋" w:eastAsia="仿宋"/>
                <w:sz w:val="24"/>
              </w:rPr>
            </w:pPr>
            <w:r>
              <w:rPr>
                <w:rFonts w:ascii="仿宋" w:hAnsi="仿宋" w:eastAsia="仿宋"/>
                <w:sz w:val="24"/>
              </w:rPr>
              <w:t xml:space="preserve">服务人员要求</w:t>
            </w:r>
            <w:r/>
          </w:p>
        </w:tc>
        <w:tc>
          <w:tcPr>
            <w:tcW w:w="6379"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（1）每年学期开学前进行次岗位技能、职业素质、服务知识、客户文化、绿色节能环保等教育培训，并进行适当形式的考核。</w:t>
            </w:r>
            <w:r/>
          </w:p>
        </w:tc>
      </w:tr>
      <w:tr>
        <w:trPr>
          <w:jc w:val="center"/>
          <w:trHeight w:val="453"/>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textDirection w:val="lrTb"/>
            <w:noWrap w:val="false"/>
          </w:tcPr>
          <w:p>
            <w:pPr>
              <w:pStyle w:val="723"/>
              <w:spacing w:before="61"/>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（2）根据采购人要求对服务人员进行从业资格审查，审查结果向采购人报备。</w:t>
            </w:r>
            <w:r/>
          </w:p>
        </w:tc>
      </w:tr>
      <w:tr>
        <w:trPr>
          <w:jc w:val="center"/>
          <w:trHeight w:val="681"/>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681"/>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（4）遵守学校管理规章制度，不得故意损坏或浪费学校财产。</w:t>
            </w:r>
            <w:r>
              <w:rPr>
                <w:rFonts w:ascii="仿宋" w:hAnsi="仿宋" w:eastAsia="仿宋" w:cs="Times New Roman"/>
                <w:sz w:val="24"/>
                <w:lang w:val="en-US" w:bidi="ar-SA"/>
              </w:rPr>
              <w:t xml:space="preserve">完善</w:t>
            </w:r>
            <w:r>
              <w:rPr>
                <w:rFonts w:hint="eastAsia" w:ascii="仿宋" w:hAnsi="仿宋" w:eastAsia="仿宋" w:cs="Times New Roman"/>
                <w:sz w:val="24"/>
                <w:lang w:val="en-US" w:bidi="ar-SA"/>
              </w:rPr>
              <w:t xml:space="preserve">遵守</w:t>
            </w:r>
            <w:r>
              <w:rPr>
                <w:rFonts w:ascii="仿宋" w:hAnsi="仿宋" w:eastAsia="仿宋" w:cs="Times New Roman"/>
                <w:sz w:val="24"/>
                <w:lang w:val="en-US" w:bidi="ar-SA"/>
              </w:rPr>
              <w:t xml:space="preserve">劳动用工制度，管理协调禁止出现</w:t>
            </w:r>
            <w:r>
              <w:rPr>
                <w:rFonts w:hint="eastAsia" w:ascii="仿宋" w:hAnsi="仿宋" w:eastAsia="仿宋" w:cs="Times New Roman"/>
                <w:sz w:val="24"/>
                <w:lang w:val="en-US" w:bidi="ar-SA"/>
              </w:rPr>
              <w:t xml:space="preserve">中标人</w:t>
            </w:r>
            <w:r>
              <w:rPr>
                <w:rFonts w:ascii="仿宋" w:hAnsi="仿宋" w:eastAsia="仿宋" w:cs="Times New Roman"/>
                <w:sz w:val="24"/>
                <w:lang w:val="en-US" w:bidi="ar-SA"/>
              </w:rPr>
              <w:t xml:space="preserve">员工到学校聚众滋事、与师生发生言语或其他冲突等情况。</w:t>
            </w:r>
            <w:r/>
          </w:p>
        </w:tc>
      </w:tr>
      <w:tr>
        <w:trPr>
          <w:jc w:val="center"/>
          <w:trHeight w:val="735"/>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Borders>
              <w:bottom w:val="single" w:color="auto" w:sz="4" w:space="0"/>
            </w:tcBorders>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（5）实际服务人员符合或优于合同要求，按时出勤，保证全天在岗。</w:t>
            </w:r>
            <w:r>
              <w:rPr>
                <w:rFonts w:ascii="仿宋" w:hAnsi="仿宋" w:eastAsia="仿宋" w:cs="Times New Roman"/>
                <w:sz w:val="24"/>
                <w:lang w:val="en-US" w:bidi="ar-SA"/>
              </w:rPr>
              <w:t xml:space="preserve">积极主动完成学校布置的各项工作，响应迅速，沟通协调到位。</w:t>
            </w:r>
            <w:r/>
          </w:p>
        </w:tc>
      </w:tr>
      <w:tr>
        <w:trPr>
          <w:jc w:val="center"/>
          <w:trHeight w:val="195"/>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6</w:t>
            </w:r>
            <w:r>
              <w:rPr>
                <w:rFonts w:ascii="仿宋" w:hAnsi="仿宋" w:eastAsia="仿宋" w:cs="Times New Roman"/>
                <w:sz w:val="24"/>
                <w:lang w:val="en-US" w:bidi="ar-SA"/>
              </w:rPr>
              <w:t xml:space="preserve">）如采购人认为服务人员不适应岗位要求或存在其他影响工作的，可要求供应商进行调换。如因供应商原因对服务人员进行调换，应当经采购人同意，更换比例不得超过本项目服务人员总数的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jc w:val="center"/>
          <w:trHeight w:val="1066"/>
        </w:trPr>
        <w:tc>
          <w:tcPr>
            <w:tcW w:w="1232"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W w:w="1625" w:type="dxa"/>
            <w:vMerge w:val="continue"/>
            <w:textDirection w:val="lrTb"/>
            <w:noWrap w:val="false"/>
          </w:tcPr>
          <w:p>
            <w:pPr>
              <w:tabs>
                <w:tab w:val="left" w:pos="0" w:leader="none"/>
              </w:tabs>
              <w:rPr>
                <w:rFonts w:ascii="仿宋" w:hAnsi="仿宋" w:eastAsia="仿宋"/>
                <w:sz w:val="24"/>
              </w:rPr>
            </w:pPr>
            <w:r>
              <w:rPr>
                <w:rFonts w:ascii="仿宋" w:hAnsi="仿宋" w:eastAsia="仿宋"/>
                <w:sz w:val="24"/>
              </w:rPr>
            </w:r>
            <w:r/>
          </w:p>
        </w:tc>
        <w:tc>
          <w:tcPr>
            <w:tcBorders>
              <w:top w:val="single" w:color="auto" w:sz="4" w:space="0"/>
            </w:tcBorders>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7</w:t>
            </w:r>
            <w:r>
              <w:rPr>
                <w:rFonts w:ascii="仿宋" w:hAnsi="仿宋" w:eastAsia="仿宋" w:cs="Times New Roman"/>
                <w:sz w:val="24"/>
                <w:lang w:val="en-US" w:bidi="ar-SA"/>
              </w:rPr>
              <w:t xml:space="preserve">）着装分类统一，佩戴标识。仪容整洁、姿态端正、举止文明。用语文明礼貌，态度温和耐心。</w:t>
            </w:r>
            <w:r>
              <w:rPr>
                <w:rFonts w:hint="eastAsia" w:ascii="仿宋" w:hAnsi="仿宋" w:eastAsia="仿宋" w:cs="Times New Roman"/>
                <w:sz w:val="24"/>
                <w:lang w:val="en-US" w:bidi="ar-SA"/>
              </w:rPr>
              <w:t xml:space="preserve">品行良好、相貌端正，无不良嗜好，无犯罪记录、无宗教信仰。</w:t>
            </w:r>
            <w:r/>
          </w:p>
        </w:tc>
      </w:tr>
      <w:tr>
        <w:trPr>
          <w:jc w:val="center"/>
          <w:trHeight w:val="150"/>
        </w:trPr>
        <w:tc>
          <w:tcPr>
            <w:tcBorders>
              <w:top w:val="single" w:color="auto" w:sz="4" w:space="0"/>
            </w:tcBorders>
            <w:tcW w:w="1232" w:type="dxa"/>
            <w:vMerge w:val="restart"/>
            <w:textDirection w:val="lrTb"/>
            <w:noWrap w:val="false"/>
          </w:tcPr>
          <w:p>
            <w:pPr>
              <w:pStyle w:val="723"/>
              <w:jc w:val="center"/>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auto" w:sz="4" w:space="0"/>
            </w:tcBorders>
            <w:tcW w:w="1625" w:type="dxa"/>
            <w:vMerge w:val="restart"/>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服务方案及工作制度</w:t>
            </w:r>
            <w:r/>
          </w:p>
        </w:tc>
        <w:tc>
          <w:tcPr>
            <w:tcBorders>
              <w:top w:val="single" w:color="auto" w:sz="4" w:space="0"/>
              <w:bottom w:val="single" w:color="auto" w:sz="4" w:space="0"/>
            </w:tcBorders>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1</w:t>
            </w:r>
            <w:r>
              <w:rPr>
                <w:rFonts w:ascii="仿宋" w:hAnsi="仿宋" w:eastAsia="仿宋" w:cs="Times New Roman"/>
                <w:sz w:val="24"/>
                <w:lang w:val="en-US" w:bidi="ar-SA"/>
              </w:rPr>
              <w:t xml:space="preserve">）制定项目实施方案，主要包括：</w:t>
            </w:r>
            <w:r>
              <w:rPr>
                <w:rFonts w:hint="eastAsia" w:ascii="仿宋" w:hAnsi="仿宋" w:eastAsia="仿宋" w:cs="Times New Roman"/>
                <w:sz w:val="24"/>
                <w:lang w:val="en-US" w:bidi="ar-SA"/>
              </w:rPr>
              <w:t xml:space="preserve">进退场</w:t>
            </w:r>
            <w:r>
              <w:rPr>
                <w:rFonts w:ascii="仿宋" w:hAnsi="仿宋" w:eastAsia="仿宋" w:cs="Times New Roman"/>
                <w:sz w:val="24"/>
                <w:lang w:val="en-US" w:bidi="ar-SA"/>
              </w:rPr>
              <w:t xml:space="preserve">交接方案、人员培训方案、人员稳定性方案、</w:t>
            </w:r>
            <w:r>
              <w:rPr>
                <w:rFonts w:hint="eastAsia" w:ascii="仿宋" w:hAnsi="仿宋" w:eastAsia="仿宋" w:cs="Times New Roman"/>
                <w:sz w:val="24"/>
                <w:lang w:val="en-US" w:bidi="ar-SA"/>
              </w:rPr>
              <w:t xml:space="preserve">消毒消杀方案、重大活动卫生保洁方案</w:t>
            </w:r>
            <w:r>
              <w:rPr>
                <w:rFonts w:ascii="仿宋" w:hAnsi="仿宋" w:eastAsia="仿宋" w:cs="Times New Roman"/>
                <w:sz w:val="24"/>
                <w:lang w:val="en-US" w:bidi="ar-SA"/>
              </w:rPr>
              <w:t xml:space="preserve">等。</w:t>
            </w:r>
            <w:r/>
          </w:p>
        </w:tc>
      </w:tr>
      <w:tr>
        <w:trPr>
          <w:jc w:val="center"/>
          <w:trHeight w:val="150"/>
        </w:trPr>
        <w:tc>
          <w:tcPr>
            <w:tcBorders>
              <w:bottom w:val="single" w:color="auto" w:sz="4" w:space="0"/>
            </w:tcBorders>
            <w:tcW w:w="1232" w:type="dxa"/>
            <w:vMerge w:val="continue"/>
            <w:textDirection w:val="lrTb"/>
            <w:noWrap w:val="false"/>
          </w:tcPr>
          <w:p>
            <w:pPr>
              <w:pStyle w:val="723"/>
              <w:ind w:left="1260"/>
              <w:jc w:val="center"/>
              <w:rPr>
                <w:rFonts w:ascii="仿宋" w:hAnsi="仿宋" w:eastAsia="仿宋"/>
                <w:sz w:val="24"/>
              </w:rPr>
            </w:pPr>
            <w:r>
              <w:rPr>
                <w:rFonts w:ascii="仿宋" w:hAnsi="仿宋" w:eastAsia="仿宋"/>
                <w:sz w:val="24"/>
              </w:rPr>
            </w:r>
            <w:r/>
          </w:p>
        </w:tc>
        <w:tc>
          <w:tcPr>
            <w:tcBorders>
              <w:bottom w:val="single" w:color="auto" w:sz="4" w:space="0"/>
            </w:tcBorders>
            <w:tcW w:w="1625" w:type="dxa"/>
            <w:vMerge w:val="continue"/>
            <w:textDirection w:val="lrTb"/>
            <w:noWrap w:val="false"/>
          </w:tcPr>
          <w:p>
            <w:pPr>
              <w:pStyle w:val="723"/>
              <w:ind w:left="1260"/>
              <w:jc w:val="center"/>
              <w:rPr>
                <w:rFonts w:ascii="仿宋" w:hAnsi="仿宋" w:eastAsia="仿宋"/>
                <w:sz w:val="24"/>
              </w:rPr>
            </w:pPr>
            <w:r>
              <w:rPr>
                <w:rFonts w:ascii="仿宋" w:hAnsi="仿宋" w:eastAsia="仿宋"/>
                <w:sz w:val="24"/>
              </w:rPr>
            </w:r>
            <w:r/>
          </w:p>
        </w:tc>
        <w:tc>
          <w:tcPr>
            <w:tcBorders>
              <w:top w:val="single" w:color="auto" w:sz="4" w:space="0"/>
            </w:tcBorders>
            <w:tcW w:w="6379"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）制定物业服务方案，主要包括：绿化服务方案、保洁服务方案等。</w:t>
            </w:r>
            <w:r/>
          </w:p>
        </w:tc>
      </w:tr>
    </w:tbl>
    <w:p>
      <w:r/>
      <w:r/>
    </w:p>
    <w:p>
      <w:pPr>
        <w:pStyle w:val="727"/>
        <w:numPr>
          <w:ilvl w:val="0"/>
          <w:numId w:val="9"/>
        </w:numPr>
        <w:rPr>
          <w:rFonts w:ascii="仿宋" w:hAnsi="仿宋" w:eastAsia="仿宋"/>
          <w:sz w:val="24"/>
        </w:rPr>
      </w:pPr>
      <w:r>
        <w:rPr>
          <w:rFonts w:ascii="仿宋" w:hAnsi="仿宋" w:eastAsia="仿宋"/>
          <w:sz w:val="24"/>
        </w:rPr>
        <w:t xml:space="preserve">保洁服务</w:t>
      </w:r>
      <w:r/>
    </w:p>
    <w:tbl>
      <w:tblPr>
        <w:tblStyle w:val="732"/>
        <w:tblW w:w="90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0"/>
        <w:gridCol w:w="1297"/>
        <w:gridCol w:w="6521"/>
      </w:tblGrid>
      <w:tr>
        <w:trPr>
          <w:jc w:val="center"/>
          <w:trHeight w:val="455"/>
        </w:trPr>
        <w:tc>
          <w:tcPr>
            <w:tcW w:w="1220"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297"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jc w:val="center"/>
          <w:trHeight w:val="495"/>
        </w:trPr>
        <w:tc>
          <w:tcPr>
            <w:tcW w:w="1220" w:type="dxa"/>
            <w:vMerge w:val="restart"/>
            <w:textDirection w:val="lrTb"/>
            <w:noWrap w:val="false"/>
          </w:tcPr>
          <w:p>
            <w:pPr>
              <w:pStyle w:val="723"/>
              <w:jc w:val="center"/>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1297" w:type="dxa"/>
            <w:vMerge w:val="restart"/>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Borders>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（1）建立保洁服务的工作制度及工作计划，并按照执行。</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（2）做好保洁服务工作记录，记录填写规范、保存完好。</w:t>
            </w:r>
            <w:r/>
          </w:p>
        </w:tc>
      </w:tr>
      <w:tr>
        <w:trPr>
          <w:jc w:val="center"/>
          <w:trHeight w:val="25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（3）作业时采取安全防护措施，防止对作业人员或他人造成伤害。相关耗材的环保、安全性等应当符合国家相关规定要求。</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4</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每天中午</w:t>
            </w:r>
            <w:r>
              <w:rPr>
                <w:rFonts w:ascii="仿宋" w:hAnsi="仿宋" w:eastAsia="仿宋" w:cs="Times New Roman"/>
                <w:sz w:val="24"/>
                <w:lang w:val="en-US" w:bidi="ar-SA"/>
              </w:rPr>
              <w:t xml:space="preserve">11点到13点，下午16点到20点之间要有专人对校园各处巡查保洁，保证防止出现各种白色垃圾及漂浮物。每天对校园內各处废弃的宣传牌、过期的横幅、各种的杂物进行清理。</w:t>
            </w:r>
            <w:r/>
          </w:p>
        </w:tc>
      </w:tr>
      <w:tr>
        <w:trPr>
          <w:jc w:val="center"/>
          <w:trHeight w:val="168"/>
        </w:trPr>
        <w:tc>
          <w:tcPr>
            <w:tcBorders>
              <w:top w:val="single" w:color="auto" w:sz="4" w:space="0"/>
            </w:tcBorders>
            <w:tcW w:w="1220" w:type="dxa"/>
            <w:vMerge w:val="restart"/>
            <w:textDirection w:val="lrTb"/>
            <w:noWrap w:val="false"/>
          </w:tcPr>
          <w:p>
            <w:pPr>
              <w:pStyle w:val="723"/>
              <w:jc w:val="center"/>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auto" w:sz="4" w:space="0"/>
            </w:tcBorders>
            <w:tcW w:w="1297" w:type="dxa"/>
            <w:vMerge w:val="restart"/>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办公用房区</w:t>
            </w:r>
            <w:r>
              <w:rPr>
                <w:rFonts w:ascii="仿宋" w:hAnsi="仿宋" w:eastAsia="仿宋" w:cs="Times New Roman"/>
                <w:sz w:val="24"/>
                <w:lang w:val="en-US" w:bidi="ar-SA"/>
              </w:rPr>
              <w:t xml:space="preserve">域保洁</w:t>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（1）大厅、楼内公共通道：</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①公共通道保持干净，无异味、无杂物、无积水，每日至少开展 1 次清洁作业。</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②门窗玻璃干净无尘，透光性好，每周至少开展 1 次清洁作业。</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③指示牌干净，无污渍，每日至少开展 1 次清洁作业。</w:t>
            </w:r>
            <w:r/>
          </w:p>
        </w:tc>
      </w:tr>
      <w:tr>
        <w:trPr>
          <w:jc w:val="center"/>
          <w:trHeight w:val="118"/>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（2）电器、消防等设施设备：</w:t>
            </w:r>
            <w:r/>
          </w:p>
          <w:p>
            <w:pPr>
              <w:pStyle w:val="723"/>
              <w:ind w:right="97"/>
              <w:spacing w:before="3" w:line="304" w:lineRule="auto"/>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①配电箱、设备机房、会议室音视频设备、消防栓及开关插座等保持表面干净，无尘无污迹，每月至少开展 1 次清洁作业。</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②监控摄像头、门禁系统等表面光亮，无尘、无斑点，每月至少开展 1 次清洁作业。</w:t>
            </w:r>
            <w:r/>
          </w:p>
        </w:tc>
      </w:tr>
      <w:tr>
        <w:trPr>
          <w:jc w:val="center"/>
          <w:trHeight w:val="25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（3）楼梯及楼梯间保持干净、无异味、无杂物、无积水，每日至少开展 1次清洁作业。</w:t>
            </w:r>
            <w:r/>
          </w:p>
        </w:tc>
      </w:tr>
      <w:tr>
        <w:trPr>
          <w:jc w:val="center"/>
          <w:trHeight w:val="24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（4）开水间保持干净、无异味、无杂物、无积水，每日至少开展 1次清洁作业。</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（5）作业工具间：</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①保持干净，无异味、无杂物、无积水，每日至少开展 1 次清洁作业。</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②作业工具摆放整齐有序，表面干净无渍，每日消毒。</w:t>
            </w:r>
            <w:r/>
          </w:p>
        </w:tc>
      </w:tr>
      <w:tr>
        <w:trPr>
          <w:jc w:val="center"/>
          <w:trHeight w:val="24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（6）公共卫生间：</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①保持干净，无异味，垃圾无溢出，每日至少开展 1 次清洁作业。</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②及时补充厕纸等必要用品。</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fldChar w:fldCharType="begin"/>
            </w:r>
            <w:r>
              <w:rPr>
                <w:rFonts w:hint="eastAsia" w:ascii="仿宋" w:hAnsi="仿宋" w:eastAsia="仿宋" w:cs="Times New Roman"/>
                <w:sz w:val="24"/>
                <w:lang w:val="en-US" w:bidi="ar-SA"/>
              </w:rPr>
              <w:instrText xml:space="preserve">eq \o\ac(○,3)</w:instrText>
            </w:r>
            <w:r>
              <w:rPr>
                <w:rFonts w:ascii="仿宋" w:hAnsi="仿宋" w:eastAsia="仿宋" w:cs="Times New Roman"/>
                <w:sz w:val="24"/>
                <w:lang w:val="en-US" w:bidi="ar-SA"/>
              </w:rPr>
              <w:fldChar w:fldCharType="end"/>
            </w:r>
            <w:r>
              <w:rPr>
                <w:rFonts w:hint="eastAsia" w:ascii="仿宋" w:hAnsi="仿宋" w:eastAsia="仿宋" w:cs="Times New Roman"/>
                <w:sz w:val="24"/>
                <w:lang w:val="en-US" w:bidi="ar-SA"/>
              </w:rPr>
              <w:t xml:space="preserve">便具洁净无黄渍，无杂物，下水道通畅无堵塞，水无跑冒滴漏现象，垃圾篓随时清理。</w:t>
            </w:r>
            <w:r/>
          </w:p>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fldChar w:fldCharType="begin"/>
            </w:r>
            <w:r>
              <w:rPr>
                <w:rFonts w:hint="eastAsia" w:ascii="仿宋" w:hAnsi="仿宋" w:eastAsia="仿宋" w:cs="Times New Roman"/>
                <w:sz w:val="24"/>
                <w:lang w:val="en-US" w:bidi="ar-SA"/>
              </w:rPr>
              <w:instrText xml:space="preserve">eq \o\ac(○,4)</w:instrText>
            </w:r>
            <w:r>
              <w:rPr>
                <w:rFonts w:ascii="仿宋" w:hAnsi="仿宋" w:eastAsia="仿宋" w:cs="Times New Roman"/>
                <w:sz w:val="24"/>
                <w:lang w:val="en-US" w:bidi="ar-SA"/>
              </w:rPr>
              <w:fldChar w:fldCharType="end"/>
            </w:r>
            <w:r>
              <w:rPr>
                <w:rFonts w:hint="eastAsia" w:ascii="仿宋" w:hAnsi="仿宋" w:eastAsia="仿宋" w:cs="Times New Roman"/>
                <w:sz w:val="24"/>
                <w:lang w:val="en-US" w:bidi="ar-SA"/>
              </w:rPr>
              <w:t xml:space="preserve">镜面、洗手盆、台面无污点，光亮。其他公共设施表面无积尘、无污渍、保持完好。</w:t>
            </w:r>
            <w:r/>
          </w:p>
        </w:tc>
      </w:tr>
      <w:tr>
        <w:trPr>
          <w:jc w:val="center"/>
          <w:trHeight w:val="163"/>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7</w:t>
            </w:r>
            <w:r>
              <w:rPr>
                <w:rFonts w:ascii="仿宋" w:hAnsi="仿宋" w:eastAsia="仿宋" w:cs="Times New Roman"/>
                <w:sz w:val="24"/>
                <w:lang w:val="en-US" w:bidi="ar-SA"/>
              </w:rPr>
              <w:t xml:space="preserve">）平台、屋顶、天沟保持干净，有杂物及时清扫，每月至少开展 1次清洁作业。</w:t>
            </w:r>
            <w:r/>
          </w:p>
        </w:tc>
      </w:tr>
      <w:tr>
        <w:trPr>
          <w:jc w:val="center"/>
          <w:trHeight w:val="18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8</w:t>
            </w:r>
            <w:r>
              <w:rPr>
                <w:rFonts w:ascii="仿宋" w:hAnsi="仿宋" w:eastAsia="仿宋" w:cs="Times New Roman"/>
                <w:sz w:val="24"/>
                <w:lang w:val="en-US" w:bidi="ar-SA"/>
              </w:rPr>
              <w:t xml:space="preserve">）石材地面、内墙做好养护工作，每季度开展 1次清洁作业。（各类材质地面、内墙服务管理标准详见 </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.1</w:t>
            </w:r>
            <w:r>
              <w:rPr>
                <w:rFonts w:hint="eastAsia" w:ascii="仿宋" w:hAnsi="仿宋" w:eastAsia="仿宋" w:cs="Times New Roman"/>
                <w:sz w:val="24"/>
                <w:lang w:val="en-US" w:bidi="ar-SA"/>
              </w:rPr>
              <w:t xml:space="preserve">具体清洁要求</w:t>
            </w:r>
            <w:r>
              <w:rPr>
                <w:rFonts w:ascii="仿宋" w:hAnsi="仿宋" w:eastAsia="仿宋" w:cs="Times New Roman"/>
                <w:sz w:val="24"/>
                <w:lang w:val="en-US" w:bidi="ar-SA"/>
              </w:rPr>
              <w:t xml:space="preserve">）</w:t>
            </w:r>
            <w:r/>
          </w:p>
        </w:tc>
      </w:tr>
      <w:tr>
        <w:trPr>
          <w:jc w:val="center"/>
          <w:trHeight w:val="450"/>
        </w:trPr>
        <w:tc>
          <w:tcPr>
            <w:tcBorders>
              <w:bottom w:val="single" w:color="auto" w:sz="4" w:space="0"/>
            </w:tcBorders>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bottom w:val="single" w:color="auto" w:sz="4" w:space="0"/>
            </w:tcBorders>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9</w:t>
            </w:r>
            <w:r>
              <w:rPr>
                <w:rFonts w:ascii="仿宋" w:hAnsi="仿宋" w:eastAsia="仿宋" w:cs="Times New Roman"/>
                <w:sz w:val="24"/>
                <w:lang w:val="en-US" w:bidi="ar-SA"/>
              </w:rPr>
              <w:t xml:space="preserve">）地毯干净、无油渍、无污渍、无褪色，每月至少开展 1次清洁作业。</w:t>
            </w:r>
            <w:r/>
          </w:p>
        </w:tc>
      </w:tr>
      <w:tr>
        <w:trPr>
          <w:jc w:val="center"/>
          <w:trHeight w:val="225"/>
        </w:trPr>
        <w:tc>
          <w:tcPr>
            <w:tcBorders>
              <w:top w:val="single" w:color="auto" w:sz="4" w:space="0"/>
            </w:tcBorders>
            <w:tcW w:w="1220" w:type="dxa"/>
            <w:vMerge w:val="restart"/>
            <w:textDirection w:val="lrTb"/>
            <w:noWrap w:val="false"/>
          </w:tcPr>
          <w:p>
            <w:pPr>
              <w:pStyle w:val="723"/>
              <w:jc w:val="center"/>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auto" w:sz="4" w:space="0"/>
            </w:tcBorders>
            <w:tcW w:w="1297" w:type="dxa"/>
            <w:vMerge w:val="restart"/>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公共场地区域保洁</w:t>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（1）每日清扫道路地面、停车场等公共区域 2次，保持干净、无杂物、无积水。</w:t>
            </w:r>
            <w:r/>
          </w:p>
        </w:tc>
      </w:tr>
      <w:tr>
        <w:trPr>
          <w:jc w:val="center"/>
          <w:trHeight w:val="18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（2）雪、冰冻等恶劣天气时及时清扫积水、积雪，并采取安全防护措施。</w:t>
            </w:r>
            <w:r/>
          </w:p>
        </w:tc>
      </w:tr>
      <w:tr>
        <w:trPr>
          <w:jc w:val="center"/>
          <w:trHeight w:val="21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（3）各种路标、宣传栏等保持干净，每月至少开展 1次清洁作业。</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（4）清</w:t>
            </w:r>
            <w:r>
              <w:rPr>
                <w:rFonts w:hint="eastAsia" w:ascii="仿宋" w:hAnsi="仿宋" w:eastAsia="仿宋" w:cs="Times New Roman"/>
                <w:sz w:val="24"/>
                <w:lang w:val="en-US" w:bidi="ar-SA"/>
              </w:rPr>
              <w:t xml:space="preserve">洁室外宣传栏，</w:t>
            </w:r>
            <w:r>
              <w:rPr>
                <w:rFonts w:ascii="仿宋" w:hAnsi="仿宋" w:eastAsia="仿宋" w:cs="Times New Roman"/>
                <w:sz w:val="24"/>
                <w:lang w:val="en-US" w:bidi="ar-SA"/>
              </w:rPr>
              <w:t xml:space="preserve">每月至少开展 1次清洁作业。</w:t>
            </w:r>
            <w:r>
              <w:rPr>
                <w:rFonts w:hint="eastAsia" w:ascii="仿宋" w:hAnsi="仿宋" w:eastAsia="仿宋" w:cs="Times New Roman"/>
                <w:sz w:val="24"/>
                <w:lang w:val="en-US" w:bidi="ar-SA"/>
              </w:rPr>
              <w:t xml:space="preserve">植物花盆无积尘，无污渍。</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（5）绿地内无杂物、无改变用途和破坏、践踏、占用现象，每天至少开展 1次巡查。</w:t>
            </w:r>
            <w:r/>
          </w:p>
        </w:tc>
      </w:tr>
      <w:tr>
        <w:trPr>
          <w:jc w:val="center"/>
          <w:trHeight w:val="163"/>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（6）办公区外立面定期清洗、2米以上外窗玻璃擦拭，每年至</w:t>
            </w:r>
            <w:r>
              <w:rPr>
                <w:rFonts w:ascii="仿宋" w:hAnsi="仿宋" w:eastAsia="仿宋" w:cs="Times New Roman"/>
                <w:sz w:val="24"/>
                <w:lang w:val="en-US" w:bidi="ar-SA"/>
              </w:rPr>
              <w:t xml:space="preserve">少开展 1次清洗。（各类材质外立面服务标准详见 </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.1</w:t>
            </w:r>
            <w:r>
              <w:rPr>
                <w:rFonts w:hint="eastAsia" w:ascii="仿宋" w:hAnsi="仿宋" w:eastAsia="仿宋" w:cs="Times New Roman"/>
                <w:sz w:val="24"/>
                <w:lang w:val="en-US" w:bidi="ar-SA"/>
              </w:rPr>
              <w:t xml:space="preserve">具体清洁要求</w:t>
            </w:r>
            <w:r>
              <w:rPr>
                <w:rFonts w:ascii="仿宋" w:hAnsi="仿宋" w:eastAsia="仿宋" w:cs="Times New Roman"/>
                <w:sz w:val="24"/>
                <w:lang w:val="en-US" w:bidi="ar-SA"/>
              </w:rPr>
              <w:t xml:space="preserve">）</w:t>
            </w:r>
            <w:r/>
          </w:p>
        </w:tc>
      </w:tr>
      <w:tr>
        <w:trPr>
          <w:jc w:val="center"/>
          <w:trHeight w:val="1335"/>
        </w:trPr>
        <w:tc>
          <w:tcPr>
            <w:tcBorders>
              <w:bottom w:val="single" w:color="auto" w:sz="4" w:space="0"/>
            </w:tcBorders>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bottom w:val="single" w:color="auto" w:sz="4" w:space="0"/>
            </w:tcBorders>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（7）</w:t>
            </w:r>
            <w:r>
              <w:rPr>
                <w:rFonts w:hint="eastAsia" w:ascii="仿宋" w:hAnsi="仿宋" w:eastAsia="仿宋" w:cs="Times New Roman"/>
                <w:sz w:val="24"/>
                <w:lang w:val="en-US" w:bidi="ar-SA"/>
              </w:rPr>
              <w:t xml:space="preserve">保持道路全天整洁干净，达到“十无”(无果皮、无纸屑、无塑膜、无痰迹、无污水、无暴露垃圾、无烟头、无乱张贴、路牙无泥沙、无长草)，“四净”(路面墙面净、果皮箱净、树穴绿化带净、花坛廊道净)，“一通”(下水道口通)。</w:t>
            </w:r>
            <w:r/>
          </w:p>
        </w:tc>
      </w:tr>
      <w:tr>
        <w:trPr>
          <w:jc w:val="center"/>
          <w:trHeight w:val="195"/>
        </w:trPr>
        <w:tc>
          <w:tcPr>
            <w:tcBorders>
              <w:top w:val="single" w:color="auto" w:sz="4" w:space="0"/>
            </w:tcBorders>
            <w:tcW w:w="1220" w:type="dxa"/>
            <w:vMerge w:val="restart"/>
            <w:textDirection w:val="lrTb"/>
            <w:noWrap w:val="false"/>
          </w:tcPr>
          <w:p>
            <w:pPr>
              <w:pStyle w:val="723"/>
              <w:jc w:val="center"/>
              <w:spacing w:before="3"/>
              <w:tabs>
                <w:tab w:val="left" w:pos="0" w:leader="none"/>
                <w:tab w:val="left" w:pos="604"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auto" w:sz="4" w:space="0"/>
            </w:tcBorders>
            <w:tcW w:w="1297" w:type="dxa"/>
            <w:vMerge w:val="restart"/>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垃圾处理</w:t>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（1）在指定位置摆放分类垃圾桶，并在显著处张贴垃圾分类标识。分类垃圾桶和垃圾分类标识根据所在城市的要求设置。</w:t>
            </w:r>
            <w:r/>
          </w:p>
        </w:tc>
      </w:tr>
      <w:tr>
        <w:trPr>
          <w:jc w:val="center"/>
          <w:trHeight w:val="19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（2）桶身表面干净无污渍，每日开展至少 1次清洁作业。</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（3）</w:t>
            </w:r>
            <w:r>
              <w:rPr>
                <w:rFonts w:hint="eastAsia" w:ascii="仿宋" w:hAnsi="仿宋" w:eastAsia="仿宋"/>
                <w:sz w:val="24"/>
              </w:rPr>
              <w:t xml:space="preserve">保质保量完成甲方委托的生活垃圾清运工作，应做到垃圾日产日清。</w:t>
            </w:r>
            <w:r/>
          </w:p>
        </w:tc>
      </w:tr>
      <w:tr>
        <w:trPr>
          <w:jc w:val="center"/>
          <w:trHeight w:val="13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4</w:t>
            </w:r>
            <w:r>
              <w:rPr>
                <w:rFonts w:ascii="仿宋" w:hAnsi="仿宋" w:eastAsia="仿宋" w:cs="Times New Roman"/>
                <w:sz w:val="24"/>
                <w:lang w:val="en-US" w:bidi="ar-SA"/>
              </w:rPr>
              <w:t xml:space="preserve">）</w:t>
            </w:r>
            <w:r>
              <w:rPr>
                <w:rFonts w:hint="eastAsia" w:ascii="仿宋" w:hAnsi="仿宋" w:eastAsia="仿宋"/>
                <w:sz w:val="24"/>
              </w:rPr>
              <w:t xml:space="preserve">每日 10:00前 完成全校生活垃圾清运工作，切实落实安全责任制，定时对垃圾桶及周边区域进行消毒，严格执行国家健康和安全标准。</w:t>
            </w:r>
            <w:r/>
          </w:p>
        </w:tc>
      </w:tr>
      <w:tr>
        <w:trPr>
          <w:jc w:val="center"/>
          <w:trHeight w:val="25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5</w:t>
            </w:r>
            <w:r>
              <w:rPr>
                <w:rFonts w:ascii="仿宋" w:hAnsi="仿宋" w:eastAsia="仿宋" w:cs="Times New Roman"/>
                <w:sz w:val="24"/>
                <w:lang w:val="en-US" w:bidi="ar-SA"/>
              </w:rPr>
              <w:t xml:space="preserve">）</w:t>
            </w:r>
            <w:r>
              <w:rPr>
                <w:rFonts w:hint="eastAsia" w:ascii="仿宋" w:hAnsi="仿宋" w:eastAsia="仿宋"/>
                <w:sz w:val="24"/>
              </w:rPr>
              <w:t xml:space="preserve">清运车辆须为密闭式专用车辆，运输全程不得出现遗撒、泄漏。</w:t>
            </w:r>
            <w:r/>
          </w:p>
        </w:tc>
      </w:tr>
      <w:tr>
        <w:trPr>
          <w:jc w:val="center"/>
          <w:trHeight w:val="21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6</w:t>
            </w:r>
            <w:r>
              <w:rPr>
                <w:rFonts w:ascii="仿宋" w:hAnsi="仿宋" w:eastAsia="仿宋" w:cs="Times New Roman"/>
                <w:sz w:val="24"/>
                <w:lang w:val="en-US" w:bidi="ar-SA"/>
              </w:rPr>
              <w:t xml:space="preserve">）建立垃圾清运台账，交由规范的渠道回收处理。</w:t>
            </w:r>
            <w:r/>
          </w:p>
        </w:tc>
      </w:tr>
      <w:tr>
        <w:trPr>
          <w:jc w:val="center"/>
          <w:trHeight w:val="225"/>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7</w:t>
            </w:r>
            <w:r>
              <w:rPr>
                <w:rFonts w:ascii="仿宋" w:hAnsi="仿宋" w:eastAsia="仿宋" w:cs="Times New Roman"/>
                <w:sz w:val="24"/>
                <w:lang w:val="en-US" w:bidi="ar-SA"/>
              </w:rPr>
              <w:t xml:space="preserve">）做好垃圾分类管理的宣传工作，督促并引导全员参与垃圾分类投放。</w:t>
            </w:r>
            <w:r/>
          </w:p>
        </w:tc>
      </w:tr>
      <w:tr>
        <w:trPr>
          <w:jc w:val="center"/>
          <w:trHeight w:val="240"/>
        </w:trPr>
        <w:tc>
          <w:tcPr>
            <w:tcW w:w="1220"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8</w:t>
            </w:r>
            <w:r>
              <w:rPr>
                <w:rFonts w:ascii="仿宋" w:hAnsi="仿宋" w:eastAsia="仿宋" w:cs="Times New Roman"/>
                <w:sz w:val="24"/>
                <w:lang w:val="en-US" w:bidi="ar-SA"/>
              </w:rPr>
              <w:t xml:space="preserve">）垃圾分类投放管理工作的执行标准，按所在城市的要求执行。</w:t>
            </w:r>
            <w:r/>
          </w:p>
        </w:tc>
      </w:tr>
      <w:tr>
        <w:trPr>
          <w:jc w:val="center"/>
          <w:trHeight w:val="168"/>
        </w:trPr>
        <w:tc>
          <w:tcPr>
            <w:tcBorders>
              <w:top w:val="single" w:color="auto" w:sz="4" w:space="0"/>
            </w:tcBorders>
            <w:tcW w:w="1220" w:type="dxa"/>
            <w:vMerge w:val="restart"/>
            <w:textDirection w:val="lrTb"/>
            <w:noWrap w:val="false"/>
          </w:tcPr>
          <w:p>
            <w:pPr>
              <w:pStyle w:val="723"/>
              <w:jc w:val="center"/>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Borders>
              <w:top w:val="single" w:color="auto" w:sz="4" w:space="0"/>
            </w:tcBorders>
            <w:tcW w:w="1297" w:type="dxa"/>
            <w:vMerge w:val="restart"/>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卫生消毒</w:t>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（1）办公用房区域、</w:t>
            </w:r>
            <w:r>
              <w:rPr>
                <w:rFonts w:hint="eastAsia" w:ascii="仿宋" w:hAnsi="仿宋" w:eastAsia="仿宋" w:cs="Times New Roman"/>
                <w:sz w:val="24"/>
                <w:lang w:val="en-US" w:bidi="ar-SA"/>
              </w:rPr>
              <w:t xml:space="preserve">楼洗手间、</w:t>
            </w:r>
            <w:r>
              <w:rPr>
                <w:rFonts w:ascii="仿宋" w:hAnsi="仿宋" w:eastAsia="仿宋" w:cs="Times New Roman"/>
                <w:sz w:val="24"/>
                <w:lang w:val="en-US" w:bidi="ar-SA"/>
              </w:rPr>
              <w:t xml:space="preserve">公共场所区域和周围环境预防性卫生消毒，消毒后及时通风</w:t>
            </w:r>
            <w:r>
              <w:rPr>
                <w:rFonts w:hint="eastAsia" w:ascii="仿宋" w:hAnsi="仿宋" w:eastAsia="仿宋" w:cs="Times New Roman"/>
                <w:sz w:val="24"/>
                <w:lang w:val="en-US" w:bidi="ar-SA"/>
              </w:rPr>
              <w:t xml:space="preserve">。</w:t>
            </w:r>
            <w:r/>
          </w:p>
        </w:tc>
      </w:tr>
      <w:tr>
        <w:trPr>
          <w:jc w:val="center"/>
          <w:trHeight w:val="225"/>
        </w:trPr>
        <w:tc>
          <w:tcPr>
            <w:tcW w:w="1220"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（2）采取综合措施消灭</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控制室内外蚊虫孳生，达到基本无蝇，每</w:t>
            </w:r>
            <w:r>
              <w:rPr>
                <w:rFonts w:hint="eastAsia" w:ascii="仿宋" w:hAnsi="仿宋" w:eastAsia="仿宋" w:cs="Times New Roman"/>
                <w:sz w:val="24"/>
                <w:lang w:val="en-US" w:bidi="ar-SA"/>
              </w:rPr>
              <w:t xml:space="preserve">月</w:t>
            </w:r>
            <w:r>
              <w:rPr>
                <w:rFonts w:ascii="仿宋" w:hAnsi="仿宋" w:eastAsia="仿宋" w:cs="Times New Roman"/>
                <w:sz w:val="24"/>
                <w:lang w:val="en-US" w:bidi="ar-SA"/>
              </w:rPr>
              <w:t xml:space="preserve">至少开展 1次作业。</w:t>
            </w:r>
            <w:r>
              <w:rPr>
                <w:rFonts w:hint="eastAsia" w:ascii="仿宋" w:hAnsi="仿宋" w:eastAsia="仿宋" w:cs="Times New Roman"/>
                <w:sz w:val="24"/>
                <w:lang w:val="en-US" w:bidi="ar-SA"/>
              </w:rPr>
              <w:t xml:space="preserve">夏季每周至少进行一次蚊虫消杀预防措施。</w:t>
            </w:r>
            <w:r/>
          </w:p>
        </w:tc>
      </w:tr>
      <w:tr>
        <w:trPr>
          <w:jc w:val="center"/>
          <w:trHeight w:val="210"/>
        </w:trPr>
        <w:tc>
          <w:tcPr>
            <w:tcW w:w="1220"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（3）发生公共卫生事件时，邀请专业单位开展消毒、检测等工作。</w:t>
            </w:r>
            <w:r/>
          </w:p>
        </w:tc>
      </w:tr>
      <w:tr>
        <w:trPr>
          <w:jc w:val="center"/>
          <w:trHeight w:val="225"/>
        </w:trPr>
        <w:tc>
          <w:tcPr>
            <w:tcW w:w="1220"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（4）</w:t>
            </w:r>
            <w:r>
              <w:rPr>
                <w:rFonts w:hint="eastAsia" w:ascii="仿宋" w:hAnsi="仿宋" w:eastAsia="仿宋" w:cs="Times New Roman"/>
                <w:sz w:val="24"/>
                <w:lang w:val="en-US" w:bidi="ar-SA"/>
              </w:rPr>
              <w:t xml:space="preserve">每月对化粪池、下水道、绿化带、排水沟、垃圾桶等范围公共区域环境蚊、蝇、蟑螂孳生地，进行集中消杀，特殊时期需每日消杀。</w:t>
            </w:r>
            <w:r/>
          </w:p>
        </w:tc>
      </w:tr>
      <w:tr>
        <w:trPr>
          <w:jc w:val="center"/>
          <w:trHeight w:val="135"/>
        </w:trPr>
        <w:tc>
          <w:tcPr>
            <w:tcW w:w="1220"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1297"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52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（5）作业时作业人员必须具备有害生物防制员职业资格证书；现场消杀人员应随时在手机中存档作业人员身份证及有害生物防制员职业资格证书电子版以备采购人管理人员随机抽查。</w:t>
            </w:r>
            <w:r/>
          </w:p>
        </w:tc>
      </w:tr>
    </w:tbl>
    <w:p>
      <w:pPr>
        <w:spacing w:line="360" w:lineRule="exact"/>
        <w:tabs>
          <w:tab w:val="left" w:pos="0" w:leader="none"/>
          <w:tab w:val="left" w:pos="284" w:leader="none"/>
        </w:tabs>
        <w:rPr>
          <w:rFonts w:ascii="仿宋" w:hAnsi="仿宋" w:eastAsia="仿宋"/>
          <w:sz w:val="24"/>
        </w:rPr>
      </w:pPr>
      <w:r>
        <w:rPr>
          <w:rFonts w:ascii="仿宋" w:hAnsi="仿宋" w:eastAsia="仿宋"/>
          <w:sz w:val="24"/>
        </w:rPr>
      </w:r>
      <w:r/>
    </w:p>
    <w:p>
      <w:pPr>
        <w:pStyle w:val="723"/>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 绿化服务</w:t>
      </w:r>
      <w:r/>
    </w:p>
    <w:tbl>
      <w:tblPr>
        <w:tblStyle w:val="732"/>
        <w:tblW w:w="93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1"/>
        <w:gridCol w:w="2041"/>
        <w:gridCol w:w="6096"/>
      </w:tblGrid>
      <w:tr>
        <w:trPr>
          <w:jc w:val="center"/>
          <w:trHeight w:val="453"/>
        </w:trPr>
        <w:tc>
          <w:tcPr>
            <w:tcW w:w="124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2041" w:type="dxa"/>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jc w:val="center"/>
          <w:trHeight w:val="453"/>
        </w:trPr>
        <w:tc>
          <w:tcPr>
            <w:tcW w:w="1241" w:type="dxa"/>
            <w:vMerge w:val="restart"/>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2041" w:type="dxa"/>
            <w:vMerge w:val="restart"/>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（1）制定绿化服务的工作制度及工作计划，并按照执行。</w:t>
            </w:r>
            <w:r/>
          </w:p>
        </w:tc>
      </w:tr>
      <w:tr>
        <w:trPr>
          <w:jc w:val="center"/>
          <w:trHeight w:val="33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（2）做好绿化服务工作记录，填写规范。</w:t>
            </w:r>
            <w:r/>
          </w:p>
        </w:tc>
      </w:tr>
      <w:tr>
        <w:trPr>
          <w:jc w:val="center"/>
          <w:trHeight w:val="225"/>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（3）作业时采取安全防护措施，防止对作业人员或他人造成伤害。</w:t>
            </w:r>
            <w:r/>
          </w:p>
        </w:tc>
      </w:tr>
      <w:tr>
        <w:trPr>
          <w:jc w:val="center"/>
          <w:trHeight w:val="195"/>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（4）相关耗材的环保、安全性应当符合规定要求。</w:t>
            </w:r>
            <w:r/>
          </w:p>
        </w:tc>
      </w:tr>
      <w:tr>
        <w:trPr>
          <w:jc w:val="center"/>
          <w:trHeight w:val="21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（5）</w:t>
            </w:r>
            <w:r>
              <w:rPr>
                <w:rFonts w:hint="eastAsia" w:ascii="仿宋" w:hAnsi="仿宋" w:eastAsia="仿宋" w:cs="Times New Roman"/>
                <w:sz w:val="24"/>
                <w:lang w:val="en-US" w:bidi="ar-SA"/>
              </w:rPr>
              <w:t xml:space="preserve">遭遇市政工程、重大活动时，中标人应派人员做好绿地的维护管理工作，保证绿化及设施完好。在中标物业实施期间如遇绿化项目增减不超过15000平米，人员不予调整。</w:t>
            </w:r>
            <w:r/>
          </w:p>
        </w:tc>
      </w:tr>
      <w:tr>
        <w:trPr>
          <w:jc w:val="center"/>
          <w:trHeight w:val="465"/>
        </w:trPr>
        <w:tc>
          <w:tcPr>
            <w:tcBorders>
              <w:bottom w:val="single" w:color="auto" w:sz="4" w:space="0"/>
            </w:tcBorders>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bottom w:val="single" w:color="auto" w:sz="4" w:space="0"/>
            </w:tcBorders>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(6)对会议接待，办公楼，主要院办公室摆花或绿植由学校统一购买，由中标人定期养护或搬运更换。</w:t>
            </w:r>
            <w:r/>
          </w:p>
        </w:tc>
      </w:tr>
      <w:tr>
        <w:trPr>
          <w:jc w:val="center"/>
          <w:trHeight w:val="195"/>
        </w:trPr>
        <w:tc>
          <w:tcPr>
            <w:tcBorders>
              <w:top w:val="single" w:color="auto" w:sz="4" w:space="0"/>
            </w:tcBorders>
            <w:tcW w:w="1241" w:type="dxa"/>
            <w:vMerge w:val="restart"/>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auto" w:sz="4" w:space="0"/>
            </w:tcBorders>
            <w:tcW w:w="2041" w:type="dxa"/>
            <w:vMerge w:val="restart"/>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室外绿化养护</w:t>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树木绿化养护：</w:t>
            </w:r>
            <w:r/>
          </w:p>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（1）根据生长环境、植物特性进行除草、灌溉、施肥、整形修剪、防治病虫害等。</w:t>
            </w:r>
            <w:r/>
          </w:p>
        </w:tc>
      </w:tr>
      <w:tr>
        <w:trPr>
          <w:jc w:val="center"/>
          <w:trHeight w:val="21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（2）根据生长情况修剪绿地，绿地内无枯草、无杂物，无干枯坏死和病虫侵害，基本无裸露土地。</w:t>
            </w:r>
            <w:r/>
          </w:p>
        </w:tc>
      </w:tr>
      <w:tr>
        <w:trPr>
          <w:jc w:val="center"/>
          <w:trHeight w:val="48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（3）定期修剪树木、花卉等，灌乔木生长正常、造型美观自然、花枝新鲜，无枯叶、无病虫、无死树缺株。</w:t>
            </w:r>
            <w:r/>
          </w:p>
        </w:tc>
      </w:tr>
      <w:tr>
        <w:trPr>
          <w:jc w:val="center"/>
          <w:trHeight w:val="133"/>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（4）绿篱生长造型正常，颜色正常，修剪及时，基本无死株和干死株，有虫株率在 10%以下。</w:t>
            </w:r>
            <w:r/>
          </w:p>
        </w:tc>
      </w:tr>
      <w:tr>
        <w:trPr>
          <w:jc w:val="center"/>
          <w:trHeight w:val="163"/>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（5）清除花坛和花景的花蒂、黄叶、杂草、垃圾，做好病虫害防治</w:t>
            </w:r>
            <w:r>
              <w:rPr>
                <w:rFonts w:hint="eastAsia" w:ascii="仿宋" w:hAnsi="仿宋" w:eastAsia="仿宋" w:cs="Times New Roman"/>
                <w:sz w:val="24"/>
                <w:lang w:val="en-US" w:bidi="ar-SA"/>
              </w:rPr>
              <w:t xml:space="preserve">，植物花盆按要求定时养护。</w:t>
            </w:r>
            <w:r/>
          </w:p>
        </w:tc>
      </w:tr>
      <w:tr>
        <w:trPr>
          <w:jc w:val="center"/>
          <w:trHeight w:val="18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（6）水池水面定期清理，无枯枝落叶、水质清洁。</w:t>
            </w:r>
            <w:r/>
          </w:p>
        </w:tc>
      </w:tr>
      <w:tr>
        <w:trPr>
          <w:jc w:val="center"/>
          <w:trHeight w:val="27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（7）根据病虫害发生规律实施综合治理，通常在病虫率高时，以药剂杀死病虫，以确保植物良好生长。产生垃圾的主要区域和路段做到日产日清。</w:t>
            </w:r>
            <w:r/>
          </w:p>
        </w:tc>
      </w:tr>
      <w:tr>
        <w:trPr>
          <w:jc w:val="center"/>
          <w:trHeight w:val="24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（8）雨雪、冰冻等恶劣天气来临前，专人巡查，对绿植做好预防措施，排除安全隐患。</w:t>
            </w:r>
            <w:r/>
          </w:p>
        </w:tc>
      </w:tr>
      <w:tr>
        <w:trPr>
          <w:jc w:val="center"/>
          <w:trHeight w:val="195"/>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（9）恶劣天气后，及时清除倒树断枝，疏通道路，尽快恢复原状。</w:t>
            </w:r>
            <w:r/>
          </w:p>
        </w:tc>
      </w:tr>
      <w:tr>
        <w:trPr>
          <w:jc w:val="center"/>
          <w:trHeight w:val="24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（10）</w:t>
            </w:r>
            <w:r>
              <w:rPr>
                <w:rFonts w:hint="eastAsia" w:ascii="仿宋" w:hAnsi="仿宋" w:eastAsia="仿宋" w:cs="Times New Roman"/>
                <w:sz w:val="24"/>
                <w:lang w:val="en-US" w:bidi="ar-SA"/>
              </w:rPr>
              <w:t xml:space="preserve">树干伤口及时处理，树洞及时修补， 树池规格一致，池缘整齐，完好无损。涂白均匀，上口平齐，距地面 1.2 米。苗木扶正，要求对道路及绿地内歪斜苗木进行及时扶正。生长季节连续 20 天无降雨需及时浇水或喷雾除尘，喷雾除尘时需结合使用植物清洗剂，提高植物鲜洁度。每年5-10 月每月修剪（或剥芽）一次，冬季整形修剪一次。每年施厩肥一次。</w:t>
            </w:r>
            <w:r/>
          </w:p>
        </w:tc>
      </w:tr>
      <w:tr>
        <w:trPr>
          <w:jc w:val="center"/>
          <w:trHeight w:val="570"/>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草坪、绿植、地被绿化养护：</w:t>
            </w:r>
            <w:r/>
          </w:p>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（1）生长旺盛，色泽正常，覆盖率不低于95%，单块空秃面积不超过0.1平方米（0.3m*0.3m）。草坪绿色期：冷季型草坪不得少于300天，暖季型草坪不得少于210天。</w:t>
            </w:r>
            <w:r/>
          </w:p>
        </w:tc>
      </w:tr>
      <w:tr>
        <w:trPr>
          <w:jc w:val="center"/>
          <w:trHeight w:val="225"/>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（2）每年4-10月每半月清除杂草一遍，冬季前再清除一遍，确保绿地内基本无杂草，杂草率不超过5%。</w:t>
            </w:r>
            <w:r/>
          </w:p>
        </w:tc>
      </w:tr>
      <w:tr>
        <w:trPr>
          <w:jc w:val="center"/>
          <w:trHeight w:val="1155"/>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bottom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修剪及时，4月修剪一次，5-10月份冷季型草坪一月修剪两次，暖季型一个月一次，11月上旬一次。修剪高度符合要求，净高度冷季型草坪冬季不超过8cm，夏季不超过10cm，暖季型草坪夏季不超过8cm，冬季尽量低剪。</w:t>
            </w:r>
            <w:r/>
          </w:p>
        </w:tc>
      </w:tr>
      <w:tr>
        <w:trPr>
          <w:jc w:val="center"/>
          <w:trHeight w:val="2267"/>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tcBorders>
            <w:tcW w:w="6096" w:type="dxa"/>
            <w:textDirection w:val="lrTb"/>
            <w:noWrap w:val="false"/>
          </w:tcPr>
          <w:p>
            <w:pPr>
              <w:jc w:val="left"/>
              <w:tabs>
                <w:tab w:val="left" w:pos="1148" w:leader="none"/>
              </w:tabs>
            </w:pPr>
            <w:r>
              <w:rPr>
                <w:rFonts w:hint="eastAsia" w:ascii="仿宋" w:hAnsi="仿宋" w:eastAsia="仿宋"/>
                <w:sz w:val="24"/>
              </w:rPr>
              <w:t xml:space="preserve">（4）草坪与模纹及苗木树穴之间界限清晰，切边线条流畅。生长季节连续15天无降雨需及时浇水，确保无旱情；进入冬季前全面灌冬水一遍。每年施尿素、复合肥等4次以上，确保长势良好。对因人为践踏、病虫害危害、积水等，造成局部斑秃、枯死，难以复壮的草坪要及时进行修复。面积直径大于10cm以上零星斑秃地块应随时进行局部补植。斑秃率达10%以上的草坪必须及时集中进行修补或补播。</w:t>
            </w:r>
            <w:r/>
          </w:p>
        </w:tc>
      </w:tr>
      <w:tr>
        <w:trPr>
          <w:jc w:val="center"/>
          <w:trHeight w:val="546"/>
        </w:trPr>
        <w:tc>
          <w:tcPr>
            <w:tcW w:w="12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W w:w="2041" w:type="dxa"/>
            <w:vMerge w:val="continue"/>
            <w:textDirection w:val="lrTb"/>
            <w:noWrap w:val="false"/>
          </w:tcPr>
          <w:p>
            <w:pPr>
              <w:pStyle w:val="723"/>
              <w:spacing w:before="3"/>
              <w:tabs>
                <w:tab w:val="left" w:pos="0" w:leader="none"/>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r>
            <w:r/>
          </w:p>
        </w:tc>
        <w:tc>
          <w:tcPr>
            <w:tcBorders>
              <w:top w:val="single" w:color="auto" w:sz="4" w:space="0"/>
            </w:tcBorders>
            <w:tcW w:w="6096" w:type="dxa"/>
            <w:textDirection w:val="lrTb"/>
            <w:noWrap w:val="false"/>
          </w:tcPr>
          <w:p>
            <w:pPr>
              <w:pStyle w:val="723"/>
              <w:spacing w:before="3"/>
              <w:tabs>
                <w:tab w:val="left" w:pos="0" w:leader="none"/>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（5）公共区域植物花卉，按要求定时养护，根据需要，配合</w:t>
            </w:r>
            <w:r>
              <w:rPr>
                <w:rFonts w:hint="eastAsia" w:ascii="仿宋" w:hAnsi="仿宋" w:eastAsia="仿宋" w:cs="Times New Roman"/>
                <w:sz w:val="24"/>
                <w:lang w:val="en-US" w:bidi="ar-SA"/>
              </w:rPr>
              <w:t xml:space="preserve">采购人</w:t>
            </w:r>
            <w:r>
              <w:rPr>
                <w:rFonts w:hint="eastAsia" w:ascii="仿宋" w:hAnsi="仿宋" w:eastAsia="仿宋" w:cs="Times New Roman"/>
                <w:sz w:val="24"/>
                <w:lang w:val="en-US" w:bidi="ar-SA"/>
              </w:rPr>
              <w:t xml:space="preserve">完成绿植的移植。</w:t>
            </w:r>
            <w:r/>
          </w:p>
        </w:tc>
      </w:tr>
    </w:tbl>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4.</w:t>
      </w:r>
      <w:r>
        <w:rPr>
          <w:rFonts w:ascii="仿宋" w:hAnsi="仿宋" w:eastAsia="仿宋" w:cs="宋体"/>
          <w:sz w:val="24"/>
          <w:lang w:val="zh-CN" w:bidi="zh-CN"/>
        </w:rPr>
        <w:t xml:space="preserve">公共设施节水、节电、节能管理</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z w:val="24"/>
          <w:lang w:val="zh-CN" w:bidi="zh-CN"/>
        </w:rPr>
        <w:t xml:space="preserve">定期巡查及时统计损坏的设备设施并报给采购人，消耗品及时供应保证物业正常运行。</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（2）</w:t>
      </w:r>
      <w:r>
        <w:rPr>
          <w:rFonts w:ascii="仿宋" w:hAnsi="仿宋" w:eastAsia="仿宋" w:cs="宋体"/>
          <w:sz w:val="24"/>
          <w:lang w:val="zh-CN" w:bidi="zh-CN"/>
        </w:rPr>
        <w:t xml:space="preserve">巡查卫生间，发现跑、冒、滴、漏水情况迅速处理或报告；</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（3）</w:t>
      </w:r>
      <w:r>
        <w:rPr>
          <w:rFonts w:ascii="仿宋" w:hAnsi="仿宋" w:eastAsia="仿宋" w:cs="宋体"/>
          <w:sz w:val="24"/>
          <w:lang w:val="zh-CN" w:bidi="zh-CN"/>
        </w:rPr>
        <w:t xml:space="preserve">发现用水冲洗汽车、坐垫等情况要及时劝阻并报告；</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（4）</w:t>
      </w:r>
      <w:r>
        <w:rPr>
          <w:rFonts w:ascii="仿宋" w:hAnsi="仿宋" w:eastAsia="仿宋" w:cs="宋体"/>
          <w:sz w:val="24"/>
          <w:lang w:val="zh-CN" w:bidi="zh-CN"/>
        </w:rPr>
        <w:t xml:space="preserve">发现房间无人或开门窗时开空调的情况及时提醒；</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（5）</w:t>
      </w:r>
      <w:r>
        <w:rPr>
          <w:rFonts w:ascii="仿宋" w:hAnsi="仿宋" w:eastAsia="仿宋" w:cs="宋体"/>
          <w:sz w:val="24"/>
          <w:lang w:val="zh-CN" w:bidi="zh-CN"/>
        </w:rPr>
        <w:t xml:space="preserve">发现长明灯的情况要及时采取相应措施；</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（6）卫生间粘贴节水标识。</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5.物业移交</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（1）</w:t>
      </w:r>
      <w:r>
        <w:rPr>
          <w:rFonts w:ascii="仿宋" w:hAnsi="仿宋" w:eastAsia="仿宋" w:cs="宋体"/>
          <w:sz w:val="24"/>
          <w:lang w:val="zh-CN" w:bidi="zh-CN"/>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（2）</w:t>
      </w:r>
      <w:r>
        <w:rPr>
          <w:rFonts w:ascii="仿宋" w:hAnsi="仿宋" w:eastAsia="仿宋" w:cs="宋体"/>
          <w:sz w:val="24"/>
          <w:lang w:val="zh-CN" w:bidi="zh-CN"/>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ind w:firstLine="240"/>
        <w:spacing w:before="3"/>
        <w:tabs>
          <w:tab w:val="left" w:pos="609" w:leader="none"/>
        </w:tabs>
        <w:rPr>
          <w:rFonts w:ascii="仿宋" w:hAnsi="仿宋" w:eastAsia="仿宋"/>
          <w:sz w:val="24"/>
        </w:rPr>
      </w:pPr>
      <w:r>
        <w:rPr>
          <w:rFonts w:ascii="仿宋" w:hAnsi="仿宋" w:eastAsia="仿宋"/>
          <w:sz w:val="24"/>
        </w:rPr>
      </w:r>
      <w:r/>
    </w:p>
    <w:p>
      <w:pPr>
        <w:ind w:firstLine="240"/>
        <w:spacing w:before="3"/>
        <w:tabs>
          <w:tab w:val="left" w:pos="609" w:leader="none"/>
        </w:tabs>
        <w:rPr>
          <w:rFonts w:ascii="仿宋" w:hAnsi="仿宋" w:eastAsia="仿宋" w:cs="宋体"/>
          <w:sz w:val="24"/>
          <w:lang w:val="zh-CN" w:bidi="zh-CN"/>
        </w:rPr>
      </w:pPr>
      <w:r>
        <w:rPr>
          <w:rFonts w:hint="eastAsia" w:ascii="仿宋" w:hAnsi="仿宋" w:eastAsia="仿宋"/>
          <w:sz w:val="24"/>
        </w:rPr>
        <w:t xml:space="preserve">（二）投标文件要求</w:t>
      </w:r>
      <w:r/>
    </w:p>
    <w:p>
      <w:pPr>
        <w:ind w:firstLine="480"/>
        <w:rPr>
          <w:rFonts w:ascii="仿宋" w:hAnsi="仿宋" w:eastAsia="仿宋"/>
          <w:sz w:val="24"/>
        </w:rPr>
      </w:pPr>
      <w:r>
        <w:rPr>
          <w:rFonts w:hint="eastAsia" w:ascii="仿宋" w:hAnsi="仿宋" w:eastAsia="仿宋"/>
          <w:sz w:val="24"/>
        </w:rPr>
        <w:t xml:space="preserve">1.投标文件中提供《物业管理服务方案》文件。需包括以下内容：</w:t>
      </w:r>
      <w:r/>
    </w:p>
    <w:p>
      <w:pPr>
        <w:ind w:firstLine="480"/>
        <w:rPr>
          <w:rFonts w:ascii="仿宋" w:hAnsi="仿宋" w:eastAsia="仿宋"/>
          <w:sz w:val="24"/>
        </w:rPr>
      </w:pPr>
      <w:r>
        <w:rPr>
          <w:rFonts w:hint="eastAsia" w:ascii="仿宋" w:hAnsi="仿宋" w:eastAsia="仿宋" w:cs="宋体"/>
          <w:sz w:val="24"/>
          <w:lang w:val="zh-CN" w:bidi="zh-CN"/>
        </w:rPr>
        <w:t xml:space="preserve">（1）</w:t>
      </w:r>
      <w:r>
        <w:rPr>
          <w:rFonts w:ascii="仿宋" w:hAnsi="仿宋" w:eastAsia="仿宋"/>
          <w:sz w:val="24"/>
        </w:rPr>
        <w:t xml:space="preserve">基本服务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cs="宋体"/>
          <w:sz w:val="24"/>
          <w:lang w:val="zh-CN" w:bidi="zh-CN"/>
        </w:rPr>
        <w:t xml:space="preserve">（2）</w:t>
      </w:r>
      <w:r>
        <w:rPr>
          <w:rFonts w:ascii="仿宋" w:hAnsi="仿宋" w:eastAsia="仿宋"/>
          <w:sz w:val="24"/>
        </w:rPr>
        <w:t xml:space="preserve">保洁服务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cs="宋体"/>
          <w:sz w:val="24"/>
          <w:lang w:val="zh-CN" w:bidi="zh-CN"/>
        </w:rPr>
        <w:t xml:space="preserve">（3）</w:t>
      </w:r>
      <w:r>
        <w:rPr>
          <w:rFonts w:hint="eastAsia" w:ascii="仿宋" w:hAnsi="仿宋" w:eastAsia="仿宋"/>
          <w:sz w:val="24"/>
        </w:rPr>
        <w:t xml:space="preserve">绿化服务方案；</w:t>
      </w:r>
      <w:r/>
    </w:p>
    <w:p>
      <w:pPr>
        <w:ind w:firstLine="480"/>
        <w:rPr>
          <w:rFonts w:ascii="仿宋" w:hAnsi="仿宋" w:eastAsia="仿宋"/>
          <w:sz w:val="24"/>
        </w:rPr>
      </w:pPr>
      <w:r>
        <w:rPr>
          <w:rFonts w:hint="eastAsia" w:ascii="仿宋" w:hAnsi="仿宋" w:eastAsia="仿宋" w:cs="宋体"/>
          <w:sz w:val="24"/>
          <w:lang w:val="zh-CN" w:bidi="zh-CN"/>
        </w:rPr>
        <w:t xml:space="preserve">（4）</w:t>
      </w:r>
      <w:r>
        <w:rPr>
          <w:rFonts w:ascii="仿宋" w:hAnsi="仿宋" w:eastAsia="仿宋"/>
          <w:sz w:val="24"/>
        </w:rPr>
        <w:t xml:space="preserve">公共设施节水、节电、节能管理</w:t>
      </w:r>
      <w:r>
        <w:rPr>
          <w:rFonts w:hint="eastAsia" w:ascii="仿宋" w:hAnsi="仿宋" w:eastAsia="仿宋"/>
          <w:sz w:val="24"/>
        </w:rPr>
        <w:t xml:space="preserve">方案；</w:t>
      </w:r>
      <w:r/>
    </w:p>
    <w:p>
      <w:pPr>
        <w:ind w:firstLine="480"/>
        <w:rPr>
          <w:rFonts w:ascii="仿宋" w:hAnsi="仿宋" w:eastAsia="仿宋" w:cs="宋体"/>
          <w:sz w:val="24"/>
          <w:lang w:bidi="zh-CN"/>
        </w:rPr>
      </w:pPr>
      <w:r>
        <w:rPr>
          <w:rFonts w:hint="eastAsia" w:ascii="仿宋" w:hAnsi="仿宋" w:eastAsia="仿宋" w:cs="宋体"/>
          <w:sz w:val="24"/>
          <w:lang w:val="zh-CN" w:bidi="zh-CN"/>
        </w:rPr>
        <w:t xml:space="preserve">（5）</w:t>
      </w:r>
      <w:r>
        <w:rPr>
          <w:rFonts w:ascii="仿宋" w:hAnsi="仿宋" w:eastAsia="仿宋"/>
          <w:bCs/>
          <w:sz w:val="24"/>
        </w:rPr>
        <w:t xml:space="preserve">物业移交</w:t>
      </w:r>
      <w:r>
        <w:rPr>
          <w:rFonts w:hint="eastAsia" w:ascii="仿宋" w:hAnsi="仿宋" w:eastAsia="仿宋"/>
          <w:sz w:val="24"/>
        </w:rPr>
        <w:t xml:space="preserve">方案。</w:t>
      </w:r>
      <w:r/>
    </w:p>
    <w:p>
      <w:pPr>
        <w:pStyle w:val="727"/>
        <w:ind w:firstLine="480"/>
        <w:rPr>
          <w:rFonts w:ascii="仿宋" w:hAnsi="仿宋" w:eastAsia="仿宋"/>
          <w:sz w:val="24"/>
        </w:rPr>
      </w:pPr>
      <w:r>
        <w:rPr>
          <w:rFonts w:ascii="仿宋" w:hAnsi="仿宋" w:eastAsia="仿宋"/>
          <w:sz w:val="24"/>
        </w:rPr>
      </w:r>
      <w:r/>
    </w:p>
    <w:p>
      <w:pPr>
        <w:pStyle w:val="727"/>
        <w:ind w:firstLine="480"/>
        <w:rPr>
          <w:rFonts w:ascii="仿宋" w:hAnsi="仿宋" w:eastAsia="仿宋"/>
          <w:sz w:val="24"/>
        </w:rPr>
      </w:pPr>
      <w:r>
        <w:rPr>
          <w:rFonts w:hint="eastAsia" w:ascii="仿宋" w:hAnsi="仿宋" w:eastAsia="仿宋"/>
          <w:sz w:val="24"/>
        </w:rPr>
        <w:t xml:space="preserve">五、拟提供设备要求</w:t>
      </w:r>
      <w:r/>
    </w:p>
    <w:tbl>
      <w:tblPr>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2"/>
        <w:gridCol w:w="1985"/>
        <w:gridCol w:w="3402"/>
        <w:gridCol w:w="1134"/>
        <w:gridCol w:w="992"/>
      </w:tblGrid>
      <w:tr>
        <w:trPr>
          <w:jc w:val="center"/>
        </w:trPr>
        <w:tc>
          <w:tcPr>
            <w:tcW w:w="902" w:type="dxa"/>
            <w:textDirection w:val="lrTb"/>
            <w:noWrap w:val="false"/>
          </w:tcPr>
          <w:p>
            <w:pPr>
              <w:spacing w:before="4"/>
              <w:rPr>
                <w:rFonts w:ascii="仿宋" w:hAnsi="仿宋" w:eastAsia="仿宋"/>
                <w:sz w:val="24"/>
              </w:rPr>
            </w:pPr>
            <w:r>
              <w:rPr>
                <w:rFonts w:hint="eastAsia" w:ascii="仿宋" w:hAnsi="仿宋" w:eastAsia="仿宋"/>
                <w:sz w:val="24"/>
              </w:rPr>
              <w:t xml:space="preserve">序号</w:t>
            </w:r>
            <w:r/>
          </w:p>
        </w:tc>
        <w:tc>
          <w:tcPr>
            <w:tcW w:w="1985" w:type="dxa"/>
            <w:textDirection w:val="lrTb"/>
            <w:noWrap w:val="false"/>
          </w:tcPr>
          <w:p>
            <w:pPr>
              <w:spacing w:before="4"/>
              <w:rPr>
                <w:rFonts w:ascii="仿宋" w:hAnsi="仿宋" w:eastAsia="仿宋"/>
                <w:sz w:val="24"/>
              </w:rPr>
            </w:pPr>
            <w:r>
              <w:rPr>
                <w:rFonts w:hint="eastAsia" w:ascii="仿宋" w:hAnsi="仿宋" w:eastAsia="仿宋"/>
                <w:sz w:val="24"/>
              </w:rPr>
              <w:t xml:space="preserve">用途</w:t>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作业设备名称</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数量</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单位</w:t>
            </w:r>
            <w:r/>
          </w:p>
        </w:tc>
      </w:tr>
      <w:tr>
        <w:trPr>
          <w:jc w:val="center"/>
          <w:trHeight w:val="135"/>
        </w:trPr>
        <w:tc>
          <w:tcPr>
            <w:tcW w:w="902" w:type="dxa"/>
            <w:vMerge w:val="restart"/>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1985" w:type="dxa"/>
            <w:vMerge w:val="restart"/>
            <w:textDirection w:val="lrTb"/>
            <w:noWrap w:val="false"/>
          </w:tcPr>
          <w:p>
            <w:pPr>
              <w:spacing w:before="4"/>
              <w:rPr>
                <w:rFonts w:ascii="仿宋" w:hAnsi="仿宋" w:eastAsia="仿宋"/>
                <w:sz w:val="24"/>
              </w:rPr>
            </w:pPr>
            <w:r>
              <w:rPr>
                <w:rFonts w:hint="eastAsia" w:ascii="仿宋" w:hAnsi="仿宋" w:eastAsia="仿宋"/>
                <w:sz w:val="24"/>
              </w:rPr>
              <w:t xml:space="preserve">保洁服务</w:t>
            </w:r>
            <w:r/>
          </w:p>
        </w:tc>
        <w:tc>
          <w:tcPr>
            <w:tcW w:w="3402" w:type="dxa"/>
            <w:textDirection w:val="lrTb"/>
            <w:noWrap w:val="false"/>
          </w:tcPr>
          <w:p>
            <w:pPr>
              <w:spacing w:before="4"/>
              <w:rPr>
                <w:rFonts w:ascii="仿宋" w:hAnsi="仿宋" w:eastAsia="仿宋"/>
                <w:sz w:val="24"/>
              </w:rPr>
            </w:pPr>
            <w:r>
              <w:rPr>
                <w:rFonts w:ascii="仿宋" w:hAnsi="仿宋" w:eastAsia="仿宋"/>
                <w:sz w:val="24"/>
              </w:rPr>
              <w:t xml:space="preserve">地毯清洗机</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台</w:t>
            </w:r>
            <w:r/>
          </w:p>
        </w:tc>
      </w:tr>
      <w:tr>
        <w:trPr>
          <w:jc w:val="center"/>
          <w:trHeight w:val="151"/>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各种垃圾桶</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120</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个</w:t>
            </w:r>
            <w:r/>
          </w:p>
        </w:tc>
      </w:tr>
      <w:tr>
        <w:trPr>
          <w:jc w:val="center"/>
          <w:trHeight w:val="165"/>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道路清扫车</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台</w:t>
            </w:r>
            <w:r/>
          </w:p>
        </w:tc>
      </w:tr>
      <w:tr>
        <w:trPr>
          <w:jc w:val="center"/>
          <w:trHeight w:val="121"/>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洗地机</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2</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台</w:t>
            </w:r>
            <w:r/>
          </w:p>
        </w:tc>
      </w:tr>
      <w:tr>
        <w:trPr>
          <w:jc w:val="center"/>
        </w:trPr>
        <w:tc>
          <w:tcPr>
            <w:tcW w:w="902" w:type="dxa"/>
            <w:vMerge w:val="restart"/>
            <w:textDirection w:val="lrTb"/>
            <w:noWrap w:val="false"/>
          </w:tcPr>
          <w:p>
            <w:pPr>
              <w:spacing w:before="4"/>
              <w:rPr>
                <w:rFonts w:ascii="仿宋" w:hAnsi="仿宋" w:eastAsia="仿宋"/>
                <w:sz w:val="24"/>
              </w:rPr>
            </w:pPr>
            <w:r>
              <w:rPr>
                <w:rFonts w:hint="eastAsia" w:ascii="仿宋" w:hAnsi="仿宋" w:eastAsia="仿宋"/>
                <w:sz w:val="24"/>
              </w:rPr>
              <w:t xml:space="preserve">2</w:t>
            </w:r>
            <w:r/>
          </w:p>
        </w:tc>
        <w:tc>
          <w:tcPr>
            <w:tcW w:w="1985" w:type="dxa"/>
            <w:vMerge w:val="restart"/>
            <w:textDirection w:val="lrTb"/>
            <w:noWrap w:val="false"/>
          </w:tcPr>
          <w:p>
            <w:pPr>
              <w:spacing w:before="4"/>
              <w:rPr>
                <w:rFonts w:ascii="仿宋" w:hAnsi="仿宋" w:eastAsia="仿宋"/>
                <w:sz w:val="24"/>
              </w:rPr>
            </w:pPr>
            <w:r>
              <w:rPr>
                <w:rFonts w:ascii="仿宋" w:hAnsi="仿宋" w:eastAsia="仿宋"/>
                <w:sz w:val="24"/>
              </w:rPr>
              <w:t xml:space="preserve">绿化服务</w:t>
            </w:r>
            <w:r/>
          </w:p>
        </w:tc>
        <w:tc>
          <w:tcPr>
            <w:tcW w:w="3402" w:type="dxa"/>
            <w:textDirection w:val="lrTb"/>
            <w:noWrap w:val="false"/>
          </w:tcPr>
          <w:p>
            <w:pPr>
              <w:spacing w:before="4"/>
              <w:rPr>
                <w:rFonts w:ascii="仿宋" w:hAnsi="仿宋" w:eastAsia="仿宋"/>
                <w:sz w:val="24"/>
              </w:rPr>
            </w:pPr>
            <w:r>
              <w:rPr>
                <w:rFonts w:ascii="仿宋" w:hAnsi="仿宋" w:eastAsia="仿宋"/>
                <w:sz w:val="24"/>
              </w:rPr>
              <w:t xml:space="preserve">绿篱机</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3</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台</w:t>
            </w:r>
            <w:r/>
          </w:p>
        </w:tc>
      </w:tr>
      <w:tr>
        <w:trPr>
          <w:jc w:val="center"/>
          <w:trHeight w:val="135"/>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割草机</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台</w:t>
            </w:r>
            <w:r/>
          </w:p>
        </w:tc>
      </w:tr>
      <w:tr>
        <w:trPr>
          <w:jc w:val="center"/>
          <w:trHeight w:val="150"/>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修枝剪</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6</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把</w:t>
            </w:r>
            <w:r/>
          </w:p>
        </w:tc>
      </w:tr>
      <w:tr>
        <w:trPr>
          <w:jc w:val="center"/>
          <w:trHeight w:val="136"/>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修树油锯</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2</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把</w:t>
            </w:r>
            <w:r/>
          </w:p>
        </w:tc>
      </w:tr>
      <w:tr>
        <w:trPr>
          <w:jc w:val="center"/>
          <w:trHeight w:val="195"/>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三轮车</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辆</w:t>
            </w:r>
            <w:r/>
          </w:p>
        </w:tc>
      </w:tr>
      <w:tr>
        <w:trPr>
          <w:jc w:val="center"/>
          <w:trHeight w:val="180"/>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高压打药机</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台</w:t>
            </w:r>
            <w:r/>
          </w:p>
        </w:tc>
      </w:tr>
      <w:tr>
        <w:trPr>
          <w:jc w:val="center"/>
          <w:trHeight w:val="121"/>
        </w:trPr>
        <w:tc>
          <w:tcPr>
            <w:tcW w:w="902"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1985" w:type="dxa"/>
            <w:vMerge w:val="continue"/>
            <w:textDirection w:val="lrTb"/>
            <w:noWrap w:val="false"/>
          </w:tcPr>
          <w:p>
            <w:pPr>
              <w:spacing w:before="4"/>
              <w:rPr>
                <w:rFonts w:ascii="仿宋" w:hAnsi="仿宋" w:eastAsia="仿宋"/>
                <w:sz w:val="24"/>
              </w:rPr>
            </w:pPr>
            <w:r>
              <w:rPr>
                <w:rFonts w:ascii="仿宋" w:hAnsi="仿宋" w:eastAsia="仿宋"/>
                <w:sz w:val="24"/>
              </w:rPr>
            </w:r>
            <w:r/>
          </w:p>
        </w:tc>
        <w:tc>
          <w:tcPr>
            <w:tcW w:w="3402" w:type="dxa"/>
            <w:textDirection w:val="lrTb"/>
            <w:noWrap w:val="false"/>
          </w:tcPr>
          <w:p>
            <w:pPr>
              <w:spacing w:before="4"/>
              <w:rPr>
                <w:rFonts w:ascii="仿宋" w:hAnsi="仿宋" w:eastAsia="仿宋"/>
                <w:sz w:val="24"/>
              </w:rPr>
            </w:pPr>
            <w:r>
              <w:rPr>
                <w:rFonts w:hint="eastAsia" w:ascii="仿宋" w:hAnsi="仿宋" w:eastAsia="仿宋"/>
                <w:sz w:val="24"/>
              </w:rPr>
              <w:t xml:space="preserve">浇水车</w:t>
            </w:r>
            <w:r/>
          </w:p>
        </w:tc>
        <w:tc>
          <w:tcPr>
            <w:tcW w:w="1134" w:type="dxa"/>
            <w:textDirection w:val="lrTb"/>
            <w:noWrap w:val="false"/>
          </w:tcPr>
          <w:p>
            <w:pPr>
              <w:spacing w:before="4"/>
              <w:rPr>
                <w:rFonts w:ascii="仿宋" w:hAnsi="仿宋" w:eastAsia="仿宋"/>
                <w:sz w:val="24"/>
              </w:rPr>
            </w:pPr>
            <w:r>
              <w:rPr>
                <w:rFonts w:hint="eastAsia" w:ascii="仿宋" w:hAnsi="仿宋" w:eastAsia="仿宋"/>
                <w:sz w:val="24"/>
              </w:rPr>
              <w:t xml:space="preserve">1</w:t>
            </w:r>
            <w:r/>
          </w:p>
        </w:tc>
        <w:tc>
          <w:tcPr>
            <w:tcW w:w="992" w:type="dxa"/>
            <w:textDirection w:val="lrTb"/>
            <w:noWrap w:val="false"/>
          </w:tcPr>
          <w:p>
            <w:pPr>
              <w:spacing w:before="4"/>
              <w:rPr>
                <w:rFonts w:ascii="仿宋" w:hAnsi="仿宋" w:eastAsia="仿宋"/>
                <w:sz w:val="24"/>
              </w:rPr>
            </w:pPr>
            <w:r>
              <w:rPr>
                <w:rFonts w:hint="eastAsia" w:ascii="仿宋" w:hAnsi="仿宋" w:eastAsia="仿宋"/>
                <w:sz w:val="24"/>
              </w:rPr>
              <w:t xml:space="preserve">辆</w:t>
            </w:r>
            <w:r/>
          </w:p>
        </w:tc>
      </w:tr>
    </w:tbl>
    <w:p>
      <w:pPr>
        <w:pStyle w:val="727"/>
        <w:ind w:firstLine="480"/>
        <w:rPr>
          <w:rFonts w:ascii="仿宋" w:hAnsi="仿宋" w:eastAsia="仿宋"/>
          <w:sz w:val="24"/>
          <w:szCs w:val="21"/>
        </w:rPr>
      </w:pPr>
      <w:r>
        <w:rPr>
          <w:rFonts w:hint="eastAsia" w:ascii="仿宋" w:hAnsi="仿宋" w:eastAsia="仿宋"/>
          <w:sz w:val="24"/>
          <w:szCs w:val="21"/>
        </w:rPr>
        <w:t xml:space="preserve">注：</w:t>
      </w:r>
      <w:r>
        <w:rPr>
          <w:rFonts w:hint="eastAsia" w:ascii="仿宋" w:hAnsi="仿宋" w:eastAsia="仿宋" w:cs="仿宋"/>
          <w:sz w:val="24"/>
        </w:rPr>
        <w:t xml:space="preserve">合同签订生效后5天内,</w:t>
      </w:r>
      <w:r>
        <w:rPr>
          <w:rFonts w:hint="eastAsia" w:ascii="仿宋" w:hAnsi="仿宋" w:eastAsia="仿宋"/>
          <w:sz w:val="24"/>
        </w:rPr>
        <w:t xml:space="preserve"> 提供设备</w:t>
      </w:r>
      <w:r>
        <w:rPr>
          <w:rFonts w:hint="eastAsia" w:ascii="仿宋" w:hAnsi="仿宋" w:eastAsia="仿宋" w:cs="仿宋"/>
          <w:sz w:val="24"/>
        </w:rPr>
        <w:t xml:space="preserve">到达服务区域，经采购人确认，调试完成,保证正常使用。</w:t>
      </w:r>
      <w:r>
        <w:rPr>
          <w:rFonts w:hint="eastAsia" w:ascii="仿宋" w:hAnsi="仿宋" w:eastAsia="仿宋"/>
          <w:sz w:val="24"/>
          <w:szCs w:val="21"/>
        </w:rPr>
        <w:t xml:space="preserve">以上设备的维修保养物料由中标人自行负责。</w:t>
      </w:r>
      <w:r/>
    </w:p>
    <w:p>
      <w:pPr>
        <w:pStyle w:val="727"/>
        <w:ind w:firstLine="480"/>
        <w:rPr>
          <w:rFonts w:ascii="仿宋" w:hAnsi="仿宋" w:eastAsia="仿宋"/>
          <w:b/>
          <w:sz w:val="24"/>
        </w:rPr>
      </w:pPr>
      <w:r>
        <w:rPr>
          <w:rFonts w:hint="eastAsia" w:ascii="仿宋" w:hAnsi="仿宋" w:eastAsia="仿宋"/>
          <w:b/>
          <w:sz w:val="24"/>
        </w:rPr>
        <w:t xml:space="preserve">说明：本“拟提供设备要求”为不允许负偏离的实质性要求和条件，如有偏离，在符合性审查时按照响应无效处理。</w:t>
      </w:r>
      <w:r/>
    </w:p>
    <w:p>
      <w:pPr>
        <w:pStyle w:val="727"/>
        <w:ind w:firstLine="480"/>
        <w:rPr>
          <w:rFonts w:ascii="仿宋" w:hAnsi="仿宋" w:eastAsia="仿宋"/>
          <w:sz w:val="24"/>
        </w:rPr>
      </w:pPr>
      <w:r>
        <w:rPr>
          <w:rFonts w:ascii="仿宋" w:hAnsi="仿宋" w:eastAsia="仿宋"/>
          <w:sz w:val="24"/>
        </w:rPr>
      </w:r>
      <w:r/>
    </w:p>
    <w:p>
      <w:pPr>
        <w:pStyle w:val="727"/>
        <w:ind w:firstLine="48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物业管理服务人员需求</w:t>
      </w:r>
      <w:r/>
    </w:p>
    <w:p>
      <w:pPr>
        <w:pStyle w:val="727"/>
        <w:ind w:firstLine="48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p>
      <w:pPr>
        <w:pStyle w:val="727"/>
        <w:ind w:firstLine="480"/>
        <w:rPr>
          <w:rFonts w:ascii="仿宋" w:hAnsi="仿宋" w:eastAsia="仿宋"/>
          <w:sz w:val="24"/>
        </w:rPr>
      </w:pPr>
      <w:r>
        <w:rPr>
          <w:rFonts w:hint="eastAsia" w:ascii="仿宋" w:hAnsi="仿宋" w:eastAsia="仿宋"/>
          <w:sz w:val="24"/>
        </w:rPr>
        <w:t xml:space="preserve">1. 同时在岗人数</w:t>
      </w:r>
      <w:r>
        <w:rPr>
          <w:rFonts w:hint="eastAsia" w:ascii="仿宋" w:hAnsi="仿宋" w:eastAsia="仿宋"/>
          <w:sz w:val="24"/>
        </w:rPr>
        <w:t xml:space="preserve">、岗位所需人数</w:t>
      </w:r>
      <w:r>
        <w:rPr>
          <w:rFonts w:hint="eastAsia" w:ascii="仿宋" w:hAnsi="仿宋" w:eastAsia="仿宋"/>
          <w:sz w:val="24"/>
        </w:rPr>
        <w:t xml:space="preserve">要求</w:t>
      </w:r>
      <w:r/>
    </w:p>
    <w:tbl>
      <w:tblPr>
        <w:tblW w:w="7110"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723"/>
        <w:gridCol w:w="1276"/>
        <w:gridCol w:w="2126"/>
        <w:gridCol w:w="1985"/>
      </w:tblGrid>
      <w:tr>
        <w:trPr>
          <w:trHeight w:val="681"/>
        </w:trPr>
        <w:tc>
          <w:tcPr>
            <w:tcW w:w="1723" w:type="dxa"/>
            <w:textDirection w:val="lrTb"/>
            <w:noWrap/>
          </w:tcPr>
          <w:p>
            <w:pPr>
              <w:pStyle w:val="723"/>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276"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126" w:type="dxa"/>
            <w:vAlign w:val="center"/>
            <w:textDirection w:val="lrTb"/>
            <w:noWrap/>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同时在岗人数</w:t>
            </w:r>
            <w:r/>
          </w:p>
        </w:tc>
        <w:tc>
          <w:tcPr>
            <w:tcW w:w="1985" w:type="dxa"/>
            <w:vAlign w:val="center"/>
            <w:textDirection w:val="lrTb"/>
            <w:noWrap/>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岗位所需人数</w:t>
            </w:r>
            <w:r/>
          </w:p>
        </w:tc>
      </w:tr>
      <w:tr>
        <w:trPr>
          <w:trHeight w:val="453"/>
        </w:trPr>
        <w:tc>
          <w:tcPr>
            <w:tcW w:w="1723" w:type="dxa"/>
            <w:textDirection w:val="lrTb"/>
            <w:noWrap/>
          </w:tcPr>
          <w:p>
            <w:pPr>
              <w:pStyle w:val="72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服务中心</w:t>
            </w:r>
            <w:r/>
          </w:p>
        </w:tc>
        <w:tc>
          <w:tcPr>
            <w:tcW w:w="1276" w:type="dxa"/>
            <w:textDirection w:val="lrTb"/>
            <w:noWrap/>
          </w:tcPr>
          <w:p>
            <w:pPr>
              <w:pStyle w:val="72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项目经理</w:t>
            </w:r>
            <w:r/>
          </w:p>
        </w:tc>
        <w:tc>
          <w:tcPr>
            <w:tcW w:w="2126"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1人</w:t>
            </w:r>
            <w:r/>
          </w:p>
        </w:tc>
        <w:tc>
          <w:tcPr>
            <w:tcW w:w="1985"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1人</w:t>
            </w:r>
            <w:r/>
          </w:p>
        </w:tc>
      </w:tr>
      <w:tr>
        <w:trPr>
          <w:trHeight w:val="453"/>
        </w:trPr>
        <w:tc>
          <w:tcPr>
            <w:tcW w:w="1723" w:type="dxa"/>
            <w:textDirection w:val="lrTb"/>
            <w:noWrap/>
          </w:tcPr>
          <w:p>
            <w:pPr>
              <w:pStyle w:val="72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sz w:val="24"/>
              </w:rPr>
              <w:t xml:space="preserve">服务</w:t>
            </w:r>
            <w:r>
              <w:rPr>
                <w:rFonts w:hint="eastAsia" w:ascii="仿宋" w:hAnsi="仿宋" w:eastAsia="仿宋" w:cs="Times New Roman"/>
                <w:sz w:val="24"/>
                <w:lang w:val="en-US" w:bidi="ar-SA"/>
              </w:rPr>
              <w:t xml:space="preserve">部门</w:t>
            </w:r>
            <w:r/>
          </w:p>
        </w:tc>
        <w:tc>
          <w:tcPr>
            <w:tcW w:w="1276" w:type="dxa"/>
            <w:textDirection w:val="lrTb"/>
            <w:noWrap/>
          </w:tcPr>
          <w:p>
            <w:pPr>
              <w:pStyle w:val="72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保洁员</w:t>
            </w:r>
            <w:r/>
          </w:p>
        </w:tc>
        <w:tc>
          <w:tcPr>
            <w:tcW w:w="2126"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15人</w:t>
            </w:r>
            <w:r/>
          </w:p>
        </w:tc>
        <w:tc>
          <w:tcPr>
            <w:tcW w:w="1985"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15人</w:t>
            </w:r>
            <w:r/>
          </w:p>
        </w:tc>
      </w:tr>
      <w:tr>
        <w:trPr>
          <w:trHeight w:val="453"/>
        </w:trPr>
        <w:tc>
          <w:tcPr>
            <w:tcW w:w="1723"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绿化服务</w:t>
            </w:r>
            <w:r/>
          </w:p>
        </w:tc>
        <w:tc>
          <w:tcPr>
            <w:tcW w:w="1276" w:type="dxa"/>
            <w:textDirection w:val="lrTb"/>
            <w:noWrap/>
          </w:tcPr>
          <w:p>
            <w:pPr>
              <w:pStyle w:val="723"/>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绿化工</w:t>
            </w:r>
            <w:r/>
          </w:p>
        </w:tc>
        <w:tc>
          <w:tcPr>
            <w:tcW w:w="2126" w:type="dxa"/>
            <w:textDirection w:val="lrTb"/>
            <w:noWrap/>
          </w:tcPr>
          <w:p>
            <w:pPr>
              <w:pStyle w:val="723"/>
              <w:jc w:val="center"/>
              <w:spacing w:before="104"/>
              <w:tabs>
                <w:tab w:val="left" w:pos="99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2人</w:t>
            </w:r>
            <w:r/>
          </w:p>
        </w:tc>
        <w:tc>
          <w:tcPr>
            <w:tcW w:w="1985" w:type="dxa"/>
            <w:textDirection w:val="lrTb"/>
            <w:noWrap/>
          </w:tcPr>
          <w:p>
            <w:pPr>
              <w:pStyle w:val="723"/>
              <w:jc w:val="center"/>
              <w:spacing w:before="104"/>
              <w:tabs>
                <w:tab w:val="left" w:pos="99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2人</w:t>
            </w:r>
            <w:r/>
          </w:p>
        </w:tc>
      </w:tr>
      <w:tr>
        <w:trPr>
          <w:trHeight w:val="453"/>
        </w:trPr>
        <w:tc>
          <w:tcPr>
            <w:gridSpan w:val="2"/>
            <w:tcW w:w="2999" w:type="dxa"/>
            <w:textDirection w:val="lrTb"/>
            <w:noWrap/>
          </w:tcPr>
          <w:p>
            <w:pPr>
              <w:pStyle w:val="723"/>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合计</w:t>
            </w:r>
            <w:r/>
          </w:p>
        </w:tc>
        <w:tc>
          <w:tcPr>
            <w:tcW w:w="2126" w:type="dxa"/>
            <w:textDirection w:val="lrTb"/>
            <w:noWrap/>
          </w:tcPr>
          <w:p>
            <w:pPr>
              <w:pStyle w:val="723"/>
              <w:jc w:val="center"/>
              <w:spacing w:before="104"/>
              <w:tabs>
                <w:tab w:val="left" w:pos="99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18人</w:t>
            </w:r>
            <w:r/>
          </w:p>
        </w:tc>
        <w:tc>
          <w:tcPr>
            <w:tcW w:w="1985" w:type="dxa"/>
            <w:textDirection w:val="lrTb"/>
            <w:noWrap/>
          </w:tcPr>
          <w:p>
            <w:pPr>
              <w:pStyle w:val="723"/>
              <w:ind w:firstLine="600"/>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18人</w:t>
            </w:r>
            <w:r/>
          </w:p>
        </w:tc>
      </w:tr>
    </w:tbl>
    <w:p>
      <w:pPr>
        <w:pStyle w:val="730"/>
        <w:ind w:firstLine="360"/>
        <w:spacing w:before="3"/>
        <w:rPr>
          <w:rFonts w:ascii="仿宋" w:hAnsi="仿宋" w:eastAsia="仿宋"/>
          <w:sz w:val="24"/>
        </w:rPr>
      </w:pPr>
      <w:r>
        <w:rPr>
          <w:rFonts w:hint="eastAsia" w:ascii="仿宋" w:hAnsi="仿宋" w:eastAsia="仿宋"/>
          <w:b/>
          <w:sz w:val="24"/>
        </w:rPr>
        <w:t xml:space="preserve">说明：以上“同时在岗人数”</w:t>
      </w:r>
      <w:r>
        <w:rPr>
          <w:rFonts w:hint="eastAsia" w:ascii="仿宋" w:hAnsi="仿宋" w:eastAsia="仿宋"/>
          <w:b/>
          <w:sz w:val="24"/>
        </w:rPr>
        <w:t xml:space="preserve">“</w:t>
      </w:r>
      <w:r>
        <w:rPr>
          <w:rFonts w:hint="eastAsia" w:ascii="仿宋" w:hAnsi="仿宋" w:eastAsia="仿宋" w:cs="宋体"/>
          <w:b/>
          <w:sz w:val="24"/>
          <w:lang w:val="zh-CN" w:bidi="zh-CN"/>
        </w:rPr>
        <w:t xml:space="preserve">岗位所需人数</w:t>
      </w:r>
      <w:r>
        <w:rPr>
          <w:rFonts w:hint="eastAsia" w:ascii="仿宋" w:hAnsi="仿宋" w:eastAsia="仿宋"/>
          <w:b/>
          <w:sz w:val="24"/>
        </w:rPr>
        <w:t xml:space="preserve">”</w:t>
      </w:r>
      <w:r>
        <w:rPr>
          <w:rFonts w:hint="eastAsia" w:ascii="仿宋" w:hAnsi="仿宋" w:eastAsia="仿宋"/>
          <w:b/>
          <w:sz w:val="24"/>
        </w:rPr>
        <w:t xml:space="preserve">为不允许偏离的实质性要求和条件，如有偏离，在符合性审查时按照投标无效处理。</w:t>
      </w:r>
      <w:r/>
    </w:p>
    <w:p>
      <w:pPr>
        <w:pStyle w:val="730"/>
        <w:ind w:firstLine="360"/>
        <w:spacing w:before="3"/>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项目经理</w:t>
      </w:r>
      <w:r>
        <w:rPr>
          <w:rFonts w:hint="eastAsia" w:ascii="仿宋" w:hAnsi="仿宋" w:eastAsia="仿宋"/>
          <w:sz w:val="24"/>
        </w:rPr>
        <w:t xml:space="preserve">要求:自有员工，年龄</w:t>
      </w:r>
      <w:r>
        <w:rPr>
          <w:rFonts w:ascii="仿宋" w:hAnsi="仿宋" w:eastAsia="仿宋"/>
          <w:sz w:val="24"/>
        </w:rPr>
        <w:t xml:space="preserve">45</w:t>
      </w:r>
      <w:r>
        <w:rPr>
          <w:rFonts w:hint="eastAsia" w:ascii="仿宋" w:hAnsi="仿宋" w:eastAsia="仿宋"/>
          <w:sz w:val="24"/>
        </w:rPr>
        <w:t xml:space="preserve">周岁（含）以下。具有较强的组织协调能力，每天上下午对物业工作检查各不少于一次，做好台账记录，做好物业管理制度建设。</w:t>
      </w:r>
      <w:r/>
    </w:p>
    <w:p>
      <w:pPr>
        <w:pStyle w:val="730"/>
        <w:ind w:firstLine="360"/>
        <w:spacing w:before="3"/>
        <w:rPr>
          <w:rFonts w:ascii="仿宋" w:hAnsi="仿宋" w:eastAsia="仿宋"/>
          <w:sz w:val="24"/>
        </w:rPr>
      </w:pPr>
      <w:r>
        <w:rPr>
          <w:rFonts w:hint="eastAsia" w:ascii="仿宋" w:hAnsi="仿宋" w:eastAsia="仿宋"/>
          <w:sz w:val="24"/>
        </w:rPr>
        <w:t xml:space="preserve">3. </w:t>
      </w:r>
      <w:r>
        <w:rPr>
          <w:rFonts w:ascii="仿宋" w:hAnsi="仿宋" w:eastAsia="仿宋"/>
          <w:sz w:val="24"/>
        </w:rPr>
        <w:t xml:space="preserve">保洁员</w:t>
      </w:r>
      <w:r>
        <w:rPr>
          <w:rFonts w:hint="eastAsia" w:ascii="仿宋" w:hAnsi="仿宋" w:eastAsia="仿宋"/>
          <w:sz w:val="24"/>
        </w:rPr>
        <w:t xml:space="preserve">要求：男性65周岁(含)以下或女性55周岁(含)以下，身体健康。</w:t>
      </w:r>
      <w:r/>
    </w:p>
    <w:p>
      <w:pPr>
        <w:pStyle w:val="730"/>
        <w:ind w:firstLine="360"/>
        <w:spacing w:before="3"/>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 绿化工</w:t>
      </w:r>
      <w:r>
        <w:rPr>
          <w:rFonts w:hint="eastAsia" w:ascii="仿宋" w:hAnsi="仿宋" w:eastAsia="仿宋"/>
          <w:sz w:val="24"/>
        </w:rPr>
        <w:t xml:space="preserve">：男性65周岁(含)以下或女性55周岁(含)以下，身体健康，责任心强，</w:t>
      </w:r>
      <w:r>
        <w:rPr>
          <w:rFonts w:ascii="仿宋" w:hAnsi="仿宋" w:eastAsia="仿宋"/>
          <w:sz w:val="24"/>
        </w:rPr>
        <w:t xml:space="preserve">熟练掌握绿化养护工具及设备的使用</w:t>
      </w:r>
      <w:r>
        <w:rPr>
          <w:rFonts w:hint="eastAsia" w:ascii="仿宋" w:hAnsi="仿宋" w:eastAsia="仿宋"/>
          <w:sz w:val="24"/>
        </w:rPr>
        <w:t xml:space="preserve">。</w:t>
      </w:r>
      <w:r/>
    </w:p>
    <w:p>
      <w:pPr>
        <w:pStyle w:val="730"/>
        <w:ind w:firstLine="360"/>
        <w:spacing w:before="3"/>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730"/>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727"/>
        <w:ind w:firstLine="360"/>
        <w:rPr>
          <w:rFonts w:ascii="仿宋" w:hAnsi="仿宋" w:eastAsia="仿宋"/>
          <w:sz w:val="24"/>
        </w:rPr>
      </w:pPr>
      <w:r>
        <w:rPr>
          <w:rFonts w:hint="eastAsia" w:ascii="仿宋" w:hAnsi="仿宋" w:eastAsia="仿宋"/>
          <w:sz w:val="24"/>
        </w:rPr>
        <w:t xml:space="preserve">（二）</w:t>
      </w:r>
      <w:r>
        <w:rPr>
          <w:rFonts w:hint="eastAsia" w:ascii="仿宋" w:hAnsi="仿宋" w:eastAsia="仿宋" w:cs="宋体"/>
          <w:sz w:val="24"/>
        </w:rPr>
        <w:t xml:space="preserve">用工要求</w:t>
      </w:r>
      <w:r/>
    </w:p>
    <w:p>
      <w:pPr>
        <w:pStyle w:val="727"/>
        <w:ind w:firstLine="360"/>
        <w:rPr>
          <w:rFonts w:ascii="仿宋" w:hAnsi="仿宋" w:eastAsia="仿宋"/>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727"/>
        <w:ind w:firstLine="360"/>
        <w:rPr>
          <w:rFonts w:ascii="仿宋" w:hAnsi="仿宋" w:eastAsia="仿宋"/>
          <w:sz w:val="24"/>
        </w:rPr>
      </w:pPr>
      <w:r>
        <w:rPr>
          <w:rFonts w:hint="eastAsia" w:ascii="仿宋" w:hAnsi="仿宋" w:eastAsia="仿宋"/>
          <w:sz w:val="24"/>
        </w:rPr>
        <w:t xml:space="preserve">（三）投标文件要求</w:t>
      </w:r>
      <w:r/>
    </w:p>
    <w:p>
      <w:pPr>
        <w:ind w:firstLine="480"/>
        <w:rPr>
          <w:rFonts w:ascii="仿宋" w:hAnsi="仿宋" w:eastAsia="仿宋"/>
          <w:sz w:val="24"/>
        </w:rPr>
      </w:pPr>
      <w:r>
        <w:rPr>
          <w:rFonts w:hint="eastAsia" w:ascii="仿宋" w:hAnsi="仿宋" w:eastAsia="仿宋"/>
          <w:sz w:val="24"/>
        </w:rPr>
        <w:t xml:space="preserve">1.投标文件中提供《</w:t>
      </w:r>
      <w:r>
        <w:rPr>
          <w:rFonts w:ascii="仿宋" w:hAnsi="仿宋" w:eastAsia="仿宋"/>
          <w:sz w:val="24"/>
        </w:rPr>
        <w:t xml:space="preserve">物业管理服务人员</w:t>
      </w:r>
      <w:r>
        <w:rPr>
          <w:rFonts w:hint="eastAsia" w:ascii="仿宋" w:hAnsi="仿宋" w:eastAsia="仿宋"/>
          <w:sz w:val="24"/>
        </w:rPr>
        <w:t xml:space="preserve">方案》文件。</w:t>
      </w:r>
      <w:r/>
    </w:p>
    <w:p>
      <w:pPr>
        <w:pStyle w:val="727"/>
        <w:ind w:firstLine="480"/>
        <w:rPr>
          <w:rFonts w:ascii="仿宋" w:hAnsi="仿宋" w:eastAsia="仿宋"/>
          <w:sz w:val="24"/>
        </w:rPr>
      </w:pPr>
      <w:r>
        <w:rPr>
          <w:rFonts w:hint="eastAsia" w:ascii="仿宋" w:hAnsi="仿宋" w:eastAsia="仿宋"/>
          <w:sz w:val="24"/>
        </w:rPr>
        <w:t xml:space="preserve">2.《物业管理服务人员方案》包含但不限于人员配备方案、</w:t>
      </w:r>
      <w:r>
        <w:rPr>
          <w:rFonts w:hint="eastAsia" w:ascii="仿宋" w:hAnsi="仿宋" w:eastAsia="仿宋" w:cs="宋体"/>
          <w:sz w:val="24"/>
        </w:rPr>
        <w:t xml:space="preserve">用工方案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（1）人员配备方案：对照“（一）物业管理服务人员具体需求”编制，包含但不限于按照岗位配备人员。</w:t>
      </w:r>
      <w:r/>
    </w:p>
    <w:p>
      <w:pPr>
        <w:pStyle w:val="727"/>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用工方案：</w:t>
      </w:r>
      <w:r>
        <w:rPr>
          <w:rFonts w:hint="eastAsia" w:ascii="仿宋" w:hAnsi="仿宋" w:eastAsia="仿宋"/>
          <w:sz w:val="24"/>
        </w:rPr>
        <w:t xml:space="preserve">对照“（二）</w:t>
      </w:r>
      <w:r>
        <w:rPr>
          <w:rFonts w:hint="eastAsia" w:ascii="仿宋" w:hAnsi="仿宋" w:eastAsia="仿宋" w:cs="宋体"/>
          <w:sz w:val="24"/>
        </w:rPr>
        <w:t xml:space="preserve">用工要求</w:t>
      </w:r>
      <w:r>
        <w:rPr>
          <w:rFonts w:hint="eastAsia" w:ascii="仿宋" w:hAnsi="仿宋" w:eastAsia="仿宋"/>
          <w:sz w:val="24"/>
        </w:rPr>
        <w:t xml:space="preserve">”编制。</w:t>
      </w:r>
      <w:r/>
    </w:p>
    <w:p>
      <w:pPr>
        <w:pStyle w:val="727"/>
        <w:rPr>
          <w:rFonts w:ascii="仿宋" w:hAnsi="仿宋" w:eastAsia="仿宋"/>
          <w:sz w:val="24"/>
        </w:rPr>
      </w:pPr>
      <w:r>
        <w:rPr>
          <w:rFonts w:ascii="仿宋" w:hAnsi="仿宋" w:eastAsia="仿宋"/>
          <w:sz w:val="24"/>
        </w:rPr>
      </w:r>
      <w:r/>
    </w:p>
    <w:p>
      <w:pPr>
        <w:pStyle w:val="727"/>
        <w:ind w:firstLine="480"/>
        <w:rPr>
          <w:rFonts w:ascii="仿宋" w:hAnsi="仿宋" w:eastAsia="仿宋"/>
          <w:sz w:val="24"/>
        </w:rPr>
      </w:pPr>
      <w:r>
        <w:rPr>
          <w:rFonts w:hint="eastAsia" w:ascii="仿宋" w:hAnsi="仿宋" w:eastAsia="仿宋"/>
          <w:sz w:val="24"/>
        </w:rPr>
        <w:t xml:space="preserve">七、物业服务期限:24个月。</w:t>
      </w:r>
      <w:r/>
    </w:p>
    <w:p>
      <w:pPr>
        <w:pStyle w:val="727"/>
        <w:ind w:firstLine="354"/>
        <w:rPr>
          <w:rFonts w:ascii="仿宋" w:hAnsi="仿宋" w:eastAsia="仿宋"/>
          <w:b/>
          <w:sz w:val="24"/>
        </w:rPr>
      </w:pPr>
      <w:r>
        <w:rPr>
          <w:rFonts w:hint="eastAsia" w:ascii="仿宋" w:hAnsi="仿宋" w:eastAsia="仿宋"/>
          <w:b/>
          <w:sz w:val="24"/>
        </w:rPr>
        <w:t xml:space="preserve">说明：本“物业服务期限”为不允许偏离的实质性要求和条件，如有偏离，在符合性审查时按照投标无效处理。</w:t>
      </w:r>
      <w:r/>
    </w:p>
    <w:p>
      <w:pPr>
        <w:pStyle w:val="727"/>
        <w:rPr>
          <w:rFonts w:ascii="仿宋" w:hAnsi="仿宋" w:eastAsia="仿宋"/>
          <w:b/>
          <w:sz w:val="24"/>
        </w:rPr>
      </w:pPr>
      <w:r>
        <w:rPr>
          <w:rFonts w:ascii="仿宋" w:hAnsi="仿宋" w:eastAsia="仿宋"/>
          <w:b/>
          <w:sz w:val="24"/>
        </w:rPr>
      </w:r>
      <w:r/>
    </w:p>
    <w:p>
      <w:pPr>
        <w:pStyle w:val="727"/>
        <w:ind w:firstLine="480"/>
        <w:rPr>
          <w:rFonts w:ascii="仿宋" w:hAnsi="仿宋" w:eastAsia="仿宋"/>
          <w:sz w:val="24"/>
        </w:rPr>
      </w:pPr>
      <w:r>
        <w:rPr>
          <w:rFonts w:hint="eastAsia" w:ascii="仿宋" w:hAnsi="仿宋" w:eastAsia="仿宋"/>
          <w:sz w:val="24"/>
        </w:rPr>
        <w:t xml:space="preserve">八、</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 见招标文件第五章《拟签订的合同文本》。</w:t>
      </w:r>
      <w:r/>
    </w:p>
    <w:p>
      <w:pPr>
        <w:pStyle w:val="727"/>
        <w:ind w:firstLine="47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ind w:firstLine="360"/>
        <w:spacing w:line="420" w:lineRule="exact"/>
        <w:rPr>
          <w:rFonts w:ascii="仿宋" w:hAnsi="仿宋" w:eastAsia="仿宋"/>
          <w:sz w:val="24"/>
        </w:rPr>
      </w:pPr>
      <w:r>
        <w:rPr>
          <w:rFonts w:ascii="仿宋" w:hAnsi="仿宋" w:eastAsia="仿宋"/>
          <w:sz w:val="24"/>
        </w:rPr>
      </w:r>
      <w:r/>
    </w:p>
    <w:p>
      <w:pPr>
        <w:pStyle w:val="727"/>
        <w:ind w:firstLine="360"/>
        <w:rPr>
          <w:rFonts w:ascii="仿宋" w:hAnsi="仿宋" w:eastAsia="仿宋"/>
          <w:sz w:val="24"/>
        </w:rPr>
      </w:pPr>
      <w:r>
        <w:rPr>
          <w:rFonts w:hint="eastAsia" w:ascii="仿宋" w:hAnsi="仿宋" w:eastAsia="仿宋"/>
          <w:sz w:val="24"/>
        </w:rPr>
        <w:t xml:space="preserve">九、投标报价的相关说明</w:t>
      </w:r>
      <w:r/>
    </w:p>
    <w:p>
      <w:pPr>
        <w:ind w:firstLine="485"/>
        <w:spacing w:line="420" w:lineRule="exact"/>
        <w:rPr>
          <w:rFonts w:ascii="仿宋" w:hAnsi="仿宋" w:eastAsia="仿宋"/>
          <w:bCs/>
          <w:sz w:val="24"/>
        </w:rPr>
      </w:pPr>
      <w:r>
        <w:rPr>
          <w:rFonts w:hint="eastAsia" w:ascii="仿宋" w:hAnsi="仿宋" w:eastAsia="仿宋"/>
          <w:sz w:val="24"/>
        </w:rPr>
        <w:t xml:space="preserve">1.不接受超</w:t>
      </w:r>
      <w:r>
        <w:rPr>
          <w:rFonts w:hint="eastAsia" w:ascii="仿宋" w:hAnsi="仿宋" w:eastAsia="仿宋"/>
          <w:bCs/>
          <w:sz w:val="24"/>
        </w:rPr>
        <w:t xml:space="preserve">过116万元人民币（采购项目预算金额）</w:t>
      </w:r>
      <w:r>
        <w:rPr>
          <w:rFonts w:hint="eastAsia" w:ascii="仿宋" w:hAnsi="仿宋" w:eastAsia="仿宋"/>
          <w:sz w:val="24"/>
        </w:rPr>
        <w:t xml:space="preserve">的投标报价</w:t>
      </w:r>
      <w:r>
        <w:rPr>
          <w:rFonts w:hint="eastAsia" w:ascii="仿宋" w:hAnsi="仿宋" w:eastAsia="仿宋"/>
          <w:bCs/>
          <w:sz w:val="24"/>
        </w:rPr>
        <w:t xml:space="preserve">。</w:t>
      </w:r>
      <w:r/>
    </w:p>
    <w:p>
      <w:pPr>
        <w:pStyle w:val="727"/>
        <w:ind w:firstLine="480"/>
        <w:rPr>
          <w:rFonts w:ascii="仿宋" w:hAnsi="仿宋" w:eastAsia="仿宋"/>
          <w:sz w:val="24"/>
        </w:rPr>
      </w:pPr>
      <w:r>
        <w:rPr>
          <w:rFonts w:hint="eastAsia" w:ascii="仿宋" w:hAnsi="仿宋" w:eastAsia="仿宋"/>
          <w:sz w:val="24"/>
        </w:rPr>
        <w:t xml:space="preserve">2.投标报价包含对树木，绿篱，草坪，花箱等包括但不限于移栽、修剪、打药、浇灌、防旱、防寒、防虫、施肥等所有与树木花草养护相关所有费用</w:t>
      </w:r>
      <w:r>
        <w:rPr>
          <w:rFonts w:ascii="仿宋" w:hAnsi="仿宋" w:eastAsia="仿宋"/>
          <w:sz w:val="24"/>
        </w:rPr>
        <w:t xml:space="preserve">。</w:t>
      </w:r>
      <w:r/>
    </w:p>
    <w:p>
      <w:pPr>
        <w:pStyle w:val="727"/>
        <w:ind w:firstLine="480"/>
        <w:rPr>
          <w:rFonts w:ascii="仿宋" w:hAnsi="仿宋" w:eastAsia="仿宋"/>
          <w:sz w:val="24"/>
        </w:rPr>
      </w:pPr>
      <w:r>
        <w:rPr>
          <w:rFonts w:hint="eastAsia" w:ascii="仿宋" w:hAnsi="仿宋" w:eastAsia="仿宋"/>
          <w:sz w:val="24"/>
        </w:rPr>
        <w:t xml:space="preserve">3.投标报价包含校园公共部分的保洁、绿化，及保洁绿化涉及的工具及耗材。如：垃圾桶、清洁相关工具、农药、化肥、绿化工具、消毒液、水管、机油等。</w:t>
      </w:r>
      <w:r/>
    </w:p>
    <w:p>
      <w:pPr>
        <w:pStyle w:val="727"/>
        <w:ind w:firstLine="480"/>
        <w:rPr>
          <w:rFonts w:ascii="仿宋" w:hAnsi="仿宋" w:eastAsia="仿宋"/>
          <w:sz w:val="24"/>
        </w:rPr>
      </w:pPr>
      <w:r>
        <w:rPr>
          <w:rFonts w:hint="eastAsia" w:ascii="仿宋" w:hAnsi="仿宋" w:eastAsia="仿宋"/>
          <w:sz w:val="24"/>
        </w:rPr>
        <w:t xml:space="preserve">4. 投标报价包含</w:t>
      </w:r>
      <w:r>
        <w:rPr>
          <w:rFonts w:hint="eastAsia" w:ascii="仿宋" w:hAnsi="仿宋" w:eastAsia="仿宋"/>
          <w:spacing w:val="-2"/>
          <w:sz w:val="24"/>
        </w:rPr>
        <w:t xml:space="preserve">对应极端天气，如雨雪霜冻，应储备的融雪剂、树木防冻、涂白等物资，应对大型传染疾病应配备的除菌、消毒等相关物资。</w:t>
      </w:r>
      <w:r/>
    </w:p>
    <w:p>
      <w:pPr>
        <w:contextualSpacing/>
        <w:ind w:firstLine="480"/>
        <w:spacing w:line="420" w:lineRule="exact"/>
        <w:rPr>
          <w:rFonts w:ascii="仿宋" w:hAnsi="仿宋" w:eastAsia="仿宋"/>
          <w:bCs/>
          <w:sz w:val="24"/>
        </w:rPr>
      </w:pPr>
      <w:r>
        <w:rPr>
          <w:rFonts w:hint="eastAsia" w:ascii="仿宋" w:hAnsi="仿宋" w:eastAsia="仿宋"/>
          <w:sz w:val="24"/>
        </w:rPr>
        <w:t xml:space="preserve">5.投标报价包含木箱及大门花园内，共约90</w:t>
      </w:r>
      <w:r>
        <w:rPr>
          <w:rFonts w:ascii="仿宋" w:hAnsi="仿宋" w:eastAsia="仿宋"/>
          <w:sz w:val="24"/>
        </w:rPr>
        <w:t xml:space="preserve">㎡</w:t>
      </w:r>
      <w:r>
        <w:rPr>
          <w:rFonts w:hint="eastAsia" w:ascii="仿宋" w:hAnsi="仿宋" w:eastAsia="仿宋"/>
          <w:sz w:val="24"/>
        </w:rPr>
        <w:t xml:space="preserve">花卉的更换（一年三季）、举办大型活动时临时花卉的布置（一年约5次）、绿化修剪垃圾处理。</w:t>
      </w:r>
      <w:r/>
    </w:p>
    <w:p>
      <w:pPr>
        <w:contextualSpacing/>
        <w:ind w:firstLine="480"/>
        <w:spacing w:line="420" w:lineRule="exact"/>
        <w:rPr>
          <w:rFonts w:ascii="仿宋" w:hAnsi="仿宋" w:eastAsia="仿宋"/>
          <w:sz w:val="24"/>
        </w:rPr>
      </w:pPr>
      <w:r>
        <w:rPr>
          <w:rFonts w:hint="eastAsia" w:ascii="仿宋" w:hAnsi="仿宋" w:eastAsia="仿宋"/>
          <w:bCs/>
          <w:sz w:val="24"/>
        </w:rPr>
        <w:t xml:space="preserve">6</w:t>
      </w:r>
      <w:r>
        <w:rPr>
          <w:rFonts w:hint="eastAsia" w:ascii="仿宋" w:hAnsi="仿宋" w:eastAsia="仿宋"/>
          <w:bCs/>
          <w:sz w:val="24"/>
        </w:rPr>
        <w:t xml:space="preserve">.报价不得违反徐州市关于最低工资标准的相关规定和徐州市关于社会保险基数的相关规定。</w:t>
      </w:r>
      <w:r>
        <w:rPr>
          <w:rFonts w:hint="eastAsia" w:ascii="仿宋" w:hAnsi="仿宋" w:eastAsia="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ascii="仿宋" w:hAnsi="仿宋" w:eastAsia="仿宋"/>
          <w:bCs/>
          <w:sz w:val="24"/>
        </w:rPr>
      </w:pPr>
      <w:r>
        <w:rPr>
          <w:rFonts w:hint="eastAsia" w:ascii="仿宋" w:hAnsi="仿宋" w:eastAsia="仿宋"/>
          <w:sz w:val="24"/>
        </w:rPr>
        <w:t xml:space="preserve">7</w:t>
      </w:r>
      <w:r>
        <w:rPr>
          <w:rFonts w:hint="eastAsia" w:ascii="仿宋" w:hAnsi="仿宋" w:eastAsia="仿宋"/>
          <w:sz w:val="24"/>
        </w:rPr>
        <w:t xml:space="preserve">.报价须充分考虑服务期限（合同期限）</w:t>
      </w:r>
      <w:r>
        <w:rPr>
          <w:rFonts w:hint="eastAsia" w:ascii="仿宋" w:hAnsi="仿宋" w:eastAsia="仿宋"/>
          <w:bCs/>
          <w:sz w:val="24"/>
        </w:rPr>
        <w:t xml:space="preserve">内最低工资标准调整因素和社会保险基数调整因素。</w:t>
      </w:r>
      <w:r/>
    </w:p>
    <w:p>
      <w:pPr>
        <w:ind w:firstLine="480"/>
        <w:spacing w:line="420" w:lineRule="exact"/>
        <w:rPr>
          <w:rFonts w:ascii="仿宋" w:hAnsi="仿宋" w:eastAsia="仿宋"/>
          <w:bCs/>
          <w:sz w:val="24"/>
        </w:rPr>
      </w:pPr>
      <w:r>
        <w:rPr>
          <w:rFonts w:hint="eastAsia" w:ascii="仿宋" w:hAnsi="仿宋" w:eastAsia="仿宋"/>
          <w:bCs/>
          <w:sz w:val="24"/>
        </w:rPr>
        <w:t xml:space="preserve">8</w:t>
      </w:r>
      <w:r>
        <w:rPr>
          <w:rFonts w:hint="eastAsia" w:ascii="仿宋" w:hAnsi="仿宋" w:eastAsia="仿宋"/>
          <w:bCs/>
          <w:sz w:val="24"/>
        </w:rPr>
        <w:t xml:space="preserve">.报价需充分考虑</w:t>
      </w:r>
      <w:r>
        <w:rPr>
          <w:rFonts w:hint="eastAsia" w:ascii="仿宋" w:hAnsi="仿宋" w:eastAsia="仿宋"/>
          <w:sz w:val="24"/>
        </w:rPr>
        <w:t xml:space="preserve">服务期限（合同期限）</w:t>
      </w:r>
      <w:r>
        <w:rPr>
          <w:rFonts w:hint="eastAsia" w:ascii="仿宋" w:hAnsi="仿宋" w:eastAsia="仿宋"/>
          <w:bCs/>
          <w:sz w:val="24"/>
        </w:rPr>
        <w:t xml:space="preserve">内的市场因素和成本变化状况的风险。</w:t>
      </w:r>
      <w:r/>
    </w:p>
    <w:p>
      <w:pPr>
        <w:ind w:firstLine="480"/>
        <w:spacing w:line="420" w:lineRule="exact"/>
        <w:rPr>
          <w:rFonts w:ascii="仿宋" w:hAnsi="仿宋" w:eastAsia="仿宋"/>
          <w:bCs/>
          <w:sz w:val="24"/>
        </w:rPr>
      </w:pPr>
      <w:r>
        <w:rPr>
          <w:rFonts w:hint="eastAsia" w:ascii="仿宋" w:hAnsi="仿宋" w:eastAsia="仿宋"/>
          <w:bCs/>
          <w:sz w:val="24"/>
        </w:rPr>
        <w:t xml:space="preserve">9</w:t>
      </w:r>
      <w:r>
        <w:rPr>
          <w:rFonts w:hint="eastAsia" w:ascii="仿宋" w:hAnsi="仿宋" w:eastAsia="仿宋"/>
          <w:bCs/>
          <w:sz w:val="24"/>
        </w:rPr>
        <w:t xml:space="preserve">.</w:t>
      </w:r>
      <w:r>
        <w:rPr>
          <w:rFonts w:hint="eastAsia"/>
        </w:rPr>
        <w:t xml:space="preserve"> </w:t>
      </w:r>
      <w:r>
        <w:rPr>
          <w:rFonts w:hint="eastAsia" w:ascii="仿宋" w:hAnsi="仿宋" w:eastAsia="仿宋"/>
          <w:bCs/>
          <w:sz w:val="24"/>
        </w:rPr>
        <w:t xml:space="preserve">投标报价须包含采购标的全部内容，采购人不支付投标报价以外的任何赞用。</w:t>
      </w:r>
      <w:r/>
    </w:p>
    <w:p>
      <w:pPr>
        <w:ind w:firstLine="480"/>
        <w:spacing w:line="420" w:lineRule="exact"/>
        <w:tabs>
          <w:tab w:val="left" w:pos="0" w:leader="none"/>
          <w:tab w:val="left" w:pos="284" w:leader="none"/>
        </w:tabs>
        <w:rPr>
          <w:rFonts w:ascii="仿宋" w:hAnsi="仿宋" w:eastAsia="仿宋"/>
          <w:bCs/>
          <w:sz w:val="24"/>
        </w:rPr>
      </w:pPr>
      <w:r>
        <w:rPr>
          <w:rFonts w:hint="eastAsia" w:ascii="仿宋" w:hAnsi="仿宋" w:eastAsia="仿宋"/>
          <w:bCs/>
          <w:sz w:val="24"/>
        </w:rPr>
        <w:t xml:space="preserve">10</w:t>
      </w:r>
      <w:r>
        <w:rPr>
          <w:rFonts w:hint="eastAsia" w:ascii="仿宋" w:hAnsi="仿宋" w:eastAsia="仿宋"/>
          <w:bCs/>
          <w:sz w:val="24"/>
        </w:rPr>
        <w:t xml:space="preserve">.</w:t>
      </w:r>
      <w:r>
        <w:rPr>
          <w:rFonts w:hint="eastAsia" w:ascii="仿宋" w:hAnsi="仿宋" w:eastAsia="仿宋"/>
          <w:sz w:val="24"/>
        </w:rPr>
        <w:t xml:space="preserve">供应商</w:t>
      </w:r>
      <w:r>
        <w:rPr>
          <w:rFonts w:hint="eastAsia" w:ascii="仿宋" w:hAnsi="仿宋" w:eastAsia="仿宋"/>
          <w:bCs/>
          <w:sz w:val="24"/>
        </w:rPr>
        <w:t xml:space="preserve">的报价在合同执行过程中是固定的，不得以任何理由予以变更。</w:t>
      </w:r>
      <w:r/>
    </w:p>
    <w:p>
      <w:pPr>
        <w:pStyle w:val="700"/>
        <w:ind w:firstLine="354"/>
        <w:rPr>
          <w:rFonts w:ascii="仿宋" w:hAnsi="仿宋" w:eastAsia="仿宋"/>
          <w:b/>
          <w:sz w:val="24"/>
          <w:szCs w:val="24"/>
        </w:rPr>
      </w:pPr>
      <w:r>
        <w:rPr>
          <w:rFonts w:hint="eastAsia" w:ascii="仿宋" w:hAnsi="仿宋" w:eastAsia="仿宋"/>
          <w:b/>
          <w:sz w:val="24"/>
          <w:szCs w:val="24"/>
        </w:rPr>
        <w:t xml:space="preserve">说明：本“投标报价的相关说明”为不允许偏离的实质性要求和条件，如有偏离，在符合性审查时按照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szCs w:val="24"/>
        </w:rPr>
        <w:t xml:space="preserve">无效处理。</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bCs/>
          <w:sz w:val="24"/>
        </w:rPr>
      </w:pPr>
      <w:r>
        <w:rPr>
          <w:rFonts w:hint="eastAsia" w:ascii="仿宋" w:hAnsi="仿宋" w:eastAsia="仿宋"/>
          <w:bCs/>
          <w:sz w:val="24"/>
        </w:rPr>
        <w:t xml:space="preserve">十、</w:t>
      </w:r>
      <w:r>
        <w:rPr>
          <w:rFonts w:ascii="仿宋" w:hAnsi="仿宋" w:eastAsia="仿宋"/>
          <w:bCs/>
          <w:sz w:val="24"/>
        </w:rPr>
        <w:t xml:space="preserve">验收标准与要求</w:t>
      </w:r>
      <w:r>
        <w:rPr>
          <w:rFonts w:hint="eastAsia" w:ascii="仿宋" w:hAnsi="仿宋" w:eastAsia="仿宋"/>
          <w:bCs/>
          <w:sz w:val="24"/>
        </w:rPr>
        <w:t xml:space="preserve">: 见招标文件第五章《拟签订的合同文本》。</w:t>
      </w:r>
      <w:r/>
    </w:p>
    <w:p>
      <w:pPr>
        <w:ind w:firstLine="480"/>
        <w:rPr>
          <w:rFonts w:ascii="仿宋" w:hAnsi="仿宋" w:eastAsia="仿宋"/>
          <w:bCs/>
          <w:sz w:val="24"/>
        </w:rPr>
      </w:pPr>
      <w:r>
        <w:rPr>
          <w:rFonts w:ascii="仿宋" w:hAnsi="仿宋" w:eastAsia="仿宋"/>
          <w:bCs/>
          <w:sz w:val="24"/>
        </w:rPr>
      </w:r>
      <w:r/>
    </w:p>
    <w:p>
      <w:pPr>
        <w:pStyle w:val="700"/>
        <w:ind w:firstLine="480"/>
      </w:pPr>
      <w:r>
        <w:rPr>
          <w:rFonts w:hint="eastAsia" w:ascii="仿宋" w:hAnsi="仿宋" w:eastAsia="仿宋"/>
          <w:bCs/>
          <w:sz w:val="24"/>
        </w:rPr>
        <w:t xml:space="preserve">十</w:t>
      </w:r>
      <w:r>
        <w:rPr>
          <w:rFonts w:hint="eastAsia" w:ascii="仿宋" w:hAnsi="仿宋" w:eastAsia="仿宋"/>
          <w:bCs/>
          <w:sz w:val="24"/>
        </w:rPr>
        <w:t xml:space="preserve">一</w:t>
      </w:r>
      <w:r>
        <w:rPr>
          <w:rFonts w:hint="eastAsia" w:ascii="仿宋" w:hAnsi="仿宋" w:eastAsia="仿宋"/>
          <w:bCs/>
          <w:sz w:val="24"/>
        </w:rPr>
        <w:t xml:space="preserve">、其他要求：见招标文件第五章《拟签订的合同文本》。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rPr>
        <w:t xml:space="preserve">江苏安全技术职业学院云龙校区物业管理服务</w:t>
      </w:r>
      <w:r>
        <w:rPr>
          <w:rFonts w:hint="eastAsia" w:ascii="仿宋" w:hAnsi="仿宋" w:eastAsia="仿宋"/>
          <w:sz w:val="24"/>
        </w:rPr>
        <w:t xml:space="preserve">项目[项目编号：</w:t>
      </w:r>
      <w:r>
        <w:rPr>
          <w:rFonts w:hint="eastAsia" w:ascii="仿宋" w:hAnsi="仿宋" w:eastAsia="仿宋"/>
          <w:sz w:val="24"/>
          <w:szCs w:val="21"/>
        </w:rPr>
        <w:t xml:space="preserve">JSZC-320300-XZCG-G2026-0036</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700"/>
      </w:pPr>
      <w:r/>
      <w:r/>
    </w:p>
    <w:p>
      <w:r/>
      <w:r/>
    </w:p>
    <w:p>
      <w:pPr>
        <w:pStyle w:val="700"/>
      </w:pPr>
      <w:r/>
      <w:r/>
    </w:p>
    <w:p>
      <w:pPr>
        <w:pStyle w:val="700"/>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00"/>
      </w:pPr>
      <w:r/>
      <w:r/>
    </w:p>
    <w:p>
      <w:r/>
      <w:r/>
    </w:p>
    <w:p>
      <w:pPr>
        <w:pStyle w:val="700"/>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0"/>
      </w:pPr>
      <w:r/>
      <w:r/>
    </w:p>
    <w:p>
      <w:r/>
      <w:r/>
    </w:p>
    <w:p>
      <w:pPr>
        <w:pStyle w:val="700"/>
      </w:pPr>
      <w:r/>
      <w:r/>
    </w:p>
    <w:p>
      <w:r/>
      <w:r/>
    </w:p>
    <w:p>
      <w:pPr>
        <w:pStyle w:val="700"/>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0"/>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spacing w:line="480" w:lineRule="exact"/>
        <w:rPr>
          <w:rFonts w:ascii="仿宋" w:hAnsi="仿宋" w:eastAsia="仿宋"/>
          <w:sz w:val="28"/>
          <w:szCs w:val="28"/>
        </w:rPr>
      </w:pPr>
      <w:r>
        <w:rPr>
          <w:rFonts w:hint="eastAsia" w:ascii="仿宋" w:hAnsi="仿宋" w:eastAsia="仿宋"/>
          <w:sz w:val="28"/>
          <w:szCs w:val="28"/>
        </w:rPr>
        <w:t xml:space="preserve">委托人：</w:t>
      </w:r>
      <w:r/>
    </w:p>
    <w:p>
      <w:pPr>
        <w:spacing w:line="480" w:lineRule="exact"/>
        <w:rPr>
          <w:rFonts w:ascii="仿宋" w:hAnsi="仿宋" w:eastAsia="仿宋"/>
          <w:sz w:val="28"/>
          <w:szCs w:val="28"/>
        </w:rPr>
      </w:pPr>
      <w:r>
        <w:rPr>
          <w:rFonts w:hint="eastAsia" w:ascii="仿宋" w:hAnsi="仿宋" w:eastAsia="仿宋"/>
          <w:sz w:val="28"/>
          <w:szCs w:val="28"/>
        </w:rPr>
        <w:t xml:space="preserve">地  址：</w:t>
      </w:r>
      <w:r/>
    </w:p>
    <w:p>
      <w:pPr>
        <w:spacing w:line="480" w:lineRule="exact"/>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spacing w:line="480" w:lineRule="exact"/>
        <w:rPr>
          <w:rFonts w:ascii="仿宋" w:hAnsi="仿宋" w:eastAsia="仿宋"/>
          <w:sz w:val="28"/>
          <w:szCs w:val="28"/>
        </w:rPr>
      </w:pPr>
      <w:r>
        <w:rPr>
          <w:rFonts w:hint="eastAsia" w:ascii="仿宋" w:hAnsi="仿宋" w:eastAsia="仿宋"/>
          <w:sz w:val="28"/>
          <w:szCs w:val="28"/>
        </w:rPr>
        <w:t xml:space="preserve">职务：</w:t>
      </w:r>
      <w:r/>
    </w:p>
    <w:p>
      <w:pPr>
        <w:spacing w:line="480" w:lineRule="exact"/>
        <w:rPr>
          <w:rFonts w:ascii="仿宋" w:hAnsi="仿宋" w:eastAsia="仿宋"/>
          <w:sz w:val="28"/>
          <w:szCs w:val="28"/>
        </w:rPr>
      </w:pPr>
      <w:r>
        <w:rPr>
          <w:rFonts w:hint="eastAsia" w:ascii="仿宋" w:hAnsi="仿宋" w:eastAsia="仿宋"/>
          <w:sz w:val="28"/>
          <w:szCs w:val="28"/>
        </w:rPr>
        <w:t xml:space="preserve">统一社会信用代码：</w:t>
      </w:r>
      <w:r/>
    </w:p>
    <w:p>
      <w:pPr>
        <w:spacing w:line="480" w:lineRule="exact"/>
        <w:rPr>
          <w:rFonts w:ascii="仿宋" w:hAnsi="仿宋" w:eastAsia="仿宋"/>
          <w:sz w:val="28"/>
          <w:szCs w:val="28"/>
        </w:rPr>
      </w:pPr>
      <w:r>
        <w:rPr>
          <w:rFonts w:hint="eastAsia" w:ascii="仿宋" w:hAnsi="仿宋" w:eastAsia="仿宋"/>
          <w:sz w:val="28"/>
          <w:szCs w:val="28"/>
        </w:rPr>
        <w:t xml:space="preserve">受托人：                   性别：男（女）  </w:t>
      </w:r>
      <w:r/>
    </w:p>
    <w:p>
      <w:pPr>
        <w:spacing w:line="480" w:lineRule="exact"/>
        <w:rPr>
          <w:rFonts w:ascii="仿宋" w:hAnsi="仿宋" w:eastAsia="仿宋"/>
          <w:sz w:val="28"/>
          <w:szCs w:val="28"/>
        </w:rPr>
      </w:pPr>
      <w:r>
        <w:rPr>
          <w:rFonts w:hint="eastAsia" w:ascii="仿宋" w:hAnsi="仿宋" w:eastAsia="仿宋"/>
          <w:sz w:val="28"/>
          <w:szCs w:val="28"/>
        </w:rPr>
        <w:t xml:space="preserve">年龄：  岁                 民族：   族</w:t>
      </w:r>
      <w:r/>
    </w:p>
    <w:p>
      <w:pPr>
        <w:spacing w:line="480" w:lineRule="exact"/>
        <w:rPr>
          <w:rFonts w:ascii="仿宋" w:hAnsi="仿宋" w:eastAsia="仿宋"/>
          <w:sz w:val="28"/>
          <w:szCs w:val="28"/>
        </w:rPr>
      </w:pPr>
      <w:r>
        <w:rPr>
          <w:rFonts w:hint="eastAsia" w:ascii="仿宋" w:hAnsi="仿宋" w:eastAsia="仿宋"/>
          <w:sz w:val="28"/>
          <w:szCs w:val="28"/>
        </w:rPr>
        <w:t xml:space="preserve">职务：</w:t>
      </w:r>
      <w:r/>
    </w:p>
    <w:p>
      <w:pPr>
        <w:spacing w:line="480" w:lineRule="exact"/>
        <w:rPr>
          <w:rFonts w:ascii="仿宋" w:hAnsi="仿宋" w:eastAsia="仿宋"/>
          <w:sz w:val="28"/>
          <w:szCs w:val="28"/>
        </w:rPr>
      </w:pPr>
      <w:r>
        <w:rPr>
          <w:rFonts w:hint="eastAsia" w:ascii="仿宋" w:hAnsi="仿宋" w:eastAsia="仿宋"/>
          <w:sz w:val="28"/>
          <w:szCs w:val="28"/>
        </w:rPr>
        <w:t xml:space="preserve">身份证号：</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rPr>
        <w:t xml:space="preserve">江苏安全技术职业学院云龙校区物业管理服务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JSZC-320300-XZCG-G2026-0036</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sz w:val="28"/>
          <w:szCs w:val="28"/>
        </w:rPr>
      </w:pPr>
      <w:r>
        <w:rPr>
          <w:rFonts w:hint="eastAsia" w:ascii="仿宋" w:hAnsi="仿宋" w:eastAsia="仿宋"/>
          <w:sz w:val="28"/>
          <w:szCs w:val="28"/>
        </w:rPr>
        <w:t xml:space="preserve">特此授权委托。</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委托人（公章）：                      受托人（签字）：</w:t>
      </w:r>
      <w:r/>
    </w:p>
    <w:p>
      <w:pPr>
        <w:spacing w:line="480" w:lineRule="exact"/>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480" w:lineRule="exact"/>
        <w:rPr>
          <w:rFonts w:ascii="仿宋" w:hAnsi="仿宋" w:eastAsia="仿宋"/>
          <w:sz w:val="28"/>
          <w:szCs w:val="28"/>
        </w:rPr>
      </w:pPr>
      <w:r>
        <w:rPr>
          <w:rFonts w:hint="eastAsia" w:ascii="仿宋" w:hAnsi="仿宋" w:eastAsia="仿宋"/>
          <w:sz w:val="28"/>
          <w:szCs w:val="28"/>
        </w:rPr>
        <w:t xml:space="preserve">   年   月   日 </w:t>
      </w:r>
      <w:r/>
    </w:p>
    <w:p>
      <w:pPr>
        <w:spacing w:line="480" w:lineRule="exact"/>
        <w:rPr>
          <w:rFonts w:ascii="仿宋" w:hAnsi="仿宋" w:eastAsia="仿宋" w:cs="宋体"/>
          <w:sz w:val="28"/>
          <w:szCs w:val="28"/>
        </w:rPr>
      </w:pPr>
      <w:r>
        <w:rPr>
          <w:rFonts w:hint="eastAsia" w:ascii="仿宋" w:hAnsi="仿宋" w:eastAsia="仿宋"/>
          <w:sz w:val="32"/>
        </w:rPr>
        <w:t xml:space="preserve">(受托人身份证扫描件附后)</w:t>
      </w:r>
      <w:r/>
    </w:p>
    <w:p>
      <w:pPr>
        <w:jc w:val="lef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江苏安全技术职业学院</w:t>
      </w:r>
      <w:r>
        <w:rPr>
          <w:rFonts w:hint="eastAsia" w:ascii="仿宋" w:hAnsi="仿宋" w:eastAsia="仿宋" w:cs="宋体"/>
          <w:sz w:val="24"/>
        </w:rPr>
        <w:t xml:space="preserve">）的（</w:t>
      </w:r>
      <w:r>
        <w:rPr>
          <w:rFonts w:hint="eastAsia" w:ascii="仿宋" w:hAnsi="仿宋" w:eastAsia="仿宋" w:cs="宋体"/>
          <w:sz w:val="24"/>
          <w:u w:val="single"/>
        </w:rPr>
        <w:t xml:space="preserve">江苏安全技术职业学院云龙校区物业管理服务</w:t>
      </w:r>
      <w:r>
        <w:rPr>
          <w:rFonts w:hint="eastAsia" w:ascii="仿宋" w:hAnsi="仿宋" w:eastAsia="仿宋" w:cs="宋体"/>
          <w:sz w:val="24"/>
        </w:rPr>
        <w:t xml:space="preserve">）采购活动，服务全部由符合政策要求的中小企业承接。相关企业的具体情况如下：</w:t>
      </w:r>
      <w:r/>
    </w:p>
    <w:p>
      <w:pPr>
        <w:pStyle w:val="702"/>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u w:val="single"/>
        </w:rPr>
        <w:t xml:space="preserve">江苏安全技术职业学院云龙校区物业管理服务</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2"/>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2"/>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2"/>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2"/>
        <w:ind w:right="480" w:firstLine="360"/>
        <w:rPr>
          <w:rFonts w:ascii="仿宋" w:hAnsi="仿宋" w:eastAsia="仿宋" w:cs="宋体"/>
          <w:sz w:val="24"/>
        </w:rPr>
      </w:pPr>
      <w:r>
        <w:rPr>
          <w:rFonts w:ascii="仿宋" w:hAnsi="仿宋" w:eastAsia="仿宋" w:cs="宋体"/>
          <w:sz w:val="24"/>
        </w:rPr>
      </w:r>
      <w:r/>
    </w:p>
    <w:p>
      <w:pPr>
        <w:pStyle w:val="70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2"/>
        <w:ind w:right="480" w:firstLine="3240"/>
        <w:rPr>
          <w:rFonts w:ascii="仿宋" w:hAnsi="仿宋" w:eastAsia="仿宋" w:cs="宋体"/>
          <w:sz w:val="24"/>
        </w:rPr>
      </w:pPr>
      <w:r>
        <w:rPr>
          <w:rFonts w:ascii="仿宋" w:hAnsi="仿宋" w:eastAsia="仿宋" w:cs="宋体"/>
          <w:sz w:val="24"/>
        </w:rPr>
      </w:r>
      <w:r/>
    </w:p>
    <w:p>
      <w:pPr>
        <w:pStyle w:val="702"/>
        <w:rPr>
          <w:rFonts w:ascii="仿宋" w:hAnsi="仿宋" w:eastAsia="仿宋" w:cs="宋体"/>
          <w:sz w:val="24"/>
        </w:rPr>
      </w:pPr>
      <w:r>
        <w:rPr>
          <w:rFonts w:ascii="仿宋" w:hAnsi="仿宋" w:eastAsia="仿宋" w:cs="宋体"/>
          <w:sz w:val="24"/>
        </w:rPr>
      </w:r>
      <w:r/>
    </w:p>
    <w:p>
      <w:pPr>
        <w:pStyle w:val="702"/>
        <w:rPr>
          <w:rFonts w:ascii="仿宋" w:hAnsi="仿宋" w:eastAsia="仿宋" w:cs="宋体"/>
          <w:sz w:val="24"/>
        </w:rPr>
      </w:pPr>
      <w:r>
        <w:rPr>
          <w:rFonts w:ascii="仿宋" w:hAnsi="仿宋" w:eastAsia="仿宋" w:cs="宋体"/>
          <w:sz w:val="24"/>
        </w:rPr>
      </w:r>
      <w:r/>
    </w:p>
    <w:p>
      <w:pPr>
        <w:pStyle w:val="702"/>
        <w:rPr>
          <w:rFonts w:ascii="仿宋" w:hAnsi="仿宋" w:eastAsia="仿宋" w:cs="宋体"/>
          <w:sz w:val="24"/>
        </w:rPr>
      </w:pPr>
      <w:r>
        <w:rPr>
          <w:rFonts w:ascii="仿宋" w:hAnsi="仿宋" w:eastAsia="仿宋" w:cs="宋体"/>
          <w:sz w:val="24"/>
        </w:rPr>
      </w:r>
      <w:r/>
    </w:p>
    <w:p>
      <w:pPr>
        <w:pStyle w:val="702"/>
        <w:rPr>
          <w:rFonts w:ascii="仿宋" w:hAnsi="仿宋" w:eastAsia="仿宋" w:cs="宋体"/>
          <w:sz w:val="24"/>
        </w:rPr>
      </w:pPr>
      <w:r>
        <w:rPr>
          <w:rFonts w:ascii="仿宋" w:hAnsi="仿宋" w:eastAsia="仿宋" w:cs="宋体"/>
          <w:sz w:val="24"/>
        </w:rPr>
      </w:r>
      <w:r/>
    </w:p>
    <w:p>
      <w:pPr>
        <w:pStyle w:val="702"/>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04"/>
        <w:rPr>
          <w:rFonts w:ascii="仿宋" w:hAnsi="仿宋"/>
          <w:sz w:val="30"/>
          <w:szCs w:val="30"/>
        </w:rPr>
      </w:pPr>
      <w:r>
        <w:rPr>
          <w:rFonts w:ascii="仿宋" w:hAnsi="仿宋"/>
          <w:sz w:val="30"/>
          <w:szCs w:val="30"/>
        </w:rPr>
      </w:r>
      <w:r/>
    </w:p>
    <w:p>
      <w:pPr>
        <w:pStyle w:val="704"/>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0"/>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江苏安全技术职业学院云龙校区物业管理服务</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JSZC-320300-XZCG-G2026-0036</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1"/>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0"/>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10" w:name="OLE_LINK14"/>
      <w:r/>
      <w:bookmarkStart w:id="11" w:name="OLE_LINK13"/>
      <w:r>
        <w:rPr>
          <w:rFonts w:hint="eastAsia" w:ascii="仿宋" w:hAnsi="仿宋" w:eastAsia="仿宋"/>
          <w:spacing w:val="6"/>
          <w:sz w:val="28"/>
          <w:szCs w:val="28"/>
        </w:rPr>
        <w:t xml:space="preserve"> 残疾人福利性单位声明函</w:t>
      </w:r>
      <w:bookmarkEnd w:id="10"/>
      <w:bookmarkEnd w:id="11"/>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JSZC-320300-XZCG-G2026-0036</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2" w:name="_GoBack"/>
      <w:r/>
      <w:bookmarkEnd w:id="12"/>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江苏安全技术职业学院</w:t>
      </w:r>
      <w:r>
        <w:rPr>
          <w:rFonts w:hint="eastAsia" w:ascii="仿宋" w:hAnsi="仿宋" w:eastAsia="仿宋"/>
          <w:spacing w:val="6"/>
          <w:sz w:val="28"/>
          <w:szCs w:val="28"/>
        </w:rPr>
        <w:t xml:space="preserve">的</w:t>
      </w:r>
      <w:r>
        <w:rPr>
          <w:rFonts w:hint="eastAsia" w:ascii="仿宋" w:hAnsi="仿宋" w:eastAsia="仿宋"/>
          <w:spacing w:val="6"/>
          <w:sz w:val="28"/>
          <w:szCs w:val="28"/>
          <w:u w:val="single"/>
        </w:rPr>
        <w:t xml:space="preserve">江苏安全技术职业学院云龙校区物业管理服务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04"/>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rPr>
        <w:t xml:space="preserve">江苏安全技术职业学院云龙校区物业管理服务</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25"/>
      </w:pPr>
      <w:r/>
      <w:r/>
    </w:p>
    <w:p>
      <w:pPr>
        <w:pStyle w:val="725"/>
      </w:pPr>
      <w:r/>
      <w:r/>
    </w:p>
    <w:p>
      <w:pPr>
        <w:pStyle w:val="725"/>
      </w:pPr>
      <w:r/>
      <w:r/>
    </w:p>
    <w:p>
      <w:pPr>
        <w:pStyle w:val="725"/>
      </w:pPr>
      <w:r/>
      <w:r/>
    </w:p>
    <w:p>
      <w:pPr>
        <w:pStyle w:val="725"/>
      </w:pPr>
      <w:r/>
      <w:r/>
    </w:p>
    <w:p>
      <w:pPr>
        <w:pStyle w:val="72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25"/>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JSZC-320300-XZCG-G2026-0036</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4"/>
        <w:ind w:firstLine="2880"/>
        <w:rPr>
          <w:rFonts w:ascii="仿宋" w:hAnsi="仿宋" w:cs="宋体"/>
          <w:sz w:val="30"/>
          <w:szCs w:val="30"/>
        </w:rPr>
      </w:pPr>
      <w:r>
        <w:rPr>
          <w:rFonts w:hint="eastAsia" w:ascii="仿宋" w:hAnsi="仿宋"/>
          <w:sz w:val="24"/>
        </w:rPr>
        <w:t xml:space="preserve">日期：   年  月  日</w:t>
      </w:r>
      <w:r/>
    </w:p>
    <w:p>
      <w:pPr>
        <w:pStyle w:val="704"/>
        <w:rPr>
          <w:rFonts w:ascii="仿宋" w:hAnsi="仿宋" w:cs="宋体"/>
          <w:sz w:val="30"/>
          <w:szCs w:val="30"/>
        </w:rPr>
      </w:pPr>
      <w:r>
        <w:rPr>
          <w:rFonts w:ascii="仿宋" w:hAnsi="仿宋" w:cs="宋体"/>
          <w:sz w:val="30"/>
          <w:szCs w:val="30"/>
        </w:rPr>
      </w:r>
      <w:r/>
    </w:p>
    <w:p>
      <w:pPr>
        <w:pStyle w:val="704"/>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left"/>
        <w:widowControl/>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江苏安全技术职业学院云龙校区物业管理服务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JSZC-320300-XZCG-G2026-0036 </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sz w:val="24"/>
              </w:rPr>
              <w:t xml:space="preserve">拟提供设备要求</w:t>
            </w:r>
            <w:r>
              <w:rPr>
                <w:rFonts w:hint="eastAsia" w:ascii="仿宋" w:hAnsi="仿宋" w:eastAsia="仿宋" w:cs="宋体"/>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sz w:val="24"/>
              </w:rPr>
              <w:t xml:space="preserve">“同时在岗人数”“</w:t>
            </w:r>
            <w:r>
              <w:rPr>
                <w:rFonts w:hint="eastAsia" w:ascii="仿宋" w:hAnsi="仿宋" w:eastAsia="仿宋" w:cs="宋体"/>
                <w:sz w:val="24"/>
                <w:lang w:val="zh-CN" w:bidi="zh-CN"/>
              </w:rPr>
              <w:t xml:space="preserve">岗位所需人数</w:t>
            </w:r>
            <w:r>
              <w:rPr>
                <w:rFonts w:hint="eastAsia" w:ascii="仿宋" w:hAnsi="仿宋" w:eastAsia="仿宋"/>
                <w:sz w:val="24"/>
              </w:rPr>
              <w:t xml:space="preserve">”</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物业服务期限</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ascii="仿宋" w:hAnsi="仿宋" w:eastAsia="仿宋"/>
                <w:sz w:val="24"/>
              </w:rPr>
              <w:t xml:space="preserve">付款方式</w:t>
            </w:r>
            <w:r>
              <w:rPr>
                <w:rFonts w:hint="eastAsia" w:ascii="仿宋" w:hAnsi="仿宋" w:eastAsia="仿宋"/>
                <w:sz w:val="24"/>
              </w:rPr>
              <w:t xml:space="preserve">”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700"/>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rPr>
        <w:rFonts w:ascii="隶书" w:eastAsia="隶书"/>
        <w:sz w:val="21"/>
        <w:u w:val="single"/>
      </w:rPr>
    </w:pPr>
    <w:r>
      <w:rPr>
        <w:rFonts w:hint="eastAsia" w:ascii="隶书" w:eastAsia="隶书"/>
        <w:sz w:val="21"/>
        <w:u w:val="single"/>
      </w:rPr>
      <w:t xml:space="preserve">江苏安全技术职业学院云龙校区物业管理服务项目招标文件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51</w:t>
    </w:r>
    <w:r>
      <w:rPr>
        <w:rFonts w:ascii="隶书" w:eastAsia="隶书"/>
        <w:sz w:val="21"/>
        <w:szCs w:val="21"/>
        <w:u w:val="single"/>
      </w:rPr>
      <w:fldChar w:fldCharType="end"/>
    </w:r>
    <w:r>
      <w:rPr>
        <w:rFonts w:hint="eastAsia" w:ascii="隶书" w:eastAsia="隶书"/>
        <w:sz w:val="21"/>
        <w:szCs w:val="21"/>
        <w:u w:val="single"/>
      </w:rPr>
      <w:t xml:space="preserve"> 页 共5</w:t>
    </w:r>
    <w:r>
      <w:rPr>
        <w:rFonts w:hint="eastAsia" w:ascii="隶书" w:eastAsia="隶书"/>
        <w:sz w:val="21"/>
        <w:szCs w:val="21"/>
        <w:u w:val="single"/>
      </w:rPr>
      <w:t xml:space="preserve">1</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96"/>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1"/>
      <w:numFmt w:val="decimal"/>
      <w:isLgl w:val="false"/>
      <w:suff w:val="tab"/>
      <w:lvlText w:val="%1."/>
      <w:lvlJc w:val="left"/>
      <w:pPr>
        <w:ind w:left="842" w:hanging="36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8">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8"/>
  </w:num>
  <w:num w:numId="4">
    <w:abstractNumId w:val="9"/>
  </w:num>
  <w:num w:numId="5">
    <w:abstractNumId w:val="0"/>
  </w:num>
  <w:num w:numId="6">
    <w:abstractNumId w:val="3"/>
  </w:num>
  <w:num w:numId="7">
    <w:abstractNumId w:val="1"/>
  </w:num>
  <w:num w:numId="8">
    <w:abstractNumId w:val="4"/>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94"/>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7"/>
    <w:link w:val="14"/>
    <w:uiPriority w:val="9"/>
    <w:rPr>
      <w:rFonts w:ascii="Arial" w:hAnsi="Arial" w:eastAsia="Arial" w:cs="Arial"/>
      <w:sz w:val="34"/>
    </w:rPr>
  </w:style>
  <w:style w:type="character" w:styleId="17">
    <w:name w:val="Heading 3 Char"/>
    <w:basedOn w:val="697"/>
    <w:link w:val="695"/>
    <w:uiPriority w:val="9"/>
    <w:rPr>
      <w:rFonts w:ascii="Arial" w:hAnsi="Arial" w:eastAsia="Arial" w:cs="Arial"/>
      <w:sz w:val="30"/>
      <w:szCs w:val="30"/>
    </w:rPr>
  </w:style>
  <w:style w:type="character" w:styleId="19">
    <w:name w:val="Heading 4 Char"/>
    <w:basedOn w:val="697"/>
    <w:link w:val="696"/>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7"/>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7"/>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7"/>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7"/>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697"/>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7"/>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10"/>
    <w:uiPriority w:val="99"/>
  </w:style>
  <w:style w:type="character" w:styleId="44">
    <w:name w:val="Footer Char"/>
    <w:basedOn w:val="697"/>
    <w:link w:val="709"/>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7">
    <w:name w:val="Table Grid"/>
    <w:basedOn w:val="69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7"/>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700"/>
    <w:qFormat/>
    <w:pPr>
      <w:jc w:val="both"/>
      <w:widowControl w:val="off"/>
    </w:pPr>
    <w:rPr>
      <w:sz w:val="21"/>
      <w:szCs w:val="24"/>
    </w:rPr>
  </w:style>
  <w:style w:type="paragraph" w:styleId="694">
    <w:name w:val="Heading 1"/>
    <w:basedOn w:val="693"/>
    <w:next w:val="693"/>
    <w:qFormat/>
    <w:pPr>
      <w:keepLines/>
      <w:keepNext/>
      <w:spacing w:before="340" w:after="330" w:line="578" w:lineRule="auto"/>
      <w:outlineLvl w:val="0"/>
    </w:pPr>
    <w:rPr>
      <w:b/>
      <w:bCs/>
      <w:sz w:val="44"/>
      <w:szCs w:val="44"/>
    </w:rPr>
  </w:style>
  <w:style w:type="paragraph" w:styleId="695">
    <w:name w:val="Heading 3"/>
    <w:basedOn w:val="693"/>
    <w:next w:val="693"/>
    <w:link w:val="724"/>
    <w:unhideWhenUsed/>
    <w:qFormat/>
    <w:pPr>
      <w:keepLines/>
      <w:keepNext/>
      <w:spacing w:before="260" w:after="260" w:line="416" w:lineRule="auto"/>
      <w:outlineLvl w:val="2"/>
    </w:pPr>
    <w:rPr>
      <w:b/>
      <w:bCs/>
      <w:sz w:val="32"/>
      <w:szCs w:val="32"/>
    </w:rPr>
  </w:style>
  <w:style w:type="paragraph" w:styleId="696">
    <w:name w:val="Heading 4"/>
    <w:basedOn w:val="693"/>
    <w:next w:val="701"/>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97" w:default="1">
    <w:name w:val="Default Paragraph Font"/>
    <w:uiPriority w:val="1"/>
    <w:semiHidden/>
    <w:unhideWhenUsed/>
  </w:style>
  <w:style w:type="table" w:styleId="698" w:default="1">
    <w:name w:val="Normal Table"/>
    <w:uiPriority w:val="99"/>
    <w:semiHidden/>
    <w:unhideWhenUsed/>
    <w:qFormat/>
    <w:tblPr>
      <w:tblInd w:w="0" w:type="dxa"/>
      <w:tblCellMar>
        <w:left w:w="108" w:type="dxa"/>
        <w:top w:w="0" w:type="dxa"/>
        <w:right w:w="108" w:type="dxa"/>
        <w:bottom w:w="0" w:type="dxa"/>
      </w:tblCellMar>
    </w:tblPr>
  </w:style>
  <w:style w:type="numbering" w:styleId="699" w:default="1">
    <w:name w:val="No List"/>
    <w:uiPriority w:val="99"/>
    <w:semiHidden/>
    <w:unhideWhenUsed/>
  </w:style>
  <w:style w:type="paragraph" w:styleId="700">
    <w:name w:val="toc 1"/>
    <w:basedOn w:val="693"/>
    <w:next w:val="693"/>
    <w:uiPriority w:val="39"/>
    <w:unhideWhenUsed/>
    <w:qFormat/>
    <w:pPr>
      <w:jc w:val="left"/>
      <w:spacing w:after="100" w:line="259" w:lineRule="auto"/>
      <w:widowControl/>
    </w:pPr>
    <w:rPr>
      <w:rFonts w:ascii="Calibri" w:hAnsi="Calibri"/>
      <w:sz w:val="22"/>
      <w:szCs w:val="22"/>
    </w:rPr>
  </w:style>
  <w:style w:type="paragraph" w:styleId="701">
    <w:name w:val="Normal Indent"/>
    <w:basedOn w:val="693"/>
    <w:qFormat/>
    <w:pPr>
      <w:ind w:firstLine="420"/>
    </w:pPr>
  </w:style>
  <w:style w:type="paragraph" w:styleId="702">
    <w:name w:val="Body Text Indent"/>
    <w:basedOn w:val="693"/>
    <w:link w:val="703"/>
    <w:qFormat/>
    <w:pPr>
      <w:ind w:left="420"/>
      <w:spacing w:after="120"/>
    </w:pPr>
  </w:style>
  <w:style w:type="character" w:styleId="703" w:customStyle="1">
    <w:name w:val="正文文本缩进 Char"/>
    <w:basedOn w:val="697"/>
    <w:link w:val="702"/>
    <w:qFormat/>
    <w:rPr>
      <w:sz w:val="21"/>
      <w:szCs w:val="24"/>
    </w:rPr>
  </w:style>
  <w:style w:type="paragraph" w:styleId="704">
    <w:name w:val="Block Text"/>
    <w:basedOn w:val="693"/>
    <w:uiPriority w:val="6"/>
    <w:qFormat/>
    <w:pPr>
      <w:ind w:left="256" w:right="6" w:firstLine="624"/>
    </w:pPr>
    <w:rPr>
      <w:rFonts w:eastAsia="仿宋"/>
      <w:sz w:val="28"/>
      <w:szCs w:val="20"/>
    </w:rPr>
  </w:style>
  <w:style w:type="paragraph" w:styleId="705">
    <w:name w:val="index 4"/>
    <w:basedOn w:val="693"/>
    <w:next w:val="693"/>
    <w:uiPriority w:val="99"/>
    <w:unhideWhenUsed/>
    <w:qFormat/>
    <w:pPr>
      <w:ind w:left="600"/>
    </w:pPr>
    <w:rPr>
      <w:rFonts w:ascii="Verdana" w:hAnsi="Verdana" w:eastAsia="微软雅黑"/>
      <w:szCs w:val="20"/>
    </w:rPr>
  </w:style>
  <w:style w:type="paragraph" w:styleId="706">
    <w:name w:val="Plain Text"/>
    <w:basedOn w:val="693"/>
    <w:rPr>
      <w:rFonts w:ascii="宋体" w:hAnsi="Courier New"/>
      <w:szCs w:val="21"/>
    </w:rPr>
  </w:style>
  <w:style w:type="paragraph" w:styleId="707">
    <w:name w:val="Date"/>
    <w:basedOn w:val="693"/>
    <w:next w:val="693"/>
    <w:rPr>
      <w:rFonts w:eastAsia="仿宋_GB2312"/>
      <w:sz w:val="28"/>
      <w:szCs w:val="20"/>
    </w:rPr>
  </w:style>
  <w:style w:type="paragraph" w:styleId="708">
    <w:name w:val="Body Text Indent 2"/>
    <w:basedOn w:val="693"/>
    <w:pPr>
      <w:ind w:firstLine="475"/>
      <w:spacing w:line="10" w:lineRule="atLeast"/>
    </w:pPr>
    <w:rPr>
      <w:rFonts w:ascii="仿宋_GB2312" w:eastAsia="仿宋_GB2312"/>
      <w:sz w:val="24"/>
    </w:rPr>
  </w:style>
  <w:style w:type="paragraph" w:styleId="709">
    <w:name w:val="Footer"/>
    <w:basedOn w:val="693"/>
    <w:pPr>
      <w:jc w:val="left"/>
      <w:tabs>
        <w:tab w:val="center" w:pos="4153" w:leader="none"/>
        <w:tab w:val="right" w:pos="8306" w:leader="none"/>
      </w:tabs>
    </w:pPr>
    <w:rPr>
      <w:sz w:val="18"/>
      <w:szCs w:val="18"/>
    </w:rPr>
  </w:style>
  <w:style w:type="paragraph" w:styleId="710">
    <w:name w:val="Header"/>
    <w:basedOn w:val="693"/>
    <w:pPr>
      <w:jc w:val="center"/>
      <w:tabs>
        <w:tab w:val="center" w:pos="4153" w:leader="none"/>
        <w:tab w:val="right" w:pos="8306" w:leader="none"/>
      </w:tabs>
      <w:pBdr>
        <w:bottom w:val="single" w:color="auto" w:sz="6" w:space="1"/>
      </w:pBdr>
    </w:pPr>
    <w:rPr>
      <w:sz w:val="18"/>
      <w:szCs w:val="18"/>
    </w:rPr>
  </w:style>
  <w:style w:type="paragraph" w:styleId="711">
    <w:name w:val="Normal (Web)"/>
    <w:basedOn w:val="693"/>
    <w:uiPriority w:val="99"/>
    <w:qFormat/>
    <w:pPr>
      <w:jc w:val="left"/>
      <w:spacing w:before="100" w:beforeAutospacing="1" w:after="100" w:afterAutospacing="1"/>
      <w:widowControl/>
    </w:pPr>
    <w:rPr>
      <w:rFonts w:ascii="宋体" w:hAnsi="宋体" w:cs="宋体"/>
      <w:sz w:val="24"/>
    </w:rPr>
  </w:style>
  <w:style w:type="character" w:styleId="712">
    <w:name w:val="page number"/>
    <w:basedOn w:val="697"/>
    <w:qFormat/>
  </w:style>
  <w:style w:type="character" w:styleId="713">
    <w:name w:val="FollowedHyperlink"/>
    <w:basedOn w:val="697"/>
    <w:rPr>
      <w:color w:val="800080"/>
      <w:u w:val="single"/>
    </w:rPr>
  </w:style>
  <w:style w:type="character" w:styleId="714">
    <w:name w:val="Hyperlink"/>
    <w:rPr>
      <w:color w:val="0000ff"/>
      <w:u w:val="single"/>
    </w:rPr>
  </w:style>
  <w:style w:type="paragraph" w:styleId="715" w:customStyle="1">
    <w:name w:val="默认段落字体 Para Char Char Char Char Char Char Char"/>
    <w:basedOn w:val="693"/>
    <w:rPr>
      <w:rFonts w:ascii="Tahoma" w:hAnsi="Tahoma"/>
      <w:sz w:val="24"/>
      <w:szCs w:val="20"/>
    </w:rPr>
  </w:style>
  <w:style w:type="paragraph" w:styleId="716" w:customStyle="1">
    <w:name w:val="Char"/>
    <w:basedOn w:val="693"/>
    <w:pPr>
      <w:tabs>
        <w:tab w:val="left" w:pos="360" w:leader="none"/>
      </w:tabs>
    </w:pPr>
    <w:rPr>
      <w:sz w:val="24"/>
    </w:rPr>
  </w:style>
  <w:style w:type="paragraph" w:styleId="717" w:customStyle="1">
    <w:name w:val="普通正文"/>
    <w:basedOn w:val="693"/>
    <w:pPr>
      <w:ind w:firstLine="480"/>
      <w:jc w:val="left"/>
      <w:spacing w:before="120" w:after="120" w:line="360" w:lineRule="auto"/>
    </w:pPr>
    <w:rPr>
      <w:rFonts w:ascii="Arial" w:hAnsi="Arial"/>
      <w:sz w:val="24"/>
    </w:rPr>
  </w:style>
  <w:style w:type="paragraph" w:styleId="718" w:customStyle="1">
    <w:name w:val="p0"/>
    <w:basedOn w:val="693"/>
    <w:qFormat/>
    <w:pPr>
      <w:widowControl/>
    </w:pPr>
    <w:rPr>
      <w:szCs w:val="21"/>
    </w:rPr>
  </w:style>
  <w:style w:type="paragraph" w:styleId="719" w:customStyle="1">
    <w:name w:val="Default"/>
    <w:basedOn w:val="693"/>
    <w:qFormat/>
    <w:rPr>
      <w:rFonts w:ascii="宋体" w:hAnsi="宋体" w:cs="宋体"/>
      <w:color w:val="000000"/>
      <w:sz w:val="24"/>
    </w:rPr>
  </w:style>
  <w:style w:type="paragraph" w:styleId="720" w:customStyle="1">
    <w:name w:val="正文1"/>
    <w:qFormat/>
    <w:pPr>
      <w:jc w:val="both"/>
      <w:widowControl w:val="off"/>
    </w:pPr>
    <w:rPr>
      <w:rFonts w:ascii="Calibri" w:hAnsi="Calibri"/>
      <w:sz w:val="21"/>
      <w:szCs w:val="24"/>
    </w:rPr>
  </w:style>
  <w:style w:type="character" w:styleId="721" w:customStyle="1">
    <w:name w:val="16"/>
    <w:basedOn w:val="697"/>
    <w:qFormat/>
    <w:rPr>
      <w:rFonts w:hint="eastAsia" w:ascii="黑体" w:hAnsi="宋体" w:eastAsia="黑体" w:cs="黑体"/>
      <w:color w:val="000000"/>
      <w:sz w:val="44"/>
      <w:szCs w:val="44"/>
    </w:rPr>
  </w:style>
  <w:style w:type="character" w:styleId="722" w:customStyle="1">
    <w:name w:val="15"/>
    <w:basedOn w:val="697"/>
    <w:qFormat/>
    <w:rPr>
      <w:rFonts w:hint="eastAsia" w:ascii="仿宋" w:hAnsi="仿宋" w:eastAsia="仿宋" w:cs="仿宋"/>
      <w:color w:val="000000"/>
      <w:sz w:val="18"/>
      <w:szCs w:val="18"/>
    </w:rPr>
  </w:style>
  <w:style w:type="paragraph" w:styleId="723" w:customStyle="1">
    <w:name w:val="Table Paragraph"/>
    <w:basedOn w:val="693"/>
    <w:uiPriority w:val="1"/>
    <w:qFormat/>
    <w:rPr>
      <w:rFonts w:ascii="宋体" w:hAnsi="宋体" w:cs="宋体"/>
      <w:lang w:val="zh-CN" w:bidi="zh-CN"/>
    </w:rPr>
  </w:style>
  <w:style w:type="character" w:styleId="724" w:customStyle="1">
    <w:name w:val="标题 3 Char"/>
    <w:basedOn w:val="697"/>
    <w:link w:val="695"/>
    <w:rPr>
      <w:b/>
      <w:bCs/>
      <w:sz w:val="32"/>
      <w:szCs w:val="32"/>
    </w:rPr>
  </w:style>
  <w:style w:type="paragraph" w:styleId="725">
    <w:name w:val="Body Text First Indent 2"/>
    <w:basedOn w:val="702"/>
    <w:link w:val="726"/>
    <w:pPr>
      <w:ind w:firstLine="420"/>
    </w:pPr>
  </w:style>
  <w:style w:type="character" w:styleId="726" w:customStyle="1">
    <w:name w:val="正文首行缩进 2 Char"/>
    <w:basedOn w:val="703"/>
    <w:link w:val="725"/>
  </w:style>
  <w:style w:type="paragraph" w:styleId="727">
    <w:name w:val="List Paragraph"/>
    <w:basedOn w:val="693"/>
    <w:uiPriority w:val="1"/>
    <w:qFormat/>
    <w:pPr>
      <w:ind w:right="-107"/>
    </w:pPr>
  </w:style>
  <w:style w:type="paragraph" w:styleId="728" w:customStyle="1">
    <w:name w:val="AONormal"/>
    <w:qFormat/>
    <w:pPr>
      <w:ind w:firstLine="440"/>
      <w:spacing w:line="400" w:lineRule="exact"/>
    </w:pPr>
    <w:rPr>
      <w:rFonts w:ascii="华文楷体" w:hAnsi="华文楷体" w:eastAsia="华文楷体" w:cs="华文楷体"/>
      <w:sz w:val="22"/>
      <w:szCs w:val="21"/>
    </w:rPr>
  </w:style>
  <w:style w:type="character" w:styleId="729">
    <w:name w:val="Emphasis"/>
    <w:basedOn w:val="697"/>
    <w:uiPriority w:val="20"/>
    <w:qFormat/>
    <w:rPr>
      <w:i/>
      <w:iCs/>
    </w:rPr>
  </w:style>
  <w:style w:type="paragraph" w:styleId="730">
    <w:name w:val="Body Text"/>
    <w:basedOn w:val="693"/>
    <w:link w:val="731"/>
    <w:qFormat/>
    <w:pPr>
      <w:spacing w:after="120"/>
    </w:pPr>
  </w:style>
  <w:style w:type="character" w:styleId="731" w:customStyle="1">
    <w:name w:val="正文文本 Char"/>
    <w:basedOn w:val="697"/>
    <w:link w:val="730"/>
    <w:qFormat/>
    <w:rPr>
      <w:sz w:val="21"/>
      <w:szCs w:val="24"/>
    </w:rPr>
  </w:style>
  <w:style w:type="table" w:styleId="732" w:customStyle="1">
    <w:name w:val="Table Normal"/>
    <w:uiPriority w:val="2"/>
    <w:semiHidden/>
    <w:unhideWhenUsed/>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91</cp:revision>
  <dcterms:created xsi:type="dcterms:W3CDTF">2026-07-28T07:13:00Z</dcterms:created>
  <dcterms:modified xsi:type="dcterms:W3CDTF">2026-07-29T07:16:03Z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