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7.xml" ContentType="application/vnd.openxmlformats-officedocument.wordprocessingml.footer+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6.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header4.xml" ContentType="application/vnd.openxmlformats-officedocument.wordprocessingml.header+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925"/>
        <w:tabs>
          <w:tab w:val="left" w:pos="440" w:leader="none"/>
        </w:tabs>
        <w:rPr>
          <w:rFonts w:ascii="黑体" w:hAnsi="黑体" w:eastAsia="黑体" w:cs="黑体"/>
          <w:sz w:val="20"/>
          <w:highlight w:val="none"/>
        </w:rPr>
      </w:pPr>
      <w:r>
        <w:rPr>
          <w:rFonts w:ascii="黑体" w:hAnsi="黑体" w:eastAsia="黑体" w:cs="黑体"/>
          <w:sz w:val="20"/>
          <w:highlight w:val="none"/>
        </w:rPr>
      </w:r>
      <w:r/>
    </w:p>
    <w:p>
      <w:pPr>
        <w:pStyle w:val="925"/>
        <w:rPr>
          <w:rFonts w:ascii="黑体" w:hAnsi="黑体" w:eastAsia="黑体" w:cs="黑体"/>
          <w:sz w:val="20"/>
          <w:highlight w:val="none"/>
        </w:rPr>
      </w:pPr>
      <w:r>
        <w:rPr>
          <w:rFonts w:ascii="黑体" w:hAnsi="黑体" w:eastAsia="黑体" w:cs="黑体"/>
          <w:sz w:val="20"/>
          <w:highlight w:val="none"/>
        </w:rPr>
      </w:r>
      <w:r/>
    </w:p>
    <w:p>
      <w:pPr>
        <w:pStyle w:val="925"/>
        <w:rPr>
          <w:rFonts w:ascii="黑体" w:hAnsi="黑体" w:eastAsia="黑体" w:cs="黑体"/>
          <w:sz w:val="20"/>
          <w:highlight w:val="none"/>
        </w:rPr>
      </w:pPr>
      <w:r>
        <w:rPr>
          <w:rFonts w:ascii="黑体" w:hAnsi="黑体" w:eastAsia="黑体" w:cs="黑体"/>
          <w:sz w:val="20"/>
          <w:highlight w:val="none"/>
        </w:rPr>
      </w:r>
      <w:r/>
    </w:p>
    <w:p>
      <w:pPr>
        <w:pStyle w:val="925"/>
        <w:rPr>
          <w:rFonts w:ascii="黑体" w:hAnsi="黑体" w:eastAsia="黑体" w:cs="黑体"/>
          <w:sz w:val="20"/>
          <w:highlight w:val="none"/>
        </w:rPr>
      </w:pPr>
      <w:r>
        <w:rPr>
          <w:rFonts w:ascii="黑体" w:hAnsi="黑体" w:eastAsia="黑体" w:cs="黑体"/>
          <w:sz w:val="20"/>
          <w:highlight w:val="none"/>
        </w:rPr>
      </w:r>
      <w:r/>
    </w:p>
    <w:p>
      <w:pPr>
        <w:pStyle w:val="925"/>
        <w:rPr>
          <w:rFonts w:ascii="黑体" w:hAnsi="黑体" w:eastAsia="黑体" w:cs="黑体"/>
          <w:sz w:val="20"/>
          <w:highlight w:val="none"/>
        </w:rPr>
      </w:pPr>
      <w:r>
        <w:rPr>
          <w:rFonts w:ascii="黑体" w:hAnsi="黑体" w:eastAsia="黑体" w:cs="黑体"/>
          <w:sz w:val="20"/>
          <w:highlight w:val="none"/>
        </w:rPr>
      </w:r>
      <w:r/>
    </w:p>
    <w:p>
      <w:pPr>
        <w:pStyle w:val="925"/>
        <w:spacing w:before="8"/>
        <w:rPr>
          <w:rFonts w:ascii="黑体" w:hAnsi="黑体" w:eastAsia="黑体" w:cs="黑体"/>
          <w:sz w:val="23"/>
          <w:highlight w:val="none"/>
        </w:rPr>
      </w:pPr>
      <w:r>
        <w:rPr>
          <w:rFonts w:ascii="黑体" w:hAnsi="黑体" w:eastAsia="黑体" w:cs="黑体"/>
          <w:sz w:val="23"/>
          <w:highlight w:val="none"/>
        </w:rPr>
      </w:r>
      <w:r/>
    </w:p>
    <w:p>
      <w:pPr>
        <w:ind w:left="10"/>
        <w:jc w:val="center"/>
        <w:spacing w:line="1058" w:lineRule="exact"/>
        <w:rPr>
          <w:rFonts w:ascii="黑体" w:hAnsi="黑体" w:eastAsia="黑体" w:cs="黑体"/>
          <w:sz w:val="84"/>
          <w:highlight w:val="none"/>
        </w:rPr>
      </w:pPr>
      <w:r>
        <w:rPr>
          <w:rFonts w:hint="eastAsia" w:ascii="黑体" w:hAnsi="黑体" w:eastAsia="黑体" w:cs="黑体"/>
          <w:sz w:val="84"/>
          <w:highlight w:val="none"/>
        </w:rPr>
        <w:t xml:space="preserve">竞争性磋商文件</w:t>
      </w:r>
      <w:r/>
    </w:p>
    <w:p>
      <w:pPr>
        <w:pStyle w:val="925"/>
        <w:rPr>
          <w:rFonts w:ascii="黑体" w:hAnsi="黑体" w:eastAsia="黑体" w:cs="黑体"/>
          <w:sz w:val="84"/>
          <w:highlight w:val="none"/>
        </w:rPr>
      </w:pPr>
      <w:r>
        <w:rPr>
          <w:rFonts w:ascii="黑体" w:hAnsi="黑体" w:eastAsia="黑体" w:cs="黑体"/>
          <w:sz w:val="84"/>
          <w:highlight w:val="none"/>
        </w:rPr>
      </w:r>
      <w:r/>
    </w:p>
    <w:p>
      <w:pPr>
        <w:pStyle w:val="925"/>
        <w:spacing w:before="1"/>
        <w:rPr>
          <w:rFonts w:ascii="黑体" w:hAnsi="黑体" w:eastAsia="黑体" w:cs="黑体"/>
          <w:sz w:val="75"/>
          <w:highlight w:val="none"/>
        </w:rPr>
      </w:pPr>
      <w:r>
        <w:rPr>
          <w:rFonts w:ascii="黑体" w:hAnsi="黑体" w:eastAsia="黑体" w:cs="黑体"/>
          <w:sz w:val="75"/>
          <w:highlight w:val="none"/>
        </w:rPr>
      </w:r>
      <w:r/>
    </w:p>
    <w:p>
      <w:pPr>
        <w:ind w:left="1386"/>
        <w:keepLines w:val="0"/>
        <w:keepNext w:val="0"/>
        <w:pageBreakBefore w:val="0"/>
        <w:spacing w:line="480" w:lineRule="auto"/>
        <w:widowControl w:val="off"/>
        <w:rPr>
          <w:rFonts w:hint="eastAsia" w:ascii="黑体" w:hAnsi="黑体" w:eastAsia="黑体" w:cs="黑体"/>
          <w:sz w:val="36"/>
          <w:highlight w:val="none"/>
          <w:lang w:eastAsia="zh-CN"/>
        </w:rPr>
      </w:pPr>
      <w:r>
        <w:rPr>
          <w:rFonts w:hint="eastAsia" w:ascii="黑体" w:hAnsi="黑体" w:eastAsia="黑体" w:cs="黑体"/>
          <w:sz w:val="36"/>
          <w:highlight w:val="none"/>
        </w:rPr>
        <w:t xml:space="preserve">项目编号：</w:t>
      </w:r>
      <w:r>
        <w:rPr>
          <w:rFonts w:hint="eastAsia" w:ascii="黑体" w:hAnsi="黑体" w:eastAsia="黑体" w:cs="黑体"/>
          <w:sz w:val="36"/>
          <w:highlight w:val="none"/>
          <w:lang w:eastAsia="zh-CN"/>
        </w:rPr>
        <w:t xml:space="preserve">JSZC-320115-JSXN-C2026-0006</w:t>
      </w:r>
      <w:r/>
    </w:p>
    <w:p>
      <w:pPr>
        <w:ind w:left="1386"/>
        <w:keepLines w:val="0"/>
        <w:keepNext w:val="0"/>
        <w:pageBreakBefore w:val="0"/>
        <w:spacing w:line="480" w:lineRule="auto"/>
        <w:widowControl w:val="off"/>
        <w:rPr>
          <w:rFonts w:hint="eastAsia" w:ascii="黑体" w:hAnsi="黑体" w:eastAsia="黑体" w:cs="黑体"/>
          <w:sz w:val="36"/>
          <w:highlight w:val="none"/>
          <w:lang w:eastAsia="zh-CN"/>
        </w:rPr>
      </w:pPr>
      <w:r>
        <w:rPr>
          <w:rFonts w:hint="eastAsia" w:ascii="黑体" w:hAnsi="黑体" w:eastAsia="黑体" w:cs="黑体"/>
          <w:sz w:val="36"/>
          <w:highlight w:val="none"/>
        </w:rPr>
        <w:t xml:space="preserve">项目名称：</w:t>
      </w:r>
      <w:r>
        <w:rPr>
          <w:rFonts w:hint="eastAsia" w:ascii="黑体" w:hAnsi="黑体" w:eastAsia="黑体" w:cs="黑体"/>
          <w:sz w:val="36"/>
          <w:highlight w:val="none"/>
          <w:lang w:eastAsia="zh-CN"/>
        </w:rPr>
        <w:t xml:space="preserve">2026年秣陵街道产权校区暑期维修工程</w:t>
      </w:r>
      <w:r/>
    </w:p>
    <w:p>
      <w:pPr>
        <w:ind w:left="1386"/>
        <w:keepLines w:val="0"/>
        <w:keepNext w:val="0"/>
        <w:pageBreakBefore w:val="0"/>
        <w:spacing w:line="480" w:lineRule="auto"/>
        <w:widowControl w:val="off"/>
        <w:rPr>
          <w:rFonts w:hint="eastAsia" w:ascii="黑体" w:hAnsi="黑体" w:eastAsia="黑体" w:cs="黑体"/>
          <w:sz w:val="36"/>
          <w:highlight w:val="none"/>
          <w:lang w:val="en-US" w:eastAsia="zh-CN"/>
        </w:rPr>
      </w:pPr>
      <w:r>
        <w:rPr>
          <w:rFonts w:hint="eastAsia" w:ascii="黑体" w:hAnsi="黑体" w:eastAsia="黑体" w:cs="黑体"/>
          <w:sz w:val="36"/>
          <w:highlight w:val="none"/>
          <w:lang w:val="en-US" w:eastAsia="zh-CN"/>
        </w:rPr>
        <w:t xml:space="preserve">项目类型：工程类</w:t>
      </w:r>
      <w:r/>
    </w:p>
    <w:p>
      <w:pPr>
        <w:pStyle w:val="923"/>
        <w:keepLines w:val="0"/>
        <w:keepNext w:val="0"/>
        <w:pageBreakBefore w:val="0"/>
        <w:spacing w:line="480" w:lineRule="auto"/>
        <w:widowControl w:val="off"/>
        <w:rPr>
          <w:highlight w:val="none"/>
        </w:rPr>
      </w:pPr>
      <w:r>
        <w:rPr>
          <w:highlight w:val="none"/>
        </w:rPr>
      </w:r>
      <w:r/>
    </w:p>
    <w:p>
      <w:pPr>
        <w:pStyle w:val="925"/>
        <w:rPr>
          <w:rFonts w:ascii="黑体" w:hAnsi="黑体" w:eastAsia="黑体" w:cs="黑体"/>
          <w:sz w:val="36"/>
          <w:highlight w:val="none"/>
        </w:rPr>
      </w:pPr>
      <w:r>
        <w:rPr>
          <w:rFonts w:ascii="黑体" w:hAnsi="黑体" w:eastAsia="黑体" w:cs="黑体"/>
          <w:sz w:val="36"/>
          <w:highlight w:val="none"/>
        </w:rPr>
      </w:r>
      <w:r/>
    </w:p>
    <w:p>
      <w:pPr>
        <w:pStyle w:val="925"/>
        <w:rPr>
          <w:rFonts w:ascii="黑体" w:hAnsi="黑体" w:eastAsia="黑体" w:cs="黑体"/>
          <w:sz w:val="36"/>
          <w:highlight w:val="none"/>
        </w:rPr>
      </w:pPr>
      <w:r>
        <w:rPr>
          <w:rFonts w:ascii="黑体" w:hAnsi="黑体" w:eastAsia="黑体" w:cs="黑体"/>
          <w:sz w:val="36"/>
          <w:highlight w:val="none"/>
        </w:rPr>
      </w:r>
      <w:r/>
    </w:p>
    <w:p>
      <w:pPr>
        <w:pStyle w:val="925"/>
        <w:rPr>
          <w:rFonts w:ascii="黑体" w:hAnsi="黑体" w:eastAsia="黑体" w:cs="黑体"/>
          <w:sz w:val="36"/>
          <w:highlight w:val="none"/>
        </w:rPr>
      </w:pPr>
      <w:r>
        <w:rPr>
          <w:rFonts w:ascii="黑体" w:hAnsi="黑体" w:eastAsia="黑体" w:cs="黑体"/>
          <w:sz w:val="36"/>
          <w:highlight w:val="none"/>
        </w:rPr>
      </w:r>
      <w:r/>
    </w:p>
    <w:p>
      <w:pPr>
        <w:pStyle w:val="925"/>
        <w:rPr>
          <w:rFonts w:ascii="黑体" w:hAnsi="黑体" w:eastAsia="黑体" w:cs="黑体"/>
          <w:sz w:val="36"/>
          <w:highlight w:val="none"/>
        </w:rPr>
      </w:pPr>
      <w:r>
        <w:rPr>
          <w:rFonts w:ascii="黑体" w:hAnsi="黑体" w:eastAsia="黑体" w:cs="黑体"/>
          <w:sz w:val="36"/>
          <w:highlight w:val="none"/>
        </w:rPr>
      </w:r>
      <w:r/>
    </w:p>
    <w:p>
      <w:pPr>
        <w:pStyle w:val="925"/>
        <w:rPr>
          <w:rFonts w:ascii="黑体" w:hAnsi="黑体" w:eastAsia="黑体" w:cs="黑体"/>
          <w:sz w:val="36"/>
          <w:highlight w:val="none"/>
        </w:rPr>
      </w:pPr>
      <w:r>
        <w:rPr>
          <w:rFonts w:ascii="黑体" w:hAnsi="黑体" w:eastAsia="黑体" w:cs="黑体"/>
          <w:sz w:val="36"/>
          <w:highlight w:val="none"/>
        </w:rPr>
      </w:r>
      <w:r/>
    </w:p>
    <w:p>
      <w:pPr>
        <w:pStyle w:val="925"/>
        <w:rPr>
          <w:rFonts w:ascii="黑体" w:hAnsi="黑体" w:eastAsia="黑体" w:cs="黑体"/>
          <w:sz w:val="36"/>
          <w:highlight w:val="none"/>
        </w:rPr>
      </w:pPr>
      <w:r>
        <w:rPr>
          <w:rFonts w:ascii="黑体" w:hAnsi="黑体" w:eastAsia="黑体" w:cs="黑体"/>
          <w:sz w:val="36"/>
          <w:highlight w:val="none"/>
        </w:rPr>
      </w:r>
      <w:r/>
    </w:p>
    <w:p>
      <w:pPr>
        <w:pStyle w:val="925"/>
        <w:jc w:val="center"/>
        <w:rPr>
          <w:rFonts w:ascii="黑体" w:hAnsi="黑体" w:eastAsia="黑体" w:cs="黑体"/>
          <w:sz w:val="44"/>
          <w:szCs w:val="22"/>
          <w:highlight w:val="none"/>
          <w:lang w:val="en-US"/>
        </w:rPr>
      </w:pPr>
      <w:r>
        <w:rPr>
          <w:rFonts w:hint="eastAsia" w:ascii="黑体" w:hAnsi="黑体" w:eastAsia="黑体" w:cs="黑体"/>
          <w:sz w:val="44"/>
          <w:szCs w:val="22"/>
          <w:highlight w:val="none"/>
          <w:lang w:val="en-US"/>
        </w:rPr>
        <w:t xml:space="preserve">江苏祥能工程项目管理有限公司</w:t>
      </w:r>
      <w:r/>
    </w:p>
    <w:p>
      <w:pPr>
        <w:pStyle w:val="925"/>
        <w:rPr>
          <w:rFonts w:ascii="黑体" w:hAnsi="黑体" w:eastAsia="黑体" w:cs="黑体"/>
          <w:sz w:val="44"/>
          <w:highlight w:val="none"/>
        </w:rPr>
      </w:pPr>
      <w:r>
        <w:rPr>
          <w:rFonts w:ascii="黑体" w:hAnsi="黑体" w:eastAsia="黑体" w:cs="黑体"/>
          <w:sz w:val="44"/>
          <w:highlight w:val="none"/>
        </w:rPr>
      </w:r>
      <w:r/>
    </w:p>
    <w:p>
      <w:pPr>
        <w:pStyle w:val="925"/>
        <w:jc w:val="center"/>
        <w:rPr>
          <w:rFonts w:ascii="黑体" w:hAnsi="黑体" w:eastAsia="黑体" w:cs="黑体"/>
          <w:sz w:val="36"/>
          <w:highlight w:val="none"/>
          <w:lang w:val="en-US"/>
        </w:rPr>
      </w:pPr>
      <w:r>
        <w:rPr>
          <w:rFonts w:hint="eastAsia" w:ascii="黑体" w:hAnsi="黑体" w:eastAsia="黑体" w:cs="黑体"/>
          <w:sz w:val="44"/>
          <w:highlight w:val="none"/>
        </w:rPr>
        <w:t xml:space="preserve">二〇二</w:t>
      </w:r>
      <w:r>
        <w:rPr>
          <w:rFonts w:hint="eastAsia" w:ascii="黑体" w:hAnsi="黑体" w:eastAsia="黑体" w:cs="黑体"/>
          <w:sz w:val="44"/>
          <w:highlight w:val="none"/>
          <w:lang w:val="en-US" w:eastAsia="zh-CN"/>
        </w:rPr>
        <w:t xml:space="preserve">六</w:t>
      </w:r>
      <w:r>
        <w:rPr>
          <w:rFonts w:hint="eastAsia" w:ascii="黑体" w:hAnsi="黑体" w:eastAsia="黑体" w:cs="黑体"/>
          <w:sz w:val="44"/>
          <w:highlight w:val="none"/>
        </w:rPr>
        <w:t xml:space="preserve">年</w:t>
      </w:r>
      <w:r>
        <w:rPr>
          <w:rFonts w:hint="eastAsia" w:ascii="黑体" w:hAnsi="黑体" w:eastAsia="黑体" w:cs="黑体"/>
          <w:sz w:val="44"/>
          <w:highlight w:val="none"/>
          <w:lang w:val="en-US" w:eastAsia="zh-CN"/>
        </w:rPr>
        <w:t xml:space="preserve">七</w:t>
      </w:r>
      <w:r>
        <w:rPr>
          <w:rFonts w:hint="eastAsia" w:ascii="黑体" w:hAnsi="黑体" w:eastAsia="黑体" w:cs="黑体"/>
          <w:sz w:val="44"/>
          <w:highlight w:val="none"/>
        </w:rPr>
        <w:t xml:space="preserve">月</w:t>
      </w:r>
      <w:r/>
    </w:p>
    <w:p>
      <w:pPr>
        <w:pStyle w:val="925"/>
        <w:rPr>
          <w:rFonts w:ascii="黑体" w:hAnsi="黑体" w:eastAsia="黑体" w:cs="黑体"/>
          <w:sz w:val="36"/>
          <w:highlight w:val="none"/>
        </w:rPr>
      </w:pPr>
      <w:r>
        <w:rPr>
          <w:rFonts w:ascii="黑体" w:hAnsi="黑体" w:eastAsia="黑体" w:cs="黑体"/>
          <w:sz w:val="36"/>
          <w:highlight w:val="none"/>
        </w:rPr>
      </w:r>
      <w:r/>
    </w:p>
    <w:p>
      <w:pPr>
        <w:pStyle w:val="925"/>
        <w:spacing w:before="4"/>
        <w:rPr>
          <w:rFonts w:ascii="黑体" w:hAnsi="黑体" w:eastAsia="黑体" w:cs="黑体"/>
          <w:sz w:val="10"/>
          <w:highlight w:val="none"/>
        </w:rPr>
      </w:pPr>
      <w:r>
        <w:rPr>
          <w:rFonts w:ascii="黑体" w:hAnsi="黑体" w:eastAsia="黑体" w:cs="黑体"/>
          <w:sz w:val="10"/>
          <w:highlight w:val="none"/>
        </w:rPr>
      </w:r>
      <w:r/>
    </w:p>
    <w:p>
      <w:pPr>
        <w:ind w:left="308"/>
        <w:jc w:val="center"/>
        <w:spacing w:before="58"/>
        <w:tabs>
          <w:tab w:val="left" w:pos="910" w:leader="none"/>
        </w:tabs>
        <w:rPr>
          <w:rFonts w:ascii="黑体" w:hAnsi="黑体" w:eastAsia="黑体" w:cs="黑体"/>
          <w:b/>
          <w:sz w:val="30"/>
          <w:highlight w:val="none"/>
        </w:rPr>
      </w:pPr>
      <w:r/>
      <w:bookmarkStart w:id="0" w:name="第一章__竞争性磋商邀请"/>
      <w:r/>
      <w:bookmarkEnd w:id="0"/>
      <w:r/>
      <w:r/>
    </w:p>
    <w:p>
      <w:pPr>
        <w:rPr>
          <w:rFonts w:hint="eastAsia" w:ascii="黑体" w:hAnsi="黑体" w:eastAsia="黑体" w:cs="黑体"/>
          <w:b/>
          <w:sz w:val="30"/>
          <w:highlight w:val="none"/>
        </w:rPr>
      </w:pPr>
      <w:r>
        <w:rPr>
          <w:rFonts w:hint="eastAsia" w:ascii="黑体" w:hAnsi="黑体" w:eastAsia="黑体" w:cs="黑体"/>
          <w:b/>
          <w:sz w:val="30"/>
          <w:highlight w:val="none"/>
        </w:rPr>
        <w:br w:type="page" w:clear="all"/>
      </w:r>
      <w:r/>
    </w:p>
    <w:p>
      <w:pPr>
        <w:ind w:left="308"/>
        <w:jc w:val="center"/>
        <w:spacing w:before="58"/>
        <w:tabs>
          <w:tab w:val="left" w:pos="910" w:leader="none"/>
        </w:tabs>
        <w:rPr>
          <w:rFonts w:ascii="黑体" w:hAnsi="黑体" w:eastAsia="黑体" w:cs="黑体"/>
          <w:b/>
          <w:sz w:val="30"/>
          <w:highlight w:val="none"/>
        </w:rPr>
      </w:pPr>
      <w:r>
        <w:rPr>
          <w:rFonts w:hint="eastAsia" w:ascii="黑体" w:hAnsi="黑体" w:eastAsia="黑体" w:cs="黑体"/>
          <w:b/>
          <w:sz w:val="30"/>
          <w:highlight w:val="none"/>
        </w:rPr>
        <w:t xml:space="preserve">目</w:t>
      </w:r>
      <w:r>
        <w:rPr>
          <w:rFonts w:hint="eastAsia" w:ascii="黑体" w:hAnsi="黑体" w:eastAsia="黑体" w:cs="黑体"/>
          <w:b/>
          <w:sz w:val="30"/>
          <w:highlight w:val="none"/>
        </w:rPr>
        <w:tab/>
      </w:r>
      <w:r>
        <w:rPr>
          <w:rFonts w:hint="eastAsia" w:ascii="黑体" w:hAnsi="黑体" w:eastAsia="黑体" w:cs="黑体"/>
          <w:b/>
          <w:sz w:val="30"/>
          <w:highlight w:val="none"/>
        </w:rPr>
        <w:t xml:space="preserve">录</w:t>
      </w:r>
      <w:r/>
    </w:p>
    <w:sdt>
      <w:sdtPr>
        <w15:appearance w15:val="boundingBox"/>
        <w15:color w:val="dbdbdb"/>
        <w:id w:val="147480347"/>
        <w:docPartObj>
          <w:docPartGallery w:val="Table of Contents"/>
          <w:docPartUnique w:val="true"/>
        </w:docPartObj>
        <w:rPr>
          <w:rFonts w:ascii="宋体" w:hAnsi="宋体" w:eastAsia="宋体" w:cs="宋体"/>
          <w:sz w:val="21"/>
          <w:szCs w:val="22"/>
          <w:highlight w:val="none"/>
          <w:lang w:val="zh-CN" w:eastAsia="zh-CN" w:bidi="zh-CN"/>
        </w:rPr>
      </w:sdtPr>
      <w:sdtContent>
        <w:p>
          <w:pPr>
            <w:ind w:left="0" w:right="0" w:firstLine="0"/>
            <w:jc w:val="center"/>
            <w:spacing w:before="0" w:after="0" w:line="240" w:lineRule="auto"/>
            <w:rPr>
              <w:highlight w:val="none"/>
            </w:rPr>
          </w:pPr>
          <w:r>
            <w:rPr>
              <w:highlight w:val="none"/>
            </w:rPr>
          </w:r>
          <w:r/>
        </w:p>
        <w:p>
          <w:pPr>
            <w:pStyle w:val="932"/>
            <w:tabs>
              <w:tab w:val="right" w:pos="2400" w:leader="none"/>
              <w:tab w:val="right" w:pos="10110" w:leader="dot"/>
            </w:tabs>
            <w:rPr>
              <w:highlight w:val="none"/>
            </w:rPr>
          </w:pPr>
          <w:r>
            <w:rPr>
              <w:rFonts w:ascii="黑体" w:hAnsi="黑体" w:eastAsia="黑体" w:cs="黑体"/>
              <w:highlight w:val="none"/>
            </w:rPr>
            <w:fldChar w:fldCharType="begin"/>
          </w:r>
          <w:r>
            <w:rPr>
              <w:rFonts w:ascii="黑体" w:hAnsi="黑体" w:eastAsia="黑体" w:cs="黑体"/>
              <w:highlight w:val="none"/>
            </w:rPr>
            <w:instrText xml:space="preserve">TOC \o "1-3" \h \u </w:instrText>
          </w:r>
          <w:r>
            <w:rPr>
              <w:rFonts w:ascii="黑体" w:hAnsi="黑体" w:eastAsia="黑体" w:cs="黑体"/>
              <w:highlight w:val="none"/>
            </w:rPr>
            <w:fldChar w:fldCharType="separate"/>
          </w:r>
          <w:r>
            <w:rPr>
              <w:rFonts w:ascii="黑体" w:hAnsi="黑体" w:eastAsia="黑体" w:cs="黑体"/>
              <w:highlight w:val="none"/>
            </w:rPr>
            <w:fldChar w:fldCharType="begin"/>
          </w:r>
          <w:r>
            <w:rPr>
              <w:rFonts w:ascii="黑体" w:hAnsi="黑体" w:eastAsia="黑体" w:cs="黑体"/>
              <w:highlight w:val="none"/>
            </w:rPr>
            <w:instrText xml:space="preserve"> HYPERLINK \l _Toc2516 </w:instrText>
          </w:r>
          <w:r>
            <w:rPr>
              <w:rFonts w:ascii="黑体" w:hAnsi="黑体" w:eastAsia="黑体" w:cs="黑体"/>
              <w:highlight w:val="none"/>
            </w:rPr>
            <w:fldChar w:fldCharType="separate"/>
          </w:r>
          <w:r>
            <w:rPr>
              <w:rFonts w:hint="eastAsia"/>
              <w:highlight w:val="none"/>
            </w:rPr>
            <w:t xml:space="preserve">第一章</w:t>
          </w:r>
          <w:r>
            <w:rPr>
              <w:rFonts w:hint="eastAsia"/>
              <w:highlight w:val="none"/>
            </w:rPr>
            <w:tab/>
          </w:r>
          <w:r>
            <w:rPr>
              <w:rFonts w:hint="eastAsia"/>
              <w:highlight w:val="none"/>
            </w:rPr>
            <w:t xml:space="preserve">竞争性磋商邀请</w:t>
          </w:r>
          <w:r>
            <w:rPr>
              <w:highlight w:val="none"/>
            </w:rPr>
            <w:tab/>
          </w:r>
          <w:r>
            <w:rPr>
              <w:highlight w:val="none"/>
            </w:rPr>
            <w:fldChar w:fldCharType="begin"/>
          </w:r>
          <w:r>
            <w:rPr>
              <w:highlight w:val="none"/>
            </w:rPr>
            <w:instrText xml:space="preserve"> PAGEREF _Toc2516 \h </w:instrText>
          </w:r>
          <w:r>
            <w:rPr>
              <w:highlight w:val="none"/>
            </w:rPr>
            <w:fldChar w:fldCharType="separate"/>
          </w:r>
          <w:r>
            <w:rPr>
              <w:highlight w:val="none"/>
            </w:rPr>
            <w:t xml:space="preserve">3</w:t>
          </w:r>
          <w:r>
            <w:rPr>
              <w:highlight w:val="none"/>
            </w:rPr>
            <w:fldChar w:fldCharType="end"/>
          </w:r>
          <w:r>
            <w:rPr>
              <w:rFonts w:ascii="黑体" w:hAnsi="黑体" w:eastAsia="黑体" w:cs="黑体"/>
              <w:highlight w:val="none"/>
            </w:rPr>
            <w:fldChar w:fldCharType="end"/>
          </w:r>
          <w:r/>
        </w:p>
        <w:p>
          <w:pPr>
            <w:pStyle w:val="933"/>
            <w:tabs>
              <w:tab w:val="right" w:pos="10110" w:leader="dot"/>
            </w:tabs>
            <w:rPr>
              <w:highlight w:val="none"/>
            </w:rPr>
          </w:pPr>
          <w:r>
            <w:rPr>
              <w:rFonts w:ascii="黑体" w:hAnsi="黑体" w:eastAsia="黑体" w:cs="黑体"/>
              <w:highlight w:val="none"/>
            </w:rPr>
            <w:fldChar w:fldCharType="begin"/>
          </w:r>
          <w:r>
            <w:rPr>
              <w:rFonts w:ascii="黑体" w:hAnsi="黑体" w:eastAsia="黑体" w:cs="黑体"/>
              <w:highlight w:val="none"/>
            </w:rPr>
            <w:instrText xml:space="preserve"> HYPERLINK \l _Toc28339 </w:instrText>
          </w:r>
          <w:r>
            <w:rPr>
              <w:rFonts w:ascii="黑体" w:hAnsi="黑体" w:eastAsia="黑体" w:cs="黑体"/>
              <w:highlight w:val="none"/>
            </w:rPr>
            <w:fldChar w:fldCharType="separate"/>
          </w:r>
          <w:r>
            <w:rPr>
              <w:rFonts w:ascii="黑体" w:hAnsi="宋体" w:eastAsia="黑体" w:cs="黑体"/>
              <w:bCs/>
              <w:szCs w:val="28"/>
              <w:highlight w:val="none"/>
            </w:rPr>
            <w:t xml:space="preserve">一、项目基本情况</w:t>
          </w:r>
          <w:r>
            <w:rPr>
              <w:highlight w:val="none"/>
            </w:rPr>
            <w:tab/>
          </w:r>
          <w:r>
            <w:rPr>
              <w:highlight w:val="none"/>
            </w:rPr>
            <w:fldChar w:fldCharType="begin"/>
          </w:r>
          <w:r>
            <w:rPr>
              <w:highlight w:val="none"/>
            </w:rPr>
            <w:instrText xml:space="preserve"> PAGEREF _Toc28339 \h </w:instrText>
          </w:r>
          <w:r>
            <w:rPr>
              <w:highlight w:val="none"/>
            </w:rPr>
            <w:fldChar w:fldCharType="separate"/>
          </w:r>
          <w:r>
            <w:rPr>
              <w:highlight w:val="none"/>
            </w:rPr>
            <w:t xml:space="preserve">3</w:t>
          </w:r>
          <w:r>
            <w:rPr>
              <w:highlight w:val="none"/>
            </w:rPr>
            <w:fldChar w:fldCharType="end"/>
          </w:r>
          <w:r>
            <w:rPr>
              <w:rFonts w:ascii="黑体" w:hAnsi="黑体" w:eastAsia="黑体" w:cs="黑体"/>
              <w:highlight w:val="none"/>
            </w:rPr>
            <w:fldChar w:fldCharType="end"/>
          </w:r>
          <w:r/>
        </w:p>
        <w:p>
          <w:pPr>
            <w:pStyle w:val="933"/>
            <w:tabs>
              <w:tab w:val="right" w:pos="10110" w:leader="dot"/>
            </w:tabs>
            <w:rPr>
              <w:highlight w:val="none"/>
            </w:rPr>
          </w:pPr>
          <w:r>
            <w:rPr>
              <w:rFonts w:ascii="黑体" w:hAnsi="黑体" w:eastAsia="黑体" w:cs="黑体"/>
              <w:highlight w:val="none"/>
            </w:rPr>
            <w:fldChar w:fldCharType="begin"/>
          </w:r>
          <w:r>
            <w:rPr>
              <w:rFonts w:ascii="黑体" w:hAnsi="黑体" w:eastAsia="黑体" w:cs="黑体"/>
              <w:highlight w:val="none"/>
            </w:rPr>
            <w:instrText xml:space="preserve"> HYPERLINK \l _Toc24787 </w:instrText>
          </w:r>
          <w:r>
            <w:rPr>
              <w:rFonts w:ascii="黑体" w:hAnsi="黑体" w:eastAsia="黑体" w:cs="黑体"/>
              <w:highlight w:val="none"/>
            </w:rPr>
            <w:fldChar w:fldCharType="separate"/>
          </w:r>
          <w:r>
            <w:rPr>
              <w:rFonts w:hint="eastAsia" w:ascii="黑体" w:hAnsi="宋体" w:eastAsia="黑体" w:cs="黑体"/>
              <w:bCs/>
              <w:szCs w:val="28"/>
              <w:highlight w:val="none"/>
            </w:rPr>
            <w:t xml:space="preserve">二、申请人的资格要求：</w:t>
          </w:r>
          <w:r>
            <w:rPr>
              <w:highlight w:val="none"/>
            </w:rPr>
            <w:tab/>
          </w:r>
          <w:r>
            <w:rPr>
              <w:highlight w:val="none"/>
            </w:rPr>
            <w:fldChar w:fldCharType="begin"/>
          </w:r>
          <w:r>
            <w:rPr>
              <w:highlight w:val="none"/>
            </w:rPr>
            <w:instrText xml:space="preserve"> PAGEREF _Toc24787 \h </w:instrText>
          </w:r>
          <w:r>
            <w:rPr>
              <w:highlight w:val="none"/>
            </w:rPr>
            <w:fldChar w:fldCharType="separate"/>
          </w:r>
          <w:r>
            <w:rPr>
              <w:highlight w:val="none"/>
            </w:rPr>
            <w:t xml:space="preserve">3</w:t>
          </w:r>
          <w:r>
            <w:rPr>
              <w:highlight w:val="none"/>
            </w:rPr>
            <w:fldChar w:fldCharType="end"/>
          </w:r>
          <w:r>
            <w:rPr>
              <w:rFonts w:ascii="黑体" w:hAnsi="黑体" w:eastAsia="黑体" w:cs="黑体"/>
              <w:highlight w:val="none"/>
            </w:rPr>
            <w:fldChar w:fldCharType="end"/>
          </w:r>
          <w:r/>
        </w:p>
        <w:p>
          <w:pPr>
            <w:pStyle w:val="933"/>
            <w:tabs>
              <w:tab w:val="right" w:pos="10110" w:leader="dot"/>
            </w:tabs>
            <w:rPr>
              <w:highlight w:val="none"/>
            </w:rPr>
          </w:pPr>
          <w:r>
            <w:rPr>
              <w:rFonts w:ascii="黑体" w:hAnsi="黑体" w:eastAsia="黑体" w:cs="黑体"/>
              <w:highlight w:val="none"/>
            </w:rPr>
            <w:fldChar w:fldCharType="begin"/>
          </w:r>
          <w:r>
            <w:rPr>
              <w:rFonts w:ascii="黑体" w:hAnsi="黑体" w:eastAsia="黑体" w:cs="黑体"/>
              <w:highlight w:val="none"/>
            </w:rPr>
            <w:instrText xml:space="preserve"> HYPERLINK \l _Toc2218 </w:instrText>
          </w:r>
          <w:r>
            <w:rPr>
              <w:rFonts w:ascii="黑体" w:hAnsi="黑体" w:eastAsia="黑体" w:cs="黑体"/>
              <w:highlight w:val="none"/>
            </w:rPr>
            <w:fldChar w:fldCharType="separate"/>
          </w:r>
          <w:r>
            <w:rPr>
              <w:rFonts w:hint="eastAsia" w:ascii="黑体" w:hAnsi="宋体" w:eastAsia="黑体" w:cs="黑体"/>
              <w:bCs/>
              <w:szCs w:val="28"/>
              <w:highlight w:val="none"/>
            </w:rPr>
            <w:t xml:space="preserve">三、获取采购文件</w:t>
          </w:r>
          <w:r>
            <w:rPr>
              <w:highlight w:val="none"/>
            </w:rPr>
            <w:tab/>
          </w:r>
          <w:r>
            <w:rPr>
              <w:highlight w:val="none"/>
            </w:rPr>
            <w:fldChar w:fldCharType="begin"/>
          </w:r>
          <w:r>
            <w:rPr>
              <w:highlight w:val="none"/>
            </w:rPr>
            <w:instrText xml:space="preserve"> PAGEREF _Toc2218 \h </w:instrText>
          </w:r>
          <w:r>
            <w:rPr>
              <w:highlight w:val="none"/>
            </w:rPr>
            <w:fldChar w:fldCharType="separate"/>
          </w:r>
          <w:r>
            <w:rPr>
              <w:highlight w:val="none"/>
            </w:rPr>
            <w:t xml:space="preserve">5</w:t>
          </w:r>
          <w:r>
            <w:rPr>
              <w:highlight w:val="none"/>
            </w:rPr>
            <w:fldChar w:fldCharType="end"/>
          </w:r>
          <w:r>
            <w:rPr>
              <w:rFonts w:ascii="黑体" w:hAnsi="黑体" w:eastAsia="黑体" w:cs="黑体"/>
              <w:highlight w:val="none"/>
            </w:rPr>
            <w:fldChar w:fldCharType="end"/>
          </w:r>
          <w:r/>
        </w:p>
        <w:p>
          <w:pPr>
            <w:pStyle w:val="933"/>
            <w:tabs>
              <w:tab w:val="right" w:pos="10110" w:leader="dot"/>
            </w:tabs>
            <w:rPr>
              <w:highlight w:val="none"/>
            </w:rPr>
          </w:pPr>
          <w:r>
            <w:rPr>
              <w:rFonts w:ascii="黑体" w:hAnsi="黑体" w:eastAsia="黑体" w:cs="黑体"/>
              <w:highlight w:val="none"/>
            </w:rPr>
            <w:fldChar w:fldCharType="begin"/>
          </w:r>
          <w:r>
            <w:rPr>
              <w:rFonts w:ascii="黑体" w:hAnsi="黑体" w:eastAsia="黑体" w:cs="黑体"/>
              <w:highlight w:val="none"/>
            </w:rPr>
            <w:instrText xml:space="preserve"> HYPERLINK \l _Toc13614 </w:instrText>
          </w:r>
          <w:r>
            <w:rPr>
              <w:rFonts w:ascii="黑体" w:hAnsi="黑体" w:eastAsia="黑体" w:cs="黑体"/>
              <w:highlight w:val="none"/>
            </w:rPr>
            <w:fldChar w:fldCharType="separate"/>
          </w:r>
          <w:r>
            <w:rPr>
              <w:rFonts w:hint="eastAsia" w:ascii="黑体" w:hAnsi="宋体" w:eastAsia="黑体" w:cs="黑体"/>
              <w:bCs/>
              <w:szCs w:val="28"/>
              <w:highlight w:val="none"/>
            </w:rPr>
            <w:t xml:space="preserve">四、响应文件提交</w:t>
          </w:r>
          <w:r>
            <w:rPr>
              <w:highlight w:val="none"/>
            </w:rPr>
            <w:tab/>
          </w:r>
          <w:r>
            <w:rPr>
              <w:highlight w:val="none"/>
            </w:rPr>
            <w:fldChar w:fldCharType="begin"/>
          </w:r>
          <w:r>
            <w:rPr>
              <w:highlight w:val="none"/>
            </w:rPr>
            <w:instrText xml:space="preserve"> PAGEREF _Toc13614 \h </w:instrText>
          </w:r>
          <w:r>
            <w:rPr>
              <w:highlight w:val="none"/>
            </w:rPr>
            <w:fldChar w:fldCharType="separate"/>
          </w:r>
          <w:r>
            <w:rPr>
              <w:highlight w:val="none"/>
            </w:rPr>
            <w:t xml:space="preserve">5</w:t>
          </w:r>
          <w:r>
            <w:rPr>
              <w:highlight w:val="none"/>
            </w:rPr>
            <w:fldChar w:fldCharType="end"/>
          </w:r>
          <w:r>
            <w:rPr>
              <w:rFonts w:ascii="黑体" w:hAnsi="黑体" w:eastAsia="黑体" w:cs="黑体"/>
              <w:highlight w:val="none"/>
            </w:rPr>
            <w:fldChar w:fldCharType="end"/>
          </w:r>
          <w:r/>
        </w:p>
        <w:p>
          <w:pPr>
            <w:pStyle w:val="933"/>
            <w:tabs>
              <w:tab w:val="right" w:pos="10110" w:leader="dot"/>
            </w:tabs>
            <w:rPr>
              <w:highlight w:val="none"/>
            </w:rPr>
          </w:pPr>
          <w:r>
            <w:rPr>
              <w:rFonts w:ascii="黑体" w:hAnsi="黑体" w:eastAsia="黑体" w:cs="黑体"/>
              <w:highlight w:val="none"/>
            </w:rPr>
            <w:fldChar w:fldCharType="begin"/>
          </w:r>
          <w:r>
            <w:rPr>
              <w:rFonts w:ascii="黑体" w:hAnsi="黑体" w:eastAsia="黑体" w:cs="黑体"/>
              <w:highlight w:val="none"/>
            </w:rPr>
            <w:instrText xml:space="preserve"> HYPERLINK \l _Toc10104 </w:instrText>
          </w:r>
          <w:r>
            <w:rPr>
              <w:rFonts w:ascii="黑体" w:hAnsi="黑体" w:eastAsia="黑体" w:cs="黑体"/>
              <w:highlight w:val="none"/>
            </w:rPr>
            <w:fldChar w:fldCharType="separate"/>
          </w:r>
          <w:r>
            <w:rPr>
              <w:rFonts w:hint="eastAsia" w:ascii="黑体" w:hAnsi="宋体" w:eastAsia="黑体" w:cs="黑体"/>
              <w:bCs/>
              <w:szCs w:val="28"/>
              <w:highlight w:val="none"/>
            </w:rPr>
            <w:t xml:space="preserve">五、开启</w:t>
          </w:r>
          <w:r>
            <w:rPr>
              <w:highlight w:val="none"/>
            </w:rPr>
            <w:tab/>
          </w:r>
          <w:r>
            <w:rPr>
              <w:highlight w:val="none"/>
            </w:rPr>
            <w:fldChar w:fldCharType="begin"/>
          </w:r>
          <w:r>
            <w:rPr>
              <w:highlight w:val="none"/>
            </w:rPr>
            <w:instrText xml:space="preserve"> PAGEREF _Toc10104 \h </w:instrText>
          </w:r>
          <w:r>
            <w:rPr>
              <w:highlight w:val="none"/>
            </w:rPr>
            <w:fldChar w:fldCharType="separate"/>
          </w:r>
          <w:r>
            <w:rPr>
              <w:highlight w:val="none"/>
            </w:rPr>
            <w:t xml:space="preserve">6</w:t>
          </w:r>
          <w:r>
            <w:rPr>
              <w:highlight w:val="none"/>
            </w:rPr>
            <w:fldChar w:fldCharType="end"/>
          </w:r>
          <w:r>
            <w:rPr>
              <w:rFonts w:ascii="黑体" w:hAnsi="黑体" w:eastAsia="黑体" w:cs="黑体"/>
              <w:highlight w:val="none"/>
            </w:rPr>
            <w:fldChar w:fldCharType="end"/>
          </w:r>
          <w:r/>
        </w:p>
        <w:p>
          <w:pPr>
            <w:pStyle w:val="933"/>
            <w:tabs>
              <w:tab w:val="right" w:pos="10110" w:leader="dot"/>
            </w:tabs>
            <w:rPr>
              <w:highlight w:val="none"/>
            </w:rPr>
          </w:pPr>
          <w:r>
            <w:rPr>
              <w:rFonts w:ascii="黑体" w:hAnsi="黑体" w:eastAsia="黑体" w:cs="黑体"/>
              <w:highlight w:val="none"/>
            </w:rPr>
            <w:fldChar w:fldCharType="begin"/>
          </w:r>
          <w:r>
            <w:rPr>
              <w:rFonts w:ascii="黑体" w:hAnsi="黑体" w:eastAsia="黑体" w:cs="黑体"/>
              <w:highlight w:val="none"/>
            </w:rPr>
            <w:instrText xml:space="preserve"> HYPERLINK \l _Toc32069 </w:instrText>
          </w:r>
          <w:r>
            <w:rPr>
              <w:rFonts w:ascii="黑体" w:hAnsi="黑体" w:eastAsia="黑体" w:cs="黑体"/>
              <w:highlight w:val="none"/>
            </w:rPr>
            <w:fldChar w:fldCharType="separate"/>
          </w:r>
          <w:r>
            <w:rPr>
              <w:rFonts w:hint="eastAsia" w:ascii="黑体" w:hAnsi="宋体" w:eastAsia="黑体" w:cs="黑体"/>
              <w:bCs/>
              <w:szCs w:val="28"/>
              <w:highlight w:val="none"/>
            </w:rPr>
            <w:t xml:space="preserve">六、公告期限</w:t>
          </w:r>
          <w:r>
            <w:rPr>
              <w:highlight w:val="none"/>
            </w:rPr>
            <w:tab/>
          </w:r>
          <w:r>
            <w:rPr>
              <w:highlight w:val="none"/>
            </w:rPr>
            <w:fldChar w:fldCharType="begin"/>
          </w:r>
          <w:r>
            <w:rPr>
              <w:highlight w:val="none"/>
            </w:rPr>
            <w:instrText xml:space="preserve"> PAGEREF _Toc32069 \h </w:instrText>
          </w:r>
          <w:r>
            <w:rPr>
              <w:highlight w:val="none"/>
            </w:rPr>
            <w:fldChar w:fldCharType="separate"/>
          </w:r>
          <w:r>
            <w:rPr>
              <w:highlight w:val="none"/>
            </w:rPr>
            <w:t xml:space="preserve">6</w:t>
          </w:r>
          <w:r>
            <w:rPr>
              <w:highlight w:val="none"/>
            </w:rPr>
            <w:fldChar w:fldCharType="end"/>
          </w:r>
          <w:r>
            <w:rPr>
              <w:rFonts w:ascii="黑体" w:hAnsi="黑体" w:eastAsia="黑体" w:cs="黑体"/>
              <w:highlight w:val="none"/>
            </w:rPr>
            <w:fldChar w:fldCharType="end"/>
          </w:r>
          <w:r/>
        </w:p>
        <w:p>
          <w:pPr>
            <w:pStyle w:val="933"/>
            <w:tabs>
              <w:tab w:val="right" w:pos="10110" w:leader="dot"/>
            </w:tabs>
            <w:rPr>
              <w:highlight w:val="none"/>
            </w:rPr>
          </w:pPr>
          <w:r>
            <w:rPr>
              <w:rFonts w:ascii="黑体" w:hAnsi="黑体" w:eastAsia="黑体" w:cs="黑体"/>
              <w:highlight w:val="none"/>
            </w:rPr>
            <w:fldChar w:fldCharType="begin"/>
          </w:r>
          <w:r>
            <w:rPr>
              <w:rFonts w:ascii="黑体" w:hAnsi="黑体" w:eastAsia="黑体" w:cs="黑体"/>
              <w:highlight w:val="none"/>
            </w:rPr>
            <w:instrText xml:space="preserve"> HYPERLINK \l _Toc31055 </w:instrText>
          </w:r>
          <w:r>
            <w:rPr>
              <w:rFonts w:ascii="黑体" w:hAnsi="黑体" w:eastAsia="黑体" w:cs="黑体"/>
              <w:highlight w:val="none"/>
            </w:rPr>
            <w:fldChar w:fldCharType="separate"/>
          </w:r>
          <w:r>
            <w:rPr>
              <w:rFonts w:hint="eastAsia" w:ascii="黑体" w:hAnsi="宋体" w:eastAsia="黑体" w:cs="黑体"/>
              <w:bCs/>
              <w:szCs w:val="28"/>
              <w:highlight w:val="none"/>
            </w:rPr>
            <w:t xml:space="preserve">七、其他补充事宜</w:t>
          </w:r>
          <w:r>
            <w:rPr>
              <w:highlight w:val="none"/>
            </w:rPr>
            <w:tab/>
          </w:r>
          <w:r>
            <w:rPr>
              <w:highlight w:val="none"/>
            </w:rPr>
            <w:fldChar w:fldCharType="begin"/>
          </w:r>
          <w:r>
            <w:rPr>
              <w:highlight w:val="none"/>
            </w:rPr>
            <w:instrText xml:space="preserve"> PAGEREF _Toc31055 \h </w:instrText>
          </w:r>
          <w:r>
            <w:rPr>
              <w:highlight w:val="none"/>
            </w:rPr>
            <w:fldChar w:fldCharType="separate"/>
          </w:r>
          <w:r>
            <w:rPr>
              <w:highlight w:val="none"/>
            </w:rPr>
            <w:t xml:space="preserve">6</w:t>
          </w:r>
          <w:r>
            <w:rPr>
              <w:highlight w:val="none"/>
            </w:rPr>
            <w:fldChar w:fldCharType="end"/>
          </w:r>
          <w:r>
            <w:rPr>
              <w:rFonts w:ascii="黑体" w:hAnsi="黑体" w:eastAsia="黑体" w:cs="黑体"/>
              <w:highlight w:val="none"/>
            </w:rPr>
            <w:fldChar w:fldCharType="end"/>
          </w:r>
          <w:r/>
        </w:p>
        <w:p>
          <w:pPr>
            <w:pStyle w:val="933"/>
            <w:tabs>
              <w:tab w:val="right" w:pos="10110" w:leader="dot"/>
            </w:tabs>
            <w:rPr>
              <w:highlight w:val="none"/>
            </w:rPr>
          </w:pPr>
          <w:r>
            <w:rPr>
              <w:rFonts w:ascii="黑体" w:hAnsi="黑体" w:eastAsia="黑体" w:cs="黑体"/>
              <w:highlight w:val="none"/>
            </w:rPr>
            <w:fldChar w:fldCharType="begin"/>
          </w:r>
          <w:r>
            <w:rPr>
              <w:rFonts w:ascii="黑体" w:hAnsi="黑体" w:eastAsia="黑体" w:cs="黑体"/>
              <w:highlight w:val="none"/>
            </w:rPr>
            <w:instrText xml:space="preserve"> HYPERLINK \l _Toc17038 </w:instrText>
          </w:r>
          <w:r>
            <w:rPr>
              <w:rFonts w:ascii="黑体" w:hAnsi="黑体" w:eastAsia="黑体" w:cs="黑体"/>
              <w:highlight w:val="none"/>
            </w:rPr>
            <w:fldChar w:fldCharType="separate"/>
          </w:r>
          <w:r>
            <w:rPr>
              <w:rFonts w:hint="eastAsia" w:ascii="黑体" w:hAnsi="宋体" w:eastAsia="黑体" w:cs="黑体"/>
              <w:bCs/>
              <w:szCs w:val="28"/>
              <w:highlight w:val="none"/>
            </w:rPr>
            <w:t xml:space="preserve">八、凡对本次采购提出询问，请按以下方式联系。</w:t>
          </w:r>
          <w:r>
            <w:rPr>
              <w:highlight w:val="none"/>
            </w:rPr>
            <w:tab/>
          </w:r>
          <w:r>
            <w:rPr>
              <w:highlight w:val="none"/>
            </w:rPr>
            <w:fldChar w:fldCharType="begin"/>
          </w:r>
          <w:r>
            <w:rPr>
              <w:highlight w:val="none"/>
            </w:rPr>
            <w:instrText xml:space="preserve"> PAGEREF _Toc17038 \h </w:instrText>
          </w:r>
          <w:r>
            <w:rPr>
              <w:highlight w:val="none"/>
            </w:rPr>
            <w:fldChar w:fldCharType="separate"/>
          </w:r>
          <w:r>
            <w:rPr>
              <w:highlight w:val="none"/>
            </w:rPr>
            <w:t xml:space="preserve">6</w:t>
          </w:r>
          <w:r>
            <w:rPr>
              <w:highlight w:val="none"/>
            </w:rPr>
            <w:fldChar w:fldCharType="end"/>
          </w:r>
          <w:r>
            <w:rPr>
              <w:rFonts w:ascii="黑体" w:hAnsi="黑体" w:eastAsia="黑体" w:cs="黑体"/>
              <w:highlight w:val="none"/>
            </w:rPr>
            <w:fldChar w:fldCharType="end"/>
          </w:r>
          <w:r/>
        </w:p>
        <w:p>
          <w:pPr>
            <w:pStyle w:val="932"/>
            <w:tabs>
              <w:tab w:val="right" w:pos="2400" w:leader="none"/>
              <w:tab w:val="right" w:pos="10110" w:leader="dot"/>
            </w:tabs>
            <w:rPr>
              <w:highlight w:val="none"/>
            </w:rPr>
          </w:pPr>
          <w:r>
            <w:rPr>
              <w:rFonts w:ascii="黑体" w:hAnsi="黑体" w:eastAsia="黑体" w:cs="黑体"/>
              <w:highlight w:val="none"/>
            </w:rPr>
            <w:fldChar w:fldCharType="begin"/>
          </w:r>
          <w:r>
            <w:rPr>
              <w:rFonts w:ascii="黑体" w:hAnsi="黑体" w:eastAsia="黑体" w:cs="黑体"/>
              <w:highlight w:val="none"/>
            </w:rPr>
            <w:instrText xml:space="preserve"> HYPERLINK \l _Toc19887 </w:instrText>
          </w:r>
          <w:r>
            <w:rPr>
              <w:rFonts w:ascii="黑体" w:hAnsi="黑体" w:eastAsia="黑体" w:cs="黑体"/>
              <w:highlight w:val="none"/>
            </w:rPr>
            <w:fldChar w:fldCharType="separate"/>
          </w:r>
          <w:r>
            <w:rPr>
              <w:rFonts w:hint="eastAsia"/>
              <w:highlight w:val="none"/>
            </w:rPr>
            <w:t xml:space="preserve">第二章</w:t>
          </w:r>
          <w:r>
            <w:rPr>
              <w:rFonts w:hint="eastAsia"/>
              <w:highlight w:val="none"/>
            </w:rPr>
            <w:tab/>
          </w:r>
          <w:r>
            <w:rPr>
              <w:rFonts w:hint="eastAsia"/>
              <w:highlight w:val="none"/>
            </w:rPr>
            <w:t xml:space="preserve">竞争性磋商须知</w:t>
          </w:r>
          <w:r>
            <w:rPr>
              <w:highlight w:val="none"/>
            </w:rPr>
            <w:tab/>
          </w:r>
          <w:r>
            <w:rPr>
              <w:highlight w:val="none"/>
            </w:rPr>
            <w:fldChar w:fldCharType="begin"/>
          </w:r>
          <w:r>
            <w:rPr>
              <w:highlight w:val="none"/>
            </w:rPr>
            <w:instrText xml:space="preserve"> PAGEREF _Toc19887 \h </w:instrText>
          </w:r>
          <w:r>
            <w:rPr>
              <w:highlight w:val="none"/>
            </w:rPr>
            <w:fldChar w:fldCharType="separate"/>
          </w:r>
          <w:r>
            <w:rPr>
              <w:highlight w:val="none"/>
            </w:rPr>
            <w:t xml:space="preserve">8</w:t>
          </w:r>
          <w:r>
            <w:rPr>
              <w:highlight w:val="none"/>
            </w:rPr>
            <w:fldChar w:fldCharType="end"/>
          </w:r>
          <w:r>
            <w:rPr>
              <w:rFonts w:ascii="黑体" w:hAnsi="黑体" w:eastAsia="黑体" w:cs="黑体"/>
              <w:highlight w:val="none"/>
            </w:rPr>
            <w:fldChar w:fldCharType="end"/>
          </w:r>
          <w:r/>
        </w:p>
        <w:p>
          <w:pPr>
            <w:pStyle w:val="933"/>
            <w:tabs>
              <w:tab w:val="right" w:pos="10110" w:leader="dot"/>
            </w:tabs>
            <w:rPr>
              <w:highlight w:val="none"/>
            </w:rPr>
          </w:pPr>
          <w:r>
            <w:rPr>
              <w:rFonts w:ascii="黑体" w:hAnsi="黑体" w:eastAsia="黑体" w:cs="黑体"/>
              <w:highlight w:val="none"/>
            </w:rPr>
            <w:fldChar w:fldCharType="begin"/>
          </w:r>
          <w:r>
            <w:rPr>
              <w:rFonts w:ascii="黑体" w:hAnsi="黑体" w:eastAsia="黑体" w:cs="黑体"/>
              <w:highlight w:val="none"/>
            </w:rPr>
            <w:instrText xml:space="preserve"> HYPERLINK \l _Toc23262 </w:instrText>
          </w:r>
          <w:r>
            <w:rPr>
              <w:rFonts w:ascii="黑体" w:hAnsi="黑体" w:eastAsia="黑体" w:cs="黑体"/>
              <w:highlight w:val="none"/>
            </w:rPr>
            <w:fldChar w:fldCharType="separate"/>
          </w:r>
          <w:r>
            <w:rPr>
              <w:rFonts w:hint="eastAsia" w:ascii="宋体" w:hAnsi="宋体"/>
              <w:szCs w:val="22"/>
              <w:highlight w:val="none"/>
              <w:lang w:eastAsia="zh-CN"/>
            </w:rPr>
            <w:t xml:space="preserve">一、总则</w:t>
          </w:r>
          <w:r>
            <w:rPr>
              <w:highlight w:val="none"/>
            </w:rPr>
            <w:tab/>
          </w:r>
          <w:r>
            <w:rPr>
              <w:highlight w:val="none"/>
            </w:rPr>
            <w:fldChar w:fldCharType="begin"/>
          </w:r>
          <w:r>
            <w:rPr>
              <w:highlight w:val="none"/>
            </w:rPr>
            <w:instrText xml:space="preserve"> PAGEREF _Toc23262 \h </w:instrText>
          </w:r>
          <w:r>
            <w:rPr>
              <w:highlight w:val="none"/>
            </w:rPr>
            <w:fldChar w:fldCharType="separate"/>
          </w:r>
          <w:r>
            <w:rPr>
              <w:highlight w:val="none"/>
            </w:rPr>
            <w:t xml:space="preserve">10</w:t>
          </w:r>
          <w:r>
            <w:rPr>
              <w:highlight w:val="none"/>
            </w:rPr>
            <w:fldChar w:fldCharType="end"/>
          </w:r>
          <w:r>
            <w:rPr>
              <w:rFonts w:ascii="黑体" w:hAnsi="黑体" w:eastAsia="黑体" w:cs="黑体"/>
              <w:highlight w:val="none"/>
            </w:rPr>
            <w:fldChar w:fldCharType="end"/>
          </w:r>
          <w:r/>
        </w:p>
        <w:p>
          <w:pPr>
            <w:pStyle w:val="933"/>
            <w:tabs>
              <w:tab w:val="right" w:pos="10110" w:leader="dot"/>
            </w:tabs>
            <w:rPr>
              <w:highlight w:val="none"/>
            </w:rPr>
          </w:pPr>
          <w:r>
            <w:rPr>
              <w:rFonts w:ascii="黑体" w:hAnsi="黑体" w:eastAsia="黑体" w:cs="黑体"/>
              <w:highlight w:val="none"/>
            </w:rPr>
            <w:fldChar w:fldCharType="begin"/>
          </w:r>
          <w:r>
            <w:rPr>
              <w:rFonts w:ascii="黑体" w:hAnsi="黑体" w:eastAsia="黑体" w:cs="黑体"/>
              <w:highlight w:val="none"/>
            </w:rPr>
            <w:instrText xml:space="preserve"> HYPERLINK \l _Toc15882 </w:instrText>
          </w:r>
          <w:r>
            <w:rPr>
              <w:rFonts w:ascii="黑体" w:hAnsi="黑体" w:eastAsia="黑体" w:cs="黑体"/>
              <w:highlight w:val="none"/>
            </w:rPr>
            <w:fldChar w:fldCharType="separate"/>
          </w:r>
          <w:r>
            <w:rPr>
              <w:rFonts w:hint="eastAsia" w:ascii="宋体" w:hAnsi="宋体"/>
              <w:szCs w:val="22"/>
              <w:highlight w:val="none"/>
              <w:lang w:eastAsia="zh-CN"/>
            </w:rPr>
            <w:t xml:space="preserve">二、响应性文件的编制</w:t>
          </w:r>
          <w:r>
            <w:rPr>
              <w:highlight w:val="none"/>
            </w:rPr>
            <w:tab/>
          </w:r>
          <w:r>
            <w:rPr>
              <w:highlight w:val="none"/>
            </w:rPr>
            <w:fldChar w:fldCharType="begin"/>
          </w:r>
          <w:r>
            <w:rPr>
              <w:highlight w:val="none"/>
            </w:rPr>
            <w:instrText xml:space="preserve"> PAGEREF _Toc15882 \h </w:instrText>
          </w:r>
          <w:r>
            <w:rPr>
              <w:highlight w:val="none"/>
            </w:rPr>
            <w:fldChar w:fldCharType="separate"/>
          </w:r>
          <w:r>
            <w:rPr>
              <w:highlight w:val="none"/>
            </w:rPr>
            <w:t xml:space="preserve">15</w:t>
          </w:r>
          <w:r>
            <w:rPr>
              <w:highlight w:val="none"/>
            </w:rPr>
            <w:fldChar w:fldCharType="end"/>
          </w:r>
          <w:r>
            <w:rPr>
              <w:rFonts w:ascii="黑体" w:hAnsi="黑体" w:eastAsia="黑体" w:cs="黑体"/>
              <w:highlight w:val="none"/>
            </w:rPr>
            <w:fldChar w:fldCharType="end"/>
          </w:r>
          <w:r/>
        </w:p>
        <w:p>
          <w:pPr>
            <w:pStyle w:val="933"/>
            <w:tabs>
              <w:tab w:val="right" w:pos="10110" w:leader="dot"/>
            </w:tabs>
            <w:rPr>
              <w:highlight w:val="none"/>
            </w:rPr>
          </w:pPr>
          <w:r>
            <w:rPr>
              <w:rFonts w:ascii="黑体" w:hAnsi="黑体" w:eastAsia="黑体" w:cs="黑体"/>
              <w:highlight w:val="none"/>
            </w:rPr>
            <w:fldChar w:fldCharType="begin"/>
          </w:r>
          <w:r>
            <w:rPr>
              <w:rFonts w:ascii="黑体" w:hAnsi="黑体" w:eastAsia="黑体" w:cs="黑体"/>
              <w:highlight w:val="none"/>
            </w:rPr>
            <w:instrText xml:space="preserve"> HYPERLINK \l _Toc28944 </w:instrText>
          </w:r>
          <w:r>
            <w:rPr>
              <w:rFonts w:ascii="黑体" w:hAnsi="黑体" w:eastAsia="黑体" w:cs="黑体"/>
              <w:highlight w:val="none"/>
            </w:rPr>
            <w:fldChar w:fldCharType="separate"/>
          </w:r>
          <w:r>
            <w:rPr>
              <w:rFonts w:hint="eastAsia" w:ascii="宋体" w:hAnsi="宋体"/>
              <w:szCs w:val="21"/>
              <w:highlight w:val="none"/>
              <w:lang w:eastAsia="zh-CN"/>
            </w:rPr>
            <w:t xml:space="preserve">三、响应性文件递交</w:t>
          </w:r>
          <w:r>
            <w:rPr>
              <w:highlight w:val="none"/>
            </w:rPr>
            <w:tab/>
          </w:r>
          <w:r>
            <w:rPr>
              <w:highlight w:val="none"/>
            </w:rPr>
            <w:fldChar w:fldCharType="begin"/>
          </w:r>
          <w:r>
            <w:rPr>
              <w:highlight w:val="none"/>
            </w:rPr>
            <w:instrText xml:space="preserve"> PAGEREF _Toc28944 \h </w:instrText>
          </w:r>
          <w:r>
            <w:rPr>
              <w:highlight w:val="none"/>
            </w:rPr>
            <w:fldChar w:fldCharType="separate"/>
          </w:r>
          <w:r>
            <w:rPr>
              <w:highlight w:val="none"/>
            </w:rPr>
            <w:t xml:space="preserve">19</w:t>
          </w:r>
          <w:r>
            <w:rPr>
              <w:highlight w:val="none"/>
            </w:rPr>
            <w:fldChar w:fldCharType="end"/>
          </w:r>
          <w:r>
            <w:rPr>
              <w:rFonts w:ascii="黑体" w:hAnsi="黑体" w:eastAsia="黑体" w:cs="黑体"/>
              <w:highlight w:val="none"/>
            </w:rPr>
            <w:fldChar w:fldCharType="end"/>
          </w:r>
          <w:r/>
        </w:p>
        <w:p>
          <w:pPr>
            <w:pStyle w:val="933"/>
            <w:tabs>
              <w:tab w:val="right" w:pos="10110" w:leader="dot"/>
            </w:tabs>
            <w:rPr>
              <w:highlight w:val="none"/>
            </w:rPr>
          </w:pPr>
          <w:r>
            <w:rPr>
              <w:rFonts w:ascii="黑体" w:hAnsi="黑体" w:eastAsia="黑体" w:cs="黑体"/>
              <w:highlight w:val="none"/>
            </w:rPr>
            <w:fldChar w:fldCharType="begin"/>
          </w:r>
          <w:r>
            <w:rPr>
              <w:rFonts w:ascii="黑体" w:hAnsi="黑体" w:eastAsia="黑体" w:cs="黑体"/>
              <w:highlight w:val="none"/>
            </w:rPr>
            <w:instrText xml:space="preserve"> HYPERLINK \l _Toc3151 </w:instrText>
          </w:r>
          <w:r>
            <w:rPr>
              <w:rFonts w:ascii="黑体" w:hAnsi="黑体" w:eastAsia="黑体" w:cs="黑体"/>
              <w:highlight w:val="none"/>
            </w:rPr>
            <w:fldChar w:fldCharType="separate"/>
          </w:r>
          <w:r>
            <w:rPr>
              <w:rFonts w:hint="eastAsia" w:ascii="宋体" w:hAnsi="宋体"/>
              <w:szCs w:val="22"/>
              <w:highlight w:val="none"/>
              <w:lang w:eastAsia="zh-CN"/>
            </w:rPr>
            <w:t xml:space="preserve">四、磋商组织</w:t>
          </w:r>
          <w:r>
            <w:rPr>
              <w:highlight w:val="none"/>
            </w:rPr>
            <w:tab/>
          </w:r>
          <w:r>
            <w:rPr>
              <w:highlight w:val="none"/>
            </w:rPr>
            <w:fldChar w:fldCharType="begin"/>
          </w:r>
          <w:r>
            <w:rPr>
              <w:highlight w:val="none"/>
            </w:rPr>
            <w:instrText xml:space="preserve"> PAGEREF _Toc3151 \h </w:instrText>
          </w:r>
          <w:r>
            <w:rPr>
              <w:highlight w:val="none"/>
            </w:rPr>
            <w:fldChar w:fldCharType="separate"/>
          </w:r>
          <w:r>
            <w:rPr>
              <w:highlight w:val="none"/>
            </w:rPr>
            <w:t xml:space="preserve">19</w:t>
          </w:r>
          <w:r>
            <w:rPr>
              <w:highlight w:val="none"/>
            </w:rPr>
            <w:fldChar w:fldCharType="end"/>
          </w:r>
          <w:r>
            <w:rPr>
              <w:rFonts w:ascii="黑体" w:hAnsi="黑体" w:eastAsia="黑体" w:cs="黑体"/>
              <w:highlight w:val="none"/>
            </w:rPr>
            <w:fldChar w:fldCharType="end"/>
          </w:r>
          <w:r/>
        </w:p>
        <w:p>
          <w:pPr>
            <w:pStyle w:val="933"/>
            <w:tabs>
              <w:tab w:val="right" w:pos="10110" w:leader="dot"/>
            </w:tabs>
            <w:rPr>
              <w:highlight w:val="none"/>
            </w:rPr>
          </w:pPr>
          <w:r>
            <w:rPr>
              <w:rFonts w:ascii="黑体" w:hAnsi="黑体" w:eastAsia="黑体" w:cs="黑体"/>
              <w:highlight w:val="none"/>
            </w:rPr>
            <w:fldChar w:fldCharType="begin"/>
          </w:r>
          <w:r>
            <w:rPr>
              <w:rFonts w:ascii="黑体" w:hAnsi="黑体" w:eastAsia="黑体" w:cs="黑体"/>
              <w:highlight w:val="none"/>
            </w:rPr>
            <w:instrText xml:space="preserve"> HYPERLINK \l _Toc32713 </w:instrText>
          </w:r>
          <w:r>
            <w:rPr>
              <w:rFonts w:ascii="黑体" w:hAnsi="黑体" w:eastAsia="黑体" w:cs="黑体"/>
              <w:highlight w:val="none"/>
            </w:rPr>
            <w:fldChar w:fldCharType="separate"/>
          </w:r>
          <w:r>
            <w:rPr>
              <w:rFonts w:hint="eastAsia" w:ascii="宋体" w:hAnsi="宋体"/>
              <w:szCs w:val="22"/>
              <w:highlight w:val="none"/>
              <w:lang w:eastAsia="zh-CN"/>
            </w:rPr>
            <w:t xml:space="preserve">五、无效磋商响应文件</w:t>
          </w:r>
          <w:r>
            <w:rPr>
              <w:highlight w:val="none"/>
            </w:rPr>
            <w:tab/>
          </w:r>
          <w:r>
            <w:rPr>
              <w:highlight w:val="none"/>
            </w:rPr>
            <w:fldChar w:fldCharType="begin"/>
          </w:r>
          <w:r>
            <w:rPr>
              <w:highlight w:val="none"/>
            </w:rPr>
            <w:instrText xml:space="preserve"> PAGEREF _Toc32713 \h </w:instrText>
          </w:r>
          <w:r>
            <w:rPr>
              <w:highlight w:val="none"/>
            </w:rPr>
            <w:fldChar w:fldCharType="separate"/>
          </w:r>
          <w:r>
            <w:rPr>
              <w:highlight w:val="none"/>
            </w:rPr>
            <w:t xml:space="preserve">21</w:t>
          </w:r>
          <w:r>
            <w:rPr>
              <w:highlight w:val="none"/>
            </w:rPr>
            <w:fldChar w:fldCharType="end"/>
          </w:r>
          <w:r>
            <w:rPr>
              <w:rFonts w:ascii="黑体" w:hAnsi="黑体" w:eastAsia="黑体" w:cs="黑体"/>
              <w:highlight w:val="none"/>
            </w:rPr>
            <w:fldChar w:fldCharType="end"/>
          </w:r>
          <w:r/>
        </w:p>
        <w:p>
          <w:pPr>
            <w:pStyle w:val="933"/>
            <w:tabs>
              <w:tab w:val="right" w:pos="10110" w:leader="dot"/>
            </w:tabs>
            <w:rPr>
              <w:highlight w:val="none"/>
            </w:rPr>
          </w:pPr>
          <w:r>
            <w:rPr>
              <w:rFonts w:ascii="黑体" w:hAnsi="黑体" w:eastAsia="黑体" w:cs="黑体"/>
              <w:highlight w:val="none"/>
            </w:rPr>
            <w:fldChar w:fldCharType="begin"/>
          </w:r>
          <w:r>
            <w:rPr>
              <w:rFonts w:ascii="黑体" w:hAnsi="黑体" w:eastAsia="黑体" w:cs="黑体"/>
              <w:highlight w:val="none"/>
            </w:rPr>
            <w:instrText xml:space="preserve"> HYPERLINK \l _Toc28453 </w:instrText>
          </w:r>
          <w:r>
            <w:rPr>
              <w:rFonts w:ascii="黑体" w:hAnsi="黑体" w:eastAsia="黑体" w:cs="黑体"/>
              <w:highlight w:val="none"/>
            </w:rPr>
            <w:fldChar w:fldCharType="separate"/>
          </w:r>
          <w:r>
            <w:rPr>
              <w:rFonts w:hint="eastAsia" w:ascii="宋体" w:hAnsi="宋体"/>
              <w:szCs w:val="22"/>
              <w:highlight w:val="none"/>
              <w:lang w:eastAsia="zh-CN"/>
            </w:rPr>
            <w:t xml:space="preserve">六、成交及合同授予</w:t>
          </w:r>
          <w:r>
            <w:rPr>
              <w:highlight w:val="none"/>
            </w:rPr>
            <w:tab/>
          </w:r>
          <w:r>
            <w:rPr>
              <w:highlight w:val="none"/>
            </w:rPr>
            <w:fldChar w:fldCharType="begin"/>
          </w:r>
          <w:r>
            <w:rPr>
              <w:highlight w:val="none"/>
            </w:rPr>
            <w:instrText xml:space="preserve"> PAGEREF _Toc28453 \h </w:instrText>
          </w:r>
          <w:r>
            <w:rPr>
              <w:highlight w:val="none"/>
            </w:rPr>
            <w:fldChar w:fldCharType="separate"/>
          </w:r>
          <w:r>
            <w:rPr>
              <w:highlight w:val="none"/>
            </w:rPr>
            <w:t xml:space="preserve">22</w:t>
          </w:r>
          <w:r>
            <w:rPr>
              <w:highlight w:val="none"/>
            </w:rPr>
            <w:fldChar w:fldCharType="end"/>
          </w:r>
          <w:r>
            <w:rPr>
              <w:rFonts w:ascii="黑体" w:hAnsi="黑体" w:eastAsia="黑体" w:cs="黑体"/>
              <w:highlight w:val="none"/>
            </w:rPr>
            <w:fldChar w:fldCharType="end"/>
          </w:r>
          <w:r/>
        </w:p>
        <w:p>
          <w:pPr>
            <w:pStyle w:val="933"/>
            <w:tabs>
              <w:tab w:val="right" w:pos="10110" w:leader="dot"/>
            </w:tabs>
            <w:rPr>
              <w:highlight w:val="none"/>
            </w:rPr>
          </w:pPr>
          <w:r>
            <w:rPr>
              <w:rFonts w:ascii="黑体" w:hAnsi="黑体" w:eastAsia="黑体" w:cs="黑体"/>
              <w:highlight w:val="none"/>
            </w:rPr>
            <w:fldChar w:fldCharType="begin"/>
          </w:r>
          <w:r>
            <w:rPr>
              <w:rFonts w:ascii="黑体" w:hAnsi="黑体" w:eastAsia="黑体" w:cs="黑体"/>
              <w:highlight w:val="none"/>
            </w:rPr>
            <w:instrText xml:space="preserve"> HYPERLINK \l _Toc14181 </w:instrText>
          </w:r>
          <w:r>
            <w:rPr>
              <w:rFonts w:ascii="黑体" w:hAnsi="黑体" w:eastAsia="黑体" w:cs="黑体"/>
              <w:highlight w:val="none"/>
            </w:rPr>
            <w:fldChar w:fldCharType="separate"/>
          </w:r>
          <w:r>
            <w:rPr>
              <w:rFonts w:hint="eastAsia" w:ascii="宋体" w:hAnsi="宋体"/>
              <w:szCs w:val="22"/>
              <w:highlight w:val="none"/>
              <w:lang w:eastAsia="zh-CN"/>
            </w:rPr>
            <w:t xml:space="preserve">七、询问、质疑、投诉和诚实信用</w:t>
          </w:r>
          <w:r>
            <w:rPr>
              <w:highlight w:val="none"/>
            </w:rPr>
            <w:tab/>
          </w:r>
          <w:r>
            <w:rPr>
              <w:highlight w:val="none"/>
            </w:rPr>
            <w:fldChar w:fldCharType="begin"/>
          </w:r>
          <w:r>
            <w:rPr>
              <w:highlight w:val="none"/>
            </w:rPr>
            <w:instrText xml:space="preserve"> PAGEREF _Toc14181 \h </w:instrText>
          </w:r>
          <w:r>
            <w:rPr>
              <w:highlight w:val="none"/>
            </w:rPr>
            <w:fldChar w:fldCharType="separate"/>
          </w:r>
          <w:r>
            <w:rPr>
              <w:highlight w:val="none"/>
            </w:rPr>
            <w:t xml:space="preserve">23</w:t>
          </w:r>
          <w:r>
            <w:rPr>
              <w:highlight w:val="none"/>
            </w:rPr>
            <w:fldChar w:fldCharType="end"/>
          </w:r>
          <w:r>
            <w:rPr>
              <w:rFonts w:ascii="黑体" w:hAnsi="黑体" w:eastAsia="黑体" w:cs="黑体"/>
              <w:highlight w:val="none"/>
            </w:rPr>
            <w:fldChar w:fldCharType="end"/>
          </w:r>
          <w:r/>
        </w:p>
        <w:p>
          <w:pPr>
            <w:pStyle w:val="932"/>
            <w:tabs>
              <w:tab w:val="right" w:pos="10110" w:leader="dot"/>
            </w:tabs>
            <w:rPr>
              <w:highlight w:val="none"/>
            </w:rPr>
          </w:pPr>
          <w:r>
            <w:rPr>
              <w:rFonts w:ascii="黑体" w:hAnsi="黑体" w:eastAsia="黑体" w:cs="黑体"/>
              <w:highlight w:val="none"/>
            </w:rPr>
            <w:fldChar w:fldCharType="begin"/>
          </w:r>
          <w:r>
            <w:rPr>
              <w:rFonts w:ascii="黑体" w:hAnsi="黑体" w:eastAsia="黑体" w:cs="黑体"/>
              <w:highlight w:val="none"/>
            </w:rPr>
            <w:instrText xml:space="preserve"> HYPERLINK \l _Toc152 </w:instrText>
          </w:r>
          <w:r>
            <w:rPr>
              <w:rFonts w:ascii="黑体" w:hAnsi="黑体" w:eastAsia="黑体" w:cs="黑体"/>
              <w:highlight w:val="none"/>
            </w:rPr>
            <w:fldChar w:fldCharType="separate"/>
          </w:r>
          <w:r>
            <w:rPr>
              <w:rFonts w:hint="eastAsia" w:ascii="宋体" w:hAnsi="宋体"/>
              <w:szCs w:val="30"/>
              <w:highlight w:val="none"/>
              <w:lang w:eastAsia="zh-CN"/>
            </w:rPr>
            <w:t xml:space="preserve">第三章  磋商项目需求</w:t>
          </w:r>
          <w:r>
            <w:rPr>
              <w:highlight w:val="none"/>
            </w:rPr>
            <w:tab/>
          </w:r>
          <w:r>
            <w:rPr>
              <w:highlight w:val="none"/>
            </w:rPr>
            <w:fldChar w:fldCharType="begin"/>
          </w:r>
          <w:r>
            <w:rPr>
              <w:highlight w:val="none"/>
            </w:rPr>
            <w:instrText xml:space="preserve"> PAGEREF _Toc152 \h </w:instrText>
          </w:r>
          <w:r>
            <w:rPr>
              <w:highlight w:val="none"/>
            </w:rPr>
            <w:fldChar w:fldCharType="separate"/>
          </w:r>
          <w:r>
            <w:rPr>
              <w:highlight w:val="none"/>
            </w:rPr>
            <w:t xml:space="preserve">25</w:t>
          </w:r>
          <w:r>
            <w:rPr>
              <w:highlight w:val="none"/>
            </w:rPr>
            <w:fldChar w:fldCharType="end"/>
          </w:r>
          <w:r>
            <w:rPr>
              <w:rFonts w:ascii="黑体" w:hAnsi="黑体" w:eastAsia="黑体" w:cs="黑体"/>
              <w:highlight w:val="none"/>
            </w:rPr>
            <w:fldChar w:fldCharType="end"/>
          </w:r>
          <w:r/>
        </w:p>
        <w:p>
          <w:pPr>
            <w:pStyle w:val="932"/>
            <w:tabs>
              <w:tab w:val="right" w:pos="10110" w:leader="dot"/>
            </w:tabs>
            <w:rPr>
              <w:highlight w:val="none"/>
            </w:rPr>
          </w:pPr>
          <w:r>
            <w:rPr>
              <w:rFonts w:ascii="黑体" w:hAnsi="黑体" w:eastAsia="黑体" w:cs="黑体"/>
              <w:highlight w:val="none"/>
            </w:rPr>
            <w:fldChar w:fldCharType="begin"/>
          </w:r>
          <w:r>
            <w:rPr>
              <w:rFonts w:ascii="黑体" w:hAnsi="黑体" w:eastAsia="黑体" w:cs="黑体"/>
              <w:highlight w:val="none"/>
            </w:rPr>
            <w:instrText xml:space="preserve"> HYPERLINK \l _Toc20568 </w:instrText>
          </w:r>
          <w:r>
            <w:rPr>
              <w:rFonts w:ascii="黑体" w:hAnsi="黑体" w:eastAsia="黑体" w:cs="黑体"/>
              <w:highlight w:val="none"/>
            </w:rPr>
            <w:fldChar w:fldCharType="separate"/>
          </w:r>
          <w:r>
            <w:rPr>
              <w:rFonts w:hint="eastAsia" w:ascii="黑体" w:hAnsi="黑体" w:eastAsia="黑体" w:cs="黑体"/>
              <w:highlight w:val="none"/>
              <w:lang w:val="en-US"/>
            </w:rPr>
            <w:t xml:space="preserve">第四章 </w:t>
          </w:r>
          <w:r>
            <w:rPr>
              <w:rFonts w:hint="eastAsia" w:ascii="黑体" w:hAnsi="黑体" w:eastAsia="黑体" w:cs="黑体"/>
              <w:highlight w:val="none"/>
            </w:rPr>
            <w:t xml:space="preserve">评分标准</w:t>
          </w:r>
          <w:r>
            <w:rPr>
              <w:highlight w:val="none"/>
            </w:rPr>
            <w:tab/>
          </w:r>
          <w:r>
            <w:rPr>
              <w:highlight w:val="none"/>
            </w:rPr>
            <w:fldChar w:fldCharType="begin"/>
          </w:r>
          <w:r>
            <w:rPr>
              <w:highlight w:val="none"/>
            </w:rPr>
            <w:instrText xml:space="preserve"> PAGEREF _Toc20568 \h </w:instrText>
          </w:r>
          <w:r>
            <w:rPr>
              <w:highlight w:val="none"/>
            </w:rPr>
            <w:fldChar w:fldCharType="separate"/>
          </w:r>
          <w:r>
            <w:rPr>
              <w:highlight w:val="none"/>
            </w:rPr>
            <w:t xml:space="preserve">28</w:t>
          </w:r>
          <w:r>
            <w:rPr>
              <w:highlight w:val="none"/>
            </w:rPr>
            <w:fldChar w:fldCharType="end"/>
          </w:r>
          <w:r>
            <w:rPr>
              <w:rFonts w:ascii="黑体" w:hAnsi="黑体" w:eastAsia="黑体" w:cs="黑体"/>
              <w:highlight w:val="none"/>
            </w:rPr>
            <w:fldChar w:fldCharType="end"/>
          </w:r>
          <w:r/>
        </w:p>
        <w:p>
          <w:pPr>
            <w:pStyle w:val="933"/>
            <w:tabs>
              <w:tab w:val="right" w:pos="10110" w:leader="dot"/>
            </w:tabs>
            <w:rPr>
              <w:highlight w:val="none"/>
            </w:rPr>
          </w:pPr>
          <w:r>
            <w:rPr>
              <w:rFonts w:ascii="黑体" w:hAnsi="黑体" w:eastAsia="黑体" w:cs="黑体"/>
              <w:highlight w:val="none"/>
            </w:rPr>
            <w:fldChar w:fldCharType="begin"/>
          </w:r>
          <w:r>
            <w:rPr>
              <w:rFonts w:ascii="黑体" w:hAnsi="黑体" w:eastAsia="黑体" w:cs="黑体"/>
              <w:highlight w:val="none"/>
            </w:rPr>
            <w:instrText xml:space="preserve"> HYPERLINK \l _Toc27520 </w:instrText>
          </w:r>
          <w:r>
            <w:rPr>
              <w:rFonts w:ascii="黑体" w:hAnsi="黑体" w:eastAsia="黑体" w:cs="黑体"/>
              <w:highlight w:val="none"/>
            </w:rPr>
            <w:fldChar w:fldCharType="separate"/>
          </w:r>
          <w:r>
            <w:rPr>
              <w:rFonts w:hint="eastAsia" w:ascii="黑体" w:hAnsi="黑体" w:eastAsia="黑体" w:cs="黑体"/>
              <w:highlight w:val="none"/>
            </w:rPr>
            <w:t xml:space="preserve">一、磋商申请及声明</w:t>
          </w:r>
          <w:r>
            <w:rPr>
              <w:highlight w:val="none"/>
            </w:rPr>
            <w:tab/>
          </w:r>
          <w:r>
            <w:rPr>
              <w:highlight w:val="none"/>
            </w:rPr>
            <w:fldChar w:fldCharType="begin"/>
          </w:r>
          <w:r>
            <w:rPr>
              <w:highlight w:val="none"/>
            </w:rPr>
            <w:instrText xml:space="preserve"> PAGEREF _Toc27520 \h </w:instrText>
          </w:r>
          <w:r>
            <w:rPr>
              <w:highlight w:val="none"/>
            </w:rPr>
            <w:fldChar w:fldCharType="separate"/>
          </w:r>
          <w:r>
            <w:rPr>
              <w:highlight w:val="none"/>
            </w:rPr>
            <w:t xml:space="preserve">69</w:t>
          </w:r>
          <w:r>
            <w:rPr>
              <w:highlight w:val="none"/>
            </w:rPr>
            <w:fldChar w:fldCharType="end"/>
          </w:r>
          <w:r>
            <w:rPr>
              <w:rFonts w:ascii="黑体" w:hAnsi="黑体" w:eastAsia="黑体" w:cs="黑体"/>
              <w:highlight w:val="none"/>
            </w:rPr>
            <w:fldChar w:fldCharType="end"/>
          </w:r>
          <w:r/>
        </w:p>
        <w:p>
          <w:pPr>
            <w:pStyle w:val="933"/>
            <w:tabs>
              <w:tab w:val="right" w:pos="10110" w:leader="dot"/>
            </w:tabs>
            <w:rPr>
              <w:highlight w:val="none"/>
            </w:rPr>
          </w:pPr>
          <w:r>
            <w:rPr>
              <w:rFonts w:ascii="黑体" w:hAnsi="黑体" w:eastAsia="黑体" w:cs="黑体"/>
              <w:highlight w:val="none"/>
            </w:rPr>
            <w:fldChar w:fldCharType="begin"/>
          </w:r>
          <w:r>
            <w:rPr>
              <w:rFonts w:ascii="黑体" w:hAnsi="黑体" w:eastAsia="黑体" w:cs="黑体"/>
              <w:highlight w:val="none"/>
            </w:rPr>
            <w:instrText xml:space="preserve"> HYPERLINK \l _Toc5507 </w:instrText>
          </w:r>
          <w:r>
            <w:rPr>
              <w:rFonts w:ascii="黑体" w:hAnsi="黑体" w:eastAsia="黑体" w:cs="黑体"/>
              <w:highlight w:val="none"/>
            </w:rPr>
            <w:fldChar w:fldCharType="separate"/>
          </w:r>
          <w:r>
            <w:rPr>
              <w:rFonts w:hint="eastAsia" w:ascii="黑体" w:hAnsi="黑体" w:eastAsia="黑体" w:cs="黑体"/>
              <w:highlight w:val="none"/>
            </w:rPr>
            <w:t xml:space="preserve">二、法定代表人授权委托书</w:t>
          </w:r>
          <w:r>
            <w:rPr>
              <w:highlight w:val="none"/>
            </w:rPr>
            <w:tab/>
          </w:r>
          <w:r>
            <w:rPr>
              <w:highlight w:val="none"/>
            </w:rPr>
            <w:fldChar w:fldCharType="begin"/>
          </w:r>
          <w:r>
            <w:rPr>
              <w:highlight w:val="none"/>
            </w:rPr>
            <w:instrText xml:space="preserve"> PAGEREF _Toc5507 \h </w:instrText>
          </w:r>
          <w:r>
            <w:rPr>
              <w:highlight w:val="none"/>
            </w:rPr>
            <w:fldChar w:fldCharType="separate"/>
          </w:r>
          <w:r>
            <w:rPr>
              <w:highlight w:val="none"/>
            </w:rPr>
            <w:t xml:space="preserve">70</w:t>
          </w:r>
          <w:r>
            <w:rPr>
              <w:highlight w:val="none"/>
            </w:rPr>
            <w:fldChar w:fldCharType="end"/>
          </w:r>
          <w:r>
            <w:rPr>
              <w:rFonts w:ascii="黑体" w:hAnsi="黑体" w:eastAsia="黑体" w:cs="黑体"/>
              <w:highlight w:val="none"/>
            </w:rPr>
            <w:fldChar w:fldCharType="end"/>
          </w:r>
          <w:r/>
        </w:p>
        <w:p>
          <w:pPr>
            <w:pStyle w:val="933"/>
            <w:tabs>
              <w:tab w:val="right" w:pos="10110" w:leader="dot"/>
            </w:tabs>
            <w:rPr>
              <w:highlight w:val="none"/>
            </w:rPr>
          </w:pPr>
          <w:r>
            <w:rPr>
              <w:rFonts w:ascii="黑体" w:hAnsi="黑体" w:eastAsia="黑体" w:cs="黑体"/>
              <w:highlight w:val="none"/>
            </w:rPr>
            <w:fldChar w:fldCharType="begin"/>
          </w:r>
          <w:r>
            <w:rPr>
              <w:rFonts w:ascii="黑体" w:hAnsi="黑体" w:eastAsia="黑体" w:cs="黑体"/>
              <w:highlight w:val="none"/>
            </w:rPr>
            <w:instrText xml:space="preserve"> HYPERLINK \l _Toc5366 </w:instrText>
          </w:r>
          <w:r>
            <w:rPr>
              <w:rFonts w:ascii="黑体" w:hAnsi="黑体" w:eastAsia="黑体" w:cs="黑体"/>
              <w:highlight w:val="none"/>
            </w:rPr>
            <w:fldChar w:fldCharType="separate"/>
          </w:r>
          <w:r>
            <w:rPr>
              <w:rFonts w:hint="eastAsia" w:ascii="黑体" w:hAnsi="黑体" w:eastAsia="黑体" w:cs="黑体"/>
              <w:highlight w:val="none"/>
            </w:rPr>
            <w:t xml:space="preserve">三、磋商报价汇总表</w:t>
          </w:r>
          <w:r>
            <w:rPr>
              <w:highlight w:val="none"/>
            </w:rPr>
            <w:tab/>
          </w:r>
          <w:r>
            <w:rPr>
              <w:highlight w:val="none"/>
            </w:rPr>
            <w:fldChar w:fldCharType="begin"/>
          </w:r>
          <w:r>
            <w:rPr>
              <w:highlight w:val="none"/>
            </w:rPr>
            <w:instrText xml:space="preserve"> PAGEREF _Toc5366 \h </w:instrText>
          </w:r>
          <w:r>
            <w:rPr>
              <w:highlight w:val="none"/>
            </w:rPr>
            <w:fldChar w:fldCharType="separate"/>
          </w:r>
          <w:r>
            <w:rPr>
              <w:highlight w:val="none"/>
            </w:rPr>
            <w:t xml:space="preserve">71</w:t>
          </w:r>
          <w:r>
            <w:rPr>
              <w:highlight w:val="none"/>
            </w:rPr>
            <w:fldChar w:fldCharType="end"/>
          </w:r>
          <w:r>
            <w:rPr>
              <w:rFonts w:ascii="黑体" w:hAnsi="黑体" w:eastAsia="黑体" w:cs="黑体"/>
              <w:highlight w:val="none"/>
            </w:rPr>
            <w:fldChar w:fldCharType="end"/>
          </w:r>
          <w:r/>
        </w:p>
        <w:p>
          <w:pPr>
            <w:pStyle w:val="933"/>
            <w:tabs>
              <w:tab w:val="right" w:pos="10110" w:leader="dot"/>
            </w:tabs>
            <w:rPr>
              <w:highlight w:val="none"/>
            </w:rPr>
          </w:pPr>
          <w:r>
            <w:rPr>
              <w:rFonts w:ascii="黑体" w:hAnsi="黑体" w:eastAsia="黑体" w:cs="黑体"/>
              <w:highlight w:val="none"/>
            </w:rPr>
            <w:fldChar w:fldCharType="begin"/>
          </w:r>
          <w:r>
            <w:rPr>
              <w:rFonts w:ascii="黑体" w:hAnsi="黑体" w:eastAsia="黑体" w:cs="黑体"/>
              <w:highlight w:val="none"/>
            </w:rPr>
            <w:instrText xml:space="preserve"> HYPERLINK \l _Toc3667 </w:instrText>
          </w:r>
          <w:r>
            <w:rPr>
              <w:rFonts w:ascii="黑体" w:hAnsi="黑体" w:eastAsia="黑体" w:cs="黑体"/>
              <w:highlight w:val="none"/>
            </w:rPr>
            <w:fldChar w:fldCharType="separate"/>
          </w:r>
          <w:r>
            <w:rPr>
              <w:rFonts w:hint="eastAsia" w:ascii="黑体" w:hAnsi="黑体" w:eastAsia="黑体" w:cs="黑体"/>
              <w:highlight w:val="none"/>
            </w:rPr>
            <w:t xml:space="preserve">四、磋商分项报价表</w:t>
          </w:r>
          <w:r>
            <w:rPr>
              <w:highlight w:val="none"/>
            </w:rPr>
            <w:tab/>
          </w:r>
          <w:r>
            <w:rPr>
              <w:highlight w:val="none"/>
            </w:rPr>
            <w:fldChar w:fldCharType="begin"/>
          </w:r>
          <w:r>
            <w:rPr>
              <w:highlight w:val="none"/>
            </w:rPr>
            <w:instrText xml:space="preserve"> PAGEREF _Toc3667 \h </w:instrText>
          </w:r>
          <w:r>
            <w:rPr>
              <w:highlight w:val="none"/>
            </w:rPr>
            <w:fldChar w:fldCharType="separate"/>
          </w:r>
          <w:r>
            <w:rPr>
              <w:highlight w:val="none"/>
            </w:rPr>
            <w:t xml:space="preserve">72</w:t>
          </w:r>
          <w:r>
            <w:rPr>
              <w:highlight w:val="none"/>
            </w:rPr>
            <w:fldChar w:fldCharType="end"/>
          </w:r>
          <w:r>
            <w:rPr>
              <w:rFonts w:ascii="黑体" w:hAnsi="黑体" w:eastAsia="黑体" w:cs="黑体"/>
              <w:highlight w:val="none"/>
            </w:rPr>
            <w:fldChar w:fldCharType="end"/>
          </w:r>
          <w:r/>
        </w:p>
        <w:p>
          <w:pPr>
            <w:pStyle w:val="933"/>
            <w:tabs>
              <w:tab w:val="right" w:pos="10110" w:leader="dot"/>
            </w:tabs>
            <w:rPr>
              <w:highlight w:val="none"/>
            </w:rPr>
          </w:pPr>
          <w:r>
            <w:rPr>
              <w:rFonts w:ascii="黑体" w:hAnsi="黑体" w:eastAsia="黑体" w:cs="黑体"/>
              <w:highlight w:val="none"/>
            </w:rPr>
            <w:fldChar w:fldCharType="begin"/>
          </w:r>
          <w:r>
            <w:rPr>
              <w:rFonts w:ascii="黑体" w:hAnsi="黑体" w:eastAsia="黑体" w:cs="黑体"/>
              <w:highlight w:val="none"/>
            </w:rPr>
            <w:instrText xml:space="preserve"> HYPERLINK \l _Toc10894 </w:instrText>
          </w:r>
          <w:r>
            <w:rPr>
              <w:rFonts w:ascii="黑体" w:hAnsi="黑体" w:eastAsia="黑体" w:cs="黑体"/>
              <w:highlight w:val="none"/>
            </w:rPr>
            <w:fldChar w:fldCharType="separate"/>
          </w:r>
          <w:r>
            <w:rPr>
              <w:rFonts w:hint="eastAsia" w:ascii="黑体" w:hAnsi="黑体" w:eastAsia="黑体" w:cs="黑体"/>
              <w:highlight w:val="none"/>
            </w:rPr>
            <w:t xml:space="preserve">五、资格证明</w:t>
          </w:r>
          <w:r>
            <w:rPr>
              <w:highlight w:val="none"/>
            </w:rPr>
            <w:tab/>
          </w:r>
          <w:r>
            <w:rPr>
              <w:highlight w:val="none"/>
            </w:rPr>
            <w:fldChar w:fldCharType="begin"/>
          </w:r>
          <w:r>
            <w:rPr>
              <w:highlight w:val="none"/>
            </w:rPr>
            <w:instrText xml:space="preserve"> PAGEREF _Toc10894 \h </w:instrText>
          </w:r>
          <w:r>
            <w:rPr>
              <w:highlight w:val="none"/>
            </w:rPr>
            <w:fldChar w:fldCharType="separate"/>
          </w:r>
          <w:r>
            <w:rPr>
              <w:highlight w:val="none"/>
            </w:rPr>
            <w:t xml:space="preserve">73</w:t>
          </w:r>
          <w:r>
            <w:rPr>
              <w:highlight w:val="none"/>
            </w:rPr>
            <w:fldChar w:fldCharType="end"/>
          </w:r>
          <w:r>
            <w:rPr>
              <w:rFonts w:ascii="黑体" w:hAnsi="黑体" w:eastAsia="黑体" w:cs="黑体"/>
              <w:highlight w:val="none"/>
            </w:rPr>
            <w:fldChar w:fldCharType="end"/>
          </w:r>
          <w:r/>
        </w:p>
        <w:p>
          <w:pPr>
            <w:pStyle w:val="933"/>
            <w:tabs>
              <w:tab w:val="right" w:pos="10110" w:leader="dot"/>
            </w:tabs>
            <w:rPr>
              <w:highlight w:val="none"/>
            </w:rPr>
          </w:pPr>
          <w:r>
            <w:rPr>
              <w:rFonts w:ascii="黑体" w:hAnsi="黑体" w:eastAsia="黑体" w:cs="黑体"/>
              <w:highlight w:val="none"/>
            </w:rPr>
            <w:fldChar w:fldCharType="begin"/>
          </w:r>
          <w:r>
            <w:rPr>
              <w:rFonts w:ascii="黑体" w:hAnsi="黑体" w:eastAsia="黑体" w:cs="黑体"/>
              <w:highlight w:val="none"/>
            </w:rPr>
            <w:instrText xml:space="preserve"> HYPERLINK \l _Toc11931 </w:instrText>
          </w:r>
          <w:r>
            <w:rPr>
              <w:rFonts w:ascii="黑体" w:hAnsi="黑体" w:eastAsia="黑体" w:cs="黑体"/>
              <w:highlight w:val="none"/>
            </w:rPr>
            <w:fldChar w:fldCharType="separate"/>
          </w:r>
          <w:r>
            <w:rPr>
              <w:rFonts w:hint="eastAsia" w:ascii="黑体" w:hAnsi="黑体" w:eastAsia="黑体" w:cs="黑体"/>
              <w:highlight w:val="none"/>
            </w:rPr>
            <w:t xml:space="preserve">六、商务条款响应表</w:t>
          </w:r>
          <w:r>
            <w:rPr>
              <w:highlight w:val="none"/>
            </w:rPr>
            <w:tab/>
          </w:r>
          <w:r>
            <w:rPr>
              <w:highlight w:val="none"/>
            </w:rPr>
            <w:fldChar w:fldCharType="begin"/>
          </w:r>
          <w:r>
            <w:rPr>
              <w:highlight w:val="none"/>
            </w:rPr>
            <w:instrText xml:space="preserve"> PAGEREF _Toc11931 \h </w:instrText>
          </w:r>
          <w:r>
            <w:rPr>
              <w:highlight w:val="none"/>
            </w:rPr>
            <w:fldChar w:fldCharType="separate"/>
          </w:r>
          <w:r>
            <w:rPr>
              <w:highlight w:val="none"/>
            </w:rPr>
            <w:t xml:space="preserve">74</w:t>
          </w:r>
          <w:r>
            <w:rPr>
              <w:highlight w:val="none"/>
            </w:rPr>
            <w:fldChar w:fldCharType="end"/>
          </w:r>
          <w:r>
            <w:rPr>
              <w:rFonts w:ascii="黑体" w:hAnsi="黑体" w:eastAsia="黑体" w:cs="黑体"/>
              <w:highlight w:val="none"/>
            </w:rPr>
            <w:fldChar w:fldCharType="end"/>
          </w:r>
          <w:r/>
        </w:p>
        <w:p>
          <w:pPr>
            <w:pStyle w:val="933"/>
            <w:tabs>
              <w:tab w:val="right" w:pos="10110" w:leader="dot"/>
            </w:tabs>
            <w:rPr>
              <w:highlight w:val="none"/>
            </w:rPr>
          </w:pPr>
          <w:r>
            <w:rPr>
              <w:rFonts w:ascii="黑体" w:hAnsi="黑体" w:eastAsia="黑体" w:cs="黑体"/>
              <w:highlight w:val="none"/>
            </w:rPr>
            <w:fldChar w:fldCharType="begin"/>
          </w:r>
          <w:r>
            <w:rPr>
              <w:rFonts w:ascii="黑体" w:hAnsi="黑体" w:eastAsia="黑体" w:cs="黑体"/>
              <w:highlight w:val="none"/>
            </w:rPr>
            <w:instrText xml:space="preserve"> HYPERLINK \l _Toc808 </w:instrText>
          </w:r>
          <w:r>
            <w:rPr>
              <w:rFonts w:ascii="黑体" w:hAnsi="黑体" w:eastAsia="黑体" w:cs="黑体"/>
              <w:highlight w:val="none"/>
            </w:rPr>
            <w:fldChar w:fldCharType="separate"/>
          </w:r>
          <w:r>
            <w:rPr>
              <w:rFonts w:hint="eastAsia" w:ascii="黑体" w:hAnsi="黑体" w:eastAsia="黑体" w:cs="黑体"/>
              <w:highlight w:val="none"/>
            </w:rPr>
            <w:t xml:space="preserve">七、项目实施方案</w:t>
          </w:r>
          <w:r>
            <w:rPr>
              <w:highlight w:val="none"/>
            </w:rPr>
            <w:tab/>
          </w:r>
          <w:r>
            <w:rPr>
              <w:highlight w:val="none"/>
            </w:rPr>
            <w:fldChar w:fldCharType="begin"/>
          </w:r>
          <w:r>
            <w:rPr>
              <w:highlight w:val="none"/>
            </w:rPr>
            <w:instrText xml:space="preserve"> PAGEREF _Toc808 \h </w:instrText>
          </w:r>
          <w:r>
            <w:rPr>
              <w:highlight w:val="none"/>
            </w:rPr>
            <w:fldChar w:fldCharType="separate"/>
          </w:r>
          <w:r>
            <w:rPr>
              <w:highlight w:val="none"/>
            </w:rPr>
            <w:t xml:space="preserve">75</w:t>
          </w:r>
          <w:r>
            <w:rPr>
              <w:highlight w:val="none"/>
            </w:rPr>
            <w:fldChar w:fldCharType="end"/>
          </w:r>
          <w:r>
            <w:rPr>
              <w:rFonts w:ascii="黑体" w:hAnsi="黑体" w:eastAsia="黑体" w:cs="黑体"/>
              <w:highlight w:val="none"/>
            </w:rPr>
            <w:fldChar w:fldCharType="end"/>
          </w:r>
          <w:r/>
        </w:p>
        <w:p>
          <w:pPr>
            <w:pStyle w:val="933"/>
            <w:tabs>
              <w:tab w:val="right" w:pos="10110" w:leader="dot"/>
            </w:tabs>
            <w:rPr>
              <w:highlight w:val="none"/>
            </w:rPr>
          </w:pPr>
          <w:r>
            <w:rPr>
              <w:rFonts w:ascii="黑体" w:hAnsi="黑体" w:eastAsia="黑体" w:cs="黑体"/>
              <w:highlight w:val="none"/>
            </w:rPr>
            <w:fldChar w:fldCharType="begin"/>
          </w:r>
          <w:r>
            <w:rPr>
              <w:rFonts w:ascii="黑体" w:hAnsi="黑体" w:eastAsia="黑体" w:cs="黑体"/>
              <w:highlight w:val="none"/>
            </w:rPr>
            <w:instrText xml:space="preserve"> HYPERLINK \l _Toc25232 </w:instrText>
          </w:r>
          <w:r>
            <w:rPr>
              <w:rFonts w:ascii="黑体" w:hAnsi="黑体" w:eastAsia="黑体" w:cs="黑体"/>
              <w:highlight w:val="none"/>
            </w:rPr>
            <w:fldChar w:fldCharType="separate"/>
          </w:r>
          <w:r>
            <w:rPr>
              <w:rFonts w:hint="eastAsia" w:ascii="黑体" w:hAnsi="黑体" w:eastAsia="黑体" w:cs="黑体"/>
              <w:spacing w:val="-2"/>
              <w:highlight w:val="none"/>
            </w:rPr>
            <w:t xml:space="preserve">八、项目参与人员基本情况表</w:t>
          </w:r>
          <w:r>
            <w:rPr>
              <w:highlight w:val="none"/>
            </w:rPr>
            <w:tab/>
          </w:r>
          <w:r>
            <w:rPr>
              <w:highlight w:val="none"/>
            </w:rPr>
            <w:fldChar w:fldCharType="begin"/>
          </w:r>
          <w:r>
            <w:rPr>
              <w:highlight w:val="none"/>
            </w:rPr>
            <w:instrText xml:space="preserve"> PAGEREF _Toc25232 \h </w:instrText>
          </w:r>
          <w:r>
            <w:rPr>
              <w:highlight w:val="none"/>
            </w:rPr>
            <w:fldChar w:fldCharType="separate"/>
          </w:r>
          <w:r>
            <w:rPr>
              <w:highlight w:val="none"/>
            </w:rPr>
            <w:t xml:space="preserve">76</w:t>
          </w:r>
          <w:r>
            <w:rPr>
              <w:highlight w:val="none"/>
            </w:rPr>
            <w:fldChar w:fldCharType="end"/>
          </w:r>
          <w:r>
            <w:rPr>
              <w:rFonts w:ascii="黑体" w:hAnsi="黑体" w:eastAsia="黑体" w:cs="黑体"/>
              <w:highlight w:val="none"/>
            </w:rPr>
            <w:fldChar w:fldCharType="end"/>
          </w:r>
          <w:r/>
        </w:p>
        <w:p>
          <w:pPr>
            <w:pStyle w:val="933"/>
            <w:tabs>
              <w:tab w:val="right" w:pos="10110" w:leader="dot"/>
            </w:tabs>
            <w:rPr>
              <w:highlight w:val="none"/>
            </w:rPr>
          </w:pPr>
          <w:r>
            <w:rPr>
              <w:rFonts w:ascii="黑体" w:hAnsi="黑体" w:eastAsia="黑体" w:cs="黑体"/>
              <w:highlight w:val="none"/>
            </w:rPr>
            <w:fldChar w:fldCharType="begin"/>
          </w:r>
          <w:r>
            <w:rPr>
              <w:rFonts w:ascii="黑体" w:hAnsi="黑体" w:eastAsia="黑体" w:cs="黑体"/>
              <w:highlight w:val="none"/>
            </w:rPr>
            <w:instrText xml:space="preserve"> HYPERLINK \l _Toc28576 </w:instrText>
          </w:r>
          <w:r>
            <w:rPr>
              <w:rFonts w:ascii="黑体" w:hAnsi="黑体" w:eastAsia="黑体" w:cs="黑体"/>
              <w:highlight w:val="none"/>
            </w:rPr>
            <w:fldChar w:fldCharType="separate"/>
          </w:r>
          <w:r>
            <w:rPr>
              <w:rFonts w:hint="eastAsia" w:ascii="黑体" w:hAnsi="黑体" w:eastAsia="黑体" w:cs="黑体"/>
              <w:highlight w:val="none"/>
            </w:rPr>
            <w:t xml:space="preserve">九、技术规格偏离表</w:t>
          </w:r>
          <w:r>
            <w:rPr>
              <w:highlight w:val="none"/>
            </w:rPr>
            <w:tab/>
          </w:r>
          <w:r>
            <w:rPr>
              <w:highlight w:val="none"/>
            </w:rPr>
            <w:fldChar w:fldCharType="begin"/>
          </w:r>
          <w:r>
            <w:rPr>
              <w:highlight w:val="none"/>
            </w:rPr>
            <w:instrText xml:space="preserve"> PAGEREF _Toc28576 \h </w:instrText>
          </w:r>
          <w:r>
            <w:rPr>
              <w:highlight w:val="none"/>
            </w:rPr>
            <w:fldChar w:fldCharType="separate"/>
          </w:r>
          <w:r>
            <w:rPr>
              <w:highlight w:val="none"/>
            </w:rPr>
            <w:t xml:space="preserve">77</w:t>
          </w:r>
          <w:r>
            <w:rPr>
              <w:highlight w:val="none"/>
            </w:rPr>
            <w:fldChar w:fldCharType="end"/>
          </w:r>
          <w:r>
            <w:rPr>
              <w:rFonts w:ascii="黑体" w:hAnsi="黑体" w:eastAsia="黑体" w:cs="黑体"/>
              <w:highlight w:val="none"/>
            </w:rPr>
            <w:fldChar w:fldCharType="end"/>
          </w:r>
          <w:r/>
        </w:p>
        <w:p>
          <w:pPr>
            <w:pStyle w:val="933"/>
            <w:tabs>
              <w:tab w:val="right" w:pos="10110" w:leader="dot"/>
            </w:tabs>
            <w:rPr>
              <w:highlight w:val="none"/>
            </w:rPr>
          </w:pPr>
          <w:r>
            <w:rPr>
              <w:rFonts w:ascii="黑体" w:hAnsi="黑体" w:eastAsia="黑体" w:cs="黑体"/>
              <w:highlight w:val="none"/>
            </w:rPr>
            <w:fldChar w:fldCharType="begin"/>
          </w:r>
          <w:r>
            <w:rPr>
              <w:rFonts w:ascii="黑体" w:hAnsi="黑体" w:eastAsia="黑体" w:cs="黑体"/>
              <w:highlight w:val="none"/>
            </w:rPr>
            <w:instrText xml:space="preserve"> HYPERLINK \l _Toc16204 </w:instrText>
          </w:r>
          <w:r>
            <w:rPr>
              <w:rFonts w:ascii="黑体" w:hAnsi="黑体" w:eastAsia="黑体" w:cs="黑体"/>
              <w:highlight w:val="none"/>
            </w:rPr>
            <w:fldChar w:fldCharType="separate"/>
          </w:r>
          <w:r>
            <w:rPr>
              <w:rFonts w:hint="eastAsia" w:ascii="黑体" w:hAnsi="黑体" w:eastAsia="黑体" w:cs="黑体"/>
              <w:highlight w:val="none"/>
            </w:rPr>
            <w:t xml:space="preserve">十、质量保证及服务承诺</w:t>
          </w:r>
          <w:r>
            <w:rPr>
              <w:highlight w:val="none"/>
            </w:rPr>
            <w:tab/>
          </w:r>
          <w:r>
            <w:rPr>
              <w:highlight w:val="none"/>
            </w:rPr>
            <w:fldChar w:fldCharType="begin"/>
          </w:r>
          <w:r>
            <w:rPr>
              <w:highlight w:val="none"/>
            </w:rPr>
            <w:instrText xml:space="preserve"> PAGEREF _Toc16204 \h </w:instrText>
          </w:r>
          <w:r>
            <w:rPr>
              <w:highlight w:val="none"/>
            </w:rPr>
            <w:fldChar w:fldCharType="separate"/>
          </w:r>
          <w:r>
            <w:rPr>
              <w:highlight w:val="none"/>
            </w:rPr>
            <w:t xml:space="preserve">78</w:t>
          </w:r>
          <w:r>
            <w:rPr>
              <w:highlight w:val="none"/>
            </w:rPr>
            <w:fldChar w:fldCharType="end"/>
          </w:r>
          <w:r>
            <w:rPr>
              <w:rFonts w:ascii="黑体" w:hAnsi="黑体" w:eastAsia="黑体" w:cs="黑体"/>
              <w:highlight w:val="none"/>
            </w:rPr>
            <w:fldChar w:fldCharType="end"/>
          </w:r>
          <w:r/>
        </w:p>
        <w:p>
          <w:pPr>
            <w:pStyle w:val="926"/>
            <w:tabs>
              <w:tab w:val="right" w:pos="10110" w:leader="dot"/>
            </w:tabs>
            <w:rPr>
              <w:highlight w:val="none"/>
            </w:rPr>
          </w:pPr>
          <w:r>
            <w:rPr>
              <w:rFonts w:ascii="黑体" w:hAnsi="黑体" w:eastAsia="黑体" w:cs="黑体"/>
              <w:highlight w:val="none"/>
            </w:rPr>
            <w:fldChar w:fldCharType="begin"/>
          </w:r>
          <w:r>
            <w:rPr>
              <w:rFonts w:ascii="黑体" w:hAnsi="黑体" w:eastAsia="黑体" w:cs="黑体"/>
              <w:highlight w:val="none"/>
            </w:rPr>
            <w:instrText xml:space="preserve"> HYPERLINK \l _Toc16801 </w:instrText>
          </w:r>
          <w:r>
            <w:rPr>
              <w:rFonts w:ascii="黑体" w:hAnsi="黑体" w:eastAsia="黑体" w:cs="黑体"/>
              <w:highlight w:val="none"/>
            </w:rPr>
            <w:fldChar w:fldCharType="separate"/>
          </w:r>
          <w:r>
            <w:rPr>
              <w:rFonts w:hint="eastAsia"/>
              <w:highlight w:val="none"/>
            </w:rPr>
            <w:t xml:space="preserve">南京市政府采购供应商信用记录表暨信用承诺书</w:t>
          </w:r>
          <w:r>
            <w:rPr>
              <w:highlight w:val="none"/>
            </w:rPr>
            <w:tab/>
          </w:r>
          <w:r>
            <w:rPr>
              <w:highlight w:val="none"/>
            </w:rPr>
            <w:fldChar w:fldCharType="begin"/>
          </w:r>
          <w:r>
            <w:rPr>
              <w:highlight w:val="none"/>
            </w:rPr>
            <w:instrText xml:space="preserve"> PAGEREF _Toc16801 \h </w:instrText>
          </w:r>
          <w:r>
            <w:rPr>
              <w:highlight w:val="none"/>
            </w:rPr>
            <w:fldChar w:fldCharType="separate"/>
          </w:r>
          <w:r>
            <w:rPr>
              <w:highlight w:val="none"/>
            </w:rPr>
            <w:t xml:space="preserve">82</w:t>
          </w:r>
          <w:r>
            <w:rPr>
              <w:highlight w:val="none"/>
            </w:rPr>
            <w:fldChar w:fldCharType="end"/>
          </w:r>
          <w:r>
            <w:rPr>
              <w:rFonts w:ascii="黑体" w:hAnsi="黑体" w:eastAsia="黑体" w:cs="黑体"/>
              <w:highlight w:val="none"/>
            </w:rPr>
            <w:fldChar w:fldCharType="end"/>
          </w:r>
          <w:r/>
        </w:p>
        <w:p>
          <w:pPr>
            <w:rPr>
              <w:rFonts w:ascii="黑体" w:hAnsi="黑体" w:eastAsia="黑体" w:cs="黑体"/>
              <w:sz w:val="22"/>
              <w:szCs w:val="22"/>
              <w:highlight w:val="none"/>
              <w:lang w:val="zh-CN" w:eastAsia="zh-CN" w:bidi="zh-CN"/>
            </w:rPr>
          </w:pPr>
          <w:r>
            <w:rPr>
              <w:rFonts w:ascii="黑体" w:hAnsi="黑体" w:eastAsia="黑体" w:cs="黑体"/>
              <w:highlight w:val="none"/>
            </w:rPr>
            <w:fldChar w:fldCharType="end"/>
          </w:r>
          <w:r/>
        </w:p>
      </w:sdtContent>
    </w:sdt>
    <w:p>
      <w:pPr>
        <w:pStyle w:val="923"/>
        <w:rPr>
          <w:highlight w:val="none"/>
        </w:rPr>
        <w:sectPr>
          <w:headerReference w:type="default" r:id="rId9"/>
          <w:footerReference w:type="default" r:id="rId13"/>
          <w:footnotePr/>
          <w:endnotePr/>
          <w:type w:val="nextPage"/>
          <w:pgSz w:w="11910" w:h="16840" w:orient="portrait"/>
          <w:pgMar w:top="1340" w:right="820" w:bottom="1180" w:left="980" w:header="878" w:footer="1000" w:gutter="0"/>
          <w:cols w:num="1" w:sep="0" w:space="720" w:equalWidth="1"/>
          <w:docGrid w:linePitch="360"/>
        </w:sectPr>
      </w:pPr>
      <w:r>
        <w:rPr>
          <w:highlight w:val="none"/>
        </w:rPr>
      </w:r>
      <w:r/>
    </w:p>
    <w:p>
      <w:pPr>
        <w:pStyle w:val="917"/>
        <w:tabs>
          <w:tab w:val="left" w:pos="1208" w:leader="none"/>
        </w:tabs>
        <w:rPr>
          <w:sz w:val="23"/>
          <w:highlight w:val="none"/>
        </w:rPr>
      </w:pPr>
      <w:r/>
      <w:bookmarkStart w:id="1" w:name="_Toc2516"/>
      <w:r>
        <w:rPr>
          <w:rFonts w:hint="eastAsia"/>
          <w:highlight w:val="none"/>
        </w:rPr>
        <w:t xml:space="preserve">第一章</w:t>
      </w:r>
      <w:r>
        <w:rPr>
          <w:rFonts w:hint="eastAsia"/>
          <w:highlight w:val="none"/>
        </w:rPr>
        <w:tab/>
      </w:r>
      <w:r>
        <w:rPr>
          <w:rFonts w:hint="eastAsia"/>
          <w:highlight w:val="none"/>
        </w:rPr>
        <w:t xml:space="preserve">竞争性磋商邀请</w:t>
      </w:r>
      <w:bookmarkEnd w:id="1"/>
      <w:r/>
      <w:r/>
    </w:p>
    <w:p>
      <w:pPr>
        <w:ind w:left="0" w:right="0"/>
        <w:jc w:val="center"/>
        <w:keepLines w:val="0"/>
        <w:keepNext w:val="0"/>
        <w:spacing w:before="0" w:beforeAutospacing="0" w:after="0" w:afterAutospacing="0" w:line="360" w:lineRule="auto"/>
        <w:widowControl/>
        <w:tabs>
          <w:tab w:val="left" w:pos="0" w:leader="none"/>
        </w:tabs>
        <w:rPr>
          <w:highlight w:val="none"/>
        </w:rPr>
        <w:outlineLvl w:val="9"/>
        <w:suppressLineNumbers w:val="0"/>
      </w:pPr>
      <w:r>
        <w:rPr>
          <w:highlight w:val="none"/>
        </w:rPr>
        <w:t xml:space="preserve"> </w:t>
      </w:r>
      <w:r/>
    </w:p>
    <w:tbl>
      <w:tblPr>
        <w:tblStyle w:val="922"/>
        <w:tblW w:w="5019" w:type="pct"/>
        <w:tblInd w:w="-36" w:type="dxa"/>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shd w:val="clear" w:color="auto" w:fill="auto"/>
        <w:tblLayout w:type="autofit"/>
        <w:tblCellMar>
          <w:left w:w="15" w:type="dxa"/>
          <w:top w:w="15" w:type="dxa"/>
          <w:right w:w="15" w:type="dxa"/>
          <w:bottom w:w="15" w:type="dxa"/>
        </w:tblCellMar>
        <w:tblLook w:val="04A0" w:firstRow="1" w:lastRow="0" w:firstColumn="1" w:lastColumn="0" w:noHBand="0" w:noVBand="1"/>
      </w:tblPr>
      <w:tblGrid>
        <w:gridCol w:w="10179"/>
      </w:tblGrid>
      <w:tr>
        <w:trPr/>
        <w:tc>
          <w:tcPr>
            <w:shd w:val="clear" w:color="auto" w:fill="auto"/>
            <w:tcBorders>
              <w:top w:val="single" w:color="auto" w:sz="6" w:space="0"/>
              <w:left w:val="single" w:color="auto" w:sz="6" w:space="0"/>
              <w:bottom w:val="single" w:color="auto" w:sz="6" w:space="0"/>
              <w:right w:val="single" w:color="auto" w:sz="6" w:space="0"/>
            </w:tcBorders>
            <w:tcW w:w="5000" w:type="pct"/>
            <w:vAlign w:val="center"/>
            <w:textDirection w:val="lrTb"/>
            <w:noWrap w:val="false"/>
          </w:tcPr>
          <w:p>
            <w:pPr>
              <w:pStyle w:val="934"/>
              <w:keepLines w:val="0"/>
              <w:keepNext w:val="0"/>
              <w:widowControl/>
              <w:rPr>
                <w:rFonts w:hint="eastAsia" w:ascii="仿宋" w:hAnsi="仿宋" w:eastAsia="仿宋" w:cs="仿宋"/>
                <w:sz w:val="28"/>
                <w:szCs w:val="28"/>
                <w:highlight w:val="none"/>
              </w:rPr>
              <w:pBdr>
                <w:left w:val="none" w:color="auto" w:sz="0" w:space="0"/>
              </w:pBdr>
              <w:suppressLineNumbers w:val="0"/>
            </w:pPr>
            <w:r>
              <w:rPr>
                <w:rFonts w:hint="eastAsia" w:ascii="仿宋" w:hAnsi="仿宋" w:eastAsia="仿宋" w:cs="仿宋"/>
                <w:sz w:val="28"/>
                <w:szCs w:val="28"/>
                <w:highlight w:val="none"/>
              </w:rPr>
              <w:t xml:space="preserve">项目概况</w:t>
            </w:r>
            <w:r/>
          </w:p>
          <w:p>
            <w:pPr>
              <w:pStyle w:val="934"/>
              <w:keepLines w:val="0"/>
              <w:keepNext w:val="0"/>
              <w:widowControl/>
              <w:rPr>
                <w:highlight w:val="none"/>
              </w:rPr>
              <w:pBdr>
                <w:left w:val="none" w:color="auto" w:sz="0" w:space="0"/>
              </w:pBdr>
              <w:suppressLineNumbers w:val="0"/>
            </w:pPr>
            <w:r>
              <w:rPr>
                <w:rFonts w:hint="eastAsia" w:ascii="仿宋" w:hAnsi="仿宋" w:eastAsia="仿宋" w:cs="仿宋"/>
                <w:sz w:val="28"/>
                <w:szCs w:val="28"/>
                <w:highlight w:val="none"/>
                <w:lang w:eastAsia="zh-CN"/>
              </w:rPr>
              <w:t xml:space="preserve">2026年秣陵街道产权校区暑期维修工程</w:t>
            </w:r>
            <w:r>
              <w:rPr>
                <w:rFonts w:hint="eastAsia" w:ascii="仿宋" w:hAnsi="仿宋" w:eastAsia="仿宋" w:cs="仿宋"/>
                <w:sz w:val="28"/>
                <w:szCs w:val="28"/>
                <w:highlight w:val="none"/>
              </w:rPr>
              <w:t xml:space="preserve"> </w:t>
            </w:r>
            <w:r>
              <w:rPr>
                <w:rFonts w:hint="eastAsia" w:ascii="仿宋" w:hAnsi="仿宋" w:eastAsia="仿宋" w:cs="仿宋"/>
                <w:sz w:val="28"/>
                <w:szCs w:val="28"/>
                <w:highlight w:val="none"/>
                <w:lang w:eastAsia="zh-CN"/>
              </w:rPr>
              <w:t xml:space="preserve">JSZC-320115-JSXN-C2026-0006</w:t>
            </w:r>
            <w:r>
              <w:rPr>
                <w:rFonts w:hint="eastAsia" w:ascii="仿宋" w:hAnsi="仿宋" w:eastAsia="仿宋" w:cs="仿宋"/>
                <w:sz w:val="28"/>
                <w:szCs w:val="28"/>
                <w:highlight w:val="none"/>
              </w:rPr>
              <w:t xml:space="preserve"> 采购项目的潜在供应商应在</w:t>
            </w:r>
            <w:r>
              <w:rPr>
                <w:rFonts w:hint="eastAsia" w:ascii="仿宋" w:hAnsi="仿宋" w:eastAsia="仿宋" w:cs="仿宋"/>
                <w:sz w:val="28"/>
                <w:szCs w:val="28"/>
                <w:highlight w:val="none"/>
                <w:lang w:eastAsia="zh-CN"/>
              </w:rPr>
              <w:t xml:space="preserve">“江苏政府采购网、南京公共采购信息网”自行免费下载</w:t>
            </w:r>
            <w:r>
              <w:rPr>
                <w:rFonts w:hint="eastAsia" w:ascii="仿宋" w:hAnsi="仿宋" w:eastAsia="仿宋" w:cs="仿宋"/>
                <w:sz w:val="28"/>
                <w:szCs w:val="28"/>
                <w:highlight w:val="none"/>
              </w:rPr>
              <w:t xml:space="preserve"> 获取采购文件，并于</w:t>
            </w:r>
            <w:r>
              <w:rPr>
                <w:rFonts w:hint="eastAsia" w:ascii="仿宋" w:hAnsi="仿宋" w:eastAsia="仿宋" w:cs="仿宋"/>
                <w:sz w:val="28"/>
                <w:szCs w:val="28"/>
                <w:highlight w:val="none"/>
                <w:lang w:eastAsia="zh-CN"/>
              </w:rPr>
              <w:t xml:space="preserve">2026-8-3</w:t>
            </w:r>
            <w:r>
              <w:rPr>
                <w:rFonts w:hint="eastAsia" w:ascii="仿宋" w:hAnsi="仿宋" w:eastAsia="仿宋" w:cs="仿宋"/>
                <w:sz w:val="28"/>
                <w:szCs w:val="28"/>
                <w:highlight w:val="none"/>
              </w:rPr>
              <w:t xml:space="preserve"> </w:t>
            </w:r>
            <w:r>
              <w:rPr>
                <w:rFonts w:hint="eastAsia" w:ascii="仿宋" w:hAnsi="仿宋" w:eastAsia="仿宋" w:cs="仿宋"/>
                <w:sz w:val="28"/>
                <w:szCs w:val="28"/>
                <w:highlight w:val="none"/>
                <w:lang w:eastAsia="zh-CN"/>
              </w:rPr>
              <w:t xml:space="preserve">09:00</w:t>
            </w:r>
            <w:r>
              <w:rPr>
                <w:rFonts w:hint="eastAsia" w:ascii="仿宋" w:hAnsi="仿宋" w:eastAsia="仿宋" w:cs="仿宋"/>
                <w:sz w:val="28"/>
                <w:szCs w:val="28"/>
                <w:highlight w:val="none"/>
              </w:rPr>
              <w:t xml:space="preserve">（北京时间）前提交响应文件。</w:t>
            </w:r>
            <w:r/>
          </w:p>
        </w:tc>
      </w:tr>
    </w:tbl>
    <w:p>
      <w:pPr>
        <w:pStyle w:val="918"/>
        <w:keepLines w:val="0"/>
        <w:keepNext w:val="0"/>
        <w:widowControl/>
        <w:rPr>
          <w:highlight w:val="none"/>
        </w:rPr>
        <w:suppressLineNumbers w:val="0"/>
      </w:pPr>
      <w:r/>
      <w:bookmarkStart w:id="2" w:name="_Toc28339"/>
      <w:r>
        <w:rPr>
          <w:rStyle w:val="936"/>
          <w:rFonts w:ascii="黑体" w:hAnsi="宋体" w:eastAsia="黑体" w:cs="黑体"/>
          <w:b/>
          <w:bCs/>
          <w:sz w:val="28"/>
          <w:szCs w:val="28"/>
          <w:highlight w:val="none"/>
        </w:rPr>
        <w:t xml:space="preserve">一、项目基本情况</w:t>
      </w:r>
      <w:bookmarkEnd w:id="2"/>
      <w:r/>
      <w:r/>
    </w:p>
    <w:p>
      <w:pPr>
        <w:pStyle w:val="934"/>
        <w:keepLines w:val="0"/>
        <w:keepNext w:val="0"/>
        <w:widowControl/>
        <w:rPr>
          <w:rFonts w:hint="eastAsia" w:ascii="仿宋" w:hAnsi="仿宋" w:eastAsia="仿宋" w:cs="仿宋"/>
          <w:sz w:val="28"/>
          <w:szCs w:val="28"/>
          <w:highlight w:val="none"/>
        </w:rPr>
        <w:pBdr>
          <w:left w:val="none" w:color="auto" w:sz="0" w:space="0"/>
        </w:pBdr>
        <w:suppressLineNumbers w:val="0"/>
      </w:pPr>
      <w:r>
        <w:rPr>
          <w:rFonts w:hint="eastAsia" w:ascii="仿宋" w:hAnsi="仿宋" w:eastAsia="仿宋" w:cs="仿宋"/>
          <w:sz w:val="28"/>
          <w:szCs w:val="28"/>
          <w:highlight w:val="none"/>
        </w:rPr>
        <w:t xml:space="preserve">项目编号：</w:t>
      </w:r>
      <w:r>
        <w:rPr>
          <w:rFonts w:hint="eastAsia" w:ascii="仿宋" w:hAnsi="仿宋" w:eastAsia="仿宋" w:cs="仿宋"/>
          <w:sz w:val="28"/>
          <w:szCs w:val="28"/>
          <w:highlight w:val="none"/>
          <w:lang w:eastAsia="zh-CN"/>
        </w:rPr>
        <w:t xml:space="preserve">JSZC-320115-JSXN-C2026-0006</w:t>
      </w:r>
      <w:r>
        <w:rPr>
          <w:rFonts w:hint="eastAsia" w:ascii="仿宋" w:hAnsi="仿宋" w:eastAsia="仿宋" w:cs="仿宋"/>
          <w:sz w:val="28"/>
          <w:szCs w:val="28"/>
          <w:highlight w:val="none"/>
        </w:rPr>
        <w:t xml:space="preserve"> </w:t>
      </w:r>
      <w:r/>
    </w:p>
    <w:p>
      <w:pPr>
        <w:pStyle w:val="934"/>
        <w:keepLines w:val="0"/>
        <w:keepNext w:val="0"/>
        <w:widowControl/>
        <w:rPr>
          <w:rFonts w:hint="eastAsia" w:ascii="仿宋" w:hAnsi="仿宋" w:eastAsia="仿宋" w:cs="仿宋"/>
          <w:sz w:val="28"/>
          <w:szCs w:val="28"/>
          <w:highlight w:val="none"/>
        </w:rPr>
        <w:pBdr>
          <w:left w:val="none" w:color="auto" w:sz="0" w:space="0"/>
        </w:pBdr>
        <w:suppressLineNumbers w:val="0"/>
      </w:pPr>
      <w:r>
        <w:rPr>
          <w:rFonts w:hint="eastAsia" w:ascii="仿宋" w:hAnsi="仿宋" w:eastAsia="仿宋" w:cs="仿宋"/>
          <w:sz w:val="28"/>
          <w:szCs w:val="28"/>
          <w:highlight w:val="none"/>
        </w:rPr>
        <w:t xml:space="preserve">项目名称：</w:t>
      </w:r>
      <w:r>
        <w:rPr>
          <w:rFonts w:hint="eastAsia" w:ascii="仿宋" w:hAnsi="仿宋" w:eastAsia="仿宋" w:cs="仿宋"/>
          <w:sz w:val="28"/>
          <w:szCs w:val="28"/>
          <w:highlight w:val="none"/>
          <w:lang w:eastAsia="zh-CN"/>
        </w:rPr>
        <w:t xml:space="preserve">2026年秣陵街道产权校区暑期维修工程</w:t>
      </w:r>
      <w:r>
        <w:rPr>
          <w:rFonts w:hint="eastAsia" w:ascii="仿宋" w:hAnsi="仿宋" w:eastAsia="仿宋" w:cs="仿宋"/>
          <w:sz w:val="28"/>
          <w:szCs w:val="28"/>
          <w:highlight w:val="none"/>
        </w:rPr>
        <w:t xml:space="preserve"> </w:t>
      </w:r>
      <w:r/>
    </w:p>
    <w:p>
      <w:pPr>
        <w:pStyle w:val="934"/>
        <w:keepLines w:val="0"/>
        <w:keepNext w:val="0"/>
        <w:widowControl/>
        <w:rPr>
          <w:rFonts w:hint="eastAsia" w:ascii="仿宋" w:hAnsi="仿宋" w:eastAsia="仿宋" w:cs="仿宋"/>
          <w:sz w:val="28"/>
          <w:szCs w:val="28"/>
          <w:highlight w:val="none"/>
        </w:rPr>
        <w:pBdr>
          <w:left w:val="none" w:color="auto" w:sz="0" w:space="0"/>
        </w:pBdr>
        <w:suppressLineNumbers w:val="0"/>
      </w:pPr>
      <w:r>
        <w:rPr>
          <w:rFonts w:hint="eastAsia" w:ascii="仿宋" w:hAnsi="仿宋" w:eastAsia="仿宋" w:cs="仿宋"/>
          <w:sz w:val="28"/>
          <w:szCs w:val="28"/>
          <w:highlight w:val="none"/>
        </w:rPr>
        <w:t xml:space="preserve">采购方式：竞争性磋商 </w:t>
      </w:r>
      <w:r/>
    </w:p>
    <w:p>
      <w:pPr>
        <w:pStyle w:val="934"/>
        <w:keepLines w:val="0"/>
        <w:keepNext w:val="0"/>
        <w:widowControl/>
        <w:rPr>
          <w:rFonts w:hint="eastAsia" w:ascii="仿宋" w:hAnsi="仿宋" w:eastAsia="仿宋" w:cs="仿宋"/>
          <w:sz w:val="28"/>
          <w:szCs w:val="28"/>
          <w:highlight w:val="none"/>
          <w:lang w:val="en-US" w:eastAsia="zh-CN"/>
        </w:rPr>
        <w:pBdr>
          <w:left w:val="none" w:color="auto" w:sz="0" w:space="0"/>
        </w:pBdr>
        <w:suppressLineNumbers w:val="0"/>
      </w:pPr>
      <w:r>
        <w:rPr>
          <w:rFonts w:hint="eastAsia" w:ascii="仿宋" w:hAnsi="仿宋" w:eastAsia="仿宋" w:cs="仿宋"/>
          <w:sz w:val="28"/>
          <w:szCs w:val="28"/>
          <w:highlight w:val="none"/>
        </w:rPr>
        <w:t xml:space="preserve">预算金额：</w:t>
      </w:r>
      <w:r>
        <w:rPr>
          <w:rFonts w:hint="eastAsia" w:ascii="仿宋" w:hAnsi="仿宋" w:eastAsia="仿宋" w:cs="仿宋"/>
          <w:sz w:val="28"/>
          <w:szCs w:val="28"/>
          <w:highlight w:val="none"/>
          <w:lang w:val="en-US" w:eastAsia="zh-CN"/>
        </w:rPr>
        <w:t xml:space="preserve">44.000000万元</w:t>
      </w:r>
      <w:r/>
    </w:p>
    <w:p>
      <w:pPr>
        <w:pStyle w:val="934"/>
        <w:keepLines w:val="0"/>
        <w:keepNext w:val="0"/>
        <w:widowControl/>
        <w:rPr>
          <w:rFonts w:hint="eastAsia" w:ascii="仿宋" w:hAnsi="仿宋" w:eastAsia="仿宋" w:cs="仿宋"/>
          <w:sz w:val="28"/>
          <w:szCs w:val="28"/>
          <w:highlight w:val="none"/>
          <w:lang w:val="en-US" w:eastAsia="zh-CN"/>
        </w:rPr>
        <w:pBdr>
          <w:left w:val="none" w:color="auto" w:sz="0" w:space="0"/>
        </w:pBdr>
        <w:suppressLineNumbers w:val="0"/>
      </w:pPr>
      <w:r>
        <w:rPr>
          <w:rFonts w:hint="eastAsia" w:ascii="仿宋" w:hAnsi="仿宋" w:eastAsia="仿宋" w:cs="仿宋"/>
          <w:sz w:val="28"/>
          <w:szCs w:val="28"/>
          <w:highlight w:val="none"/>
        </w:rPr>
        <w:t xml:space="preserve">最高限价（如有）：</w:t>
      </w:r>
      <w:r>
        <w:rPr>
          <w:rFonts w:hint="eastAsia" w:ascii="仿宋" w:hAnsi="仿宋" w:eastAsia="仿宋" w:cs="仿宋"/>
          <w:sz w:val="28"/>
          <w:szCs w:val="28"/>
          <w:highlight w:val="none"/>
          <w:lang w:val="en-US" w:eastAsia="zh-CN"/>
        </w:rPr>
        <w:t xml:space="preserve">43.587160万元</w:t>
      </w:r>
      <w:r/>
    </w:p>
    <w:p>
      <w:pPr>
        <w:pStyle w:val="934"/>
        <w:keepLines w:val="0"/>
        <w:keepNext w:val="0"/>
        <w:widowControl/>
        <w:rPr>
          <w:rFonts w:hint="eastAsia" w:ascii="仿宋" w:hAnsi="仿宋" w:eastAsia="仿宋" w:cs="仿宋"/>
          <w:sz w:val="28"/>
          <w:szCs w:val="28"/>
          <w:highlight w:val="none"/>
        </w:rPr>
        <w:pBdr>
          <w:left w:val="none" w:color="auto" w:sz="0" w:space="0"/>
        </w:pBdr>
        <w:suppressLineNumbers w:val="0"/>
      </w:pPr>
      <w:r>
        <w:rPr>
          <w:rFonts w:hint="eastAsia" w:ascii="仿宋" w:hAnsi="仿宋" w:eastAsia="仿宋" w:cs="仿宋"/>
          <w:sz w:val="28"/>
          <w:szCs w:val="28"/>
          <w:highlight w:val="none"/>
        </w:rPr>
        <w:t xml:space="preserve">采购需求：</w:t>
      </w:r>
      <w:r>
        <w:rPr>
          <w:rFonts w:hint="eastAsia" w:ascii="仿宋" w:hAnsi="仿宋" w:eastAsia="仿宋" w:cs="仿宋"/>
          <w:sz w:val="28"/>
          <w:szCs w:val="28"/>
          <w:highlight w:val="none"/>
          <w:lang w:val="en-US" w:eastAsia="zh-CN"/>
        </w:rPr>
        <w:t xml:space="preserve">2026年秣陵街道产权校区暑期维修工程（东善桥片区），详见竞争性磋商文件</w:t>
      </w:r>
      <w:r/>
    </w:p>
    <w:p>
      <w:pPr>
        <w:pStyle w:val="934"/>
        <w:keepLines w:val="0"/>
        <w:keepNext w:val="0"/>
        <w:widowControl/>
        <w:rPr>
          <w:rFonts w:hint="eastAsia" w:ascii="仿宋" w:hAnsi="仿宋" w:eastAsia="仿宋" w:cs="仿宋"/>
          <w:sz w:val="28"/>
          <w:szCs w:val="28"/>
          <w:highlight w:val="none"/>
          <w:lang w:eastAsia="zh-CN"/>
        </w:rPr>
        <w:pBdr>
          <w:left w:val="none" w:color="auto" w:sz="0" w:space="0"/>
        </w:pBdr>
        <w:suppressLineNumbers w:val="0"/>
      </w:pPr>
      <w:r>
        <w:rPr>
          <w:rFonts w:hint="eastAsia" w:ascii="仿宋" w:hAnsi="仿宋" w:eastAsia="仿宋" w:cs="仿宋"/>
          <w:sz w:val="28"/>
          <w:szCs w:val="28"/>
          <w:highlight w:val="none"/>
        </w:rPr>
        <w:t xml:space="preserve">合同履行期限：</w:t>
      </w:r>
      <w:r>
        <w:rPr>
          <w:rFonts w:hint="eastAsia" w:ascii="仿宋" w:hAnsi="仿宋" w:eastAsia="仿宋" w:cs="仿宋"/>
          <w:sz w:val="28"/>
          <w:szCs w:val="28"/>
          <w:highlight w:val="none"/>
          <w:lang w:eastAsia="zh-CN"/>
        </w:rPr>
        <w:t xml:space="preserve">40日历天</w:t>
      </w:r>
      <w:r/>
    </w:p>
    <w:p>
      <w:pPr>
        <w:pStyle w:val="934"/>
        <w:keepLines w:val="0"/>
        <w:keepNext w:val="0"/>
        <w:widowControl/>
        <w:rPr>
          <w:rFonts w:hint="eastAsia" w:ascii="仿宋" w:hAnsi="仿宋" w:eastAsia="仿宋" w:cs="仿宋"/>
          <w:sz w:val="28"/>
          <w:szCs w:val="28"/>
          <w:highlight w:val="none"/>
          <w:lang w:eastAsia="zh-CN"/>
        </w:rPr>
        <w:pBdr>
          <w:left w:val="none" w:color="auto" w:sz="0" w:space="0"/>
        </w:pBdr>
        <w:suppressLineNumbers w:val="0"/>
      </w:pPr>
      <w:r>
        <w:rPr>
          <w:rFonts w:hint="eastAsia" w:ascii="仿宋" w:hAnsi="仿宋" w:eastAsia="仿宋" w:cs="仿宋"/>
          <w:sz w:val="28"/>
          <w:szCs w:val="28"/>
          <w:highlight w:val="none"/>
          <w:lang w:eastAsia="zh-CN"/>
        </w:rPr>
        <w:t xml:space="preserve">本项目（是/否）接受联合体：否</w:t>
      </w:r>
      <w:r/>
    </w:p>
    <w:p>
      <w:pPr>
        <w:pStyle w:val="918"/>
        <w:keepLines w:val="0"/>
        <w:keepNext w:val="0"/>
        <w:widowControl/>
        <w:rPr>
          <w:highlight w:val="none"/>
        </w:rPr>
        <w:suppressLineNumbers w:val="0"/>
      </w:pPr>
      <w:r/>
      <w:bookmarkStart w:id="3" w:name="_Toc24787"/>
      <w:r>
        <w:rPr>
          <w:rStyle w:val="936"/>
          <w:rFonts w:hint="eastAsia" w:ascii="黑体" w:hAnsi="宋体" w:eastAsia="黑体" w:cs="黑体"/>
          <w:b/>
          <w:bCs/>
          <w:sz w:val="28"/>
          <w:szCs w:val="28"/>
          <w:highlight w:val="none"/>
        </w:rPr>
        <w:t xml:space="preserve">二、申请人的资格要求：</w:t>
      </w:r>
      <w:bookmarkEnd w:id="3"/>
      <w:r/>
      <w:r/>
    </w:p>
    <w:p>
      <w:pPr>
        <w:pStyle w:val="934"/>
        <w:keepLines w:val="0"/>
        <w:keepNext w:val="0"/>
        <w:widowControl/>
        <w:rPr>
          <w:rFonts w:hint="eastAsia" w:ascii="仿宋" w:hAnsi="仿宋" w:eastAsia="仿宋" w:cs="仿宋"/>
          <w:sz w:val="28"/>
          <w:szCs w:val="28"/>
          <w:highlight w:val="none"/>
        </w:rPr>
        <w:pBdr>
          <w:left w:val="none" w:color="auto" w:sz="0" w:space="0"/>
        </w:pBdr>
        <w:suppressLineNumbers w:val="0"/>
      </w:pPr>
      <w:r>
        <w:rPr>
          <w:rFonts w:hint="eastAsia" w:ascii="仿宋" w:hAnsi="仿宋" w:eastAsia="仿宋" w:cs="仿宋"/>
          <w:sz w:val="28"/>
          <w:szCs w:val="28"/>
          <w:highlight w:val="none"/>
        </w:rPr>
        <w:t xml:space="preserve">（一）满足《中华人民共和国政府采购法》第二十二条规定：</w:t>
      </w:r>
      <w:r/>
    </w:p>
    <w:p>
      <w:pPr>
        <w:pStyle w:val="934"/>
        <w:keepLines w:val="0"/>
        <w:keepNext w:val="0"/>
        <w:widowControl/>
        <w:rPr>
          <w:rFonts w:hint="eastAsia" w:ascii="仿宋" w:hAnsi="仿宋" w:eastAsia="仿宋" w:cs="仿宋"/>
          <w:sz w:val="28"/>
          <w:szCs w:val="28"/>
          <w:highlight w:val="none"/>
        </w:rPr>
        <w:pBdr>
          <w:left w:val="none" w:color="auto" w:sz="0" w:space="0"/>
        </w:pBdr>
        <w:suppressLineNumbers w:val="0"/>
      </w:pPr>
      <w:r>
        <w:rPr>
          <w:rFonts w:hint="eastAsia" w:ascii="仿宋" w:hAnsi="仿宋" w:eastAsia="仿宋" w:cs="仿宋"/>
          <w:sz w:val="28"/>
          <w:szCs w:val="28"/>
          <w:highlight w:val="none"/>
        </w:rPr>
        <w:t xml:space="preserve">1.法人或者其他组织的营业执照等证明文件，自然人的身份证明。</w:t>
      </w:r>
      <w:r/>
    </w:p>
    <w:p>
      <w:pPr>
        <w:pStyle w:val="934"/>
        <w:keepLines w:val="0"/>
        <w:keepNext w:val="0"/>
        <w:widowControl/>
        <w:rPr>
          <w:rFonts w:hint="eastAsia" w:ascii="仿宋" w:hAnsi="仿宋" w:eastAsia="仿宋" w:cs="仿宋"/>
          <w:sz w:val="28"/>
          <w:szCs w:val="28"/>
          <w:highlight w:val="none"/>
        </w:rPr>
        <w:pBdr>
          <w:left w:val="none" w:color="auto" w:sz="0" w:space="0"/>
        </w:pBdr>
        <w:suppressLineNumbers w:val="0"/>
      </w:pPr>
      <w:r>
        <w:rPr>
          <w:rFonts w:hint="eastAsia" w:ascii="仿宋" w:hAnsi="仿宋" w:eastAsia="仿宋" w:cs="仿宋"/>
          <w:sz w:val="28"/>
          <w:szCs w:val="28"/>
          <w:highlight w:val="none"/>
        </w:rPr>
        <w:t xml:space="preserve">2.上一年度的财务状况报告（成立不满一年不需提供）</w:t>
      </w:r>
      <w:r>
        <w:rPr>
          <w:rFonts w:hint="eastAsia" w:ascii="仿宋" w:hAnsi="仿宋" w:eastAsia="仿宋" w:cs="仿宋"/>
          <w:sz w:val="28"/>
          <w:szCs w:val="28"/>
          <w:highlight w:val="none"/>
          <w:lang w:eastAsia="zh-CN"/>
        </w:rPr>
        <w:t xml:space="preserve">（</w:t>
      </w:r>
      <w:r>
        <w:rPr>
          <w:rFonts w:hint="eastAsia" w:ascii="仿宋" w:hAnsi="仿宋" w:eastAsia="仿宋" w:cs="仿宋"/>
          <w:sz w:val="28"/>
          <w:szCs w:val="28"/>
          <w:highlight w:val="none"/>
          <w:lang w:val="en-US" w:eastAsia="zh-CN"/>
        </w:rPr>
        <w:t xml:space="preserve">提供信用承诺书</w:t>
      </w:r>
      <w:r>
        <w:rPr>
          <w:rFonts w:hint="eastAsia" w:ascii="仿宋" w:hAnsi="仿宋" w:eastAsia="仿宋" w:cs="仿宋"/>
          <w:sz w:val="28"/>
          <w:szCs w:val="28"/>
          <w:highlight w:val="none"/>
          <w:lang w:eastAsia="zh-CN"/>
        </w:rPr>
        <w:t xml:space="preserve">）</w:t>
      </w:r>
      <w:r>
        <w:rPr>
          <w:rFonts w:hint="eastAsia" w:ascii="仿宋" w:hAnsi="仿宋" w:eastAsia="仿宋" w:cs="仿宋"/>
          <w:sz w:val="28"/>
          <w:szCs w:val="28"/>
          <w:highlight w:val="none"/>
        </w:rPr>
        <w:t xml:space="preserve">。</w:t>
      </w:r>
      <w:r/>
    </w:p>
    <w:p>
      <w:pPr>
        <w:pStyle w:val="934"/>
        <w:keepLines w:val="0"/>
        <w:keepNext w:val="0"/>
        <w:widowControl/>
        <w:rPr>
          <w:rFonts w:hint="eastAsia" w:ascii="仿宋" w:hAnsi="仿宋" w:eastAsia="仿宋" w:cs="仿宋"/>
          <w:sz w:val="28"/>
          <w:szCs w:val="28"/>
          <w:highlight w:val="none"/>
        </w:rPr>
        <w:pBdr>
          <w:left w:val="none" w:color="auto" w:sz="0" w:space="0"/>
        </w:pBdr>
        <w:suppressLineNumbers w:val="0"/>
      </w:pPr>
      <w:r>
        <w:rPr>
          <w:rFonts w:hint="eastAsia" w:ascii="仿宋" w:hAnsi="仿宋" w:eastAsia="仿宋" w:cs="仿宋"/>
          <w:sz w:val="28"/>
          <w:szCs w:val="28"/>
          <w:highlight w:val="none"/>
        </w:rPr>
        <w:t xml:space="preserve">3.依法缴纳税收和社会保障资金的相关材料</w:t>
      </w:r>
      <w:r>
        <w:rPr>
          <w:rFonts w:hint="eastAsia" w:ascii="仿宋" w:hAnsi="仿宋" w:eastAsia="仿宋" w:cs="仿宋"/>
          <w:sz w:val="28"/>
          <w:szCs w:val="28"/>
          <w:highlight w:val="none"/>
          <w:lang w:eastAsia="zh-CN"/>
        </w:rPr>
        <w:t xml:space="preserve">（</w:t>
      </w:r>
      <w:r>
        <w:rPr>
          <w:rFonts w:hint="eastAsia" w:ascii="仿宋" w:hAnsi="仿宋" w:eastAsia="仿宋" w:cs="仿宋"/>
          <w:sz w:val="28"/>
          <w:szCs w:val="28"/>
          <w:highlight w:val="none"/>
          <w:lang w:val="en-US" w:eastAsia="zh-CN"/>
        </w:rPr>
        <w:t xml:space="preserve">提供信用承诺书</w:t>
      </w:r>
      <w:r>
        <w:rPr>
          <w:rFonts w:hint="eastAsia" w:ascii="仿宋" w:hAnsi="仿宋" w:eastAsia="仿宋" w:cs="仿宋"/>
          <w:sz w:val="28"/>
          <w:szCs w:val="28"/>
          <w:highlight w:val="none"/>
          <w:lang w:eastAsia="zh-CN"/>
        </w:rPr>
        <w:t xml:space="preserve">）</w:t>
      </w:r>
      <w:r>
        <w:rPr>
          <w:rFonts w:hint="eastAsia" w:ascii="仿宋" w:hAnsi="仿宋" w:eastAsia="仿宋" w:cs="仿宋"/>
          <w:sz w:val="28"/>
          <w:szCs w:val="28"/>
          <w:highlight w:val="none"/>
        </w:rPr>
        <w:t xml:space="preserve">。</w:t>
      </w:r>
      <w:r/>
    </w:p>
    <w:p>
      <w:pPr>
        <w:pStyle w:val="934"/>
        <w:keepLines w:val="0"/>
        <w:keepNext w:val="0"/>
        <w:widowControl/>
        <w:rPr>
          <w:rFonts w:hint="eastAsia" w:ascii="仿宋" w:hAnsi="仿宋" w:eastAsia="仿宋" w:cs="仿宋"/>
          <w:sz w:val="28"/>
          <w:szCs w:val="28"/>
          <w:highlight w:val="none"/>
        </w:rPr>
        <w:pBdr>
          <w:left w:val="none" w:color="auto" w:sz="0" w:space="0"/>
        </w:pBdr>
        <w:suppressLineNumbers w:val="0"/>
      </w:pPr>
      <w:r>
        <w:rPr>
          <w:rFonts w:hint="eastAsia" w:ascii="仿宋" w:hAnsi="仿宋" w:eastAsia="仿宋" w:cs="仿宋"/>
          <w:sz w:val="28"/>
          <w:szCs w:val="28"/>
          <w:highlight w:val="none"/>
        </w:rPr>
        <w:t xml:space="preserve">4.具备履行合同所必需的设备和专业技术能力的书面声明</w:t>
      </w:r>
      <w:r>
        <w:rPr>
          <w:rFonts w:hint="eastAsia" w:ascii="仿宋" w:hAnsi="仿宋" w:eastAsia="仿宋" w:cs="仿宋"/>
          <w:sz w:val="28"/>
          <w:szCs w:val="28"/>
          <w:highlight w:val="none"/>
          <w:lang w:eastAsia="zh-CN"/>
        </w:rPr>
        <w:t xml:space="preserve">（</w:t>
      </w:r>
      <w:r>
        <w:rPr>
          <w:rFonts w:hint="eastAsia" w:ascii="仿宋" w:hAnsi="仿宋" w:eastAsia="仿宋" w:cs="仿宋"/>
          <w:sz w:val="28"/>
          <w:szCs w:val="28"/>
          <w:highlight w:val="none"/>
          <w:lang w:val="en-US" w:eastAsia="zh-CN"/>
        </w:rPr>
        <w:t xml:space="preserve">提供信用承诺书</w:t>
      </w:r>
      <w:r>
        <w:rPr>
          <w:rFonts w:hint="eastAsia" w:ascii="仿宋" w:hAnsi="仿宋" w:eastAsia="仿宋" w:cs="仿宋"/>
          <w:sz w:val="28"/>
          <w:szCs w:val="28"/>
          <w:highlight w:val="none"/>
          <w:lang w:eastAsia="zh-CN"/>
        </w:rPr>
        <w:t xml:space="preserve">）</w:t>
      </w:r>
      <w:r>
        <w:rPr>
          <w:rFonts w:hint="eastAsia" w:ascii="仿宋" w:hAnsi="仿宋" w:eastAsia="仿宋" w:cs="仿宋"/>
          <w:sz w:val="28"/>
          <w:szCs w:val="28"/>
          <w:highlight w:val="none"/>
        </w:rPr>
        <w:t xml:space="preserve">。</w:t>
      </w:r>
      <w:r/>
    </w:p>
    <w:p>
      <w:pPr>
        <w:pStyle w:val="934"/>
        <w:keepLines w:val="0"/>
        <w:keepNext w:val="0"/>
        <w:widowControl/>
        <w:rPr>
          <w:rFonts w:hint="eastAsia" w:ascii="仿宋" w:hAnsi="仿宋" w:eastAsia="仿宋" w:cs="仿宋"/>
          <w:sz w:val="28"/>
          <w:szCs w:val="28"/>
          <w:highlight w:val="none"/>
        </w:rPr>
        <w:pBdr>
          <w:left w:val="none" w:color="auto" w:sz="0" w:space="0"/>
        </w:pBdr>
        <w:suppressLineNumbers w:val="0"/>
      </w:pPr>
      <w:r>
        <w:rPr>
          <w:rFonts w:hint="eastAsia" w:ascii="仿宋" w:hAnsi="仿宋" w:eastAsia="仿宋" w:cs="仿宋"/>
          <w:sz w:val="28"/>
          <w:szCs w:val="28"/>
          <w:highlight w:val="none"/>
        </w:rPr>
        <w:t xml:space="preserve">5.参加政府采购活动前3年内在经营活动中没有重大违法记录的书面声明</w:t>
      </w:r>
      <w:r>
        <w:rPr>
          <w:rFonts w:hint="eastAsia" w:ascii="仿宋" w:hAnsi="仿宋" w:eastAsia="仿宋" w:cs="仿宋"/>
          <w:sz w:val="28"/>
          <w:szCs w:val="28"/>
          <w:highlight w:val="none"/>
          <w:lang w:eastAsia="zh-CN"/>
        </w:rPr>
        <w:t xml:space="preserve">（</w:t>
      </w:r>
      <w:r>
        <w:rPr>
          <w:rFonts w:hint="eastAsia" w:ascii="仿宋" w:hAnsi="仿宋" w:eastAsia="仿宋" w:cs="仿宋"/>
          <w:sz w:val="28"/>
          <w:szCs w:val="28"/>
          <w:highlight w:val="none"/>
          <w:lang w:val="en-US" w:eastAsia="zh-CN"/>
        </w:rPr>
        <w:t xml:space="preserve">提供信用承诺书</w:t>
      </w:r>
      <w:r>
        <w:rPr>
          <w:rFonts w:hint="eastAsia" w:ascii="仿宋" w:hAnsi="仿宋" w:eastAsia="仿宋" w:cs="仿宋"/>
          <w:sz w:val="28"/>
          <w:szCs w:val="28"/>
          <w:highlight w:val="none"/>
          <w:lang w:eastAsia="zh-CN"/>
        </w:rPr>
        <w:t xml:space="preserve">）</w:t>
      </w:r>
      <w:r>
        <w:rPr>
          <w:rFonts w:hint="eastAsia" w:ascii="仿宋" w:hAnsi="仿宋" w:eastAsia="仿宋" w:cs="仿宋"/>
          <w:sz w:val="28"/>
          <w:szCs w:val="28"/>
          <w:highlight w:val="none"/>
        </w:rPr>
        <w:t xml:space="preserve">。</w:t>
      </w:r>
      <w:r/>
    </w:p>
    <w:p>
      <w:pPr>
        <w:pStyle w:val="934"/>
        <w:keepLines w:val="0"/>
        <w:keepNext w:val="0"/>
        <w:widowControl/>
        <w:rPr>
          <w:rFonts w:hint="eastAsia" w:ascii="仿宋" w:hAnsi="仿宋" w:eastAsia="仿宋" w:cs="仿宋"/>
          <w:sz w:val="28"/>
          <w:szCs w:val="28"/>
          <w:highlight w:val="none"/>
        </w:rPr>
        <w:pBdr>
          <w:left w:val="none" w:color="auto" w:sz="0" w:space="0"/>
        </w:pBdr>
        <w:suppressLineNumbers w:val="0"/>
      </w:pPr>
      <w:r>
        <w:rPr>
          <w:rFonts w:hint="eastAsia" w:ascii="仿宋" w:hAnsi="仿宋" w:eastAsia="仿宋" w:cs="仿宋"/>
          <w:sz w:val="28"/>
          <w:szCs w:val="28"/>
          <w:highlight w:val="none"/>
        </w:rPr>
        <w:t xml:space="preserve">6.法律、行政法规规定的其他条件。</w:t>
      </w:r>
      <w:r/>
    </w:p>
    <w:p>
      <w:pPr>
        <w:pStyle w:val="934"/>
        <w:keepLines w:val="0"/>
        <w:keepNext w:val="0"/>
        <w:widowControl/>
        <w:rPr>
          <w:rFonts w:hint="eastAsia" w:ascii="仿宋" w:hAnsi="仿宋" w:eastAsia="仿宋" w:cs="仿宋"/>
          <w:sz w:val="28"/>
          <w:szCs w:val="28"/>
          <w:highlight w:val="none"/>
        </w:rPr>
        <w:pBdr>
          <w:left w:val="none" w:color="auto" w:sz="0" w:space="0"/>
        </w:pBdr>
        <w:suppressLineNumbers w:val="0"/>
      </w:pPr>
      <w:r>
        <w:rPr>
          <w:rFonts w:hint="eastAsia" w:ascii="仿宋" w:hAnsi="仿宋" w:eastAsia="仿宋" w:cs="仿宋"/>
          <w:sz w:val="28"/>
          <w:szCs w:val="28"/>
          <w:highlight w:val="none"/>
        </w:rPr>
        <w:t xml:space="preserve">（二）落实政府采购政策需满足的资格要求：</w:t>
      </w:r>
      <w:r/>
    </w:p>
    <w:p>
      <w:pPr>
        <w:pStyle w:val="934"/>
        <w:keepLines w:val="0"/>
        <w:keepNext w:val="0"/>
        <w:widowControl/>
        <w:rPr>
          <w:rFonts w:hint="eastAsia" w:ascii="仿宋" w:hAnsi="仿宋" w:eastAsia="仿宋" w:cs="仿宋"/>
          <w:sz w:val="28"/>
          <w:szCs w:val="28"/>
          <w:highlight w:val="none"/>
        </w:rPr>
        <w:pBdr>
          <w:left w:val="none" w:color="auto" w:sz="0" w:space="0"/>
        </w:pBdr>
        <w:suppressLineNumbers w:val="0"/>
      </w:pPr>
      <w:r>
        <w:rPr>
          <w:rFonts w:hint="eastAsia" w:ascii="仿宋" w:hAnsi="仿宋" w:eastAsia="仿宋" w:cs="仿宋"/>
          <w:sz w:val="28"/>
          <w:szCs w:val="28"/>
          <w:highlight w:val="none"/>
          <w:lang w:val="en-US" w:eastAsia="zh-CN"/>
        </w:rPr>
        <w:t xml:space="preserve">1.</w:t>
      </w:r>
      <w:r>
        <w:rPr>
          <w:rFonts w:hint="eastAsia" w:ascii="仿宋" w:hAnsi="仿宋" w:eastAsia="仿宋" w:cs="仿宋"/>
          <w:sz w:val="28"/>
          <w:szCs w:val="28"/>
          <w:highlight w:val="none"/>
        </w:rPr>
        <w:t xml:space="preserve">根据《关于在政府采购活动中推行信用承诺制的通知》宁财购通〔2021〕5号规定， 参加南京地区政府采购活动的供应商，应以书面形式向采购人或政府采购代理机构作出信用承诺。供应商应尽早做好承诺工作，点击</w:t>
      </w:r>
      <w:r>
        <w:rPr>
          <w:rFonts w:hint="eastAsia" w:ascii="仿宋" w:hAnsi="仿宋" w:eastAsia="仿宋" w:cs="仿宋"/>
          <w:sz w:val="28"/>
          <w:szCs w:val="28"/>
          <w:highlight w:val="none"/>
        </w:rPr>
        <w:t xml:space="preserve">‘南京公共采购信息网’首页 （https://njgc.jfh.com/）‘南京市政府采购供应商诚信档案’系统链接打开系统页面（http://180.101.238.212:8280/hodeframe2018_cxda/index.action;jsessionid=769BA9C8E1729422E7173B991C8EC1E5）登录（未注册的供应商应先点击‘供应商注册点这里’并按 要求完成注册），然后在“信用记录”模块页面点击“信用记录打印”下载本单位《南京市政府采购供应商信用记录表暨信用承诺书》，由</w:t>
      </w:r>
      <w:r>
        <w:rPr>
          <w:rFonts w:hint="eastAsia" w:ascii="仿宋" w:hAnsi="仿宋" w:eastAsia="仿宋" w:cs="仿宋"/>
          <w:sz w:val="28"/>
          <w:szCs w:val="28"/>
          <w:highlight w:val="none"/>
          <w:lang w:eastAsia="zh-CN"/>
        </w:rPr>
        <w:t xml:space="preserve">法人代表签字并加</w:t>
      </w:r>
      <w:r>
        <w:rPr>
          <w:rFonts w:hint="eastAsia" w:ascii="仿宋" w:hAnsi="仿宋" w:eastAsia="仿宋" w:cs="仿宋"/>
          <w:sz w:val="28"/>
          <w:szCs w:val="28"/>
          <w:highlight w:val="none"/>
        </w:rPr>
        <w:t xml:space="preserve">盖单位公章，随响应文件一并递交。</w:t>
      </w:r>
      <w:r/>
    </w:p>
    <w:p>
      <w:pPr>
        <w:pStyle w:val="934"/>
        <w:keepLines w:val="0"/>
        <w:keepNext w:val="0"/>
        <w:widowControl/>
        <w:rPr>
          <w:rFonts w:hint="eastAsia" w:ascii="仿宋" w:hAnsi="仿宋" w:eastAsia="仿宋" w:cs="仿宋"/>
          <w:sz w:val="28"/>
          <w:szCs w:val="28"/>
          <w:highlight w:val="none"/>
        </w:rPr>
        <w:pBdr>
          <w:left w:val="none" w:color="auto" w:sz="0" w:space="0"/>
        </w:pBdr>
        <w:suppressLineNumbers w:val="0"/>
      </w:pPr>
      <w:r>
        <w:rPr>
          <w:rFonts w:hint="eastAsia" w:ascii="仿宋" w:hAnsi="仿宋" w:eastAsia="仿宋" w:cs="仿宋"/>
          <w:sz w:val="28"/>
          <w:szCs w:val="28"/>
          <w:highlight w:val="none"/>
        </w:rPr>
        <w:t xml:space="preserve">在政府采购资格审查环节，供应商只需提供书面《南京市政府采购供应商信用记录表暨信用承诺书》，即可替代以下证明材料：</w:t>
      </w:r>
      <w:r/>
    </w:p>
    <w:p>
      <w:pPr>
        <w:pStyle w:val="934"/>
        <w:keepLines w:val="0"/>
        <w:keepNext w:val="0"/>
        <w:widowControl/>
        <w:rPr>
          <w:rFonts w:hint="eastAsia" w:ascii="仿宋" w:hAnsi="仿宋" w:eastAsia="仿宋" w:cs="仿宋"/>
          <w:sz w:val="28"/>
          <w:szCs w:val="28"/>
          <w:highlight w:val="none"/>
        </w:rPr>
        <w:pBdr>
          <w:left w:val="none" w:color="auto" w:sz="0" w:space="0"/>
        </w:pBdr>
        <w:suppressLineNumbers w:val="0"/>
      </w:pPr>
      <w:r>
        <w:rPr>
          <w:rFonts w:hint="eastAsia" w:ascii="仿宋" w:hAnsi="仿宋" w:eastAsia="仿宋" w:cs="仿宋"/>
          <w:sz w:val="28"/>
          <w:szCs w:val="28"/>
          <w:highlight w:val="none"/>
        </w:rPr>
        <w:t xml:space="preserve">（1）符合国家相关规定的财务状况报告； </w:t>
      </w:r>
      <w:r/>
    </w:p>
    <w:p>
      <w:pPr>
        <w:pStyle w:val="934"/>
        <w:keepLines w:val="0"/>
        <w:keepNext w:val="0"/>
        <w:widowControl/>
        <w:rPr>
          <w:rFonts w:hint="eastAsia" w:ascii="仿宋" w:hAnsi="仿宋" w:eastAsia="仿宋" w:cs="仿宋"/>
          <w:sz w:val="28"/>
          <w:szCs w:val="28"/>
          <w:highlight w:val="none"/>
        </w:rPr>
        <w:pBdr>
          <w:left w:val="none" w:color="auto" w:sz="0" w:space="0"/>
        </w:pBdr>
        <w:suppressLineNumbers w:val="0"/>
      </w:pPr>
      <w:r>
        <w:rPr>
          <w:rFonts w:hint="eastAsia" w:ascii="仿宋" w:hAnsi="仿宋" w:eastAsia="仿宋" w:cs="仿宋"/>
          <w:sz w:val="28"/>
          <w:szCs w:val="28"/>
          <w:highlight w:val="none"/>
        </w:rPr>
        <w:t xml:space="preserve">（2）依法缴纳税收的证明材料； </w:t>
      </w:r>
      <w:r/>
    </w:p>
    <w:p>
      <w:pPr>
        <w:pStyle w:val="934"/>
        <w:keepLines w:val="0"/>
        <w:keepNext w:val="0"/>
        <w:widowControl/>
        <w:rPr>
          <w:rFonts w:hint="eastAsia" w:ascii="仿宋" w:hAnsi="仿宋" w:eastAsia="仿宋" w:cs="仿宋"/>
          <w:sz w:val="28"/>
          <w:szCs w:val="28"/>
          <w:highlight w:val="none"/>
        </w:rPr>
        <w:pBdr>
          <w:left w:val="none" w:color="auto" w:sz="0" w:space="0"/>
        </w:pBdr>
        <w:suppressLineNumbers w:val="0"/>
      </w:pPr>
      <w:r>
        <w:rPr>
          <w:rFonts w:hint="eastAsia" w:ascii="仿宋" w:hAnsi="仿宋" w:eastAsia="仿宋" w:cs="仿宋"/>
          <w:sz w:val="28"/>
          <w:szCs w:val="28"/>
          <w:highlight w:val="none"/>
        </w:rPr>
        <w:t xml:space="preserve">（3）依法缴纳社会保障资金的证明材料； </w:t>
      </w:r>
      <w:r/>
    </w:p>
    <w:p>
      <w:pPr>
        <w:pStyle w:val="934"/>
        <w:keepLines w:val="0"/>
        <w:keepNext w:val="0"/>
        <w:widowControl/>
        <w:rPr>
          <w:rFonts w:hint="eastAsia" w:ascii="仿宋" w:hAnsi="仿宋" w:eastAsia="仿宋" w:cs="仿宋"/>
          <w:sz w:val="28"/>
          <w:szCs w:val="28"/>
          <w:highlight w:val="none"/>
        </w:rPr>
        <w:pBdr>
          <w:left w:val="none" w:color="auto" w:sz="0" w:space="0"/>
        </w:pBdr>
        <w:suppressLineNumbers w:val="0"/>
      </w:pPr>
      <w:r>
        <w:rPr>
          <w:rFonts w:hint="eastAsia" w:ascii="仿宋" w:hAnsi="仿宋" w:eastAsia="仿宋" w:cs="仿宋"/>
          <w:sz w:val="28"/>
          <w:szCs w:val="28"/>
          <w:highlight w:val="none"/>
        </w:rPr>
        <w:t xml:space="preserve">（4）具备履行政府采购合同所必需的设备和专业技术能力的证明材料； </w:t>
      </w:r>
      <w:r/>
    </w:p>
    <w:p>
      <w:pPr>
        <w:pStyle w:val="934"/>
        <w:keepLines w:val="0"/>
        <w:keepNext w:val="0"/>
        <w:widowControl/>
        <w:rPr>
          <w:rFonts w:hint="eastAsia" w:ascii="仿宋" w:hAnsi="仿宋" w:eastAsia="仿宋" w:cs="仿宋"/>
          <w:sz w:val="28"/>
          <w:szCs w:val="28"/>
          <w:highlight w:val="none"/>
        </w:rPr>
        <w:pBdr>
          <w:left w:val="none" w:color="auto" w:sz="0" w:space="0"/>
        </w:pBdr>
        <w:suppressLineNumbers w:val="0"/>
      </w:pPr>
      <w:r>
        <w:rPr>
          <w:rFonts w:hint="eastAsia" w:ascii="仿宋" w:hAnsi="仿宋" w:eastAsia="仿宋" w:cs="仿宋"/>
          <w:sz w:val="28"/>
          <w:szCs w:val="28"/>
          <w:highlight w:val="none"/>
        </w:rPr>
        <w:t xml:space="preserve">（5）参加政府采购活动前三年内在经营活动中没有重大违法记录的证明材料； </w:t>
      </w:r>
      <w:r/>
    </w:p>
    <w:p>
      <w:pPr>
        <w:pStyle w:val="934"/>
        <w:keepLines w:val="0"/>
        <w:keepNext w:val="0"/>
        <w:widowControl/>
        <w:rPr>
          <w:rFonts w:hint="eastAsia" w:ascii="仿宋" w:hAnsi="仿宋" w:eastAsia="仿宋" w:cs="仿宋"/>
          <w:sz w:val="28"/>
          <w:szCs w:val="28"/>
          <w:highlight w:val="none"/>
        </w:rPr>
        <w:pBdr>
          <w:left w:val="none" w:color="auto" w:sz="0" w:space="0"/>
        </w:pBdr>
        <w:suppressLineNumbers w:val="0"/>
      </w:pPr>
      <w:r>
        <w:rPr>
          <w:rFonts w:hint="eastAsia" w:ascii="仿宋" w:hAnsi="仿宋" w:eastAsia="仿宋" w:cs="仿宋"/>
          <w:sz w:val="28"/>
          <w:szCs w:val="28"/>
          <w:highlight w:val="none"/>
        </w:rPr>
        <w:t xml:space="preserve">（6）未被列入失信被执行人、重大税收违法失信主体、政府采购严重违法失信行为记录名单的证明材料。 </w:t>
      </w:r>
      <w:r/>
    </w:p>
    <w:p>
      <w:pPr>
        <w:pStyle w:val="934"/>
        <w:keepLines w:val="0"/>
        <w:keepNext w:val="0"/>
        <w:widowControl/>
        <w:rPr>
          <w:rFonts w:hint="eastAsia" w:ascii="仿宋" w:hAnsi="仿宋" w:eastAsia="仿宋" w:cs="仿宋"/>
          <w:sz w:val="28"/>
          <w:szCs w:val="28"/>
          <w:highlight w:val="none"/>
        </w:rPr>
        <w:pBdr>
          <w:left w:val="none" w:color="auto" w:sz="0" w:space="0"/>
        </w:pBdr>
        <w:suppressLineNumbers w:val="0"/>
      </w:pPr>
      <w:r>
        <w:rPr>
          <w:rFonts w:hint="eastAsia" w:ascii="仿宋" w:hAnsi="仿宋" w:eastAsia="仿宋" w:cs="仿宋"/>
          <w:sz w:val="28"/>
          <w:szCs w:val="28"/>
          <w:highlight w:val="none"/>
        </w:rPr>
        <w:t xml:space="preserve">供应商在中标（成交）后，应按采购文件要求，将上述由信用承诺书替代的证明材料提交采购人或采购代理机构核验。经核验无误后，由采购人或采购代理机构发出中标（成交）通知书。</w:t>
      </w:r>
      <w:r/>
    </w:p>
    <w:p>
      <w:pPr>
        <w:pStyle w:val="934"/>
        <w:keepLines w:val="0"/>
        <w:keepNext w:val="0"/>
        <w:widowControl/>
        <w:rPr>
          <w:rFonts w:hint="eastAsia" w:ascii="仿宋" w:hAnsi="仿宋" w:eastAsia="仿宋" w:cs="仿宋"/>
          <w:sz w:val="28"/>
          <w:szCs w:val="28"/>
          <w:highlight w:val="none"/>
        </w:rPr>
        <w:pBdr>
          <w:left w:val="none" w:color="auto" w:sz="0" w:space="0"/>
        </w:pBdr>
        <w:suppressLineNumbers w:val="0"/>
      </w:pPr>
      <w:r>
        <w:rPr>
          <w:rFonts w:hint="eastAsia" w:ascii="仿宋" w:hAnsi="仿宋" w:eastAsia="仿宋" w:cs="仿宋"/>
          <w:sz w:val="28"/>
          <w:szCs w:val="28"/>
          <w:highlight w:val="none"/>
        </w:rPr>
        <w:t xml:space="preserve">供应商涉及以下情形的，不适用信用承诺：</w:t>
      </w:r>
      <w:r/>
    </w:p>
    <w:p>
      <w:pPr>
        <w:pStyle w:val="934"/>
        <w:keepLines w:val="0"/>
        <w:keepNext w:val="0"/>
        <w:widowControl/>
        <w:rPr>
          <w:rFonts w:hint="eastAsia" w:ascii="仿宋" w:hAnsi="仿宋" w:eastAsia="仿宋" w:cs="仿宋"/>
          <w:sz w:val="28"/>
          <w:szCs w:val="28"/>
          <w:highlight w:val="none"/>
        </w:rPr>
        <w:pBdr>
          <w:left w:val="none" w:color="auto" w:sz="0" w:space="0"/>
        </w:pBdr>
        <w:suppressLineNumbers w:val="0"/>
      </w:pPr>
      <w:r>
        <w:rPr>
          <w:rFonts w:hint="eastAsia" w:ascii="仿宋" w:hAnsi="仿宋" w:eastAsia="仿宋" w:cs="仿宋"/>
          <w:sz w:val="28"/>
          <w:szCs w:val="28"/>
          <w:highlight w:val="none"/>
        </w:rPr>
        <w:t xml:space="preserve">（1）供应商被列入严重失信主体名单； </w:t>
      </w:r>
      <w:r/>
    </w:p>
    <w:p>
      <w:pPr>
        <w:pStyle w:val="934"/>
        <w:keepLines w:val="0"/>
        <w:keepNext w:val="0"/>
        <w:widowControl/>
        <w:rPr>
          <w:rFonts w:hint="eastAsia" w:ascii="仿宋" w:hAnsi="仿宋" w:eastAsia="仿宋" w:cs="仿宋"/>
          <w:sz w:val="28"/>
          <w:szCs w:val="28"/>
          <w:highlight w:val="none"/>
        </w:rPr>
        <w:pBdr>
          <w:left w:val="none" w:color="auto" w:sz="0" w:space="0"/>
        </w:pBdr>
        <w:suppressLineNumbers w:val="0"/>
      </w:pPr>
      <w:r>
        <w:rPr>
          <w:rFonts w:hint="eastAsia" w:ascii="仿宋" w:hAnsi="仿宋" w:eastAsia="仿宋" w:cs="仿宋"/>
          <w:sz w:val="28"/>
          <w:szCs w:val="28"/>
          <w:highlight w:val="none"/>
        </w:rPr>
        <w:t xml:space="preserve">（2）被相关监管部门作出行政处罚且尚在处罚有效期内； </w:t>
      </w:r>
      <w:r/>
    </w:p>
    <w:p>
      <w:pPr>
        <w:pStyle w:val="934"/>
        <w:keepLines w:val="0"/>
        <w:keepNext w:val="0"/>
        <w:widowControl/>
        <w:rPr>
          <w:rFonts w:hint="eastAsia" w:ascii="仿宋" w:hAnsi="仿宋" w:eastAsia="仿宋" w:cs="仿宋"/>
          <w:sz w:val="28"/>
          <w:szCs w:val="28"/>
          <w:highlight w:val="none"/>
        </w:rPr>
        <w:pBdr>
          <w:left w:val="none" w:color="auto" w:sz="0" w:space="0"/>
        </w:pBdr>
        <w:suppressLineNumbers w:val="0"/>
      </w:pPr>
      <w:r>
        <w:rPr>
          <w:rFonts w:hint="eastAsia" w:ascii="仿宋" w:hAnsi="仿宋" w:eastAsia="仿宋" w:cs="仿宋"/>
          <w:sz w:val="28"/>
          <w:szCs w:val="28"/>
          <w:highlight w:val="none"/>
        </w:rPr>
        <w:t xml:space="preserve">（3）其他法律、行政法规规定的不适用信用承诺的情形。 </w:t>
      </w:r>
      <w:r/>
    </w:p>
    <w:p>
      <w:pPr>
        <w:pStyle w:val="934"/>
        <w:keepLines w:val="0"/>
        <w:keepNext w:val="0"/>
        <w:widowControl/>
        <w:rPr>
          <w:rFonts w:hint="eastAsia" w:ascii="仿宋" w:hAnsi="仿宋" w:eastAsia="仿宋" w:cs="仿宋"/>
          <w:sz w:val="28"/>
          <w:szCs w:val="28"/>
          <w:highlight w:val="none"/>
        </w:rPr>
        <w:pBdr>
          <w:left w:val="none" w:color="auto" w:sz="0" w:space="0"/>
        </w:pBdr>
        <w:suppressLineNumbers w:val="0"/>
      </w:pPr>
      <w:r>
        <w:rPr>
          <w:rFonts w:hint="eastAsia" w:ascii="仿宋" w:hAnsi="仿宋" w:eastAsia="仿宋" w:cs="仿宋"/>
          <w:sz w:val="28"/>
          <w:szCs w:val="28"/>
          <w:highlight w:val="none"/>
        </w:rPr>
        <w:t xml:space="preserve">供应商对信用承诺内容的真实性、合法性、有效性负责。如作出虚假信用承诺，视同为“提供虚假材料谋取中标、成交”的违法行为。</w:t>
      </w:r>
      <w:r/>
    </w:p>
    <w:p>
      <w:pPr>
        <w:ind w:left="0" w:right="0" w:firstLine="0"/>
        <w:jc w:val="left"/>
        <w:keepLines w:val="0"/>
        <w:keepNext w:val="0"/>
        <w:spacing w:before="0" w:beforeAutospacing="0" w:after="0" w:afterAutospacing="0"/>
        <w:shd w:val="clear" w:color="auto" w:fill="ffffff"/>
        <w:widowControl/>
        <w:rPr>
          <w:rFonts w:ascii="仿宋" w:hAnsi="仿宋" w:eastAsia="仿宋" w:cs="仿宋"/>
          <w:i w:val="0"/>
          <w:iCs w:val="0"/>
          <w:caps w:val="0"/>
          <w:color w:val="auto"/>
          <w:spacing w:val="0"/>
          <w:sz w:val="28"/>
          <w:szCs w:val="28"/>
          <w:highlight w:val="none"/>
        </w:rPr>
        <w:suppressLineNumbers w:val="0"/>
      </w:pPr>
      <w:r>
        <w:rPr>
          <w:rFonts w:hint="eastAsia" w:ascii="仿宋" w:hAnsi="仿宋" w:eastAsia="仿宋" w:cs="仿宋"/>
          <w:i w:val="0"/>
          <w:iCs w:val="0"/>
          <w:caps w:val="0"/>
          <w:color w:val="auto"/>
          <w:spacing w:val="0"/>
          <w:sz w:val="28"/>
          <w:szCs w:val="28"/>
          <w:highlight w:val="none"/>
          <w:shd w:val="clear" w:color="auto" w:fill="ffffff"/>
          <w:lang w:val="en-US" w:eastAsia="zh-CN" w:bidi="ar"/>
        </w:rPr>
        <w:t xml:space="preserve">2.如属于专门面向中小企业采购的项目，供应商应为中小微企业、监狱企业、残疾人福利性单位</w:t>
      </w:r>
      <w:r/>
    </w:p>
    <w:p>
      <w:pPr>
        <w:ind w:left="0" w:right="0" w:firstLine="0"/>
        <w:jc w:val="left"/>
        <w:keepLines w:val="0"/>
        <w:keepNext w:val="0"/>
        <w:spacing w:before="0" w:beforeAutospacing="0" w:after="0" w:afterAutospacing="0"/>
        <w:shd w:val="clear" w:color="auto" w:fill="ffffff"/>
        <w:widowControl/>
        <w:rPr>
          <w:rFonts w:hint="eastAsia" w:ascii="仿宋" w:hAnsi="仿宋" w:eastAsia="仿宋" w:cs="仿宋"/>
          <w:i w:val="0"/>
          <w:iCs w:val="0"/>
          <w:caps w:val="0"/>
          <w:color w:val="auto"/>
          <w:spacing w:val="0"/>
          <w:sz w:val="28"/>
          <w:szCs w:val="28"/>
          <w:highlight w:val="none"/>
        </w:rPr>
        <w:suppressLineNumbers w:val="0"/>
      </w:pPr>
      <w:r>
        <w:rPr>
          <w:rFonts w:hint="eastAsia" w:ascii="仿宋" w:hAnsi="仿宋" w:eastAsia="仿宋" w:cs="仿宋"/>
          <w:i w:val="0"/>
          <w:iCs w:val="0"/>
          <w:caps w:val="0"/>
          <w:color w:val="auto"/>
          <w:spacing w:val="0"/>
          <w:sz w:val="28"/>
          <w:szCs w:val="28"/>
          <w:highlight w:val="none"/>
          <w:shd w:val="clear" w:color="auto" w:fill="ffffff"/>
          <w:lang w:val="en-US" w:eastAsia="zh-CN" w:bidi="ar"/>
        </w:rPr>
        <w:t xml:space="preserve">本项目按照采用以下第（ 1 ）种方式落实政府采购促进中小企业发展的要求：</w:t>
      </w:r>
      <w:r/>
    </w:p>
    <w:p>
      <w:pPr>
        <w:ind w:left="0" w:right="0" w:firstLine="0"/>
        <w:jc w:val="left"/>
        <w:keepLines w:val="0"/>
        <w:keepNext w:val="0"/>
        <w:spacing w:before="0" w:beforeAutospacing="0" w:after="0" w:afterAutospacing="0"/>
        <w:shd w:val="clear" w:color="auto" w:fill="ffffff"/>
        <w:widowControl/>
        <w:rPr>
          <w:rFonts w:hint="eastAsia" w:ascii="仿宋" w:hAnsi="仿宋" w:eastAsia="仿宋" w:cs="仿宋"/>
          <w:i w:val="0"/>
          <w:iCs w:val="0"/>
          <w:caps w:val="0"/>
          <w:color w:val="auto"/>
          <w:spacing w:val="0"/>
          <w:sz w:val="28"/>
          <w:szCs w:val="28"/>
          <w:highlight w:val="none"/>
        </w:rPr>
        <w:suppressLineNumbers w:val="0"/>
      </w:pPr>
      <w:r>
        <w:rPr>
          <w:rFonts w:hint="eastAsia" w:ascii="仿宋" w:hAnsi="仿宋" w:eastAsia="仿宋" w:cs="仿宋"/>
          <w:i w:val="0"/>
          <w:iCs w:val="0"/>
          <w:caps w:val="0"/>
          <w:color w:val="auto"/>
          <w:spacing w:val="0"/>
          <w:sz w:val="28"/>
          <w:szCs w:val="28"/>
          <w:highlight w:val="none"/>
          <w:shd w:val="clear" w:color="auto" w:fill="ffffff"/>
          <w:lang w:val="en-US" w:eastAsia="zh-CN" w:bidi="ar"/>
        </w:rPr>
        <w:t xml:space="preserve">（1）本项目整体专门面向中小企业采购服务。</w:t>
      </w:r>
      <w:r/>
    </w:p>
    <w:p>
      <w:pPr>
        <w:ind w:left="0" w:right="0" w:firstLine="0"/>
        <w:jc w:val="left"/>
        <w:keepLines w:val="0"/>
        <w:keepNext w:val="0"/>
        <w:spacing w:before="0" w:beforeAutospacing="0" w:after="0" w:afterAutospacing="0"/>
        <w:shd w:val="clear" w:color="auto" w:fill="ffffff"/>
        <w:widowControl/>
        <w:rPr>
          <w:rFonts w:hint="eastAsia" w:ascii="仿宋" w:hAnsi="仿宋" w:eastAsia="仿宋" w:cs="仿宋"/>
          <w:i w:val="0"/>
          <w:iCs w:val="0"/>
          <w:caps w:val="0"/>
          <w:color w:val="auto"/>
          <w:spacing w:val="0"/>
          <w:sz w:val="28"/>
          <w:szCs w:val="28"/>
          <w:highlight w:val="none"/>
        </w:rPr>
        <w:suppressLineNumbers w:val="0"/>
      </w:pPr>
      <w:r>
        <w:rPr>
          <w:rFonts w:hint="eastAsia" w:ascii="仿宋" w:hAnsi="仿宋" w:eastAsia="仿宋" w:cs="仿宋"/>
          <w:i w:val="0"/>
          <w:iCs w:val="0"/>
          <w:caps w:val="0"/>
          <w:color w:val="auto"/>
          <w:spacing w:val="0"/>
          <w:sz w:val="28"/>
          <w:szCs w:val="28"/>
          <w:highlight w:val="none"/>
          <w:shd w:val="clear" w:color="auto" w:fill="ffffff"/>
          <w:lang w:val="en-US" w:eastAsia="zh-CN" w:bidi="ar"/>
        </w:rPr>
        <w:t xml:space="preserve">（2）本项目整体专门面向小微企业采购服务。</w:t>
      </w:r>
      <w:r/>
    </w:p>
    <w:p>
      <w:pPr>
        <w:ind w:left="0" w:right="0" w:firstLine="0"/>
        <w:jc w:val="left"/>
        <w:keepLines w:val="0"/>
        <w:keepNext w:val="0"/>
        <w:spacing w:before="0" w:beforeAutospacing="0" w:after="0" w:afterAutospacing="0"/>
        <w:shd w:val="clear" w:color="auto" w:fill="ffffff"/>
        <w:widowControl/>
        <w:rPr>
          <w:rFonts w:hint="eastAsia" w:ascii="仿宋" w:hAnsi="仿宋" w:eastAsia="仿宋" w:cs="仿宋"/>
          <w:i w:val="0"/>
          <w:iCs w:val="0"/>
          <w:caps w:val="0"/>
          <w:color w:val="auto"/>
          <w:spacing w:val="0"/>
          <w:sz w:val="28"/>
          <w:szCs w:val="28"/>
          <w:highlight w:val="none"/>
        </w:rPr>
        <w:suppressLineNumbers w:val="0"/>
      </w:pPr>
      <w:r>
        <w:rPr>
          <w:rFonts w:hint="eastAsia" w:ascii="仿宋" w:hAnsi="仿宋" w:eastAsia="仿宋" w:cs="仿宋"/>
          <w:i w:val="0"/>
          <w:iCs w:val="0"/>
          <w:caps w:val="0"/>
          <w:color w:val="auto"/>
          <w:spacing w:val="0"/>
          <w:sz w:val="28"/>
          <w:szCs w:val="28"/>
          <w:highlight w:val="none"/>
          <w:shd w:val="clear" w:color="auto" w:fill="ffffff"/>
          <w:lang w:val="en-US" w:eastAsia="zh-CN" w:bidi="ar"/>
        </w:rPr>
        <w:t xml:space="preserve">（3）本项目通过以下第种方式预留部分采购份额采购中小企业服务：①本项目要求供应商以联合体形式参加，企业合同金额应当达到的比例为%。②本项目要求供应商进行合同分包，企业合同金额应当达到的比例为%。</w:t>
      </w:r>
      <w:r/>
    </w:p>
    <w:p>
      <w:pPr>
        <w:ind w:left="0" w:right="0" w:firstLine="0"/>
        <w:jc w:val="left"/>
        <w:keepLines w:val="0"/>
        <w:keepNext w:val="0"/>
        <w:spacing w:before="0" w:beforeAutospacing="0" w:after="0" w:afterAutospacing="0"/>
        <w:shd w:val="clear" w:color="auto" w:fill="ffffff"/>
        <w:widowControl/>
        <w:rPr>
          <w:rFonts w:hint="eastAsia" w:ascii="仿宋" w:hAnsi="仿宋" w:eastAsia="仿宋" w:cs="仿宋"/>
          <w:i w:val="0"/>
          <w:iCs w:val="0"/>
          <w:caps w:val="0"/>
          <w:color w:val="auto"/>
          <w:spacing w:val="0"/>
          <w:sz w:val="28"/>
          <w:szCs w:val="28"/>
          <w:highlight w:val="none"/>
        </w:rPr>
        <w:suppressLineNumbers w:val="0"/>
      </w:pPr>
      <w:r>
        <w:rPr>
          <w:rFonts w:hint="eastAsia" w:ascii="仿宋" w:hAnsi="仿宋" w:eastAsia="仿宋" w:cs="仿宋"/>
          <w:i w:val="0"/>
          <w:iCs w:val="0"/>
          <w:caps w:val="0"/>
          <w:color w:val="auto"/>
          <w:spacing w:val="0"/>
          <w:sz w:val="28"/>
          <w:szCs w:val="28"/>
          <w:highlight w:val="none"/>
          <w:shd w:val="clear" w:color="auto" w:fill="ffffff"/>
          <w:lang w:val="en-US" w:eastAsia="zh-CN" w:bidi="ar"/>
        </w:rPr>
        <w:t xml:space="preserve">（4）本项目为非预留份额的采购项目或采购包，执行价格扣除优惠政策，具体详见采购文件。</w:t>
      </w:r>
      <w:r/>
    </w:p>
    <w:p>
      <w:pPr>
        <w:pStyle w:val="934"/>
        <w:keepLines w:val="0"/>
        <w:keepNext w:val="0"/>
        <w:widowControl/>
        <w:rPr>
          <w:highlight w:val="none"/>
        </w:rPr>
        <w:pBdr>
          <w:left w:val="none" w:color="auto" w:sz="0" w:space="0"/>
        </w:pBdr>
        <w:suppressLineNumbers w:val="0"/>
      </w:pPr>
      <w:r>
        <w:rPr>
          <w:rFonts w:hint="eastAsia" w:ascii="仿宋" w:hAnsi="仿宋" w:eastAsia="仿宋" w:cs="仿宋"/>
          <w:sz w:val="28"/>
          <w:szCs w:val="28"/>
          <w:highlight w:val="none"/>
        </w:rPr>
        <w:t xml:space="preserve">（三）本项目的特定资格要求：</w:t>
      </w:r>
      <w:r/>
    </w:p>
    <w:p>
      <w:pPr>
        <w:pStyle w:val="934"/>
        <w:keepLines w:val="0"/>
        <w:keepNext w:val="0"/>
        <w:widowControl/>
        <w:rPr>
          <w:rFonts w:hint="eastAsia" w:ascii="仿宋" w:hAnsi="仿宋" w:eastAsia="仿宋" w:cs="仿宋"/>
          <w:sz w:val="28"/>
          <w:szCs w:val="28"/>
          <w:highlight w:val="none"/>
        </w:rPr>
        <w:pBdr>
          <w:left w:val="none" w:color="auto" w:sz="0" w:space="0"/>
        </w:pBdr>
        <w:suppressLineNumbers w:val="0"/>
      </w:pPr>
      <w:r>
        <w:rPr>
          <w:rFonts w:hint="eastAsia" w:ascii="仿宋" w:hAnsi="仿宋" w:eastAsia="仿宋" w:cs="仿宋"/>
          <w:sz w:val="28"/>
          <w:szCs w:val="28"/>
          <w:highlight w:val="none"/>
          <w:lang w:val="en-US" w:eastAsia="zh-CN"/>
        </w:rPr>
        <w:t xml:space="preserve">企业资质：施工总承包房屋建筑工程三级（含）以上；建设行政主管部门核发的安全生产许可证书在有效期内；</w:t>
      </w:r>
      <w:r/>
    </w:p>
    <w:p>
      <w:pPr>
        <w:pStyle w:val="934"/>
        <w:keepLines w:val="0"/>
        <w:keepNext w:val="0"/>
        <w:widowControl/>
        <w:rPr>
          <w:rFonts w:hint="eastAsia" w:ascii="仿宋" w:hAnsi="仿宋" w:eastAsia="仿宋" w:cs="仿宋"/>
          <w:sz w:val="28"/>
          <w:szCs w:val="28"/>
          <w:highlight w:val="none"/>
          <w:lang w:val="en-US" w:eastAsia="zh-CN"/>
        </w:rPr>
        <w:pBdr>
          <w:left w:val="none" w:color="auto" w:sz="0" w:space="0"/>
        </w:pBdr>
        <w:suppressLineNumbers w:val="0"/>
      </w:pPr>
      <w:r>
        <w:rPr>
          <w:rFonts w:hint="eastAsia" w:ascii="仿宋" w:hAnsi="仿宋" w:eastAsia="仿宋" w:cs="仿宋"/>
          <w:sz w:val="28"/>
          <w:szCs w:val="28"/>
          <w:highlight w:val="none"/>
          <w:lang w:val="en-US" w:eastAsia="zh-CN"/>
        </w:rPr>
        <w:t xml:space="preserve">项目负责人资质：注册建造师证房屋建筑工程二级（含）以上；并且取得有效的安全生产考核合格证（B 证）。</w:t>
      </w:r>
      <w:r/>
    </w:p>
    <w:p>
      <w:pPr>
        <w:pStyle w:val="918"/>
        <w:keepLines w:val="0"/>
        <w:keepNext w:val="0"/>
        <w:widowControl/>
        <w:rPr>
          <w:highlight w:val="none"/>
        </w:rPr>
        <w:suppressLineNumbers w:val="0"/>
      </w:pPr>
      <w:r/>
      <w:bookmarkStart w:id="4" w:name="_Toc2218"/>
      <w:r>
        <w:rPr>
          <w:rStyle w:val="936"/>
          <w:rFonts w:hint="eastAsia" w:ascii="黑体" w:hAnsi="宋体" w:eastAsia="黑体" w:cs="黑体"/>
          <w:b/>
          <w:bCs/>
          <w:sz w:val="28"/>
          <w:szCs w:val="28"/>
          <w:highlight w:val="none"/>
        </w:rPr>
        <w:t xml:space="preserve">三、获取采购文件</w:t>
      </w:r>
      <w:bookmarkEnd w:id="4"/>
      <w:r/>
      <w:r/>
    </w:p>
    <w:p>
      <w:pPr>
        <w:pStyle w:val="934"/>
        <w:keepLines w:val="0"/>
        <w:keepNext w:val="0"/>
        <w:widowControl/>
        <w:rPr>
          <w:rFonts w:hint="eastAsia" w:ascii="仿宋" w:hAnsi="仿宋" w:eastAsia="仿宋" w:cs="仿宋"/>
          <w:sz w:val="28"/>
          <w:szCs w:val="28"/>
          <w:highlight w:val="none"/>
          <w:lang w:val="en-US" w:eastAsia="zh-CN"/>
        </w:rPr>
        <w:pBdr>
          <w:left w:val="none" w:color="auto" w:sz="0" w:space="0"/>
        </w:pBdr>
        <w:suppressLineNumbers w:val="0"/>
      </w:pPr>
      <w:r>
        <w:rPr>
          <w:rFonts w:hint="eastAsia" w:ascii="仿宋" w:hAnsi="仿宋" w:eastAsia="仿宋" w:cs="仿宋"/>
          <w:sz w:val="28"/>
          <w:szCs w:val="28"/>
          <w:highlight w:val="none"/>
          <w:lang w:val="en-US" w:eastAsia="zh-CN"/>
        </w:rPr>
        <w:t xml:space="preserve">时间：自磋商文件公告发布之日起5个工作日</w:t>
      </w:r>
      <w:r/>
    </w:p>
    <w:p>
      <w:pPr>
        <w:pStyle w:val="934"/>
        <w:keepLines w:val="0"/>
        <w:keepNext w:val="0"/>
        <w:widowControl/>
        <w:rPr>
          <w:rFonts w:hint="eastAsia" w:ascii="仿宋" w:hAnsi="仿宋" w:eastAsia="仿宋" w:cs="仿宋"/>
          <w:sz w:val="28"/>
          <w:szCs w:val="28"/>
          <w:highlight w:val="none"/>
          <w:lang w:val="en-US" w:eastAsia="zh-CN"/>
        </w:rPr>
        <w:pBdr>
          <w:left w:val="none" w:color="auto" w:sz="0" w:space="0"/>
        </w:pBdr>
        <w:suppressLineNumbers w:val="0"/>
      </w:pPr>
      <w:r>
        <w:rPr>
          <w:rFonts w:hint="eastAsia" w:ascii="仿宋" w:hAnsi="仿宋" w:eastAsia="仿宋" w:cs="仿宋"/>
          <w:sz w:val="28"/>
          <w:szCs w:val="28"/>
          <w:highlight w:val="none"/>
          <w:lang w:val="en-US" w:eastAsia="zh-CN"/>
        </w:rPr>
        <w:t xml:space="preserve">地点：“江苏政府采购网、南京公共采购信息网”自行免费下载 </w:t>
      </w:r>
      <w:r/>
    </w:p>
    <w:p>
      <w:pPr>
        <w:pStyle w:val="934"/>
        <w:keepLines w:val="0"/>
        <w:keepNext w:val="0"/>
        <w:widowControl/>
        <w:rPr>
          <w:rFonts w:hint="eastAsia" w:ascii="仿宋" w:hAnsi="仿宋" w:eastAsia="仿宋" w:cs="仿宋"/>
          <w:sz w:val="28"/>
          <w:szCs w:val="28"/>
          <w:highlight w:val="none"/>
          <w:lang w:val="en-US" w:eastAsia="zh-CN"/>
        </w:rPr>
        <w:pBdr>
          <w:left w:val="none" w:color="auto" w:sz="0" w:space="0"/>
        </w:pBdr>
        <w:suppressLineNumbers w:val="0"/>
      </w:pPr>
      <w:r>
        <w:rPr>
          <w:rFonts w:hint="eastAsia" w:ascii="仿宋" w:hAnsi="仿宋" w:eastAsia="仿宋" w:cs="仿宋"/>
          <w:sz w:val="28"/>
          <w:szCs w:val="28"/>
          <w:highlight w:val="none"/>
          <w:lang w:val="en-US" w:eastAsia="zh-CN"/>
        </w:rPr>
        <w:t xml:space="preserve">方式：供应商登录“江苏政府采购网”，在网站首页点击“苏采云”→使用CA数字证书“CA锁”登录系统（新用户需进行“平台用户注册”）→“项目参与”进行登记，在“可参与项目”中选择“我要参与”，参与成功后到“已参与项目”界面中找到该项目下载文件并进行操作。注：“CA数字证书”的办理材料以及供应商操作手册详见：http://jsxcmm.com/help/gys.html。“苏采云”系统的网址：http://jszfcg.jsczt.cn/jszc/login。 </w:t>
      </w:r>
      <w:r/>
    </w:p>
    <w:p>
      <w:pPr>
        <w:pStyle w:val="934"/>
        <w:keepLines w:val="0"/>
        <w:keepNext w:val="0"/>
        <w:widowControl/>
        <w:rPr>
          <w:rFonts w:hint="eastAsia" w:ascii="仿宋" w:hAnsi="仿宋" w:eastAsia="仿宋" w:cs="仿宋"/>
          <w:sz w:val="28"/>
          <w:szCs w:val="28"/>
          <w:highlight w:val="none"/>
          <w:lang w:val="en-US" w:eastAsia="zh-CN"/>
        </w:rPr>
        <w:pBdr>
          <w:left w:val="none" w:color="auto" w:sz="0" w:space="0"/>
        </w:pBdr>
        <w:suppressLineNumbers w:val="0"/>
      </w:pPr>
      <w:r>
        <w:rPr>
          <w:rFonts w:hint="eastAsia" w:ascii="仿宋" w:hAnsi="仿宋" w:eastAsia="仿宋" w:cs="仿宋"/>
          <w:sz w:val="28"/>
          <w:szCs w:val="28"/>
          <w:highlight w:val="none"/>
          <w:lang w:val="en-US" w:eastAsia="zh-CN"/>
        </w:rPr>
        <w:t xml:space="preserve">售价：0.00元 </w:t>
      </w:r>
      <w:r/>
    </w:p>
    <w:p>
      <w:pPr>
        <w:pStyle w:val="918"/>
        <w:keepLines w:val="0"/>
        <w:keepNext w:val="0"/>
        <w:widowControl/>
        <w:rPr>
          <w:highlight w:val="none"/>
        </w:rPr>
        <w:suppressLineNumbers w:val="0"/>
      </w:pPr>
      <w:r/>
      <w:bookmarkStart w:id="5" w:name="_Toc13614"/>
      <w:r>
        <w:rPr>
          <w:rStyle w:val="936"/>
          <w:rFonts w:hint="eastAsia" w:ascii="黑体" w:hAnsi="宋体" w:eastAsia="黑体" w:cs="黑体"/>
          <w:b/>
          <w:bCs/>
          <w:sz w:val="28"/>
          <w:szCs w:val="28"/>
          <w:highlight w:val="none"/>
        </w:rPr>
        <w:t xml:space="preserve">四、响应文件提交</w:t>
      </w:r>
      <w:bookmarkEnd w:id="5"/>
      <w:r/>
      <w:r/>
    </w:p>
    <w:p>
      <w:pPr>
        <w:pStyle w:val="934"/>
        <w:keepLines w:val="0"/>
        <w:keepNext w:val="0"/>
        <w:widowControl/>
        <w:rPr>
          <w:rFonts w:hint="eastAsia" w:ascii="仿宋" w:hAnsi="仿宋" w:eastAsia="仿宋" w:cs="仿宋"/>
          <w:sz w:val="28"/>
          <w:szCs w:val="28"/>
          <w:highlight w:val="none"/>
          <w:lang w:val="en-US" w:eastAsia="zh-CN"/>
        </w:rPr>
        <w:pBdr>
          <w:left w:val="none" w:color="auto" w:sz="0" w:space="0"/>
        </w:pBdr>
        <w:suppressLineNumbers w:val="0"/>
      </w:pPr>
      <w:r>
        <w:rPr>
          <w:rFonts w:hint="eastAsia" w:ascii="仿宋" w:hAnsi="仿宋" w:eastAsia="仿宋" w:cs="仿宋"/>
          <w:sz w:val="28"/>
          <w:szCs w:val="28"/>
          <w:highlight w:val="none"/>
          <w:lang w:val="en-US" w:eastAsia="zh-CN"/>
        </w:rPr>
        <w:t xml:space="preserve">截止时间：2026-8-3 09:00（北京时间）</w:t>
      </w:r>
      <w:r/>
    </w:p>
    <w:p>
      <w:pPr>
        <w:pStyle w:val="934"/>
        <w:keepLines w:val="0"/>
        <w:keepNext w:val="0"/>
        <w:widowControl/>
        <w:rPr>
          <w:rFonts w:hint="eastAsia" w:ascii="仿宋" w:hAnsi="仿宋" w:eastAsia="仿宋" w:cs="仿宋"/>
          <w:sz w:val="28"/>
          <w:szCs w:val="28"/>
          <w:highlight w:val="none"/>
          <w:lang w:val="en-US" w:eastAsia="zh-CN"/>
        </w:rPr>
        <w:pBdr>
          <w:left w:val="none" w:color="auto" w:sz="0" w:space="0"/>
        </w:pBdr>
        <w:suppressLineNumbers w:val="0"/>
      </w:pPr>
      <w:r>
        <w:rPr>
          <w:rFonts w:hint="eastAsia" w:ascii="仿宋" w:hAnsi="仿宋" w:eastAsia="仿宋" w:cs="仿宋"/>
          <w:sz w:val="28"/>
          <w:szCs w:val="28"/>
          <w:highlight w:val="none"/>
          <w:lang w:val="en-US" w:eastAsia="zh-CN"/>
        </w:rPr>
        <w:t xml:space="preserve">地点：“苏采云”政府采购交易系统网上开标大厅 </w:t>
      </w:r>
      <w:r/>
    </w:p>
    <w:p>
      <w:pPr>
        <w:pStyle w:val="918"/>
        <w:keepLines w:val="0"/>
        <w:keepNext w:val="0"/>
        <w:widowControl/>
        <w:rPr>
          <w:highlight w:val="none"/>
        </w:rPr>
        <w:suppressLineNumbers w:val="0"/>
      </w:pPr>
      <w:r/>
      <w:bookmarkStart w:id="6" w:name="_Toc10104"/>
      <w:r>
        <w:rPr>
          <w:rStyle w:val="936"/>
          <w:rFonts w:hint="eastAsia" w:ascii="黑体" w:hAnsi="宋体" w:eastAsia="黑体" w:cs="黑体"/>
          <w:b/>
          <w:bCs/>
          <w:sz w:val="28"/>
          <w:szCs w:val="28"/>
          <w:highlight w:val="none"/>
        </w:rPr>
        <w:t xml:space="preserve">五、开启</w:t>
      </w:r>
      <w:bookmarkEnd w:id="6"/>
      <w:r/>
      <w:r/>
    </w:p>
    <w:p>
      <w:pPr>
        <w:pStyle w:val="934"/>
        <w:keepLines w:val="0"/>
        <w:keepNext w:val="0"/>
        <w:widowControl/>
        <w:rPr>
          <w:rFonts w:hint="eastAsia" w:ascii="仿宋" w:hAnsi="仿宋" w:eastAsia="仿宋" w:cs="仿宋"/>
          <w:sz w:val="28"/>
          <w:szCs w:val="28"/>
          <w:highlight w:val="none"/>
          <w:lang w:val="en-US" w:eastAsia="zh-CN"/>
        </w:rPr>
        <w:pBdr>
          <w:left w:val="none" w:color="auto" w:sz="0" w:space="0"/>
        </w:pBdr>
        <w:suppressLineNumbers w:val="0"/>
      </w:pPr>
      <w:r>
        <w:rPr>
          <w:rFonts w:hint="eastAsia" w:ascii="仿宋" w:hAnsi="仿宋" w:eastAsia="仿宋" w:cs="仿宋"/>
          <w:sz w:val="28"/>
          <w:szCs w:val="28"/>
          <w:highlight w:val="none"/>
          <w:lang w:val="en-US" w:eastAsia="zh-CN"/>
        </w:rPr>
        <w:t xml:space="preserve">时间：2026-8-3 09:00 （北京时间）</w:t>
      </w:r>
      <w:r/>
    </w:p>
    <w:p>
      <w:pPr>
        <w:pStyle w:val="934"/>
        <w:keepLines w:val="0"/>
        <w:keepNext w:val="0"/>
        <w:widowControl/>
        <w:rPr>
          <w:rFonts w:hint="eastAsia" w:ascii="仿宋" w:hAnsi="仿宋" w:eastAsia="仿宋" w:cs="仿宋"/>
          <w:sz w:val="28"/>
          <w:szCs w:val="28"/>
          <w:highlight w:val="none"/>
          <w:lang w:val="en-US" w:eastAsia="zh-CN"/>
        </w:rPr>
        <w:pBdr>
          <w:left w:val="none" w:color="auto" w:sz="0" w:space="0"/>
        </w:pBdr>
        <w:suppressLineNumbers w:val="0"/>
      </w:pPr>
      <w:r>
        <w:rPr>
          <w:rFonts w:hint="eastAsia" w:ascii="仿宋" w:hAnsi="仿宋" w:eastAsia="仿宋" w:cs="仿宋"/>
          <w:sz w:val="28"/>
          <w:szCs w:val="28"/>
          <w:highlight w:val="none"/>
          <w:lang w:val="en-US" w:eastAsia="zh-CN"/>
        </w:rPr>
        <w:t xml:space="preserve">地点：“苏采云”政府采购交易系统网上开标大厅 </w:t>
      </w:r>
      <w:r/>
    </w:p>
    <w:p>
      <w:pPr>
        <w:pStyle w:val="918"/>
        <w:keepLines w:val="0"/>
        <w:keepNext w:val="0"/>
        <w:widowControl/>
        <w:rPr>
          <w:highlight w:val="none"/>
        </w:rPr>
        <w:suppressLineNumbers w:val="0"/>
      </w:pPr>
      <w:r/>
      <w:bookmarkStart w:id="7" w:name="_Toc32069"/>
      <w:r>
        <w:rPr>
          <w:rStyle w:val="936"/>
          <w:rFonts w:hint="eastAsia" w:ascii="黑体" w:hAnsi="宋体" w:eastAsia="黑体" w:cs="黑体"/>
          <w:b/>
          <w:bCs/>
          <w:sz w:val="28"/>
          <w:szCs w:val="28"/>
          <w:highlight w:val="none"/>
        </w:rPr>
        <w:t xml:space="preserve">六、公告期限</w:t>
      </w:r>
      <w:bookmarkEnd w:id="7"/>
      <w:r/>
      <w:r/>
    </w:p>
    <w:p>
      <w:pPr>
        <w:pStyle w:val="934"/>
        <w:keepLines w:val="0"/>
        <w:keepNext w:val="0"/>
        <w:widowControl/>
        <w:rPr>
          <w:highlight w:val="none"/>
        </w:rPr>
        <w:pBdr>
          <w:left w:val="none" w:color="auto" w:sz="0" w:space="0"/>
        </w:pBdr>
        <w:suppressLineNumbers w:val="0"/>
      </w:pPr>
      <w:r>
        <w:rPr>
          <w:rFonts w:hint="eastAsia" w:ascii="仿宋" w:hAnsi="仿宋" w:eastAsia="仿宋" w:cs="仿宋"/>
          <w:sz w:val="28"/>
          <w:szCs w:val="28"/>
          <w:highlight w:val="none"/>
        </w:rPr>
        <w:t xml:space="preserve">自本公告发布之日起3个工作日。</w:t>
      </w:r>
      <w:r/>
    </w:p>
    <w:p>
      <w:pPr>
        <w:pStyle w:val="918"/>
        <w:keepLines w:val="0"/>
        <w:keepNext w:val="0"/>
        <w:widowControl/>
        <w:rPr>
          <w:highlight w:val="none"/>
        </w:rPr>
        <w:suppressLineNumbers w:val="0"/>
      </w:pPr>
      <w:r/>
      <w:bookmarkStart w:id="8" w:name="_Toc31055"/>
      <w:r>
        <w:rPr>
          <w:rStyle w:val="936"/>
          <w:rFonts w:hint="eastAsia" w:ascii="黑体" w:hAnsi="宋体" w:eastAsia="黑体" w:cs="黑体"/>
          <w:b/>
          <w:bCs/>
          <w:sz w:val="28"/>
          <w:szCs w:val="28"/>
          <w:highlight w:val="none"/>
        </w:rPr>
        <w:t xml:space="preserve">七、其他补充事宜</w:t>
      </w:r>
      <w:bookmarkEnd w:id="8"/>
      <w:r/>
      <w:r/>
    </w:p>
    <w:p>
      <w:pPr>
        <w:pStyle w:val="934"/>
        <w:keepLines w:val="0"/>
        <w:keepNext w:val="0"/>
        <w:widowControl/>
        <w:rPr>
          <w:rFonts w:hint="eastAsia" w:ascii="仿宋" w:hAnsi="仿宋" w:eastAsia="仿宋" w:cs="仿宋"/>
          <w:sz w:val="28"/>
          <w:szCs w:val="28"/>
          <w:highlight w:val="none"/>
          <w:lang w:val="zh-CN" w:eastAsia="zh-CN"/>
        </w:rPr>
        <w:pBdr>
          <w:left w:val="none" w:color="auto" w:sz="0" w:space="0"/>
        </w:pBdr>
        <w:suppressLineNumbers w:val="0"/>
      </w:pPr>
      <w:r>
        <w:rPr>
          <w:rFonts w:hint="eastAsia" w:ascii="仿宋" w:hAnsi="仿宋" w:eastAsia="仿宋" w:cs="仿宋"/>
          <w:sz w:val="28"/>
          <w:szCs w:val="28"/>
          <w:highlight w:val="none"/>
          <w:lang w:val="en-US" w:eastAsia="zh-CN"/>
        </w:rPr>
        <w:t xml:space="preserve">1.采购人、采购代理机构将组织已获取采购文件的供应商统一进行现场踏勘并现场答疑，以便供应商充分了解项目情况、准确编制报价。如供应商因主动放弃现场踏勘造成响应不准确、报价不合理的，后果自行承担。（详见竞争性磋商文件）</w:t>
      </w:r>
      <w:r/>
    </w:p>
    <w:p>
      <w:pPr>
        <w:pStyle w:val="934"/>
        <w:keepLines w:val="0"/>
        <w:keepNext w:val="0"/>
        <w:widowControl/>
        <w:rPr>
          <w:rFonts w:hint="eastAsia" w:ascii="仿宋" w:hAnsi="仿宋" w:eastAsia="仿宋" w:cs="仿宋"/>
          <w:sz w:val="28"/>
          <w:szCs w:val="28"/>
          <w:highlight w:val="none"/>
          <w:lang w:val="zh-CN" w:eastAsia="zh-CN"/>
        </w:rPr>
        <w:pBdr>
          <w:left w:val="none" w:color="auto" w:sz="0" w:space="0"/>
        </w:pBdr>
        <w:suppressLineNumbers w:val="0"/>
      </w:pPr>
      <w:r>
        <w:rPr>
          <w:rFonts w:hint="eastAsia" w:ascii="仿宋" w:hAnsi="仿宋" w:eastAsia="仿宋" w:cs="仿宋"/>
          <w:sz w:val="28"/>
          <w:szCs w:val="28"/>
          <w:highlight w:val="none"/>
          <w:lang w:val="en-US" w:eastAsia="zh-CN"/>
        </w:rPr>
        <w:t xml:space="preserve">2.拒绝下述供应商参加本次采购活动：</w:t>
      </w:r>
      <w:r/>
    </w:p>
    <w:p>
      <w:pPr>
        <w:pStyle w:val="934"/>
        <w:keepLines w:val="0"/>
        <w:keepNext w:val="0"/>
        <w:widowControl/>
        <w:rPr>
          <w:rFonts w:hint="eastAsia" w:ascii="仿宋" w:hAnsi="仿宋" w:eastAsia="仿宋" w:cs="仿宋"/>
          <w:sz w:val="28"/>
          <w:szCs w:val="28"/>
          <w:highlight w:val="none"/>
          <w:lang w:val="zh-CN" w:eastAsia="zh-CN"/>
        </w:rPr>
        <w:pBdr>
          <w:left w:val="none" w:color="auto" w:sz="0" w:space="0"/>
        </w:pBdr>
        <w:suppressLineNumbers w:val="0"/>
      </w:pPr>
      <w:r>
        <w:rPr>
          <w:rFonts w:hint="eastAsia" w:ascii="仿宋" w:hAnsi="仿宋" w:eastAsia="仿宋" w:cs="仿宋"/>
          <w:sz w:val="28"/>
          <w:szCs w:val="28"/>
          <w:highlight w:val="none"/>
          <w:lang w:val="en-US" w:eastAsia="zh-CN"/>
        </w:rPr>
        <w:t xml:space="preserve">（1）是否接受联合体投标：不接受。</w:t>
      </w:r>
      <w:r/>
    </w:p>
    <w:p>
      <w:pPr>
        <w:pStyle w:val="934"/>
        <w:keepLines w:val="0"/>
        <w:keepNext w:val="0"/>
        <w:widowControl/>
        <w:rPr>
          <w:rFonts w:hint="eastAsia" w:ascii="仿宋" w:hAnsi="仿宋" w:eastAsia="仿宋" w:cs="仿宋"/>
          <w:sz w:val="28"/>
          <w:szCs w:val="28"/>
          <w:highlight w:val="none"/>
          <w:lang w:val="zh-CN" w:eastAsia="zh-CN"/>
        </w:rPr>
        <w:pBdr>
          <w:left w:val="none" w:color="auto" w:sz="0" w:space="0"/>
        </w:pBdr>
        <w:suppressLineNumbers w:val="0"/>
      </w:pPr>
      <w:r>
        <w:rPr>
          <w:rFonts w:hint="eastAsia" w:ascii="仿宋" w:hAnsi="仿宋" w:eastAsia="仿宋" w:cs="仿宋"/>
          <w:sz w:val="28"/>
          <w:szCs w:val="28"/>
          <w:highlight w:val="none"/>
          <w:lang w:val="en-US" w:eastAsia="zh-CN"/>
        </w:rPr>
        <w:t xml:space="preserve">（2）供应商单位负责人为同一人或者存在直接控股、管理关系的不同供应商，不得参加同一合同项下的政府采购活动。</w:t>
      </w:r>
      <w:r/>
    </w:p>
    <w:p>
      <w:pPr>
        <w:pStyle w:val="934"/>
        <w:keepLines w:val="0"/>
        <w:keepNext w:val="0"/>
        <w:widowControl/>
        <w:rPr>
          <w:rFonts w:hint="eastAsia" w:ascii="仿宋" w:hAnsi="仿宋" w:eastAsia="仿宋" w:cs="仿宋"/>
          <w:sz w:val="28"/>
          <w:szCs w:val="28"/>
          <w:highlight w:val="none"/>
          <w:lang w:val="zh-CN" w:eastAsia="zh-CN"/>
        </w:rPr>
        <w:pBdr>
          <w:left w:val="none" w:color="auto" w:sz="0" w:space="0"/>
        </w:pBdr>
        <w:suppressLineNumbers w:val="0"/>
      </w:pPr>
      <w:r>
        <w:rPr>
          <w:rFonts w:hint="eastAsia" w:ascii="仿宋" w:hAnsi="仿宋" w:eastAsia="仿宋" w:cs="仿宋"/>
          <w:sz w:val="28"/>
          <w:szCs w:val="28"/>
          <w:highlight w:val="none"/>
          <w:lang w:val="en-US" w:eastAsia="zh-CN"/>
        </w:rPr>
        <w:t xml:space="preserve">（3）凡为采购项目提供整体设计、规范编制或者项目管理、监理、检测等服务的供应商，不得再参加本项目的采购活动。</w:t>
      </w:r>
      <w:r/>
    </w:p>
    <w:p>
      <w:pPr>
        <w:pStyle w:val="934"/>
        <w:keepLines w:val="0"/>
        <w:keepNext w:val="0"/>
        <w:widowControl/>
        <w:rPr>
          <w:rFonts w:hint="eastAsia" w:ascii="仿宋" w:hAnsi="仿宋" w:eastAsia="仿宋" w:cs="仿宋"/>
          <w:sz w:val="28"/>
          <w:szCs w:val="28"/>
          <w:highlight w:val="none"/>
          <w:lang w:val="zh-CN" w:eastAsia="zh-CN"/>
        </w:rPr>
        <w:pBdr>
          <w:left w:val="none" w:color="auto" w:sz="0" w:space="0"/>
        </w:pBdr>
        <w:suppressLineNumbers w:val="0"/>
      </w:pPr>
      <w:r>
        <w:rPr>
          <w:rFonts w:hint="eastAsia" w:ascii="仿宋" w:hAnsi="仿宋" w:eastAsia="仿宋" w:cs="仿宋"/>
          <w:sz w:val="28"/>
          <w:szCs w:val="28"/>
          <w:highlight w:val="none"/>
          <w:lang w:val="en-US" w:eastAsia="zh-CN"/>
        </w:rPr>
        <w:t xml:space="preserve">（4）供应商被“信用中国”网站、“中国政府采购网”列入失信被执行人、重大税收违法案件当事人名单、政府采购严重违法失信行为记录名单。</w:t>
      </w:r>
      <w:r/>
    </w:p>
    <w:p>
      <w:pPr>
        <w:pStyle w:val="918"/>
        <w:keepLines w:val="0"/>
        <w:keepNext w:val="0"/>
        <w:widowControl/>
        <w:rPr>
          <w:highlight w:val="none"/>
        </w:rPr>
        <w:suppressLineNumbers w:val="0"/>
      </w:pPr>
      <w:r/>
      <w:bookmarkStart w:id="9" w:name="_Toc17038"/>
      <w:r>
        <w:rPr>
          <w:rStyle w:val="936"/>
          <w:rFonts w:hint="eastAsia" w:ascii="黑体" w:hAnsi="宋体" w:eastAsia="黑体" w:cs="黑体"/>
          <w:b/>
          <w:bCs/>
          <w:sz w:val="28"/>
          <w:szCs w:val="28"/>
          <w:highlight w:val="none"/>
        </w:rPr>
        <w:t xml:space="preserve">八、凡对本次采购提出询问，请按以下方式联系。</w:t>
      </w:r>
      <w:bookmarkEnd w:id="9"/>
      <w:r/>
      <w:r/>
    </w:p>
    <w:p>
      <w:pPr>
        <w:pStyle w:val="934"/>
        <w:keepLines w:val="0"/>
        <w:keepNext w:val="0"/>
        <w:widowControl/>
        <w:rPr>
          <w:rFonts w:hint="eastAsia" w:ascii="仿宋" w:hAnsi="仿宋" w:eastAsia="仿宋" w:cs="仿宋"/>
          <w:sz w:val="28"/>
          <w:szCs w:val="28"/>
          <w:highlight w:val="none"/>
          <w:lang w:val="en-US" w:eastAsia="zh-CN"/>
        </w:rPr>
        <w:pBdr>
          <w:left w:val="none" w:color="auto" w:sz="0" w:space="0"/>
        </w:pBdr>
        <w:suppressLineNumbers w:val="0"/>
      </w:pPr>
      <w:r>
        <w:rPr>
          <w:rFonts w:hint="eastAsia" w:ascii="仿宋" w:hAnsi="仿宋" w:eastAsia="仿宋" w:cs="仿宋"/>
          <w:sz w:val="28"/>
          <w:szCs w:val="28"/>
          <w:highlight w:val="none"/>
          <w:lang w:val="en-US" w:eastAsia="zh-CN"/>
        </w:rPr>
        <w:t xml:space="preserve">1.采购人信息</w:t>
      </w:r>
      <w:r/>
    </w:p>
    <w:p>
      <w:pPr>
        <w:pStyle w:val="934"/>
        <w:keepLines w:val="0"/>
        <w:keepNext w:val="0"/>
        <w:widowControl/>
        <w:rPr>
          <w:rFonts w:hint="eastAsia" w:ascii="仿宋" w:hAnsi="仿宋" w:eastAsia="仿宋" w:cs="仿宋"/>
          <w:sz w:val="28"/>
          <w:szCs w:val="28"/>
          <w:highlight w:val="none"/>
          <w:lang w:val="en-US" w:eastAsia="zh-CN"/>
        </w:rPr>
        <w:pBdr>
          <w:left w:val="none" w:color="auto" w:sz="0" w:space="0"/>
        </w:pBdr>
        <w:suppressLineNumbers w:val="0"/>
      </w:pPr>
      <w:r>
        <w:rPr>
          <w:rFonts w:hint="eastAsia" w:ascii="仿宋" w:hAnsi="仿宋" w:eastAsia="仿宋" w:cs="仿宋"/>
          <w:sz w:val="28"/>
          <w:szCs w:val="28"/>
          <w:highlight w:val="none"/>
          <w:lang w:val="en-US" w:eastAsia="zh-CN"/>
        </w:rPr>
        <w:t xml:space="preserve">单位名称：南京市江宁区人民政府秣陵街道办事处</w:t>
      </w:r>
      <w:r/>
    </w:p>
    <w:p>
      <w:pPr>
        <w:pStyle w:val="934"/>
        <w:keepLines w:val="0"/>
        <w:keepNext w:val="0"/>
        <w:widowControl/>
        <w:rPr>
          <w:rFonts w:hint="eastAsia" w:ascii="仿宋" w:hAnsi="仿宋" w:eastAsia="仿宋" w:cs="仿宋"/>
          <w:sz w:val="28"/>
          <w:szCs w:val="28"/>
          <w:highlight w:val="none"/>
          <w:lang w:val="en-US" w:eastAsia="zh-CN"/>
        </w:rPr>
        <w:pBdr>
          <w:left w:val="none" w:color="auto" w:sz="0" w:space="0"/>
        </w:pBdr>
        <w:suppressLineNumbers w:val="0"/>
      </w:pPr>
      <w:r>
        <w:rPr>
          <w:rFonts w:hint="eastAsia" w:ascii="仿宋" w:hAnsi="仿宋" w:eastAsia="仿宋" w:cs="仿宋"/>
          <w:sz w:val="28"/>
          <w:szCs w:val="28"/>
          <w:highlight w:val="none"/>
          <w:lang w:val="en-US" w:eastAsia="zh-CN"/>
        </w:rPr>
        <w:t xml:space="preserve">单位地址：南京市江宁区秣陵街道凤仪街2号</w:t>
      </w:r>
      <w:r/>
    </w:p>
    <w:p>
      <w:pPr>
        <w:pStyle w:val="934"/>
        <w:keepLines w:val="0"/>
        <w:keepNext w:val="0"/>
        <w:widowControl/>
        <w:rPr>
          <w:rFonts w:hint="default" w:ascii="仿宋" w:hAnsi="仿宋" w:eastAsia="仿宋" w:cs="仿宋"/>
          <w:sz w:val="28"/>
          <w:szCs w:val="28"/>
          <w:highlight w:val="none"/>
          <w:lang w:val="en-US" w:eastAsia="zh-CN"/>
        </w:rPr>
        <w:pBdr>
          <w:left w:val="none" w:color="auto" w:sz="0" w:space="0"/>
        </w:pBdr>
        <w:suppressLineNumbers w:val="0"/>
      </w:pPr>
      <w:r>
        <w:rPr>
          <w:rFonts w:hint="eastAsia" w:ascii="仿宋" w:hAnsi="仿宋" w:eastAsia="仿宋" w:cs="仿宋"/>
          <w:sz w:val="28"/>
          <w:szCs w:val="28"/>
          <w:highlight w:val="none"/>
          <w:lang w:val="en-US" w:eastAsia="zh-CN"/>
        </w:rPr>
        <w:t xml:space="preserve">联系人：陆主任</w:t>
      </w:r>
      <w:r/>
    </w:p>
    <w:p>
      <w:pPr>
        <w:pStyle w:val="934"/>
        <w:keepLines w:val="0"/>
        <w:keepNext w:val="0"/>
        <w:widowControl/>
        <w:rPr>
          <w:rFonts w:hint="eastAsia" w:ascii="仿宋" w:hAnsi="仿宋" w:eastAsia="仿宋" w:cs="仿宋"/>
          <w:sz w:val="28"/>
          <w:szCs w:val="28"/>
          <w:highlight w:val="none"/>
          <w:lang w:val="en-US" w:eastAsia="zh-CN"/>
        </w:rPr>
        <w:pBdr>
          <w:left w:val="none" w:color="auto" w:sz="0" w:space="0"/>
        </w:pBdr>
        <w:suppressLineNumbers w:val="0"/>
      </w:pPr>
      <w:r>
        <w:rPr>
          <w:rFonts w:hint="eastAsia" w:ascii="仿宋" w:hAnsi="仿宋" w:eastAsia="仿宋" w:cs="仿宋"/>
          <w:sz w:val="28"/>
          <w:szCs w:val="28"/>
          <w:highlight w:val="none"/>
          <w:lang w:val="en-US" w:eastAsia="zh-CN"/>
        </w:rPr>
        <w:t xml:space="preserve">联系方式：025-52752987</w:t>
      </w:r>
      <w:r/>
    </w:p>
    <w:p>
      <w:pPr>
        <w:pStyle w:val="934"/>
        <w:keepLines w:val="0"/>
        <w:keepNext w:val="0"/>
        <w:widowControl/>
        <w:rPr>
          <w:rFonts w:hint="eastAsia" w:ascii="仿宋" w:hAnsi="仿宋" w:eastAsia="仿宋" w:cs="仿宋"/>
          <w:sz w:val="28"/>
          <w:szCs w:val="28"/>
          <w:highlight w:val="none"/>
          <w:lang w:val="en-US" w:eastAsia="zh-CN"/>
        </w:rPr>
        <w:pBdr>
          <w:left w:val="none" w:color="auto" w:sz="0" w:space="0"/>
        </w:pBdr>
        <w:suppressLineNumbers w:val="0"/>
      </w:pPr>
      <w:r>
        <w:rPr>
          <w:rFonts w:hint="eastAsia" w:ascii="仿宋" w:hAnsi="仿宋" w:eastAsia="仿宋" w:cs="仿宋"/>
          <w:sz w:val="28"/>
          <w:szCs w:val="28"/>
          <w:highlight w:val="none"/>
          <w:lang w:val="en-US" w:eastAsia="zh-CN"/>
        </w:rPr>
        <w:t xml:space="preserve"> 2.采购代理机构信息（如有）</w:t>
      </w:r>
      <w:r/>
    </w:p>
    <w:p>
      <w:pPr>
        <w:pStyle w:val="934"/>
        <w:keepLines w:val="0"/>
        <w:keepNext w:val="0"/>
        <w:widowControl/>
        <w:rPr>
          <w:rFonts w:hint="eastAsia" w:ascii="仿宋" w:hAnsi="仿宋" w:eastAsia="仿宋" w:cs="仿宋"/>
          <w:sz w:val="28"/>
          <w:szCs w:val="28"/>
          <w:highlight w:val="none"/>
          <w:lang w:val="en-US" w:eastAsia="zh-CN"/>
        </w:rPr>
        <w:pBdr>
          <w:left w:val="none" w:color="auto" w:sz="0" w:space="0"/>
        </w:pBdr>
        <w:suppressLineNumbers w:val="0"/>
      </w:pPr>
      <w:r>
        <w:rPr>
          <w:rFonts w:hint="eastAsia" w:ascii="仿宋" w:hAnsi="仿宋" w:eastAsia="仿宋" w:cs="仿宋"/>
          <w:sz w:val="28"/>
          <w:szCs w:val="28"/>
          <w:highlight w:val="none"/>
          <w:lang w:val="en-US" w:eastAsia="zh-CN"/>
        </w:rPr>
        <w:t xml:space="preserve">单位名称：江苏祥能工程项目管理有限公司</w:t>
      </w:r>
      <w:r/>
    </w:p>
    <w:p>
      <w:pPr>
        <w:pStyle w:val="934"/>
        <w:keepLines w:val="0"/>
        <w:keepNext w:val="0"/>
        <w:widowControl/>
        <w:rPr>
          <w:rFonts w:hint="eastAsia" w:ascii="仿宋" w:hAnsi="仿宋" w:eastAsia="仿宋" w:cs="仿宋"/>
          <w:sz w:val="28"/>
          <w:szCs w:val="28"/>
          <w:highlight w:val="none"/>
          <w:lang w:val="en-US" w:eastAsia="zh-CN"/>
        </w:rPr>
        <w:pBdr>
          <w:left w:val="none" w:color="auto" w:sz="0" w:space="0"/>
        </w:pBdr>
        <w:suppressLineNumbers w:val="0"/>
      </w:pPr>
      <w:r>
        <w:rPr>
          <w:rFonts w:hint="eastAsia" w:ascii="仿宋" w:hAnsi="仿宋" w:eastAsia="仿宋" w:cs="仿宋"/>
          <w:sz w:val="28"/>
          <w:szCs w:val="28"/>
          <w:highlight w:val="none"/>
          <w:lang w:val="en-US" w:eastAsia="zh-CN"/>
        </w:rPr>
        <w:t xml:space="preserve">单位地址：南京市江宁区秣陵街道苏源大道100号1幢</w:t>
      </w:r>
      <w:r/>
    </w:p>
    <w:p>
      <w:pPr>
        <w:pStyle w:val="934"/>
        <w:keepLines w:val="0"/>
        <w:keepNext w:val="0"/>
        <w:widowControl/>
        <w:rPr>
          <w:rFonts w:hint="eastAsia" w:ascii="仿宋" w:hAnsi="仿宋" w:eastAsia="仿宋" w:cs="仿宋"/>
          <w:sz w:val="28"/>
          <w:szCs w:val="28"/>
          <w:highlight w:val="none"/>
          <w:lang w:val="en-US" w:eastAsia="zh-CN"/>
        </w:rPr>
        <w:pBdr>
          <w:left w:val="none" w:color="auto" w:sz="0" w:space="0"/>
        </w:pBdr>
        <w:suppressLineNumbers w:val="0"/>
      </w:pPr>
      <w:r>
        <w:rPr>
          <w:rFonts w:hint="eastAsia" w:ascii="仿宋" w:hAnsi="仿宋" w:eastAsia="仿宋" w:cs="仿宋"/>
          <w:sz w:val="28"/>
          <w:szCs w:val="28"/>
          <w:highlight w:val="none"/>
          <w:lang w:val="en-US" w:eastAsia="zh-CN"/>
        </w:rPr>
        <w:t xml:space="preserve">联系人：陈工</w:t>
      </w:r>
      <w:r/>
    </w:p>
    <w:p>
      <w:pPr>
        <w:pStyle w:val="934"/>
        <w:keepLines w:val="0"/>
        <w:keepNext w:val="0"/>
        <w:widowControl/>
        <w:rPr>
          <w:rFonts w:hint="eastAsia" w:ascii="仿宋" w:hAnsi="仿宋" w:eastAsia="仿宋" w:cs="仿宋"/>
          <w:sz w:val="28"/>
          <w:szCs w:val="28"/>
          <w:highlight w:val="none"/>
          <w:lang w:val="en-US" w:eastAsia="zh-CN"/>
        </w:rPr>
        <w:pBdr>
          <w:left w:val="none" w:color="auto" w:sz="0" w:space="0"/>
        </w:pBdr>
        <w:suppressLineNumbers w:val="0"/>
      </w:pPr>
      <w:r>
        <w:rPr>
          <w:rFonts w:hint="eastAsia" w:ascii="仿宋" w:hAnsi="仿宋" w:eastAsia="仿宋" w:cs="仿宋"/>
          <w:sz w:val="28"/>
          <w:szCs w:val="28"/>
          <w:highlight w:val="none"/>
          <w:lang w:val="en-US" w:eastAsia="zh-CN"/>
        </w:rPr>
        <w:t xml:space="preserve">联系电话：18952089947</w:t>
      </w:r>
      <w:r/>
    </w:p>
    <w:p>
      <w:pPr>
        <w:pStyle w:val="934"/>
        <w:keepLines w:val="0"/>
        <w:keepNext w:val="0"/>
        <w:widowControl/>
        <w:rPr>
          <w:rFonts w:hint="eastAsia" w:ascii="仿宋" w:hAnsi="仿宋" w:eastAsia="仿宋" w:cs="仿宋"/>
          <w:sz w:val="28"/>
          <w:szCs w:val="28"/>
          <w:highlight w:val="none"/>
          <w:lang w:val="en-US" w:eastAsia="zh-CN"/>
        </w:rPr>
        <w:pBdr>
          <w:left w:val="none" w:color="auto" w:sz="0" w:space="0"/>
        </w:pBdr>
        <w:suppressLineNumbers w:val="0"/>
      </w:pPr>
      <w:r>
        <w:rPr>
          <w:rFonts w:hint="eastAsia" w:ascii="仿宋" w:hAnsi="仿宋" w:eastAsia="仿宋" w:cs="仿宋"/>
          <w:sz w:val="28"/>
          <w:szCs w:val="28"/>
          <w:highlight w:val="none"/>
          <w:lang w:val="en-US" w:eastAsia="zh-CN"/>
        </w:rPr>
        <w:t xml:space="preserve">3.项目联系方式</w:t>
      </w:r>
      <w:r/>
    </w:p>
    <w:p>
      <w:pPr>
        <w:pStyle w:val="934"/>
        <w:keepLines w:val="0"/>
        <w:keepNext w:val="0"/>
        <w:widowControl/>
        <w:rPr>
          <w:rFonts w:hint="eastAsia" w:ascii="仿宋" w:hAnsi="仿宋" w:eastAsia="仿宋" w:cs="仿宋"/>
          <w:sz w:val="28"/>
          <w:szCs w:val="28"/>
          <w:highlight w:val="none"/>
          <w:lang w:val="en-US" w:eastAsia="zh-CN"/>
        </w:rPr>
        <w:pBdr>
          <w:left w:val="none" w:color="auto" w:sz="0" w:space="0"/>
        </w:pBdr>
        <w:suppressLineNumbers w:val="0"/>
      </w:pPr>
      <w:r>
        <w:rPr>
          <w:rFonts w:hint="eastAsia" w:ascii="仿宋" w:hAnsi="仿宋" w:eastAsia="仿宋" w:cs="仿宋"/>
          <w:sz w:val="28"/>
          <w:szCs w:val="28"/>
          <w:highlight w:val="none"/>
          <w:lang w:val="en-US" w:eastAsia="zh-CN"/>
        </w:rPr>
        <w:t xml:space="preserve">项目联系人：陈工</w:t>
      </w:r>
      <w:r/>
    </w:p>
    <w:p>
      <w:pPr>
        <w:pStyle w:val="934"/>
        <w:keepLines w:val="0"/>
        <w:keepNext w:val="0"/>
        <w:widowControl/>
        <w:rPr>
          <w:rFonts w:ascii="黑体" w:hAnsi="黑体" w:eastAsia="黑体" w:cs="黑体"/>
          <w:sz w:val="30"/>
          <w:szCs w:val="30"/>
          <w:highlight w:val="none"/>
        </w:rPr>
        <w:pBdr>
          <w:left w:val="none" w:color="auto" w:sz="0" w:space="0"/>
        </w:pBdr>
        <w:suppressLineNumbers w:val="0"/>
      </w:pPr>
      <w:r>
        <w:rPr>
          <w:rFonts w:hint="eastAsia" w:ascii="仿宋" w:hAnsi="仿宋" w:eastAsia="仿宋" w:cs="仿宋"/>
          <w:sz w:val="28"/>
          <w:szCs w:val="28"/>
          <w:highlight w:val="none"/>
          <w:lang w:val="en-US" w:eastAsia="zh-CN"/>
        </w:rPr>
        <w:t xml:space="preserve">电话：18952089947</w:t>
      </w:r>
      <w:r>
        <w:rPr>
          <w:highlight w:val="none"/>
        </w:rPr>
        <w:br w:type="page" w:clear="all"/>
      </w:r>
      <w:r/>
    </w:p>
    <w:p>
      <w:pPr>
        <w:pStyle w:val="917"/>
        <w:spacing w:before="58"/>
        <w:tabs>
          <w:tab w:val="left" w:pos="1208" w:leader="none"/>
        </w:tabs>
        <w:rPr>
          <w:highlight w:val="none"/>
        </w:rPr>
      </w:pPr>
      <w:r/>
      <w:bookmarkStart w:id="10" w:name="_Toc19887"/>
      <w:r>
        <w:rPr>
          <w:rFonts w:hint="eastAsia"/>
          <w:highlight w:val="none"/>
        </w:rPr>
        <w:t xml:space="preserve">第二章</w:t>
      </w:r>
      <w:r>
        <w:rPr>
          <w:rFonts w:hint="eastAsia"/>
          <w:highlight w:val="none"/>
        </w:rPr>
        <w:tab/>
      </w:r>
      <w:r>
        <w:rPr>
          <w:rFonts w:hint="eastAsia"/>
          <w:highlight w:val="none"/>
        </w:rPr>
        <w:t xml:space="preserve">竞争性磋商须知</w:t>
      </w:r>
      <w:bookmarkEnd w:id="10"/>
      <w:r/>
      <w:r/>
    </w:p>
    <w:tbl>
      <w:tblPr>
        <w:tblStyle w:val="922"/>
        <w:tblpPr w:horzAnchor="page" w:tblpX="982" w:vertAnchor="text" w:tblpY="1893" w:leftFromText="180" w:topFromText="0" w:rightFromText="180" w:bottomFromText="0"/>
        <w:tblW w:w="9870"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690"/>
        <w:gridCol w:w="1042"/>
        <w:gridCol w:w="1080"/>
        <w:gridCol w:w="7058"/>
      </w:tblGrid>
      <w:tr>
        <w:trPr>
          <w:trHeight w:val="90"/>
        </w:trPr>
        <w:tc>
          <w:tcPr>
            <w:tcW w:w="690" w:type="dxa"/>
            <w:textDirection w:val="lrTb"/>
            <w:noWrap w:val="false"/>
          </w:tcPr>
          <w:p>
            <w:pPr>
              <w:pStyle w:val="942"/>
              <w:ind w:left="114" w:right="104"/>
              <w:jc w:val="center"/>
              <w:spacing w:before="27"/>
              <w:rPr>
                <w:rFonts w:ascii="黑体" w:hAnsi="黑体" w:eastAsia="黑体" w:cs="黑体"/>
                <w:b/>
                <w:sz w:val="21"/>
                <w:highlight w:val="none"/>
              </w:rPr>
            </w:pPr>
            <w:r>
              <w:rPr>
                <w:rFonts w:hint="eastAsia" w:ascii="黑体" w:hAnsi="黑体" w:eastAsia="黑体" w:cs="黑体"/>
                <w:b/>
                <w:sz w:val="21"/>
                <w:highlight w:val="none"/>
              </w:rPr>
              <w:t xml:space="preserve">序号</w:t>
            </w:r>
            <w:r/>
          </w:p>
        </w:tc>
        <w:tc>
          <w:tcPr>
            <w:gridSpan w:val="2"/>
            <w:tcW w:w="2122" w:type="dxa"/>
            <w:textDirection w:val="lrTb"/>
            <w:noWrap w:val="false"/>
          </w:tcPr>
          <w:p>
            <w:pPr>
              <w:pStyle w:val="942"/>
              <w:ind w:left="8"/>
              <w:jc w:val="center"/>
              <w:spacing w:before="27"/>
              <w:tabs>
                <w:tab w:val="left" w:pos="428" w:leader="none"/>
              </w:tabs>
              <w:rPr>
                <w:rFonts w:ascii="黑体" w:hAnsi="黑体" w:eastAsia="黑体" w:cs="黑体"/>
                <w:b/>
                <w:sz w:val="21"/>
                <w:highlight w:val="none"/>
              </w:rPr>
            </w:pPr>
            <w:r>
              <w:rPr>
                <w:rFonts w:hint="eastAsia" w:ascii="黑体" w:hAnsi="黑体" w:eastAsia="黑体" w:cs="黑体"/>
                <w:b/>
                <w:sz w:val="21"/>
                <w:highlight w:val="none"/>
              </w:rPr>
              <w:t xml:space="preserve">项</w:t>
            </w:r>
            <w:r>
              <w:rPr>
                <w:rFonts w:hint="eastAsia" w:ascii="黑体" w:hAnsi="黑体" w:eastAsia="黑体" w:cs="黑体"/>
                <w:b/>
                <w:sz w:val="21"/>
                <w:highlight w:val="none"/>
              </w:rPr>
              <w:tab/>
            </w:r>
            <w:r>
              <w:rPr>
                <w:rFonts w:hint="eastAsia" w:ascii="黑体" w:hAnsi="黑体" w:eastAsia="黑体" w:cs="黑体"/>
                <w:b/>
                <w:sz w:val="21"/>
                <w:highlight w:val="none"/>
              </w:rPr>
              <w:t xml:space="preserve">目</w:t>
            </w:r>
            <w:r/>
          </w:p>
        </w:tc>
        <w:tc>
          <w:tcPr>
            <w:tcW w:w="7058" w:type="dxa"/>
            <w:textDirection w:val="lrTb"/>
            <w:noWrap w:val="false"/>
          </w:tcPr>
          <w:p>
            <w:pPr>
              <w:pStyle w:val="942"/>
              <w:ind w:left="11"/>
              <w:jc w:val="center"/>
              <w:spacing w:before="27"/>
              <w:tabs>
                <w:tab w:val="left" w:pos="1170" w:leader="none"/>
              </w:tabs>
              <w:rPr>
                <w:rFonts w:ascii="黑体" w:hAnsi="黑体" w:eastAsia="黑体" w:cs="黑体"/>
                <w:b/>
                <w:sz w:val="21"/>
                <w:highlight w:val="none"/>
              </w:rPr>
            </w:pPr>
            <w:r>
              <w:rPr>
                <w:rFonts w:hint="eastAsia" w:ascii="黑体" w:hAnsi="黑体" w:eastAsia="黑体" w:cs="黑体"/>
                <w:b/>
                <w:sz w:val="21"/>
                <w:highlight w:val="none"/>
              </w:rPr>
              <w:t xml:space="preserve">内</w:t>
            </w:r>
            <w:r>
              <w:rPr>
                <w:rFonts w:hint="eastAsia" w:ascii="黑体" w:hAnsi="黑体" w:eastAsia="黑体" w:cs="黑体"/>
                <w:b/>
                <w:sz w:val="21"/>
                <w:highlight w:val="none"/>
              </w:rPr>
              <w:tab/>
            </w:r>
            <w:r>
              <w:rPr>
                <w:rFonts w:hint="eastAsia" w:ascii="黑体" w:hAnsi="黑体" w:eastAsia="黑体" w:cs="黑体"/>
                <w:b/>
                <w:sz w:val="21"/>
                <w:highlight w:val="none"/>
              </w:rPr>
              <w:t xml:space="preserve">容</w:t>
            </w:r>
            <w:r/>
          </w:p>
        </w:tc>
      </w:tr>
      <w:tr>
        <w:trPr>
          <w:trHeight w:val="312"/>
        </w:trPr>
        <w:tc>
          <w:tcPr>
            <w:tcW w:w="690" w:type="dxa"/>
            <w:textDirection w:val="lrTb"/>
            <w:noWrap w:val="false"/>
          </w:tcPr>
          <w:p>
            <w:pPr>
              <w:pStyle w:val="942"/>
              <w:ind w:left="6"/>
              <w:jc w:val="center"/>
              <w:spacing w:before="21"/>
              <w:rPr>
                <w:rFonts w:ascii="黑体" w:hAnsi="黑体" w:eastAsia="黑体" w:cs="黑体"/>
                <w:sz w:val="21"/>
                <w:highlight w:val="none"/>
              </w:rPr>
            </w:pPr>
            <w:r>
              <w:rPr>
                <w:rFonts w:hint="eastAsia" w:ascii="黑体" w:hAnsi="黑体" w:eastAsia="黑体" w:cs="黑体"/>
                <w:sz w:val="21"/>
                <w:highlight w:val="none"/>
              </w:rPr>
              <w:t xml:space="preserve">1</w:t>
            </w:r>
            <w:r/>
          </w:p>
        </w:tc>
        <w:tc>
          <w:tcPr>
            <w:gridSpan w:val="2"/>
            <w:tcW w:w="2122" w:type="dxa"/>
            <w:textDirection w:val="lrTb"/>
            <w:noWrap w:val="false"/>
          </w:tcPr>
          <w:p>
            <w:pPr>
              <w:pStyle w:val="942"/>
              <w:ind w:left="640"/>
              <w:spacing w:before="21"/>
              <w:rPr>
                <w:rFonts w:ascii="黑体" w:hAnsi="黑体" w:eastAsia="黑体" w:cs="黑体"/>
                <w:sz w:val="21"/>
                <w:highlight w:val="none"/>
              </w:rPr>
            </w:pPr>
            <w:r>
              <w:rPr>
                <w:rFonts w:hint="eastAsia" w:ascii="黑体" w:hAnsi="黑体" w:eastAsia="黑体" w:cs="黑体"/>
                <w:sz w:val="21"/>
                <w:highlight w:val="none"/>
              </w:rPr>
              <w:t xml:space="preserve">项目编号</w:t>
            </w:r>
            <w:r/>
          </w:p>
        </w:tc>
        <w:tc>
          <w:tcPr>
            <w:tcW w:w="7058" w:type="dxa"/>
            <w:textDirection w:val="lrTb"/>
            <w:noWrap w:val="false"/>
          </w:tcPr>
          <w:p>
            <w:pPr>
              <w:pStyle w:val="942"/>
              <w:ind w:left="107"/>
              <w:spacing w:before="21"/>
              <w:rPr>
                <w:rFonts w:ascii="黑体" w:hAnsi="黑体" w:eastAsia="黑体" w:cs="黑体"/>
                <w:sz w:val="21"/>
                <w:highlight w:val="none"/>
              </w:rPr>
            </w:pPr>
            <w:r>
              <w:rPr>
                <w:rFonts w:hint="eastAsia" w:ascii="黑体" w:hAnsi="黑体" w:eastAsia="黑体" w:cs="黑体"/>
                <w:b/>
                <w:bCs/>
                <w:color w:val="0070c0"/>
                <w:sz w:val="21"/>
                <w:highlight w:val="none"/>
                <w:lang w:eastAsia="zh-CN"/>
              </w:rPr>
              <w:t xml:space="preserve">JSZC-320115-JSXN-C2026-0006</w:t>
            </w:r>
            <w:r/>
          </w:p>
        </w:tc>
      </w:tr>
      <w:tr>
        <w:trPr>
          <w:trHeight w:val="312"/>
        </w:trPr>
        <w:tc>
          <w:tcPr>
            <w:tcW w:w="690" w:type="dxa"/>
            <w:textDirection w:val="lrTb"/>
            <w:noWrap w:val="false"/>
          </w:tcPr>
          <w:p>
            <w:pPr>
              <w:pStyle w:val="942"/>
              <w:ind w:left="6"/>
              <w:jc w:val="center"/>
              <w:spacing w:before="21"/>
              <w:rPr>
                <w:rFonts w:ascii="黑体" w:hAnsi="黑体" w:eastAsia="黑体" w:cs="黑体"/>
                <w:sz w:val="21"/>
                <w:highlight w:val="none"/>
              </w:rPr>
            </w:pPr>
            <w:r>
              <w:rPr>
                <w:rFonts w:hint="eastAsia" w:ascii="黑体" w:hAnsi="黑体" w:eastAsia="黑体" w:cs="黑体"/>
                <w:sz w:val="21"/>
                <w:highlight w:val="none"/>
              </w:rPr>
              <w:t xml:space="preserve">2</w:t>
            </w:r>
            <w:r/>
          </w:p>
        </w:tc>
        <w:tc>
          <w:tcPr>
            <w:gridSpan w:val="2"/>
            <w:tcW w:w="2122" w:type="dxa"/>
            <w:textDirection w:val="lrTb"/>
            <w:noWrap w:val="false"/>
          </w:tcPr>
          <w:p>
            <w:pPr>
              <w:pStyle w:val="942"/>
              <w:ind w:left="640"/>
              <w:spacing w:before="21"/>
              <w:rPr>
                <w:rFonts w:ascii="黑体" w:hAnsi="黑体" w:eastAsia="黑体" w:cs="黑体"/>
                <w:sz w:val="21"/>
                <w:highlight w:val="none"/>
              </w:rPr>
            </w:pPr>
            <w:r>
              <w:rPr>
                <w:rFonts w:hint="eastAsia" w:ascii="黑体" w:hAnsi="黑体" w:eastAsia="黑体" w:cs="黑体"/>
                <w:sz w:val="21"/>
                <w:highlight w:val="none"/>
              </w:rPr>
              <w:t xml:space="preserve">项目名称</w:t>
            </w:r>
            <w:r/>
          </w:p>
        </w:tc>
        <w:tc>
          <w:tcPr>
            <w:tcW w:w="7058" w:type="dxa"/>
            <w:textDirection w:val="lrTb"/>
            <w:noWrap w:val="false"/>
          </w:tcPr>
          <w:p>
            <w:pPr>
              <w:pStyle w:val="942"/>
              <w:ind w:left="107"/>
              <w:spacing w:before="21"/>
              <w:rPr>
                <w:rFonts w:hint="default" w:ascii="黑体" w:hAnsi="黑体" w:eastAsia="黑体" w:cs="黑体"/>
                <w:sz w:val="21"/>
                <w:highlight w:val="none"/>
                <w:lang w:eastAsia="zh-CN"/>
              </w:rPr>
            </w:pPr>
            <w:r>
              <w:rPr>
                <w:rFonts w:hint="eastAsia" w:ascii="黑体" w:hAnsi="黑体" w:eastAsia="黑体" w:cs="黑体"/>
                <w:b/>
                <w:bCs/>
                <w:color w:val="0070c0"/>
                <w:highlight w:val="none"/>
                <w:lang w:eastAsia="zh-CN"/>
              </w:rPr>
              <w:t xml:space="preserve">2026年秣陵街道产权校区暑期维修工程</w:t>
            </w:r>
            <w:r/>
          </w:p>
        </w:tc>
      </w:tr>
      <w:tr>
        <w:trPr>
          <w:trHeight w:val="311"/>
        </w:trPr>
        <w:tc>
          <w:tcPr>
            <w:tcW w:w="690" w:type="dxa"/>
            <w:textDirection w:val="lrTb"/>
            <w:noWrap w:val="false"/>
          </w:tcPr>
          <w:p>
            <w:pPr>
              <w:pStyle w:val="942"/>
              <w:ind w:left="6"/>
              <w:jc w:val="center"/>
              <w:spacing w:before="20"/>
              <w:rPr>
                <w:rFonts w:ascii="黑体" w:hAnsi="黑体" w:eastAsia="黑体" w:cs="黑体"/>
                <w:sz w:val="21"/>
                <w:highlight w:val="none"/>
              </w:rPr>
            </w:pPr>
            <w:r>
              <w:rPr>
                <w:rFonts w:hint="eastAsia" w:ascii="黑体" w:hAnsi="黑体" w:eastAsia="黑体" w:cs="黑体"/>
                <w:sz w:val="21"/>
                <w:highlight w:val="none"/>
              </w:rPr>
              <w:t xml:space="preserve">3</w:t>
            </w:r>
            <w:r/>
          </w:p>
        </w:tc>
        <w:tc>
          <w:tcPr>
            <w:gridSpan w:val="2"/>
            <w:tcW w:w="2122" w:type="dxa"/>
            <w:textDirection w:val="lrTb"/>
            <w:noWrap w:val="false"/>
          </w:tcPr>
          <w:p>
            <w:pPr>
              <w:pStyle w:val="942"/>
              <w:ind w:left="431"/>
              <w:spacing w:before="20"/>
              <w:rPr>
                <w:rFonts w:ascii="黑体" w:hAnsi="黑体" w:eastAsia="黑体" w:cs="黑体"/>
                <w:sz w:val="21"/>
                <w:highlight w:val="none"/>
              </w:rPr>
            </w:pPr>
            <w:r>
              <w:rPr>
                <w:rFonts w:hint="eastAsia" w:ascii="黑体" w:hAnsi="黑体" w:eastAsia="黑体" w:cs="黑体"/>
                <w:sz w:val="21"/>
                <w:highlight w:val="none"/>
              </w:rPr>
              <w:t xml:space="preserve">采购代理机构</w:t>
            </w:r>
            <w:r/>
          </w:p>
        </w:tc>
        <w:tc>
          <w:tcPr>
            <w:tcW w:w="7058" w:type="dxa"/>
            <w:textDirection w:val="lrTb"/>
            <w:noWrap w:val="false"/>
          </w:tcPr>
          <w:p>
            <w:pPr>
              <w:pStyle w:val="942"/>
              <w:ind w:left="107"/>
              <w:spacing w:before="21"/>
              <w:rPr>
                <w:rFonts w:ascii="黑体" w:hAnsi="黑体" w:eastAsia="黑体" w:cs="黑体"/>
                <w:b/>
                <w:bCs/>
                <w:color w:val="0070c0"/>
                <w:highlight w:val="none"/>
              </w:rPr>
            </w:pPr>
            <w:r>
              <w:rPr>
                <w:rFonts w:hint="eastAsia" w:ascii="黑体" w:hAnsi="黑体" w:eastAsia="黑体" w:cs="黑体"/>
                <w:b/>
                <w:bCs/>
                <w:color w:val="0070c0"/>
                <w:highlight w:val="none"/>
              </w:rPr>
              <w:t xml:space="preserve">江苏祥能工程项目管理有限公司</w:t>
            </w:r>
            <w:r/>
          </w:p>
        </w:tc>
      </w:tr>
      <w:tr>
        <w:trPr>
          <w:trHeight w:val="312"/>
        </w:trPr>
        <w:tc>
          <w:tcPr>
            <w:tcW w:w="690" w:type="dxa"/>
            <w:textDirection w:val="lrTb"/>
            <w:noWrap w:val="false"/>
          </w:tcPr>
          <w:p>
            <w:pPr>
              <w:pStyle w:val="942"/>
              <w:ind w:left="6"/>
              <w:jc w:val="center"/>
              <w:spacing w:before="20"/>
              <w:rPr>
                <w:rFonts w:ascii="黑体" w:hAnsi="黑体" w:eastAsia="黑体" w:cs="黑体"/>
                <w:sz w:val="21"/>
                <w:highlight w:val="none"/>
              </w:rPr>
            </w:pPr>
            <w:r>
              <w:rPr>
                <w:rFonts w:hint="eastAsia" w:ascii="黑体" w:hAnsi="黑体" w:eastAsia="黑体" w:cs="黑体"/>
                <w:sz w:val="21"/>
                <w:highlight w:val="none"/>
              </w:rPr>
              <w:t xml:space="preserve">4</w:t>
            </w:r>
            <w:r/>
          </w:p>
        </w:tc>
        <w:tc>
          <w:tcPr>
            <w:gridSpan w:val="2"/>
            <w:tcW w:w="2122" w:type="dxa"/>
            <w:textDirection w:val="lrTb"/>
            <w:noWrap w:val="false"/>
          </w:tcPr>
          <w:p>
            <w:pPr>
              <w:pStyle w:val="942"/>
              <w:ind w:left="220"/>
              <w:spacing w:before="20"/>
              <w:rPr>
                <w:rFonts w:ascii="黑体" w:hAnsi="黑体" w:eastAsia="黑体" w:cs="黑体"/>
                <w:sz w:val="21"/>
                <w:highlight w:val="none"/>
              </w:rPr>
            </w:pPr>
            <w:r>
              <w:rPr>
                <w:rFonts w:hint="eastAsia" w:ascii="黑体" w:hAnsi="黑体" w:eastAsia="黑体" w:cs="黑体"/>
                <w:sz w:val="21"/>
                <w:highlight w:val="none"/>
              </w:rPr>
              <w:t xml:space="preserve">采购代理机构地址</w:t>
            </w:r>
            <w:r/>
          </w:p>
        </w:tc>
        <w:tc>
          <w:tcPr>
            <w:tcW w:w="7058" w:type="dxa"/>
            <w:textDirection w:val="lrTb"/>
            <w:noWrap w:val="false"/>
          </w:tcPr>
          <w:p>
            <w:pPr>
              <w:pStyle w:val="942"/>
              <w:ind w:left="107"/>
              <w:spacing w:before="21"/>
              <w:rPr>
                <w:rFonts w:ascii="黑体" w:hAnsi="黑体" w:eastAsia="黑体" w:cs="黑体"/>
                <w:b/>
                <w:bCs/>
                <w:color w:val="0070c0"/>
                <w:highlight w:val="none"/>
              </w:rPr>
            </w:pPr>
            <w:r>
              <w:rPr>
                <w:rFonts w:hint="eastAsia" w:ascii="黑体" w:hAnsi="黑体" w:eastAsia="黑体" w:cs="黑体"/>
                <w:b/>
                <w:bCs/>
                <w:color w:val="0070c0"/>
                <w:highlight w:val="none"/>
              </w:rPr>
              <w:t xml:space="preserve">南京市江宁区秣陵街道苏源大道100号6楼</w:t>
            </w:r>
            <w:r/>
          </w:p>
        </w:tc>
      </w:tr>
      <w:tr>
        <w:trPr>
          <w:trHeight w:val="1560"/>
        </w:trPr>
        <w:tc>
          <w:tcPr>
            <w:tcW w:w="690" w:type="dxa"/>
            <w:vAlign w:val="center"/>
            <w:textDirection w:val="lrTb"/>
            <w:noWrap w:val="false"/>
          </w:tcPr>
          <w:p>
            <w:pPr>
              <w:pStyle w:val="942"/>
              <w:jc w:val="center"/>
              <w:spacing w:before="21"/>
              <w:rPr>
                <w:rFonts w:ascii="黑体" w:hAnsi="黑体" w:eastAsia="黑体" w:cs="黑体"/>
                <w:sz w:val="21"/>
                <w:highlight w:val="none"/>
              </w:rPr>
            </w:pPr>
            <w:r>
              <w:rPr>
                <w:rFonts w:hint="eastAsia" w:ascii="黑体" w:hAnsi="黑体" w:eastAsia="黑体" w:cs="黑体"/>
                <w:sz w:val="21"/>
                <w:highlight w:val="none"/>
              </w:rPr>
              <w:t xml:space="preserve">5</w:t>
            </w:r>
            <w:r/>
          </w:p>
        </w:tc>
        <w:tc>
          <w:tcPr>
            <w:gridSpan w:val="2"/>
            <w:tcW w:w="2122" w:type="dxa"/>
            <w:textDirection w:val="lrTb"/>
            <w:noWrap w:val="false"/>
          </w:tcPr>
          <w:p>
            <w:pPr>
              <w:pStyle w:val="942"/>
              <w:rPr>
                <w:rFonts w:ascii="黑体" w:hAnsi="黑体" w:eastAsia="黑体" w:cs="黑体"/>
                <w:sz w:val="20"/>
                <w:highlight w:val="none"/>
              </w:rPr>
            </w:pPr>
            <w:r>
              <w:rPr>
                <w:rFonts w:ascii="黑体" w:hAnsi="黑体" w:eastAsia="黑体" w:cs="黑体"/>
                <w:sz w:val="20"/>
                <w:highlight w:val="none"/>
              </w:rPr>
            </w:r>
            <w:r/>
          </w:p>
          <w:p>
            <w:pPr>
              <w:pStyle w:val="942"/>
              <w:rPr>
                <w:rFonts w:ascii="黑体" w:hAnsi="黑体" w:eastAsia="黑体" w:cs="黑体"/>
                <w:sz w:val="20"/>
                <w:highlight w:val="none"/>
              </w:rPr>
            </w:pPr>
            <w:r>
              <w:rPr>
                <w:rFonts w:ascii="黑体" w:hAnsi="黑体" w:eastAsia="黑体" w:cs="黑体"/>
                <w:sz w:val="20"/>
                <w:highlight w:val="none"/>
              </w:rPr>
            </w:r>
            <w:r/>
          </w:p>
          <w:p>
            <w:pPr>
              <w:pStyle w:val="942"/>
              <w:ind w:left="220"/>
              <w:spacing w:before="133"/>
              <w:rPr>
                <w:rFonts w:ascii="黑体" w:hAnsi="黑体" w:eastAsia="黑体" w:cs="黑体"/>
                <w:sz w:val="21"/>
                <w:highlight w:val="none"/>
              </w:rPr>
            </w:pPr>
            <w:r>
              <w:rPr>
                <w:rFonts w:hint="eastAsia" w:ascii="黑体" w:hAnsi="黑体" w:eastAsia="黑体" w:cs="黑体"/>
                <w:sz w:val="21"/>
                <w:highlight w:val="none"/>
              </w:rPr>
              <w:t xml:space="preserve">磋商文件获取方法</w:t>
            </w:r>
            <w:r/>
          </w:p>
        </w:tc>
        <w:tc>
          <w:tcPr>
            <w:tcW w:w="7058" w:type="dxa"/>
            <w:textDirection w:val="lrTb"/>
            <w:noWrap w:val="false"/>
          </w:tcPr>
          <w:p>
            <w:pPr>
              <w:pStyle w:val="942"/>
              <w:numPr>
                <w:ilvl w:val="0"/>
                <w:numId w:val="0"/>
              </w:numPr>
              <w:ind w:left="106"/>
              <w:spacing w:line="269" w:lineRule="exact"/>
              <w:tabs>
                <w:tab w:val="left" w:pos="632" w:leader="none"/>
              </w:tabs>
              <w:rPr>
                <w:rFonts w:hint="eastAsia" w:ascii="黑体" w:hAnsi="黑体" w:eastAsia="黑体" w:cs="黑体"/>
                <w:sz w:val="21"/>
                <w:highlight w:val="none"/>
              </w:rPr>
            </w:pPr>
            <w:r>
              <w:rPr>
                <w:rFonts w:hint="eastAsia" w:ascii="黑体" w:hAnsi="黑体" w:eastAsia="黑体" w:cs="黑体"/>
                <w:sz w:val="21"/>
                <w:highlight w:val="none"/>
              </w:rPr>
            </w:r>
            <w:r/>
          </w:p>
          <w:p>
            <w:pPr>
              <w:pStyle w:val="942"/>
              <w:numPr>
                <w:ilvl w:val="0"/>
                <w:numId w:val="0"/>
              </w:numPr>
              <w:ind w:left="106"/>
              <w:spacing w:line="269" w:lineRule="exact"/>
              <w:tabs>
                <w:tab w:val="left" w:pos="632" w:leader="none"/>
              </w:tabs>
              <w:rPr>
                <w:rFonts w:ascii="黑体" w:hAnsi="黑体" w:eastAsia="黑体" w:cs="黑体"/>
                <w:sz w:val="21"/>
                <w:highlight w:val="none"/>
              </w:rPr>
            </w:pPr>
            <w:r>
              <w:rPr>
                <w:rFonts w:hint="eastAsia" w:ascii="黑体" w:hAnsi="黑体" w:eastAsia="黑体" w:cs="黑体"/>
                <w:sz w:val="21"/>
                <w:highlight w:val="none"/>
              </w:rPr>
              <w:t xml:space="preserve">供应商</w:t>
            </w:r>
            <w:r>
              <w:rPr>
                <w:rFonts w:hint="eastAsia" w:ascii="黑体" w:hAnsi="黑体" w:eastAsia="黑体" w:cs="黑体"/>
                <w:sz w:val="21"/>
                <w:highlight w:val="none"/>
                <w:lang w:eastAsia="zh-CN"/>
              </w:rPr>
              <w:t xml:space="preserve">登录</w:t>
            </w:r>
            <w:r>
              <w:rPr>
                <w:rFonts w:hint="eastAsia" w:ascii="黑体" w:hAnsi="黑体" w:eastAsia="黑体" w:cs="黑体"/>
                <w:sz w:val="21"/>
                <w:highlight w:val="none"/>
              </w:rPr>
              <w:t xml:space="preserve">“江苏政府采购网”，在网站首页点击“苏采云”→使用CA锁登录系统</w:t>
            </w:r>
            <w:r>
              <w:rPr>
                <w:rFonts w:hint="eastAsia" w:ascii="黑体" w:hAnsi="黑体" w:eastAsia="黑体" w:cs="黑体"/>
                <w:sz w:val="21"/>
                <w:highlight w:val="none"/>
                <w:lang w:eastAsia="zh-CN"/>
              </w:rPr>
              <w:t xml:space="preserve">（</w:t>
            </w:r>
            <w:r>
              <w:rPr>
                <w:rFonts w:hint="eastAsia" w:ascii="黑体" w:hAnsi="黑体" w:eastAsia="黑体" w:cs="黑体"/>
                <w:sz w:val="21"/>
                <w:highlight w:val="none"/>
              </w:rPr>
              <w:t xml:space="preserve">新用户需进行“平台用户注册”</w:t>
            </w:r>
            <w:r>
              <w:rPr>
                <w:rFonts w:hint="eastAsia" w:ascii="黑体" w:hAnsi="黑体" w:eastAsia="黑体" w:cs="黑体"/>
                <w:sz w:val="21"/>
                <w:highlight w:val="none"/>
                <w:lang w:eastAsia="zh-CN"/>
              </w:rPr>
              <w:t xml:space="preserve">）</w:t>
            </w:r>
            <w:r>
              <w:rPr>
                <w:rFonts w:hint="eastAsia" w:ascii="黑体" w:hAnsi="黑体" w:eastAsia="黑体" w:cs="黑体"/>
                <w:sz w:val="21"/>
                <w:highlight w:val="none"/>
              </w:rPr>
              <w:t xml:space="preserve">→“项目参与”进行登记，在“可参与项目”中选择“我要参与”，参与成功后到“已参与项目”界面中找到该项目下载文件并进行操作。</w:t>
            </w:r>
            <w:r/>
          </w:p>
        </w:tc>
      </w:tr>
      <w:tr>
        <w:trPr>
          <w:trHeight w:val="623"/>
        </w:trPr>
        <w:tc>
          <w:tcPr>
            <w:tcW w:w="690" w:type="dxa"/>
            <w:textDirection w:val="lrTb"/>
            <w:noWrap w:val="false"/>
          </w:tcPr>
          <w:p>
            <w:pPr>
              <w:pStyle w:val="942"/>
              <w:ind w:left="6"/>
              <w:jc w:val="center"/>
              <w:spacing w:before="21"/>
              <w:rPr>
                <w:rFonts w:ascii="黑体" w:hAnsi="黑体" w:eastAsia="黑体" w:cs="黑体"/>
                <w:sz w:val="21"/>
                <w:highlight w:val="none"/>
              </w:rPr>
            </w:pPr>
            <w:r>
              <w:rPr>
                <w:rFonts w:hint="eastAsia" w:ascii="黑体" w:hAnsi="黑体" w:eastAsia="黑体" w:cs="黑体"/>
                <w:sz w:val="21"/>
                <w:highlight w:val="none"/>
              </w:rPr>
              <w:t xml:space="preserve">6</w:t>
            </w:r>
            <w:r/>
          </w:p>
        </w:tc>
        <w:tc>
          <w:tcPr>
            <w:gridSpan w:val="2"/>
            <w:tcW w:w="2122" w:type="dxa"/>
            <w:textDirection w:val="lrTb"/>
            <w:noWrap w:val="false"/>
          </w:tcPr>
          <w:p>
            <w:pPr>
              <w:pStyle w:val="942"/>
              <w:ind w:left="640"/>
              <w:spacing w:before="177"/>
              <w:rPr>
                <w:rFonts w:ascii="黑体" w:hAnsi="黑体" w:eastAsia="黑体" w:cs="黑体"/>
                <w:sz w:val="21"/>
                <w:highlight w:val="none"/>
              </w:rPr>
            </w:pPr>
            <w:r>
              <w:rPr>
                <w:rFonts w:hint="eastAsia" w:ascii="黑体" w:hAnsi="黑体" w:eastAsia="黑体" w:cs="黑体"/>
                <w:sz w:val="21"/>
                <w:highlight w:val="none"/>
              </w:rPr>
              <w:t xml:space="preserve">项目预算及工期</w:t>
            </w:r>
            <w:r/>
          </w:p>
        </w:tc>
        <w:tc>
          <w:tcPr>
            <w:tcW w:w="7058" w:type="dxa"/>
            <w:textDirection w:val="lrTb"/>
            <w:noWrap w:val="false"/>
          </w:tcPr>
          <w:p>
            <w:pPr>
              <w:pStyle w:val="942"/>
              <w:ind w:left="107"/>
              <w:spacing w:before="21"/>
              <w:rPr>
                <w:rFonts w:ascii="黑体" w:hAnsi="黑体" w:eastAsia="黑体" w:cs="黑体"/>
                <w:sz w:val="21"/>
                <w:highlight w:val="none"/>
              </w:rPr>
            </w:pPr>
            <w:r>
              <w:rPr>
                <w:rFonts w:hint="eastAsia" w:ascii="黑体" w:hAnsi="黑体" w:eastAsia="黑体" w:cs="黑体"/>
                <w:spacing w:val="-14"/>
                <w:sz w:val="21"/>
                <w:highlight w:val="none"/>
              </w:rPr>
              <w:t xml:space="preserve">人民币</w:t>
            </w:r>
            <w:r>
              <w:rPr>
                <w:rFonts w:hint="eastAsia" w:ascii="黑体" w:hAnsi="黑体" w:eastAsia="黑体" w:cs="黑体"/>
                <w:b/>
                <w:bCs/>
                <w:color w:val="0070c0"/>
                <w:spacing w:val="20"/>
                <w:sz w:val="21"/>
                <w:highlight w:val="none"/>
                <w:u w:val="single"/>
                <w:lang w:val="en-US" w:eastAsia="zh-CN"/>
              </w:rPr>
              <w:t xml:space="preserve">43.587160万元</w:t>
            </w:r>
            <w:r>
              <w:rPr>
                <w:rFonts w:hint="eastAsia" w:ascii="黑体" w:hAnsi="黑体" w:eastAsia="黑体" w:cs="黑体"/>
                <w:spacing w:val="-8"/>
                <w:sz w:val="21"/>
                <w:highlight w:val="none"/>
              </w:rPr>
              <w:t xml:space="preserve">，</w:t>
            </w:r>
            <w:r>
              <w:rPr>
                <w:rFonts w:hint="eastAsia" w:ascii="黑体" w:hAnsi="黑体" w:eastAsia="黑体" w:cs="黑体"/>
                <w:spacing w:val="-8"/>
                <w:sz w:val="21"/>
                <w:highlight w:val="none"/>
                <w:lang w:eastAsia="zh-CN"/>
              </w:rPr>
              <w:t xml:space="preserve">（</w:t>
            </w:r>
            <w:r>
              <w:rPr>
                <w:rFonts w:hint="eastAsia" w:ascii="黑体" w:hAnsi="黑体" w:eastAsia="黑体" w:cs="黑体"/>
                <w:spacing w:val="-8"/>
                <w:sz w:val="21"/>
                <w:highlight w:val="none"/>
              </w:rPr>
              <w:t xml:space="preserve">投标人报价超过控制价作无效</w:t>
            </w:r>
            <w:r>
              <w:rPr>
                <w:rFonts w:hint="eastAsia" w:ascii="黑体" w:hAnsi="黑体" w:eastAsia="黑体" w:cs="黑体"/>
                <w:sz w:val="21"/>
                <w:highlight w:val="none"/>
              </w:rPr>
              <w:t xml:space="preserve">标处理。）</w:t>
            </w:r>
            <w:r/>
          </w:p>
          <w:p>
            <w:pPr>
              <w:pStyle w:val="942"/>
              <w:ind w:left="107"/>
              <w:spacing w:before="21"/>
              <w:rPr>
                <w:rFonts w:hint="eastAsia" w:ascii="黑体" w:hAnsi="黑体" w:eastAsia="黑体" w:cs="黑体"/>
                <w:sz w:val="21"/>
                <w:highlight w:val="none"/>
                <w:lang w:val="en-US" w:eastAsia="zh-CN"/>
              </w:rPr>
            </w:pPr>
            <w:r>
              <w:rPr>
                <w:rFonts w:hint="eastAsia" w:ascii="黑体" w:hAnsi="黑体" w:eastAsia="黑体" w:cs="黑体"/>
                <w:sz w:val="21"/>
                <w:highlight w:val="none"/>
              </w:rPr>
              <w:t xml:space="preserve">工期：</w:t>
            </w:r>
            <w:r>
              <w:rPr>
                <w:rFonts w:hint="eastAsia" w:ascii="黑体" w:hAnsi="黑体" w:eastAsia="黑体" w:cs="黑体"/>
                <w:b/>
                <w:bCs/>
                <w:color w:val="0070c0"/>
                <w:spacing w:val="20"/>
                <w:sz w:val="21"/>
                <w:highlight w:val="none"/>
                <w:u w:val="single"/>
                <w:lang w:val="en-US" w:eastAsia="zh-CN"/>
              </w:rPr>
              <w:t xml:space="preserve">40日历天</w:t>
            </w:r>
            <w:r/>
          </w:p>
        </w:tc>
      </w:tr>
      <w:tr>
        <w:trPr>
          <w:trHeight w:val="623"/>
        </w:trPr>
        <w:tc>
          <w:tcPr>
            <w:tcW w:w="690" w:type="dxa"/>
            <w:textDirection w:val="lrTb"/>
            <w:noWrap w:val="false"/>
          </w:tcPr>
          <w:p>
            <w:pPr>
              <w:pStyle w:val="942"/>
              <w:ind w:left="6"/>
              <w:jc w:val="center"/>
              <w:spacing w:before="21"/>
              <w:rPr>
                <w:rFonts w:ascii="黑体" w:hAnsi="黑体" w:eastAsia="黑体" w:cs="黑体"/>
                <w:sz w:val="21"/>
                <w:highlight w:val="none"/>
              </w:rPr>
            </w:pPr>
            <w:r>
              <w:rPr>
                <w:rFonts w:hint="eastAsia" w:ascii="黑体" w:hAnsi="黑体" w:eastAsia="黑体" w:cs="黑体"/>
                <w:sz w:val="21"/>
                <w:highlight w:val="none"/>
              </w:rPr>
              <w:t xml:space="preserve">7</w:t>
            </w:r>
            <w:r/>
          </w:p>
        </w:tc>
        <w:tc>
          <w:tcPr>
            <w:gridSpan w:val="2"/>
            <w:tcW w:w="2122" w:type="dxa"/>
            <w:textDirection w:val="lrTb"/>
            <w:noWrap w:val="false"/>
          </w:tcPr>
          <w:p>
            <w:pPr>
              <w:pStyle w:val="942"/>
              <w:ind w:left="640"/>
              <w:spacing w:before="177"/>
              <w:rPr>
                <w:rFonts w:ascii="黑体" w:hAnsi="黑体" w:eastAsia="黑体" w:cs="黑体"/>
                <w:sz w:val="21"/>
                <w:highlight w:val="none"/>
              </w:rPr>
            </w:pPr>
            <w:r>
              <w:rPr>
                <w:rFonts w:hint="eastAsia" w:ascii="黑体" w:hAnsi="黑体" w:eastAsia="黑体" w:cs="黑体"/>
                <w:sz w:val="21"/>
                <w:highlight w:val="none"/>
              </w:rPr>
              <w:t xml:space="preserve">投标人资质</w:t>
            </w:r>
            <w:r/>
          </w:p>
        </w:tc>
        <w:tc>
          <w:tcPr>
            <w:tcW w:w="7058" w:type="dxa"/>
            <w:textDirection w:val="lrTb"/>
            <w:noWrap w:val="false"/>
          </w:tcPr>
          <w:p>
            <w:pPr>
              <w:pStyle w:val="942"/>
              <w:ind w:left="107"/>
              <w:spacing w:before="21"/>
              <w:rPr>
                <w:rFonts w:hint="eastAsia" w:ascii="黑体" w:hAnsi="黑体" w:eastAsia="黑体" w:cs="黑体"/>
                <w:b/>
                <w:bCs/>
                <w:color w:val="0070c0"/>
                <w:highlight w:val="none"/>
                <w:lang w:eastAsia="zh-CN"/>
              </w:rPr>
            </w:pPr>
            <w:r>
              <w:rPr>
                <w:rFonts w:hint="eastAsia" w:ascii="黑体" w:hAnsi="黑体" w:eastAsia="黑体" w:cs="黑体"/>
                <w:b/>
                <w:bCs/>
                <w:color w:val="0070c0"/>
                <w:highlight w:val="none"/>
              </w:rPr>
              <w:t xml:space="preserve">企业资质：</w:t>
            </w:r>
            <w:r>
              <w:rPr>
                <w:rFonts w:hint="eastAsia" w:ascii="黑体" w:hAnsi="黑体" w:eastAsia="黑体" w:cs="黑体"/>
                <w:b/>
                <w:bCs/>
                <w:color w:val="0070c0"/>
                <w:highlight w:val="none"/>
                <w:lang w:eastAsia="zh-CN"/>
              </w:rPr>
              <w:t xml:space="preserve">施工总承包房屋建筑工程三级（含）以上；建设行政主管部门核发的安全生产许可证书在有效期内；</w:t>
            </w:r>
            <w:r/>
          </w:p>
          <w:p>
            <w:pPr>
              <w:pStyle w:val="942"/>
              <w:ind w:left="107"/>
              <w:spacing w:before="21"/>
              <w:rPr>
                <w:rFonts w:hint="eastAsia" w:ascii="黑体" w:hAnsi="黑体" w:eastAsia="黑体" w:cs="黑体"/>
                <w:spacing w:val="-14"/>
                <w:sz w:val="21"/>
                <w:highlight w:val="none"/>
                <w:lang w:eastAsia="zh-CN"/>
              </w:rPr>
            </w:pPr>
            <w:r>
              <w:rPr>
                <w:rFonts w:hint="eastAsia" w:ascii="黑体" w:hAnsi="黑体" w:eastAsia="黑体" w:cs="黑体"/>
                <w:b/>
                <w:bCs/>
                <w:color w:val="0070c0"/>
                <w:highlight w:val="none"/>
              </w:rPr>
              <w:t xml:space="preserve">项目负责人资质：</w:t>
            </w:r>
            <w:r>
              <w:rPr>
                <w:rFonts w:hint="eastAsia" w:ascii="黑体" w:hAnsi="黑体" w:eastAsia="黑体" w:cs="黑体"/>
                <w:b/>
                <w:bCs/>
                <w:color w:val="0070c0"/>
                <w:highlight w:val="none"/>
                <w:lang w:eastAsia="zh-CN"/>
              </w:rPr>
              <w:t xml:space="preserve">注册建造师证房屋建筑工程二级（含）以上；并且取得有效的安全生产考核合格证（B 证）。</w:t>
            </w:r>
            <w:r/>
          </w:p>
        </w:tc>
      </w:tr>
      <w:tr>
        <w:trPr>
          <w:trHeight w:val="312"/>
        </w:trPr>
        <w:tc>
          <w:tcPr>
            <w:tcW w:w="690" w:type="dxa"/>
            <w:textDirection w:val="lrTb"/>
            <w:noWrap w:val="false"/>
          </w:tcPr>
          <w:p>
            <w:pPr>
              <w:pStyle w:val="942"/>
              <w:jc w:val="center"/>
              <w:spacing w:before="21"/>
              <w:rPr>
                <w:rFonts w:ascii="黑体" w:hAnsi="黑体" w:eastAsia="黑体" w:cs="黑体"/>
                <w:sz w:val="21"/>
                <w:highlight w:val="none"/>
              </w:rPr>
            </w:pPr>
            <w:r>
              <w:rPr>
                <w:rFonts w:hint="eastAsia" w:ascii="黑体" w:hAnsi="黑体" w:eastAsia="黑体" w:cs="黑体"/>
                <w:sz w:val="21"/>
                <w:highlight w:val="none"/>
              </w:rPr>
              <w:t xml:space="preserve">8</w:t>
            </w:r>
            <w:r/>
          </w:p>
        </w:tc>
        <w:tc>
          <w:tcPr>
            <w:gridSpan w:val="2"/>
            <w:tcW w:w="2122" w:type="dxa"/>
            <w:textDirection w:val="lrTb"/>
            <w:noWrap w:val="false"/>
          </w:tcPr>
          <w:p>
            <w:pPr>
              <w:pStyle w:val="942"/>
              <w:ind w:left="534"/>
              <w:spacing w:before="20"/>
              <w:rPr>
                <w:rFonts w:ascii="黑体" w:hAnsi="黑体" w:eastAsia="黑体" w:cs="黑体"/>
                <w:sz w:val="21"/>
                <w:highlight w:val="none"/>
              </w:rPr>
            </w:pPr>
            <w:r>
              <w:rPr>
                <w:rFonts w:hint="eastAsia" w:ascii="黑体" w:hAnsi="黑体" w:eastAsia="黑体" w:cs="黑体"/>
                <w:sz w:val="21"/>
                <w:highlight w:val="none"/>
              </w:rPr>
              <w:t xml:space="preserve">磋商有效期</w:t>
            </w:r>
            <w:r/>
          </w:p>
        </w:tc>
        <w:tc>
          <w:tcPr>
            <w:tcW w:w="7058" w:type="dxa"/>
            <w:textDirection w:val="lrTb"/>
            <w:noWrap w:val="false"/>
          </w:tcPr>
          <w:p>
            <w:pPr>
              <w:pStyle w:val="942"/>
              <w:ind w:left="107"/>
              <w:spacing w:before="20"/>
              <w:rPr>
                <w:rFonts w:ascii="黑体" w:hAnsi="黑体" w:eastAsia="黑体" w:cs="黑体"/>
                <w:sz w:val="21"/>
                <w:highlight w:val="none"/>
              </w:rPr>
            </w:pPr>
            <w:r>
              <w:rPr>
                <w:rFonts w:hint="eastAsia" w:ascii="黑体" w:hAnsi="黑体" w:eastAsia="黑体" w:cs="黑体"/>
                <w:sz w:val="21"/>
                <w:highlight w:val="none"/>
              </w:rPr>
              <w:t xml:space="preserve">磋商之日起90天</w:t>
            </w:r>
            <w:r/>
          </w:p>
        </w:tc>
      </w:tr>
      <w:tr>
        <w:trPr>
          <w:trHeight w:val="624"/>
        </w:trPr>
        <w:tc>
          <w:tcPr>
            <w:tcW w:w="690" w:type="dxa"/>
            <w:vAlign w:val="center"/>
            <w:vMerge w:val="restart"/>
            <w:textDirection w:val="lrTb"/>
            <w:noWrap w:val="false"/>
          </w:tcPr>
          <w:p>
            <w:pPr>
              <w:pStyle w:val="942"/>
              <w:jc w:val="center"/>
              <w:spacing w:before="21"/>
              <w:rPr>
                <w:rFonts w:ascii="黑体" w:hAnsi="黑体" w:eastAsia="黑体" w:cs="黑体"/>
                <w:sz w:val="21"/>
                <w:highlight w:val="none"/>
              </w:rPr>
            </w:pPr>
            <w:r>
              <w:rPr>
                <w:rFonts w:hint="eastAsia" w:ascii="黑体" w:hAnsi="黑体" w:eastAsia="黑体" w:cs="黑体"/>
                <w:sz w:val="21"/>
                <w:highlight w:val="none"/>
              </w:rPr>
              <w:t xml:space="preserve">9</w:t>
            </w:r>
            <w:r/>
          </w:p>
        </w:tc>
        <w:tc>
          <w:tcPr>
            <w:tcW w:w="1042" w:type="dxa"/>
            <w:vAlign w:val="center"/>
            <w:vMerge w:val="restart"/>
            <w:textDirection w:val="lrTb"/>
            <w:noWrap w:val="false"/>
          </w:tcPr>
          <w:p>
            <w:pPr>
              <w:pStyle w:val="942"/>
              <w:ind w:left="311" w:right="300"/>
              <w:spacing w:line="278" w:lineRule="auto"/>
              <w:rPr>
                <w:rFonts w:ascii="黑体" w:hAnsi="黑体" w:eastAsia="黑体" w:cs="黑体"/>
                <w:sz w:val="21"/>
                <w:highlight w:val="none"/>
              </w:rPr>
            </w:pPr>
            <w:r>
              <w:rPr>
                <w:rFonts w:hint="eastAsia" w:ascii="黑体" w:hAnsi="黑体" w:eastAsia="黑体" w:cs="黑体"/>
                <w:sz w:val="21"/>
                <w:highlight w:val="none"/>
              </w:rPr>
              <w:t xml:space="preserve">磋商报名</w:t>
            </w:r>
            <w:r/>
          </w:p>
        </w:tc>
        <w:tc>
          <w:tcPr>
            <w:tcW w:w="1080" w:type="dxa"/>
            <w:textDirection w:val="lrTb"/>
            <w:noWrap w:val="false"/>
          </w:tcPr>
          <w:p>
            <w:pPr>
              <w:pStyle w:val="942"/>
              <w:ind w:right="196"/>
              <w:jc w:val="center"/>
              <w:spacing w:before="176"/>
              <w:rPr>
                <w:rFonts w:hint="eastAsia" w:ascii="黑体" w:hAnsi="黑体" w:eastAsia="黑体" w:cs="黑体"/>
                <w:sz w:val="21"/>
                <w:highlight w:val="none"/>
              </w:rPr>
            </w:pPr>
            <w:r>
              <w:rPr>
                <w:rFonts w:hint="eastAsia" w:ascii="黑体" w:hAnsi="黑体" w:eastAsia="黑体" w:cs="黑体"/>
                <w:sz w:val="21"/>
                <w:highlight w:val="none"/>
              </w:rPr>
              <w:t xml:space="preserve">时间</w:t>
            </w:r>
            <w:r/>
          </w:p>
        </w:tc>
        <w:tc>
          <w:tcPr>
            <w:tcW w:w="7058" w:type="dxa"/>
            <w:textDirection w:val="lrTb"/>
            <w:noWrap w:val="false"/>
          </w:tcPr>
          <w:p>
            <w:pPr>
              <w:pStyle w:val="942"/>
              <w:ind w:right="196"/>
              <w:jc w:val="center"/>
              <w:spacing w:before="176"/>
              <w:rPr>
                <w:rFonts w:hint="eastAsia" w:ascii="黑体" w:hAnsi="黑体" w:eastAsia="黑体" w:cs="黑体"/>
                <w:sz w:val="21"/>
                <w:highlight w:val="none"/>
              </w:rPr>
            </w:pPr>
            <w:r>
              <w:rPr>
                <w:rFonts w:hint="eastAsia" w:ascii="黑体" w:hAnsi="黑体" w:eastAsia="黑体" w:cs="黑体"/>
                <w:sz w:val="21"/>
                <w:highlight w:val="none"/>
              </w:rPr>
              <w:t xml:space="preserve">自磋商文件公告发布之日起5个工作日</w:t>
            </w:r>
            <w:r/>
          </w:p>
        </w:tc>
      </w:tr>
      <w:tr>
        <w:trPr>
          <w:trHeight w:val="377"/>
        </w:trPr>
        <w:tc>
          <w:tcPr>
            <w:tcBorders>
              <w:top w:val="none" w:color="000000" w:sz="4" w:space="0"/>
            </w:tcBorders>
            <w:tcW w:w="690" w:type="dxa"/>
            <w:vMerge w:val="continue"/>
            <w:textDirection w:val="lrTb"/>
            <w:noWrap w:val="false"/>
          </w:tcPr>
          <w:p>
            <w:pPr>
              <w:pStyle w:val="942"/>
              <w:ind w:left="6"/>
              <w:jc w:val="center"/>
              <w:spacing w:before="21"/>
              <w:rPr>
                <w:rFonts w:ascii="黑体" w:hAnsi="黑体" w:eastAsia="黑体" w:cs="黑体"/>
                <w:sz w:val="21"/>
                <w:highlight w:val="none"/>
              </w:rPr>
            </w:pPr>
            <w:r>
              <w:rPr>
                <w:rFonts w:ascii="黑体" w:hAnsi="黑体" w:eastAsia="黑体" w:cs="黑体"/>
                <w:sz w:val="21"/>
                <w:highlight w:val="none"/>
              </w:rPr>
            </w:r>
            <w:r/>
          </w:p>
        </w:tc>
        <w:tc>
          <w:tcPr>
            <w:tcBorders>
              <w:top w:val="none" w:color="000000" w:sz="4" w:space="0"/>
            </w:tcBorders>
            <w:tcW w:w="1042" w:type="dxa"/>
            <w:vMerge w:val="continue"/>
            <w:textDirection w:val="lrTb"/>
            <w:noWrap w:val="false"/>
          </w:tcPr>
          <w:p>
            <w:pPr>
              <w:rPr>
                <w:rFonts w:ascii="黑体" w:hAnsi="黑体" w:eastAsia="黑体" w:cs="黑体"/>
                <w:sz w:val="2"/>
                <w:szCs w:val="2"/>
                <w:highlight w:val="none"/>
              </w:rPr>
            </w:pPr>
            <w:r>
              <w:rPr>
                <w:rFonts w:ascii="黑体" w:hAnsi="黑体" w:eastAsia="黑体" w:cs="黑体"/>
                <w:sz w:val="2"/>
                <w:szCs w:val="2"/>
                <w:highlight w:val="none"/>
              </w:rPr>
            </w:r>
            <w:r/>
          </w:p>
        </w:tc>
        <w:tc>
          <w:tcPr>
            <w:tcW w:w="1080" w:type="dxa"/>
            <w:textDirection w:val="lrTb"/>
            <w:noWrap w:val="false"/>
          </w:tcPr>
          <w:p>
            <w:pPr>
              <w:pStyle w:val="942"/>
              <w:ind w:right="196"/>
              <w:jc w:val="center"/>
              <w:spacing w:before="54"/>
              <w:rPr>
                <w:rFonts w:ascii="黑体" w:hAnsi="黑体" w:eastAsia="黑体" w:cs="黑体"/>
                <w:sz w:val="21"/>
                <w:highlight w:val="none"/>
              </w:rPr>
            </w:pPr>
            <w:r>
              <w:rPr>
                <w:rFonts w:hint="eastAsia" w:ascii="黑体" w:hAnsi="黑体" w:eastAsia="黑体" w:cs="黑体"/>
                <w:sz w:val="21"/>
                <w:highlight w:val="none"/>
              </w:rPr>
              <w:t xml:space="preserve">地点</w:t>
            </w:r>
            <w:r/>
          </w:p>
        </w:tc>
        <w:tc>
          <w:tcPr>
            <w:tcW w:w="7058" w:type="dxa"/>
            <w:textDirection w:val="lrTb"/>
            <w:noWrap w:val="false"/>
          </w:tcPr>
          <w:p>
            <w:pPr>
              <w:pStyle w:val="942"/>
              <w:ind w:firstLine="110"/>
              <w:spacing w:before="54"/>
              <w:rPr>
                <w:rFonts w:hint="eastAsia" w:ascii="黑体" w:hAnsi="黑体" w:eastAsia="黑体" w:cs="黑体"/>
                <w:sz w:val="21"/>
                <w:highlight w:val="none"/>
                <w:lang w:eastAsia="zh-CN"/>
              </w:rPr>
            </w:pPr>
            <w:r>
              <w:rPr>
                <w:rFonts w:hint="eastAsia" w:ascii="黑体" w:hAnsi="黑体" w:eastAsia="黑体" w:cs="黑体"/>
                <w:b/>
                <w:bCs/>
                <w:color w:val="0070c0"/>
                <w:highlight w:val="none"/>
                <w:lang w:eastAsia="zh-CN"/>
              </w:rPr>
              <w:t xml:space="preserve">“江苏政府采购网、南京公共采购信息网”自行免费下载</w:t>
            </w:r>
            <w:r/>
          </w:p>
        </w:tc>
      </w:tr>
      <w:tr>
        <w:trPr>
          <w:trHeight w:val="624"/>
        </w:trPr>
        <w:tc>
          <w:tcPr>
            <w:tcBorders>
              <w:top w:val="none" w:color="000000" w:sz="4" w:space="0"/>
            </w:tcBorders>
            <w:tcW w:w="690" w:type="dxa"/>
            <w:vMerge w:val="continue"/>
            <w:textDirection w:val="lrTb"/>
            <w:noWrap w:val="false"/>
          </w:tcPr>
          <w:p>
            <w:pPr>
              <w:pStyle w:val="942"/>
              <w:ind w:left="6"/>
              <w:jc w:val="center"/>
              <w:spacing w:before="21"/>
              <w:rPr>
                <w:rFonts w:ascii="黑体" w:hAnsi="黑体" w:eastAsia="黑体" w:cs="黑体"/>
                <w:sz w:val="21"/>
                <w:highlight w:val="none"/>
              </w:rPr>
            </w:pPr>
            <w:r>
              <w:rPr>
                <w:rFonts w:ascii="黑体" w:hAnsi="黑体" w:eastAsia="黑体" w:cs="黑体"/>
                <w:sz w:val="21"/>
                <w:highlight w:val="none"/>
              </w:rPr>
            </w:r>
            <w:r/>
          </w:p>
        </w:tc>
        <w:tc>
          <w:tcPr>
            <w:tcBorders>
              <w:top w:val="none" w:color="000000" w:sz="4" w:space="0"/>
            </w:tcBorders>
            <w:tcW w:w="1042" w:type="dxa"/>
            <w:vMerge w:val="continue"/>
            <w:textDirection w:val="lrTb"/>
            <w:noWrap w:val="false"/>
          </w:tcPr>
          <w:p>
            <w:pPr>
              <w:rPr>
                <w:rFonts w:ascii="黑体" w:hAnsi="黑体" w:eastAsia="黑体" w:cs="黑体"/>
                <w:sz w:val="2"/>
                <w:szCs w:val="2"/>
                <w:highlight w:val="none"/>
              </w:rPr>
            </w:pPr>
            <w:r>
              <w:rPr>
                <w:rFonts w:ascii="黑体" w:hAnsi="黑体" w:eastAsia="黑体" w:cs="黑体"/>
                <w:sz w:val="2"/>
                <w:szCs w:val="2"/>
                <w:highlight w:val="none"/>
              </w:rPr>
            </w:r>
            <w:r/>
          </w:p>
        </w:tc>
        <w:tc>
          <w:tcPr>
            <w:tcW w:w="1080" w:type="dxa"/>
            <w:textDirection w:val="lrTb"/>
            <w:noWrap w:val="false"/>
          </w:tcPr>
          <w:p>
            <w:pPr>
              <w:pStyle w:val="942"/>
              <w:ind w:right="196"/>
              <w:jc w:val="center"/>
              <w:spacing w:before="177"/>
              <w:rPr>
                <w:rFonts w:ascii="黑体" w:hAnsi="黑体" w:eastAsia="黑体" w:cs="黑体"/>
                <w:sz w:val="21"/>
                <w:highlight w:val="none"/>
              </w:rPr>
            </w:pPr>
            <w:r>
              <w:rPr>
                <w:rFonts w:hint="eastAsia" w:ascii="黑体" w:hAnsi="黑体" w:eastAsia="黑体" w:cs="黑体"/>
                <w:sz w:val="21"/>
                <w:highlight w:val="none"/>
              </w:rPr>
              <w:t xml:space="preserve">要求</w:t>
            </w:r>
            <w:r/>
          </w:p>
        </w:tc>
        <w:tc>
          <w:tcPr>
            <w:tcW w:w="7058" w:type="dxa"/>
            <w:textDirection w:val="lrTb"/>
            <w:noWrap w:val="false"/>
          </w:tcPr>
          <w:p>
            <w:pPr>
              <w:pStyle w:val="942"/>
              <w:ind w:left="107"/>
              <w:spacing w:before="43"/>
              <w:rPr>
                <w:rFonts w:ascii="黑体" w:hAnsi="黑体" w:eastAsia="黑体" w:cs="黑体"/>
                <w:sz w:val="21"/>
                <w:highlight w:val="none"/>
              </w:rPr>
            </w:pPr>
            <w:r>
              <w:rPr>
                <w:rFonts w:hint="eastAsia" w:ascii="黑体" w:hAnsi="黑体" w:eastAsia="黑体" w:cs="黑体"/>
                <w:sz w:val="21"/>
                <w:highlight w:val="none"/>
              </w:rPr>
              <w:t xml:space="preserve">供应商</w:t>
            </w:r>
            <w:r>
              <w:rPr>
                <w:rFonts w:hint="eastAsia" w:ascii="黑体" w:hAnsi="黑体" w:eastAsia="黑体" w:cs="黑体"/>
                <w:sz w:val="21"/>
                <w:highlight w:val="none"/>
                <w:lang w:eastAsia="zh-CN"/>
              </w:rPr>
              <w:t xml:space="preserve">登录</w:t>
            </w:r>
            <w:r>
              <w:rPr>
                <w:rFonts w:hint="eastAsia" w:ascii="黑体" w:hAnsi="黑体" w:eastAsia="黑体" w:cs="黑体"/>
                <w:sz w:val="21"/>
                <w:highlight w:val="none"/>
              </w:rPr>
              <w:t xml:space="preserve">“江苏政府采购网”，在网站首页点击“苏采云”→使用CA锁登录系统</w:t>
            </w:r>
            <w:r>
              <w:rPr>
                <w:rFonts w:hint="eastAsia" w:ascii="黑体" w:hAnsi="黑体" w:eastAsia="黑体" w:cs="黑体"/>
                <w:sz w:val="21"/>
                <w:highlight w:val="none"/>
                <w:lang w:eastAsia="zh-CN"/>
              </w:rPr>
              <w:t xml:space="preserve">（</w:t>
            </w:r>
            <w:r>
              <w:rPr>
                <w:rFonts w:hint="eastAsia" w:ascii="黑体" w:hAnsi="黑体" w:eastAsia="黑体" w:cs="黑体"/>
                <w:sz w:val="21"/>
                <w:highlight w:val="none"/>
              </w:rPr>
              <w:t xml:space="preserve">新用户需进行“平台用户注册”</w:t>
            </w:r>
            <w:r>
              <w:rPr>
                <w:rFonts w:hint="eastAsia" w:ascii="黑体" w:hAnsi="黑体" w:eastAsia="黑体" w:cs="黑体"/>
                <w:sz w:val="21"/>
                <w:highlight w:val="none"/>
                <w:lang w:eastAsia="zh-CN"/>
              </w:rPr>
              <w:t xml:space="preserve">）</w:t>
            </w:r>
            <w:r>
              <w:rPr>
                <w:rFonts w:hint="eastAsia" w:ascii="黑体" w:hAnsi="黑体" w:eastAsia="黑体" w:cs="黑体"/>
                <w:sz w:val="21"/>
                <w:highlight w:val="none"/>
              </w:rPr>
              <w:t xml:space="preserve">→“项目参与”进行登记，在“可参与项目”中选择“我要参与”，参与成功后到“已参与项目”界面中找到该项目下载文件并进行操作。</w:t>
            </w:r>
            <w:r/>
          </w:p>
        </w:tc>
      </w:tr>
      <w:tr>
        <w:trPr>
          <w:trHeight w:val="375"/>
        </w:trPr>
        <w:tc>
          <w:tcPr>
            <w:tcW w:w="690" w:type="dxa"/>
            <w:vAlign w:val="center"/>
            <w:vMerge w:val="restart"/>
            <w:textDirection w:val="lrTb"/>
            <w:noWrap w:val="false"/>
          </w:tcPr>
          <w:p>
            <w:pPr>
              <w:pStyle w:val="942"/>
              <w:jc w:val="center"/>
              <w:spacing w:before="21"/>
              <w:rPr>
                <w:rFonts w:ascii="黑体" w:hAnsi="黑体" w:eastAsia="黑体" w:cs="黑体"/>
                <w:sz w:val="21"/>
                <w:highlight w:val="none"/>
              </w:rPr>
            </w:pPr>
            <w:r>
              <w:rPr>
                <w:rFonts w:hint="eastAsia" w:ascii="黑体" w:hAnsi="黑体" w:eastAsia="黑体" w:cs="黑体"/>
                <w:sz w:val="21"/>
                <w:highlight w:val="none"/>
              </w:rPr>
              <w:t xml:space="preserve">10</w:t>
            </w:r>
            <w:r/>
          </w:p>
        </w:tc>
        <w:tc>
          <w:tcPr>
            <w:tcW w:w="1042" w:type="dxa"/>
            <w:vAlign w:val="center"/>
            <w:vMerge w:val="restart"/>
            <w:textDirection w:val="lrTb"/>
            <w:noWrap w:val="false"/>
          </w:tcPr>
          <w:p>
            <w:pPr>
              <w:pStyle w:val="942"/>
              <w:ind w:left="205" w:right="195"/>
              <w:jc w:val="both"/>
              <w:spacing w:before="167" w:line="278" w:lineRule="auto"/>
              <w:rPr>
                <w:rFonts w:ascii="黑体" w:hAnsi="黑体" w:eastAsia="黑体" w:cs="黑体"/>
                <w:sz w:val="21"/>
                <w:highlight w:val="none"/>
              </w:rPr>
            </w:pPr>
            <w:r>
              <w:rPr>
                <w:rFonts w:hint="eastAsia" w:ascii="黑体" w:hAnsi="黑体" w:eastAsia="黑体" w:cs="黑体"/>
                <w:sz w:val="21"/>
                <w:highlight w:val="none"/>
              </w:rPr>
              <w:t xml:space="preserve">响应性文件递交信息</w:t>
            </w:r>
            <w:r/>
          </w:p>
        </w:tc>
        <w:tc>
          <w:tcPr>
            <w:tcW w:w="1080" w:type="dxa"/>
            <w:textDirection w:val="lrTb"/>
            <w:noWrap w:val="false"/>
          </w:tcPr>
          <w:p>
            <w:pPr>
              <w:pStyle w:val="942"/>
              <w:ind w:right="196"/>
              <w:jc w:val="center"/>
              <w:spacing w:before="52"/>
              <w:rPr>
                <w:rFonts w:ascii="黑体" w:hAnsi="黑体" w:eastAsia="黑体" w:cs="黑体"/>
                <w:sz w:val="21"/>
                <w:highlight w:val="none"/>
              </w:rPr>
            </w:pPr>
            <w:r>
              <w:rPr>
                <w:rFonts w:hint="eastAsia" w:ascii="黑体" w:hAnsi="黑体" w:eastAsia="黑体" w:cs="黑体"/>
                <w:sz w:val="21"/>
                <w:highlight w:val="none"/>
              </w:rPr>
              <w:t xml:space="preserve">时间</w:t>
            </w:r>
            <w:r/>
          </w:p>
        </w:tc>
        <w:tc>
          <w:tcPr>
            <w:tcW w:w="7058" w:type="dxa"/>
            <w:textDirection w:val="lrTb"/>
            <w:noWrap w:val="false"/>
          </w:tcPr>
          <w:p>
            <w:pPr>
              <w:pStyle w:val="942"/>
              <w:ind w:firstLine="128"/>
              <w:jc w:val="both"/>
              <w:spacing w:before="52"/>
              <w:rPr>
                <w:rFonts w:hint="eastAsia" w:ascii="黑体" w:hAnsi="黑体" w:eastAsia="黑体" w:cs="黑体"/>
                <w:sz w:val="21"/>
                <w:highlight w:val="none"/>
                <w:lang w:eastAsia="zh-CN"/>
              </w:rPr>
            </w:pPr>
            <w:r>
              <w:rPr>
                <w:rFonts w:hint="eastAsia" w:ascii="黑体" w:hAnsi="黑体" w:eastAsia="黑体" w:cs="黑体"/>
                <w:b/>
                <w:bCs/>
                <w:color w:val="0070c0"/>
                <w:spacing w:val="23"/>
                <w:sz w:val="21"/>
                <w:highlight w:val="none"/>
                <w:u w:val="single"/>
                <w:lang w:eastAsia="zh-CN"/>
              </w:rPr>
              <w:t xml:space="preserve">2026-8-3</w:t>
            </w:r>
            <w:r>
              <w:rPr>
                <w:rFonts w:hint="eastAsia" w:ascii="黑体" w:hAnsi="黑体" w:eastAsia="黑体" w:cs="黑体"/>
                <w:b/>
                <w:bCs/>
                <w:color w:val="0070c0"/>
                <w:spacing w:val="23"/>
                <w:sz w:val="21"/>
                <w:highlight w:val="none"/>
                <w:u w:val="single"/>
                <w:lang w:val="en-US" w:eastAsia="zh-CN"/>
              </w:rPr>
              <w:t xml:space="preserve"> </w:t>
            </w:r>
            <w:r>
              <w:rPr>
                <w:rFonts w:hint="eastAsia" w:ascii="黑体" w:hAnsi="黑体" w:eastAsia="黑体" w:cs="黑体"/>
                <w:b/>
                <w:bCs/>
                <w:color w:val="0070c0"/>
                <w:spacing w:val="23"/>
                <w:sz w:val="21"/>
                <w:highlight w:val="none"/>
                <w:u w:val="single"/>
                <w:lang w:eastAsia="zh-CN"/>
              </w:rPr>
              <w:t xml:space="preserve">09:00</w:t>
            </w:r>
            <w:r/>
          </w:p>
        </w:tc>
      </w:tr>
      <w:tr>
        <w:trPr>
          <w:trHeight w:val="412"/>
        </w:trPr>
        <w:tc>
          <w:tcPr>
            <w:tcBorders>
              <w:top w:val="none" w:color="000000" w:sz="4" w:space="0"/>
            </w:tcBorders>
            <w:tcW w:w="690" w:type="dxa"/>
            <w:vMerge w:val="continue"/>
            <w:textDirection w:val="lrTb"/>
            <w:noWrap w:val="false"/>
          </w:tcPr>
          <w:p>
            <w:pPr>
              <w:pStyle w:val="942"/>
              <w:ind w:left="6"/>
              <w:jc w:val="center"/>
              <w:spacing w:before="21"/>
              <w:rPr>
                <w:rFonts w:ascii="黑体" w:hAnsi="黑体" w:eastAsia="黑体" w:cs="黑体"/>
                <w:sz w:val="21"/>
                <w:highlight w:val="none"/>
              </w:rPr>
            </w:pPr>
            <w:r>
              <w:rPr>
                <w:rFonts w:ascii="黑体" w:hAnsi="黑体" w:eastAsia="黑体" w:cs="黑体"/>
                <w:sz w:val="21"/>
                <w:highlight w:val="none"/>
              </w:rPr>
            </w:r>
            <w:r/>
          </w:p>
        </w:tc>
        <w:tc>
          <w:tcPr>
            <w:tcBorders>
              <w:top w:val="none" w:color="000000" w:sz="4" w:space="0"/>
            </w:tcBorders>
            <w:tcW w:w="1042" w:type="dxa"/>
            <w:vMerge w:val="continue"/>
            <w:textDirection w:val="lrTb"/>
            <w:noWrap w:val="false"/>
          </w:tcPr>
          <w:p>
            <w:pPr>
              <w:rPr>
                <w:rFonts w:ascii="黑体" w:hAnsi="黑体" w:eastAsia="黑体" w:cs="黑体"/>
                <w:sz w:val="2"/>
                <w:szCs w:val="2"/>
                <w:highlight w:val="none"/>
              </w:rPr>
            </w:pPr>
            <w:r>
              <w:rPr>
                <w:rFonts w:ascii="黑体" w:hAnsi="黑体" w:eastAsia="黑体" w:cs="黑体"/>
                <w:sz w:val="2"/>
                <w:szCs w:val="2"/>
                <w:highlight w:val="none"/>
              </w:rPr>
            </w:r>
            <w:r/>
          </w:p>
        </w:tc>
        <w:tc>
          <w:tcPr>
            <w:tcW w:w="1080" w:type="dxa"/>
            <w:textDirection w:val="lrTb"/>
            <w:noWrap w:val="false"/>
          </w:tcPr>
          <w:p>
            <w:pPr>
              <w:pStyle w:val="942"/>
              <w:ind w:right="196"/>
              <w:jc w:val="center"/>
              <w:spacing w:before="70"/>
              <w:rPr>
                <w:rFonts w:ascii="黑体" w:hAnsi="黑体" w:eastAsia="黑体" w:cs="黑体"/>
                <w:sz w:val="21"/>
                <w:highlight w:val="none"/>
              </w:rPr>
            </w:pPr>
            <w:r>
              <w:rPr>
                <w:rFonts w:hint="eastAsia" w:ascii="黑体" w:hAnsi="黑体" w:eastAsia="黑体" w:cs="黑体"/>
                <w:sz w:val="21"/>
                <w:highlight w:val="none"/>
              </w:rPr>
              <w:t xml:space="preserve">地点</w:t>
            </w:r>
            <w:r/>
          </w:p>
        </w:tc>
        <w:tc>
          <w:tcPr>
            <w:tcW w:w="7058" w:type="dxa"/>
            <w:textDirection w:val="lrTb"/>
            <w:noWrap w:val="false"/>
          </w:tcPr>
          <w:p>
            <w:pPr>
              <w:pStyle w:val="942"/>
              <w:ind w:left="107"/>
              <w:spacing w:before="21"/>
              <w:rPr>
                <w:rFonts w:hint="default" w:ascii="黑体" w:hAnsi="黑体" w:eastAsia="黑体" w:cs="黑体"/>
                <w:sz w:val="21"/>
                <w:highlight w:val="none"/>
                <w:lang w:val="en-US" w:eastAsia="zh-CN"/>
              </w:rPr>
            </w:pPr>
            <w:r>
              <w:rPr>
                <w:rFonts w:hint="eastAsia" w:ascii="黑体" w:hAnsi="黑体" w:eastAsia="黑体" w:cs="黑体"/>
                <w:b/>
                <w:bCs/>
                <w:color w:val="0070c0"/>
                <w:highlight w:val="none"/>
              </w:rPr>
              <w:t xml:space="preserve">苏采云”政府采购交易系统网上开标大厅</w:t>
            </w:r>
            <w:r/>
          </w:p>
        </w:tc>
      </w:tr>
      <w:tr>
        <w:trPr>
          <w:trHeight w:val="606"/>
        </w:trPr>
        <w:tc>
          <w:tcPr>
            <w:tcBorders>
              <w:top w:val="none" w:color="000000" w:sz="4" w:space="0"/>
            </w:tcBorders>
            <w:tcW w:w="690" w:type="dxa"/>
            <w:vMerge w:val="continue"/>
            <w:textDirection w:val="lrTb"/>
            <w:noWrap w:val="false"/>
          </w:tcPr>
          <w:p>
            <w:pPr>
              <w:pStyle w:val="942"/>
              <w:ind w:left="6"/>
              <w:jc w:val="center"/>
              <w:spacing w:before="21"/>
              <w:rPr>
                <w:rFonts w:ascii="黑体" w:hAnsi="黑体" w:eastAsia="黑体" w:cs="黑体"/>
                <w:sz w:val="21"/>
                <w:highlight w:val="none"/>
              </w:rPr>
            </w:pPr>
            <w:r>
              <w:rPr>
                <w:rFonts w:ascii="黑体" w:hAnsi="黑体" w:eastAsia="黑体" w:cs="黑体"/>
                <w:sz w:val="21"/>
                <w:highlight w:val="none"/>
              </w:rPr>
            </w:r>
            <w:r/>
          </w:p>
        </w:tc>
        <w:tc>
          <w:tcPr>
            <w:tcBorders>
              <w:top w:val="none" w:color="000000" w:sz="4" w:space="0"/>
            </w:tcBorders>
            <w:tcW w:w="1042" w:type="dxa"/>
            <w:vMerge w:val="continue"/>
            <w:textDirection w:val="lrTb"/>
            <w:noWrap w:val="false"/>
          </w:tcPr>
          <w:p>
            <w:pPr>
              <w:rPr>
                <w:rFonts w:ascii="黑体" w:hAnsi="黑体" w:eastAsia="黑体" w:cs="黑体"/>
                <w:sz w:val="2"/>
                <w:szCs w:val="2"/>
                <w:highlight w:val="none"/>
              </w:rPr>
            </w:pPr>
            <w:r>
              <w:rPr>
                <w:rFonts w:ascii="黑体" w:hAnsi="黑体" w:eastAsia="黑体" w:cs="黑体"/>
                <w:sz w:val="2"/>
                <w:szCs w:val="2"/>
                <w:highlight w:val="none"/>
              </w:rPr>
            </w:r>
            <w:r/>
          </w:p>
        </w:tc>
        <w:tc>
          <w:tcPr>
            <w:tcW w:w="1080" w:type="dxa"/>
            <w:vAlign w:val="center"/>
            <w:textDirection w:val="lrTb"/>
            <w:noWrap w:val="false"/>
          </w:tcPr>
          <w:p>
            <w:pPr>
              <w:pStyle w:val="942"/>
              <w:ind w:right="196"/>
              <w:jc w:val="center"/>
              <w:rPr>
                <w:rFonts w:ascii="黑体" w:hAnsi="黑体" w:eastAsia="黑体" w:cs="黑体"/>
                <w:sz w:val="21"/>
                <w:highlight w:val="none"/>
              </w:rPr>
            </w:pPr>
            <w:r>
              <w:rPr>
                <w:rFonts w:hint="eastAsia" w:ascii="黑体" w:hAnsi="黑体" w:eastAsia="黑体" w:cs="黑体"/>
                <w:sz w:val="21"/>
                <w:highlight w:val="none"/>
              </w:rPr>
              <w:t xml:space="preserve">要求</w:t>
            </w:r>
            <w:r/>
          </w:p>
        </w:tc>
        <w:tc>
          <w:tcPr>
            <w:tcW w:w="7058" w:type="dxa"/>
            <w:vAlign w:val="center"/>
            <w:textDirection w:val="lrTb"/>
            <w:noWrap w:val="false"/>
          </w:tcPr>
          <w:p>
            <w:pPr>
              <w:pStyle w:val="942"/>
              <w:ind w:left="107" w:right="96"/>
              <w:spacing w:before="21" w:line="278" w:lineRule="auto"/>
              <w:rPr>
                <w:rFonts w:ascii="黑体" w:hAnsi="黑体" w:eastAsia="黑体" w:cs="黑体"/>
                <w:sz w:val="21"/>
                <w:highlight w:val="none"/>
              </w:rPr>
            </w:pPr>
            <w:r>
              <w:rPr>
                <w:rFonts w:hint="eastAsia"/>
                <w:highlight w:val="none"/>
              </w:rPr>
              <w:t xml:space="preserve">苏采云”政府采购交易系统网上开标大厅</w:t>
            </w:r>
            <w:r/>
          </w:p>
        </w:tc>
      </w:tr>
      <w:tr>
        <w:trPr>
          <w:trHeight w:val="388"/>
        </w:trPr>
        <w:tc>
          <w:tcPr>
            <w:tcW w:w="690" w:type="dxa"/>
            <w:vMerge w:val="restart"/>
            <w:textDirection w:val="lrTb"/>
            <w:noWrap w:val="false"/>
          </w:tcPr>
          <w:p>
            <w:pPr>
              <w:pStyle w:val="942"/>
              <w:ind w:left="6"/>
              <w:jc w:val="center"/>
              <w:spacing w:before="21"/>
              <w:rPr>
                <w:rFonts w:hint="default" w:ascii="黑体" w:hAnsi="黑体" w:eastAsia="黑体" w:cs="黑体"/>
                <w:sz w:val="21"/>
                <w:highlight w:val="none"/>
                <w:lang w:val="en-US" w:eastAsia="zh-CN"/>
              </w:rPr>
            </w:pPr>
            <w:r>
              <w:rPr>
                <w:rFonts w:hint="eastAsia" w:ascii="黑体" w:hAnsi="黑体" w:eastAsia="黑体" w:cs="黑体"/>
                <w:sz w:val="21"/>
                <w:highlight w:val="none"/>
                <w:lang w:val="en-US" w:eastAsia="zh-CN"/>
              </w:rPr>
              <w:t xml:space="preserve">11</w:t>
            </w:r>
            <w:r/>
          </w:p>
        </w:tc>
        <w:tc>
          <w:tcPr>
            <w:tcW w:w="1042" w:type="dxa"/>
            <w:vMerge w:val="restart"/>
            <w:textDirection w:val="lrTb"/>
            <w:noWrap w:val="false"/>
          </w:tcPr>
          <w:p>
            <w:pPr>
              <w:pStyle w:val="942"/>
              <w:ind w:left="414" w:right="142" w:hanging="262"/>
              <w:spacing w:before="23" w:line="310" w:lineRule="atLeast"/>
              <w:rPr>
                <w:rFonts w:ascii="黑体" w:hAnsi="黑体" w:eastAsia="黑体" w:cs="黑体"/>
                <w:sz w:val="21"/>
                <w:highlight w:val="none"/>
              </w:rPr>
            </w:pPr>
            <w:r>
              <w:rPr>
                <w:rFonts w:hint="eastAsia" w:ascii="黑体" w:hAnsi="黑体" w:eastAsia="黑体" w:cs="黑体"/>
                <w:sz w:val="21"/>
                <w:highlight w:val="none"/>
              </w:rPr>
              <w:t xml:space="preserve">磋商信息</w:t>
            </w:r>
            <w:r/>
          </w:p>
        </w:tc>
        <w:tc>
          <w:tcPr>
            <w:tcW w:w="1080" w:type="dxa"/>
            <w:textDirection w:val="lrTb"/>
            <w:noWrap w:val="false"/>
          </w:tcPr>
          <w:p>
            <w:pPr>
              <w:pStyle w:val="942"/>
              <w:ind w:left="204" w:right="196"/>
              <w:jc w:val="center"/>
              <w:spacing w:before="59"/>
              <w:rPr>
                <w:rFonts w:ascii="黑体" w:hAnsi="黑体" w:eastAsia="黑体" w:cs="黑体"/>
                <w:sz w:val="21"/>
                <w:highlight w:val="none"/>
              </w:rPr>
            </w:pPr>
            <w:r>
              <w:rPr>
                <w:rFonts w:hint="eastAsia" w:ascii="黑体" w:hAnsi="黑体" w:eastAsia="黑体" w:cs="黑体"/>
                <w:sz w:val="21"/>
                <w:highlight w:val="none"/>
              </w:rPr>
              <w:t xml:space="preserve">时间</w:t>
            </w:r>
            <w:r/>
          </w:p>
        </w:tc>
        <w:tc>
          <w:tcPr>
            <w:tcW w:w="7058" w:type="dxa"/>
            <w:textDirection w:val="lrTb"/>
            <w:noWrap w:val="false"/>
          </w:tcPr>
          <w:p>
            <w:pPr>
              <w:pStyle w:val="942"/>
              <w:ind w:firstLine="128"/>
              <w:spacing w:before="59"/>
              <w:rPr>
                <w:rFonts w:hint="eastAsia" w:ascii="黑体" w:hAnsi="黑体" w:eastAsia="黑体" w:cs="黑体"/>
                <w:sz w:val="21"/>
                <w:highlight w:val="none"/>
                <w:lang w:eastAsia="zh-CN"/>
              </w:rPr>
            </w:pPr>
            <w:r>
              <w:rPr>
                <w:rFonts w:hint="eastAsia" w:ascii="黑体" w:hAnsi="黑体" w:eastAsia="黑体" w:cs="黑体"/>
                <w:b/>
                <w:bCs/>
                <w:color w:val="0070c0"/>
                <w:spacing w:val="23"/>
                <w:sz w:val="21"/>
                <w:highlight w:val="none"/>
                <w:u w:val="single"/>
                <w:lang w:eastAsia="zh-CN"/>
              </w:rPr>
              <w:t xml:space="preserve">2026-8-3</w:t>
            </w:r>
            <w:r>
              <w:rPr>
                <w:rFonts w:hint="eastAsia" w:ascii="黑体" w:hAnsi="黑体" w:eastAsia="黑体" w:cs="黑体"/>
                <w:b/>
                <w:bCs/>
                <w:color w:val="0070c0"/>
                <w:spacing w:val="23"/>
                <w:sz w:val="21"/>
                <w:highlight w:val="none"/>
                <w:u w:val="single"/>
                <w:lang w:val="en-US" w:eastAsia="zh-CN"/>
              </w:rPr>
              <w:t xml:space="preserve"> </w:t>
            </w:r>
            <w:r>
              <w:rPr>
                <w:rFonts w:hint="eastAsia" w:ascii="黑体" w:hAnsi="黑体" w:eastAsia="黑体" w:cs="黑体"/>
                <w:b/>
                <w:bCs/>
                <w:color w:val="0070c0"/>
                <w:spacing w:val="23"/>
                <w:sz w:val="21"/>
                <w:highlight w:val="none"/>
                <w:u w:val="single"/>
                <w:lang w:eastAsia="zh-CN"/>
              </w:rPr>
              <w:t xml:space="preserve">09:00</w:t>
            </w:r>
            <w:r/>
          </w:p>
        </w:tc>
      </w:tr>
      <w:tr>
        <w:trPr>
          <w:trHeight w:val="310"/>
        </w:trPr>
        <w:tc>
          <w:tcPr>
            <w:tcBorders>
              <w:top w:val="none" w:color="000000" w:sz="4" w:space="0"/>
            </w:tcBorders>
            <w:tcW w:w="690" w:type="dxa"/>
            <w:vMerge w:val="continue"/>
            <w:textDirection w:val="lrTb"/>
            <w:noWrap w:val="false"/>
          </w:tcPr>
          <w:p>
            <w:pPr>
              <w:rPr>
                <w:rFonts w:ascii="黑体" w:hAnsi="黑体" w:eastAsia="黑体" w:cs="黑体"/>
                <w:sz w:val="2"/>
                <w:szCs w:val="2"/>
                <w:highlight w:val="none"/>
              </w:rPr>
            </w:pPr>
            <w:r>
              <w:rPr>
                <w:rFonts w:ascii="黑体" w:hAnsi="黑体" w:eastAsia="黑体" w:cs="黑体"/>
                <w:sz w:val="2"/>
                <w:szCs w:val="2"/>
                <w:highlight w:val="none"/>
              </w:rPr>
            </w:r>
            <w:r/>
          </w:p>
        </w:tc>
        <w:tc>
          <w:tcPr>
            <w:tcBorders>
              <w:top w:val="none" w:color="000000" w:sz="4" w:space="0"/>
            </w:tcBorders>
            <w:tcW w:w="1042" w:type="dxa"/>
            <w:vMerge w:val="continue"/>
            <w:textDirection w:val="lrTb"/>
            <w:noWrap w:val="false"/>
          </w:tcPr>
          <w:p>
            <w:pPr>
              <w:rPr>
                <w:rFonts w:ascii="黑体" w:hAnsi="黑体" w:eastAsia="黑体" w:cs="黑体"/>
                <w:sz w:val="2"/>
                <w:szCs w:val="2"/>
                <w:highlight w:val="none"/>
              </w:rPr>
            </w:pPr>
            <w:r>
              <w:rPr>
                <w:rFonts w:ascii="黑体" w:hAnsi="黑体" w:eastAsia="黑体" w:cs="黑体"/>
                <w:sz w:val="2"/>
                <w:szCs w:val="2"/>
                <w:highlight w:val="none"/>
              </w:rPr>
            </w:r>
            <w:r/>
          </w:p>
        </w:tc>
        <w:tc>
          <w:tcPr>
            <w:tcW w:w="1080" w:type="dxa"/>
            <w:textDirection w:val="lrTb"/>
            <w:noWrap w:val="false"/>
          </w:tcPr>
          <w:p>
            <w:pPr>
              <w:pStyle w:val="942"/>
              <w:ind w:left="204" w:right="196"/>
              <w:jc w:val="center"/>
              <w:spacing w:before="21" w:line="269" w:lineRule="exact"/>
              <w:rPr>
                <w:rFonts w:ascii="黑体" w:hAnsi="黑体" w:eastAsia="黑体" w:cs="黑体"/>
                <w:sz w:val="21"/>
                <w:highlight w:val="none"/>
              </w:rPr>
            </w:pPr>
            <w:r>
              <w:rPr>
                <w:rFonts w:hint="eastAsia" w:ascii="黑体" w:hAnsi="黑体" w:eastAsia="黑体" w:cs="黑体"/>
                <w:sz w:val="21"/>
                <w:highlight w:val="none"/>
              </w:rPr>
              <w:t xml:space="preserve">地点</w:t>
            </w:r>
            <w:r/>
          </w:p>
        </w:tc>
        <w:tc>
          <w:tcPr>
            <w:tcW w:w="7058" w:type="dxa"/>
            <w:textDirection w:val="lrTb"/>
            <w:noWrap w:val="false"/>
          </w:tcPr>
          <w:p>
            <w:pPr>
              <w:pStyle w:val="942"/>
              <w:ind w:left="107"/>
              <w:spacing w:before="21"/>
              <w:rPr>
                <w:rFonts w:ascii="黑体" w:hAnsi="黑体" w:eastAsia="黑体" w:cs="黑体"/>
                <w:sz w:val="21"/>
                <w:highlight w:val="none"/>
              </w:rPr>
            </w:pPr>
            <w:r>
              <w:rPr>
                <w:rFonts w:hint="eastAsia" w:ascii="黑体" w:hAnsi="黑体" w:eastAsia="黑体" w:cs="黑体"/>
                <w:b/>
                <w:bCs/>
                <w:color w:val="0070c0"/>
                <w:highlight w:val="none"/>
              </w:rPr>
              <w:t xml:space="preserve">苏采云”政府采购交易系统网上开标大厅</w:t>
            </w:r>
            <w:r/>
          </w:p>
        </w:tc>
      </w:tr>
    </w:tbl>
    <w:p>
      <w:pPr>
        <w:ind w:firstLine="422"/>
        <w:spacing w:line="360" w:lineRule="auto"/>
        <w:rPr>
          <w:rFonts w:hint="eastAsia" w:ascii="宋体" w:hAnsi="宋体"/>
          <w:b/>
          <w:sz w:val="22"/>
          <w:szCs w:val="22"/>
          <w:highlight w:val="none"/>
          <w:lang w:eastAsia="zh-CN"/>
        </w:rPr>
        <w:outlineLvl w:val="9"/>
      </w:pPr>
      <w:r>
        <w:rPr>
          <w:rFonts w:hint="eastAsia" w:ascii="黑体" w:hAnsi="黑体" w:eastAsia="黑体" w:cs="黑体"/>
          <w:highlight w:val="none"/>
          <w:u w:val="single"/>
        </w:rPr>
        <w:t xml:space="preserve">江苏祥能工程项目管理有限公司</w:t>
      </w:r>
      <w:r>
        <w:rPr>
          <w:rFonts w:hint="eastAsia" w:ascii="黑体" w:hAnsi="黑体" w:eastAsia="黑体" w:cs="黑体"/>
          <w:highlight w:val="none"/>
        </w:rPr>
        <w:t xml:space="preserve">（采购代理机构）受</w:t>
      </w:r>
      <w:r>
        <w:rPr>
          <w:rFonts w:hint="eastAsia" w:ascii="黑体" w:hAnsi="黑体" w:eastAsia="黑体" w:cs="黑体"/>
          <w:b/>
          <w:bCs/>
          <w:highlight w:val="none"/>
          <w:u w:val="single"/>
        </w:rPr>
        <w:t xml:space="preserve">南京市江宁区人民政府秣陵街道办事处</w:t>
      </w:r>
      <w:r>
        <w:rPr>
          <w:rFonts w:hint="eastAsia" w:ascii="黑体" w:hAnsi="黑体" w:eastAsia="黑体" w:cs="黑体"/>
          <w:highlight w:val="none"/>
        </w:rPr>
        <w:t xml:space="preserve">（采购人） 委托，对</w:t>
      </w:r>
      <w:r>
        <w:rPr>
          <w:rFonts w:hint="eastAsia" w:ascii="黑体" w:hAnsi="黑体" w:eastAsia="黑体" w:cs="黑体"/>
          <w:b/>
          <w:bCs/>
          <w:highlight w:val="none"/>
          <w:u w:val="single"/>
          <w:lang w:eastAsia="zh-CN"/>
        </w:rPr>
        <w:t xml:space="preserve">2026年秣陵街道产权校区暑期维修工程</w:t>
      </w:r>
      <w:r>
        <w:rPr>
          <w:rFonts w:hint="eastAsia" w:ascii="黑体" w:hAnsi="黑体" w:eastAsia="黑体" w:cs="黑体"/>
          <w:highlight w:val="none"/>
        </w:rPr>
        <w:t xml:space="preserve">（项目名称）进行竞争性磋商采购，兹邀</w:t>
      </w:r>
      <w:bookmarkStart w:id="11" w:name="第三章_磋商项目需求"/>
      <w:r/>
      <w:bookmarkEnd w:id="11"/>
      <w:r>
        <w:rPr>
          <w:rFonts w:hint="eastAsia" w:ascii="黑体" w:hAnsi="黑体" w:eastAsia="黑体" w:cs="黑体"/>
          <w:highlight w:val="none"/>
        </w:rPr>
        <w:t xml:space="preserve">兹邀请符合条件的供应商参与</w:t>
      </w:r>
      <w:r>
        <w:rPr>
          <w:rFonts w:hint="eastAsia" w:ascii="黑体" w:hAnsi="黑体" w:eastAsia="黑体" w:cs="黑体"/>
          <w:highlight w:val="none"/>
          <w:lang w:val="en-US" w:eastAsia="zh-CN"/>
        </w:rPr>
        <w:t xml:space="preserve">磋商</w:t>
      </w:r>
      <w:r>
        <w:rPr>
          <w:rFonts w:hint="eastAsia" w:ascii="黑体" w:hAnsi="黑体" w:eastAsia="黑体" w:cs="黑体"/>
          <w:highlight w:val="none"/>
        </w:rPr>
        <w:t xml:space="preserve">，相关信息如下：</w:t>
      </w:r>
      <w:r/>
    </w:p>
    <w:p>
      <w:pPr>
        <w:rPr>
          <w:rFonts w:hint="eastAsia" w:ascii="宋体" w:hAnsi="宋体"/>
          <w:b/>
          <w:sz w:val="22"/>
          <w:szCs w:val="22"/>
          <w:highlight w:val="none"/>
          <w:lang w:eastAsia="zh-CN"/>
        </w:rPr>
      </w:pPr>
      <w:r>
        <w:rPr>
          <w:rFonts w:hint="eastAsia" w:ascii="宋体" w:hAnsi="宋体"/>
          <w:b/>
          <w:sz w:val="22"/>
          <w:szCs w:val="22"/>
          <w:highlight w:val="none"/>
          <w:lang w:eastAsia="zh-CN"/>
        </w:rPr>
        <w:br w:type="page" w:clear="all"/>
      </w:r>
      <w:r/>
    </w:p>
    <w:tbl>
      <w:tblPr>
        <w:tblStyle w:val="922"/>
        <w:tblpPr w:horzAnchor="page" w:tblpX="1386" w:vertAnchor="text" w:tblpY="-108" w:leftFromText="180" w:topFromText="0" w:rightFromText="180" w:bottomFromText="0"/>
        <w:tblW w:w="9870"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690"/>
        <w:gridCol w:w="1042"/>
        <w:gridCol w:w="1080"/>
        <w:gridCol w:w="1295"/>
        <w:gridCol w:w="5763"/>
      </w:tblGrid>
      <w:tr>
        <w:trPr>
          <w:trHeight w:val="310"/>
        </w:trPr>
        <w:tc>
          <w:tcPr>
            <w:tcBorders>
              <w:top w:val="single" w:color="000000" w:sz="4" w:space="0"/>
              <w:bottom w:val="single" w:color="000000" w:sz="4" w:space="0"/>
            </w:tcBorders>
            <w:tcW w:w="690" w:type="dxa"/>
            <w:vAlign w:val="center"/>
            <w:textDirection w:val="lrTb"/>
            <w:noWrap w:val="false"/>
          </w:tcPr>
          <w:p>
            <w:pPr>
              <w:pStyle w:val="942"/>
              <w:ind w:left="107"/>
              <w:jc w:val="both"/>
              <w:spacing w:before="21"/>
              <w:rPr>
                <w:rFonts w:hint="eastAsia" w:ascii="黑体" w:hAnsi="黑体" w:eastAsia="黑体" w:cs="黑体"/>
                <w:sz w:val="22"/>
                <w:szCs w:val="22"/>
                <w:highlight w:val="none"/>
                <w:lang w:val="en-US" w:eastAsia="zh-CN"/>
              </w:rPr>
            </w:pPr>
            <w:r>
              <w:rPr>
                <w:rFonts w:hint="eastAsia" w:ascii="黑体" w:hAnsi="黑体" w:eastAsia="黑体" w:cs="黑体"/>
                <w:sz w:val="22"/>
                <w:szCs w:val="22"/>
                <w:highlight w:val="none"/>
                <w:lang w:val="en-US" w:eastAsia="zh-CN"/>
              </w:rPr>
              <w:t xml:space="preserve">12</w:t>
            </w:r>
            <w:r/>
          </w:p>
        </w:tc>
        <w:tc>
          <w:tcPr>
            <w:gridSpan w:val="2"/>
            <w:tcBorders>
              <w:top w:val="single" w:color="000000" w:sz="4" w:space="0"/>
              <w:bottom w:val="single" w:color="000000" w:sz="4" w:space="0"/>
            </w:tcBorders>
            <w:tcW w:w="2122" w:type="dxa"/>
            <w:vAlign w:val="center"/>
            <w:textDirection w:val="lrTb"/>
            <w:noWrap w:val="false"/>
          </w:tcPr>
          <w:p>
            <w:pPr>
              <w:pStyle w:val="942"/>
              <w:ind w:left="107"/>
              <w:jc w:val="both"/>
              <w:spacing w:before="21"/>
              <w:rPr>
                <w:rFonts w:hint="eastAsia" w:ascii="黑体" w:hAnsi="黑体" w:eastAsia="黑体" w:cs="黑体"/>
                <w:sz w:val="22"/>
                <w:szCs w:val="22"/>
                <w:highlight w:val="none"/>
              </w:rPr>
            </w:pPr>
            <w:r>
              <w:rPr>
                <w:rFonts w:hint="eastAsia" w:ascii="黑体" w:hAnsi="黑体" w:eastAsia="黑体" w:cs="黑体"/>
                <w:sz w:val="22"/>
                <w:szCs w:val="22"/>
                <w:highlight w:val="none"/>
              </w:rPr>
              <w:t xml:space="preserve">本工程图纸下载地址</w:t>
            </w:r>
            <w:r/>
          </w:p>
        </w:tc>
        <w:tc>
          <w:tcPr>
            <w:gridSpan w:val="2"/>
            <w:tcBorders>
              <w:top w:val="single" w:color="000000" w:sz="4" w:space="0"/>
              <w:bottom w:val="single" w:color="000000" w:sz="4" w:space="0"/>
            </w:tcBorders>
            <w:tcW w:w="7058" w:type="dxa"/>
            <w:vAlign w:val="center"/>
            <w:textDirection w:val="lrTb"/>
            <w:noWrap w:val="false"/>
          </w:tcPr>
          <w:p>
            <w:pPr>
              <w:pStyle w:val="942"/>
              <w:ind w:left="107"/>
              <w:jc w:val="both"/>
              <w:spacing w:before="21"/>
              <w:rPr>
                <w:rFonts w:hint="eastAsia" w:ascii="黑体" w:hAnsi="黑体" w:eastAsia="黑体" w:cs="黑体"/>
                <w:b/>
                <w:bCs/>
                <w:color w:val="0070c0"/>
                <w:highlight w:val="none"/>
              </w:rPr>
            </w:pPr>
            <w:r>
              <w:rPr>
                <w:rFonts w:hint="eastAsia" w:ascii="黑体" w:hAnsi="黑体" w:eastAsia="黑体" w:cs="黑体"/>
                <w:sz w:val="22"/>
                <w:szCs w:val="22"/>
                <w:highlight w:val="none"/>
              </w:rPr>
              <w:t xml:space="preserve">本项目辅助资料请投标人自行登录邮箱下载</w:t>
            </w:r>
            <w:r>
              <w:rPr>
                <w:rFonts w:hint="eastAsia" w:ascii="黑体" w:hAnsi="黑体" w:eastAsia="黑体" w:cs="黑体"/>
                <w:sz w:val="22"/>
                <w:szCs w:val="22"/>
                <w:highlight w:val="none"/>
                <w:lang w:eastAsia="zh-CN"/>
              </w:rPr>
              <w:t xml:space="preserve">：</w:t>
            </w:r>
            <w:r>
              <w:rPr>
                <w:rFonts w:hint="eastAsia" w:ascii="黑体" w:hAnsi="黑体" w:eastAsia="黑体" w:cs="黑体"/>
                <w:sz w:val="22"/>
                <w:szCs w:val="22"/>
                <w:highlight w:val="none"/>
              </w:rPr>
              <w:t xml:space="preserve">163 邮箱账号</w:t>
            </w:r>
            <w:r>
              <w:rPr>
                <w:rFonts w:hint="eastAsia" w:ascii="黑体" w:hAnsi="黑体" w:eastAsia="黑体" w:cs="黑体"/>
                <w:sz w:val="22"/>
                <w:szCs w:val="22"/>
                <w:highlight w:val="none"/>
                <w:lang w:eastAsia="zh-CN"/>
              </w:rPr>
              <w:t xml:space="preserve">：</w:t>
            </w:r>
            <w:r>
              <w:rPr>
                <w:rFonts w:hint="eastAsia" w:ascii="黑体" w:hAnsi="黑体" w:eastAsia="黑体" w:cs="黑体"/>
                <w:sz w:val="22"/>
                <w:szCs w:val="22"/>
                <w:highlight w:val="none"/>
              </w:rPr>
              <w:t xml:space="preserve"> tuzhixiazai2023@163.com密码</w:t>
            </w:r>
            <w:r>
              <w:rPr>
                <w:rFonts w:hint="eastAsia" w:ascii="黑体" w:hAnsi="黑体" w:eastAsia="黑体" w:cs="黑体"/>
                <w:sz w:val="22"/>
                <w:szCs w:val="22"/>
                <w:highlight w:val="none"/>
                <w:lang w:eastAsia="zh-CN"/>
              </w:rPr>
              <w:t xml:space="preserve">：</w:t>
            </w:r>
            <w:r>
              <w:rPr>
                <w:rFonts w:hint="eastAsia" w:ascii="黑体" w:hAnsi="黑体" w:eastAsia="黑体" w:cs="黑体"/>
                <w:sz w:val="22"/>
                <w:szCs w:val="22"/>
                <w:highlight w:val="none"/>
              </w:rPr>
              <w:t xml:space="preserve"> Tuzhi123456 注</w:t>
            </w:r>
            <w:r>
              <w:rPr>
                <w:rFonts w:hint="eastAsia" w:ascii="黑体" w:hAnsi="黑体" w:eastAsia="黑体" w:cs="黑体"/>
                <w:sz w:val="22"/>
                <w:szCs w:val="22"/>
                <w:highlight w:val="none"/>
                <w:lang w:eastAsia="zh-CN"/>
              </w:rPr>
              <w:t xml:space="preserve">：</w:t>
            </w:r>
            <w:r>
              <w:rPr>
                <w:rFonts w:hint="eastAsia" w:ascii="黑体" w:hAnsi="黑体" w:eastAsia="黑体" w:cs="黑体"/>
                <w:sz w:val="22"/>
                <w:szCs w:val="22"/>
                <w:highlight w:val="none"/>
              </w:rPr>
              <w:t xml:space="preserve">切勿更改密码</w:t>
            </w:r>
            <w:r>
              <w:rPr>
                <w:rFonts w:hint="eastAsia" w:ascii="黑体" w:hAnsi="黑体" w:eastAsia="黑体" w:cs="黑体"/>
                <w:sz w:val="22"/>
                <w:szCs w:val="22"/>
                <w:highlight w:val="none"/>
                <w:lang w:eastAsia="zh-CN"/>
              </w:rPr>
              <w:t xml:space="preserve">；</w:t>
            </w:r>
            <w:r>
              <w:rPr>
                <w:rFonts w:hint="eastAsia" w:ascii="黑体" w:hAnsi="黑体" w:eastAsia="黑体" w:cs="黑体"/>
                <w:sz w:val="22"/>
                <w:szCs w:val="22"/>
                <w:highlight w:val="none"/>
              </w:rPr>
              <w:t xml:space="preserve">请各投标人自行下载未下载由此产生的一切后果均由投标人自行承担。</w:t>
            </w:r>
            <w:r/>
          </w:p>
        </w:tc>
      </w:tr>
      <w:tr>
        <w:trPr>
          <w:trHeight w:val="310"/>
        </w:trPr>
        <w:tc>
          <w:tcPr>
            <w:tcBorders>
              <w:top w:val="single" w:color="000000" w:sz="4" w:space="0"/>
            </w:tcBorders>
            <w:tcW w:w="690" w:type="dxa"/>
            <w:vAlign w:val="center"/>
            <w:vMerge w:val="restart"/>
            <w:textDirection w:val="lrTb"/>
            <w:noWrap w:val="false"/>
          </w:tcPr>
          <w:p>
            <w:pPr>
              <w:jc w:val="center"/>
              <w:rPr>
                <w:rFonts w:hint="eastAsia" w:cs="宋体"/>
                <w:sz w:val="22"/>
                <w:szCs w:val="22"/>
                <w:highlight w:val="none"/>
                <w:lang w:val="en-US" w:eastAsia="zh-CN" w:bidi="zh-CN"/>
              </w:rPr>
            </w:pPr>
            <w:r>
              <w:rPr>
                <w:rFonts w:hint="eastAsia" w:ascii="黑体" w:hAnsi="黑体" w:eastAsia="黑体" w:cs="黑体"/>
                <w:sz w:val="21"/>
                <w:highlight w:val="none"/>
                <w:lang w:val="en-US" w:eastAsia="zh-CN"/>
              </w:rPr>
              <w:t xml:space="preserve">13</w:t>
            </w:r>
            <w:r/>
          </w:p>
        </w:tc>
        <w:tc>
          <w:tcPr>
            <w:tcBorders>
              <w:top w:val="single" w:color="000000" w:sz="4" w:space="0"/>
            </w:tcBorders>
            <w:tcW w:w="1042" w:type="dxa"/>
            <w:vAlign w:val="center"/>
            <w:vMerge w:val="restart"/>
            <w:textDirection w:val="lrTb"/>
            <w:noWrap w:val="false"/>
          </w:tcPr>
          <w:p>
            <w:pPr>
              <w:jc w:val="center"/>
              <w:rPr>
                <w:rFonts w:hint="eastAsia" w:ascii="方正仿宋_GB18030" w:hAnsi="方正仿宋_GB18030" w:eastAsia="方正仿宋_GB18030" w:cs="方正仿宋_GB18030"/>
                <w:sz w:val="24"/>
                <w:highlight w:val="none"/>
              </w:rPr>
            </w:pPr>
            <w:r>
              <w:rPr>
                <w:rFonts w:hint="eastAsia" w:ascii="黑体" w:hAnsi="黑体" w:eastAsia="黑体" w:cs="黑体"/>
                <w:sz w:val="21"/>
                <w:highlight w:val="none"/>
              </w:rPr>
              <w:t xml:space="preserve">联系事项</w:t>
            </w:r>
            <w:r/>
          </w:p>
        </w:tc>
        <w:tc>
          <w:tcPr>
            <w:tcBorders>
              <w:top w:val="single" w:color="000000" w:sz="4" w:space="0"/>
            </w:tcBorders>
            <w:tcW w:w="1080" w:type="dxa"/>
            <w:vMerge w:val="restart"/>
            <w:textDirection w:val="lrTb"/>
            <w:noWrap w:val="false"/>
          </w:tcPr>
          <w:p>
            <w:pPr>
              <w:pStyle w:val="942"/>
              <w:ind w:left="204" w:right="196"/>
              <w:jc w:val="center"/>
              <w:spacing w:before="21" w:line="269" w:lineRule="exact"/>
              <w:rPr>
                <w:rFonts w:hint="default" w:ascii="黑体" w:hAnsi="黑体" w:eastAsia="黑体" w:cs="黑体"/>
                <w:sz w:val="21"/>
                <w:highlight w:val="none"/>
                <w:lang w:val="en-US" w:eastAsia="zh-CN"/>
              </w:rPr>
            </w:pPr>
            <w:r>
              <w:rPr>
                <w:rFonts w:hint="eastAsia" w:ascii="黑体" w:hAnsi="黑体" w:eastAsia="黑体" w:cs="黑体"/>
                <w:sz w:val="21"/>
                <w:highlight w:val="none"/>
                <w:lang w:val="en-US" w:eastAsia="zh-CN"/>
              </w:rPr>
              <w:t xml:space="preserve">采购单位</w:t>
            </w:r>
            <w:r/>
          </w:p>
        </w:tc>
        <w:tc>
          <w:tcPr>
            <w:shd w:val="clear" w:color="auto" w:fill="auto"/>
            <w:tcBorders>
              <w:top w:val="single" w:color="000000" w:sz="4" w:space="0"/>
              <w:bottom w:val="single" w:color="000000" w:sz="4" w:space="0"/>
            </w:tcBorders>
            <w:tcW w:w="1295" w:type="dxa"/>
            <w:vAlign w:val="top"/>
            <w:textDirection w:val="lrTb"/>
            <w:noWrap w:val="false"/>
          </w:tcPr>
          <w:p>
            <w:pPr>
              <w:pStyle w:val="942"/>
              <w:ind w:left="107"/>
              <w:spacing w:before="72"/>
              <w:rPr>
                <w:rFonts w:hint="eastAsia" w:ascii="黑体" w:hAnsi="黑体" w:eastAsia="黑体" w:cs="黑体"/>
                <w:sz w:val="21"/>
                <w:szCs w:val="22"/>
                <w:highlight w:val="none"/>
                <w:lang w:val="zh-CN" w:eastAsia="zh-CN" w:bidi="zh-CN"/>
              </w:rPr>
            </w:pPr>
            <w:r>
              <w:rPr>
                <w:rFonts w:hint="eastAsia" w:ascii="黑体" w:hAnsi="黑体" w:eastAsia="黑体" w:cs="黑体"/>
                <w:sz w:val="21"/>
                <w:highlight w:val="none"/>
              </w:rPr>
              <w:t xml:space="preserve">联系人</w:t>
            </w:r>
            <w:r/>
          </w:p>
        </w:tc>
        <w:tc>
          <w:tcPr>
            <w:shd w:val="clear" w:color="auto" w:fill="auto"/>
            <w:tcBorders>
              <w:top w:val="single" w:color="000000" w:sz="4" w:space="0"/>
              <w:bottom w:val="single" w:color="000000" w:sz="4" w:space="0"/>
            </w:tcBorders>
            <w:tcW w:w="5763" w:type="dxa"/>
            <w:vAlign w:val="top"/>
            <w:textDirection w:val="lrTb"/>
            <w:noWrap w:val="false"/>
          </w:tcPr>
          <w:p>
            <w:pPr>
              <w:pStyle w:val="942"/>
              <w:ind w:left="107"/>
              <w:spacing w:before="74"/>
              <w:rPr>
                <w:rFonts w:hint="eastAsia" w:ascii="黑体" w:hAnsi="黑体" w:eastAsia="黑体" w:cs="黑体"/>
                <w:sz w:val="21"/>
                <w:szCs w:val="22"/>
                <w:highlight w:val="none"/>
                <w:lang w:val="zh-CN" w:eastAsia="zh-CN" w:bidi="zh-CN"/>
              </w:rPr>
            </w:pPr>
            <w:r>
              <w:rPr>
                <w:rFonts w:hint="eastAsia" w:ascii="黑体" w:hAnsi="黑体" w:eastAsia="黑体" w:cs="黑体"/>
                <w:sz w:val="21"/>
                <w:highlight w:val="none"/>
                <w:lang w:val="en-US" w:eastAsia="zh-CN"/>
              </w:rPr>
              <w:t xml:space="preserve">陆主任</w:t>
            </w:r>
            <w:r/>
          </w:p>
        </w:tc>
      </w:tr>
      <w:tr>
        <w:trPr>
          <w:trHeight w:val="310"/>
        </w:trPr>
        <w:tc>
          <w:tcPr>
            <w:tcW w:w="690" w:type="dxa"/>
            <w:vAlign w:val="center"/>
            <w:vMerge w:val="continue"/>
            <w:textDirection w:val="lrTb"/>
            <w:noWrap w:val="false"/>
          </w:tcPr>
          <w:p>
            <w:pPr>
              <w:jc w:val="center"/>
              <w:rPr>
                <w:rFonts w:hint="eastAsia" w:ascii="黑体" w:hAnsi="黑体" w:eastAsia="黑体" w:cs="黑体"/>
                <w:sz w:val="21"/>
                <w:highlight w:val="none"/>
                <w:lang w:val="en-US" w:eastAsia="zh-CN"/>
              </w:rPr>
            </w:pPr>
            <w:r>
              <w:rPr>
                <w:rFonts w:hint="eastAsia" w:ascii="黑体" w:hAnsi="黑体" w:eastAsia="黑体" w:cs="黑体"/>
                <w:sz w:val="21"/>
                <w:highlight w:val="none"/>
                <w:lang w:val="en-US" w:eastAsia="zh-CN"/>
              </w:rPr>
            </w:r>
            <w:r/>
          </w:p>
        </w:tc>
        <w:tc>
          <w:tcPr>
            <w:tcW w:w="1042" w:type="dxa"/>
            <w:vMerge w:val="continue"/>
            <w:textDirection w:val="lrTb"/>
            <w:noWrap w:val="false"/>
          </w:tcPr>
          <w:p>
            <w:pPr>
              <w:rPr>
                <w:rFonts w:hint="eastAsia" w:ascii="黑体" w:hAnsi="黑体" w:eastAsia="黑体" w:cs="黑体"/>
                <w:sz w:val="21"/>
                <w:highlight w:val="none"/>
              </w:rPr>
            </w:pPr>
            <w:r>
              <w:rPr>
                <w:rFonts w:hint="eastAsia" w:ascii="黑体" w:hAnsi="黑体" w:eastAsia="黑体" w:cs="黑体"/>
                <w:sz w:val="21"/>
                <w:highlight w:val="none"/>
              </w:rPr>
            </w:r>
            <w:r/>
          </w:p>
        </w:tc>
        <w:tc>
          <w:tcPr>
            <w:tcBorders>
              <w:bottom w:val="single" w:color="000000" w:sz="4" w:space="0"/>
            </w:tcBorders>
            <w:tcW w:w="1080" w:type="dxa"/>
            <w:vMerge w:val="continue"/>
            <w:textDirection w:val="lrTb"/>
            <w:noWrap w:val="false"/>
          </w:tcPr>
          <w:p>
            <w:pPr>
              <w:pStyle w:val="942"/>
              <w:ind w:left="204" w:right="196"/>
              <w:jc w:val="center"/>
              <w:spacing w:before="21" w:line="269" w:lineRule="exact"/>
              <w:rPr>
                <w:rFonts w:hint="eastAsia" w:ascii="黑体" w:hAnsi="黑体" w:eastAsia="黑体" w:cs="黑体"/>
                <w:sz w:val="21"/>
                <w:highlight w:val="none"/>
              </w:rPr>
            </w:pPr>
            <w:r>
              <w:rPr>
                <w:rFonts w:hint="eastAsia" w:ascii="黑体" w:hAnsi="黑体" w:eastAsia="黑体" w:cs="黑体"/>
                <w:sz w:val="21"/>
                <w:highlight w:val="none"/>
              </w:rPr>
            </w:r>
            <w:r/>
          </w:p>
        </w:tc>
        <w:tc>
          <w:tcPr>
            <w:shd w:val="clear" w:color="auto" w:fill="auto"/>
            <w:tcBorders>
              <w:top w:val="single" w:color="000000" w:sz="4" w:space="0"/>
              <w:bottom w:val="single" w:color="000000" w:sz="4" w:space="0"/>
            </w:tcBorders>
            <w:tcW w:w="1295" w:type="dxa"/>
            <w:vAlign w:val="top"/>
            <w:textDirection w:val="lrTb"/>
            <w:noWrap w:val="false"/>
          </w:tcPr>
          <w:p>
            <w:pPr>
              <w:pStyle w:val="942"/>
              <w:ind w:left="107"/>
              <w:spacing w:before="74"/>
              <w:rPr>
                <w:rFonts w:hint="eastAsia" w:ascii="黑体" w:hAnsi="黑体" w:eastAsia="黑体" w:cs="黑体"/>
                <w:sz w:val="21"/>
                <w:szCs w:val="22"/>
                <w:highlight w:val="none"/>
                <w:lang w:val="zh-CN" w:eastAsia="zh-CN" w:bidi="zh-CN"/>
              </w:rPr>
            </w:pPr>
            <w:r>
              <w:rPr>
                <w:rFonts w:hint="eastAsia" w:ascii="黑体" w:hAnsi="黑体" w:eastAsia="黑体" w:cs="黑体"/>
                <w:sz w:val="21"/>
                <w:highlight w:val="none"/>
              </w:rPr>
              <w:t xml:space="preserve">联系电话</w:t>
            </w:r>
            <w:r/>
          </w:p>
        </w:tc>
        <w:tc>
          <w:tcPr>
            <w:shd w:val="clear" w:color="auto" w:fill="auto"/>
            <w:tcBorders>
              <w:top w:val="single" w:color="000000" w:sz="4" w:space="0"/>
              <w:bottom w:val="single" w:color="000000" w:sz="4" w:space="0"/>
            </w:tcBorders>
            <w:tcW w:w="5763" w:type="dxa"/>
            <w:vAlign w:val="top"/>
            <w:textDirection w:val="lrTb"/>
            <w:noWrap w:val="false"/>
          </w:tcPr>
          <w:p>
            <w:pPr>
              <w:pStyle w:val="942"/>
              <w:ind w:left="107"/>
              <w:spacing w:before="74"/>
              <w:rPr>
                <w:rFonts w:hint="eastAsia" w:ascii="黑体" w:hAnsi="黑体" w:eastAsia="黑体" w:cs="黑体"/>
                <w:sz w:val="21"/>
                <w:szCs w:val="22"/>
                <w:highlight w:val="none"/>
                <w:lang w:val="zh-CN" w:eastAsia="zh-CN" w:bidi="zh-CN"/>
              </w:rPr>
            </w:pPr>
            <w:r>
              <w:rPr>
                <w:rFonts w:hint="eastAsia" w:ascii="黑体" w:hAnsi="黑体" w:eastAsia="黑体" w:cs="黑体"/>
                <w:sz w:val="21"/>
                <w:highlight w:val="none"/>
              </w:rPr>
              <w:t xml:space="preserve">025-52752987</w:t>
            </w:r>
            <w:r/>
          </w:p>
        </w:tc>
      </w:tr>
      <w:tr>
        <w:trPr>
          <w:trHeight w:val="310"/>
        </w:trPr>
        <w:tc>
          <w:tcPr>
            <w:tcW w:w="690" w:type="dxa"/>
            <w:vAlign w:val="center"/>
            <w:vMerge w:val="continue"/>
            <w:textDirection w:val="lrTb"/>
            <w:noWrap w:val="false"/>
          </w:tcPr>
          <w:p>
            <w:pPr>
              <w:jc w:val="center"/>
              <w:rPr>
                <w:rFonts w:hint="eastAsia" w:ascii="黑体" w:hAnsi="黑体" w:eastAsia="黑体" w:cs="黑体"/>
                <w:sz w:val="21"/>
                <w:highlight w:val="none"/>
                <w:lang w:val="en-US" w:eastAsia="zh-CN"/>
              </w:rPr>
            </w:pPr>
            <w:r>
              <w:rPr>
                <w:rFonts w:hint="eastAsia" w:ascii="黑体" w:hAnsi="黑体" w:eastAsia="黑体" w:cs="黑体"/>
                <w:sz w:val="21"/>
                <w:highlight w:val="none"/>
                <w:lang w:val="en-US" w:eastAsia="zh-CN"/>
              </w:rPr>
            </w:r>
            <w:r/>
          </w:p>
        </w:tc>
        <w:tc>
          <w:tcPr>
            <w:tcW w:w="1042" w:type="dxa"/>
            <w:vMerge w:val="continue"/>
            <w:textDirection w:val="lrTb"/>
            <w:noWrap w:val="false"/>
          </w:tcPr>
          <w:p>
            <w:pPr>
              <w:rPr>
                <w:rFonts w:hint="eastAsia" w:ascii="黑体" w:hAnsi="黑体" w:eastAsia="黑体" w:cs="黑体"/>
                <w:sz w:val="21"/>
                <w:highlight w:val="none"/>
              </w:rPr>
            </w:pPr>
            <w:r>
              <w:rPr>
                <w:rFonts w:hint="eastAsia" w:ascii="黑体" w:hAnsi="黑体" w:eastAsia="黑体" w:cs="黑体"/>
                <w:sz w:val="21"/>
                <w:highlight w:val="none"/>
              </w:rPr>
            </w:r>
            <w:r/>
          </w:p>
        </w:tc>
        <w:tc>
          <w:tcPr>
            <w:tcBorders>
              <w:top w:val="single" w:color="000000" w:sz="4" w:space="0"/>
            </w:tcBorders>
            <w:tcW w:w="1080" w:type="dxa"/>
            <w:vMerge w:val="restart"/>
            <w:textDirection w:val="lrTb"/>
            <w:noWrap w:val="false"/>
          </w:tcPr>
          <w:p>
            <w:pPr>
              <w:pStyle w:val="942"/>
              <w:ind w:left="204" w:right="196"/>
              <w:jc w:val="center"/>
              <w:spacing w:before="21" w:line="269" w:lineRule="exact"/>
              <w:rPr>
                <w:rFonts w:hint="default" w:ascii="黑体" w:hAnsi="黑体" w:eastAsia="黑体" w:cs="黑体"/>
                <w:sz w:val="21"/>
                <w:highlight w:val="none"/>
                <w:lang w:val="en-US" w:eastAsia="zh-CN"/>
              </w:rPr>
            </w:pPr>
            <w:r>
              <w:rPr>
                <w:rFonts w:hint="eastAsia" w:ascii="黑体" w:hAnsi="黑体" w:eastAsia="黑体" w:cs="黑体"/>
                <w:sz w:val="21"/>
                <w:highlight w:val="none"/>
                <w:lang w:val="en-US" w:eastAsia="zh-CN"/>
              </w:rPr>
              <w:t xml:space="preserve">采购代理机构</w:t>
            </w:r>
            <w:r/>
          </w:p>
        </w:tc>
        <w:tc>
          <w:tcPr>
            <w:shd w:val="clear" w:color="auto" w:fill="auto"/>
            <w:tcBorders>
              <w:top w:val="single" w:color="000000" w:sz="4" w:space="0"/>
              <w:bottom w:val="single" w:color="000000" w:sz="4" w:space="0"/>
            </w:tcBorders>
            <w:tcW w:w="1295" w:type="dxa"/>
            <w:vAlign w:val="top"/>
            <w:textDirection w:val="lrTb"/>
            <w:noWrap w:val="false"/>
          </w:tcPr>
          <w:p>
            <w:pPr>
              <w:pStyle w:val="942"/>
              <w:ind w:left="107"/>
              <w:spacing w:before="46"/>
              <w:rPr>
                <w:rFonts w:hint="eastAsia" w:ascii="黑体" w:hAnsi="黑体" w:eastAsia="黑体" w:cs="黑体"/>
                <w:sz w:val="21"/>
                <w:szCs w:val="22"/>
                <w:highlight w:val="none"/>
                <w:lang w:val="zh-CN" w:eastAsia="zh-CN" w:bidi="zh-CN"/>
              </w:rPr>
            </w:pPr>
            <w:r>
              <w:rPr>
                <w:rFonts w:hint="eastAsia" w:ascii="黑体" w:hAnsi="黑体" w:eastAsia="黑体" w:cs="黑体"/>
                <w:sz w:val="21"/>
                <w:highlight w:val="none"/>
              </w:rPr>
              <w:t xml:space="preserve">联系人</w:t>
            </w:r>
            <w:r/>
          </w:p>
        </w:tc>
        <w:tc>
          <w:tcPr>
            <w:shd w:val="clear" w:color="auto" w:fill="auto"/>
            <w:tcBorders>
              <w:top w:val="single" w:color="000000" w:sz="4" w:space="0"/>
              <w:bottom w:val="single" w:color="000000" w:sz="4" w:space="0"/>
            </w:tcBorders>
            <w:tcW w:w="5763" w:type="dxa"/>
            <w:vAlign w:val="top"/>
            <w:textDirection w:val="lrTb"/>
            <w:noWrap w:val="false"/>
          </w:tcPr>
          <w:p>
            <w:pPr>
              <w:pStyle w:val="942"/>
              <w:ind w:left="107"/>
              <w:spacing w:before="74"/>
              <w:rPr>
                <w:rFonts w:hint="eastAsia" w:ascii="黑体" w:hAnsi="黑体" w:eastAsia="黑体" w:cs="黑体"/>
                <w:sz w:val="21"/>
                <w:szCs w:val="22"/>
                <w:highlight w:val="none"/>
                <w:lang w:val="zh-CN" w:eastAsia="zh-CN" w:bidi="zh-CN"/>
              </w:rPr>
            </w:pPr>
            <w:r>
              <w:rPr>
                <w:rFonts w:hint="eastAsia" w:ascii="黑体" w:hAnsi="黑体" w:eastAsia="黑体" w:cs="黑体"/>
                <w:sz w:val="21"/>
                <w:highlight w:val="none"/>
              </w:rPr>
              <w:t xml:space="preserve">陈工</w:t>
            </w:r>
            <w:r/>
          </w:p>
        </w:tc>
      </w:tr>
      <w:tr>
        <w:trPr>
          <w:trHeight w:val="310"/>
        </w:trPr>
        <w:tc>
          <w:tcPr>
            <w:tcW w:w="690" w:type="dxa"/>
            <w:vAlign w:val="center"/>
            <w:vMerge w:val="continue"/>
            <w:textDirection w:val="lrTb"/>
            <w:noWrap w:val="false"/>
          </w:tcPr>
          <w:p>
            <w:pPr>
              <w:jc w:val="center"/>
              <w:rPr>
                <w:rFonts w:hint="eastAsia" w:ascii="黑体" w:hAnsi="黑体" w:eastAsia="黑体" w:cs="黑体"/>
                <w:sz w:val="21"/>
                <w:highlight w:val="none"/>
                <w:lang w:val="en-US" w:eastAsia="zh-CN"/>
              </w:rPr>
            </w:pPr>
            <w:r>
              <w:rPr>
                <w:rFonts w:hint="eastAsia" w:ascii="黑体" w:hAnsi="黑体" w:eastAsia="黑体" w:cs="黑体"/>
                <w:sz w:val="21"/>
                <w:highlight w:val="none"/>
                <w:lang w:val="en-US" w:eastAsia="zh-CN"/>
              </w:rPr>
            </w:r>
            <w:r/>
          </w:p>
        </w:tc>
        <w:tc>
          <w:tcPr>
            <w:tcW w:w="1042" w:type="dxa"/>
            <w:vMerge w:val="continue"/>
            <w:textDirection w:val="lrTb"/>
            <w:noWrap w:val="false"/>
          </w:tcPr>
          <w:p>
            <w:pPr>
              <w:rPr>
                <w:rFonts w:hint="eastAsia" w:ascii="黑体" w:hAnsi="黑体" w:eastAsia="黑体" w:cs="黑体"/>
                <w:sz w:val="21"/>
                <w:highlight w:val="none"/>
              </w:rPr>
            </w:pPr>
            <w:r>
              <w:rPr>
                <w:rFonts w:hint="eastAsia" w:ascii="黑体" w:hAnsi="黑体" w:eastAsia="黑体" w:cs="黑体"/>
                <w:sz w:val="21"/>
                <w:highlight w:val="none"/>
              </w:rPr>
            </w:r>
            <w:r/>
          </w:p>
        </w:tc>
        <w:tc>
          <w:tcPr>
            <w:tcW w:w="1080" w:type="dxa"/>
            <w:vMerge w:val="continue"/>
            <w:textDirection w:val="lrTb"/>
            <w:noWrap w:val="false"/>
          </w:tcPr>
          <w:p>
            <w:pPr>
              <w:pStyle w:val="942"/>
              <w:ind w:left="204" w:right="196"/>
              <w:jc w:val="center"/>
              <w:spacing w:before="21" w:line="269" w:lineRule="exact"/>
              <w:rPr>
                <w:rFonts w:hint="eastAsia" w:ascii="黑体" w:hAnsi="黑体" w:eastAsia="黑体" w:cs="黑体"/>
                <w:sz w:val="21"/>
                <w:highlight w:val="none"/>
              </w:rPr>
            </w:pPr>
            <w:r>
              <w:rPr>
                <w:rFonts w:hint="eastAsia" w:ascii="黑体" w:hAnsi="黑体" w:eastAsia="黑体" w:cs="黑体"/>
                <w:sz w:val="21"/>
                <w:highlight w:val="none"/>
              </w:rPr>
            </w:r>
            <w:r/>
          </w:p>
        </w:tc>
        <w:tc>
          <w:tcPr>
            <w:shd w:val="clear" w:color="auto" w:fill="auto"/>
            <w:tcBorders>
              <w:top w:val="single" w:color="000000" w:sz="4" w:space="0"/>
            </w:tcBorders>
            <w:tcW w:w="1295" w:type="dxa"/>
            <w:vAlign w:val="top"/>
            <w:textDirection w:val="lrTb"/>
            <w:noWrap w:val="false"/>
          </w:tcPr>
          <w:p>
            <w:pPr>
              <w:pStyle w:val="942"/>
              <w:ind w:left="107"/>
              <w:spacing w:before="22"/>
              <w:rPr>
                <w:rFonts w:hint="eastAsia" w:ascii="黑体" w:hAnsi="黑体" w:eastAsia="黑体" w:cs="黑体"/>
                <w:sz w:val="21"/>
                <w:szCs w:val="22"/>
                <w:highlight w:val="none"/>
                <w:lang w:val="zh-CN" w:eastAsia="zh-CN" w:bidi="zh-CN"/>
              </w:rPr>
            </w:pPr>
            <w:r>
              <w:rPr>
                <w:rFonts w:hint="eastAsia" w:ascii="黑体" w:hAnsi="黑体" w:eastAsia="黑体" w:cs="黑体"/>
                <w:sz w:val="21"/>
                <w:highlight w:val="none"/>
              </w:rPr>
              <w:t xml:space="preserve">联系电话</w:t>
            </w:r>
            <w:r/>
          </w:p>
        </w:tc>
        <w:tc>
          <w:tcPr>
            <w:shd w:val="clear" w:color="auto" w:fill="auto"/>
            <w:tcBorders>
              <w:top w:val="single" w:color="000000" w:sz="4" w:space="0"/>
            </w:tcBorders>
            <w:tcW w:w="5763" w:type="dxa"/>
            <w:vAlign w:val="top"/>
            <w:textDirection w:val="lrTb"/>
            <w:noWrap w:val="false"/>
          </w:tcPr>
          <w:p>
            <w:pPr>
              <w:pStyle w:val="942"/>
              <w:ind w:left="107"/>
              <w:spacing w:before="74"/>
              <w:rPr>
                <w:rFonts w:hint="eastAsia" w:ascii="黑体" w:hAnsi="黑体" w:eastAsia="黑体" w:cs="黑体"/>
                <w:sz w:val="21"/>
                <w:szCs w:val="22"/>
                <w:highlight w:val="none"/>
                <w:lang w:val="zh-CN" w:eastAsia="zh-CN" w:bidi="zh-CN"/>
              </w:rPr>
            </w:pPr>
            <w:r>
              <w:rPr>
                <w:rFonts w:hint="eastAsia" w:ascii="黑体" w:hAnsi="黑体" w:eastAsia="黑体" w:cs="黑体"/>
                <w:sz w:val="21"/>
                <w:highlight w:val="none"/>
              </w:rPr>
              <w:t xml:space="preserve">18952089947</w:t>
            </w:r>
            <w:r/>
          </w:p>
        </w:tc>
      </w:tr>
    </w:tbl>
    <w:p>
      <w:pPr>
        <w:rPr>
          <w:rFonts w:hint="eastAsia" w:ascii="宋体" w:hAnsi="宋体"/>
          <w:b/>
          <w:sz w:val="22"/>
          <w:szCs w:val="22"/>
          <w:highlight w:val="none"/>
          <w:lang w:eastAsia="zh-CN"/>
        </w:rPr>
      </w:pPr>
      <w:r>
        <w:rPr>
          <w:rFonts w:hint="eastAsia" w:ascii="宋体" w:hAnsi="宋体"/>
          <w:b/>
          <w:sz w:val="22"/>
          <w:szCs w:val="22"/>
          <w:highlight w:val="none"/>
          <w:lang w:eastAsia="zh-CN"/>
        </w:rPr>
        <w:br w:type="page" w:clear="all"/>
      </w:r>
      <w:r/>
    </w:p>
    <w:p>
      <w:pPr>
        <w:ind w:firstLine="422"/>
        <w:spacing w:line="360" w:lineRule="auto"/>
        <w:rPr>
          <w:rFonts w:hint="eastAsia" w:ascii="宋体" w:hAnsi="宋体"/>
          <w:b/>
          <w:sz w:val="22"/>
          <w:szCs w:val="22"/>
          <w:highlight w:val="none"/>
          <w:lang w:eastAsia="zh-CN"/>
        </w:rPr>
        <w:outlineLvl w:val="1"/>
      </w:pPr>
      <w:r/>
      <w:bookmarkStart w:id="12" w:name="_Toc23262"/>
      <w:r>
        <w:rPr>
          <w:rFonts w:hint="eastAsia" w:ascii="宋体" w:hAnsi="宋体"/>
          <w:b/>
          <w:sz w:val="22"/>
          <w:szCs w:val="22"/>
          <w:highlight w:val="none"/>
          <w:lang w:eastAsia="zh-CN"/>
        </w:rPr>
        <w:t xml:space="preserve">一、总则</w:t>
      </w:r>
      <w:bookmarkEnd w:id="12"/>
      <w:r/>
      <w:r/>
    </w:p>
    <w:p>
      <w:pPr>
        <w:ind w:firstLine="422"/>
        <w:spacing w:line="360" w:lineRule="auto"/>
        <w:rPr>
          <w:rFonts w:hint="eastAsia" w:ascii="宋体" w:hAnsi="宋体"/>
          <w:b/>
          <w:sz w:val="22"/>
          <w:szCs w:val="22"/>
          <w:highlight w:val="none"/>
          <w:lang w:val="zh-CN" w:eastAsia="zh-CN"/>
        </w:rPr>
      </w:pPr>
      <w:r>
        <w:rPr>
          <w:rFonts w:hint="eastAsia" w:ascii="宋体" w:hAnsi="宋体"/>
          <w:b/>
          <w:sz w:val="22"/>
          <w:szCs w:val="22"/>
          <w:highlight w:val="none"/>
          <w:lang w:val="zh-CN" w:eastAsia="zh-CN"/>
        </w:rPr>
        <w:t xml:space="preserve">1.适用法律</w:t>
      </w:r>
      <w:r/>
    </w:p>
    <w:p>
      <w:pPr>
        <w:ind w:firstLine="420"/>
        <w:spacing w:line="360" w:lineRule="auto"/>
        <w:rPr>
          <w:rFonts w:hint="eastAsia" w:ascii="宋体" w:hAnsi="宋体"/>
          <w:b/>
          <w:sz w:val="22"/>
          <w:szCs w:val="22"/>
          <w:highlight w:val="none"/>
          <w:lang w:val="zh-CN" w:eastAsia="zh-CN"/>
        </w:rPr>
      </w:pPr>
      <w:r>
        <w:rPr>
          <w:rFonts w:hint="eastAsia" w:ascii="宋体" w:hAnsi="宋体"/>
          <w:sz w:val="22"/>
          <w:szCs w:val="22"/>
          <w:highlight w:val="none"/>
          <w:lang w:val="zh-CN" w:eastAsia="zh-CN"/>
        </w:rPr>
        <w:t xml:space="preserve">1.1 </w:t>
      </w:r>
      <w:r>
        <w:rPr>
          <w:rFonts w:hint="eastAsia"/>
          <w:sz w:val="22"/>
          <w:szCs w:val="22"/>
          <w:highlight w:val="none"/>
          <w:lang w:val="en-US" w:eastAsia="zh-CN"/>
        </w:rPr>
        <w:t xml:space="preserve">参照</w:t>
      </w:r>
      <w:r>
        <w:rPr>
          <w:rFonts w:hint="eastAsia" w:ascii="宋体" w:hAnsi="宋体"/>
          <w:sz w:val="22"/>
          <w:szCs w:val="22"/>
          <w:highlight w:val="none"/>
          <w:lang w:eastAsia="zh-CN"/>
        </w:rPr>
        <w:t xml:space="preserve">《中华人民共和国政府采购法</w:t>
      </w:r>
      <w:r>
        <w:rPr>
          <w:rFonts w:hint="eastAsia"/>
          <w:sz w:val="22"/>
          <w:szCs w:val="22"/>
          <w:highlight w:val="none"/>
          <w:lang w:eastAsia="zh-CN"/>
        </w:rPr>
        <w:t xml:space="preserve">》《</w:t>
      </w:r>
      <w:r>
        <w:rPr>
          <w:rFonts w:hint="eastAsia" w:ascii="宋体" w:hAnsi="宋体"/>
          <w:sz w:val="22"/>
          <w:szCs w:val="22"/>
          <w:highlight w:val="none"/>
          <w:lang w:eastAsia="zh-CN"/>
        </w:rPr>
        <w:t xml:space="preserve">中华人民共和国政府采购法实施条例</w:t>
      </w:r>
      <w:r>
        <w:rPr>
          <w:rFonts w:hint="eastAsia"/>
          <w:sz w:val="22"/>
          <w:szCs w:val="22"/>
          <w:highlight w:val="none"/>
          <w:lang w:eastAsia="zh-CN"/>
        </w:rPr>
        <w:t xml:space="preserve">》《</w:t>
      </w:r>
      <w:r>
        <w:rPr>
          <w:rFonts w:hint="eastAsia" w:ascii="宋体" w:hAnsi="宋体"/>
          <w:sz w:val="22"/>
          <w:szCs w:val="22"/>
          <w:highlight w:val="none"/>
          <w:lang w:eastAsia="zh-CN"/>
        </w:rPr>
        <w:t xml:space="preserve">政府采购竞争性磋商采购方式管理暂行办法》等有关法律、规章和规定等</w:t>
      </w:r>
      <w:r>
        <w:rPr>
          <w:rFonts w:hint="eastAsia" w:ascii="宋体" w:hAnsi="宋体"/>
          <w:sz w:val="22"/>
          <w:szCs w:val="22"/>
          <w:highlight w:val="none"/>
          <w:lang w:val="zh-CN" w:eastAsia="zh-CN"/>
        </w:rPr>
        <w:t xml:space="preserve">。</w:t>
      </w:r>
      <w:r/>
    </w:p>
    <w:p>
      <w:pPr>
        <w:ind w:firstLine="422"/>
        <w:spacing w:line="360" w:lineRule="auto"/>
        <w:rPr>
          <w:rFonts w:hint="eastAsia" w:ascii="宋体" w:hAnsi="宋体"/>
          <w:b/>
          <w:sz w:val="22"/>
          <w:szCs w:val="22"/>
          <w:highlight w:val="none"/>
          <w:lang w:val="zh-CN" w:eastAsia="zh-CN"/>
        </w:rPr>
      </w:pPr>
      <w:r>
        <w:rPr>
          <w:rFonts w:hint="eastAsia"/>
          <w:b/>
          <w:sz w:val="22"/>
          <w:szCs w:val="22"/>
          <w:highlight w:val="none"/>
          <w:lang w:val="zh-CN" w:eastAsia="zh-CN"/>
        </w:rPr>
        <w:t xml:space="preserve">2.</w:t>
      </w:r>
      <w:r>
        <w:rPr>
          <w:rFonts w:hint="eastAsia" w:ascii="宋体" w:hAnsi="宋体"/>
          <w:b/>
          <w:sz w:val="22"/>
          <w:szCs w:val="22"/>
          <w:highlight w:val="none"/>
          <w:lang w:val="zh-CN" w:eastAsia="zh-CN"/>
        </w:rPr>
        <w:t xml:space="preserve">定义</w:t>
      </w:r>
      <w:r/>
    </w:p>
    <w:p>
      <w:pPr>
        <w:ind w:firstLine="420"/>
        <w:spacing w:line="360" w:lineRule="auto"/>
        <w:rPr>
          <w:rFonts w:hint="eastAsia" w:ascii="宋体" w:hAnsi="宋体"/>
          <w:b/>
          <w:sz w:val="22"/>
          <w:szCs w:val="22"/>
          <w:highlight w:val="none"/>
          <w:lang w:val="zh-CN" w:eastAsia="zh-CN"/>
        </w:rPr>
      </w:pPr>
      <w:r>
        <w:rPr>
          <w:rFonts w:hint="eastAsia" w:ascii="宋体" w:hAnsi="宋体"/>
          <w:bCs/>
          <w:sz w:val="22"/>
          <w:szCs w:val="22"/>
          <w:highlight w:val="none"/>
          <w:lang w:eastAsia="zh-CN"/>
        </w:rPr>
        <w:t xml:space="preserve">2.1 “供应商”是指参加磋商竞争，并符合采购文件规定资格条件的法人、其他组织或者自然人。</w:t>
      </w:r>
      <w:r/>
    </w:p>
    <w:p>
      <w:pPr>
        <w:ind w:firstLine="420"/>
        <w:spacing w:line="360" w:lineRule="auto"/>
        <w:rPr>
          <w:rFonts w:hint="eastAsia" w:ascii="宋体" w:hAnsi="宋体"/>
          <w:b/>
          <w:sz w:val="22"/>
          <w:szCs w:val="22"/>
          <w:highlight w:val="none"/>
          <w:lang w:val="zh-CN" w:eastAsia="zh-CN"/>
        </w:rPr>
      </w:pPr>
      <w:r>
        <w:rPr>
          <w:rFonts w:hint="eastAsia" w:ascii="宋体" w:hAnsi="宋体"/>
          <w:bCs/>
          <w:sz w:val="22"/>
          <w:szCs w:val="22"/>
          <w:highlight w:val="none"/>
          <w:lang w:eastAsia="zh-CN"/>
        </w:rPr>
        <w:t xml:space="preserve">2.2 “货物和服务”指本磋商文件中所述产品及相关服务。</w:t>
      </w:r>
      <w:r/>
    </w:p>
    <w:p>
      <w:pPr>
        <w:ind w:firstLine="420"/>
        <w:spacing w:line="360" w:lineRule="auto"/>
        <w:rPr>
          <w:rFonts w:hint="eastAsia" w:ascii="宋体" w:hAnsi="宋体"/>
          <w:b/>
          <w:sz w:val="22"/>
          <w:szCs w:val="22"/>
          <w:highlight w:val="none"/>
          <w:lang w:val="zh-CN" w:eastAsia="zh-CN"/>
        </w:rPr>
      </w:pPr>
      <w:r>
        <w:rPr>
          <w:rFonts w:hint="eastAsia" w:ascii="宋体" w:hAnsi="宋体"/>
          <w:bCs/>
          <w:sz w:val="22"/>
          <w:szCs w:val="22"/>
          <w:highlight w:val="none"/>
          <w:lang w:eastAsia="zh-CN"/>
        </w:rPr>
        <w:t xml:space="preserve">2.3 “用户或使用单位”是指使用服务的单位。</w:t>
      </w:r>
      <w:r/>
    </w:p>
    <w:p>
      <w:pPr>
        <w:ind w:firstLine="422"/>
        <w:spacing w:line="360" w:lineRule="auto"/>
        <w:rPr>
          <w:rFonts w:hint="eastAsia" w:ascii="宋体" w:hAnsi="宋体"/>
          <w:b/>
          <w:sz w:val="22"/>
          <w:szCs w:val="22"/>
          <w:highlight w:val="none"/>
          <w:lang w:val="zh-CN" w:eastAsia="zh-CN"/>
        </w:rPr>
      </w:pPr>
      <w:r>
        <w:rPr>
          <w:rFonts w:hint="eastAsia"/>
          <w:b/>
          <w:sz w:val="22"/>
          <w:szCs w:val="22"/>
          <w:highlight w:val="none"/>
          <w:lang w:val="zh-CN" w:eastAsia="zh-CN"/>
        </w:rPr>
        <w:t xml:space="preserve">3.</w:t>
      </w:r>
      <w:r>
        <w:rPr>
          <w:rFonts w:hint="eastAsia" w:ascii="宋体" w:hAnsi="宋体"/>
          <w:b/>
          <w:sz w:val="22"/>
          <w:szCs w:val="22"/>
          <w:highlight w:val="none"/>
          <w:lang w:val="zh-CN" w:eastAsia="zh-CN"/>
        </w:rPr>
        <w:t xml:space="preserve">政策功能</w:t>
      </w:r>
      <w:r/>
    </w:p>
    <w:p>
      <w:pPr>
        <w:ind w:firstLine="412"/>
        <w:spacing w:line="360" w:lineRule="auto"/>
        <w:rPr>
          <w:rFonts w:hint="eastAsia" w:ascii="宋体" w:hAnsi="宋体" w:cs="宋体"/>
          <w:sz w:val="22"/>
          <w:szCs w:val="22"/>
          <w:highlight w:val="none"/>
          <w:lang w:val="zh-CN" w:eastAsia="zh-CN"/>
        </w:rPr>
      </w:pPr>
      <w:r>
        <w:rPr>
          <w:rFonts w:hint="eastAsia" w:ascii="宋体" w:hAnsi="宋体" w:cs="宋体"/>
          <w:sz w:val="22"/>
          <w:szCs w:val="22"/>
          <w:highlight w:val="none"/>
          <w:lang w:val="zh-CN" w:eastAsia="zh-CN"/>
        </w:rPr>
        <w:t xml:space="preserve">3.1 政府采购促进中小企业发展，在政府采购活动中，供应商提供的货物、工程或者服务符合下列情形的，享受中小企业扶持政策：</w:t>
      </w:r>
      <w:r/>
    </w:p>
    <w:p>
      <w:pPr>
        <w:ind w:firstLine="412"/>
        <w:spacing w:line="360" w:lineRule="auto"/>
        <w:rPr>
          <w:rFonts w:hint="eastAsia" w:ascii="宋体" w:hAnsi="宋体" w:cs="宋体"/>
          <w:sz w:val="22"/>
          <w:szCs w:val="22"/>
          <w:highlight w:val="none"/>
          <w:lang w:val="zh-CN" w:eastAsia="zh-CN"/>
        </w:rPr>
      </w:pPr>
      <w:r>
        <w:rPr>
          <w:rFonts w:hint="eastAsia" w:ascii="宋体" w:hAnsi="宋体" w:cs="宋体"/>
          <w:sz w:val="22"/>
          <w:szCs w:val="22"/>
          <w:highlight w:val="none"/>
          <w:lang w:val="zh-CN" w:eastAsia="zh-CN"/>
        </w:rPr>
        <w:t xml:space="preserve">（1）在货物采购项目中，货物由中小企业制造，即货物由中小企业生产且使用该中小企业商号或者注册商标；</w:t>
      </w:r>
      <w:r/>
    </w:p>
    <w:p>
      <w:pPr>
        <w:ind w:firstLine="412"/>
        <w:spacing w:line="360" w:lineRule="auto"/>
        <w:rPr>
          <w:rFonts w:hint="eastAsia" w:ascii="宋体" w:hAnsi="宋体" w:cs="宋体"/>
          <w:sz w:val="22"/>
          <w:szCs w:val="22"/>
          <w:highlight w:val="none"/>
          <w:lang w:val="zh-CN" w:eastAsia="zh-CN"/>
        </w:rPr>
      </w:pPr>
      <w:r>
        <w:rPr>
          <w:rFonts w:hint="eastAsia" w:ascii="宋体" w:hAnsi="宋体" w:cs="宋体"/>
          <w:sz w:val="22"/>
          <w:szCs w:val="22"/>
          <w:highlight w:val="none"/>
          <w:lang w:val="zh-CN" w:eastAsia="zh-CN"/>
        </w:rPr>
        <w:t xml:space="preserve">（2）在工程采购项目中，工程由中小企业承建，即工程施工单位为中小企业；</w:t>
      </w:r>
      <w:r/>
    </w:p>
    <w:p>
      <w:pPr>
        <w:ind w:firstLine="412"/>
        <w:spacing w:line="360" w:lineRule="auto"/>
        <w:rPr>
          <w:rFonts w:hint="eastAsia" w:ascii="宋体" w:hAnsi="宋体" w:cs="宋体"/>
          <w:sz w:val="22"/>
          <w:szCs w:val="22"/>
          <w:highlight w:val="none"/>
          <w:lang w:val="zh-CN" w:eastAsia="zh-CN"/>
        </w:rPr>
      </w:pPr>
      <w:r>
        <w:rPr>
          <w:rFonts w:hint="eastAsia" w:ascii="宋体" w:hAnsi="宋体" w:cs="宋体"/>
          <w:sz w:val="22"/>
          <w:szCs w:val="22"/>
          <w:highlight w:val="none"/>
          <w:lang w:val="zh-CN" w:eastAsia="zh-CN"/>
        </w:rPr>
        <w:t xml:space="preserve">（3）在服务采购项目中，服务由中小企业承接，即提供服务的人员为中小企业依照《中华人民共和国劳动合同法》订立劳动合同的从业人员。</w:t>
      </w:r>
      <w:r/>
    </w:p>
    <w:p>
      <w:pPr>
        <w:ind w:firstLine="412"/>
        <w:spacing w:line="360" w:lineRule="auto"/>
        <w:rPr>
          <w:rFonts w:hint="eastAsia" w:ascii="宋体" w:hAnsi="宋体" w:cs="宋体"/>
          <w:sz w:val="22"/>
          <w:szCs w:val="22"/>
          <w:highlight w:val="none"/>
          <w:lang w:val="zh-CN" w:eastAsia="zh-CN"/>
        </w:rPr>
      </w:pPr>
      <w:r>
        <w:rPr>
          <w:rFonts w:hint="eastAsia" w:ascii="宋体" w:hAnsi="宋体" w:cs="宋体"/>
          <w:sz w:val="22"/>
          <w:szCs w:val="22"/>
          <w:highlight w:val="none"/>
          <w:lang w:val="zh-CN" w:eastAsia="zh-CN"/>
        </w:rPr>
        <w:t xml:space="preserve">（4）以联合体形式参加政府采购活动，联合体各方均为中小企业的，联合体视同中小企业。其中，联合体各方均为小微企业的，联合体视同小微企业，按规定享受价格扣除。组成联合体的大中型企业和其他自然人、法人或者其他组织，与小微企业之间不得存在投资关系。</w:t>
      </w:r>
      <w:r/>
    </w:p>
    <w:p>
      <w:pPr>
        <w:ind w:firstLine="422"/>
        <w:spacing w:line="360" w:lineRule="auto"/>
        <w:rPr>
          <w:rFonts w:hint="eastAsia" w:ascii="宋体" w:hAnsi="宋体"/>
          <w:b/>
          <w:sz w:val="22"/>
          <w:szCs w:val="22"/>
          <w:highlight w:val="none"/>
          <w:lang w:val="zh-CN" w:eastAsia="zh-CN"/>
        </w:rPr>
      </w:pPr>
      <w:r>
        <w:rPr>
          <w:rFonts w:hint="eastAsia" w:ascii="宋体" w:hAnsi="宋体"/>
          <w:b/>
          <w:sz w:val="22"/>
          <w:szCs w:val="22"/>
          <w:highlight w:val="none"/>
          <w:lang w:val="zh-CN" w:eastAsia="zh-CN"/>
        </w:rPr>
        <w:t xml:space="preserve">特别说明：</w:t>
      </w:r>
      <w:r/>
    </w:p>
    <w:p>
      <w:pPr>
        <w:ind w:firstLine="525"/>
        <w:spacing w:line="360" w:lineRule="auto"/>
        <w:rPr>
          <w:rFonts w:hint="eastAsia" w:ascii="宋体" w:hAnsi="宋体" w:cs="宋体"/>
          <w:sz w:val="22"/>
          <w:szCs w:val="22"/>
          <w:highlight w:val="none"/>
          <w:lang w:val="zh-CN" w:eastAsia="zh-CN"/>
        </w:rPr>
      </w:pPr>
      <w:r>
        <w:rPr>
          <w:rFonts w:hint="eastAsia" w:ascii="宋体" w:hAnsi="宋体" w:cs="宋体"/>
          <w:sz w:val="22"/>
          <w:szCs w:val="22"/>
          <w:highlight w:val="none"/>
          <w:lang w:val="zh-CN" w:eastAsia="zh-CN"/>
        </w:rPr>
        <w:t xml:space="preserve">在货物采购项目中，供应商提供的货物既有中小企业制造货物，也有大型企业制造货物的，不享受中小企业扶持政策。</w:t>
      </w:r>
      <w:r/>
    </w:p>
    <w:p>
      <w:pPr>
        <w:ind w:firstLine="525"/>
        <w:spacing w:line="360" w:lineRule="auto"/>
        <w:rPr>
          <w:rFonts w:hint="eastAsia" w:ascii="宋体" w:hAnsi="宋体" w:cs="宋体"/>
          <w:sz w:val="22"/>
          <w:szCs w:val="22"/>
          <w:highlight w:val="none"/>
          <w:lang w:val="zh-CN" w:eastAsia="zh-CN"/>
        </w:rPr>
      </w:pPr>
      <w:r>
        <w:rPr>
          <w:rFonts w:hint="eastAsia" w:ascii="宋体" w:hAnsi="宋体" w:cs="宋体"/>
          <w:sz w:val="22"/>
          <w:szCs w:val="22"/>
          <w:highlight w:val="none"/>
          <w:lang w:val="zh-CN" w:eastAsia="zh-CN"/>
        </w:rPr>
        <w:t xml:space="preserve">中小企业供应商参加政府采购活动，应当出具《中小企业声明函》，否则不享受相关中小企业扶持政策。</w:t>
      </w:r>
      <w:r/>
    </w:p>
    <w:p>
      <w:pPr>
        <w:ind w:firstLine="525"/>
        <w:spacing w:line="360" w:lineRule="auto"/>
        <w:rPr>
          <w:rFonts w:hint="eastAsia" w:ascii="宋体" w:hAnsi="宋体" w:cs="宋体"/>
          <w:sz w:val="22"/>
          <w:szCs w:val="22"/>
          <w:highlight w:val="none"/>
          <w:lang w:val="zh-CN" w:eastAsia="zh-CN"/>
        </w:rPr>
      </w:pPr>
      <w:r>
        <w:rPr>
          <w:rFonts w:hint="eastAsia" w:ascii="宋体" w:hAnsi="宋体" w:cs="宋体"/>
          <w:sz w:val="22"/>
          <w:szCs w:val="22"/>
          <w:highlight w:val="none"/>
          <w:lang w:val="zh-CN" w:eastAsia="zh-CN"/>
        </w:rPr>
        <w:t xml:space="preserve">中小企业是指在中华人民共和国境内依法设立，依据国务院批准的中小企业划分标准（详见《关于印发中小企业划型标准规定的通知》工信部联企业〔2011〕300 号及《国家统计局关于印发〈统计上大中小微型企业划分办法（2017）〉的通知》国统字〔2017〕213号）确定的中型企业、小型企业和微型企业，但与大企业的负责人为同一人，或者与大企业存在直接控股、管理关系的除外。符合中小企业划分标准的个体工商户，在政府采购活动中视同中小企业。</w:t>
      </w:r>
      <w:r/>
    </w:p>
    <w:p>
      <w:pPr>
        <w:ind w:firstLine="412"/>
        <w:spacing w:line="360" w:lineRule="auto"/>
        <w:rPr>
          <w:rFonts w:hint="eastAsia" w:ascii="宋体" w:hAnsi="宋体" w:cs="宋体"/>
          <w:sz w:val="22"/>
          <w:szCs w:val="22"/>
          <w:highlight w:val="none"/>
          <w:lang w:val="zh-CN" w:eastAsia="zh-CN"/>
        </w:rPr>
      </w:pPr>
      <w:r>
        <w:rPr>
          <w:rFonts w:hint="eastAsia" w:ascii="宋体" w:hAnsi="宋体" w:cs="宋体"/>
          <w:sz w:val="22"/>
          <w:szCs w:val="22"/>
          <w:highlight w:val="none"/>
          <w:lang w:val="zh-CN" w:eastAsia="zh-CN"/>
        </w:rPr>
        <w:t xml:space="preserve">3.2 政府采购支持监狱和戒毒企业发展政策，监狱和戒毒企业提供的产品和服务在评标时将按照财库〔2014〕68号获得优势，参加投标的监狱和戒毒企业，应当提供由省级以上监狱管理局、戒毒管理局（含新疆生产建设兵团）出具的属于监狱企业的证明文件。</w:t>
      </w:r>
      <w:r/>
    </w:p>
    <w:p>
      <w:pPr>
        <w:ind w:firstLine="412"/>
        <w:spacing w:line="360" w:lineRule="auto"/>
        <w:rPr>
          <w:rFonts w:hint="eastAsia" w:ascii="宋体" w:hAnsi="宋体" w:cs="宋体"/>
          <w:sz w:val="22"/>
          <w:szCs w:val="22"/>
          <w:highlight w:val="none"/>
          <w:lang w:val="zh-CN" w:eastAsia="zh-CN"/>
        </w:rPr>
      </w:pPr>
      <w:r>
        <w:rPr>
          <w:rFonts w:hint="eastAsia" w:ascii="宋体" w:hAnsi="宋体" w:cs="宋体"/>
          <w:sz w:val="22"/>
          <w:szCs w:val="22"/>
          <w:highlight w:val="none"/>
          <w:lang w:val="zh-CN" w:eastAsia="zh-CN"/>
        </w:rPr>
        <w:t xml:space="preserve">3.3 政府采购促进残疾人就业政策，残疾人福利性单位提供的产品和服务在评标时将按照财库〔2017〕141号将获得优势，参加投标的残疾人福利性单位，应当提供《残疾人福利性单位声明函》。</w:t>
      </w:r>
      <w:r/>
    </w:p>
    <w:p>
      <w:pPr>
        <w:ind w:firstLine="412"/>
        <w:spacing w:line="360" w:lineRule="auto"/>
        <w:rPr>
          <w:rFonts w:hint="eastAsia" w:ascii="宋体" w:hAnsi="宋体" w:cs="宋体"/>
          <w:sz w:val="22"/>
          <w:szCs w:val="22"/>
          <w:highlight w:val="none"/>
          <w:lang w:val="zh-CN" w:eastAsia="zh-CN"/>
        </w:rPr>
      </w:pPr>
      <w:r>
        <w:rPr>
          <w:rFonts w:hint="eastAsia" w:ascii="宋体" w:hAnsi="宋体" w:cs="宋体"/>
          <w:sz w:val="22"/>
          <w:szCs w:val="22"/>
          <w:highlight w:val="none"/>
          <w:lang w:val="zh-CN" w:eastAsia="zh-CN"/>
        </w:rPr>
        <w:t xml:space="preserve">3.4 强制采购节能产品、信息安全产品，优先采购环境标志产品。节能产品是指列入财政部、国家发展和改革委员会制定的《节能产品政府采购品目清单》，且经过认定的节能产品；信息安全产品是指列入国家质检总局 国家认监委《信息安全产品强制性认证目录》，并获得强制性产品认证证书的产品；环境标志产品是指列入财政部、国家环保总局制定的《环境标志产品政府采购品目清单》，且依据相关标准的最新版本认证的环境标志产品。</w:t>
      </w:r>
      <w:r/>
    </w:p>
    <w:p>
      <w:pPr>
        <w:ind w:firstLine="412"/>
        <w:spacing w:line="360" w:lineRule="auto"/>
        <w:rPr>
          <w:rFonts w:hint="eastAsia" w:ascii="宋体" w:hAnsi="宋体" w:cs="宋体"/>
          <w:sz w:val="22"/>
          <w:szCs w:val="22"/>
          <w:highlight w:val="none"/>
          <w:lang w:val="zh-CN" w:eastAsia="zh-CN"/>
        </w:rPr>
      </w:pPr>
      <w:r>
        <w:rPr>
          <w:rFonts w:hint="eastAsia" w:ascii="宋体" w:hAnsi="宋体" w:cs="宋体"/>
          <w:sz w:val="22"/>
          <w:szCs w:val="22"/>
          <w:highlight w:val="none"/>
          <w:lang w:val="zh-CN" w:eastAsia="zh-CN"/>
        </w:rPr>
        <w:t xml:space="preserve">3.5 提供的产品属于信息安全产品的，供应商应当选择经国家认证的信息安全产品投标，并提供由中国信息安全认证中心按国家标准认证颁发的有效认证证书。</w:t>
      </w:r>
      <w:r/>
    </w:p>
    <w:p>
      <w:pPr>
        <w:ind w:firstLine="412"/>
        <w:spacing w:line="360" w:lineRule="auto"/>
        <w:rPr>
          <w:rFonts w:hint="eastAsia" w:ascii="宋体" w:hAnsi="宋体" w:cs="宋体"/>
          <w:sz w:val="22"/>
          <w:szCs w:val="22"/>
          <w:highlight w:val="none"/>
          <w:lang w:val="zh-CN" w:eastAsia="zh-CN"/>
        </w:rPr>
      </w:pPr>
      <w:r>
        <w:rPr>
          <w:rFonts w:hint="eastAsia" w:ascii="宋体" w:hAnsi="宋体" w:cs="宋体"/>
          <w:sz w:val="22"/>
          <w:szCs w:val="22"/>
          <w:highlight w:val="none"/>
          <w:lang w:val="zh-CN" w:eastAsia="zh-CN"/>
        </w:rPr>
        <w:t xml:space="preserve">3.6 提供的产品属于政府强制采购节能产品的，供应商应当选择经过认证的节能产品投标，并提供有效的节能产品认证证书。</w:t>
      </w:r>
      <w:r/>
    </w:p>
    <w:p>
      <w:pPr>
        <w:ind w:firstLine="420"/>
        <w:spacing w:line="360" w:lineRule="auto"/>
        <w:rPr>
          <w:rFonts w:hint="eastAsia" w:ascii="宋体" w:hAnsi="宋体" w:cs="宋体"/>
          <w:sz w:val="22"/>
          <w:szCs w:val="22"/>
          <w:highlight w:val="none"/>
          <w:lang w:val="zh-CN" w:eastAsia="zh-CN"/>
        </w:rPr>
      </w:pPr>
      <w:r>
        <w:rPr>
          <w:rFonts w:hint="eastAsia" w:ascii="宋体" w:hAnsi="宋体" w:cs="宋体"/>
          <w:sz w:val="22"/>
          <w:szCs w:val="22"/>
          <w:highlight w:val="none"/>
          <w:lang w:val="zh-CN" w:eastAsia="zh-CN"/>
        </w:rPr>
        <w:t xml:space="preserve">3.7提供的产品属于环境标志产品的</w:t>
      </w:r>
      <w:r>
        <w:rPr>
          <w:rFonts w:hint="eastAsia" w:cs="宋体"/>
          <w:sz w:val="22"/>
          <w:szCs w:val="22"/>
          <w:highlight w:val="none"/>
          <w:lang w:val="zh-CN" w:eastAsia="zh-CN"/>
        </w:rPr>
        <w:t xml:space="preserve">，</w:t>
      </w:r>
      <w:r>
        <w:rPr>
          <w:rFonts w:hint="eastAsia" w:ascii="宋体" w:hAnsi="宋体" w:cs="宋体"/>
          <w:sz w:val="22"/>
          <w:szCs w:val="22"/>
          <w:highlight w:val="none"/>
          <w:lang w:val="zh-CN" w:eastAsia="zh-CN"/>
        </w:rPr>
        <w:t xml:space="preserve">供应商应当选择依据相关标准的最新版本认证的环境标志产品投标</w:t>
      </w:r>
      <w:r>
        <w:rPr>
          <w:rFonts w:hint="eastAsia" w:cs="宋体"/>
          <w:sz w:val="22"/>
          <w:szCs w:val="22"/>
          <w:highlight w:val="none"/>
          <w:lang w:val="zh-CN" w:eastAsia="zh-CN"/>
        </w:rPr>
        <w:t xml:space="preserve">，</w:t>
      </w:r>
      <w:r>
        <w:rPr>
          <w:rFonts w:hint="eastAsia" w:ascii="宋体" w:hAnsi="宋体" w:cs="宋体"/>
          <w:sz w:val="22"/>
          <w:szCs w:val="22"/>
          <w:highlight w:val="none"/>
          <w:lang w:val="zh-CN" w:eastAsia="zh-CN"/>
        </w:rPr>
        <w:t xml:space="preserve">并提供有效的环境标志产品认证证书。</w:t>
      </w:r>
      <w:r/>
    </w:p>
    <w:p>
      <w:pPr>
        <w:ind w:firstLine="413"/>
        <w:spacing w:line="360" w:lineRule="auto"/>
        <w:rPr>
          <w:rFonts w:hint="eastAsia" w:ascii="宋体" w:hAnsi="宋体" w:cs="宋体"/>
          <w:b/>
          <w:sz w:val="22"/>
          <w:szCs w:val="22"/>
          <w:highlight w:val="none"/>
          <w:lang w:val="zh-CN" w:eastAsia="zh-CN"/>
        </w:rPr>
      </w:pPr>
      <w:r>
        <w:rPr>
          <w:rFonts w:hint="eastAsia" w:ascii="宋体" w:hAnsi="宋体" w:cs="宋体"/>
          <w:b/>
          <w:sz w:val="22"/>
          <w:szCs w:val="22"/>
          <w:highlight w:val="none"/>
          <w:lang w:val="zh-CN" w:eastAsia="zh-CN"/>
        </w:rPr>
        <w:t xml:space="preserve">3.8 进口产品政策</w:t>
      </w:r>
      <w:r/>
    </w:p>
    <w:p>
      <w:pPr>
        <w:ind w:firstLine="413"/>
        <w:spacing w:line="360" w:lineRule="auto"/>
        <w:rPr>
          <w:rFonts w:hint="eastAsia" w:ascii="宋体" w:hAnsi="宋体" w:cs="宋体"/>
          <w:b/>
          <w:sz w:val="22"/>
          <w:szCs w:val="22"/>
          <w:highlight w:val="none"/>
          <w:lang w:val="zh-CN" w:eastAsia="zh-CN"/>
        </w:rPr>
      </w:pPr>
      <w:r>
        <w:rPr>
          <w:rFonts w:hint="eastAsia" w:ascii="宋体" w:hAnsi="宋体" w:cs="宋体"/>
          <w:b/>
          <w:sz w:val="22"/>
          <w:szCs w:val="22"/>
          <w:highlight w:val="none"/>
          <w:lang w:val="zh-CN" w:eastAsia="zh-CN"/>
        </w:rPr>
        <w:t xml:space="preserve">（1）除采购公告载明接受进口产品参加外，不允许进口产品参加。进口产品认定依照《财政部关于政府采购进口产品管理有关问题的通知》（财办库〔2008〕248 号）的规定。</w:t>
      </w:r>
      <w:r/>
    </w:p>
    <w:p>
      <w:pPr>
        <w:ind w:firstLine="413"/>
        <w:spacing w:line="360" w:lineRule="auto"/>
        <w:rPr>
          <w:rFonts w:hint="eastAsia" w:ascii="宋体" w:hAnsi="宋体" w:cs="宋体"/>
          <w:b/>
          <w:sz w:val="22"/>
          <w:szCs w:val="22"/>
          <w:highlight w:val="none"/>
          <w:lang w:val="zh-CN" w:eastAsia="zh-CN"/>
        </w:rPr>
      </w:pPr>
      <w:r>
        <w:rPr>
          <w:rFonts w:hint="eastAsia" w:ascii="宋体" w:hAnsi="宋体" w:cs="宋体"/>
          <w:b/>
          <w:sz w:val="22"/>
          <w:szCs w:val="22"/>
          <w:highlight w:val="none"/>
          <w:lang w:val="zh-CN" w:eastAsia="zh-CN"/>
        </w:rPr>
        <w:t xml:space="preserve">（2）允许进口产品参加的，满足需求的国内产品可以参加。</w:t>
      </w:r>
      <w:r/>
    </w:p>
    <w:p>
      <w:pPr>
        <w:ind w:firstLine="413"/>
        <w:spacing w:line="360" w:lineRule="auto"/>
        <w:rPr>
          <w:rFonts w:hint="eastAsia" w:ascii="宋体" w:hAnsi="宋体" w:cs="宋体"/>
          <w:b/>
          <w:sz w:val="22"/>
          <w:szCs w:val="22"/>
          <w:highlight w:val="none"/>
          <w:lang w:val="zh-CN" w:eastAsia="zh-CN"/>
        </w:rPr>
      </w:pPr>
      <w:r>
        <w:rPr>
          <w:rFonts w:hint="eastAsia" w:ascii="宋体" w:hAnsi="宋体" w:cs="宋体"/>
          <w:b/>
          <w:sz w:val="22"/>
          <w:szCs w:val="22"/>
          <w:highlight w:val="none"/>
          <w:lang w:val="zh-CN" w:eastAsia="zh-CN"/>
        </w:rPr>
        <w:t xml:space="preserve">（3）允许进口产品参加的，优先采购向我国企业转让技术、与我国企业签订消化吸收再创新方案的供应商的进口产品。</w:t>
      </w:r>
      <w:r/>
    </w:p>
    <w:p>
      <w:pPr>
        <w:ind w:firstLine="413"/>
        <w:spacing w:line="360" w:lineRule="auto"/>
        <w:rPr>
          <w:rFonts w:hint="eastAsia" w:ascii="宋体" w:hAnsi="宋体" w:cs="宋体"/>
          <w:b/>
          <w:sz w:val="22"/>
          <w:szCs w:val="22"/>
          <w:highlight w:val="none"/>
          <w:lang w:val="zh-CN" w:eastAsia="zh-CN"/>
        </w:rPr>
      </w:pPr>
      <w:r>
        <w:rPr>
          <w:rFonts w:hint="eastAsia" w:ascii="宋体" w:hAnsi="宋体" w:cs="宋体"/>
          <w:b/>
          <w:sz w:val="22"/>
          <w:szCs w:val="22"/>
          <w:highlight w:val="none"/>
          <w:lang w:val="zh-CN" w:eastAsia="zh-CN"/>
        </w:rPr>
        <w:t xml:space="preserve">3.9 绿色包装规定</w:t>
      </w:r>
      <w:r/>
    </w:p>
    <w:p>
      <w:pPr>
        <w:ind w:firstLine="413"/>
        <w:spacing w:line="360" w:lineRule="auto"/>
        <w:rPr>
          <w:rFonts w:hint="eastAsia" w:ascii="宋体" w:hAnsi="宋体" w:cs="宋体"/>
          <w:b/>
          <w:sz w:val="22"/>
          <w:szCs w:val="22"/>
          <w:highlight w:val="none"/>
          <w:lang w:val="zh-CN" w:eastAsia="zh-CN"/>
        </w:rPr>
      </w:pPr>
      <w:r>
        <w:rPr>
          <w:rFonts w:hint="eastAsia" w:ascii="宋体" w:hAnsi="宋体" w:cs="宋体"/>
          <w:b/>
          <w:sz w:val="22"/>
          <w:szCs w:val="22"/>
          <w:highlight w:val="none"/>
          <w:lang w:val="zh-CN" w:eastAsia="zh-CN"/>
        </w:rPr>
        <w:t xml:space="preserve">（1）本项目中</w:t>
      </w:r>
      <w:r>
        <w:rPr>
          <w:rFonts w:hint="eastAsia" w:ascii="宋体" w:hAnsi="宋体" w:cs="宋体"/>
          <w:b/>
          <w:sz w:val="22"/>
          <w:szCs w:val="22"/>
          <w:highlight w:val="none"/>
          <w:lang w:val="en-US" w:eastAsia="zh-CN"/>
        </w:rPr>
        <w:t xml:space="preserve">如</w:t>
      </w:r>
      <w:r>
        <w:rPr>
          <w:rFonts w:hint="eastAsia" w:ascii="宋体" w:hAnsi="宋体" w:cs="宋体"/>
          <w:b/>
          <w:sz w:val="22"/>
          <w:szCs w:val="22"/>
          <w:highlight w:val="none"/>
          <w:lang w:val="zh-CN" w:eastAsia="zh-CN"/>
        </w:rPr>
        <w:t xml:space="preserve">涉及的商品包装和快递包装执行《关于印发〈商品包装政府采购需求标准（试行）〉、〈快递包装政府采购需求标准（试行）〉的通知》（财办库〔2020〕123号）、《江苏省财政厅关于加强政府绿色采购有关事项的通知》（苏财购〔2023〕65号）的要求，供应商应当提供符合需求标准的产品及相关快递服务的包装。</w:t>
      </w:r>
      <w:r/>
    </w:p>
    <w:p>
      <w:pPr>
        <w:ind w:firstLine="413"/>
        <w:spacing w:line="360" w:lineRule="auto"/>
        <w:rPr>
          <w:rFonts w:hint="eastAsia" w:ascii="宋体" w:hAnsi="宋体" w:cs="宋体"/>
          <w:b/>
          <w:sz w:val="22"/>
          <w:szCs w:val="22"/>
          <w:highlight w:val="none"/>
          <w:lang w:val="zh-CN" w:eastAsia="zh-CN"/>
        </w:rPr>
      </w:pPr>
      <w:r>
        <w:rPr>
          <w:rFonts w:hint="eastAsia" w:ascii="宋体" w:hAnsi="宋体" w:cs="宋体"/>
          <w:b/>
          <w:sz w:val="22"/>
          <w:szCs w:val="22"/>
          <w:highlight w:val="none"/>
          <w:lang w:val="zh-CN" w:eastAsia="zh-CN"/>
        </w:rPr>
        <w:t xml:space="preserve">（2）本项目中</w:t>
      </w:r>
      <w:r>
        <w:rPr>
          <w:rFonts w:hint="eastAsia" w:ascii="宋体" w:hAnsi="宋体" w:cs="宋体"/>
          <w:b/>
          <w:sz w:val="22"/>
          <w:szCs w:val="22"/>
          <w:highlight w:val="none"/>
          <w:lang w:val="en-US" w:eastAsia="zh-CN"/>
        </w:rPr>
        <w:t xml:space="preserve">如</w:t>
      </w:r>
      <w:r>
        <w:rPr>
          <w:rFonts w:hint="eastAsia" w:ascii="宋体" w:hAnsi="宋体" w:cs="宋体"/>
          <w:b/>
          <w:sz w:val="22"/>
          <w:szCs w:val="22"/>
          <w:highlight w:val="none"/>
          <w:lang w:val="zh-CN" w:eastAsia="zh-CN"/>
        </w:rPr>
        <w:t xml:space="preserve">涉及涂料、胶黏剂、油墨、清洗剂等挥发性有机物产品的，属于强制性标准的，供应商应当提供符合国家和江苏省相关 VOCs 含量限制标准的产品。</w:t>
      </w:r>
      <w:r/>
    </w:p>
    <w:p>
      <w:pPr>
        <w:ind w:firstLine="413"/>
        <w:spacing w:line="360" w:lineRule="auto"/>
        <w:rPr>
          <w:rFonts w:hint="eastAsia" w:ascii="宋体" w:hAnsi="宋体" w:cs="宋体"/>
          <w:b/>
          <w:sz w:val="22"/>
          <w:szCs w:val="22"/>
          <w:highlight w:val="none"/>
          <w:lang w:val="zh-CN" w:eastAsia="zh-CN"/>
        </w:rPr>
      </w:pPr>
      <w:r>
        <w:rPr>
          <w:rFonts w:hint="eastAsia" w:ascii="宋体" w:hAnsi="宋体" w:cs="宋体"/>
          <w:b/>
          <w:sz w:val="22"/>
          <w:szCs w:val="22"/>
          <w:highlight w:val="none"/>
          <w:lang w:val="zh-CN" w:eastAsia="zh-CN"/>
        </w:rPr>
        <w:t xml:space="preserve">3.10 采购文件中的参考产品品牌或型号，是采购人根据项目所要实现的功能列出的品牌或型号，并不是限制条件。供应商可以采用不低于参考的产品档次参与竞争，但是所有技术和功能不得低于采购要求，并提供证明材料以保证整体功能的实现，并在方案中加以合理的阐述说明，否则将可能作为无效投标处理。</w:t>
      </w:r>
      <w:r/>
    </w:p>
    <w:p>
      <w:pPr>
        <w:ind w:firstLine="412"/>
        <w:spacing w:line="360" w:lineRule="auto"/>
        <w:rPr>
          <w:rFonts w:hint="eastAsia" w:ascii="宋体" w:hAnsi="宋体" w:cs="宋体"/>
          <w:sz w:val="22"/>
          <w:szCs w:val="22"/>
          <w:highlight w:val="none"/>
          <w:lang w:val="zh-CN" w:eastAsia="zh-CN"/>
        </w:rPr>
      </w:pPr>
      <w:r>
        <w:rPr>
          <w:rFonts w:hint="eastAsia" w:ascii="宋体" w:hAnsi="宋体" w:cs="宋体"/>
          <w:sz w:val="22"/>
          <w:szCs w:val="22"/>
          <w:highlight w:val="none"/>
          <w:lang w:val="zh-CN" w:eastAsia="zh-CN"/>
        </w:rPr>
        <w:t xml:space="preserve">3.11未按要求提供相关材料的，不享受相关政策。</w:t>
      </w:r>
      <w:r/>
    </w:p>
    <w:p>
      <w:pPr>
        <w:ind w:firstLine="422"/>
        <w:spacing w:line="360" w:lineRule="auto"/>
        <w:rPr>
          <w:rFonts w:hint="eastAsia" w:ascii="宋体" w:hAnsi="宋体"/>
          <w:b/>
          <w:sz w:val="22"/>
          <w:szCs w:val="22"/>
          <w:highlight w:val="none"/>
          <w:lang w:val="zh-CN" w:eastAsia="zh-CN"/>
        </w:rPr>
      </w:pPr>
      <w:r>
        <w:rPr>
          <w:rFonts w:hint="eastAsia" w:ascii="宋体" w:hAnsi="宋体"/>
          <w:b/>
          <w:sz w:val="22"/>
          <w:szCs w:val="22"/>
          <w:highlight w:val="none"/>
          <w:lang w:val="zh-CN" w:eastAsia="zh-CN"/>
        </w:rPr>
        <w:t xml:space="preserve">4.参与竞争性磋商供应商资格条件</w:t>
      </w:r>
      <w:r/>
    </w:p>
    <w:p>
      <w:pPr>
        <w:ind w:firstLine="420"/>
        <w:spacing w:line="360" w:lineRule="auto"/>
        <w:rPr>
          <w:rFonts w:hint="eastAsia" w:ascii="宋体" w:hAnsi="宋体"/>
          <w:sz w:val="22"/>
          <w:szCs w:val="22"/>
          <w:highlight w:val="none"/>
          <w:lang w:eastAsia="zh-CN"/>
        </w:rPr>
      </w:pPr>
      <w:r>
        <w:rPr>
          <w:rFonts w:hint="eastAsia" w:ascii="宋体" w:hAnsi="宋体"/>
          <w:sz w:val="22"/>
          <w:szCs w:val="22"/>
          <w:highlight w:val="none"/>
          <w:lang w:eastAsia="zh-CN"/>
        </w:rPr>
        <w:t xml:space="preserve">4.1满足《中华人民共和国政府采购法》第二十二条规定：</w:t>
      </w:r>
      <w:r/>
    </w:p>
    <w:p>
      <w:pPr>
        <w:ind w:firstLine="420"/>
        <w:spacing w:line="360" w:lineRule="auto"/>
        <w:rPr>
          <w:rFonts w:hint="eastAsia" w:ascii="宋体" w:hAnsi="宋体"/>
          <w:sz w:val="22"/>
          <w:szCs w:val="22"/>
          <w:highlight w:val="none"/>
          <w:lang w:eastAsia="zh-CN"/>
        </w:rPr>
      </w:pPr>
      <w:r>
        <w:rPr>
          <w:rFonts w:hint="eastAsia" w:ascii="宋体" w:hAnsi="宋体"/>
          <w:sz w:val="22"/>
          <w:szCs w:val="22"/>
          <w:highlight w:val="none"/>
          <w:lang w:eastAsia="zh-CN"/>
        </w:rPr>
        <w:t xml:space="preserve">1.法人或者其他组织的营业执照等证明文件，自然人的身份证明。</w:t>
      </w:r>
      <w:r/>
    </w:p>
    <w:p>
      <w:pPr>
        <w:ind w:firstLine="420"/>
        <w:spacing w:line="360" w:lineRule="auto"/>
        <w:rPr>
          <w:rFonts w:hint="eastAsia" w:ascii="宋体" w:hAnsi="宋体"/>
          <w:sz w:val="22"/>
          <w:szCs w:val="22"/>
          <w:highlight w:val="none"/>
          <w:lang w:eastAsia="zh-CN"/>
        </w:rPr>
      </w:pPr>
      <w:r>
        <w:rPr>
          <w:rFonts w:hint="eastAsia" w:ascii="宋体" w:hAnsi="宋体"/>
          <w:sz w:val="22"/>
          <w:szCs w:val="22"/>
          <w:highlight w:val="none"/>
          <w:lang w:eastAsia="zh-CN"/>
        </w:rPr>
        <w:t xml:space="preserve">2.上一年度的财务状况报告（成立不满一年不需提供）（提供信用承诺书）。</w:t>
      </w:r>
      <w:r/>
    </w:p>
    <w:p>
      <w:pPr>
        <w:ind w:firstLine="420"/>
        <w:spacing w:line="360" w:lineRule="auto"/>
        <w:rPr>
          <w:rFonts w:hint="eastAsia" w:ascii="宋体" w:hAnsi="宋体"/>
          <w:sz w:val="22"/>
          <w:szCs w:val="22"/>
          <w:highlight w:val="none"/>
          <w:lang w:eastAsia="zh-CN"/>
        </w:rPr>
      </w:pPr>
      <w:r>
        <w:rPr>
          <w:rFonts w:hint="eastAsia" w:ascii="宋体" w:hAnsi="宋体"/>
          <w:sz w:val="22"/>
          <w:szCs w:val="22"/>
          <w:highlight w:val="none"/>
          <w:lang w:eastAsia="zh-CN"/>
        </w:rPr>
        <w:t xml:space="preserve">3.依法缴纳税收和社会保障资金的相关材料（提供信用承诺书）。</w:t>
      </w:r>
      <w:r/>
    </w:p>
    <w:p>
      <w:pPr>
        <w:ind w:firstLine="420"/>
        <w:spacing w:line="360" w:lineRule="auto"/>
        <w:rPr>
          <w:rFonts w:hint="eastAsia" w:ascii="宋体" w:hAnsi="宋体"/>
          <w:sz w:val="22"/>
          <w:szCs w:val="22"/>
          <w:highlight w:val="none"/>
          <w:lang w:eastAsia="zh-CN"/>
        </w:rPr>
      </w:pPr>
      <w:r>
        <w:rPr>
          <w:rFonts w:hint="eastAsia" w:ascii="宋体" w:hAnsi="宋体"/>
          <w:sz w:val="22"/>
          <w:szCs w:val="22"/>
          <w:highlight w:val="none"/>
          <w:lang w:eastAsia="zh-CN"/>
        </w:rPr>
        <w:t xml:space="preserve">4.具备履行合同所必需的设备和专业技术能力的书面声明（提供信用承诺书）。</w:t>
      </w:r>
      <w:r/>
    </w:p>
    <w:p>
      <w:pPr>
        <w:ind w:firstLine="420"/>
        <w:spacing w:line="360" w:lineRule="auto"/>
        <w:rPr>
          <w:rFonts w:hint="eastAsia" w:ascii="宋体" w:hAnsi="宋体"/>
          <w:sz w:val="22"/>
          <w:szCs w:val="22"/>
          <w:highlight w:val="none"/>
          <w:lang w:eastAsia="zh-CN"/>
        </w:rPr>
      </w:pPr>
      <w:r>
        <w:rPr>
          <w:rFonts w:hint="eastAsia" w:ascii="宋体" w:hAnsi="宋体"/>
          <w:sz w:val="22"/>
          <w:szCs w:val="22"/>
          <w:highlight w:val="none"/>
          <w:lang w:eastAsia="zh-CN"/>
        </w:rPr>
        <w:t xml:space="preserve">5.参加政府采购活动前3年内在经营活动中没有重大违法记录的书面声明（提供信用承诺书）。</w:t>
      </w:r>
      <w:r/>
    </w:p>
    <w:p>
      <w:pPr>
        <w:ind w:firstLine="420"/>
        <w:spacing w:line="360" w:lineRule="auto"/>
        <w:rPr>
          <w:rFonts w:hint="eastAsia" w:ascii="宋体" w:hAnsi="宋体"/>
          <w:sz w:val="22"/>
          <w:szCs w:val="22"/>
          <w:highlight w:val="none"/>
          <w:lang w:eastAsia="zh-CN"/>
        </w:rPr>
      </w:pPr>
      <w:r>
        <w:rPr>
          <w:rFonts w:hint="eastAsia" w:ascii="宋体" w:hAnsi="宋体"/>
          <w:sz w:val="22"/>
          <w:szCs w:val="22"/>
          <w:highlight w:val="none"/>
          <w:lang w:eastAsia="zh-CN"/>
        </w:rPr>
        <w:t xml:space="preserve">6.法律、行政法规规定的其他条件。</w:t>
      </w:r>
      <w:r/>
    </w:p>
    <w:p>
      <w:pPr>
        <w:ind w:firstLine="420"/>
        <w:spacing w:line="360" w:lineRule="auto"/>
        <w:rPr>
          <w:rFonts w:hint="eastAsia" w:ascii="宋体" w:hAnsi="宋体"/>
          <w:sz w:val="22"/>
          <w:szCs w:val="22"/>
          <w:highlight w:val="none"/>
          <w:lang w:eastAsia="zh-CN"/>
        </w:rPr>
      </w:pPr>
      <w:r>
        <w:rPr>
          <w:rFonts w:hint="eastAsia" w:ascii="宋体" w:hAnsi="宋体"/>
          <w:sz w:val="22"/>
          <w:szCs w:val="22"/>
          <w:highlight w:val="none"/>
          <w:lang w:val="en-US" w:eastAsia="zh-CN"/>
        </w:rPr>
        <w:t xml:space="preserve">4.2</w:t>
      </w:r>
      <w:r>
        <w:rPr>
          <w:rFonts w:hint="eastAsia" w:ascii="宋体" w:hAnsi="宋体"/>
          <w:sz w:val="22"/>
          <w:szCs w:val="22"/>
          <w:highlight w:val="none"/>
          <w:lang w:eastAsia="zh-CN"/>
        </w:rPr>
        <w:t xml:space="preserve">（二）落实政府采购政策需满足的资格要求：</w:t>
      </w:r>
      <w:r/>
    </w:p>
    <w:p>
      <w:pPr>
        <w:ind w:firstLine="420"/>
        <w:spacing w:line="360" w:lineRule="auto"/>
        <w:rPr>
          <w:rFonts w:hint="eastAsia" w:ascii="宋体" w:hAnsi="宋体"/>
          <w:sz w:val="22"/>
          <w:szCs w:val="22"/>
          <w:highlight w:val="none"/>
          <w:lang w:eastAsia="zh-CN"/>
        </w:rPr>
      </w:pPr>
      <w:r>
        <w:rPr>
          <w:rFonts w:hint="eastAsia" w:ascii="宋体" w:hAnsi="宋体"/>
          <w:sz w:val="22"/>
          <w:szCs w:val="22"/>
          <w:highlight w:val="none"/>
          <w:lang w:eastAsia="zh-CN"/>
        </w:rPr>
        <w:t xml:space="preserve">根据《关于在政府采购活动中推行信用承诺制的通知》宁财购通〔2021〕5号规定， 参加南京地区政府采购活动的供应商，应以书面形式向采购人或政府采购代理机构作出信用承诺。供应商应尽早做好承诺工作，点击</w:t>
      </w:r>
      <w:r>
        <w:rPr>
          <w:rFonts w:hint="eastAsia" w:ascii="宋体" w:hAnsi="宋体"/>
          <w:sz w:val="22"/>
          <w:szCs w:val="22"/>
          <w:highlight w:val="none"/>
          <w:lang w:eastAsia="zh-CN"/>
        </w:rPr>
        <w:t xml:space="preserve">‘南京公共采购信息网’首页 （https://njgc.jfh.com/）‘南京市政府采购供应商诚信档案’系统链接打开系统页面（http://180.101.238.212:8280/hodeframe2018_cxda/index.action;jsessionid=769BA9C8E1729422E7173B991C8EC1E5）登录（未注册的供应商应先点击‘供应商注册点这里’并按 要求完成注册），然后在“信用记录”模块页面点击“信用记录打印”下载本单位《南京市政府采购供应商信用记录表暨信用承诺书》，由</w:t>
      </w:r>
      <w:r>
        <w:rPr>
          <w:rFonts w:hint="eastAsia"/>
          <w:sz w:val="22"/>
          <w:szCs w:val="22"/>
          <w:highlight w:val="none"/>
          <w:lang w:eastAsia="zh-CN"/>
        </w:rPr>
        <w:t xml:space="preserve">法人代表签字并加</w:t>
      </w:r>
      <w:r>
        <w:rPr>
          <w:rFonts w:hint="eastAsia" w:ascii="宋体" w:hAnsi="宋体"/>
          <w:sz w:val="22"/>
          <w:szCs w:val="22"/>
          <w:highlight w:val="none"/>
          <w:lang w:eastAsia="zh-CN"/>
        </w:rPr>
        <w:t xml:space="preserve">盖单位公章，随响应文件一并递交。</w:t>
      </w:r>
      <w:r/>
    </w:p>
    <w:p>
      <w:pPr>
        <w:ind w:firstLine="420"/>
        <w:spacing w:line="360" w:lineRule="auto"/>
        <w:rPr>
          <w:rFonts w:hint="eastAsia" w:ascii="宋体" w:hAnsi="宋体"/>
          <w:sz w:val="22"/>
          <w:szCs w:val="22"/>
          <w:highlight w:val="none"/>
          <w:lang w:eastAsia="zh-CN"/>
        </w:rPr>
      </w:pPr>
      <w:r>
        <w:rPr>
          <w:rFonts w:hint="eastAsia" w:ascii="宋体" w:hAnsi="宋体"/>
          <w:sz w:val="22"/>
          <w:szCs w:val="22"/>
          <w:highlight w:val="none"/>
          <w:lang w:eastAsia="zh-CN"/>
        </w:rPr>
        <w:t xml:space="preserve">在政府采购资格审查环节，供应商只需提供书面《南京市政府采购供应商信用记录表暨信用承诺书》，即可替代以下证明材料：</w:t>
      </w:r>
      <w:r/>
    </w:p>
    <w:p>
      <w:pPr>
        <w:ind w:firstLine="420"/>
        <w:spacing w:line="360" w:lineRule="auto"/>
        <w:rPr>
          <w:rFonts w:hint="eastAsia" w:ascii="宋体" w:hAnsi="宋体"/>
          <w:sz w:val="22"/>
          <w:szCs w:val="22"/>
          <w:highlight w:val="none"/>
          <w:lang w:eastAsia="zh-CN"/>
        </w:rPr>
      </w:pPr>
      <w:r>
        <w:rPr>
          <w:rFonts w:hint="eastAsia" w:ascii="宋体" w:hAnsi="宋体"/>
          <w:sz w:val="22"/>
          <w:szCs w:val="22"/>
          <w:highlight w:val="none"/>
          <w:lang w:eastAsia="zh-CN"/>
        </w:rPr>
        <w:t xml:space="preserve">（1）符合国家相关规定的财务状况报告； </w:t>
      </w:r>
      <w:r/>
    </w:p>
    <w:p>
      <w:pPr>
        <w:ind w:firstLine="420"/>
        <w:spacing w:line="360" w:lineRule="auto"/>
        <w:rPr>
          <w:rFonts w:hint="eastAsia" w:ascii="宋体" w:hAnsi="宋体"/>
          <w:sz w:val="22"/>
          <w:szCs w:val="22"/>
          <w:highlight w:val="none"/>
          <w:lang w:eastAsia="zh-CN"/>
        </w:rPr>
      </w:pPr>
      <w:r>
        <w:rPr>
          <w:rFonts w:hint="eastAsia" w:ascii="宋体" w:hAnsi="宋体"/>
          <w:sz w:val="22"/>
          <w:szCs w:val="22"/>
          <w:highlight w:val="none"/>
          <w:lang w:eastAsia="zh-CN"/>
        </w:rPr>
        <w:t xml:space="preserve">（2）依法缴纳税收的证明材料； </w:t>
      </w:r>
      <w:r/>
    </w:p>
    <w:p>
      <w:pPr>
        <w:ind w:firstLine="420"/>
        <w:spacing w:line="360" w:lineRule="auto"/>
        <w:rPr>
          <w:rFonts w:hint="eastAsia" w:ascii="宋体" w:hAnsi="宋体"/>
          <w:sz w:val="22"/>
          <w:szCs w:val="22"/>
          <w:highlight w:val="none"/>
          <w:lang w:eastAsia="zh-CN"/>
        </w:rPr>
      </w:pPr>
      <w:r>
        <w:rPr>
          <w:rFonts w:hint="eastAsia" w:ascii="宋体" w:hAnsi="宋体"/>
          <w:sz w:val="22"/>
          <w:szCs w:val="22"/>
          <w:highlight w:val="none"/>
          <w:lang w:eastAsia="zh-CN"/>
        </w:rPr>
        <w:t xml:space="preserve">（3）依法缴纳社会保障资金的证明材料； </w:t>
      </w:r>
      <w:r/>
    </w:p>
    <w:p>
      <w:pPr>
        <w:ind w:firstLine="420"/>
        <w:spacing w:line="360" w:lineRule="auto"/>
        <w:rPr>
          <w:rFonts w:hint="eastAsia" w:ascii="宋体" w:hAnsi="宋体"/>
          <w:sz w:val="22"/>
          <w:szCs w:val="22"/>
          <w:highlight w:val="none"/>
          <w:lang w:eastAsia="zh-CN"/>
        </w:rPr>
      </w:pPr>
      <w:r>
        <w:rPr>
          <w:rFonts w:hint="eastAsia" w:ascii="宋体" w:hAnsi="宋体"/>
          <w:sz w:val="22"/>
          <w:szCs w:val="22"/>
          <w:highlight w:val="none"/>
          <w:lang w:eastAsia="zh-CN"/>
        </w:rPr>
        <w:t xml:space="preserve">（4）具备履行政府采购合同所必需的设备和专业技术能力的证明材料； </w:t>
      </w:r>
      <w:r/>
    </w:p>
    <w:p>
      <w:pPr>
        <w:ind w:firstLine="420"/>
        <w:spacing w:line="360" w:lineRule="auto"/>
        <w:rPr>
          <w:rFonts w:hint="eastAsia" w:ascii="宋体" w:hAnsi="宋体"/>
          <w:sz w:val="22"/>
          <w:szCs w:val="22"/>
          <w:highlight w:val="none"/>
          <w:lang w:eastAsia="zh-CN"/>
        </w:rPr>
      </w:pPr>
      <w:r>
        <w:rPr>
          <w:rFonts w:hint="eastAsia" w:ascii="宋体" w:hAnsi="宋体"/>
          <w:sz w:val="22"/>
          <w:szCs w:val="22"/>
          <w:highlight w:val="none"/>
          <w:lang w:eastAsia="zh-CN"/>
        </w:rPr>
        <w:t xml:space="preserve">（5）参加政府采购活动前三年内在经营活动中没有重大违法记录的证明材料； </w:t>
      </w:r>
      <w:r/>
    </w:p>
    <w:p>
      <w:pPr>
        <w:ind w:firstLine="420"/>
        <w:spacing w:line="360" w:lineRule="auto"/>
        <w:rPr>
          <w:rFonts w:hint="eastAsia" w:ascii="宋体" w:hAnsi="宋体"/>
          <w:sz w:val="22"/>
          <w:szCs w:val="22"/>
          <w:highlight w:val="none"/>
          <w:lang w:eastAsia="zh-CN"/>
        </w:rPr>
      </w:pPr>
      <w:r>
        <w:rPr>
          <w:rFonts w:hint="eastAsia" w:ascii="宋体" w:hAnsi="宋体"/>
          <w:sz w:val="22"/>
          <w:szCs w:val="22"/>
          <w:highlight w:val="none"/>
          <w:lang w:eastAsia="zh-CN"/>
        </w:rPr>
        <w:t xml:space="preserve">（6）未被列入失信被执行人、重大税收违法失信主体、政府采购严重违法失信行为记录名单的证明材料。 </w:t>
      </w:r>
      <w:r/>
    </w:p>
    <w:p>
      <w:pPr>
        <w:ind w:firstLine="420"/>
        <w:spacing w:line="360" w:lineRule="auto"/>
        <w:rPr>
          <w:rFonts w:hint="eastAsia" w:ascii="宋体" w:hAnsi="宋体"/>
          <w:sz w:val="22"/>
          <w:szCs w:val="22"/>
          <w:highlight w:val="none"/>
          <w:lang w:eastAsia="zh-CN"/>
        </w:rPr>
      </w:pPr>
      <w:r>
        <w:rPr>
          <w:rFonts w:hint="eastAsia" w:ascii="宋体" w:hAnsi="宋体"/>
          <w:sz w:val="22"/>
          <w:szCs w:val="22"/>
          <w:highlight w:val="none"/>
          <w:lang w:eastAsia="zh-CN"/>
        </w:rPr>
        <w:t xml:space="preserve">供应商在中标（成交）后，应按采购文件要求，将上述由信用承诺书替代的证明材料提交采购人或采购代理机构核验。经核验无误后，由采购人或采购代理机构发出中标（成交）通知书。</w:t>
      </w:r>
      <w:r/>
    </w:p>
    <w:p>
      <w:pPr>
        <w:ind w:firstLine="420"/>
        <w:spacing w:line="360" w:lineRule="auto"/>
        <w:rPr>
          <w:rFonts w:hint="eastAsia" w:ascii="宋体" w:hAnsi="宋体"/>
          <w:sz w:val="22"/>
          <w:szCs w:val="22"/>
          <w:highlight w:val="none"/>
          <w:lang w:eastAsia="zh-CN"/>
        </w:rPr>
      </w:pPr>
      <w:r>
        <w:rPr>
          <w:rFonts w:hint="eastAsia" w:ascii="宋体" w:hAnsi="宋体"/>
          <w:sz w:val="22"/>
          <w:szCs w:val="22"/>
          <w:highlight w:val="none"/>
          <w:lang w:eastAsia="zh-CN"/>
        </w:rPr>
        <w:t xml:space="preserve">供应商涉及以下情形的，不适用信用承诺：</w:t>
      </w:r>
      <w:r/>
    </w:p>
    <w:p>
      <w:pPr>
        <w:ind w:firstLine="420"/>
        <w:spacing w:line="360" w:lineRule="auto"/>
        <w:rPr>
          <w:rFonts w:hint="eastAsia" w:ascii="宋体" w:hAnsi="宋体"/>
          <w:sz w:val="22"/>
          <w:szCs w:val="22"/>
          <w:highlight w:val="none"/>
          <w:lang w:eastAsia="zh-CN"/>
        </w:rPr>
      </w:pPr>
      <w:r>
        <w:rPr>
          <w:rFonts w:hint="eastAsia" w:ascii="宋体" w:hAnsi="宋体"/>
          <w:sz w:val="22"/>
          <w:szCs w:val="22"/>
          <w:highlight w:val="none"/>
          <w:lang w:eastAsia="zh-CN"/>
        </w:rPr>
        <w:t xml:space="preserve">（1）供应商被列入严重失信主体名单； </w:t>
      </w:r>
      <w:r/>
    </w:p>
    <w:p>
      <w:pPr>
        <w:ind w:firstLine="420"/>
        <w:spacing w:line="360" w:lineRule="auto"/>
        <w:rPr>
          <w:rFonts w:hint="eastAsia" w:ascii="宋体" w:hAnsi="宋体"/>
          <w:sz w:val="22"/>
          <w:szCs w:val="22"/>
          <w:highlight w:val="none"/>
          <w:lang w:eastAsia="zh-CN"/>
        </w:rPr>
      </w:pPr>
      <w:r>
        <w:rPr>
          <w:rFonts w:hint="eastAsia" w:ascii="宋体" w:hAnsi="宋体"/>
          <w:sz w:val="22"/>
          <w:szCs w:val="22"/>
          <w:highlight w:val="none"/>
          <w:lang w:eastAsia="zh-CN"/>
        </w:rPr>
        <w:t xml:space="preserve">（2）被相关监管部门作出行政处罚且尚在处罚有效期内； </w:t>
      </w:r>
      <w:r/>
    </w:p>
    <w:p>
      <w:pPr>
        <w:ind w:firstLine="420"/>
        <w:spacing w:line="360" w:lineRule="auto"/>
        <w:rPr>
          <w:rFonts w:hint="eastAsia" w:ascii="宋体" w:hAnsi="宋体"/>
          <w:sz w:val="22"/>
          <w:szCs w:val="22"/>
          <w:highlight w:val="none"/>
          <w:lang w:eastAsia="zh-CN"/>
        </w:rPr>
      </w:pPr>
      <w:r>
        <w:rPr>
          <w:rFonts w:hint="eastAsia" w:ascii="宋体" w:hAnsi="宋体"/>
          <w:sz w:val="22"/>
          <w:szCs w:val="22"/>
          <w:highlight w:val="none"/>
          <w:lang w:eastAsia="zh-CN"/>
        </w:rPr>
        <w:t xml:space="preserve">（3）其他法律、行政法规规定的不适用信用承诺的情形。 </w:t>
      </w:r>
      <w:r/>
    </w:p>
    <w:p>
      <w:pPr>
        <w:ind w:firstLine="420"/>
        <w:spacing w:line="360" w:lineRule="auto"/>
        <w:rPr>
          <w:rFonts w:hint="eastAsia" w:ascii="宋体" w:hAnsi="宋体"/>
          <w:sz w:val="22"/>
          <w:szCs w:val="22"/>
          <w:highlight w:val="none"/>
          <w:lang w:eastAsia="zh-CN"/>
        </w:rPr>
      </w:pPr>
      <w:r>
        <w:rPr>
          <w:rFonts w:hint="eastAsia" w:ascii="宋体" w:hAnsi="宋体"/>
          <w:sz w:val="22"/>
          <w:szCs w:val="22"/>
          <w:highlight w:val="none"/>
          <w:lang w:eastAsia="zh-CN"/>
        </w:rPr>
        <w:t xml:space="preserve">供应商对信用承诺内容的真实性、合法性、有效性负责。如作出虚假信用承诺，视同为“提供虚假材料谋取中标、成交”的违法行为。</w:t>
      </w:r>
      <w:r/>
    </w:p>
    <w:p>
      <w:pPr>
        <w:ind w:firstLine="420"/>
        <w:spacing w:line="360" w:lineRule="auto"/>
        <w:rPr>
          <w:rFonts w:hint="eastAsia" w:ascii="宋体" w:hAnsi="宋体"/>
          <w:sz w:val="22"/>
          <w:szCs w:val="22"/>
          <w:highlight w:val="none"/>
          <w:lang w:eastAsia="zh-CN"/>
        </w:rPr>
      </w:pPr>
      <w:r>
        <w:rPr>
          <w:rFonts w:hint="eastAsia"/>
          <w:sz w:val="22"/>
          <w:szCs w:val="22"/>
          <w:highlight w:val="none"/>
          <w:lang w:eastAsia="zh-CN"/>
        </w:rPr>
        <w:t xml:space="preserve">2.</w:t>
      </w:r>
      <w:r>
        <w:rPr>
          <w:rFonts w:hint="eastAsia" w:ascii="宋体" w:hAnsi="宋体"/>
          <w:sz w:val="22"/>
          <w:szCs w:val="22"/>
          <w:highlight w:val="none"/>
          <w:lang w:eastAsia="zh-CN"/>
        </w:rPr>
        <w:t xml:space="preserve">如属于专门面向中小企业采购的项目，供应商应为中小微企业、监狱企业、残疾人福利性单位</w:t>
      </w:r>
      <w:r/>
    </w:p>
    <w:p>
      <w:pPr>
        <w:ind w:firstLine="420"/>
        <w:spacing w:line="360" w:lineRule="auto"/>
        <w:rPr>
          <w:rFonts w:hint="eastAsia" w:ascii="宋体" w:hAnsi="宋体"/>
          <w:sz w:val="22"/>
          <w:szCs w:val="22"/>
          <w:highlight w:val="none"/>
          <w:lang w:eastAsia="zh-CN"/>
        </w:rPr>
      </w:pPr>
      <w:r>
        <w:rPr>
          <w:rFonts w:hint="eastAsia" w:ascii="宋体" w:hAnsi="宋体"/>
          <w:sz w:val="22"/>
          <w:szCs w:val="22"/>
          <w:highlight w:val="none"/>
          <w:lang w:eastAsia="zh-CN"/>
        </w:rPr>
        <w:t xml:space="preserve">本项目按照采用以下第</w:t>
      </w:r>
      <w:r>
        <w:rPr>
          <w:rFonts w:hint="eastAsia"/>
          <w:sz w:val="22"/>
          <w:szCs w:val="22"/>
          <w:highlight w:val="none"/>
          <w:lang w:eastAsia="zh-CN"/>
        </w:rPr>
        <w:t xml:space="preserve">（</w:t>
      </w:r>
      <w:r>
        <w:rPr>
          <w:rFonts w:hint="eastAsia" w:ascii="宋体" w:hAnsi="宋体"/>
          <w:sz w:val="22"/>
          <w:szCs w:val="22"/>
          <w:highlight w:val="none"/>
          <w:lang w:eastAsia="zh-CN"/>
        </w:rPr>
        <w:t xml:space="preserve"> 1 </w:t>
      </w:r>
      <w:r>
        <w:rPr>
          <w:rFonts w:hint="eastAsia"/>
          <w:sz w:val="22"/>
          <w:szCs w:val="22"/>
          <w:highlight w:val="none"/>
          <w:lang w:eastAsia="zh-CN"/>
        </w:rPr>
        <w:t xml:space="preserve">）</w:t>
      </w:r>
      <w:r>
        <w:rPr>
          <w:rFonts w:hint="eastAsia" w:ascii="宋体" w:hAnsi="宋体"/>
          <w:sz w:val="22"/>
          <w:szCs w:val="22"/>
          <w:highlight w:val="none"/>
          <w:lang w:eastAsia="zh-CN"/>
        </w:rPr>
        <w:t xml:space="preserve">种方式落实政府采购促进中小企业发展的要求</w:t>
      </w:r>
      <w:r>
        <w:rPr>
          <w:rFonts w:hint="eastAsia"/>
          <w:sz w:val="22"/>
          <w:szCs w:val="22"/>
          <w:highlight w:val="none"/>
          <w:lang w:eastAsia="zh-CN"/>
        </w:rPr>
        <w:t xml:space="preserve">：</w:t>
      </w:r>
      <w:r/>
    </w:p>
    <w:p>
      <w:pPr>
        <w:ind w:firstLine="420"/>
        <w:spacing w:line="360" w:lineRule="auto"/>
        <w:rPr>
          <w:rFonts w:hint="eastAsia" w:ascii="宋体" w:hAnsi="宋体"/>
          <w:sz w:val="22"/>
          <w:szCs w:val="22"/>
          <w:highlight w:val="none"/>
          <w:lang w:eastAsia="zh-CN"/>
        </w:rPr>
      </w:pPr>
      <w:r>
        <w:rPr>
          <w:rFonts w:hint="eastAsia" w:ascii="宋体" w:hAnsi="宋体"/>
          <w:sz w:val="22"/>
          <w:szCs w:val="22"/>
          <w:highlight w:val="none"/>
          <w:lang w:eastAsia="zh-CN"/>
        </w:rPr>
        <w:t xml:space="preserve">（1）本项目整体专门面向中小企业采购服务。</w:t>
      </w:r>
      <w:r/>
    </w:p>
    <w:p>
      <w:pPr>
        <w:ind w:firstLine="420"/>
        <w:spacing w:line="360" w:lineRule="auto"/>
        <w:rPr>
          <w:rFonts w:hint="eastAsia" w:ascii="宋体" w:hAnsi="宋体"/>
          <w:sz w:val="22"/>
          <w:szCs w:val="22"/>
          <w:highlight w:val="none"/>
          <w:lang w:eastAsia="zh-CN"/>
        </w:rPr>
      </w:pPr>
      <w:r>
        <w:rPr>
          <w:rFonts w:hint="eastAsia" w:ascii="宋体" w:hAnsi="宋体"/>
          <w:sz w:val="22"/>
          <w:szCs w:val="22"/>
          <w:highlight w:val="none"/>
          <w:lang w:eastAsia="zh-CN"/>
        </w:rPr>
        <w:t xml:space="preserve">（2）本项目整体专门面向小微企业采购服务。</w:t>
      </w:r>
      <w:r/>
    </w:p>
    <w:p>
      <w:pPr>
        <w:ind w:firstLine="420"/>
        <w:spacing w:line="360" w:lineRule="auto"/>
        <w:rPr>
          <w:rFonts w:hint="eastAsia" w:ascii="宋体" w:hAnsi="宋体"/>
          <w:sz w:val="22"/>
          <w:szCs w:val="22"/>
          <w:highlight w:val="none"/>
          <w:lang w:eastAsia="zh-CN"/>
        </w:rPr>
      </w:pPr>
      <w:r>
        <w:rPr>
          <w:rFonts w:hint="eastAsia" w:ascii="宋体" w:hAnsi="宋体"/>
          <w:sz w:val="22"/>
          <w:szCs w:val="22"/>
          <w:highlight w:val="none"/>
          <w:lang w:eastAsia="zh-CN"/>
        </w:rPr>
        <w:t xml:space="preserve">（3）本项目通过以下第种方式预留部分采购份额采购中小企业服务</w:t>
      </w:r>
      <w:r>
        <w:rPr>
          <w:rFonts w:hint="eastAsia"/>
          <w:sz w:val="22"/>
          <w:szCs w:val="22"/>
          <w:highlight w:val="none"/>
          <w:lang w:eastAsia="zh-CN"/>
        </w:rPr>
        <w:t xml:space="preserve">：</w:t>
      </w:r>
      <w:r>
        <w:rPr>
          <w:rFonts w:hint="eastAsia" w:ascii="宋体" w:hAnsi="宋体"/>
          <w:sz w:val="22"/>
          <w:szCs w:val="22"/>
          <w:highlight w:val="none"/>
          <w:lang w:eastAsia="zh-CN"/>
        </w:rPr>
        <w:t xml:space="preserve">①本项目要求供应商以联合体形式参加，企业合同金额应当达到的比例为%。②本项目要求供应商进行合同分包，企业合同金额应当达到的比例为%。</w:t>
      </w:r>
      <w:r/>
    </w:p>
    <w:p>
      <w:pPr>
        <w:ind w:firstLine="420"/>
        <w:spacing w:line="360" w:lineRule="auto"/>
        <w:rPr>
          <w:rFonts w:hint="eastAsia" w:ascii="宋体" w:hAnsi="宋体"/>
          <w:sz w:val="22"/>
          <w:szCs w:val="22"/>
          <w:highlight w:val="none"/>
          <w:lang w:eastAsia="zh-CN"/>
        </w:rPr>
      </w:pPr>
      <w:r>
        <w:rPr>
          <w:rFonts w:hint="eastAsia" w:ascii="宋体" w:hAnsi="宋体"/>
          <w:sz w:val="22"/>
          <w:szCs w:val="22"/>
          <w:highlight w:val="none"/>
          <w:lang w:eastAsia="zh-CN"/>
        </w:rPr>
        <w:t xml:space="preserve">（4）本项目为非预留份额的采购项目或采购包，执行价格扣除优惠政策，具体详见采购文件。</w:t>
      </w:r>
      <w:r/>
    </w:p>
    <w:p>
      <w:pPr>
        <w:ind w:firstLine="420"/>
        <w:spacing w:line="360" w:lineRule="auto"/>
        <w:rPr>
          <w:rFonts w:hint="eastAsia" w:ascii="宋体" w:hAnsi="宋体"/>
          <w:sz w:val="22"/>
          <w:szCs w:val="22"/>
          <w:highlight w:val="none"/>
          <w:lang w:eastAsia="zh-CN"/>
        </w:rPr>
      </w:pPr>
      <w:r>
        <w:rPr>
          <w:rFonts w:hint="eastAsia" w:ascii="宋体" w:hAnsi="宋体"/>
          <w:sz w:val="22"/>
          <w:szCs w:val="22"/>
          <w:highlight w:val="none"/>
          <w:lang w:eastAsia="zh-CN"/>
        </w:rPr>
        <w:t xml:space="preserve">4.3</w:t>
      </w:r>
      <w:r>
        <w:rPr>
          <w:rFonts w:ascii="宋体" w:hAnsi="宋体"/>
          <w:sz w:val="22"/>
          <w:szCs w:val="22"/>
          <w:highlight w:val="none"/>
          <w:lang w:eastAsia="zh-CN"/>
        </w:rPr>
        <w:t xml:space="preserve"> 采购人根据采购项目的特殊要求规定的特定条件</w:t>
      </w:r>
      <w:r>
        <w:rPr>
          <w:rFonts w:hint="eastAsia" w:ascii="宋体" w:hAnsi="宋体"/>
          <w:sz w:val="22"/>
          <w:szCs w:val="22"/>
          <w:highlight w:val="none"/>
          <w:lang w:eastAsia="zh-CN"/>
        </w:rPr>
        <w:t xml:space="preserve">：</w:t>
      </w:r>
      <w:r/>
    </w:p>
    <w:p>
      <w:pPr>
        <w:ind w:firstLine="420"/>
        <w:spacing w:line="360" w:lineRule="auto"/>
        <w:rPr>
          <w:rFonts w:hint="eastAsia" w:ascii="宋体" w:hAnsi="宋体"/>
          <w:sz w:val="22"/>
          <w:szCs w:val="22"/>
          <w:highlight w:val="none"/>
          <w:lang w:eastAsia="zh-CN"/>
        </w:rPr>
      </w:pPr>
      <w:r>
        <w:rPr>
          <w:rFonts w:hint="eastAsia" w:ascii="宋体" w:hAnsi="宋体"/>
          <w:sz w:val="22"/>
          <w:szCs w:val="22"/>
          <w:highlight w:val="none"/>
          <w:lang w:eastAsia="zh-CN"/>
        </w:rPr>
        <w:t xml:space="preserve">企业资质：</w:t>
      </w:r>
      <w:r>
        <w:rPr>
          <w:rFonts w:hint="eastAsia"/>
          <w:sz w:val="22"/>
          <w:szCs w:val="22"/>
          <w:highlight w:val="none"/>
          <w:lang w:eastAsia="zh-CN"/>
        </w:rPr>
        <w:t xml:space="preserve">施工总承包房屋建筑工程三级（含）以上；建设行政主管部门核发的安全生产许可证书在有效期内；</w:t>
      </w:r>
      <w:r/>
    </w:p>
    <w:p>
      <w:pPr>
        <w:ind w:firstLine="420"/>
        <w:spacing w:line="360" w:lineRule="auto"/>
        <w:rPr>
          <w:rFonts w:hint="eastAsia" w:ascii="宋体" w:hAnsi="宋体"/>
          <w:sz w:val="22"/>
          <w:szCs w:val="22"/>
          <w:highlight w:val="none"/>
          <w:lang w:eastAsia="zh-CN"/>
        </w:rPr>
      </w:pPr>
      <w:r>
        <w:rPr>
          <w:rFonts w:hint="eastAsia" w:ascii="宋体" w:hAnsi="宋体"/>
          <w:sz w:val="22"/>
          <w:szCs w:val="22"/>
          <w:highlight w:val="none"/>
          <w:lang w:eastAsia="zh-CN"/>
        </w:rPr>
        <w:t xml:space="preserve">项目负责人资质：</w:t>
      </w:r>
      <w:r>
        <w:rPr>
          <w:rFonts w:hint="eastAsia"/>
          <w:sz w:val="22"/>
          <w:szCs w:val="22"/>
          <w:highlight w:val="none"/>
          <w:lang w:eastAsia="zh-CN"/>
        </w:rPr>
        <w:t xml:space="preserve">注册建造师证房屋建筑工程二级（含）以上；并且取得有效的安全生产考核合格证（B 证）。</w:t>
      </w:r>
      <w:r/>
    </w:p>
    <w:p>
      <w:pPr>
        <w:ind w:firstLine="420"/>
        <w:spacing w:line="360" w:lineRule="auto"/>
        <w:rPr>
          <w:rFonts w:hint="eastAsia" w:ascii="宋体" w:hAnsi="宋体"/>
          <w:sz w:val="22"/>
          <w:szCs w:val="22"/>
          <w:highlight w:val="none"/>
          <w:lang w:eastAsia="zh-CN"/>
        </w:rPr>
      </w:pPr>
      <w:r>
        <w:rPr>
          <w:rFonts w:hint="eastAsia" w:ascii="宋体" w:hAnsi="宋体"/>
          <w:sz w:val="22"/>
          <w:szCs w:val="22"/>
          <w:highlight w:val="none"/>
          <w:lang w:eastAsia="zh-CN"/>
        </w:rPr>
        <w:t xml:space="preserve">4.4拒绝下述供应商参加本次采购活动</w:t>
      </w:r>
      <w:r/>
    </w:p>
    <w:p>
      <w:pPr>
        <w:ind w:firstLine="420"/>
        <w:spacing w:line="360" w:lineRule="auto"/>
        <w:rPr>
          <w:rFonts w:hint="eastAsia" w:ascii="宋体" w:hAnsi="宋体"/>
          <w:sz w:val="22"/>
          <w:szCs w:val="22"/>
          <w:highlight w:val="none"/>
          <w:lang w:eastAsia="zh-CN"/>
        </w:rPr>
      </w:pPr>
      <w:r>
        <w:rPr>
          <w:rFonts w:hint="eastAsia" w:ascii="宋体" w:hAnsi="宋体"/>
          <w:sz w:val="22"/>
          <w:szCs w:val="22"/>
          <w:highlight w:val="none"/>
          <w:lang w:eastAsia="zh-CN"/>
        </w:rPr>
        <w:t xml:space="preserve">（1）是否接受联合体投标：不接受。</w:t>
      </w:r>
      <w:r/>
    </w:p>
    <w:p>
      <w:pPr>
        <w:ind w:firstLine="420"/>
        <w:spacing w:line="360" w:lineRule="auto"/>
        <w:rPr>
          <w:rFonts w:hint="eastAsia" w:ascii="宋体" w:hAnsi="宋体"/>
          <w:sz w:val="22"/>
          <w:szCs w:val="22"/>
          <w:highlight w:val="none"/>
          <w:lang w:eastAsia="zh-CN"/>
        </w:rPr>
      </w:pPr>
      <w:r>
        <w:rPr>
          <w:rFonts w:hint="eastAsia" w:ascii="宋体" w:hAnsi="宋体"/>
          <w:sz w:val="22"/>
          <w:szCs w:val="22"/>
          <w:highlight w:val="none"/>
          <w:lang w:eastAsia="zh-CN"/>
        </w:rPr>
        <w:t xml:space="preserve">（2）供应商单位负责人为同一人或者存在直接控股、管理关系的不同供应商，不得参加同一合同项下的政府采购活动。</w:t>
      </w:r>
      <w:r/>
    </w:p>
    <w:p>
      <w:pPr>
        <w:ind w:firstLine="420"/>
        <w:spacing w:line="360" w:lineRule="auto"/>
        <w:rPr>
          <w:rFonts w:hint="eastAsia" w:ascii="宋体" w:hAnsi="宋体"/>
          <w:sz w:val="22"/>
          <w:szCs w:val="22"/>
          <w:highlight w:val="none"/>
          <w:lang w:eastAsia="zh-CN"/>
        </w:rPr>
      </w:pPr>
      <w:r>
        <w:rPr>
          <w:rFonts w:hint="eastAsia" w:ascii="宋体" w:hAnsi="宋体"/>
          <w:sz w:val="22"/>
          <w:szCs w:val="22"/>
          <w:highlight w:val="none"/>
          <w:lang w:eastAsia="zh-CN"/>
        </w:rPr>
        <w:t xml:space="preserve">（3）凡为采购项目提供整体设计、规范编制或者项目管理、监理、检测等服务的供应商，不得再参加本项目的采购活动。</w:t>
      </w:r>
      <w:r/>
    </w:p>
    <w:p>
      <w:pPr>
        <w:ind w:firstLine="420"/>
        <w:spacing w:line="360" w:lineRule="auto"/>
        <w:rPr>
          <w:rFonts w:hint="eastAsia" w:ascii="宋体" w:hAnsi="宋体"/>
          <w:sz w:val="22"/>
          <w:szCs w:val="22"/>
          <w:highlight w:val="none"/>
          <w:lang w:eastAsia="zh-CN"/>
        </w:rPr>
      </w:pPr>
      <w:r>
        <w:rPr>
          <w:rFonts w:hint="eastAsia" w:ascii="宋体" w:hAnsi="宋体"/>
          <w:sz w:val="22"/>
          <w:szCs w:val="22"/>
          <w:highlight w:val="none"/>
          <w:lang w:eastAsia="zh-CN"/>
        </w:rPr>
        <w:t xml:space="preserve">（4）供应商被“信用中国”网站、“中国政府采购网”列入失信被执行人、重大税收违法案件当事人名单、政府采购严重违法失信行为记录名单。</w:t>
      </w:r>
      <w:r/>
    </w:p>
    <w:p>
      <w:pPr>
        <w:ind w:firstLine="422"/>
        <w:spacing w:line="360" w:lineRule="auto"/>
        <w:rPr>
          <w:rFonts w:hint="eastAsia" w:ascii="宋体" w:hAnsi="宋体"/>
          <w:b/>
          <w:sz w:val="22"/>
          <w:szCs w:val="22"/>
          <w:highlight w:val="none"/>
          <w:lang w:val="zh-CN" w:eastAsia="zh-CN"/>
        </w:rPr>
      </w:pPr>
      <w:r>
        <w:rPr>
          <w:rFonts w:hint="eastAsia" w:ascii="宋体" w:hAnsi="宋体"/>
          <w:b/>
          <w:sz w:val="22"/>
          <w:szCs w:val="22"/>
          <w:highlight w:val="none"/>
          <w:lang w:eastAsia="zh-CN"/>
        </w:rPr>
        <w:t xml:space="preserve">5.磋商供应商的义务及注意事项</w:t>
      </w:r>
      <w:r/>
    </w:p>
    <w:p>
      <w:pPr>
        <w:ind w:firstLine="422"/>
        <w:spacing w:line="360" w:lineRule="auto"/>
        <w:rPr>
          <w:rFonts w:hint="eastAsia" w:ascii="宋体" w:hAnsi="宋体"/>
          <w:b/>
          <w:sz w:val="22"/>
          <w:szCs w:val="22"/>
          <w:highlight w:val="none"/>
          <w:lang w:eastAsia="zh-CN"/>
        </w:rPr>
      </w:pPr>
      <w:r>
        <w:rPr>
          <w:rFonts w:hint="eastAsia" w:ascii="宋体" w:hAnsi="宋体"/>
          <w:b/>
          <w:sz w:val="22"/>
          <w:szCs w:val="22"/>
          <w:highlight w:val="none"/>
          <w:lang w:eastAsia="zh-CN"/>
        </w:rPr>
        <w:t xml:space="preserve">5.1</w:t>
      </w:r>
      <w:r>
        <w:rPr>
          <w:rFonts w:hint="eastAsia" w:ascii="宋体" w:hAnsi="宋体"/>
          <w:b/>
          <w:sz w:val="22"/>
          <w:szCs w:val="22"/>
          <w:highlight w:val="none"/>
          <w:lang w:val="zh-CN" w:eastAsia="zh-CN"/>
        </w:rPr>
        <w:t xml:space="preserve">集中</w:t>
      </w:r>
      <w:r>
        <w:rPr>
          <w:rFonts w:hint="eastAsia" w:ascii="宋体" w:hAnsi="宋体"/>
          <w:b/>
          <w:sz w:val="22"/>
          <w:szCs w:val="22"/>
          <w:highlight w:val="none"/>
          <w:lang w:eastAsia="zh-CN"/>
        </w:rPr>
        <w:t xml:space="preserve">勘查现场及答疑会</w:t>
      </w:r>
      <w:r>
        <w:rPr>
          <w:rFonts w:hint="eastAsia"/>
          <w:b/>
          <w:sz w:val="22"/>
          <w:szCs w:val="22"/>
          <w:highlight w:val="none"/>
          <w:lang w:eastAsia="zh-CN"/>
        </w:rPr>
        <w:t xml:space="preserve">：</w:t>
      </w:r>
      <w:r/>
    </w:p>
    <w:p>
      <w:pPr>
        <w:ind w:firstLine="420"/>
        <w:spacing w:line="360" w:lineRule="auto"/>
        <w:rPr>
          <w:rFonts w:hint="eastAsia" w:ascii="宋体" w:hAnsi="宋体"/>
          <w:sz w:val="22"/>
          <w:szCs w:val="22"/>
          <w:highlight w:val="none"/>
          <w:lang w:eastAsia="zh-CN"/>
        </w:rPr>
      </w:pPr>
      <w:r>
        <w:rPr>
          <w:rFonts w:hint="eastAsia" w:ascii="宋体" w:hAnsi="宋体"/>
          <w:sz w:val="22"/>
          <w:szCs w:val="22"/>
          <w:highlight w:val="none"/>
          <w:lang w:eastAsia="zh-CN"/>
        </w:rPr>
        <w:t xml:space="preserve"> 采购人将</w:t>
      </w:r>
      <w:r>
        <w:rPr>
          <w:rFonts w:ascii="宋体" w:hAnsi="宋体"/>
          <w:sz w:val="22"/>
          <w:szCs w:val="22"/>
          <w:highlight w:val="none"/>
          <w:lang w:eastAsia="zh-CN"/>
        </w:rPr>
        <w:t xml:space="preserve">组织所有已获取采购文件的供应商统一进行现场踏勘并现场答疑，以便供应商充分了解项目情况、准确编制报价</w:t>
      </w:r>
      <w:r>
        <w:rPr>
          <w:rFonts w:hint="eastAsia" w:ascii="宋体" w:hAnsi="宋体"/>
          <w:sz w:val="22"/>
          <w:szCs w:val="22"/>
          <w:highlight w:val="none"/>
          <w:lang w:eastAsia="zh-CN"/>
        </w:rPr>
        <w:t xml:space="preserve">。</w:t>
      </w:r>
      <w:r>
        <w:rPr>
          <w:rFonts w:ascii="宋体" w:hAnsi="宋体"/>
          <w:sz w:val="22"/>
          <w:szCs w:val="22"/>
          <w:highlight w:val="none"/>
          <w:lang w:eastAsia="zh-CN"/>
        </w:rPr>
        <w:t xml:space="preserve">如供应商因主动放弃现场踏勘造成响应不准确、报价不合理的，后果自行承担</w:t>
      </w:r>
      <w:r>
        <w:rPr>
          <w:rFonts w:hint="eastAsia" w:ascii="宋体" w:hAnsi="宋体"/>
          <w:sz w:val="22"/>
          <w:szCs w:val="22"/>
          <w:highlight w:val="none"/>
          <w:lang w:eastAsia="zh-CN"/>
        </w:rPr>
        <w:t xml:space="preserve">。在现场踏勘过程中所发生的一切费用及责任事故均由投标人自行负责。</w:t>
      </w:r>
      <w:r/>
    </w:p>
    <w:p>
      <w:pPr>
        <w:ind w:firstLine="420"/>
        <w:spacing w:line="360" w:lineRule="auto"/>
        <w:rPr>
          <w:rFonts w:hint="default" w:ascii="宋体" w:hAnsi="宋体"/>
          <w:sz w:val="22"/>
          <w:szCs w:val="22"/>
          <w:highlight w:val="none"/>
          <w:lang w:val="en-US" w:eastAsia="zh-CN"/>
        </w:rPr>
      </w:pPr>
      <w:r>
        <w:rPr>
          <w:rFonts w:hint="eastAsia" w:ascii="宋体" w:hAnsi="宋体"/>
          <w:sz w:val="22"/>
          <w:szCs w:val="22"/>
          <w:highlight w:val="none"/>
          <w:lang w:eastAsia="zh-CN"/>
        </w:rPr>
        <w:t xml:space="preserve">时    间：202</w:t>
      </w:r>
      <w:r>
        <w:rPr>
          <w:rFonts w:hint="eastAsia"/>
          <w:sz w:val="22"/>
          <w:szCs w:val="22"/>
          <w:highlight w:val="none"/>
          <w:lang w:val="en-US" w:eastAsia="zh-CN"/>
        </w:rPr>
        <w:t xml:space="preserve">6</w:t>
      </w:r>
      <w:r>
        <w:rPr>
          <w:rFonts w:hint="eastAsia" w:ascii="宋体" w:hAnsi="宋体"/>
          <w:sz w:val="22"/>
          <w:szCs w:val="22"/>
          <w:highlight w:val="none"/>
          <w:lang w:eastAsia="zh-CN"/>
        </w:rPr>
        <w:t xml:space="preserve">年</w:t>
      </w:r>
      <w:r>
        <w:rPr>
          <w:rFonts w:hint="eastAsia"/>
          <w:sz w:val="22"/>
          <w:szCs w:val="22"/>
          <w:highlight w:val="none"/>
          <w:lang w:val="en-US" w:eastAsia="zh-CN"/>
        </w:rPr>
        <w:t xml:space="preserve">7</w:t>
      </w:r>
      <w:r>
        <w:rPr>
          <w:rFonts w:hint="eastAsia" w:ascii="宋体" w:hAnsi="宋体"/>
          <w:sz w:val="22"/>
          <w:szCs w:val="22"/>
          <w:highlight w:val="none"/>
          <w:lang w:eastAsia="zh-CN"/>
        </w:rPr>
        <w:t xml:space="preserve">月30</w:t>
      </w:r>
      <w:r>
        <w:rPr>
          <w:rFonts w:hint="eastAsia" w:ascii="宋体" w:hAnsi="宋体"/>
          <w:sz w:val="22"/>
          <w:szCs w:val="22"/>
          <w:highlight w:val="none"/>
          <w:lang w:eastAsia="zh-CN"/>
        </w:rPr>
        <w:t xml:space="preserve">日</w:t>
      </w:r>
      <w:r>
        <w:rPr>
          <w:rFonts w:hint="eastAsia" w:ascii="宋体" w:hAnsi="宋体"/>
          <w:color w:val="ff0000"/>
          <w:sz w:val="22"/>
          <w:szCs w:val="22"/>
          <w:highlight w:val="none"/>
          <w:lang w:eastAsia="zh-CN"/>
        </w:rPr>
        <w:t xml:space="preserve"> </w:t>
      </w:r>
      <w:r>
        <w:rPr>
          <w:rFonts w:hint="eastAsia"/>
          <w:color w:val="ff0000"/>
          <w:sz w:val="22"/>
          <w:szCs w:val="22"/>
          <w:highlight w:val="none"/>
          <w:lang w:val="en-US" w:eastAsia="zh-CN"/>
        </w:rPr>
        <w:t xml:space="preserve"> </w:t>
      </w:r>
      <w:r>
        <w:rPr>
          <w:rFonts w:hint="eastAsia" w:ascii="宋体" w:hAnsi="宋体"/>
          <w:sz w:val="22"/>
          <w:szCs w:val="22"/>
          <w:highlight w:val="none"/>
          <w:lang w:val="en-US" w:eastAsia="zh-CN"/>
        </w:rPr>
        <w:t xml:space="preserve">14:00</w:t>
      </w:r>
      <w:r/>
    </w:p>
    <w:p>
      <w:pPr>
        <w:ind w:firstLine="420"/>
        <w:spacing w:line="360" w:lineRule="auto"/>
        <w:rPr>
          <w:rFonts w:hint="eastAsia" w:ascii="宋体" w:hAnsi="宋体"/>
          <w:sz w:val="22"/>
          <w:szCs w:val="22"/>
          <w:highlight w:val="none"/>
          <w:lang w:eastAsia="zh-CN"/>
        </w:rPr>
      </w:pPr>
      <w:r>
        <w:rPr>
          <w:rFonts w:hint="eastAsia" w:ascii="宋体" w:hAnsi="宋体"/>
          <w:sz w:val="22"/>
          <w:szCs w:val="22"/>
          <w:highlight w:val="none"/>
          <w:lang w:eastAsia="zh-CN"/>
        </w:rPr>
        <w:t xml:space="preserve">地    点：另行通知</w:t>
      </w:r>
      <w:r>
        <w:rPr>
          <w:rFonts w:ascii="宋体" w:hAnsi="宋体"/>
          <w:sz w:val="22"/>
          <w:szCs w:val="22"/>
          <w:highlight w:val="none"/>
          <w:lang w:eastAsia="zh-CN"/>
        </w:rPr>
        <w:t xml:space="preserve"> </w:t>
      </w:r>
      <w:r/>
    </w:p>
    <w:p>
      <w:pPr>
        <w:ind w:firstLine="420"/>
        <w:spacing w:line="360" w:lineRule="auto"/>
        <w:rPr>
          <w:rFonts w:hint="eastAsia" w:ascii="宋体" w:hAnsi="宋体"/>
          <w:sz w:val="22"/>
          <w:szCs w:val="22"/>
          <w:highlight w:val="none"/>
          <w:lang w:eastAsia="zh-CN"/>
        </w:rPr>
      </w:pPr>
      <w:r>
        <w:rPr>
          <w:rFonts w:hint="eastAsia" w:ascii="宋体" w:hAnsi="宋体"/>
          <w:sz w:val="22"/>
          <w:szCs w:val="22"/>
          <w:highlight w:val="none"/>
          <w:lang w:eastAsia="zh-CN"/>
        </w:rPr>
        <w:t xml:space="preserve">勘察路线：集合后，统一带入项目踏勘现场。</w:t>
      </w:r>
      <w:r/>
    </w:p>
    <w:p>
      <w:pPr>
        <w:ind w:firstLine="420"/>
        <w:spacing w:line="360" w:lineRule="auto"/>
        <w:rPr>
          <w:rFonts w:hint="eastAsia" w:ascii="宋体" w:hAnsi="宋体"/>
          <w:sz w:val="22"/>
          <w:szCs w:val="22"/>
          <w:highlight w:val="none"/>
          <w:lang w:eastAsia="zh-CN"/>
        </w:rPr>
      </w:pPr>
      <w:r>
        <w:rPr>
          <w:rFonts w:hint="eastAsia" w:ascii="宋体" w:hAnsi="宋体"/>
          <w:sz w:val="22"/>
          <w:szCs w:val="22"/>
          <w:highlight w:val="none"/>
          <w:lang w:eastAsia="zh-CN"/>
        </w:rPr>
        <w:t xml:space="preserve">现场踏勘联系人： </w:t>
      </w:r>
      <w:r>
        <w:rPr>
          <w:rFonts w:hint="eastAsia" w:ascii="宋体" w:hAnsi="宋体"/>
          <w:sz w:val="22"/>
          <w:szCs w:val="22"/>
          <w:highlight w:val="none"/>
          <w:lang w:val="en-US" w:eastAsia="zh-CN"/>
        </w:rPr>
        <w:t xml:space="preserve">陈工</w:t>
      </w:r>
      <w:r/>
    </w:p>
    <w:p>
      <w:pPr>
        <w:ind w:firstLine="420"/>
        <w:spacing w:line="360" w:lineRule="auto"/>
        <w:rPr>
          <w:rFonts w:hint="default" w:ascii="宋体" w:hAnsi="宋体"/>
          <w:sz w:val="22"/>
          <w:szCs w:val="22"/>
          <w:highlight w:val="none"/>
          <w:lang w:val="en-US" w:eastAsia="zh-CN"/>
        </w:rPr>
      </w:pPr>
      <w:r>
        <w:rPr>
          <w:rFonts w:hint="eastAsia" w:ascii="宋体" w:hAnsi="宋体"/>
          <w:sz w:val="22"/>
          <w:szCs w:val="22"/>
          <w:highlight w:val="none"/>
          <w:lang w:eastAsia="zh-CN"/>
        </w:rPr>
        <w:t xml:space="preserve">联系电话：</w:t>
      </w:r>
      <w:r>
        <w:rPr>
          <w:rFonts w:hint="eastAsia" w:ascii="宋体" w:hAnsi="宋体"/>
          <w:sz w:val="22"/>
          <w:szCs w:val="22"/>
          <w:highlight w:val="none"/>
          <w:lang w:val="en-US" w:eastAsia="zh-CN"/>
        </w:rPr>
        <w:t xml:space="preserve">18952089947</w:t>
      </w:r>
      <w:r/>
    </w:p>
    <w:p>
      <w:pPr>
        <w:ind w:firstLine="422"/>
        <w:spacing w:line="360" w:lineRule="auto"/>
        <w:rPr>
          <w:rFonts w:hint="eastAsia" w:ascii="宋体" w:hAnsi="宋体"/>
          <w:b/>
          <w:sz w:val="22"/>
          <w:szCs w:val="22"/>
          <w:highlight w:val="none"/>
          <w:lang w:eastAsia="zh-CN"/>
        </w:rPr>
      </w:pPr>
      <w:r>
        <w:rPr>
          <w:rFonts w:hint="eastAsia" w:ascii="宋体" w:hAnsi="宋体"/>
          <w:b/>
          <w:sz w:val="22"/>
          <w:szCs w:val="22"/>
          <w:highlight w:val="none"/>
          <w:lang w:eastAsia="zh-CN"/>
        </w:rPr>
        <w:t xml:space="preserve">5.2 义务</w:t>
      </w:r>
      <w:r/>
    </w:p>
    <w:p>
      <w:pPr>
        <w:ind w:firstLine="420"/>
        <w:spacing w:line="360" w:lineRule="auto"/>
        <w:rPr>
          <w:rFonts w:hint="eastAsia" w:ascii="宋体" w:hAnsi="宋体"/>
          <w:sz w:val="22"/>
          <w:szCs w:val="22"/>
          <w:highlight w:val="none"/>
          <w:lang w:eastAsia="zh-CN"/>
        </w:rPr>
      </w:pPr>
      <w:r>
        <w:rPr>
          <w:rFonts w:hint="eastAsia" w:ascii="宋体" w:hAnsi="宋体"/>
          <w:sz w:val="22"/>
          <w:szCs w:val="22"/>
          <w:highlight w:val="none"/>
          <w:lang w:eastAsia="zh-CN"/>
        </w:rPr>
        <w:t xml:space="preserve">5.2.1磋商供应商应当认真阅读本磋商文件，完全明了本项目之名称、用途、数量、质量和交付时间，完全明了应具备的资格条件。</w:t>
      </w:r>
      <w:r/>
    </w:p>
    <w:p>
      <w:pPr>
        <w:ind w:firstLine="420"/>
        <w:spacing w:line="360" w:lineRule="auto"/>
        <w:rPr>
          <w:rFonts w:hint="eastAsia" w:ascii="宋体" w:hAnsi="宋体"/>
          <w:sz w:val="22"/>
          <w:szCs w:val="22"/>
          <w:highlight w:val="none"/>
          <w:lang w:eastAsia="zh-CN"/>
        </w:rPr>
      </w:pPr>
      <w:r>
        <w:rPr>
          <w:rFonts w:hint="eastAsia" w:ascii="宋体" w:hAnsi="宋体"/>
          <w:sz w:val="22"/>
          <w:szCs w:val="22"/>
          <w:highlight w:val="none"/>
          <w:lang w:eastAsia="zh-CN"/>
        </w:rPr>
        <w:t xml:space="preserve">5.2.2磋商供应商应当按照磋商文件的要求编制响应性文件。响应性文件应对磋商文件提出的实质性要求和条件作出完全响应。</w:t>
      </w:r>
      <w:r/>
    </w:p>
    <w:p>
      <w:pPr>
        <w:ind w:firstLine="420"/>
        <w:spacing w:line="360" w:lineRule="auto"/>
        <w:rPr>
          <w:rFonts w:hint="eastAsia" w:ascii="宋体" w:hAnsi="宋体"/>
          <w:sz w:val="22"/>
          <w:szCs w:val="22"/>
          <w:highlight w:val="none"/>
          <w:lang w:eastAsia="zh-CN"/>
        </w:rPr>
      </w:pPr>
      <w:r>
        <w:rPr>
          <w:rFonts w:hint="eastAsia" w:ascii="宋体" w:hAnsi="宋体"/>
          <w:sz w:val="22"/>
          <w:szCs w:val="22"/>
          <w:highlight w:val="none"/>
          <w:lang w:eastAsia="zh-CN"/>
        </w:rPr>
        <w:t xml:space="preserve">5.2.3磋商供应商应在磋商截止时间前，将密封的响应性文件送达磋商地点。</w:t>
      </w:r>
      <w:r/>
    </w:p>
    <w:p>
      <w:pPr>
        <w:ind w:firstLine="420"/>
        <w:spacing w:line="360" w:lineRule="auto"/>
        <w:rPr>
          <w:rFonts w:hint="eastAsia" w:ascii="宋体" w:hAnsi="宋体"/>
          <w:sz w:val="22"/>
          <w:szCs w:val="22"/>
          <w:highlight w:val="none"/>
          <w:lang w:eastAsia="zh-CN"/>
        </w:rPr>
      </w:pPr>
      <w:r>
        <w:rPr>
          <w:rFonts w:hint="eastAsia" w:ascii="宋体" w:hAnsi="宋体"/>
          <w:sz w:val="22"/>
          <w:szCs w:val="22"/>
          <w:highlight w:val="none"/>
          <w:lang w:eastAsia="zh-CN"/>
        </w:rPr>
        <w:t xml:space="preserve">5.2.4磋商供应商不得相互串通报价，不得排挤其他磋商供应商的公平竞争，损害采购人或者其他磋商供应商的合法权益。磋商供应商不得与采购人串通投标，损害国家利益，公众利益或者他人的合法权益。</w:t>
      </w:r>
      <w:r/>
    </w:p>
    <w:p>
      <w:pPr>
        <w:pStyle w:val="928"/>
        <w:ind w:left="0" w:firstLine="420"/>
        <w:spacing w:line="360" w:lineRule="auto"/>
        <w:rPr>
          <w:rFonts w:hint="eastAsia" w:ascii="宋体" w:hAnsi="宋体" w:eastAsia="宋体"/>
          <w:sz w:val="22"/>
          <w:szCs w:val="22"/>
          <w:highlight w:val="none"/>
          <w:lang w:eastAsia="zh-CN"/>
        </w:rPr>
      </w:pPr>
      <w:r>
        <w:rPr>
          <w:rFonts w:hint="eastAsia" w:ascii="宋体" w:hAnsi="宋体" w:eastAsia="宋体"/>
          <w:sz w:val="22"/>
          <w:szCs w:val="22"/>
          <w:highlight w:val="none"/>
          <w:lang w:eastAsia="zh-CN"/>
        </w:rPr>
        <w:t xml:space="preserve">5.2.5磋商供应商在磋商截止时间前，对所递交的响应性文件可以补充、修改或者撤回，并书面通知采购人。补充、修改的内容为响应性文件的组成部分。</w:t>
      </w:r>
      <w:r/>
    </w:p>
    <w:p>
      <w:pPr>
        <w:ind w:firstLine="413"/>
        <w:spacing w:line="360" w:lineRule="auto"/>
        <w:rPr>
          <w:rFonts w:hint="eastAsia" w:ascii="宋体" w:hAnsi="宋体"/>
          <w:b/>
          <w:sz w:val="22"/>
          <w:szCs w:val="22"/>
          <w:highlight w:val="none"/>
          <w:lang w:eastAsia="zh-CN"/>
        </w:rPr>
      </w:pPr>
      <w:r>
        <w:rPr>
          <w:rFonts w:hint="eastAsia" w:ascii="宋体" w:hAnsi="宋体"/>
          <w:b/>
          <w:sz w:val="22"/>
          <w:szCs w:val="22"/>
          <w:highlight w:val="none"/>
          <w:lang w:eastAsia="zh-CN"/>
        </w:rPr>
        <w:t xml:space="preserve">5.3 注意事项</w:t>
      </w:r>
      <w:r/>
    </w:p>
    <w:p>
      <w:pPr>
        <w:ind w:firstLine="420"/>
        <w:spacing w:line="360" w:lineRule="auto"/>
        <w:rPr>
          <w:rFonts w:hint="eastAsia" w:ascii="宋体" w:hAnsi="宋体"/>
          <w:sz w:val="22"/>
          <w:szCs w:val="22"/>
          <w:highlight w:val="none"/>
          <w:lang w:eastAsia="zh-CN"/>
        </w:rPr>
      </w:pPr>
      <w:r>
        <w:rPr>
          <w:rFonts w:hint="eastAsia" w:ascii="宋体" w:hAnsi="宋体"/>
          <w:sz w:val="22"/>
          <w:szCs w:val="22"/>
          <w:highlight w:val="none"/>
          <w:lang w:eastAsia="zh-CN"/>
        </w:rPr>
        <w:t xml:space="preserve">5.3.1本项目采购方式是竞争性磋商，整个项目是一个整体、不可分割。供应商在参加磋商前自行了解实地情况及相关需求，以确保制定出合理的投标方案，否则由此引起的误投风险及相应的损失自行承担。本项目由采购人自行组织或委托第三方验收。供应商报价超过采购预算的按无效投标处理。</w:t>
      </w:r>
      <w:r/>
    </w:p>
    <w:p>
      <w:pPr>
        <w:ind w:firstLine="420"/>
        <w:spacing w:line="360" w:lineRule="auto"/>
        <w:rPr>
          <w:rFonts w:hint="eastAsia" w:ascii="宋体" w:hAnsi="宋体"/>
          <w:sz w:val="22"/>
          <w:szCs w:val="22"/>
          <w:highlight w:val="none"/>
          <w:lang w:eastAsia="zh-CN"/>
        </w:rPr>
      </w:pPr>
      <w:r>
        <w:rPr>
          <w:rFonts w:hint="eastAsia" w:ascii="宋体" w:hAnsi="宋体"/>
          <w:sz w:val="22"/>
          <w:szCs w:val="22"/>
          <w:highlight w:val="none"/>
          <w:lang w:eastAsia="zh-CN"/>
        </w:rPr>
        <w:t xml:space="preserve">5.3.2验收标准</w:t>
      </w:r>
      <w:r/>
    </w:p>
    <w:p>
      <w:pPr>
        <w:ind w:firstLine="420"/>
        <w:spacing w:line="360" w:lineRule="auto"/>
        <w:rPr>
          <w:rFonts w:hint="eastAsia" w:ascii="宋体" w:hAnsi="宋体"/>
          <w:sz w:val="22"/>
          <w:szCs w:val="22"/>
          <w:highlight w:val="none"/>
          <w:lang w:eastAsia="zh-CN"/>
        </w:rPr>
      </w:pPr>
      <w:r>
        <w:rPr>
          <w:rFonts w:hint="eastAsia" w:ascii="宋体" w:hAnsi="宋体"/>
          <w:sz w:val="22"/>
          <w:szCs w:val="22"/>
          <w:highlight w:val="none"/>
          <w:lang w:eastAsia="zh-CN"/>
        </w:rPr>
        <w:t xml:space="preserve">5.3.2.1磋商文件中明确的标准和技术要求，未明确部分按照国家最新的相关标准；</w:t>
      </w:r>
      <w:r/>
    </w:p>
    <w:p>
      <w:pPr>
        <w:ind w:firstLine="420"/>
        <w:spacing w:line="360" w:lineRule="auto"/>
        <w:rPr>
          <w:rFonts w:hint="eastAsia" w:ascii="宋体" w:hAnsi="宋体"/>
          <w:sz w:val="22"/>
          <w:szCs w:val="22"/>
          <w:highlight w:val="none"/>
          <w:lang w:eastAsia="zh-CN"/>
        </w:rPr>
      </w:pPr>
      <w:r>
        <w:rPr>
          <w:rFonts w:hint="eastAsia" w:ascii="宋体" w:hAnsi="宋体"/>
          <w:sz w:val="22"/>
          <w:szCs w:val="22"/>
          <w:highlight w:val="none"/>
          <w:lang w:eastAsia="zh-CN"/>
        </w:rPr>
        <w:t xml:space="preserve">5.3.2.2供应商随响应性文件提供的货物制造及验收的官方标准或货物验收大纲，经采购单位确认后，将作为对货物的验收依据之一；</w:t>
      </w:r>
      <w:r/>
    </w:p>
    <w:p>
      <w:pPr>
        <w:ind w:firstLine="420"/>
        <w:spacing w:line="360" w:lineRule="auto"/>
        <w:rPr>
          <w:rFonts w:hint="eastAsia" w:ascii="宋体" w:hAnsi="宋体"/>
          <w:sz w:val="22"/>
          <w:szCs w:val="22"/>
          <w:highlight w:val="none"/>
          <w:lang w:eastAsia="zh-CN"/>
        </w:rPr>
      </w:pPr>
      <w:r>
        <w:rPr>
          <w:rFonts w:hint="eastAsia" w:ascii="宋体" w:hAnsi="宋体"/>
          <w:sz w:val="22"/>
          <w:szCs w:val="22"/>
          <w:highlight w:val="none"/>
          <w:lang w:eastAsia="zh-CN"/>
        </w:rPr>
        <w:t xml:space="preserve">5.3.2.3供应商在澄清响应文件时作出的承诺，经采购单位确认后，将作为对货物和服务的验收依据之一；</w:t>
      </w:r>
      <w:r/>
    </w:p>
    <w:p>
      <w:pPr>
        <w:ind w:firstLine="420"/>
        <w:spacing w:line="360" w:lineRule="auto"/>
        <w:rPr>
          <w:rFonts w:hint="eastAsia" w:ascii="宋体" w:hAnsi="宋体"/>
          <w:sz w:val="22"/>
          <w:szCs w:val="22"/>
          <w:highlight w:val="none"/>
          <w:lang w:eastAsia="zh-CN"/>
        </w:rPr>
      </w:pPr>
      <w:r>
        <w:rPr>
          <w:rFonts w:hint="eastAsia" w:ascii="宋体" w:hAnsi="宋体"/>
          <w:sz w:val="22"/>
          <w:szCs w:val="22"/>
          <w:highlight w:val="none"/>
          <w:lang w:eastAsia="zh-CN"/>
        </w:rPr>
        <w:t xml:space="preserve">5.3.2.4项目完毕后，由采购单位组织按国家相关标准进行验收。</w:t>
      </w:r>
      <w:r/>
    </w:p>
    <w:p>
      <w:pPr>
        <w:ind w:firstLine="420"/>
        <w:spacing w:line="360" w:lineRule="auto"/>
        <w:rPr>
          <w:rFonts w:hint="eastAsia" w:ascii="宋体" w:hAnsi="宋体"/>
          <w:sz w:val="22"/>
          <w:szCs w:val="22"/>
          <w:highlight w:val="none"/>
          <w:lang w:eastAsia="zh-CN"/>
        </w:rPr>
      </w:pPr>
      <w:r>
        <w:rPr>
          <w:rFonts w:hint="eastAsia" w:ascii="宋体" w:hAnsi="宋体"/>
          <w:sz w:val="22"/>
          <w:szCs w:val="22"/>
          <w:highlight w:val="none"/>
          <w:lang w:eastAsia="zh-CN"/>
        </w:rPr>
        <w:t xml:space="preserve">5.3.3供应商应认真阅读磋商文件中所有的事项、格式、条款和规范等要求，如果没有按照磋商文件要求提交全部资料，或者没有对磋商</w:t>
      </w:r>
      <w:r>
        <w:rPr>
          <w:rFonts w:hint="eastAsia"/>
          <w:sz w:val="22"/>
          <w:szCs w:val="22"/>
          <w:highlight w:val="none"/>
          <w:lang w:eastAsia="zh-CN"/>
        </w:rPr>
        <w:t xml:space="preserve">文件</w:t>
      </w:r>
      <w:r>
        <w:rPr>
          <w:rFonts w:hint="eastAsia" w:ascii="宋体" w:hAnsi="宋体"/>
          <w:sz w:val="22"/>
          <w:szCs w:val="22"/>
          <w:highlight w:val="none"/>
          <w:lang w:eastAsia="zh-CN"/>
        </w:rPr>
        <w:t xml:space="preserve">作出实质性响应，相应风险应由供应商自行承担，包括作无效投标处理。</w:t>
      </w:r>
      <w:r/>
    </w:p>
    <w:p>
      <w:pPr>
        <w:ind w:firstLine="420"/>
        <w:spacing w:line="360" w:lineRule="auto"/>
        <w:rPr>
          <w:rFonts w:hint="eastAsia" w:ascii="宋体" w:hAnsi="宋体"/>
          <w:sz w:val="22"/>
          <w:szCs w:val="22"/>
          <w:highlight w:val="none"/>
          <w:lang w:eastAsia="zh-CN"/>
        </w:rPr>
      </w:pPr>
      <w:r>
        <w:rPr>
          <w:rFonts w:hint="eastAsia" w:ascii="宋体" w:hAnsi="宋体"/>
          <w:sz w:val="22"/>
          <w:szCs w:val="22"/>
          <w:highlight w:val="none"/>
          <w:lang w:eastAsia="zh-CN"/>
        </w:rPr>
        <w:t xml:space="preserve">5.3.4任何供应商成交</w:t>
      </w:r>
      <w:r>
        <w:rPr>
          <w:rFonts w:hint="eastAsia"/>
          <w:sz w:val="22"/>
          <w:szCs w:val="22"/>
          <w:highlight w:val="none"/>
          <w:lang w:eastAsia="zh-CN"/>
        </w:rPr>
        <w:t xml:space="preserve">，必</w:t>
      </w:r>
      <w:r>
        <w:rPr>
          <w:rFonts w:hint="eastAsia" w:ascii="宋体" w:hAnsi="宋体"/>
          <w:sz w:val="22"/>
          <w:szCs w:val="22"/>
          <w:highlight w:val="none"/>
          <w:lang w:eastAsia="zh-CN"/>
        </w:rPr>
        <w:t xml:space="preserve">须保证所供货物和服务能通过当地有关职能部门验收，否则采购单位有权拒绝支付合同款项。</w:t>
      </w:r>
      <w:r/>
    </w:p>
    <w:p>
      <w:pPr>
        <w:ind w:firstLine="420"/>
        <w:spacing w:line="360" w:lineRule="auto"/>
        <w:rPr>
          <w:rFonts w:hint="eastAsia" w:ascii="宋体" w:hAnsi="宋体"/>
          <w:sz w:val="22"/>
          <w:szCs w:val="22"/>
          <w:highlight w:val="none"/>
          <w:lang w:eastAsia="zh-CN"/>
        </w:rPr>
      </w:pPr>
      <w:r>
        <w:rPr>
          <w:rFonts w:hint="eastAsia" w:ascii="宋体" w:hAnsi="宋体"/>
          <w:sz w:val="22"/>
          <w:szCs w:val="22"/>
          <w:highlight w:val="none"/>
          <w:lang w:eastAsia="zh-CN"/>
        </w:rPr>
        <w:t xml:space="preserve">5.3.5供应商应保证采购人在使用该货物（服务）或其任何一部分时不受第三方提出侵犯其专利权、版权、商标权或其他权利的起诉。一旦出现侵权，投标人应承担全部责任。</w:t>
      </w:r>
      <w:r/>
    </w:p>
    <w:p>
      <w:pPr>
        <w:ind w:firstLine="422"/>
        <w:spacing w:line="360" w:lineRule="auto"/>
        <w:rPr>
          <w:rFonts w:hint="eastAsia" w:ascii="宋体" w:hAnsi="宋体"/>
          <w:b/>
          <w:sz w:val="22"/>
          <w:szCs w:val="22"/>
          <w:highlight w:val="none"/>
          <w:lang w:eastAsia="zh-CN"/>
        </w:rPr>
      </w:pPr>
      <w:r>
        <w:rPr>
          <w:rFonts w:hint="eastAsia" w:ascii="宋体" w:hAnsi="宋体"/>
          <w:b/>
          <w:sz w:val="22"/>
          <w:szCs w:val="22"/>
          <w:highlight w:val="none"/>
          <w:lang w:eastAsia="zh-CN"/>
        </w:rPr>
        <w:t xml:space="preserve">5.3.6本次项目不接受联合体磋商。</w:t>
      </w:r>
      <w:r/>
    </w:p>
    <w:p>
      <w:pPr>
        <w:ind w:firstLine="422"/>
        <w:spacing w:line="360" w:lineRule="auto"/>
        <w:tabs>
          <w:tab w:val="left" w:pos="1260" w:leader="none"/>
        </w:tabs>
        <w:rPr>
          <w:rFonts w:hint="eastAsia" w:ascii="宋体" w:hAnsi="宋体"/>
          <w:b/>
          <w:sz w:val="22"/>
          <w:szCs w:val="22"/>
          <w:highlight w:val="none"/>
          <w:lang w:eastAsia="zh-CN"/>
        </w:rPr>
      </w:pPr>
      <w:r>
        <w:rPr>
          <w:rFonts w:hint="eastAsia" w:ascii="宋体" w:hAnsi="宋体"/>
          <w:b/>
          <w:sz w:val="22"/>
          <w:szCs w:val="22"/>
          <w:highlight w:val="none"/>
          <w:lang w:eastAsia="zh-CN"/>
        </w:rPr>
        <w:t xml:space="preserve">6.磋商文件的澄清、修改</w:t>
      </w:r>
      <w:r/>
    </w:p>
    <w:p>
      <w:pPr>
        <w:ind w:firstLine="420"/>
        <w:spacing w:line="360" w:lineRule="auto"/>
        <w:rPr>
          <w:rFonts w:hint="eastAsia" w:ascii="宋体" w:hAnsi="宋体"/>
          <w:sz w:val="22"/>
          <w:szCs w:val="22"/>
          <w:highlight w:val="none"/>
          <w:lang w:eastAsia="zh-CN"/>
        </w:rPr>
      </w:pPr>
      <w:r>
        <w:rPr>
          <w:rFonts w:hint="eastAsia" w:ascii="宋体" w:hAnsi="宋体"/>
          <w:sz w:val="22"/>
          <w:szCs w:val="22"/>
          <w:highlight w:val="none"/>
          <w:lang w:eastAsia="zh-CN"/>
        </w:rPr>
        <w:t xml:space="preserve">6.1任何要求对磋商文件进行澄清的供应商，应在磋商文件规定的响应性文件提交</w:t>
      </w:r>
      <w:r>
        <w:rPr>
          <w:rFonts w:hint="eastAsia" w:ascii="宋体" w:hAnsi="宋体"/>
          <w:b/>
          <w:sz w:val="22"/>
          <w:szCs w:val="22"/>
          <w:highlight w:val="none"/>
          <w:lang w:eastAsia="zh-CN"/>
        </w:rPr>
        <w:t xml:space="preserve">截止日期五天前</w:t>
      </w:r>
      <w:r>
        <w:rPr>
          <w:rFonts w:hint="eastAsia" w:ascii="宋体" w:hAnsi="宋体"/>
          <w:sz w:val="22"/>
          <w:szCs w:val="22"/>
          <w:highlight w:val="none"/>
          <w:lang w:eastAsia="zh-CN"/>
        </w:rPr>
        <w:t xml:space="preserve">按磋商文件中的联系方式以书面形式通知采购代理机构，采购代理机构将及时予以答复；在磋商文件公布期间，采购代理机构可主动对磋商文件进行澄清，磋商文件实质性变动的除外。</w:t>
      </w:r>
      <w:r/>
    </w:p>
    <w:p>
      <w:pPr>
        <w:ind w:firstLine="420"/>
        <w:spacing w:line="360" w:lineRule="auto"/>
        <w:rPr>
          <w:rFonts w:hint="eastAsia" w:ascii="宋体" w:hAnsi="宋体"/>
          <w:sz w:val="22"/>
          <w:szCs w:val="22"/>
          <w:highlight w:val="none"/>
          <w:lang w:eastAsia="zh-CN"/>
        </w:rPr>
      </w:pPr>
      <w:r>
        <w:rPr>
          <w:rFonts w:hint="eastAsia" w:ascii="宋体" w:hAnsi="宋体"/>
          <w:sz w:val="22"/>
          <w:szCs w:val="22"/>
          <w:highlight w:val="none"/>
          <w:lang w:eastAsia="zh-CN"/>
        </w:rPr>
        <w:t xml:space="preserve">6.2磋商文件公布期间如有实质性变动的，采购代理机构将在原磋商采购信息发布媒体上发布变更公告，相关供应商应请及时关注。如果潜在供应商因自身的原因未能及时获取相应信息，供应商将承担被拒绝参加磋商或被视为非实质性响应磋商文件的风险。</w:t>
      </w:r>
      <w:r/>
    </w:p>
    <w:p>
      <w:pPr>
        <w:ind w:firstLine="422"/>
        <w:spacing w:line="360" w:lineRule="auto"/>
        <w:rPr>
          <w:rFonts w:hint="eastAsia" w:ascii="宋体" w:hAnsi="宋体"/>
          <w:b/>
          <w:sz w:val="22"/>
          <w:szCs w:val="22"/>
          <w:highlight w:val="none"/>
          <w:lang w:eastAsia="zh-CN"/>
        </w:rPr>
      </w:pPr>
      <w:r>
        <w:rPr>
          <w:rFonts w:hint="eastAsia" w:ascii="宋体" w:hAnsi="宋体"/>
          <w:b/>
          <w:sz w:val="22"/>
          <w:szCs w:val="22"/>
          <w:highlight w:val="none"/>
          <w:lang w:eastAsia="zh-CN"/>
        </w:rPr>
        <w:t xml:space="preserve">7.磋商有效期</w:t>
      </w:r>
      <w:r/>
    </w:p>
    <w:p>
      <w:pPr>
        <w:ind w:firstLine="420"/>
        <w:spacing w:line="360" w:lineRule="auto"/>
        <w:rPr>
          <w:rFonts w:hint="eastAsia" w:ascii="宋体" w:hAnsi="宋体"/>
          <w:sz w:val="22"/>
          <w:szCs w:val="22"/>
          <w:highlight w:val="none"/>
          <w:lang w:eastAsia="zh-CN"/>
        </w:rPr>
      </w:pPr>
      <w:r>
        <w:rPr>
          <w:rFonts w:hint="eastAsia" w:ascii="宋体" w:hAnsi="宋体"/>
          <w:sz w:val="22"/>
          <w:szCs w:val="22"/>
          <w:highlight w:val="none"/>
          <w:lang w:eastAsia="zh-CN"/>
        </w:rPr>
        <w:t xml:space="preserve">7.1磋商有效期为磋商文件规定的磋商之日后90天。</w:t>
      </w:r>
      <w:r/>
    </w:p>
    <w:p>
      <w:pPr>
        <w:ind w:firstLine="420"/>
        <w:spacing w:line="360" w:lineRule="auto"/>
        <w:rPr>
          <w:rFonts w:hint="eastAsia" w:ascii="宋体" w:hAnsi="宋体"/>
          <w:sz w:val="22"/>
          <w:szCs w:val="22"/>
          <w:highlight w:val="none"/>
          <w:lang w:eastAsia="zh-CN"/>
        </w:rPr>
      </w:pPr>
      <w:r>
        <w:rPr>
          <w:rFonts w:hint="eastAsia" w:ascii="宋体" w:hAnsi="宋体"/>
          <w:sz w:val="22"/>
          <w:szCs w:val="22"/>
          <w:highlight w:val="none"/>
          <w:lang w:eastAsia="zh-CN"/>
        </w:rPr>
        <w:t xml:space="preserve">7.2在特殊情况下，采购人于原磋商有效期满之前，可向磋商供应商提出延长磋商有效期的要求。供应商可以拒绝采购人的这种要求。同意延长的供应商既不能要求也不允许修改其响应性文件。</w:t>
      </w:r>
      <w:r/>
    </w:p>
    <w:p>
      <w:pPr>
        <w:ind w:firstLine="420"/>
        <w:spacing w:line="360" w:lineRule="auto"/>
        <w:rPr>
          <w:rFonts w:hint="eastAsia" w:ascii="宋体" w:hAnsi="宋体"/>
          <w:b/>
          <w:bCs/>
          <w:sz w:val="22"/>
          <w:szCs w:val="22"/>
          <w:highlight w:val="none"/>
          <w:lang w:val="zh-CN" w:eastAsia="zh-CN"/>
        </w:rPr>
      </w:pPr>
      <w:r>
        <w:rPr>
          <w:rFonts w:hint="eastAsia"/>
          <w:b/>
          <w:bCs/>
          <w:sz w:val="22"/>
          <w:szCs w:val="22"/>
          <w:highlight w:val="none"/>
          <w:lang w:val="zh-CN" w:eastAsia="zh-CN"/>
        </w:rPr>
        <w:t xml:space="preserve">8.</w:t>
      </w:r>
      <w:r>
        <w:rPr>
          <w:rFonts w:hint="eastAsia" w:ascii="宋体" w:hAnsi="宋体"/>
          <w:b/>
          <w:bCs/>
          <w:sz w:val="22"/>
          <w:szCs w:val="22"/>
          <w:highlight w:val="none"/>
          <w:lang w:val="zh-CN" w:eastAsia="zh-CN"/>
        </w:rPr>
        <w:t xml:space="preserve">磋商费用</w:t>
      </w:r>
      <w:r/>
    </w:p>
    <w:p>
      <w:pPr>
        <w:ind w:firstLine="418"/>
        <w:spacing w:line="360" w:lineRule="auto"/>
        <w:rPr>
          <w:rFonts w:hint="eastAsia" w:ascii="宋体" w:hAnsi="宋体"/>
          <w:b/>
          <w:bCs/>
          <w:sz w:val="22"/>
          <w:szCs w:val="22"/>
          <w:highlight w:val="none"/>
          <w:lang w:val="zh-CN" w:eastAsia="zh-CN"/>
        </w:rPr>
      </w:pPr>
      <w:r>
        <w:rPr>
          <w:rFonts w:hint="eastAsia" w:ascii="宋体" w:hAnsi="宋体"/>
          <w:sz w:val="22"/>
          <w:szCs w:val="22"/>
          <w:highlight w:val="none"/>
          <w:lang w:eastAsia="zh-CN"/>
        </w:rPr>
        <w:t xml:space="preserve">8.1磋商供应商</w:t>
      </w:r>
      <w:r>
        <w:rPr>
          <w:rFonts w:hint="eastAsia" w:ascii="宋体" w:hAnsi="宋体"/>
          <w:sz w:val="22"/>
          <w:szCs w:val="22"/>
          <w:highlight w:val="none"/>
          <w:lang w:val="zh-CN" w:eastAsia="zh-CN"/>
        </w:rPr>
        <w:t xml:space="preserve">应承担所有与准备和参加磋商有关的费用，采购代理机构和采购人在任何情况下均无义务和责任承担这些费用。</w:t>
      </w:r>
      <w:r/>
    </w:p>
    <w:p>
      <w:pPr>
        <w:ind w:firstLine="418"/>
        <w:spacing w:line="360" w:lineRule="auto"/>
        <w:rPr>
          <w:rFonts w:hint="eastAsia"/>
          <w:highlight w:val="none"/>
          <w:lang w:val="zh-CN" w:eastAsia="zh-CN"/>
        </w:rPr>
      </w:pPr>
      <w:r>
        <w:rPr>
          <w:rFonts w:hint="eastAsia" w:ascii="宋体" w:hAnsi="宋体"/>
          <w:sz w:val="22"/>
          <w:szCs w:val="22"/>
          <w:highlight w:val="none"/>
          <w:lang w:val="zh-CN" w:eastAsia="zh-CN"/>
        </w:rPr>
        <w:t xml:space="preserve">8.2</w:t>
      </w:r>
      <w:bookmarkStart w:id="13" w:name="_Toc335"/>
      <w:r/>
      <w:bookmarkStart w:id="14" w:name="_Toc1641"/>
      <w:r/>
      <w:bookmarkStart w:id="15" w:name="_Toc9706"/>
      <w:r/>
      <w:bookmarkStart w:id="16" w:name="_Toc9570"/>
      <w:r/>
      <w:bookmarkStart w:id="17" w:name="_Toc6803"/>
      <w:r/>
      <w:bookmarkStart w:id="18" w:name="_Toc478818514"/>
      <w:r/>
      <w:bookmarkStart w:id="19" w:name="_Toc23959"/>
      <w:r/>
      <w:bookmarkStart w:id="20" w:name="_Toc21976"/>
      <w:r/>
      <w:bookmarkStart w:id="21" w:name="_Toc8705"/>
      <w:r/>
      <w:bookmarkStart w:id="22" w:name="_Toc8651"/>
      <w:r/>
      <w:bookmarkStart w:id="23" w:name="_Toc22271"/>
      <w:r/>
      <w:bookmarkStart w:id="24" w:name="_Toc10828"/>
      <w:r/>
      <w:bookmarkStart w:id="25" w:name="_Toc13984"/>
      <w:r/>
      <w:bookmarkStart w:id="26" w:name="_Toc503338388"/>
      <w:r>
        <w:rPr>
          <w:rFonts w:hint="eastAsia" w:ascii="宋体" w:hAnsi="宋体"/>
          <w:sz w:val="22"/>
          <w:szCs w:val="22"/>
          <w:highlight w:val="none"/>
          <w:lang w:val="zh-CN" w:eastAsia="zh-CN"/>
        </w:rPr>
        <w:t xml:space="preserve">本项目采购代理服务费收费标准：按照国家计委《招标代理服务收费管理暂行办法》的通知【计价格</w:t>
      </w:r>
      <w:r>
        <w:rPr>
          <w:rFonts w:hint="eastAsia"/>
          <w:sz w:val="22"/>
          <w:szCs w:val="22"/>
          <w:highlight w:val="none"/>
          <w:lang w:val="zh-CN" w:eastAsia="zh-CN"/>
        </w:rPr>
        <w:t xml:space="preserve">〔2002〕1980号</w:t>
      </w:r>
      <w:r>
        <w:rPr>
          <w:rFonts w:hint="eastAsia" w:ascii="宋体" w:hAnsi="宋体"/>
          <w:sz w:val="22"/>
          <w:szCs w:val="22"/>
          <w:highlight w:val="none"/>
          <w:lang w:val="zh-CN" w:eastAsia="zh-CN"/>
        </w:rPr>
        <w:t xml:space="preserve">】文件标准的80%执行；工程量清单及招标控制价按苏价服</w:t>
      </w:r>
      <w:r>
        <w:rPr>
          <w:rFonts w:hint="eastAsia"/>
          <w:sz w:val="22"/>
          <w:szCs w:val="22"/>
          <w:highlight w:val="none"/>
          <w:lang w:val="zh-CN" w:eastAsia="zh-CN"/>
        </w:rPr>
        <w:t xml:space="preserve">〔2014〕383号</w:t>
      </w:r>
      <w:r>
        <w:rPr>
          <w:rFonts w:hint="eastAsia" w:ascii="宋体" w:hAnsi="宋体"/>
          <w:sz w:val="22"/>
          <w:szCs w:val="22"/>
          <w:highlight w:val="none"/>
          <w:lang w:val="zh-CN" w:eastAsia="zh-CN"/>
        </w:rPr>
        <w:t xml:space="preserve">的80%执行。</w:t>
      </w:r>
      <w:r/>
    </w:p>
    <w:p>
      <w:pPr>
        <w:ind w:firstLine="420"/>
        <w:spacing w:line="360" w:lineRule="auto"/>
        <w:rPr>
          <w:rFonts w:hint="eastAsia" w:ascii="宋体" w:hAnsi="宋体"/>
          <w:sz w:val="22"/>
          <w:szCs w:val="22"/>
          <w:highlight w:val="none"/>
          <w:lang w:eastAsia="zh-CN"/>
        </w:rPr>
      </w:pPr>
      <w:r>
        <w:rPr>
          <w:rFonts w:hint="eastAsia" w:ascii="宋体" w:hAnsi="宋体"/>
          <w:sz w:val="22"/>
          <w:szCs w:val="22"/>
          <w:highlight w:val="none"/>
          <w:lang w:eastAsia="zh-CN"/>
        </w:rPr>
        <w:t xml:space="preserve">8.3本次采购相关服务费、在成交供应商领取成交通知书时结算。</w:t>
      </w:r>
      <w:r/>
    </w:p>
    <w:p>
      <w:pPr>
        <w:ind w:firstLine="422"/>
        <w:spacing w:line="360" w:lineRule="auto"/>
        <w:rPr>
          <w:rFonts w:hint="eastAsia" w:ascii="宋体" w:hAnsi="宋体"/>
          <w:b/>
          <w:sz w:val="22"/>
          <w:szCs w:val="22"/>
          <w:highlight w:val="none"/>
          <w:lang w:eastAsia="zh-CN"/>
        </w:rPr>
        <w:outlineLvl w:val="1"/>
      </w:pPr>
      <w:r/>
      <w:bookmarkStart w:id="27" w:name="_Toc15882"/>
      <w:r>
        <w:rPr>
          <w:rFonts w:hint="eastAsia" w:ascii="宋体" w:hAnsi="宋体"/>
          <w:b/>
          <w:sz w:val="22"/>
          <w:szCs w:val="22"/>
          <w:highlight w:val="none"/>
          <w:lang w:eastAsia="zh-CN"/>
        </w:rPr>
        <w:t xml:space="preserve">二、响应性文件的编制</w:t>
      </w:r>
      <w:bookmarkEnd w:id="13"/>
      <w:r/>
      <w:bookmarkEnd w:id="14"/>
      <w:r/>
      <w:bookmarkEnd w:id="15"/>
      <w:r/>
      <w:bookmarkEnd w:id="16"/>
      <w:r/>
      <w:bookmarkEnd w:id="17"/>
      <w:r/>
      <w:bookmarkEnd w:id="18"/>
      <w:r/>
      <w:bookmarkEnd w:id="19"/>
      <w:r/>
      <w:bookmarkEnd w:id="20"/>
      <w:r/>
      <w:bookmarkEnd w:id="21"/>
      <w:r/>
      <w:bookmarkEnd w:id="22"/>
      <w:r/>
      <w:bookmarkEnd w:id="23"/>
      <w:r/>
      <w:bookmarkEnd w:id="24"/>
      <w:r/>
      <w:bookmarkEnd w:id="25"/>
      <w:r/>
      <w:bookmarkEnd w:id="26"/>
      <w:r/>
      <w:bookmarkEnd w:id="27"/>
      <w:r/>
      <w:r/>
    </w:p>
    <w:p>
      <w:pPr>
        <w:ind w:firstLine="422"/>
        <w:spacing w:line="360" w:lineRule="auto"/>
        <w:rPr>
          <w:rFonts w:hint="eastAsia" w:ascii="宋体" w:hAnsi="宋体"/>
          <w:b/>
          <w:sz w:val="22"/>
          <w:szCs w:val="22"/>
          <w:highlight w:val="none"/>
          <w:lang w:eastAsia="zh-CN"/>
        </w:rPr>
      </w:pPr>
      <w:r>
        <w:rPr>
          <w:rFonts w:hint="eastAsia" w:ascii="宋体" w:hAnsi="宋体"/>
          <w:b/>
          <w:sz w:val="22"/>
          <w:szCs w:val="22"/>
          <w:highlight w:val="none"/>
          <w:lang w:eastAsia="zh-CN"/>
        </w:rPr>
        <w:t xml:space="preserve">9.响应性文件的语言、计量单位、货币和编制</w:t>
      </w:r>
      <w:r/>
    </w:p>
    <w:p>
      <w:pPr>
        <w:ind w:firstLine="420"/>
        <w:spacing w:line="360" w:lineRule="auto"/>
        <w:rPr>
          <w:rFonts w:hint="eastAsia" w:ascii="宋体" w:hAnsi="宋体"/>
          <w:sz w:val="22"/>
          <w:szCs w:val="22"/>
          <w:highlight w:val="none"/>
          <w:lang w:eastAsia="zh-CN"/>
        </w:rPr>
      </w:pPr>
      <w:r>
        <w:rPr>
          <w:rFonts w:hint="eastAsia" w:ascii="宋体" w:hAnsi="宋体"/>
          <w:sz w:val="22"/>
          <w:szCs w:val="22"/>
          <w:highlight w:val="none"/>
          <w:lang w:eastAsia="zh-CN"/>
        </w:rPr>
        <w:t xml:space="preserve">9.1供应商提交的响应文件、技术文件和资料，包括图纸中的说明应使用中文。响应文件中若有英文或其他语言文字的资料，应提供相应的中文翻译资料。对不同文本响应文件的解释发生异议的，以中文文本为准。</w:t>
      </w:r>
      <w:r/>
    </w:p>
    <w:p>
      <w:pPr>
        <w:ind w:firstLine="420"/>
        <w:spacing w:line="360" w:lineRule="auto"/>
        <w:rPr>
          <w:rFonts w:hint="eastAsia" w:ascii="宋体" w:hAnsi="宋体"/>
          <w:sz w:val="22"/>
          <w:szCs w:val="22"/>
          <w:highlight w:val="none"/>
          <w:lang w:eastAsia="zh-CN"/>
        </w:rPr>
      </w:pPr>
      <w:r>
        <w:rPr>
          <w:rFonts w:hint="eastAsia" w:ascii="宋体" w:hAnsi="宋体"/>
          <w:sz w:val="22"/>
          <w:szCs w:val="22"/>
          <w:highlight w:val="none"/>
          <w:lang w:eastAsia="zh-CN"/>
        </w:rPr>
        <w:t xml:space="preserve">9.2供应商所使用的计量单位应为国家法定计量单位。</w:t>
      </w:r>
      <w:r/>
    </w:p>
    <w:p>
      <w:pPr>
        <w:ind w:firstLine="420"/>
        <w:spacing w:line="360" w:lineRule="auto"/>
        <w:rPr>
          <w:rFonts w:hint="eastAsia" w:ascii="宋体" w:hAnsi="宋体"/>
          <w:sz w:val="22"/>
          <w:szCs w:val="22"/>
          <w:highlight w:val="none"/>
          <w:lang w:val="zh-CN" w:eastAsia="zh-CN"/>
        </w:rPr>
      </w:pPr>
      <w:r>
        <w:rPr>
          <w:rFonts w:hint="eastAsia" w:ascii="宋体" w:hAnsi="宋体"/>
          <w:sz w:val="22"/>
          <w:szCs w:val="22"/>
          <w:highlight w:val="none"/>
          <w:lang w:eastAsia="zh-CN"/>
        </w:rPr>
        <w:t xml:space="preserve">9.3供应商应用人民币报价。</w:t>
      </w:r>
      <w:r>
        <w:rPr>
          <w:rFonts w:hint="eastAsia" w:ascii="宋体" w:hAnsi="宋体"/>
          <w:sz w:val="22"/>
          <w:szCs w:val="22"/>
          <w:highlight w:val="none"/>
          <w:lang w:val="zh-CN" w:eastAsia="zh-CN"/>
        </w:rPr>
        <w:t xml:space="preserve">报价产品如果是进口产品的，应提供人民币与美元之间的汇率；报价单位为“元”。</w:t>
      </w:r>
      <w:r/>
    </w:p>
    <w:p>
      <w:pPr>
        <w:ind w:firstLine="420"/>
        <w:spacing w:line="360" w:lineRule="auto"/>
        <w:rPr>
          <w:rFonts w:hint="eastAsia" w:ascii="宋体" w:hAnsi="宋体"/>
          <w:sz w:val="22"/>
          <w:szCs w:val="22"/>
          <w:highlight w:val="none"/>
          <w:lang w:val="zh-CN" w:eastAsia="zh-CN"/>
        </w:rPr>
      </w:pPr>
      <w:r>
        <w:rPr>
          <w:rFonts w:hint="eastAsia" w:ascii="宋体" w:hAnsi="宋体"/>
          <w:sz w:val="22"/>
          <w:szCs w:val="22"/>
          <w:highlight w:val="none"/>
          <w:lang w:val="zh-CN" w:eastAsia="zh-CN"/>
        </w:rPr>
        <w:t xml:space="preserve">9</w:t>
      </w:r>
      <w:r>
        <w:rPr>
          <w:rFonts w:ascii="宋体" w:hAnsi="宋体"/>
          <w:sz w:val="22"/>
          <w:szCs w:val="22"/>
          <w:highlight w:val="none"/>
          <w:lang w:val="zh-CN" w:eastAsia="zh-CN"/>
        </w:rPr>
        <w:t xml:space="preserve">.4</w:t>
      </w:r>
      <w:r>
        <w:rPr>
          <w:rFonts w:hint="eastAsia" w:ascii="宋体" w:hAnsi="宋体"/>
          <w:sz w:val="22"/>
          <w:szCs w:val="22"/>
          <w:highlight w:val="none"/>
          <w:lang w:val="zh-CN" w:eastAsia="zh-CN"/>
        </w:rPr>
        <w:t xml:space="preserve"> 磋商响应文件应字迹清楚、内容齐全、不得涂改。如有修改，修改处须有供应商公章或投标专用章和法定代表人或其授权磋商代表签字。</w:t>
      </w:r>
      <w:r/>
    </w:p>
    <w:p>
      <w:pPr>
        <w:ind w:firstLine="420"/>
        <w:spacing w:line="360" w:lineRule="auto"/>
        <w:rPr>
          <w:rFonts w:hint="eastAsia" w:ascii="宋体" w:hAnsi="宋体"/>
          <w:sz w:val="22"/>
          <w:szCs w:val="22"/>
          <w:highlight w:val="none"/>
          <w:lang w:val="zh-CN" w:eastAsia="zh-CN"/>
        </w:rPr>
      </w:pPr>
      <w:r>
        <w:rPr>
          <w:rFonts w:hint="eastAsia" w:ascii="宋体" w:hAnsi="宋体"/>
          <w:sz w:val="22"/>
          <w:szCs w:val="22"/>
          <w:highlight w:val="none"/>
          <w:lang w:val="zh-CN" w:eastAsia="zh-CN"/>
        </w:rPr>
        <w:t xml:space="preserve">9</w:t>
      </w:r>
      <w:r>
        <w:rPr>
          <w:rFonts w:ascii="宋体" w:hAnsi="宋体"/>
          <w:sz w:val="22"/>
          <w:szCs w:val="22"/>
          <w:highlight w:val="none"/>
          <w:lang w:val="zh-CN" w:eastAsia="zh-CN"/>
        </w:rPr>
        <w:t xml:space="preserve">.5</w:t>
      </w:r>
      <w:r>
        <w:rPr>
          <w:rFonts w:hint="eastAsia" w:ascii="宋体" w:hAnsi="宋体"/>
          <w:sz w:val="22"/>
          <w:szCs w:val="22"/>
          <w:highlight w:val="none"/>
          <w:lang w:val="zh-CN" w:eastAsia="zh-CN"/>
        </w:rPr>
        <w:t xml:space="preserve"> 磋商响应文件应按照竞争性磋商文件规定的顺序，统一用</w:t>
      </w:r>
      <w:r>
        <w:rPr>
          <w:rFonts w:ascii="宋体" w:hAnsi="宋体"/>
          <w:sz w:val="22"/>
          <w:szCs w:val="22"/>
          <w:highlight w:val="none"/>
          <w:lang w:val="zh-CN" w:eastAsia="zh-CN"/>
        </w:rPr>
        <w:t xml:space="preserve">A4</w:t>
      </w:r>
      <w:r>
        <w:rPr>
          <w:rFonts w:hint="eastAsia" w:ascii="宋体" w:hAnsi="宋体"/>
          <w:sz w:val="22"/>
          <w:szCs w:val="22"/>
          <w:highlight w:val="none"/>
          <w:lang w:val="zh-CN" w:eastAsia="zh-CN"/>
        </w:rPr>
        <w:t xml:space="preserve">规格幅面打印、装订成册并编制目录，由于编排混乱导致磋商响应文件被误读或查找不到，责任由供应商承担。</w:t>
      </w:r>
      <w:r/>
    </w:p>
    <w:p>
      <w:pPr>
        <w:ind w:firstLine="420"/>
        <w:spacing w:line="360" w:lineRule="auto"/>
        <w:rPr>
          <w:rFonts w:hint="eastAsia" w:ascii="宋体" w:hAnsi="宋体"/>
          <w:sz w:val="22"/>
          <w:szCs w:val="22"/>
          <w:highlight w:val="none"/>
          <w:lang w:eastAsia="zh-CN"/>
        </w:rPr>
      </w:pPr>
      <w:r>
        <w:rPr>
          <w:rFonts w:hint="eastAsia" w:ascii="宋体" w:hAnsi="宋体"/>
          <w:sz w:val="22"/>
          <w:szCs w:val="22"/>
          <w:highlight w:val="none"/>
          <w:lang w:val="zh-CN" w:eastAsia="zh-CN"/>
        </w:rPr>
        <w:t xml:space="preserve">9</w:t>
      </w:r>
      <w:r>
        <w:rPr>
          <w:rFonts w:ascii="宋体" w:hAnsi="宋体"/>
          <w:sz w:val="22"/>
          <w:szCs w:val="22"/>
          <w:highlight w:val="none"/>
          <w:lang w:val="zh-CN" w:eastAsia="zh-CN"/>
        </w:rPr>
        <w:t xml:space="preserve">.6</w:t>
      </w:r>
      <w:r>
        <w:rPr>
          <w:rFonts w:hint="eastAsia" w:ascii="宋体" w:hAnsi="宋体"/>
          <w:sz w:val="22"/>
          <w:szCs w:val="22"/>
          <w:highlight w:val="none"/>
          <w:lang w:val="zh-CN" w:eastAsia="zh-CN"/>
        </w:rPr>
        <w:t xml:space="preserve"> 供应商应在磋商响应文件中写清相应的项目编号、项目名称、供应商全称等。</w:t>
      </w:r>
      <w:r/>
    </w:p>
    <w:p>
      <w:pPr>
        <w:ind w:firstLine="420"/>
        <w:spacing w:line="360" w:lineRule="auto"/>
        <w:rPr>
          <w:rFonts w:hint="eastAsia" w:ascii="宋体" w:hAnsi="宋体"/>
          <w:sz w:val="22"/>
          <w:szCs w:val="22"/>
          <w:highlight w:val="none"/>
          <w:lang w:val="zh-CN" w:eastAsia="zh-CN"/>
        </w:rPr>
      </w:pPr>
      <w:r>
        <w:rPr>
          <w:rFonts w:hint="eastAsia" w:ascii="宋体" w:hAnsi="宋体"/>
          <w:sz w:val="22"/>
          <w:szCs w:val="22"/>
          <w:highlight w:val="none"/>
          <w:lang w:val="zh-CN" w:eastAsia="zh-CN"/>
        </w:rPr>
        <w:t xml:space="preserve">9.7供应商所使用的技术标准应遵循国家最新标准及规范。</w:t>
      </w:r>
      <w:r/>
    </w:p>
    <w:p>
      <w:pPr>
        <w:ind w:firstLine="422"/>
        <w:spacing w:line="360" w:lineRule="auto"/>
        <w:rPr>
          <w:rFonts w:hint="eastAsia" w:ascii="宋体" w:hAnsi="宋体"/>
          <w:b/>
          <w:sz w:val="22"/>
          <w:szCs w:val="22"/>
          <w:highlight w:val="none"/>
          <w:lang w:eastAsia="zh-CN"/>
        </w:rPr>
        <w:outlineLvl w:val="9"/>
      </w:pPr>
      <w:r>
        <w:rPr>
          <w:rFonts w:hint="eastAsia" w:ascii="宋体" w:hAnsi="宋体"/>
          <w:b/>
          <w:sz w:val="22"/>
          <w:szCs w:val="22"/>
          <w:highlight w:val="none"/>
          <w:lang w:eastAsia="zh-CN"/>
        </w:rPr>
        <w:t xml:space="preserve">10.响应性文件的组成</w:t>
      </w:r>
      <w:r/>
    </w:p>
    <w:p>
      <w:pPr>
        <w:ind w:firstLine="420"/>
        <w:spacing w:before="220" w:line="85" w:lineRule="atLeast"/>
        <w:rPr>
          <w:highlight w:val="none"/>
          <w:lang w:eastAsia="zh-CN"/>
        </w:rPr>
        <w:pBdr>
          <w:top w:val="none" w:color="000000" w:sz="0" w:space="0"/>
          <w:left w:val="none" w:color="000000" w:sz="0" w:space="0"/>
          <w:bottom w:val="none" w:color="000000" w:sz="0" w:space="0"/>
          <w:right w:val="none" w:color="000000" w:sz="0" w:space="0"/>
        </w:pBdr>
        <w:outlineLvl w:val="9"/>
      </w:pPr>
      <w:r>
        <w:rPr>
          <w:rFonts w:ascii="宋体" w:hAnsi="宋体" w:cs="宋体"/>
          <w:color w:val="000000"/>
          <w:sz w:val="21"/>
          <w:highlight w:val="none"/>
          <w:lang w:eastAsia="zh-CN"/>
        </w:rPr>
        <w:t xml:space="preserve">10.1供应商应当根据磋商文件要求编制投标文件，并根据自己的商务能力、技术水平对磋商文件提出的要求和条件逐条标明是否响应。响应文件由商务部分、技术部分、价格部分，以及其他部分组成。</w:t>
      </w:r>
      <w:r>
        <w:rPr>
          <w:rFonts w:ascii="宋体" w:hAnsi="宋体" w:cs="宋体"/>
          <w:b/>
          <w:color w:val="000000"/>
          <w:sz w:val="21"/>
          <w:highlight w:val="none"/>
          <w:lang w:eastAsia="zh-CN"/>
        </w:rPr>
        <w:t xml:space="preserve">对带星号（“★”）的技术条款必须在投标文件中提供技术支持资料（如白皮书、彩页、手册、检测报告等），未提供技术支持资料的，评审时不予认可。</w:t>
      </w:r>
      <w:r/>
    </w:p>
    <w:p>
      <w:pPr>
        <w:spacing w:before="319" w:line="268" w:lineRule="atLeast"/>
        <w:rPr>
          <w:highlight w:val="none"/>
          <w:lang w:eastAsia="zh-CN"/>
        </w:rPr>
        <w:pBdr>
          <w:top w:val="none" w:color="000000" w:sz="0" w:space="0"/>
          <w:left w:val="none" w:color="000000" w:sz="0" w:space="0"/>
          <w:bottom w:val="none" w:color="000000" w:sz="0" w:space="0"/>
          <w:right w:val="none" w:color="000000" w:sz="0" w:space="0"/>
        </w:pBdr>
        <w:outlineLvl w:val="9"/>
      </w:pPr>
      <w:r>
        <w:rPr>
          <w:rFonts w:ascii="宋体" w:hAnsi="宋体" w:cs="宋体"/>
          <w:color w:val="000000"/>
          <w:sz w:val="21"/>
          <w:highlight w:val="none"/>
          <w:lang w:eastAsia="zh-CN"/>
        </w:rPr>
        <w:t xml:space="preserve">供应商编写的磋商文件应包括但不限于下列文件（1）</w:t>
      </w:r>
      <w:r>
        <w:rPr>
          <w:rFonts w:hint="eastAsia" w:ascii="宋体" w:hAnsi="宋体" w:cs="宋体"/>
          <w:color w:val="000000"/>
          <w:sz w:val="21"/>
          <w:highlight w:val="none"/>
          <w:lang w:eastAsia="zh-CN"/>
        </w:rPr>
        <w:t xml:space="preserve">－</w:t>
      </w:r>
      <w:r>
        <w:rPr>
          <w:rFonts w:ascii="宋体" w:hAnsi="宋体" w:cs="宋体"/>
          <w:color w:val="000000"/>
          <w:sz w:val="21"/>
          <w:highlight w:val="none"/>
          <w:lang w:eastAsia="zh-CN"/>
        </w:rPr>
        <w:t xml:space="preserve">（13）所述材料如提供不全或不满足招标文件的实质性要求，评标委员会有权否决供应商的投标）：</w:t>
      </w:r>
      <w:r/>
    </w:p>
    <w:p>
      <w:pPr>
        <w:spacing w:before="319" w:line="268" w:lineRule="atLeast"/>
        <w:rPr>
          <w:highlight w:val="none"/>
          <w:lang w:eastAsia="zh-CN"/>
        </w:rPr>
        <w:pBdr>
          <w:top w:val="none" w:color="000000" w:sz="0" w:space="0"/>
          <w:left w:val="none" w:color="000000" w:sz="0" w:space="0"/>
          <w:bottom w:val="none" w:color="000000" w:sz="0" w:space="0"/>
          <w:right w:val="none" w:color="000000" w:sz="0" w:space="0"/>
        </w:pBdr>
        <w:outlineLvl w:val="9"/>
      </w:pPr>
      <w:r>
        <w:rPr>
          <w:rFonts w:ascii="宋体" w:hAnsi="宋体" w:cs="宋体"/>
          <w:color w:val="000000"/>
          <w:sz w:val="21"/>
          <w:highlight w:val="none"/>
          <w:lang w:eastAsia="zh-CN"/>
        </w:rPr>
        <w:t xml:space="preserve">（1）磋商申请及声明（格式见附件）；</w:t>
      </w:r>
      <w:r/>
    </w:p>
    <w:p>
      <w:pPr>
        <w:spacing w:before="319" w:line="268" w:lineRule="atLeast"/>
        <w:rPr>
          <w:highlight w:val="none"/>
          <w:lang w:eastAsia="zh-CN"/>
        </w:rPr>
        <w:pBdr>
          <w:top w:val="none" w:color="000000" w:sz="0" w:space="0"/>
          <w:left w:val="none" w:color="000000" w:sz="0" w:space="0"/>
          <w:bottom w:val="none" w:color="000000" w:sz="0" w:space="0"/>
          <w:right w:val="none" w:color="000000" w:sz="0" w:space="0"/>
        </w:pBdr>
        <w:outlineLvl w:val="9"/>
      </w:pPr>
      <w:r>
        <w:rPr>
          <w:rFonts w:ascii="宋体" w:hAnsi="宋体" w:cs="宋体"/>
          <w:color w:val="000000"/>
          <w:sz w:val="21"/>
          <w:highlight w:val="none"/>
          <w:lang w:eastAsia="zh-CN"/>
        </w:rPr>
        <w:t xml:space="preserve">（2）法定代表人授权委托书及委托代理人的身份证扫描件（格式见附件）；</w:t>
      </w:r>
      <w:r/>
    </w:p>
    <w:p>
      <w:pPr>
        <w:spacing w:before="319" w:line="268" w:lineRule="atLeast"/>
        <w:rPr>
          <w:highlight w:val="none"/>
          <w:lang w:eastAsia="zh-CN"/>
        </w:rPr>
        <w:pBdr>
          <w:top w:val="none" w:color="000000" w:sz="0" w:space="0"/>
          <w:left w:val="none" w:color="000000" w:sz="0" w:space="0"/>
          <w:bottom w:val="none" w:color="000000" w:sz="0" w:space="0"/>
          <w:right w:val="none" w:color="000000" w:sz="0" w:space="0"/>
        </w:pBdr>
        <w:outlineLvl w:val="9"/>
      </w:pPr>
      <w:r>
        <w:rPr>
          <w:rFonts w:ascii="宋体" w:hAnsi="宋体" w:cs="宋体"/>
          <w:color w:val="000000"/>
          <w:sz w:val="21"/>
          <w:highlight w:val="none"/>
          <w:lang w:eastAsia="zh-CN"/>
        </w:rPr>
        <w:t xml:space="preserve">（3）第一章竞争性磋商公告中2.1《中华人民共和国政府采购法》规定的资格条件证明文件（提供《南京市政府采购供应商信用记录表暨信用承诺书》）应由法定代表人签字</w:t>
      </w:r>
      <w:r>
        <w:rPr>
          <w:rFonts w:hint="eastAsia" w:ascii="宋体" w:hAnsi="宋体" w:cs="宋体"/>
          <w:color w:val="000000"/>
          <w:sz w:val="21"/>
          <w:highlight w:val="none"/>
          <w:lang w:eastAsia="zh-CN"/>
        </w:rPr>
        <w:t xml:space="preserve">并加</w:t>
      </w:r>
      <w:r>
        <w:rPr>
          <w:rFonts w:ascii="宋体" w:hAnsi="宋体" w:cs="宋体"/>
          <w:color w:val="000000"/>
          <w:sz w:val="21"/>
          <w:highlight w:val="none"/>
          <w:lang w:eastAsia="zh-CN"/>
        </w:rPr>
        <w:t xml:space="preserve">盖单位电子公章；</w:t>
      </w:r>
      <w:r/>
    </w:p>
    <w:p>
      <w:pPr>
        <w:spacing w:before="319" w:line="268" w:lineRule="atLeast"/>
        <w:rPr>
          <w:highlight w:val="none"/>
          <w:lang w:eastAsia="zh-CN"/>
        </w:rPr>
        <w:pBdr>
          <w:top w:val="none" w:color="000000" w:sz="0" w:space="0"/>
          <w:left w:val="none" w:color="000000" w:sz="0" w:space="0"/>
          <w:bottom w:val="none" w:color="000000" w:sz="0" w:space="0"/>
          <w:right w:val="none" w:color="000000" w:sz="0" w:space="0"/>
        </w:pBdr>
        <w:outlineLvl w:val="9"/>
      </w:pPr>
      <w:r>
        <w:rPr>
          <w:rFonts w:ascii="宋体" w:hAnsi="宋体" w:cs="宋体"/>
          <w:color w:val="000000"/>
          <w:sz w:val="21"/>
          <w:highlight w:val="none"/>
          <w:lang w:eastAsia="zh-CN"/>
        </w:rPr>
        <w:t xml:space="preserve">（4）第一章竞争性磋商公告中2.3采购人根据采购项目的特殊要求规定的特定条件证明文件；</w:t>
      </w:r>
      <w:r/>
    </w:p>
    <w:p>
      <w:pPr>
        <w:spacing w:before="319" w:line="268" w:lineRule="atLeast"/>
        <w:rPr>
          <w:highlight w:val="none"/>
          <w:lang w:eastAsia="zh-CN"/>
        </w:rPr>
        <w:pBdr>
          <w:top w:val="none" w:color="000000" w:sz="0" w:space="0"/>
          <w:left w:val="none" w:color="000000" w:sz="0" w:space="0"/>
          <w:bottom w:val="none" w:color="000000" w:sz="0" w:space="0"/>
          <w:right w:val="none" w:color="000000" w:sz="0" w:space="0"/>
        </w:pBdr>
        <w:outlineLvl w:val="9"/>
      </w:pPr>
      <w:r>
        <w:rPr>
          <w:rFonts w:ascii="宋体" w:hAnsi="宋体" w:cs="宋体"/>
          <w:color w:val="000000"/>
          <w:sz w:val="21"/>
          <w:highlight w:val="none"/>
          <w:lang w:eastAsia="zh-CN"/>
        </w:rPr>
        <w:t xml:space="preserve">（5）供应商资格承诺函（加盖供应商电子公章）；</w:t>
      </w:r>
      <w:r/>
    </w:p>
    <w:p>
      <w:pPr>
        <w:spacing w:before="319" w:line="268" w:lineRule="atLeast"/>
        <w:rPr>
          <w:highlight w:val="none"/>
          <w:lang w:eastAsia="zh-CN"/>
        </w:rPr>
        <w:pBdr>
          <w:top w:val="none" w:color="000000" w:sz="0" w:space="0"/>
          <w:left w:val="none" w:color="000000" w:sz="0" w:space="0"/>
          <w:bottom w:val="none" w:color="000000" w:sz="0" w:space="0"/>
          <w:right w:val="none" w:color="000000" w:sz="0" w:space="0"/>
        </w:pBdr>
        <w:outlineLvl w:val="9"/>
      </w:pPr>
      <w:r>
        <w:rPr>
          <w:rFonts w:ascii="宋体" w:hAnsi="宋体" w:cs="宋体"/>
          <w:color w:val="000000"/>
          <w:sz w:val="21"/>
          <w:highlight w:val="none"/>
          <w:lang w:eastAsia="zh-CN"/>
        </w:rPr>
        <w:t xml:space="preserve">（6）磋商报价表；</w:t>
      </w:r>
      <w:r/>
    </w:p>
    <w:p>
      <w:pPr>
        <w:spacing w:before="319" w:line="268" w:lineRule="atLeast"/>
        <w:rPr>
          <w:highlight w:val="none"/>
          <w:lang w:eastAsia="zh-CN"/>
        </w:rPr>
        <w:pBdr>
          <w:top w:val="none" w:color="000000" w:sz="0" w:space="0"/>
          <w:left w:val="none" w:color="000000" w:sz="0" w:space="0"/>
          <w:bottom w:val="none" w:color="000000" w:sz="0" w:space="0"/>
          <w:right w:val="none" w:color="000000" w:sz="0" w:space="0"/>
        </w:pBdr>
        <w:outlineLvl w:val="9"/>
      </w:pPr>
      <w:r>
        <w:rPr>
          <w:rFonts w:ascii="宋体" w:hAnsi="宋体" w:cs="宋体"/>
          <w:color w:val="000000"/>
          <w:sz w:val="21"/>
          <w:highlight w:val="none"/>
          <w:lang w:eastAsia="zh-CN"/>
        </w:rPr>
        <w:t xml:space="preserve">（7）已标价工程量清单；</w:t>
      </w:r>
      <w:r/>
    </w:p>
    <w:p>
      <w:pPr>
        <w:spacing w:before="319" w:line="268" w:lineRule="atLeast"/>
        <w:rPr>
          <w:highlight w:val="none"/>
          <w:lang w:eastAsia="zh-CN"/>
        </w:rPr>
        <w:pBdr>
          <w:top w:val="none" w:color="000000" w:sz="0" w:space="0"/>
          <w:left w:val="none" w:color="000000" w:sz="0" w:space="0"/>
          <w:bottom w:val="none" w:color="000000" w:sz="0" w:space="0"/>
          <w:right w:val="none" w:color="000000" w:sz="0" w:space="0"/>
        </w:pBdr>
        <w:outlineLvl w:val="9"/>
      </w:pPr>
      <w:r>
        <w:rPr>
          <w:rFonts w:ascii="宋体" w:hAnsi="宋体" w:cs="宋体"/>
          <w:color w:val="000000"/>
          <w:sz w:val="21"/>
          <w:highlight w:val="none"/>
          <w:lang w:eastAsia="zh-CN"/>
        </w:rPr>
        <w:t xml:space="preserve">（8）磋商响应文件的有效性、完整性和响应程度审查</w:t>
      </w:r>
      <w:r/>
    </w:p>
    <w:p>
      <w:pPr>
        <w:spacing w:before="319" w:line="268" w:lineRule="atLeast"/>
        <w:rPr>
          <w:highlight w:val="none"/>
          <w:lang w:eastAsia="zh-CN"/>
        </w:rPr>
        <w:pBdr>
          <w:top w:val="none" w:color="000000" w:sz="0" w:space="0"/>
          <w:left w:val="none" w:color="000000" w:sz="0" w:space="0"/>
          <w:bottom w:val="none" w:color="000000" w:sz="0" w:space="0"/>
          <w:right w:val="none" w:color="000000" w:sz="0" w:space="0"/>
        </w:pBdr>
        <w:outlineLvl w:val="9"/>
      </w:pPr>
      <w:r>
        <w:rPr>
          <w:rFonts w:ascii="宋体" w:hAnsi="宋体" w:cs="宋体"/>
          <w:color w:val="000000"/>
          <w:sz w:val="21"/>
          <w:highlight w:val="none"/>
          <w:lang w:eastAsia="zh-CN"/>
        </w:rPr>
        <w:t xml:space="preserve">（9）《商务条款偏离表》；</w:t>
      </w:r>
      <w:r/>
    </w:p>
    <w:p>
      <w:pPr>
        <w:spacing w:before="319" w:line="268" w:lineRule="atLeast"/>
        <w:rPr>
          <w:highlight w:val="none"/>
          <w:lang w:eastAsia="zh-CN"/>
        </w:rPr>
        <w:pBdr>
          <w:top w:val="none" w:color="000000" w:sz="0" w:space="0"/>
          <w:left w:val="none" w:color="000000" w:sz="0" w:space="0"/>
          <w:bottom w:val="none" w:color="000000" w:sz="0" w:space="0"/>
          <w:right w:val="none" w:color="000000" w:sz="0" w:space="0"/>
        </w:pBdr>
        <w:outlineLvl w:val="9"/>
      </w:pPr>
      <w:r>
        <w:rPr>
          <w:rFonts w:ascii="宋体" w:hAnsi="宋体" w:cs="宋体"/>
          <w:color w:val="000000"/>
          <w:sz w:val="21"/>
          <w:highlight w:val="none"/>
          <w:lang w:eastAsia="zh-CN"/>
        </w:rPr>
        <w:t xml:space="preserve">（10）《技术条款偏离表》；</w:t>
      </w:r>
      <w:r/>
    </w:p>
    <w:p>
      <w:pPr>
        <w:spacing w:before="319" w:line="268" w:lineRule="atLeast"/>
        <w:rPr>
          <w:highlight w:val="none"/>
          <w:lang w:eastAsia="zh-CN"/>
        </w:rPr>
        <w:pBdr>
          <w:top w:val="none" w:color="000000" w:sz="0" w:space="0"/>
          <w:left w:val="none" w:color="000000" w:sz="0" w:space="0"/>
          <w:bottom w:val="none" w:color="000000" w:sz="0" w:space="0"/>
          <w:right w:val="none" w:color="000000" w:sz="0" w:space="0"/>
        </w:pBdr>
        <w:outlineLvl w:val="9"/>
      </w:pPr>
      <w:r>
        <w:rPr>
          <w:rFonts w:ascii="宋体" w:hAnsi="宋体" w:cs="宋体"/>
          <w:color w:val="000000"/>
          <w:sz w:val="21"/>
          <w:highlight w:val="none"/>
          <w:lang w:eastAsia="zh-CN"/>
        </w:rPr>
        <w:t xml:space="preserve">（11）项目的技术说明或施工组织设计；</w:t>
      </w:r>
      <w:r/>
    </w:p>
    <w:p>
      <w:pPr>
        <w:spacing w:before="319" w:line="268" w:lineRule="atLeast"/>
        <w:rPr>
          <w:highlight w:val="none"/>
          <w:lang w:eastAsia="zh-CN"/>
        </w:rPr>
        <w:pBdr>
          <w:top w:val="none" w:color="000000" w:sz="0" w:space="0"/>
          <w:left w:val="none" w:color="000000" w:sz="0" w:space="0"/>
          <w:bottom w:val="none" w:color="000000" w:sz="0" w:space="0"/>
          <w:right w:val="none" w:color="000000" w:sz="0" w:space="0"/>
        </w:pBdr>
        <w:outlineLvl w:val="9"/>
      </w:pPr>
      <w:r>
        <w:rPr>
          <w:rFonts w:ascii="宋体" w:hAnsi="宋体" w:cs="宋体"/>
          <w:color w:val="000000"/>
          <w:sz w:val="21"/>
          <w:highlight w:val="none"/>
          <w:lang w:eastAsia="zh-CN"/>
        </w:rPr>
        <w:t xml:space="preserve">（12）施工现场安全文明措施承诺书；</w:t>
      </w:r>
      <w:r/>
    </w:p>
    <w:p>
      <w:pPr>
        <w:spacing w:before="319" w:line="268" w:lineRule="atLeast"/>
        <w:rPr>
          <w:highlight w:val="none"/>
          <w:lang w:eastAsia="zh-CN"/>
        </w:rPr>
        <w:pBdr>
          <w:top w:val="none" w:color="000000" w:sz="0" w:space="0"/>
          <w:left w:val="none" w:color="000000" w:sz="0" w:space="0"/>
          <w:bottom w:val="none" w:color="000000" w:sz="0" w:space="0"/>
          <w:right w:val="none" w:color="000000" w:sz="0" w:space="0"/>
        </w:pBdr>
        <w:outlineLvl w:val="9"/>
      </w:pPr>
      <w:r>
        <w:rPr>
          <w:rFonts w:ascii="宋体" w:hAnsi="宋体" w:cs="宋体"/>
          <w:color w:val="000000"/>
          <w:sz w:val="21"/>
          <w:highlight w:val="none"/>
          <w:lang w:eastAsia="zh-CN"/>
        </w:rPr>
        <w:t xml:space="preserve">（13）项目负责人无在建工程承诺书；</w:t>
      </w:r>
      <w:r/>
    </w:p>
    <w:p>
      <w:pPr>
        <w:spacing w:before="319" w:line="268" w:lineRule="atLeast"/>
        <w:rPr>
          <w:highlight w:val="none"/>
          <w:lang w:eastAsia="zh-CN"/>
        </w:rPr>
        <w:pBdr>
          <w:top w:val="none" w:color="000000" w:sz="0" w:space="0"/>
          <w:left w:val="none" w:color="000000" w:sz="0" w:space="0"/>
          <w:bottom w:val="none" w:color="000000" w:sz="0" w:space="0"/>
          <w:right w:val="none" w:color="000000" w:sz="0" w:space="0"/>
        </w:pBdr>
        <w:outlineLvl w:val="9"/>
      </w:pPr>
      <w:r>
        <w:rPr>
          <w:rFonts w:ascii="宋体" w:hAnsi="宋体" w:cs="宋体"/>
          <w:color w:val="000000"/>
          <w:sz w:val="21"/>
          <w:highlight w:val="none"/>
          <w:lang w:eastAsia="zh-CN"/>
        </w:rPr>
        <w:t xml:space="preserve">（14）供应商拟投入本项目的人员情况一览表；</w:t>
      </w:r>
      <w:r/>
    </w:p>
    <w:p>
      <w:pPr>
        <w:spacing w:before="319" w:line="268" w:lineRule="atLeast"/>
        <w:rPr>
          <w:highlight w:val="none"/>
          <w:lang w:eastAsia="zh-CN"/>
        </w:rPr>
        <w:pBdr>
          <w:top w:val="none" w:color="000000" w:sz="0" w:space="0"/>
          <w:left w:val="none" w:color="000000" w:sz="0" w:space="0"/>
          <w:bottom w:val="none" w:color="000000" w:sz="0" w:space="0"/>
          <w:right w:val="none" w:color="000000" w:sz="0" w:space="0"/>
        </w:pBdr>
        <w:outlineLvl w:val="9"/>
      </w:pPr>
      <w:r>
        <w:rPr>
          <w:rFonts w:ascii="宋体" w:hAnsi="宋体" w:cs="宋体"/>
          <w:color w:val="000000"/>
          <w:sz w:val="21"/>
          <w:highlight w:val="none"/>
          <w:lang w:eastAsia="zh-CN"/>
        </w:rPr>
        <w:t xml:space="preserve">（15）供应商近年类似业绩情况表；</w:t>
      </w:r>
      <w:r/>
    </w:p>
    <w:p>
      <w:pPr>
        <w:spacing w:before="319" w:line="268" w:lineRule="atLeast"/>
        <w:rPr>
          <w:highlight w:val="none"/>
          <w:lang w:eastAsia="zh-CN"/>
        </w:rPr>
        <w:pBdr>
          <w:top w:val="none" w:color="000000" w:sz="0" w:space="0"/>
          <w:left w:val="none" w:color="000000" w:sz="0" w:space="0"/>
          <w:bottom w:val="none" w:color="000000" w:sz="0" w:space="0"/>
          <w:right w:val="none" w:color="000000" w:sz="0" w:space="0"/>
        </w:pBdr>
        <w:outlineLvl w:val="9"/>
      </w:pPr>
      <w:r>
        <w:rPr>
          <w:rFonts w:ascii="宋体" w:hAnsi="宋体" w:cs="宋体"/>
          <w:color w:val="000000"/>
          <w:sz w:val="21"/>
          <w:highlight w:val="none"/>
          <w:lang w:eastAsia="zh-CN"/>
        </w:rPr>
        <w:t xml:space="preserve">（16）第</w:t>
      </w:r>
      <w:r>
        <w:rPr>
          <w:rFonts w:hint="eastAsia" w:ascii="宋体" w:hAnsi="宋体" w:cs="宋体"/>
          <w:color w:val="000000"/>
          <w:sz w:val="21"/>
          <w:highlight w:val="none"/>
          <w:lang w:val="en-US" w:eastAsia="zh-CN"/>
        </w:rPr>
        <w:t xml:space="preserve">四</w:t>
      </w:r>
      <w:r>
        <w:rPr>
          <w:rFonts w:ascii="宋体" w:hAnsi="宋体" w:cs="宋体"/>
          <w:color w:val="000000"/>
          <w:sz w:val="21"/>
          <w:highlight w:val="none"/>
          <w:lang w:eastAsia="zh-CN"/>
        </w:rPr>
        <w:t xml:space="preserve">章评标标准中对应的</w:t>
      </w:r>
      <w:r>
        <w:rPr>
          <w:rFonts w:hint="eastAsia" w:ascii="宋体" w:hAnsi="宋体" w:cs="宋体"/>
          <w:color w:val="000000"/>
          <w:sz w:val="21"/>
          <w:highlight w:val="none"/>
          <w:lang w:eastAsia="zh-CN"/>
        </w:rPr>
        <w:t xml:space="preserve">其他所需</w:t>
      </w:r>
      <w:r>
        <w:rPr>
          <w:rFonts w:ascii="宋体" w:hAnsi="宋体" w:cs="宋体"/>
          <w:color w:val="000000"/>
          <w:sz w:val="21"/>
          <w:highlight w:val="none"/>
          <w:lang w:eastAsia="zh-CN"/>
        </w:rPr>
        <w:t xml:space="preserve">证明材料（如有自行添加）；</w:t>
      </w:r>
      <w:r/>
    </w:p>
    <w:p>
      <w:pPr>
        <w:spacing w:before="319" w:line="268" w:lineRule="atLeast"/>
        <w:rPr>
          <w:highlight w:val="none"/>
          <w:lang w:eastAsia="zh-CN"/>
        </w:rPr>
        <w:pBdr>
          <w:top w:val="none" w:color="000000" w:sz="0" w:space="0"/>
          <w:left w:val="none" w:color="000000" w:sz="0" w:space="0"/>
          <w:bottom w:val="none" w:color="000000" w:sz="0" w:space="0"/>
          <w:right w:val="none" w:color="000000" w:sz="0" w:space="0"/>
        </w:pBdr>
        <w:outlineLvl w:val="9"/>
      </w:pPr>
      <w:r>
        <w:rPr>
          <w:rFonts w:ascii="宋体" w:hAnsi="宋体" w:cs="宋体"/>
          <w:color w:val="000000"/>
          <w:sz w:val="21"/>
          <w:highlight w:val="none"/>
          <w:lang w:eastAsia="zh-CN"/>
        </w:rPr>
        <w:t xml:space="preserve">（17）要求采购人提供的配合（如有自拟并自行添加）；</w:t>
      </w:r>
      <w:r/>
    </w:p>
    <w:p>
      <w:pPr>
        <w:spacing w:before="319" w:line="268" w:lineRule="atLeast"/>
        <w:rPr>
          <w:highlight w:val="none"/>
          <w:lang w:eastAsia="zh-CN"/>
        </w:rPr>
        <w:pBdr>
          <w:top w:val="none" w:color="000000" w:sz="0" w:space="0"/>
          <w:left w:val="none" w:color="000000" w:sz="0" w:space="0"/>
          <w:bottom w:val="none" w:color="000000" w:sz="0" w:space="0"/>
          <w:right w:val="none" w:color="000000" w:sz="0" w:space="0"/>
        </w:pBdr>
        <w:outlineLvl w:val="9"/>
      </w:pPr>
      <w:r>
        <w:rPr>
          <w:rFonts w:ascii="宋体" w:hAnsi="宋体" w:cs="宋体"/>
          <w:color w:val="000000"/>
          <w:sz w:val="21"/>
          <w:highlight w:val="none"/>
          <w:lang w:eastAsia="zh-CN"/>
        </w:rPr>
        <w:t xml:space="preserve">（18）供应商认为需要提供的其他技术资料。</w:t>
      </w:r>
      <w:r/>
    </w:p>
    <w:p>
      <w:pPr>
        <w:ind w:firstLine="422"/>
        <w:spacing w:line="360" w:lineRule="auto"/>
        <w:rPr>
          <w:rFonts w:hint="eastAsia" w:ascii="宋体" w:hAnsi="宋体"/>
          <w:b/>
          <w:sz w:val="22"/>
          <w:szCs w:val="22"/>
          <w:highlight w:val="none"/>
          <w:lang w:eastAsia="zh-CN"/>
        </w:rPr>
      </w:pPr>
      <w:r>
        <w:rPr>
          <w:rFonts w:hint="eastAsia" w:ascii="宋体" w:hAnsi="宋体"/>
          <w:b/>
          <w:sz w:val="22"/>
          <w:szCs w:val="22"/>
          <w:highlight w:val="none"/>
          <w:lang w:eastAsia="zh-CN"/>
        </w:rPr>
        <w:t xml:space="preserve">10.2 响应性文件的商务部分</w:t>
      </w:r>
      <w:r>
        <w:rPr>
          <w:rFonts w:hint="eastAsia"/>
          <w:b/>
          <w:sz w:val="22"/>
          <w:szCs w:val="22"/>
          <w:highlight w:val="none"/>
          <w:lang w:eastAsia="zh-CN"/>
        </w:rPr>
        <w:t xml:space="preserve">：</w:t>
      </w:r>
      <w:r>
        <w:rPr>
          <w:rFonts w:hint="eastAsia" w:ascii="宋体" w:hAnsi="宋体"/>
          <w:sz w:val="22"/>
          <w:szCs w:val="22"/>
          <w:highlight w:val="none"/>
          <w:lang w:val="zh-CN" w:eastAsia="zh-CN"/>
        </w:rPr>
        <w:t xml:space="preserve"> 商务部分是证明供应商有资格参加磋商和成交后有能力履行合同的文件，</w:t>
      </w:r>
      <w:r>
        <w:rPr>
          <w:rFonts w:hint="eastAsia" w:ascii="宋体" w:hAnsi="宋体"/>
          <w:sz w:val="22"/>
          <w:szCs w:val="22"/>
          <w:highlight w:val="none"/>
          <w:lang w:eastAsia="zh-CN"/>
        </w:rPr>
        <w:t xml:space="preserve">这些文件应能满足竞争性磋商采购文件的要求</w:t>
      </w:r>
      <w:r>
        <w:rPr>
          <w:rFonts w:hint="eastAsia" w:ascii="宋体" w:hAnsi="宋体"/>
          <w:sz w:val="22"/>
          <w:szCs w:val="22"/>
          <w:highlight w:val="none"/>
          <w:lang w:val="zh-CN" w:eastAsia="zh-CN"/>
        </w:rPr>
        <w:t xml:space="preserve">，包括但不限于下列文件，其中加</w:t>
      </w:r>
      <w:r>
        <w:rPr>
          <w:rFonts w:hint="eastAsia" w:ascii="宋体" w:hAnsi="宋体"/>
          <w:b/>
          <w:sz w:val="22"/>
          <w:szCs w:val="22"/>
          <w:highlight w:val="none"/>
          <w:lang w:eastAsia="zh-CN"/>
        </w:rPr>
        <w:t xml:space="preserve">★</w:t>
      </w:r>
      <w:r>
        <w:rPr>
          <w:rFonts w:hint="eastAsia" w:ascii="宋体" w:hAnsi="宋体"/>
          <w:sz w:val="22"/>
          <w:szCs w:val="22"/>
          <w:highlight w:val="none"/>
          <w:lang w:val="zh-CN" w:eastAsia="zh-CN"/>
        </w:rPr>
        <w:t xml:space="preserve">项目不得有缺失或无效。</w:t>
      </w:r>
      <w:r/>
    </w:p>
    <w:p>
      <w:pPr>
        <w:ind w:firstLine="420"/>
        <w:spacing w:line="360" w:lineRule="auto"/>
        <w:rPr>
          <w:rFonts w:hint="eastAsia" w:ascii="宋体" w:hAnsi="宋体"/>
          <w:sz w:val="24"/>
          <w:szCs w:val="24"/>
          <w:highlight w:val="none"/>
          <w:lang w:eastAsia="zh-CN"/>
        </w:rPr>
      </w:pPr>
      <w:r>
        <w:rPr>
          <w:rFonts w:hint="eastAsia" w:ascii="宋体" w:hAnsi="宋体"/>
          <w:sz w:val="24"/>
          <w:szCs w:val="24"/>
          <w:highlight w:val="none"/>
          <w:lang w:eastAsia="zh-CN"/>
        </w:rPr>
        <w:t xml:space="preserve">（1）</w:t>
      </w:r>
      <w:r>
        <w:rPr>
          <w:rFonts w:hint="eastAsia" w:ascii="宋体" w:hAnsi="宋体"/>
          <w:b/>
          <w:sz w:val="24"/>
          <w:szCs w:val="24"/>
          <w:highlight w:val="none"/>
          <w:lang w:eastAsia="zh-CN"/>
        </w:rPr>
        <w:t xml:space="preserve">★</w:t>
      </w:r>
      <w:r>
        <w:rPr>
          <w:rFonts w:hint="eastAsia" w:ascii="宋体" w:hAnsi="宋体"/>
          <w:sz w:val="24"/>
          <w:szCs w:val="24"/>
          <w:highlight w:val="none"/>
          <w:lang w:eastAsia="zh-CN"/>
        </w:rPr>
        <w:t xml:space="preserve">磋商申请及声明</w:t>
      </w:r>
      <w:r>
        <w:rPr>
          <w:rFonts w:hint="eastAsia"/>
          <w:sz w:val="24"/>
          <w:szCs w:val="24"/>
          <w:highlight w:val="none"/>
          <w:lang w:eastAsia="zh-CN"/>
        </w:rPr>
        <w:t xml:space="preserve">；</w:t>
      </w:r>
      <w:r/>
    </w:p>
    <w:p>
      <w:pPr>
        <w:ind w:firstLine="420"/>
        <w:spacing w:line="360" w:lineRule="auto"/>
        <w:rPr>
          <w:rFonts w:hint="eastAsia" w:ascii="宋体" w:hAnsi="宋体"/>
          <w:sz w:val="24"/>
          <w:szCs w:val="24"/>
          <w:highlight w:val="none"/>
          <w:lang w:eastAsia="zh-CN"/>
        </w:rPr>
      </w:pPr>
      <w:r>
        <w:rPr>
          <w:rFonts w:hint="eastAsia" w:ascii="宋体" w:hAnsi="宋体"/>
          <w:sz w:val="24"/>
          <w:szCs w:val="24"/>
          <w:highlight w:val="none"/>
          <w:lang w:eastAsia="zh-CN"/>
        </w:rPr>
        <w:t xml:space="preserve">（2）</w:t>
      </w:r>
      <w:r>
        <w:rPr>
          <w:rFonts w:hint="eastAsia" w:ascii="宋体" w:hAnsi="宋体"/>
          <w:b/>
          <w:sz w:val="24"/>
          <w:szCs w:val="24"/>
          <w:highlight w:val="none"/>
          <w:lang w:eastAsia="zh-CN"/>
        </w:rPr>
        <w:t xml:space="preserve">★</w:t>
      </w:r>
      <w:r>
        <w:rPr>
          <w:rFonts w:hint="eastAsia" w:ascii="宋体" w:hAnsi="宋体"/>
          <w:sz w:val="24"/>
          <w:szCs w:val="24"/>
          <w:highlight w:val="none"/>
          <w:lang w:eastAsia="zh-CN"/>
        </w:rPr>
        <w:t xml:space="preserve">法定代表人授权委托书、委托代理人的身份证明复印件；</w:t>
      </w:r>
      <w:r/>
    </w:p>
    <w:p>
      <w:pPr>
        <w:ind w:firstLine="420"/>
        <w:spacing w:line="360" w:lineRule="auto"/>
        <w:rPr>
          <w:rFonts w:hint="eastAsia" w:ascii="宋体" w:hAnsi="宋体"/>
          <w:sz w:val="24"/>
          <w:szCs w:val="24"/>
          <w:highlight w:val="none"/>
          <w:lang w:eastAsia="zh-CN"/>
        </w:rPr>
      </w:pPr>
      <w:r>
        <w:rPr>
          <w:rFonts w:hint="eastAsia" w:ascii="宋体" w:hAnsi="宋体"/>
          <w:sz w:val="24"/>
          <w:szCs w:val="24"/>
          <w:highlight w:val="none"/>
          <w:lang w:eastAsia="zh-CN"/>
        </w:rPr>
        <w:t xml:space="preserve">（3）</w:t>
      </w:r>
      <w:r>
        <w:rPr>
          <w:rFonts w:hint="eastAsia" w:ascii="宋体" w:hAnsi="宋体"/>
          <w:b/>
          <w:sz w:val="24"/>
          <w:szCs w:val="24"/>
          <w:highlight w:val="none"/>
          <w:lang w:eastAsia="zh-CN"/>
        </w:rPr>
        <w:t xml:space="preserve">★</w:t>
      </w:r>
      <w:r>
        <w:rPr>
          <w:rFonts w:hint="eastAsia" w:ascii="宋体" w:hAnsi="宋体"/>
          <w:sz w:val="24"/>
          <w:szCs w:val="24"/>
          <w:highlight w:val="none"/>
          <w:lang w:eastAsia="zh-CN"/>
        </w:rPr>
        <w:t xml:space="preserve">《磋商报价汇总表》；</w:t>
      </w:r>
      <w:r>
        <w:rPr>
          <w:rFonts w:ascii="宋体" w:hAnsi="宋体"/>
          <w:sz w:val="24"/>
          <w:szCs w:val="24"/>
          <w:highlight w:val="none"/>
          <w:lang w:eastAsia="zh-CN"/>
        </w:rPr>
        <w:t xml:space="preserve"> </w:t>
      </w:r>
      <w:r/>
    </w:p>
    <w:p>
      <w:pPr>
        <w:ind w:firstLine="420"/>
        <w:spacing w:line="360" w:lineRule="auto"/>
        <w:rPr>
          <w:rFonts w:hint="eastAsia" w:ascii="宋体" w:hAnsi="宋体"/>
          <w:sz w:val="24"/>
          <w:szCs w:val="24"/>
          <w:highlight w:val="none"/>
          <w:lang w:eastAsia="zh-CN"/>
        </w:rPr>
      </w:pPr>
      <w:r>
        <w:rPr>
          <w:rFonts w:hint="eastAsia" w:ascii="宋体" w:hAnsi="宋体"/>
          <w:sz w:val="24"/>
          <w:szCs w:val="24"/>
          <w:highlight w:val="none"/>
          <w:lang w:eastAsia="zh-CN"/>
        </w:rPr>
        <w:t xml:space="preserve">（4）</w:t>
      </w:r>
      <w:r>
        <w:rPr>
          <w:rFonts w:hint="eastAsia" w:ascii="宋体" w:hAnsi="宋体"/>
          <w:b/>
          <w:sz w:val="24"/>
          <w:szCs w:val="24"/>
          <w:highlight w:val="none"/>
          <w:lang w:eastAsia="zh-CN"/>
        </w:rPr>
        <w:t xml:space="preserve">★</w:t>
      </w:r>
      <w:r>
        <w:rPr>
          <w:rFonts w:hint="eastAsia" w:ascii="宋体" w:hAnsi="宋体"/>
          <w:sz w:val="24"/>
          <w:szCs w:val="24"/>
          <w:highlight w:val="none"/>
          <w:lang w:eastAsia="zh-CN"/>
        </w:rPr>
        <w:t xml:space="preserve">《分项报价表》；</w:t>
      </w:r>
      <w:r/>
    </w:p>
    <w:p>
      <w:pPr>
        <w:ind w:firstLine="420"/>
        <w:spacing w:line="360" w:lineRule="auto"/>
        <w:rPr>
          <w:rFonts w:hint="eastAsia" w:ascii="宋体" w:hAnsi="宋体" w:cs="宋体"/>
          <w:sz w:val="24"/>
          <w:szCs w:val="24"/>
          <w:highlight w:val="none"/>
          <w:lang w:val="zh-CN" w:eastAsia="zh-CN"/>
        </w:rPr>
      </w:pPr>
      <w:r>
        <w:rPr>
          <w:rFonts w:hint="eastAsia" w:ascii="宋体" w:hAnsi="宋体"/>
          <w:sz w:val="24"/>
          <w:szCs w:val="24"/>
          <w:highlight w:val="none"/>
          <w:lang w:eastAsia="zh-CN"/>
        </w:rPr>
        <w:t xml:space="preserve">（5）</w:t>
      </w:r>
      <w:r>
        <w:rPr>
          <w:rFonts w:hint="eastAsia" w:ascii="宋体" w:hAnsi="宋体"/>
          <w:b/>
          <w:sz w:val="24"/>
          <w:szCs w:val="24"/>
          <w:highlight w:val="none"/>
          <w:lang w:eastAsia="zh-CN"/>
        </w:rPr>
        <w:t xml:space="preserve">★</w:t>
      </w:r>
      <w:r>
        <w:rPr>
          <w:rFonts w:hint="eastAsia" w:ascii="宋体" w:hAnsi="宋体" w:cs="宋体"/>
          <w:sz w:val="24"/>
          <w:szCs w:val="24"/>
          <w:highlight w:val="none"/>
          <w:lang w:val="zh-CN" w:eastAsia="zh-CN"/>
        </w:rPr>
        <w:t xml:space="preserve">南京市政府采购供应商信用记录表暨信用承诺书；</w:t>
      </w:r>
      <w:r/>
    </w:p>
    <w:p>
      <w:pPr>
        <w:ind w:firstLine="420"/>
        <w:spacing w:line="360" w:lineRule="auto"/>
        <w:rPr>
          <w:rFonts w:hint="eastAsia" w:ascii="宋体" w:hAnsi="宋体"/>
          <w:sz w:val="24"/>
          <w:szCs w:val="24"/>
          <w:highlight w:val="none"/>
          <w:lang w:eastAsia="zh-CN"/>
        </w:rPr>
      </w:pPr>
      <w:r>
        <w:rPr>
          <w:rFonts w:hint="eastAsia" w:ascii="宋体" w:hAnsi="宋体"/>
          <w:sz w:val="24"/>
          <w:szCs w:val="24"/>
          <w:highlight w:val="none"/>
          <w:lang w:eastAsia="zh-CN"/>
        </w:rPr>
        <w:t xml:space="preserve">（6）</w:t>
      </w:r>
      <w:r>
        <w:rPr>
          <w:rFonts w:hint="eastAsia" w:ascii="宋体" w:hAnsi="宋体"/>
          <w:b/>
          <w:sz w:val="24"/>
          <w:szCs w:val="24"/>
          <w:highlight w:val="none"/>
          <w:lang w:eastAsia="zh-CN"/>
        </w:rPr>
        <w:t xml:space="preserve">★</w:t>
      </w:r>
      <w:r>
        <w:rPr>
          <w:rFonts w:hint="eastAsia" w:ascii="宋体" w:hAnsi="宋体" w:cs="宋体"/>
          <w:sz w:val="24"/>
          <w:szCs w:val="24"/>
          <w:highlight w:val="none"/>
          <w:lang w:val="zh-CN" w:eastAsia="zh-CN"/>
        </w:rPr>
        <w:t xml:space="preserve">《商务条款响应表》</w:t>
      </w:r>
      <w:r>
        <w:rPr>
          <w:rFonts w:hint="eastAsia" w:cs="宋体"/>
          <w:sz w:val="24"/>
          <w:szCs w:val="24"/>
          <w:highlight w:val="none"/>
          <w:lang w:val="zh-CN" w:eastAsia="zh-CN"/>
        </w:rPr>
        <w:t xml:space="preserve">；</w:t>
      </w:r>
      <w:r/>
    </w:p>
    <w:p>
      <w:pPr>
        <w:ind w:firstLine="420"/>
        <w:spacing w:line="360" w:lineRule="auto"/>
        <w:rPr>
          <w:rFonts w:hint="eastAsia" w:cs="宋体"/>
          <w:sz w:val="24"/>
          <w:szCs w:val="24"/>
          <w:highlight w:val="none"/>
          <w:lang w:val="en-US" w:eastAsia="zh-CN"/>
        </w:rPr>
      </w:pPr>
      <w:r>
        <w:rPr>
          <w:rFonts w:hint="eastAsia" w:cs="宋体"/>
          <w:sz w:val="24"/>
          <w:szCs w:val="24"/>
          <w:highlight w:val="none"/>
          <w:lang w:val="zh-CN" w:eastAsia="zh-CN"/>
        </w:rPr>
        <w:t xml:space="preserve">（</w:t>
      </w:r>
      <w:r>
        <w:rPr>
          <w:rFonts w:hint="eastAsia" w:cs="宋体"/>
          <w:sz w:val="24"/>
          <w:szCs w:val="24"/>
          <w:highlight w:val="none"/>
          <w:lang w:val="en-US" w:eastAsia="zh-CN"/>
        </w:rPr>
        <w:t xml:space="preserve">7）</w:t>
      </w:r>
      <w:r>
        <w:rPr>
          <w:rFonts w:hint="eastAsia" w:ascii="宋体" w:hAnsi="宋体"/>
          <w:b/>
          <w:sz w:val="24"/>
          <w:szCs w:val="24"/>
          <w:highlight w:val="none"/>
          <w:lang w:eastAsia="zh-CN"/>
        </w:rPr>
        <w:t xml:space="preserve">★</w:t>
      </w:r>
      <w:r>
        <w:rPr>
          <w:rFonts w:hint="eastAsia" w:cs="宋体"/>
          <w:sz w:val="24"/>
          <w:szCs w:val="24"/>
          <w:highlight w:val="none"/>
          <w:lang w:val="en-US" w:eastAsia="zh-CN"/>
        </w:rPr>
        <w:t xml:space="preserve">拒绝下述供应商参加本次采购活动（提供承诺书）；</w:t>
      </w:r>
      <w:r/>
    </w:p>
    <w:p>
      <w:pPr>
        <w:ind w:firstLine="420"/>
        <w:spacing w:line="360" w:lineRule="auto"/>
        <w:rPr>
          <w:rFonts w:hint="eastAsia" w:cs="宋体"/>
          <w:sz w:val="24"/>
          <w:szCs w:val="24"/>
          <w:highlight w:val="none"/>
          <w:lang w:val="en-US" w:eastAsia="zh-CN"/>
        </w:rPr>
      </w:pPr>
      <w:r>
        <w:rPr>
          <w:rFonts w:hint="eastAsia" w:cs="宋体"/>
          <w:sz w:val="24"/>
          <w:szCs w:val="24"/>
          <w:highlight w:val="none"/>
          <w:lang w:val="en-US" w:eastAsia="zh-CN"/>
        </w:rPr>
        <w:t xml:space="preserve">（1）是否接受联合体投标：不接受。</w:t>
      </w:r>
      <w:r/>
    </w:p>
    <w:p>
      <w:pPr>
        <w:ind w:firstLine="420"/>
        <w:spacing w:line="360" w:lineRule="auto"/>
        <w:rPr>
          <w:rFonts w:hint="eastAsia" w:cs="宋体"/>
          <w:sz w:val="22"/>
          <w:szCs w:val="22"/>
          <w:highlight w:val="none"/>
          <w:lang w:val="en-US" w:eastAsia="zh-CN"/>
        </w:rPr>
      </w:pPr>
      <w:r>
        <w:rPr>
          <w:rFonts w:hint="eastAsia" w:cs="宋体"/>
          <w:sz w:val="22"/>
          <w:szCs w:val="22"/>
          <w:highlight w:val="none"/>
          <w:lang w:val="en-US" w:eastAsia="zh-CN"/>
        </w:rPr>
        <w:t xml:space="preserve">（2）供应商单位负责人为同一人或者存在直接控股、管理关系的不同供应商，不得参加同一合同项下的政府采购活动。</w:t>
      </w:r>
      <w:r/>
    </w:p>
    <w:p>
      <w:pPr>
        <w:ind w:firstLine="420"/>
        <w:spacing w:line="360" w:lineRule="auto"/>
        <w:rPr>
          <w:rFonts w:hint="eastAsia" w:cs="宋体"/>
          <w:sz w:val="22"/>
          <w:szCs w:val="22"/>
          <w:highlight w:val="none"/>
          <w:lang w:val="en-US" w:eastAsia="zh-CN"/>
        </w:rPr>
      </w:pPr>
      <w:r>
        <w:rPr>
          <w:rFonts w:hint="eastAsia" w:cs="宋体"/>
          <w:sz w:val="22"/>
          <w:szCs w:val="22"/>
          <w:highlight w:val="none"/>
          <w:lang w:val="en-US" w:eastAsia="zh-CN"/>
        </w:rPr>
        <w:t xml:space="preserve">（3）凡为采购项目提供整体设计、规范编制或者项目管理、监理、检测等服务的供应商，不得再参加本项目的采购活动。</w:t>
      </w:r>
      <w:r/>
    </w:p>
    <w:p>
      <w:pPr>
        <w:ind w:firstLine="420"/>
        <w:spacing w:line="360" w:lineRule="auto"/>
        <w:rPr>
          <w:rFonts w:hint="eastAsia" w:cs="宋体"/>
          <w:sz w:val="22"/>
          <w:szCs w:val="22"/>
          <w:highlight w:val="none"/>
          <w:lang w:val="en-US" w:eastAsia="zh-CN"/>
        </w:rPr>
      </w:pPr>
      <w:r>
        <w:rPr>
          <w:rFonts w:hint="eastAsia" w:cs="宋体"/>
          <w:sz w:val="22"/>
          <w:szCs w:val="22"/>
          <w:highlight w:val="none"/>
          <w:lang w:val="en-US" w:eastAsia="zh-CN"/>
        </w:rPr>
        <w:t xml:space="preserve">（4）供应商被“信用中国”网站、“中国政府采购网”列入失信被执行人、重大税收违法案件当事人名单、政府采购严重违法失信行为记录名单。</w:t>
      </w:r>
      <w:r/>
    </w:p>
    <w:p>
      <w:pPr>
        <w:ind w:firstLine="420"/>
        <w:spacing w:line="360" w:lineRule="auto"/>
        <w:rPr>
          <w:rFonts w:hint="eastAsia" w:ascii="宋体" w:hAnsi="宋体" w:cs="宋体"/>
          <w:sz w:val="22"/>
          <w:szCs w:val="22"/>
          <w:highlight w:val="none"/>
          <w:lang w:val="zh-CN" w:eastAsia="zh-CN"/>
        </w:rPr>
      </w:pPr>
      <w:r>
        <w:rPr>
          <w:rFonts w:hint="eastAsia" w:cs="宋体"/>
          <w:sz w:val="22"/>
          <w:szCs w:val="22"/>
          <w:highlight w:val="none"/>
          <w:lang w:val="zh-CN" w:eastAsia="zh-CN"/>
        </w:rPr>
        <w:t xml:space="preserve">（</w:t>
      </w:r>
      <w:r>
        <w:rPr>
          <w:rFonts w:hint="eastAsia" w:cs="宋体"/>
          <w:sz w:val="22"/>
          <w:szCs w:val="22"/>
          <w:highlight w:val="none"/>
          <w:lang w:val="en-US" w:eastAsia="zh-CN"/>
        </w:rPr>
        <w:t xml:space="preserve">8</w:t>
      </w:r>
      <w:r>
        <w:rPr>
          <w:rFonts w:hint="eastAsia" w:cs="宋体"/>
          <w:sz w:val="22"/>
          <w:szCs w:val="22"/>
          <w:highlight w:val="none"/>
          <w:lang w:val="zh-CN" w:eastAsia="zh-CN"/>
        </w:rPr>
        <w:t xml:space="preserve">）</w:t>
      </w:r>
      <w:r>
        <w:rPr>
          <w:rFonts w:hint="eastAsia" w:ascii="宋体" w:hAnsi="宋体" w:cs="宋体"/>
          <w:sz w:val="22"/>
          <w:szCs w:val="22"/>
          <w:highlight w:val="none"/>
          <w:lang w:val="zh-CN" w:eastAsia="zh-CN"/>
        </w:rPr>
        <w:t xml:space="preserve">响应供应商认为需要提供的其他证明文件和商务资料。</w:t>
      </w:r>
      <w:r/>
    </w:p>
    <w:p>
      <w:pPr>
        <w:ind w:firstLine="440"/>
        <w:spacing w:line="360" w:lineRule="auto"/>
        <w:rPr>
          <w:rFonts w:hint="eastAsia" w:ascii="宋体" w:hAnsi="宋体" w:cs="宋体"/>
          <w:sz w:val="22"/>
          <w:szCs w:val="22"/>
          <w:highlight w:val="none"/>
          <w:lang w:val="zh-CN" w:eastAsia="zh-CN"/>
        </w:rPr>
      </w:pPr>
      <w:r>
        <w:rPr>
          <w:rFonts w:hint="eastAsia" w:ascii="宋体" w:hAnsi="宋体" w:cs="宋体"/>
          <w:sz w:val="22"/>
          <w:szCs w:val="22"/>
          <w:highlight w:val="none"/>
          <w:lang w:val="zh-CN" w:eastAsia="zh-CN"/>
        </w:rPr>
        <w:t xml:space="preserve">注：响应货物如果属于节能产品和环境标志产品，应在响应文件中予以明确标注，并提供相应证书的复印件。否则，磋商评审时不予认可。</w:t>
      </w:r>
      <w:r/>
    </w:p>
    <w:p>
      <w:pPr>
        <w:ind w:firstLine="422"/>
        <w:spacing w:line="360" w:lineRule="auto"/>
        <w:rPr>
          <w:rFonts w:hint="eastAsia" w:ascii="宋体" w:hAnsi="宋体" w:cs="宋体"/>
          <w:sz w:val="22"/>
          <w:szCs w:val="22"/>
          <w:highlight w:val="none"/>
          <w:lang w:val="zh-CN" w:eastAsia="zh-CN"/>
        </w:rPr>
      </w:pPr>
      <w:r>
        <w:rPr>
          <w:rFonts w:hint="eastAsia" w:ascii="宋体" w:hAnsi="宋体"/>
          <w:b/>
          <w:sz w:val="22"/>
          <w:szCs w:val="22"/>
          <w:highlight w:val="none"/>
          <w:lang w:eastAsia="zh-CN"/>
        </w:rPr>
        <w:t xml:space="preserve">10.3响应性文件的技术部分：</w:t>
      </w:r>
      <w:r>
        <w:rPr>
          <w:rFonts w:hint="eastAsia" w:ascii="宋体" w:hAnsi="宋体"/>
          <w:sz w:val="22"/>
          <w:szCs w:val="22"/>
          <w:highlight w:val="none"/>
          <w:lang w:eastAsia="zh-CN"/>
        </w:rPr>
        <w:t xml:space="preserve">技术部分是证明供应商提供的服务是合格的，并符合磋商文件要求的证明文件，以及对服务的详细说明，这些文件可以是文字资料、图纸和数据等。若技术性能无特殊说明，则按国家有关部门最新颁布的标准及规范为准。提供的服务如与磋商文件要求有不符之处，应说明其差别之所在。响应文件应按照磋商文件要求提供技术资料、文件和有关证明，包括但不限于下列文件，其中加“★”项目不得有缺失或无效：</w:t>
      </w:r>
      <w:r/>
    </w:p>
    <w:p>
      <w:pPr>
        <w:ind w:firstLine="420"/>
        <w:spacing w:line="360" w:lineRule="auto"/>
        <w:rPr>
          <w:rFonts w:hint="eastAsia" w:ascii="宋体" w:hAnsi="宋体"/>
          <w:sz w:val="22"/>
          <w:szCs w:val="22"/>
          <w:highlight w:val="none"/>
          <w:lang w:eastAsia="zh-CN"/>
        </w:rPr>
      </w:pPr>
      <w:r>
        <w:rPr>
          <w:rFonts w:hint="eastAsia" w:ascii="宋体" w:hAnsi="宋体"/>
          <w:sz w:val="22"/>
          <w:szCs w:val="22"/>
          <w:highlight w:val="none"/>
          <w:lang w:eastAsia="zh-CN"/>
        </w:rPr>
        <w:t xml:space="preserve">（1）★项目实施方案</w:t>
      </w:r>
      <w:r>
        <w:rPr>
          <w:rFonts w:ascii="宋体" w:hAnsi="宋体"/>
          <w:sz w:val="22"/>
          <w:szCs w:val="22"/>
          <w:highlight w:val="none"/>
          <w:lang w:eastAsia="zh-CN"/>
        </w:rPr>
        <w:t xml:space="preserve">（内容包括①总体概述：施工组织总体设想、方案针对性；②施工现场平面布置和临时设施、临时道路布置；③施工进度计划和各阶段进度的保证措施；④劳动力、机械设备和材料投入计划；⑤施工过程各阶段质量安全的保证措施；⑥关键施工技术、工艺及工程项目实施的重点、难点和解决方案）</w:t>
      </w:r>
      <w:r>
        <w:rPr>
          <w:rFonts w:hint="eastAsia" w:ascii="宋体" w:hAnsi="宋体"/>
          <w:sz w:val="22"/>
          <w:szCs w:val="22"/>
          <w:highlight w:val="none"/>
          <w:lang w:eastAsia="zh-CN"/>
        </w:rPr>
        <w:t xml:space="preserve">；</w:t>
      </w:r>
      <w:r/>
    </w:p>
    <w:p>
      <w:pPr>
        <w:ind w:firstLine="420"/>
        <w:spacing w:line="360" w:lineRule="auto"/>
        <w:rPr>
          <w:rFonts w:hint="eastAsia" w:ascii="宋体" w:hAnsi="宋体"/>
          <w:sz w:val="22"/>
          <w:szCs w:val="22"/>
          <w:highlight w:val="none"/>
          <w:lang w:eastAsia="zh-CN"/>
        </w:rPr>
      </w:pPr>
      <w:r>
        <w:rPr>
          <w:rFonts w:hint="eastAsia" w:ascii="宋体" w:hAnsi="宋体"/>
          <w:sz w:val="22"/>
          <w:szCs w:val="22"/>
          <w:highlight w:val="none"/>
          <w:lang w:eastAsia="zh-CN"/>
        </w:rPr>
        <w:t xml:space="preserve">（2）★《技术条款偏离表》</w:t>
      </w:r>
      <w:r/>
    </w:p>
    <w:p>
      <w:pPr>
        <w:ind w:firstLine="420"/>
        <w:spacing w:line="360" w:lineRule="auto"/>
        <w:rPr>
          <w:rFonts w:hint="eastAsia" w:ascii="宋体" w:hAnsi="宋体"/>
          <w:sz w:val="22"/>
          <w:szCs w:val="22"/>
          <w:highlight w:val="none"/>
          <w:lang w:eastAsia="zh-CN"/>
        </w:rPr>
      </w:pPr>
      <w:r>
        <w:rPr>
          <w:rFonts w:hint="eastAsia" w:ascii="宋体" w:hAnsi="宋体"/>
          <w:sz w:val="22"/>
          <w:szCs w:val="22"/>
          <w:highlight w:val="none"/>
          <w:lang w:eastAsia="zh-CN"/>
        </w:rPr>
        <w:t xml:space="preserve">（</w:t>
      </w:r>
      <w:r>
        <w:rPr>
          <w:rFonts w:hint="eastAsia" w:ascii="宋体" w:hAnsi="宋体"/>
          <w:sz w:val="22"/>
          <w:szCs w:val="22"/>
          <w:highlight w:val="none"/>
          <w:lang w:val="en-US" w:eastAsia="zh-CN"/>
        </w:rPr>
        <w:t xml:space="preserve">3</w:t>
      </w:r>
      <w:r>
        <w:rPr>
          <w:rFonts w:hint="eastAsia" w:ascii="宋体" w:hAnsi="宋体"/>
          <w:sz w:val="22"/>
          <w:szCs w:val="22"/>
          <w:highlight w:val="none"/>
          <w:lang w:eastAsia="zh-CN"/>
        </w:rPr>
        <w:t xml:space="preserve">）★项目组成员一览表</w:t>
      </w:r>
      <w:r/>
    </w:p>
    <w:p>
      <w:pPr>
        <w:ind w:firstLine="420"/>
        <w:spacing w:line="360" w:lineRule="auto"/>
        <w:rPr>
          <w:rFonts w:hint="eastAsia" w:ascii="宋体" w:hAnsi="宋体"/>
          <w:sz w:val="22"/>
          <w:szCs w:val="22"/>
          <w:highlight w:val="none"/>
          <w:lang w:eastAsia="zh-CN"/>
        </w:rPr>
      </w:pPr>
      <w:r>
        <w:rPr>
          <w:rFonts w:hint="eastAsia" w:ascii="宋体" w:hAnsi="宋体"/>
          <w:sz w:val="22"/>
          <w:szCs w:val="22"/>
          <w:highlight w:val="none"/>
          <w:lang w:eastAsia="zh-CN"/>
        </w:rPr>
        <w:t xml:space="preserve">（</w:t>
      </w:r>
      <w:r>
        <w:rPr>
          <w:rFonts w:hint="eastAsia" w:ascii="宋体" w:hAnsi="宋体"/>
          <w:sz w:val="22"/>
          <w:szCs w:val="22"/>
          <w:highlight w:val="none"/>
          <w:lang w:val="en-US" w:eastAsia="zh-CN"/>
        </w:rPr>
        <w:t xml:space="preserve">4）</w:t>
      </w:r>
      <w:r>
        <w:rPr>
          <w:rFonts w:hint="eastAsia" w:ascii="宋体" w:hAnsi="宋体"/>
          <w:sz w:val="22"/>
          <w:szCs w:val="22"/>
          <w:highlight w:val="none"/>
          <w:lang w:eastAsia="zh-CN"/>
        </w:rPr>
        <w:t xml:space="preserve">★质量保证，履约承诺（详见项目需求）及服务承诺</w:t>
      </w:r>
      <w:r/>
    </w:p>
    <w:p>
      <w:pPr>
        <w:ind w:firstLine="420"/>
        <w:spacing w:line="360" w:lineRule="auto"/>
        <w:rPr>
          <w:rFonts w:hint="eastAsia" w:ascii="宋体" w:hAnsi="宋体"/>
          <w:sz w:val="22"/>
          <w:szCs w:val="22"/>
          <w:highlight w:val="none"/>
          <w:lang w:val="zh-CN" w:eastAsia="zh-CN"/>
        </w:rPr>
      </w:pPr>
      <w:r>
        <w:rPr>
          <w:rFonts w:hint="eastAsia" w:ascii="宋体" w:hAnsi="宋体"/>
          <w:sz w:val="22"/>
          <w:szCs w:val="22"/>
          <w:highlight w:val="none"/>
          <w:lang w:eastAsia="zh-CN"/>
        </w:rPr>
        <w:t xml:space="preserve">（</w:t>
      </w:r>
      <w:r>
        <w:rPr>
          <w:rFonts w:hint="eastAsia" w:ascii="宋体" w:hAnsi="宋体"/>
          <w:sz w:val="22"/>
          <w:szCs w:val="22"/>
          <w:highlight w:val="none"/>
          <w:lang w:val="en-US" w:eastAsia="zh-CN"/>
        </w:rPr>
        <w:t xml:space="preserve">5</w:t>
      </w:r>
      <w:r>
        <w:rPr>
          <w:rFonts w:hint="eastAsia" w:ascii="宋体" w:hAnsi="宋体"/>
          <w:sz w:val="22"/>
          <w:szCs w:val="22"/>
          <w:highlight w:val="none"/>
          <w:lang w:eastAsia="zh-CN"/>
        </w:rPr>
        <w:t xml:space="preserve">）★供应商认为需要提供的其他技术资料。</w:t>
      </w:r>
      <w:r/>
    </w:p>
    <w:p>
      <w:pPr>
        <w:ind w:firstLine="422"/>
        <w:spacing w:line="360" w:lineRule="auto"/>
        <w:rPr>
          <w:rFonts w:hint="eastAsia" w:ascii="宋体" w:hAnsi="宋体" w:cs="宋体"/>
          <w:sz w:val="22"/>
          <w:szCs w:val="22"/>
          <w:highlight w:val="none"/>
          <w:lang w:val="zh-CN" w:eastAsia="zh-CN"/>
        </w:rPr>
      </w:pPr>
      <w:r>
        <w:rPr>
          <w:rFonts w:hint="eastAsia" w:ascii="宋体" w:hAnsi="宋体"/>
          <w:b/>
          <w:sz w:val="22"/>
          <w:szCs w:val="22"/>
          <w:highlight w:val="none"/>
          <w:lang w:eastAsia="zh-CN"/>
        </w:rPr>
        <w:t xml:space="preserve">10.4. 响应性文件的报价部分</w:t>
      </w:r>
      <w:r/>
    </w:p>
    <w:p>
      <w:pPr>
        <w:ind w:firstLine="420"/>
        <w:spacing w:line="360" w:lineRule="auto"/>
        <w:rPr>
          <w:rFonts w:hint="eastAsia" w:ascii="宋体" w:hAnsi="宋体" w:cs="宋体"/>
          <w:sz w:val="22"/>
          <w:szCs w:val="22"/>
          <w:highlight w:val="none"/>
          <w:lang w:val="zh-CN" w:eastAsia="zh-CN"/>
        </w:rPr>
      </w:pPr>
      <w:r>
        <w:rPr>
          <w:rFonts w:hint="eastAsia" w:ascii="宋体" w:hAnsi="宋体"/>
          <w:sz w:val="22"/>
          <w:szCs w:val="22"/>
          <w:highlight w:val="none"/>
          <w:lang w:eastAsia="zh-CN"/>
        </w:rPr>
        <w:t xml:space="preserve">（1）价格部分是对货物和服务价格构成的说明，磋商文件如没有特别说明的话，对每一项货物和服务仅接受一个价格。</w:t>
      </w:r>
      <w:r/>
    </w:p>
    <w:p>
      <w:pPr>
        <w:ind w:firstLine="420"/>
        <w:spacing w:line="360" w:lineRule="auto"/>
        <w:rPr>
          <w:rFonts w:hint="eastAsia" w:ascii="宋体" w:hAnsi="宋体"/>
          <w:sz w:val="22"/>
          <w:szCs w:val="22"/>
          <w:highlight w:val="none"/>
          <w:lang w:eastAsia="zh-CN"/>
        </w:rPr>
      </w:pPr>
      <w:r>
        <w:rPr>
          <w:rFonts w:hint="eastAsia" w:ascii="宋体" w:hAnsi="宋体"/>
          <w:sz w:val="22"/>
          <w:szCs w:val="22"/>
          <w:highlight w:val="none"/>
          <w:lang w:eastAsia="zh-CN"/>
        </w:rPr>
        <w:t xml:space="preserve">（2）磋商报价是磋商文件所确定的采购范围内的全部货物或服务的所有含税价格体现。磋商报价：包括但不限于完成文件所确定的服务范围所需的材料、设备、管理、差旅、维护、利润、支付给员工的工资和国家强制缴纳的各种社会保障资金等全部费用</w:t>
      </w:r>
      <w:r>
        <w:rPr>
          <w:rFonts w:hint="eastAsia"/>
          <w:sz w:val="22"/>
          <w:szCs w:val="22"/>
          <w:highlight w:val="none"/>
          <w:lang w:eastAsia="zh-CN"/>
        </w:rPr>
        <w:t xml:space="preserve">，以</w:t>
      </w:r>
      <w:r>
        <w:rPr>
          <w:rFonts w:hint="eastAsia" w:ascii="宋体" w:hAnsi="宋体"/>
          <w:sz w:val="22"/>
          <w:szCs w:val="22"/>
          <w:highlight w:val="none"/>
          <w:lang w:eastAsia="zh-CN"/>
        </w:rPr>
        <w:t xml:space="preserve">及政策性文件规定、采购过程中发生的市场风险、责任等各项应有费用，不论其在采购文件中是否有提及，均视为已含在投标报价中，结算时不作任何调整。</w:t>
      </w:r>
      <w:r/>
    </w:p>
    <w:p>
      <w:pPr>
        <w:ind w:firstLine="420"/>
        <w:spacing w:line="360" w:lineRule="auto"/>
        <w:rPr>
          <w:rFonts w:hint="eastAsia" w:ascii="宋体" w:hAnsi="宋体"/>
          <w:sz w:val="22"/>
          <w:szCs w:val="22"/>
          <w:highlight w:val="none"/>
          <w:lang w:eastAsia="zh-CN"/>
        </w:rPr>
      </w:pPr>
      <w:r>
        <w:rPr>
          <w:rFonts w:hint="eastAsia" w:ascii="宋体" w:hAnsi="宋体"/>
          <w:sz w:val="22"/>
          <w:szCs w:val="22"/>
          <w:highlight w:val="none"/>
          <w:lang w:eastAsia="zh-CN"/>
        </w:rPr>
        <w:t xml:space="preserve">（3）供应商应仔细阅读和理解磋商文件中有关项目需求、义务、付款方式、付款条件和时间进度安排，充分考虑到市场价格变动以及项目实施过程中的不可预见等因素，结合企业自身条件进行报价。</w:t>
      </w:r>
      <w:r/>
    </w:p>
    <w:p>
      <w:pPr>
        <w:ind w:firstLine="420"/>
        <w:spacing w:line="360" w:lineRule="auto"/>
        <w:rPr>
          <w:rFonts w:hint="eastAsia" w:ascii="宋体" w:hAnsi="宋体"/>
          <w:sz w:val="22"/>
          <w:szCs w:val="22"/>
          <w:highlight w:val="none"/>
          <w:lang w:eastAsia="zh-CN"/>
        </w:rPr>
      </w:pPr>
      <w:r>
        <w:rPr>
          <w:rFonts w:hint="eastAsia" w:ascii="宋体" w:hAnsi="宋体"/>
          <w:sz w:val="22"/>
          <w:szCs w:val="22"/>
          <w:highlight w:val="none"/>
          <w:lang w:eastAsia="zh-CN"/>
        </w:rPr>
        <w:t xml:space="preserve">（4）经磋商后，如果成交价高于或低于供应商在响应文件首次报价的，分项报价同比例调整。</w:t>
      </w:r>
      <w:r/>
    </w:p>
    <w:p>
      <w:pPr>
        <w:ind w:firstLine="420"/>
        <w:spacing w:line="360" w:lineRule="auto"/>
        <w:rPr>
          <w:rFonts w:hint="eastAsia" w:ascii="宋体" w:hAnsi="宋体"/>
          <w:sz w:val="22"/>
          <w:szCs w:val="22"/>
          <w:highlight w:val="none"/>
          <w:lang w:eastAsia="zh-CN"/>
        </w:rPr>
      </w:pPr>
      <w:r>
        <w:rPr>
          <w:rFonts w:hint="eastAsia" w:ascii="宋体" w:hAnsi="宋体"/>
          <w:sz w:val="22"/>
          <w:szCs w:val="22"/>
          <w:highlight w:val="none"/>
          <w:lang w:eastAsia="zh-CN"/>
        </w:rPr>
        <w:t xml:space="preserve">（5）政府采购提倡公平竞争，反对盲目压价参与磋商，任何盲目压价和低于成本报价将会被拒绝。</w:t>
      </w:r>
      <w:r/>
    </w:p>
    <w:p>
      <w:pPr>
        <w:ind w:firstLine="420"/>
        <w:spacing w:line="360" w:lineRule="auto"/>
        <w:rPr>
          <w:rFonts w:hint="eastAsia" w:ascii="宋体" w:hAnsi="宋体"/>
          <w:sz w:val="22"/>
          <w:szCs w:val="22"/>
          <w:highlight w:val="none"/>
          <w:lang w:eastAsia="zh-CN"/>
        </w:rPr>
      </w:pPr>
      <w:r>
        <w:rPr>
          <w:rFonts w:hint="eastAsia" w:ascii="宋体" w:hAnsi="宋体"/>
          <w:sz w:val="22"/>
          <w:szCs w:val="22"/>
          <w:highlight w:val="none"/>
          <w:lang w:eastAsia="zh-CN"/>
        </w:rPr>
        <w:t xml:space="preserve">（6）供应商在收到采购文件和踏勘现场后，应根据图纸或现场实际情况对采购文件中提供的工程量清单进行认真核对，如发现与工程量清单不一致时，应最迟于踏勘现场后 1日内及时以书面形式向采购人（或采购代理机构）提出并得到确认，否则视同认可工程量清单已包含本项目的所有工作内容，漏项的，视同让利，结算时不予增加。</w:t>
      </w:r>
      <w:r/>
    </w:p>
    <w:p>
      <w:pPr>
        <w:ind w:firstLine="420"/>
        <w:spacing w:line="360" w:lineRule="auto"/>
        <w:rPr>
          <w:rFonts w:hint="eastAsia" w:ascii="宋体" w:hAnsi="宋体"/>
          <w:sz w:val="21"/>
          <w:szCs w:val="21"/>
          <w:highlight w:val="none"/>
          <w:lang w:eastAsia="zh-CN"/>
        </w:rPr>
      </w:pPr>
      <w:r>
        <w:rPr>
          <w:rFonts w:hint="eastAsia" w:ascii="宋体" w:hAnsi="宋体"/>
          <w:sz w:val="22"/>
          <w:szCs w:val="22"/>
          <w:highlight w:val="none"/>
          <w:lang w:eastAsia="zh-CN"/>
        </w:rPr>
        <w:t xml:space="preserve">（7）投标人根据自身技术水平、管理、经营状况能够自主控制的风险，如承包人的管理费、利润的风险，投标人应结合市场情况，根据企业自身实际合理确定、自主报价，风险由投标人全部承担。同时投标人的投标报价应包括本招标文件关于合同专用条款中明示的风险、责任和义务。因而投标人应根据招标人所提供的施工图和工程量清单仔细计算并自行考虑风险系数进行投标报价，未列细目的费用将视为已分摊在工程的有关细目的单价和总价中。</w:t>
      </w:r>
      <w:r/>
    </w:p>
    <w:p>
      <w:pPr>
        <w:ind w:firstLine="420"/>
        <w:spacing w:line="360" w:lineRule="auto"/>
        <w:rPr>
          <w:rFonts w:hint="eastAsia" w:ascii="宋体" w:hAnsi="宋体"/>
          <w:highlight w:val="none"/>
          <w:lang w:val="zh-CN" w:eastAsia="zh-CN"/>
        </w:rPr>
      </w:pPr>
      <w:r>
        <w:rPr>
          <w:rFonts w:hint="eastAsia" w:ascii="宋体" w:hAnsi="宋体"/>
          <w:sz w:val="21"/>
          <w:szCs w:val="21"/>
          <w:highlight w:val="none"/>
          <w:lang w:eastAsia="zh-CN"/>
        </w:rPr>
        <w:t xml:space="preserve">（8）</w:t>
      </w:r>
      <w:r>
        <w:rPr>
          <w:rFonts w:hint="eastAsia" w:ascii="宋体" w:hAnsi="宋体"/>
          <w:highlight w:val="none"/>
          <w:lang w:val="zh-CN" w:eastAsia="zh-CN"/>
        </w:rPr>
        <w:t xml:space="preserve">投标报价应根据下列依据编制：</w:t>
      </w:r>
      <w:r/>
    </w:p>
    <w:p>
      <w:pPr>
        <w:ind w:firstLine="420"/>
        <w:spacing w:line="360" w:lineRule="auto"/>
        <w:rPr>
          <w:rFonts w:hint="eastAsia" w:ascii="宋体" w:hAnsi="宋体"/>
          <w:highlight w:val="none"/>
          <w:lang w:val="zh-CN" w:eastAsia="zh-CN"/>
        </w:rPr>
      </w:pPr>
      <w:r>
        <w:rPr>
          <w:rFonts w:hint="eastAsia" w:ascii="宋体" w:hAnsi="宋体"/>
          <w:highlight w:val="none"/>
          <w:lang w:val="zh-CN" w:eastAsia="zh-CN"/>
        </w:rPr>
        <w:t xml:space="preserve">（1）《建设工程工程量清单计价规范》（GB50500-2013）</w:t>
      </w:r>
      <w:r>
        <w:rPr>
          <w:rFonts w:hint="eastAsia"/>
          <w:highlight w:val="none"/>
          <w:lang w:val="zh-CN" w:eastAsia="zh-CN"/>
        </w:rPr>
        <w:t xml:space="preserve">；</w:t>
      </w:r>
      <w:r/>
    </w:p>
    <w:p>
      <w:pPr>
        <w:ind w:firstLine="420"/>
        <w:spacing w:line="360" w:lineRule="auto"/>
        <w:rPr>
          <w:rFonts w:hint="eastAsia" w:ascii="宋体" w:hAnsi="宋体"/>
          <w:highlight w:val="none"/>
          <w:lang w:val="zh-CN" w:eastAsia="zh-CN"/>
        </w:rPr>
      </w:pPr>
      <w:r>
        <w:rPr>
          <w:rFonts w:hint="eastAsia" w:ascii="宋体" w:hAnsi="宋体"/>
          <w:highlight w:val="none"/>
          <w:lang w:val="zh-CN" w:eastAsia="zh-CN"/>
        </w:rPr>
        <w:t xml:space="preserve">（2）《江苏省房屋修缮工程计价表》（2014）、《江苏省市政工程计价定额》（2014）、《江苏省建筑与装饰工程计价定额》（2014）、《江苏省安装工程计价定额》（2014）</w:t>
      </w:r>
      <w:r>
        <w:rPr>
          <w:rFonts w:hint="eastAsia"/>
          <w:highlight w:val="none"/>
          <w:lang w:val="zh-CN" w:eastAsia="zh-CN"/>
        </w:rPr>
        <w:t xml:space="preserve">、</w:t>
      </w:r>
      <w:r>
        <w:rPr>
          <w:rFonts w:hint="eastAsia" w:ascii="宋体" w:hAnsi="宋体"/>
          <w:highlight w:val="none"/>
          <w:lang w:val="zh-CN" w:eastAsia="zh-CN"/>
        </w:rPr>
        <w:t xml:space="preserve">《江苏省建设工程费用定额》（2014）含营改增后相关文件</w:t>
      </w:r>
      <w:r>
        <w:rPr>
          <w:rFonts w:hint="eastAsia"/>
          <w:highlight w:val="none"/>
          <w:lang w:val="en-US" w:eastAsia="zh-CN"/>
        </w:rPr>
        <w:t xml:space="preserve">及</w:t>
      </w:r>
      <w:r>
        <w:rPr>
          <w:rFonts w:hint="eastAsia" w:ascii="宋体" w:hAnsi="宋体"/>
          <w:highlight w:val="none"/>
          <w:lang w:val="zh-CN" w:eastAsia="zh-CN"/>
        </w:rPr>
        <w:t xml:space="preserve">《省住房城乡建设厅关于调整建设工程计价增值税税率的通知》（苏建函价〔</w:t>
      </w:r>
      <w:r>
        <w:rPr>
          <w:rFonts w:hint="eastAsia"/>
          <w:highlight w:val="none"/>
          <w:lang w:val="en-US" w:eastAsia="zh-CN"/>
        </w:rPr>
        <w:t xml:space="preserve">2025</w:t>
      </w:r>
      <w:r>
        <w:rPr>
          <w:rFonts w:hint="eastAsia" w:ascii="宋体" w:hAnsi="宋体"/>
          <w:highlight w:val="none"/>
          <w:lang w:val="zh-CN" w:eastAsia="zh-CN"/>
        </w:rPr>
        <w:t xml:space="preserve">〕</w:t>
      </w:r>
      <w:r>
        <w:rPr>
          <w:rFonts w:hint="eastAsia"/>
          <w:highlight w:val="none"/>
          <w:lang w:val="en-US" w:eastAsia="zh-CN"/>
        </w:rPr>
        <w:t xml:space="preserve">2</w:t>
      </w:r>
      <w:r>
        <w:rPr>
          <w:rFonts w:hint="eastAsia" w:ascii="宋体" w:hAnsi="宋体"/>
          <w:highlight w:val="none"/>
          <w:lang w:val="zh-CN" w:eastAsia="zh-CN"/>
        </w:rPr>
        <w:t xml:space="preserve">号）文件；</w:t>
      </w:r>
      <w:r/>
    </w:p>
    <w:p>
      <w:pPr>
        <w:ind w:firstLine="420"/>
        <w:spacing w:line="360" w:lineRule="auto"/>
        <w:rPr>
          <w:rFonts w:hint="default" w:ascii="宋体" w:hAnsi="宋体"/>
          <w:highlight w:val="none"/>
          <w:lang w:val="en-US" w:eastAsia="zh-CN"/>
        </w:rPr>
      </w:pPr>
      <w:r>
        <w:rPr>
          <w:rFonts w:hint="eastAsia" w:ascii="宋体" w:hAnsi="宋体"/>
          <w:highlight w:val="none"/>
          <w:lang w:val="zh-CN" w:eastAsia="zh-CN"/>
        </w:rPr>
        <w:t xml:space="preserve">（3）材料价格：</w:t>
      </w:r>
      <w:r>
        <w:rPr>
          <w:rFonts w:hint="eastAsia"/>
          <w:highlight w:val="none"/>
          <w:lang w:val="en-US" w:eastAsia="zh-CN"/>
        </w:rPr>
        <w:t xml:space="preserve">参考《南京工程造价管理》2026年第5期,主要以南京市区价格为准，南京市没有的参考市场价。</w:t>
      </w:r>
      <w:r/>
    </w:p>
    <w:p>
      <w:pPr>
        <w:ind w:firstLine="420"/>
        <w:spacing w:line="360" w:lineRule="auto"/>
        <w:rPr>
          <w:rFonts w:hint="eastAsia" w:ascii="宋体" w:hAnsi="宋体"/>
          <w:highlight w:val="none"/>
          <w:lang w:val="zh-CN" w:eastAsia="zh-CN"/>
        </w:rPr>
      </w:pPr>
      <w:r>
        <w:rPr>
          <w:rFonts w:hint="eastAsia" w:ascii="宋体" w:hAnsi="宋体"/>
          <w:highlight w:val="none"/>
          <w:lang w:val="zh-CN" w:eastAsia="zh-CN"/>
        </w:rPr>
        <w:t xml:space="preserve">（4）人工工资：苏建函价〔202</w:t>
      </w:r>
      <w:r>
        <w:rPr>
          <w:rFonts w:hint="eastAsia"/>
          <w:highlight w:val="none"/>
          <w:lang w:val="en-US" w:eastAsia="zh-CN"/>
        </w:rPr>
        <w:t xml:space="preserve">6</w:t>
      </w:r>
      <w:r>
        <w:rPr>
          <w:rFonts w:hint="eastAsia" w:ascii="宋体" w:hAnsi="宋体"/>
          <w:highlight w:val="none"/>
          <w:lang w:val="zh-CN" w:eastAsia="zh-CN"/>
        </w:rPr>
        <w:t xml:space="preserve">〕</w:t>
      </w:r>
      <w:r>
        <w:rPr>
          <w:rFonts w:hint="eastAsia"/>
          <w:highlight w:val="none"/>
          <w:lang w:val="en-US" w:eastAsia="zh-CN"/>
        </w:rPr>
        <w:t xml:space="preserve">27</w:t>
      </w:r>
      <w:r>
        <w:rPr>
          <w:rFonts w:hint="eastAsia" w:ascii="宋体" w:hAnsi="宋体"/>
          <w:highlight w:val="none"/>
          <w:lang w:val="zh-CN" w:eastAsia="zh-CN"/>
        </w:rPr>
        <w:t xml:space="preserve">号文件。</w:t>
      </w:r>
      <w:r/>
    </w:p>
    <w:p>
      <w:pPr>
        <w:ind w:firstLine="420"/>
        <w:spacing w:line="360" w:lineRule="auto"/>
        <w:rPr>
          <w:rFonts w:hint="eastAsia" w:ascii="宋体" w:hAnsi="宋体"/>
          <w:highlight w:val="none"/>
          <w:lang w:val="zh-CN" w:eastAsia="zh-CN"/>
        </w:rPr>
      </w:pPr>
      <w:r>
        <w:rPr>
          <w:rFonts w:hint="eastAsia" w:ascii="宋体" w:hAnsi="宋体"/>
          <w:highlight w:val="none"/>
          <w:lang w:val="zh-CN" w:eastAsia="zh-CN"/>
        </w:rPr>
        <w:t xml:space="preserve">（9）投标报价编制要求</w:t>
      </w:r>
      <w:r/>
    </w:p>
    <w:p>
      <w:pPr>
        <w:ind w:firstLine="420"/>
        <w:spacing w:line="360" w:lineRule="auto"/>
        <w:rPr>
          <w:rFonts w:hint="eastAsia" w:ascii="宋体" w:hAnsi="宋体"/>
          <w:highlight w:val="none"/>
          <w:lang w:val="zh-CN" w:eastAsia="zh-CN"/>
        </w:rPr>
      </w:pPr>
      <w:r>
        <w:rPr>
          <w:rFonts w:hint="eastAsia" w:ascii="宋体" w:hAnsi="宋体"/>
          <w:highlight w:val="none"/>
          <w:lang w:val="zh-CN" w:eastAsia="zh-CN"/>
        </w:rPr>
        <w:t xml:space="preserve">1）对于工程量清单中“项目特征”，只是招标人对该分部分项工程特征的概述，而</w:t>
      </w:r>
      <w:r>
        <w:rPr>
          <w:rFonts w:hint="eastAsia"/>
          <w:highlight w:val="none"/>
          <w:lang w:val="zh-CN" w:eastAsia="zh-CN"/>
        </w:rPr>
        <w:t xml:space="preserve">非</w:t>
      </w:r>
      <w:r>
        <w:rPr>
          <w:rFonts w:hint="eastAsia" w:ascii="宋体" w:hAnsi="宋体"/>
          <w:highlight w:val="none"/>
          <w:lang w:val="zh-CN" w:eastAsia="zh-CN"/>
        </w:rPr>
        <w:t xml:space="preserve">工程特征的全面描述，计价时必须按施工图纸及相关的国家规范的要求；</w:t>
      </w:r>
      <w:r/>
    </w:p>
    <w:p>
      <w:pPr>
        <w:ind w:firstLine="420"/>
        <w:spacing w:line="360" w:lineRule="auto"/>
        <w:rPr>
          <w:rFonts w:hint="eastAsia" w:ascii="宋体" w:hAnsi="宋体"/>
          <w:highlight w:val="none"/>
          <w:lang w:val="zh-CN" w:eastAsia="zh-CN"/>
        </w:rPr>
      </w:pPr>
      <w:r>
        <w:rPr>
          <w:rFonts w:hint="eastAsia" w:ascii="宋体" w:hAnsi="宋体"/>
          <w:highlight w:val="none"/>
          <w:lang w:val="zh-CN" w:eastAsia="zh-CN"/>
        </w:rPr>
        <w:t xml:space="preserve">2）投标供应商采购的材料，其规格、技术指标、质量等级详见施工图及工程量清单，同时必须满足相应技术规范或技术标准的要求。投标人投标报价时应充分考虑政策性调整，建材市场价格风险等因素。投标时报出材料品牌、生产厂家、材质，如进场材料与投标时不符，采购人可另行采购</w:t>
      </w:r>
      <w:r>
        <w:rPr>
          <w:rFonts w:hint="eastAsia"/>
          <w:highlight w:val="none"/>
          <w:lang w:val="zh-CN" w:eastAsia="zh-CN"/>
        </w:rPr>
        <w:t xml:space="preserve">，由</w:t>
      </w:r>
      <w:r>
        <w:rPr>
          <w:rFonts w:hint="eastAsia" w:ascii="宋体" w:hAnsi="宋体"/>
          <w:highlight w:val="none"/>
          <w:lang w:val="zh-CN" w:eastAsia="zh-CN"/>
        </w:rPr>
        <w:t xml:space="preserve">中标人供应商承担相应的材料及采购费用；</w:t>
      </w:r>
      <w:r/>
    </w:p>
    <w:p>
      <w:pPr>
        <w:ind w:firstLine="420"/>
        <w:spacing w:line="360" w:lineRule="auto"/>
        <w:rPr>
          <w:rFonts w:hint="eastAsia" w:ascii="宋体" w:hAnsi="宋体"/>
          <w:highlight w:val="none"/>
          <w:lang w:val="zh-CN" w:eastAsia="zh-CN"/>
        </w:rPr>
      </w:pPr>
      <w:r>
        <w:rPr>
          <w:rFonts w:hint="eastAsia" w:ascii="宋体" w:hAnsi="宋体"/>
          <w:highlight w:val="none"/>
          <w:lang w:val="zh-CN" w:eastAsia="zh-CN"/>
        </w:rPr>
        <w:t xml:space="preserve">3）所有材料投标报价时均应包括但不限于采保费、保管、安装、卸力费、二次搬运、国家有关管理部门要求的对工程的所有材料检测费以及夜间施工办证费、排污费、道路占用费、</w:t>
      </w:r>
      <w:r>
        <w:rPr>
          <w:rFonts w:hint="eastAsia"/>
          <w:highlight w:val="none"/>
          <w:lang w:val="zh-CN" w:eastAsia="zh-CN"/>
        </w:rPr>
        <w:t xml:space="preserve">噪声</w:t>
      </w:r>
      <w:r>
        <w:rPr>
          <w:rFonts w:hint="eastAsia" w:ascii="宋体" w:hAnsi="宋体"/>
          <w:highlight w:val="none"/>
          <w:lang w:val="zh-CN" w:eastAsia="zh-CN"/>
        </w:rPr>
        <w:t xml:space="preserve">费、安全施工费、交通安全防护费等均包含在报价内，采购人不另行支付，投标供应商在投标报价时自行考虑，结算时不调整；</w:t>
      </w:r>
      <w:r/>
    </w:p>
    <w:p>
      <w:pPr>
        <w:ind w:firstLine="420"/>
        <w:spacing w:line="360" w:lineRule="auto"/>
        <w:rPr>
          <w:rFonts w:hint="eastAsia" w:ascii="宋体" w:hAnsi="宋体"/>
          <w:highlight w:val="none"/>
          <w:lang w:val="zh-CN" w:eastAsia="zh-CN"/>
        </w:rPr>
      </w:pPr>
      <w:r>
        <w:rPr>
          <w:rFonts w:hint="eastAsia" w:ascii="宋体" w:hAnsi="宋体"/>
          <w:highlight w:val="none"/>
          <w:lang w:val="zh-CN" w:eastAsia="zh-CN"/>
        </w:rPr>
        <w:t xml:space="preserve">4）工程量清单报价应包括完成招标文件、施工图纸及技术规范规定全部内容的工程量清单项目所需的全部费用，其内涵：①包括分部分项工程费、措施费、</w:t>
      </w:r>
      <w:r>
        <w:rPr>
          <w:rFonts w:hint="eastAsia"/>
          <w:highlight w:val="none"/>
          <w:lang w:val="zh-CN" w:eastAsia="zh-CN"/>
        </w:rPr>
        <w:t xml:space="preserve">其他</w:t>
      </w:r>
      <w:r>
        <w:rPr>
          <w:rFonts w:hint="eastAsia" w:ascii="宋体" w:hAnsi="宋体"/>
          <w:highlight w:val="none"/>
          <w:lang w:val="zh-CN" w:eastAsia="zh-CN"/>
        </w:rPr>
        <w:t xml:space="preserve">项目费和规费、税金；②包括完成每分部分项工程所含全部工程内容的费用；③包括完成每项工程内容所需的全部费用；④工程量清单项目中没有体现的施工图纸所含的工程内容，施工中又必须发生的工程内容所需的费用；⑤考虑风险因素而调整的费用；⑥因采购人在采购文件中的要求而发生的费用；</w:t>
      </w:r>
      <w:r/>
    </w:p>
    <w:p>
      <w:pPr>
        <w:ind w:firstLine="420"/>
        <w:spacing w:line="360" w:lineRule="auto"/>
        <w:rPr>
          <w:rFonts w:hint="eastAsia" w:ascii="宋体" w:hAnsi="宋体"/>
          <w:b/>
          <w:bCs/>
          <w:highlight w:val="none"/>
          <w:lang w:val="zh-CN" w:eastAsia="zh-CN"/>
        </w:rPr>
      </w:pPr>
      <w:r>
        <w:rPr>
          <w:rFonts w:hint="eastAsia" w:ascii="宋体" w:hAnsi="宋体"/>
          <w:b/>
          <w:bCs/>
          <w:highlight w:val="none"/>
          <w:lang w:val="zh-CN" w:eastAsia="zh-CN"/>
        </w:rPr>
        <w:t xml:space="preserve">5）投标报价表应由</w:t>
      </w:r>
      <w:r>
        <w:rPr>
          <w:rFonts w:hint="eastAsia"/>
          <w:b/>
          <w:bCs/>
          <w:highlight w:val="none"/>
          <w:lang w:val="en-US" w:eastAsia="zh-CN"/>
        </w:rPr>
        <w:t xml:space="preserve">本专业</w:t>
      </w:r>
      <w:r>
        <w:rPr>
          <w:rFonts w:hint="eastAsia" w:ascii="宋体" w:hAnsi="宋体"/>
          <w:b/>
          <w:bCs/>
          <w:highlight w:val="none"/>
          <w:lang w:val="zh-CN" w:eastAsia="zh-CN"/>
        </w:rPr>
        <w:t xml:space="preserve">造价工程师或具备相应资格的造价编审人员签字并加盖执业资格专用章；</w:t>
      </w:r>
      <w:r/>
    </w:p>
    <w:p>
      <w:pPr>
        <w:ind w:firstLine="420"/>
        <w:spacing w:line="360" w:lineRule="auto"/>
        <w:rPr>
          <w:rFonts w:hint="eastAsia" w:ascii="宋体" w:hAnsi="宋体"/>
          <w:sz w:val="21"/>
          <w:szCs w:val="21"/>
          <w:highlight w:val="none"/>
          <w:lang w:eastAsia="zh-CN"/>
        </w:rPr>
      </w:pPr>
      <w:r>
        <w:rPr>
          <w:rFonts w:hint="eastAsia" w:ascii="宋体" w:hAnsi="宋体"/>
          <w:highlight w:val="none"/>
          <w:lang w:val="zh-CN" w:eastAsia="zh-CN"/>
        </w:rPr>
        <w:t xml:space="preserve">6）</w:t>
      </w:r>
      <w:r>
        <w:rPr>
          <w:rFonts w:hint="eastAsia"/>
          <w:highlight w:val="none"/>
          <w:lang w:val="zh-CN" w:eastAsia="zh-CN"/>
        </w:rPr>
        <w:t xml:space="preserve">其他</w:t>
      </w:r>
      <w:r>
        <w:rPr>
          <w:rFonts w:hint="eastAsia" w:ascii="宋体" w:hAnsi="宋体"/>
          <w:highlight w:val="none"/>
          <w:lang w:val="zh-CN" w:eastAsia="zh-CN"/>
        </w:rPr>
        <w:t xml:space="preserve">相关资料。</w:t>
      </w:r>
      <w:r/>
    </w:p>
    <w:p>
      <w:pPr>
        <w:ind w:firstLine="422"/>
        <w:spacing w:line="360" w:lineRule="auto"/>
        <w:rPr>
          <w:rFonts w:hint="eastAsia" w:ascii="宋体" w:hAnsi="宋体"/>
          <w:szCs w:val="21"/>
          <w:highlight w:val="none"/>
          <w:lang w:eastAsia="zh-CN"/>
        </w:rPr>
      </w:pPr>
      <w:r>
        <w:rPr>
          <w:rFonts w:hint="eastAsia" w:ascii="宋体" w:hAnsi="宋体"/>
          <w:b/>
          <w:sz w:val="21"/>
          <w:szCs w:val="21"/>
          <w:highlight w:val="none"/>
          <w:lang w:eastAsia="zh-CN"/>
        </w:rPr>
        <w:t xml:space="preserve">10.5响应文件的其他部分。</w:t>
      </w:r>
      <w:r/>
    </w:p>
    <w:p>
      <w:pPr>
        <w:ind w:firstLine="420"/>
        <w:spacing w:line="360" w:lineRule="auto"/>
        <w:rPr>
          <w:rFonts w:hint="eastAsia" w:ascii="宋体" w:hAnsi="宋体"/>
          <w:sz w:val="22"/>
          <w:szCs w:val="22"/>
          <w:highlight w:val="none"/>
          <w:lang w:eastAsia="zh-CN"/>
        </w:rPr>
      </w:pPr>
      <w:r>
        <w:rPr>
          <w:rFonts w:hint="eastAsia" w:ascii="宋体" w:hAnsi="宋体"/>
          <w:sz w:val="22"/>
          <w:szCs w:val="22"/>
          <w:highlight w:val="none"/>
          <w:lang w:eastAsia="zh-CN"/>
        </w:rPr>
        <w:t xml:space="preserve">其他部分由供应商根据编制响应文件需要提供的其他相关文件。</w:t>
      </w:r>
      <w:r/>
    </w:p>
    <w:p>
      <w:pPr>
        <w:ind w:firstLine="422"/>
        <w:spacing w:line="360" w:lineRule="auto"/>
        <w:rPr>
          <w:rFonts w:hint="eastAsia" w:ascii="宋体" w:hAnsi="宋体"/>
          <w:b/>
          <w:sz w:val="21"/>
          <w:szCs w:val="21"/>
          <w:highlight w:val="none"/>
          <w:lang w:eastAsia="zh-CN"/>
        </w:rPr>
        <w:outlineLvl w:val="1"/>
      </w:pPr>
      <w:r/>
      <w:bookmarkStart w:id="28" w:name="_Toc30540"/>
      <w:r/>
      <w:bookmarkStart w:id="29" w:name="_Toc9308"/>
      <w:r/>
      <w:bookmarkStart w:id="30" w:name="_Toc9610"/>
      <w:r/>
      <w:bookmarkStart w:id="31" w:name="_Toc503338389"/>
      <w:r/>
      <w:bookmarkStart w:id="32" w:name="_Toc3276"/>
      <w:r/>
      <w:bookmarkStart w:id="33" w:name="_Toc29556"/>
      <w:r/>
      <w:bookmarkStart w:id="34" w:name="_Toc3868"/>
      <w:r/>
      <w:bookmarkStart w:id="35" w:name="_Toc2828"/>
      <w:r/>
      <w:bookmarkStart w:id="36" w:name="_Toc14815"/>
      <w:r/>
      <w:bookmarkStart w:id="37" w:name="_Toc28198"/>
      <w:r/>
      <w:bookmarkStart w:id="38" w:name="_Toc7114"/>
      <w:r/>
      <w:bookmarkStart w:id="39" w:name="_Toc25408"/>
      <w:r/>
      <w:bookmarkStart w:id="40" w:name="_Toc28944"/>
      <w:r/>
      <w:bookmarkStart w:id="41" w:name="_Toc1018"/>
      <w:r>
        <w:rPr>
          <w:rFonts w:hint="eastAsia" w:ascii="宋体" w:hAnsi="宋体"/>
          <w:b/>
          <w:sz w:val="21"/>
          <w:szCs w:val="21"/>
          <w:highlight w:val="none"/>
          <w:lang w:eastAsia="zh-CN"/>
        </w:rPr>
        <w:t xml:space="preserve">三、响应性文件递交</w:t>
      </w:r>
      <w:bookmarkEnd w:id="28"/>
      <w:r/>
      <w:bookmarkEnd w:id="29"/>
      <w:r/>
      <w:bookmarkEnd w:id="30"/>
      <w:r/>
      <w:bookmarkEnd w:id="31"/>
      <w:r/>
      <w:bookmarkEnd w:id="32"/>
      <w:r/>
      <w:bookmarkEnd w:id="33"/>
      <w:r/>
      <w:bookmarkEnd w:id="34"/>
      <w:r/>
      <w:bookmarkEnd w:id="35"/>
      <w:r/>
      <w:bookmarkEnd w:id="36"/>
      <w:r/>
      <w:bookmarkEnd w:id="37"/>
      <w:r/>
      <w:bookmarkEnd w:id="38"/>
      <w:r/>
      <w:bookmarkEnd w:id="39"/>
      <w:r/>
      <w:bookmarkEnd w:id="40"/>
      <w:r/>
      <w:bookmarkEnd w:id="41"/>
      <w:r/>
      <w:r/>
    </w:p>
    <w:p>
      <w:pPr>
        <w:ind w:firstLine="420"/>
        <w:spacing w:line="360" w:lineRule="auto"/>
        <w:rPr>
          <w:rFonts w:hint="eastAsia" w:ascii="宋体" w:hAnsi="宋体"/>
          <w:sz w:val="22"/>
          <w:szCs w:val="22"/>
          <w:highlight w:val="none"/>
          <w:lang w:eastAsia="zh-CN"/>
        </w:rPr>
      </w:pPr>
      <w:r>
        <w:rPr>
          <w:rFonts w:hint="eastAsia" w:ascii="宋体" w:hAnsi="宋体"/>
          <w:sz w:val="22"/>
          <w:szCs w:val="22"/>
          <w:highlight w:val="none"/>
          <w:lang w:eastAsia="zh-CN"/>
        </w:rPr>
        <w:t xml:space="preserve">11. 响应性文件应于规定时间内在“苏采云”政府采购交易系统网上开标大厅递交。</w:t>
      </w:r>
      <w:r/>
    </w:p>
    <w:p>
      <w:pPr>
        <w:ind w:firstLine="420"/>
        <w:spacing w:line="360" w:lineRule="auto"/>
        <w:rPr>
          <w:rFonts w:hint="eastAsia" w:ascii="宋体" w:hAnsi="宋体"/>
          <w:sz w:val="22"/>
          <w:szCs w:val="22"/>
          <w:highlight w:val="none"/>
          <w:lang w:eastAsia="zh-CN"/>
        </w:rPr>
      </w:pPr>
      <w:r>
        <w:rPr>
          <w:rFonts w:hint="eastAsia" w:ascii="宋体" w:hAnsi="宋体"/>
          <w:sz w:val="22"/>
          <w:szCs w:val="22"/>
          <w:highlight w:val="none"/>
          <w:lang w:eastAsia="zh-CN"/>
        </w:rPr>
        <w:t xml:space="preserve">12.投标截止时间后递交文件的将被拒绝。</w:t>
      </w:r>
      <w:r/>
    </w:p>
    <w:p>
      <w:pPr>
        <w:ind w:firstLine="420"/>
        <w:spacing w:line="360" w:lineRule="auto"/>
        <w:rPr>
          <w:rFonts w:hint="eastAsia" w:ascii="宋体" w:hAnsi="宋体"/>
          <w:sz w:val="22"/>
          <w:szCs w:val="22"/>
          <w:highlight w:val="none"/>
          <w:lang w:eastAsia="zh-CN"/>
        </w:rPr>
      </w:pPr>
      <w:r>
        <w:rPr>
          <w:rFonts w:hint="eastAsia" w:ascii="宋体" w:hAnsi="宋体"/>
          <w:sz w:val="22"/>
          <w:szCs w:val="22"/>
          <w:highlight w:val="none"/>
          <w:lang w:val="zh-CN" w:eastAsia="zh-CN"/>
        </w:rPr>
        <w:t xml:space="preserve">1</w:t>
      </w:r>
      <w:r>
        <w:rPr>
          <w:rFonts w:hint="eastAsia"/>
          <w:sz w:val="22"/>
          <w:szCs w:val="22"/>
          <w:highlight w:val="none"/>
          <w:lang w:val="en-US" w:eastAsia="zh-CN"/>
        </w:rPr>
        <w:t xml:space="preserve">3</w:t>
      </w:r>
      <w:r>
        <w:rPr>
          <w:rFonts w:hint="eastAsia" w:ascii="宋体" w:hAnsi="宋体"/>
          <w:sz w:val="22"/>
          <w:szCs w:val="22"/>
          <w:highlight w:val="none"/>
          <w:lang w:val="zh-CN" w:eastAsia="zh-CN"/>
        </w:rPr>
        <w:t xml:space="preserve">.</w:t>
      </w:r>
      <w:r>
        <w:rPr>
          <w:rFonts w:hint="eastAsia" w:ascii="宋体" w:hAnsi="宋体"/>
          <w:b/>
          <w:bCs/>
          <w:sz w:val="22"/>
          <w:szCs w:val="22"/>
          <w:highlight w:val="none"/>
          <w:lang w:val="zh-CN" w:eastAsia="zh-CN"/>
        </w:rPr>
        <w:t xml:space="preserve"> 诚实信用</w:t>
      </w:r>
      <w:bookmarkStart w:id="42" w:name="_Toc860"/>
      <w:r/>
      <w:bookmarkStart w:id="43" w:name="_Toc5353"/>
      <w:r/>
      <w:bookmarkStart w:id="44" w:name="_Toc18310"/>
      <w:r/>
      <w:bookmarkStart w:id="45" w:name="_Toc16994"/>
      <w:r/>
      <w:bookmarkStart w:id="46" w:name="_Toc28875"/>
      <w:r/>
      <w:bookmarkStart w:id="47" w:name="_Toc18423"/>
      <w:r/>
      <w:bookmarkStart w:id="48" w:name="_Toc503338390"/>
      <w:r/>
      <w:bookmarkStart w:id="49" w:name="_Toc14571"/>
      <w:r/>
      <w:bookmarkStart w:id="50" w:name="_Toc15072"/>
      <w:r/>
      <w:bookmarkStart w:id="51" w:name="_Toc18191"/>
      <w:r/>
      <w:bookmarkStart w:id="52" w:name="_Toc9921"/>
      <w:r/>
      <w:bookmarkStart w:id="53" w:name="_Toc739"/>
      <w:r/>
      <w:bookmarkStart w:id="54" w:name="_Toc12808"/>
      <w:r/>
      <w:r/>
    </w:p>
    <w:p>
      <w:pPr>
        <w:ind w:firstLine="420"/>
        <w:spacing w:line="360" w:lineRule="auto"/>
        <w:rPr>
          <w:rFonts w:hint="eastAsia" w:ascii="宋体" w:hAnsi="宋体"/>
          <w:sz w:val="22"/>
          <w:szCs w:val="22"/>
          <w:highlight w:val="none"/>
          <w:lang w:eastAsia="zh-CN"/>
        </w:rPr>
      </w:pPr>
      <w:r>
        <w:rPr>
          <w:rFonts w:hint="eastAsia" w:ascii="宋体" w:hAnsi="宋体"/>
          <w:sz w:val="22"/>
          <w:szCs w:val="22"/>
          <w:highlight w:val="none"/>
          <w:lang w:eastAsia="zh-CN"/>
        </w:rPr>
        <w:t xml:space="preserve">1</w:t>
      </w:r>
      <w:r>
        <w:rPr>
          <w:rFonts w:hint="eastAsia"/>
          <w:sz w:val="22"/>
          <w:szCs w:val="22"/>
          <w:highlight w:val="none"/>
          <w:lang w:val="en-US" w:eastAsia="zh-CN"/>
        </w:rPr>
        <w:t xml:space="preserve">3</w:t>
      </w:r>
      <w:r>
        <w:rPr>
          <w:rFonts w:hint="eastAsia" w:ascii="宋体" w:hAnsi="宋体"/>
          <w:sz w:val="22"/>
          <w:szCs w:val="22"/>
          <w:highlight w:val="none"/>
          <w:lang w:eastAsia="zh-CN"/>
        </w:rPr>
        <w:t xml:space="preserve">.1 供应商之间不得相互串通投标报价，不得妨碍其他供应商的公平竞争，不得损害采购人和其他供应商的合法权益。</w:t>
      </w:r>
      <w:r/>
    </w:p>
    <w:p>
      <w:pPr>
        <w:ind w:firstLine="420"/>
        <w:spacing w:line="360" w:lineRule="auto"/>
        <w:rPr>
          <w:rFonts w:hint="eastAsia" w:ascii="宋体" w:hAnsi="宋体"/>
          <w:sz w:val="22"/>
          <w:szCs w:val="22"/>
          <w:highlight w:val="none"/>
          <w:lang w:eastAsia="zh-CN"/>
        </w:rPr>
      </w:pPr>
      <w:r>
        <w:rPr>
          <w:rFonts w:hint="eastAsia" w:ascii="宋体" w:hAnsi="宋体"/>
          <w:sz w:val="22"/>
          <w:szCs w:val="22"/>
          <w:highlight w:val="none"/>
          <w:lang w:eastAsia="zh-CN"/>
        </w:rPr>
        <w:t xml:space="preserve">1</w:t>
      </w:r>
      <w:r>
        <w:rPr>
          <w:rFonts w:hint="eastAsia"/>
          <w:sz w:val="22"/>
          <w:szCs w:val="22"/>
          <w:highlight w:val="none"/>
          <w:lang w:val="en-US" w:eastAsia="zh-CN"/>
        </w:rPr>
        <w:t xml:space="preserve">3</w:t>
      </w:r>
      <w:r>
        <w:rPr>
          <w:rFonts w:hint="eastAsia" w:ascii="宋体" w:hAnsi="宋体"/>
          <w:sz w:val="22"/>
          <w:szCs w:val="22"/>
          <w:highlight w:val="none"/>
          <w:lang w:eastAsia="zh-CN"/>
        </w:rPr>
        <w:t xml:space="preserve">.2 供应商不得以向代理机构工作人员、评标委员会成员行贿或者采取其他不正当手段谋取中标。经查实供应商有此行为的，政府采购管理部门将供应商列入不良行为记录名单，按照</w:t>
      </w:r>
      <w:r>
        <w:rPr>
          <w:rFonts w:hint="eastAsia"/>
          <w:sz w:val="22"/>
          <w:szCs w:val="22"/>
          <w:highlight w:val="none"/>
          <w:lang w:eastAsia="zh-CN"/>
        </w:rPr>
        <w:t xml:space="preserve">《中华人民共和国政府采购法》</w:t>
      </w:r>
      <w:r>
        <w:rPr>
          <w:rFonts w:hint="eastAsia" w:ascii="宋体" w:hAnsi="宋体"/>
          <w:sz w:val="22"/>
          <w:szCs w:val="22"/>
          <w:highlight w:val="none"/>
          <w:lang w:eastAsia="zh-CN"/>
        </w:rPr>
        <w:t xml:space="preserve">有关规定处理。</w:t>
      </w:r>
      <w:r/>
    </w:p>
    <w:p>
      <w:pPr>
        <w:ind w:firstLine="420"/>
        <w:spacing w:line="360" w:lineRule="auto"/>
        <w:rPr>
          <w:rFonts w:hint="eastAsia" w:ascii="宋体" w:hAnsi="宋体"/>
          <w:sz w:val="22"/>
          <w:szCs w:val="22"/>
          <w:highlight w:val="none"/>
          <w:lang w:eastAsia="zh-CN"/>
        </w:rPr>
      </w:pPr>
      <w:r>
        <w:rPr>
          <w:rFonts w:hint="eastAsia" w:ascii="宋体" w:hAnsi="宋体"/>
          <w:sz w:val="22"/>
          <w:szCs w:val="22"/>
          <w:highlight w:val="none"/>
          <w:lang w:eastAsia="zh-CN"/>
        </w:rPr>
        <w:t xml:space="preserve">1</w:t>
      </w:r>
      <w:r>
        <w:rPr>
          <w:rFonts w:hint="eastAsia"/>
          <w:sz w:val="22"/>
          <w:szCs w:val="22"/>
          <w:highlight w:val="none"/>
          <w:lang w:val="en-US" w:eastAsia="zh-CN"/>
        </w:rPr>
        <w:t xml:space="preserve">3</w:t>
      </w:r>
      <w:r>
        <w:rPr>
          <w:rFonts w:hint="eastAsia" w:ascii="宋体" w:hAnsi="宋体"/>
          <w:sz w:val="22"/>
          <w:szCs w:val="22"/>
          <w:highlight w:val="none"/>
          <w:lang w:eastAsia="zh-CN"/>
        </w:rPr>
        <w:t xml:space="preserve">.3 供应商不得虚假质疑和恶意质疑，并对质疑内容的真实性承担责任。供应商或者其他利害关系人通过捏造事实、伪造证明材料等方式提出异议或投诉，阻碍招投标活动正常进行的，属于严重不良行为，代理机构将提请财政部门将其列入不良行为记录名单，并依法予以处罚。</w:t>
      </w:r>
      <w:r/>
    </w:p>
    <w:p>
      <w:pPr>
        <w:ind w:firstLine="420"/>
        <w:spacing w:line="360" w:lineRule="auto"/>
        <w:rPr>
          <w:rFonts w:hint="eastAsia" w:ascii="宋体" w:hAnsi="宋体"/>
          <w:sz w:val="22"/>
          <w:szCs w:val="22"/>
          <w:highlight w:val="none"/>
          <w:lang w:eastAsia="zh-CN"/>
        </w:rPr>
      </w:pPr>
      <w:r>
        <w:rPr>
          <w:rFonts w:hint="eastAsia" w:ascii="宋体" w:hAnsi="宋体"/>
          <w:sz w:val="22"/>
          <w:szCs w:val="22"/>
          <w:highlight w:val="none"/>
          <w:lang w:eastAsia="zh-CN"/>
        </w:rPr>
        <w:t xml:space="preserve">1</w:t>
      </w:r>
      <w:r>
        <w:rPr>
          <w:rFonts w:hint="eastAsia"/>
          <w:sz w:val="22"/>
          <w:szCs w:val="22"/>
          <w:highlight w:val="none"/>
          <w:lang w:val="en-US" w:eastAsia="zh-CN"/>
        </w:rPr>
        <w:t xml:space="preserve">3</w:t>
      </w:r>
      <w:r>
        <w:rPr>
          <w:rFonts w:hint="eastAsia" w:ascii="宋体" w:hAnsi="宋体"/>
          <w:sz w:val="22"/>
          <w:szCs w:val="22"/>
          <w:highlight w:val="none"/>
          <w:lang w:eastAsia="zh-CN"/>
        </w:rPr>
        <w:t xml:space="preserve">.4 供应商不得虚假承诺，否则，按照提供虚假材料谋取中标成交处理。</w:t>
      </w:r>
      <w:r/>
    </w:p>
    <w:p>
      <w:pPr>
        <w:ind w:firstLine="420"/>
        <w:spacing w:line="360" w:lineRule="auto"/>
        <w:rPr>
          <w:rFonts w:hint="eastAsia" w:ascii="宋体" w:hAnsi="宋体"/>
          <w:sz w:val="22"/>
          <w:szCs w:val="22"/>
          <w:highlight w:val="none"/>
          <w:lang w:eastAsia="zh-CN"/>
        </w:rPr>
      </w:pPr>
      <w:r>
        <w:rPr>
          <w:rFonts w:hint="eastAsia" w:ascii="宋体" w:hAnsi="宋体"/>
          <w:sz w:val="22"/>
          <w:szCs w:val="22"/>
          <w:highlight w:val="none"/>
          <w:lang w:eastAsia="zh-CN"/>
        </w:rPr>
        <w:t xml:space="preserve">1</w:t>
      </w:r>
      <w:r>
        <w:rPr>
          <w:rFonts w:hint="eastAsia"/>
          <w:sz w:val="22"/>
          <w:szCs w:val="22"/>
          <w:highlight w:val="none"/>
          <w:lang w:val="en-US" w:eastAsia="zh-CN"/>
        </w:rPr>
        <w:t xml:space="preserve">3</w:t>
      </w:r>
      <w:r>
        <w:rPr>
          <w:rFonts w:hint="eastAsia" w:ascii="宋体" w:hAnsi="宋体"/>
          <w:sz w:val="22"/>
          <w:szCs w:val="22"/>
          <w:highlight w:val="none"/>
          <w:lang w:eastAsia="zh-CN"/>
        </w:rPr>
        <w:t xml:space="preserve">.5 供应商应自觉遵守开标、评标纪律，扰乱开标评标现场秩序的，属于失信行为，根据《江苏省政府采购供应商监督管理暂行办法》，失信行为将被记入供应商诚信档案。</w:t>
      </w:r>
      <w:r/>
    </w:p>
    <w:p>
      <w:pPr>
        <w:ind w:firstLine="420"/>
        <w:spacing w:line="360" w:lineRule="auto"/>
        <w:rPr>
          <w:rFonts w:hint="eastAsia" w:ascii="宋体" w:hAnsi="宋体"/>
          <w:sz w:val="22"/>
          <w:szCs w:val="22"/>
          <w:highlight w:val="none"/>
          <w:lang w:eastAsia="zh-CN"/>
        </w:rPr>
      </w:pPr>
      <w:r>
        <w:rPr>
          <w:rFonts w:hint="eastAsia" w:ascii="宋体" w:hAnsi="宋体"/>
          <w:sz w:val="22"/>
          <w:szCs w:val="22"/>
          <w:highlight w:val="none"/>
          <w:lang w:eastAsia="zh-CN"/>
        </w:rPr>
        <w:t xml:space="preserve">1</w:t>
      </w:r>
      <w:r>
        <w:rPr>
          <w:rFonts w:hint="eastAsia"/>
          <w:sz w:val="22"/>
          <w:szCs w:val="22"/>
          <w:highlight w:val="none"/>
          <w:lang w:val="en-US" w:eastAsia="zh-CN"/>
        </w:rPr>
        <w:t xml:space="preserve">3</w:t>
      </w:r>
      <w:r>
        <w:rPr>
          <w:rFonts w:hint="eastAsia" w:ascii="宋体" w:hAnsi="宋体"/>
          <w:sz w:val="22"/>
          <w:szCs w:val="22"/>
          <w:highlight w:val="none"/>
          <w:lang w:eastAsia="zh-CN"/>
        </w:rPr>
        <w:t xml:space="preserve">.6违反信用承诺的法律责任</w:t>
      </w:r>
      <w:r/>
    </w:p>
    <w:p>
      <w:pPr>
        <w:ind w:firstLine="420"/>
        <w:spacing w:line="360" w:lineRule="auto"/>
        <w:rPr>
          <w:rFonts w:hint="eastAsia" w:ascii="宋体" w:hAnsi="宋体"/>
          <w:sz w:val="22"/>
          <w:szCs w:val="22"/>
          <w:highlight w:val="none"/>
          <w:lang w:eastAsia="zh-CN"/>
        </w:rPr>
      </w:pPr>
      <w:r>
        <w:rPr>
          <w:rFonts w:hint="eastAsia" w:ascii="宋体" w:hAnsi="宋体"/>
          <w:sz w:val="22"/>
          <w:szCs w:val="22"/>
          <w:highlight w:val="none"/>
          <w:lang w:eastAsia="zh-CN"/>
        </w:rPr>
        <w:t xml:space="preserve">根据《关于在政府采购活动中推行信用承诺制的通知》宁财购通</w:t>
      </w:r>
      <w:r>
        <w:rPr>
          <w:rFonts w:hint="eastAsia"/>
          <w:sz w:val="22"/>
          <w:szCs w:val="22"/>
          <w:highlight w:val="none"/>
          <w:lang w:eastAsia="zh-CN"/>
        </w:rPr>
        <w:t xml:space="preserve">〔2021〕5号</w:t>
      </w:r>
      <w:r>
        <w:rPr>
          <w:rFonts w:hint="eastAsia" w:ascii="宋体" w:hAnsi="宋体"/>
          <w:sz w:val="22"/>
          <w:szCs w:val="22"/>
          <w:highlight w:val="none"/>
          <w:lang w:eastAsia="zh-CN"/>
        </w:rPr>
        <w:t xml:space="preserve">要求，供应商对信用承诺内容的真实性、合法性、有效性负责。如作出虚假信用承诺，视同为“提供虚假材料谋取中标、成交”的违法行为。经调查核实后</w:t>
      </w:r>
      <w:r>
        <w:rPr>
          <w:rFonts w:hint="eastAsia"/>
          <w:sz w:val="22"/>
          <w:szCs w:val="22"/>
          <w:highlight w:val="none"/>
          <w:lang w:eastAsia="zh-CN"/>
        </w:rPr>
        <w:t xml:space="preserve">，</w:t>
      </w:r>
      <w:r>
        <w:rPr>
          <w:rFonts w:hint="eastAsia" w:ascii="宋体" w:hAnsi="宋体"/>
          <w:sz w:val="22"/>
          <w:szCs w:val="22"/>
          <w:highlight w:val="none"/>
          <w:lang w:eastAsia="zh-CN"/>
        </w:rPr>
        <w:t xml:space="preserve">按照</w:t>
      </w:r>
      <w:r>
        <w:rPr>
          <w:rFonts w:hint="eastAsia"/>
          <w:sz w:val="22"/>
          <w:szCs w:val="22"/>
          <w:highlight w:val="none"/>
          <w:lang w:eastAsia="zh-CN"/>
        </w:rPr>
        <w:t xml:space="preserve">《中华人民共和国政府采购法》</w:t>
      </w:r>
      <w:r>
        <w:rPr>
          <w:rFonts w:hint="eastAsia" w:ascii="宋体" w:hAnsi="宋体"/>
          <w:sz w:val="22"/>
          <w:szCs w:val="22"/>
          <w:highlight w:val="none"/>
          <w:lang w:eastAsia="zh-CN"/>
        </w:rPr>
        <w:t xml:space="preserve">第七十七条规定，处以采购金额千分之五以上千分之十以下的罚款，列入不良行为记录名单，在一至三年内禁止参加政府采购活动；有违法所得的，并处没收违法所得，情节严重的，由市场监管部门吊销营业执照；构成犯罪的，依法追究刑事责任。</w:t>
      </w:r>
      <w:r/>
    </w:p>
    <w:p>
      <w:pPr>
        <w:ind w:firstLine="422"/>
        <w:spacing w:line="360" w:lineRule="auto"/>
        <w:rPr>
          <w:rFonts w:hint="eastAsia" w:ascii="宋体" w:hAnsi="宋体"/>
          <w:b/>
          <w:sz w:val="22"/>
          <w:szCs w:val="22"/>
          <w:highlight w:val="none"/>
          <w:lang w:eastAsia="zh-CN"/>
        </w:rPr>
        <w:outlineLvl w:val="1"/>
      </w:pPr>
      <w:r/>
      <w:bookmarkStart w:id="55" w:name="_Toc3151"/>
      <w:r>
        <w:rPr>
          <w:rFonts w:hint="eastAsia" w:ascii="宋体" w:hAnsi="宋体"/>
          <w:b/>
          <w:sz w:val="22"/>
          <w:szCs w:val="22"/>
          <w:highlight w:val="none"/>
          <w:lang w:eastAsia="zh-CN"/>
        </w:rPr>
        <w:t xml:space="preserve">四、</w:t>
      </w:r>
      <w:bookmarkEnd w:id="42"/>
      <w:r/>
      <w:bookmarkEnd w:id="43"/>
      <w:r/>
      <w:bookmarkEnd w:id="44"/>
      <w:r/>
      <w:bookmarkEnd w:id="45"/>
      <w:r/>
      <w:bookmarkEnd w:id="46"/>
      <w:r/>
      <w:bookmarkEnd w:id="47"/>
      <w:r/>
      <w:bookmarkEnd w:id="48"/>
      <w:r>
        <w:rPr>
          <w:rFonts w:hint="eastAsia" w:ascii="宋体" w:hAnsi="宋体"/>
          <w:b/>
          <w:sz w:val="22"/>
          <w:szCs w:val="22"/>
          <w:highlight w:val="none"/>
          <w:lang w:eastAsia="zh-CN"/>
        </w:rPr>
        <w:t xml:space="preserve">磋商</w:t>
      </w:r>
      <w:bookmarkEnd w:id="49"/>
      <w:r/>
      <w:bookmarkEnd w:id="50"/>
      <w:r/>
      <w:bookmarkEnd w:id="51"/>
      <w:r/>
      <w:bookmarkEnd w:id="52"/>
      <w:r/>
      <w:bookmarkEnd w:id="53"/>
      <w:r/>
      <w:bookmarkEnd w:id="54"/>
      <w:r>
        <w:rPr>
          <w:rFonts w:hint="eastAsia" w:ascii="宋体" w:hAnsi="宋体"/>
          <w:b/>
          <w:sz w:val="22"/>
          <w:szCs w:val="22"/>
          <w:highlight w:val="none"/>
          <w:lang w:eastAsia="zh-CN"/>
        </w:rPr>
        <w:t xml:space="preserve">组织</w:t>
      </w:r>
      <w:bookmarkEnd w:id="55"/>
      <w:r/>
      <w:r/>
    </w:p>
    <w:p>
      <w:pPr>
        <w:ind w:firstLine="420"/>
        <w:spacing w:line="360" w:lineRule="auto"/>
        <w:rPr>
          <w:rFonts w:hint="eastAsia" w:ascii="宋体" w:hAnsi="宋体"/>
          <w:sz w:val="22"/>
          <w:szCs w:val="22"/>
          <w:highlight w:val="none"/>
          <w:lang w:eastAsia="zh-CN"/>
        </w:rPr>
      </w:pPr>
      <w:r>
        <w:rPr>
          <w:rFonts w:hint="eastAsia" w:ascii="宋体" w:hAnsi="宋体"/>
          <w:sz w:val="22"/>
          <w:szCs w:val="22"/>
          <w:highlight w:val="none"/>
          <w:lang w:eastAsia="zh-CN"/>
        </w:rPr>
        <w:t xml:space="preserve">1</w:t>
      </w:r>
      <w:r>
        <w:rPr>
          <w:rFonts w:hint="eastAsia"/>
          <w:sz w:val="22"/>
          <w:szCs w:val="22"/>
          <w:highlight w:val="none"/>
          <w:lang w:val="en-US" w:eastAsia="zh-CN"/>
        </w:rPr>
        <w:t xml:space="preserve">4</w:t>
      </w:r>
      <w:r>
        <w:rPr>
          <w:rFonts w:hint="eastAsia" w:ascii="宋体" w:hAnsi="宋体"/>
          <w:sz w:val="22"/>
          <w:szCs w:val="22"/>
          <w:highlight w:val="none"/>
          <w:lang w:eastAsia="zh-CN"/>
        </w:rPr>
        <w:t xml:space="preserve">.1 在递交磋商响应文件时间截止后，采购代理机构将按本磋商文件规定的时间和地点组织磋商小组分别与供应商进行磋商。</w:t>
      </w:r>
      <w:r/>
    </w:p>
    <w:p>
      <w:pPr>
        <w:ind w:firstLine="420"/>
        <w:spacing w:line="360" w:lineRule="auto"/>
        <w:rPr>
          <w:rFonts w:hint="eastAsia" w:ascii="宋体" w:hAnsi="宋体"/>
          <w:sz w:val="22"/>
          <w:szCs w:val="22"/>
          <w:highlight w:val="none"/>
          <w:lang w:eastAsia="zh-CN"/>
        </w:rPr>
      </w:pPr>
      <w:r>
        <w:rPr>
          <w:rFonts w:hint="eastAsia" w:ascii="宋体" w:hAnsi="宋体"/>
          <w:sz w:val="22"/>
          <w:szCs w:val="22"/>
          <w:highlight w:val="none"/>
          <w:lang w:eastAsia="zh-CN"/>
        </w:rPr>
        <w:t xml:space="preserve">1</w:t>
      </w:r>
      <w:r>
        <w:rPr>
          <w:rFonts w:hint="eastAsia"/>
          <w:sz w:val="22"/>
          <w:szCs w:val="22"/>
          <w:highlight w:val="none"/>
          <w:lang w:val="en-US" w:eastAsia="zh-CN"/>
        </w:rPr>
        <w:t xml:space="preserve">4</w:t>
      </w:r>
      <w:r>
        <w:rPr>
          <w:rFonts w:hint="eastAsia" w:ascii="宋体" w:hAnsi="宋体"/>
          <w:sz w:val="22"/>
          <w:szCs w:val="22"/>
          <w:highlight w:val="none"/>
          <w:lang w:eastAsia="zh-CN"/>
        </w:rPr>
        <w:t xml:space="preserve">. 2磋商工作由代理机构负责组织，具体磋商事务由依法组建的磋商小组负责。</w:t>
      </w:r>
      <w:r/>
    </w:p>
    <w:p>
      <w:pPr>
        <w:ind w:firstLine="422"/>
        <w:spacing w:line="360" w:lineRule="auto"/>
        <w:rPr>
          <w:rFonts w:hint="eastAsia" w:ascii="宋体" w:hAnsi="宋体"/>
          <w:b/>
          <w:sz w:val="22"/>
          <w:szCs w:val="22"/>
          <w:highlight w:val="none"/>
          <w:lang w:eastAsia="zh-CN"/>
        </w:rPr>
      </w:pPr>
      <w:r>
        <w:rPr>
          <w:rFonts w:hint="eastAsia" w:ascii="宋体" w:hAnsi="宋体"/>
          <w:b/>
          <w:sz w:val="22"/>
          <w:szCs w:val="22"/>
          <w:highlight w:val="none"/>
          <w:lang w:eastAsia="zh-CN"/>
        </w:rPr>
        <w:t xml:space="preserve">1</w:t>
      </w:r>
      <w:r>
        <w:rPr>
          <w:rFonts w:hint="eastAsia"/>
          <w:b/>
          <w:sz w:val="22"/>
          <w:szCs w:val="22"/>
          <w:highlight w:val="none"/>
          <w:lang w:val="en-US" w:eastAsia="zh-CN"/>
        </w:rPr>
        <w:t xml:space="preserve">5</w:t>
      </w:r>
      <w:r>
        <w:rPr>
          <w:rFonts w:hint="eastAsia" w:ascii="宋体" w:hAnsi="宋体"/>
          <w:b/>
          <w:sz w:val="22"/>
          <w:szCs w:val="22"/>
          <w:highlight w:val="none"/>
          <w:lang w:eastAsia="zh-CN"/>
        </w:rPr>
        <w:t xml:space="preserve">.磋商程序</w:t>
      </w:r>
      <w:r/>
    </w:p>
    <w:p>
      <w:pPr>
        <w:ind w:firstLine="422"/>
        <w:spacing w:line="360" w:lineRule="auto"/>
        <w:rPr>
          <w:rFonts w:hint="default" w:ascii="宋体" w:hAnsi="宋体"/>
          <w:b/>
          <w:sz w:val="22"/>
          <w:szCs w:val="22"/>
          <w:highlight w:val="none"/>
          <w:lang w:val="en-US" w:eastAsia="zh-CN"/>
        </w:rPr>
      </w:pPr>
      <w:r>
        <w:rPr>
          <w:rFonts w:hint="eastAsia"/>
          <w:b/>
          <w:sz w:val="22"/>
          <w:szCs w:val="22"/>
          <w:highlight w:val="none"/>
          <w:lang w:val="en-US" w:eastAsia="zh-CN"/>
        </w:rPr>
        <w:t xml:space="preserve">在规定的时间内对磋商文件进行解密。</w:t>
      </w:r>
      <w:r/>
    </w:p>
    <w:p>
      <w:pPr>
        <w:ind w:firstLine="420"/>
        <w:spacing w:line="360" w:lineRule="auto"/>
        <w:rPr>
          <w:rFonts w:hint="eastAsia" w:ascii="宋体" w:hAnsi="宋体"/>
          <w:sz w:val="22"/>
          <w:szCs w:val="22"/>
          <w:highlight w:val="none"/>
          <w:lang w:eastAsia="zh-CN"/>
        </w:rPr>
      </w:pPr>
      <w:r>
        <w:rPr>
          <w:rFonts w:hint="eastAsia" w:ascii="宋体" w:hAnsi="宋体"/>
          <w:sz w:val="22"/>
          <w:szCs w:val="22"/>
          <w:highlight w:val="none"/>
          <w:lang w:eastAsia="zh-CN"/>
        </w:rPr>
        <w:t xml:space="preserve">16.1响应性文件初审</w:t>
      </w:r>
      <w:r/>
    </w:p>
    <w:p>
      <w:pPr>
        <w:ind w:firstLine="420"/>
        <w:spacing w:line="360" w:lineRule="auto"/>
        <w:rPr>
          <w:rFonts w:hint="eastAsia" w:ascii="宋体" w:hAnsi="宋体"/>
          <w:sz w:val="22"/>
          <w:szCs w:val="22"/>
          <w:highlight w:val="none"/>
          <w:lang w:eastAsia="zh-CN"/>
        </w:rPr>
      </w:pPr>
      <w:r>
        <w:rPr>
          <w:rFonts w:hint="eastAsia" w:ascii="宋体" w:hAnsi="宋体"/>
          <w:sz w:val="22"/>
          <w:szCs w:val="22"/>
          <w:highlight w:val="none"/>
          <w:lang w:eastAsia="zh-CN"/>
        </w:rPr>
        <w:t xml:space="preserve">16.1.1资格性检查。依据法律法规和磋商文件的规定，对响应性文件中资格证明等进行审查，以确定磋商供应商是否具备磋商资格。</w:t>
      </w:r>
      <w:r/>
    </w:p>
    <w:p>
      <w:pPr>
        <w:ind w:firstLine="420"/>
        <w:spacing w:line="360" w:lineRule="auto"/>
        <w:rPr>
          <w:rFonts w:hint="eastAsia" w:ascii="宋体" w:hAnsi="宋体"/>
          <w:sz w:val="22"/>
          <w:szCs w:val="22"/>
          <w:highlight w:val="none"/>
          <w:lang w:eastAsia="zh-CN"/>
        </w:rPr>
      </w:pPr>
      <w:r>
        <w:rPr>
          <w:rFonts w:hint="eastAsia" w:ascii="宋体" w:hAnsi="宋体"/>
          <w:sz w:val="22"/>
          <w:szCs w:val="22"/>
          <w:highlight w:val="none"/>
          <w:lang w:eastAsia="zh-CN"/>
        </w:rPr>
        <w:t xml:space="preserve">16.1.2符合性检查。依据磋商文件规定，从响应性文件的有效性、完整性和对磋商文件的</w:t>
      </w:r>
      <w:r>
        <w:rPr>
          <w:rFonts w:hint="eastAsia" w:ascii="宋体" w:hAnsi="宋体"/>
          <w:sz w:val="22"/>
          <w:szCs w:val="22"/>
          <w:highlight w:val="none"/>
          <w:lang w:eastAsia="zh-CN"/>
        </w:rPr>
        <w:t xml:space="preserve">响应程度进行审查，以确定是否对磋商文件的实质性要求作出响应。实质性响应是指供应商响应性文件与磋商文件要求的全部条款、条件和规格相符，没有重大偏离或保留。所谓重大偏离或保留是指影响合同的内容、服务质量；或者在实质上与磋商文件不一致，而且限制了采购人的权利或磋商供应商的义务，纠正这些偏离或保留将会对其他实质上响应要求的供应商的竞争地位产生不公正的影响。磋商小组决定供应商的响应性只根据响应性文件本身的内容，而不寻求外部的证据。如果响应性文件实质上没有响应磋商文件的要求，磋商小组将予以拒绝，供应商不得通过修改或撤销</w:t>
      </w:r>
      <w:r>
        <w:rPr>
          <w:rFonts w:hint="eastAsia"/>
          <w:sz w:val="22"/>
          <w:szCs w:val="22"/>
          <w:highlight w:val="none"/>
          <w:lang w:eastAsia="zh-CN"/>
        </w:rPr>
        <w:t xml:space="preserve">不符</w:t>
      </w:r>
      <w:r>
        <w:rPr>
          <w:rFonts w:hint="eastAsia" w:ascii="宋体" w:hAnsi="宋体"/>
          <w:sz w:val="22"/>
          <w:szCs w:val="22"/>
          <w:highlight w:val="none"/>
          <w:lang w:eastAsia="zh-CN"/>
        </w:rPr>
        <w:t xml:space="preserve">合要求的偏离或保留而使其成为实质上响应。磋商小组将允许修正响应文件中不构成重大偏离的、微小的、非正规的、不一致的或不规则的地方，但这些修改不能影响任何供应商相应的名次排列。</w:t>
      </w:r>
      <w:r/>
    </w:p>
    <w:p>
      <w:pPr>
        <w:ind w:firstLine="420"/>
        <w:spacing w:line="360" w:lineRule="auto"/>
        <w:rPr>
          <w:rFonts w:hint="eastAsia" w:ascii="宋体" w:hAnsi="宋体"/>
          <w:sz w:val="22"/>
          <w:szCs w:val="22"/>
          <w:highlight w:val="none"/>
          <w:lang w:eastAsia="zh-CN"/>
        </w:rPr>
      </w:pPr>
      <w:r>
        <w:rPr>
          <w:rFonts w:hint="eastAsia" w:ascii="宋体" w:hAnsi="宋体"/>
          <w:sz w:val="22"/>
          <w:szCs w:val="22"/>
          <w:highlight w:val="none"/>
          <w:lang w:eastAsia="zh-CN"/>
        </w:rPr>
        <w:t xml:space="preserve">16.2磋商和澄清。在磋商澄清环节，对响应性文件中提供的货物和服务含义不明确、同类问题表述不一致或者明显文字和计算错误的内容，磋商小组可以要求供应商作出必要的澄清、说明或者纠正。供应商的澄清、说明、补正应当采用书面形式，由其授权代表签字，但不得改变响应性文件的实质性内容。</w:t>
      </w:r>
      <w:r/>
    </w:p>
    <w:p>
      <w:pPr>
        <w:ind w:firstLine="442"/>
        <w:spacing w:line="360" w:lineRule="auto"/>
        <w:rPr>
          <w:rFonts w:hint="eastAsia" w:ascii="宋体" w:hAnsi="宋体"/>
          <w:b/>
          <w:sz w:val="22"/>
          <w:szCs w:val="22"/>
          <w:highlight w:val="none"/>
          <w:lang w:eastAsia="zh-CN"/>
        </w:rPr>
      </w:pPr>
      <w:r>
        <w:rPr>
          <w:b/>
          <w:sz w:val="22"/>
          <w:szCs w:val="22"/>
          <w:highlight w:val="none"/>
          <w:lang w:eastAsia="zh-CN"/>
        </w:rPr>
        <w:t xml:space="preserve">本项目采购人授权：磋商小组在认为供应商最终报价明显低于其他实质响应供应商报价、有可能影响施工质量、难以诚信履约时，可以要求供应商在现场合理的时间内提供书面说明，内容包括但不限于其最后报价与首次报价差额的原因、具体可落实环节和理由等。供应商不能按磋商小组要求说明报价合理性的，磋商小组可以将其作为无效响应。</w:t>
      </w:r>
      <w:r/>
    </w:p>
    <w:p>
      <w:pPr>
        <w:ind w:firstLine="420"/>
        <w:spacing w:line="360" w:lineRule="auto"/>
        <w:rPr>
          <w:rFonts w:hint="eastAsia" w:ascii="宋体" w:hAnsi="宋体"/>
          <w:sz w:val="22"/>
          <w:szCs w:val="22"/>
          <w:highlight w:val="none"/>
          <w:lang w:eastAsia="zh-CN"/>
        </w:rPr>
      </w:pPr>
      <w:r>
        <w:rPr>
          <w:rFonts w:hint="eastAsia" w:ascii="宋体" w:hAnsi="宋体"/>
          <w:sz w:val="22"/>
          <w:szCs w:val="22"/>
          <w:highlight w:val="none"/>
          <w:lang w:val="zh-CN" w:eastAsia="zh-CN"/>
        </w:rPr>
        <w:t xml:space="preserve">16</w:t>
      </w:r>
      <w:r>
        <w:rPr>
          <w:rFonts w:hint="eastAsia" w:ascii="宋体" w:hAnsi="宋体"/>
          <w:sz w:val="22"/>
          <w:szCs w:val="22"/>
          <w:highlight w:val="none"/>
          <w:lang w:eastAsia="zh-CN"/>
        </w:rPr>
        <w:t xml:space="preserve">.3</w:t>
      </w:r>
      <w:r>
        <w:rPr>
          <w:rFonts w:ascii="宋体" w:hAnsi="宋体"/>
          <w:sz w:val="22"/>
          <w:szCs w:val="22"/>
          <w:highlight w:val="none"/>
          <w:lang w:val="zh-CN" w:eastAsia="zh-CN"/>
        </w:rPr>
        <w:t xml:space="preserve"> 磋商小组所有成员集中与单一供应商分别就竞争性磋商采购项目的技术、商务和价格进行磋商，磋商的轮次由磋商小组决定。</w:t>
      </w:r>
      <w:r/>
    </w:p>
    <w:p>
      <w:pPr>
        <w:ind w:firstLine="420"/>
        <w:spacing w:line="360" w:lineRule="auto"/>
        <w:rPr>
          <w:rFonts w:hint="eastAsia" w:ascii="宋体" w:hAnsi="宋体"/>
          <w:sz w:val="22"/>
          <w:szCs w:val="22"/>
          <w:highlight w:val="none"/>
          <w:lang w:val="zh-CN" w:eastAsia="zh-CN"/>
        </w:rPr>
      </w:pPr>
      <w:r>
        <w:rPr>
          <w:rFonts w:hint="eastAsia" w:ascii="宋体" w:hAnsi="宋体"/>
          <w:sz w:val="22"/>
          <w:szCs w:val="22"/>
          <w:highlight w:val="none"/>
          <w:lang w:val="zh-CN" w:eastAsia="zh-CN"/>
        </w:rPr>
        <w:t xml:space="preserve">16</w:t>
      </w:r>
      <w:r>
        <w:rPr>
          <w:rFonts w:ascii="宋体" w:hAnsi="宋体"/>
          <w:sz w:val="22"/>
          <w:szCs w:val="22"/>
          <w:highlight w:val="none"/>
          <w:lang w:val="zh-CN" w:eastAsia="zh-CN"/>
        </w:rPr>
        <w:t xml:space="preserve">.4 磋商小组制定一个符合采购人要求的最优方案，或直接根据响应性文件要求所有供应商在规定时间内作最后报价。</w:t>
      </w:r>
      <w:r>
        <w:rPr>
          <w:rFonts w:hint="eastAsia" w:ascii="宋体" w:hAnsi="宋体"/>
          <w:sz w:val="22"/>
          <w:szCs w:val="22"/>
          <w:highlight w:val="none"/>
          <w:lang w:val="zh-CN" w:eastAsia="zh-CN"/>
        </w:rPr>
        <w:t xml:space="preserve">最后报价是供应商响应文件的有效组成部分。</w:t>
      </w:r>
      <w:r/>
    </w:p>
    <w:p>
      <w:pPr>
        <w:ind w:firstLine="420"/>
        <w:spacing w:line="360" w:lineRule="auto"/>
        <w:rPr>
          <w:rFonts w:hint="eastAsia" w:ascii="宋体" w:hAnsi="宋体"/>
          <w:sz w:val="22"/>
          <w:szCs w:val="22"/>
          <w:highlight w:val="none"/>
          <w:lang w:eastAsia="zh-CN"/>
        </w:rPr>
      </w:pPr>
      <w:r>
        <w:rPr>
          <w:rFonts w:hint="eastAsia" w:ascii="宋体" w:hAnsi="宋体"/>
          <w:sz w:val="22"/>
          <w:szCs w:val="22"/>
          <w:highlight w:val="none"/>
          <w:lang w:val="zh-CN" w:eastAsia="zh-CN"/>
        </w:rPr>
        <w:t xml:space="preserve">16.5 已提交响应文件的供应商，在提交最后报价之前，可以根据磋商情况退出磋商。</w:t>
      </w:r>
      <w:r/>
    </w:p>
    <w:p>
      <w:pPr>
        <w:ind w:firstLine="422"/>
        <w:spacing w:line="360" w:lineRule="auto"/>
        <w:rPr>
          <w:rFonts w:hint="eastAsia" w:ascii="宋体" w:hAnsi="宋体"/>
          <w:sz w:val="22"/>
          <w:szCs w:val="22"/>
          <w:highlight w:val="none"/>
          <w:lang w:eastAsia="zh-CN"/>
        </w:rPr>
      </w:pPr>
      <w:r>
        <w:rPr>
          <w:rFonts w:hint="eastAsia" w:ascii="宋体" w:hAnsi="宋体"/>
          <w:b/>
          <w:sz w:val="22"/>
          <w:szCs w:val="22"/>
          <w:highlight w:val="none"/>
          <w:lang w:val="zh-CN" w:eastAsia="zh-CN"/>
        </w:rPr>
        <w:t xml:space="preserve">16.6 出现下列情形之一的磋商响应文件按照无效处理：</w:t>
      </w:r>
      <w:r/>
    </w:p>
    <w:p>
      <w:pPr>
        <w:ind w:firstLine="420"/>
        <w:spacing w:line="360" w:lineRule="auto"/>
        <w:rPr>
          <w:rFonts w:hint="eastAsia" w:ascii="宋体" w:hAnsi="宋体"/>
          <w:sz w:val="22"/>
          <w:szCs w:val="22"/>
          <w:highlight w:val="none"/>
          <w:lang w:eastAsia="zh-CN"/>
        </w:rPr>
      </w:pPr>
      <w:r>
        <w:rPr>
          <w:rFonts w:hint="eastAsia" w:ascii="宋体" w:hAnsi="宋体"/>
          <w:sz w:val="22"/>
          <w:szCs w:val="22"/>
          <w:highlight w:val="none"/>
          <w:lang w:val="zh-CN" w:eastAsia="zh-CN"/>
        </w:rPr>
        <w:t xml:space="preserve">（1）不具备竞争性磋商文件中规定资格条件的；</w:t>
      </w:r>
      <w:r/>
    </w:p>
    <w:p>
      <w:pPr>
        <w:ind w:firstLine="420"/>
        <w:spacing w:line="360" w:lineRule="auto"/>
        <w:rPr>
          <w:rFonts w:hint="eastAsia" w:ascii="宋体" w:hAnsi="宋体"/>
          <w:sz w:val="22"/>
          <w:szCs w:val="22"/>
          <w:highlight w:val="none"/>
          <w:lang w:eastAsia="zh-CN"/>
        </w:rPr>
      </w:pPr>
      <w:r>
        <w:rPr>
          <w:rFonts w:hint="eastAsia" w:ascii="宋体" w:hAnsi="宋体"/>
          <w:sz w:val="22"/>
          <w:szCs w:val="22"/>
          <w:highlight w:val="none"/>
          <w:lang w:val="zh-CN" w:eastAsia="zh-CN"/>
        </w:rPr>
        <w:t xml:space="preserve">（2）未实质性响应采购文件要求的；</w:t>
      </w:r>
      <w:r/>
    </w:p>
    <w:p>
      <w:pPr>
        <w:ind w:firstLine="420"/>
        <w:spacing w:line="360" w:lineRule="auto"/>
        <w:rPr>
          <w:rFonts w:hint="eastAsia" w:ascii="宋体" w:hAnsi="宋体"/>
          <w:sz w:val="22"/>
          <w:szCs w:val="22"/>
          <w:highlight w:val="none"/>
          <w:lang w:eastAsia="zh-CN"/>
        </w:rPr>
      </w:pPr>
      <w:r>
        <w:rPr>
          <w:rFonts w:hint="eastAsia" w:ascii="宋体" w:hAnsi="宋体"/>
          <w:sz w:val="22"/>
          <w:szCs w:val="22"/>
          <w:highlight w:val="none"/>
          <w:lang w:val="zh-CN" w:eastAsia="zh-CN"/>
        </w:rPr>
        <w:t xml:space="preserve">（3）报价低于完成本项目发生的所有含税费用、支付给员工的工资（不得低于供应商所在地最低工资标准）和国家强制缴纳的各种社会保障资金、公积金，以及供应商认为需要的其他费用等；磋商小组</w:t>
      </w:r>
      <w:r>
        <w:rPr>
          <w:rFonts w:hint="eastAsia" w:ascii="宋体" w:hAnsi="宋体"/>
          <w:sz w:val="22"/>
          <w:szCs w:val="22"/>
          <w:highlight w:val="none"/>
          <w:lang w:eastAsia="zh-CN"/>
        </w:rPr>
        <w:t xml:space="preserve">认为供应商的报价明显低于其他通过符合性审查供应商的报价，有可能影响产品质量或者不能诚信履约的，应当要求其在评标现场合理的时间内提供书面说明，必要时提交相关证明材料；供应商不能证明其报价合理性的，评标委员会应当将其作为无效投标处理。</w:t>
      </w:r>
      <w:r/>
    </w:p>
    <w:p>
      <w:pPr>
        <w:ind w:firstLine="420"/>
        <w:spacing w:line="360" w:lineRule="auto"/>
        <w:rPr>
          <w:rFonts w:hint="eastAsia" w:ascii="宋体" w:hAnsi="宋体"/>
          <w:sz w:val="22"/>
          <w:szCs w:val="22"/>
          <w:highlight w:val="none"/>
          <w:lang w:eastAsia="zh-CN"/>
        </w:rPr>
      </w:pPr>
      <w:r>
        <w:rPr>
          <w:rFonts w:hint="eastAsia" w:ascii="宋体" w:hAnsi="宋体"/>
          <w:sz w:val="22"/>
          <w:szCs w:val="22"/>
          <w:highlight w:val="none"/>
          <w:lang w:val="zh-CN" w:eastAsia="zh-CN"/>
        </w:rPr>
        <w:t xml:space="preserve">（4）不符合</w:t>
      </w:r>
      <w:r>
        <w:rPr>
          <w:rFonts w:hint="eastAsia"/>
          <w:sz w:val="22"/>
          <w:szCs w:val="22"/>
          <w:highlight w:val="none"/>
          <w:lang w:val="zh-CN" w:eastAsia="zh-CN"/>
        </w:rPr>
        <w:t xml:space="preserve">法律法规</w:t>
      </w:r>
      <w:r>
        <w:rPr>
          <w:rFonts w:hint="eastAsia" w:ascii="宋体" w:hAnsi="宋体"/>
          <w:sz w:val="22"/>
          <w:szCs w:val="22"/>
          <w:highlight w:val="none"/>
          <w:lang w:val="zh-CN" w:eastAsia="zh-CN"/>
        </w:rPr>
        <w:t xml:space="preserve">和竞争性磋商文件规定的其他实质性要求的。</w:t>
      </w:r>
      <w:bookmarkStart w:id="56" w:name="_Toc450643042"/>
      <w:r/>
      <w:r/>
    </w:p>
    <w:p>
      <w:pPr>
        <w:ind w:firstLine="422"/>
        <w:spacing w:line="360" w:lineRule="auto"/>
        <w:rPr>
          <w:rFonts w:hint="eastAsia" w:ascii="宋体" w:hAnsi="宋体"/>
          <w:sz w:val="22"/>
          <w:szCs w:val="22"/>
          <w:highlight w:val="none"/>
          <w:lang w:eastAsia="zh-CN"/>
        </w:rPr>
      </w:pPr>
      <w:r>
        <w:rPr>
          <w:rFonts w:hint="eastAsia" w:ascii="宋体" w:hAnsi="宋体"/>
          <w:b/>
          <w:sz w:val="22"/>
          <w:szCs w:val="22"/>
          <w:highlight w:val="none"/>
          <w:lang w:val="zh-CN" w:eastAsia="zh-CN"/>
        </w:rPr>
        <w:t xml:space="preserve">16.7出现下列情形之一的磋商终止，无成交供应商：</w:t>
      </w:r>
      <w:bookmarkEnd w:id="56"/>
      <w:r/>
      <w:r/>
    </w:p>
    <w:p>
      <w:pPr>
        <w:ind w:firstLine="420"/>
        <w:spacing w:line="360" w:lineRule="auto"/>
        <w:rPr>
          <w:rFonts w:hint="eastAsia" w:ascii="宋体" w:hAnsi="宋体"/>
          <w:sz w:val="22"/>
          <w:szCs w:val="22"/>
          <w:highlight w:val="none"/>
          <w:lang w:eastAsia="zh-CN"/>
        </w:rPr>
      </w:pPr>
      <w:r>
        <w:rPr>
          <w:rFonts w:hint="eastAsia" w:ascii="宋体" w:hAnsi="宋体"/>
          <w:sz w:val="22"/>
          <w:szCs w:val="22"/>
          <w:highlight w:val="none"/>
          <w:lang w:val="zh-CN" w:eastAsia="zh-CN"/>
        </w:rPr>
        <w:t xml:space="preserve">（1）因情况变化，不再符合规定的竞争性磋商采购方式适用情形的；</w:t>
      </w:r>
      <w:r/>
    </w:p>
    <w:p>
      <w:pPr>
        <w:ind w:firstLine="420"/>
        <w:spacing w:line="360" w:lineRule="auto"/>
        <w:rPr>
          <w:rFonts w:hint="eastAsia" w:ascii="宋体" w:hAnsi="宋体"/>
          <w:sz w:val="22"/>
          <w:szCs w:val="22"/>
          <w:highlight w:val="none"/>
          <w:lang w:eastAsia="zh-CN"/>
        </w:rPr>
      </w:pPr>
      <w:r>
        <w:rPr>
          <w:rFonts w:hint="eastAsia" w:ascii="宋体" w:hAnsi="宋体"/>
          <w:sz w:val="22"/>
          <w:szCs w:val="22"/>
          <w:highlight w:val="none"/>
          <w:lang w:val="zh-CN" w:eastAsia="zh-CN"/>
        </w:rPr>
        <w:t xml:space="preserve">（2）所有供应商的响应文件被磋商小组认定为无效的；</w:t>
      </w:r>
      <w:r/>
    </w:p>
    <w:p>
      <w:pPr>
        <w:ind w:firstLine="420"/>
        <w:spacing w:line="360" w:lineRule="auto"/>
        <w:rPr>
          <w:rFonts w:hint="eastAsia" w:ascii="宋体" w:hAnsi="宋体"/>
          <w:sz w:val="22"/>
          <w:szCs w:val="22"/>
          <w:highlight w:val="none"/>
          <w:lang w:eastAsia="zh-CN"/>
        </w:rPr>
      </w:pPr>
      <w:r>
        <w:rPr>
          <w:rFonts w:hint="eastAsia" w:ascii="宋体" w:hAnsi="宋体"/>
          <w:sz w:val="22"/>
          <w:szCs w:val="22"/>
          <w:highlight w:val="none"/>
          <w:lang w:val="zh-CN" w:eastAsia="zh-CN"/>
        </w:rPr>
        <w:t xml:space="preserve">（3）出现影响采购公正的违法、违规行为的；</w:t>
      </w:r>
      <w:r/>
    </w:p>
    <w:p>
      <w:pPr>
        <w:ind w:firstLine="420"/>
        <w:spacing w:line="360" w:lineRule="auto"/>
        <w:rPr>
          <w:rFonts w:hint="eastAsia" w:ascii="宋体" w:hAnsi="宋体"/>
          <w:sz w:val="22"/>
          <w:szCs w:val="22"/>
          <w:highlight w:val="none"/>
          <w:lang w:eastAsia="zh-CN"/>
        </w:rPr>
      </w:pPr>
      <w:r>
        <w:rPr>
          <w:rFonts w:hint="eastAsia" w:ascii="宋体" w:hAnsi="宋体"/>
          <w:sz w:val="22"/>
          <w:szCs w:val="22"/>
          <w:highlight w:val="none"/>
          <w:lang w:val="zh-CN" w:eastAsia="zh-CN"/>
        </w:rPr>
        <w:t xml:space="preserve">（4）因重大变故，采购任务取消的；</w:t>
      </w:r>
      <w:r/>
    </w:p>
    <w:p>
      <w:pPr>
        <w:ind w:firstLine="420"/>
        <w:spacing w:line="360" w:lineRule="auto"/>
        <w:rPr>
          <w:rFonts w:hint="eastAsia" w:ascii="宋体" w:hAnsi="宋体"/>
          <w:sz w:val="22"/>
          <w:szCs w:val="22"/>
          <w:highlight w:val="none"/>
          <w:lang w:eastAsia="zh-CN"/>
        </w:rPr>
      </w:pPr>
      <w:r>
        <w:rPr>
          <w:rFonts w:hint="eastAsia" w:ascii="宋体" w:hAnsi="宋体"/>
          <w:sz w:val="22"/>
          <w:szCs w:val="22"/>
          <w:highlight w:val="none"/>
          <w:lang w:val="zh-CN" w:eastAsia="zh-CN"/>
        </w:rPr>
        <w:t xml:space="preserve">（5）采购人需求发生重大变化暂时不能确定或供应商提供的货物和服务不能满足需求等。</w:t>
      </w:r>
      <w:r/>
    </w:p>
    <w:p>
      <w:pPr>
        <w:ind w:firstLine="420"/>
        <w:spacing w:line="360" w:lineRule="auto"/>
        <w:rPr>
          <w:rFonts w:hint="eastAsia" w:ascii="宋体" w:hAnsi="宋体"/>
          <w:sz w:val="22"/>
          <w:szCs w:val="22"/>
          <w:highlight w:val="none"/>
          <w:lang w:eastAsia="zh-CN"/>
        </w:rPr>
      </w:pPr>
      <w:r>
        <w:rPr>
          <w:rFonts w:hint="eastAsia" w:ascii="宋体" w:hAnsi="宋体"/>
          <w:sz w:val="22"/>
          <w:szCs w:val="22"/>
          <w:highlight w:val="none"/>
          <w:lang w:val="zh-CN" w:eastAsia="zh-CN"/>
        </w:rPr>
        <w:t xml:space="preserve">（6）预留份额的采购项目或采购包，通过发布公告方式邀请供应商后，符合资格条件的中小企业数量不足 3 家的。</w:t>
      </w:r>
      <w:r/>
    </w:p>
    <w:p>
      <w:pPr>
        <w:ind w:firstLine="422"/>
        <w:spacing w:line="360" w:lineRule="auto"/>
        <w:rPr>
          <w:rFonts w:hint="eastAsia" w:ascii="宋体" w:hAnsi="宋体"/>
          <w:sz w:val="22"/>
          <w:szCs w:val="22"/>
          <w:highlight w:val="none"/>
          <w:lang w:eastAsia="zh-CN"/>
        </w:rPr>
      </w:pPr>
      <w:r>
        <w:rPr>
          <w:rFonts w:hint="eastAsia"/>
          <w:b/>
          <w:sz w:val="22"/>
          <w:szCs w:val="22"/>
          <w:highlight w:val="none"/>
          <w:lang w:val="zh-CN" w:eastAsia="zh-CN"/>
        </w:rPr>
        <w:t xml:space="preserve">17.</w:t>
      </w:r>
      <w:r>
        <w:rPr>
          <w:rFonts w:ascii="宋体" w:hAnsi="宋体"/>
          <w:b/>
          <w:bCs/>
          <w:sz w:val="22"/>
          <w:szCs w:val="22"/>
          <w:highlight w:val="none"/>
          <w:lang w:val="zh-CN" w:eastAsia="zh-CN"/>
        </w:rPr>
        <w:t xml:space="preserve">评分方法和标准。</w:t>
      </w:r>
      <w:r/>
    </w:p>
    <w:p>
      <w:pPr>
        <w:ind w:firstLine="420"/>
        <w:spacing w:line="360" w:lineRule="auto"/>
        <w:widowControl w:val="off"/>
        <w:rPr>
          <w:rFonts w:hint="eastAsia" w:ascii="宋体" w:hAnsi="宋体"/>
          <w:sz w:val="22"/>
          <w:szCs w:val="22"/>
          <w:highlight w:val="none"/>
          <w:lang w:val="zh-CN" w:eastAsia="zh-CN"/>
        </w:rPr>
      </w:pPr>
      <w:r>
        <w:rPr>
          <w:rFonts w:hint="eastAsia" w:ascii="宋体" w:hAnsi="宋体"/>
          <w:bCs/>
          <w:sz w:val="22"/>
          <w:szCs w:val="22"/>
          <w:highlight w:val="none"/>
          <w:lang w:val="zh-CN" w:eastAsia="zh-CN"/>
        </w:rPr>
        <w:t xml:space="preserve">17</w:t>
      </w:r>
      <w:r>
        <w:rPr>
          <w:rFonts w:ascii="宋体" w:hAnsi="宋体"/>
          <w:bCs/>
          <w:sz w:val="22"/>
          <w:szCs w:val="22"/>
          <w:highlight w:val="none"/>
          <w:lang w:val="zh-CN" w:eastAsia="zh-CN"/>
        </w:rPr>
        <w:t xml:space="preserve">.1 </w:t>
      </w:r>
      <w:r>
        <w:rPr>
          <w:rFonts w:ascii="宋体" w:hAnsi="宋体"/>
          <w:sz w:val="22"/>
          <w:szCs w:val="22"/>
          <w:highlight w:val="none"/>
          <w:lang w:val="zh-CN" w:eastAsia="zh-CN"/>
        </w:rPr>
        <w:t xml:space="preserve">采用综合评分法。</w:t>
      </w:r>
      <w:r>
        <w:rPr>
          <w:rFonts w:hint="eastAsia" w:ascii="宋体" w:hAnsi="宋体"/>
          <w:sz w:val="22"/>
          <w:szCs w:val="22"/>
          <w:highlight w:val="none"/>
          <w:lang w:val="zh-CN" w:eastAsia="zh-CN"/>
        </w:rPr>
        <w:t xml:space="preserve">即在最大限度地满足竞争性磋商文件实质性要求前提下，按照磋商文件中规定的各项因素及诚信记录进行综合评审后，以评审总得分最高的供应商作为成交候选供应商或者成交供应商的评审方法。</w:t>
      </w:r>
      <w:r/>
    </w:p>
    <w:p>
      <w:pPr>
        <w:ind w:firstLine="420"/>
        <w:spacing w:line="360" w:lineRule="auto"/>
        <w:rPr>
          <w:rFonts w:hint="eastAsia" w:ascii="宋体" w:hAnsi="宋体"/>
          <w:sz w:val="22"/>
          <w:szCs w:val="22"/>
          <w:highlight w:val="none"/>
          <w:lang w:val="zh-CN" w:eastAsia="zh-CN"/>
        </w:rPr>
      </w:pPr>
      <w:r>
        <w:rPr>
          <w:rFonts w:hint="eastAsia" w:ascii="宋体" w:hAnsi="宋体"/>
          <w:bCs/>
          <w:sz w:val="22"/>
          <w:szCs w:val="22"/>
          <w:highlight w:val="none"/>
          <w:lang w:val="zh-CN" w:eastAsia="zh-CN"/>
        </w:rPr>
        <w:t xml:space="preserve">17</w:t>
      </w:r>
      <w:r>
        <w:rPr>
          <w:rFonts w:ascii="宋体" w:hAnsi="宋体"/>
          <w:bCs/>
          <w:sz w:val="22"/>
          <w:szCs w:val="22"/>
          <w:highlight w:val="none"/>
          <w:lang w:val="zh-CN" w:eastAsia="zh-CN"/>
        </w:rPr>
        <w:t xml:space="preserve">.2 </w:t>
      </w:r>
      <w:r>
        <w:rPr>
          <w:rFonts w:ascii="宋体" w:hAnsi="宋体"/>
          <w:sz w:val="22"/>
          <w:szCs w:val="22"/>
          <w:highlight w:val="none"/>
          <w:lang w:val="zh-CN" w:eastAsia="zh-CN"/>
        </w:rPr>
        <w:t xml:space="preserve">综合评分的主要因素是：</w:t>
      </w:r>
      <w:r>
        <w:rPr>
          <w:rFonts w:hint="eastAsia" w:ascii="宋体" w:hAnsi="宋体"/>
          <w:sz w:val="22"/>
          <w:szCs w:val="22"/>
          <w:highlight w:val="none"/>
          <w:lang w:val="zh-CN" w:eastAsia="zh-CN"/>
        </w:rPr>
        <w:t xml:space="preserve">价格、业绩、</w:t>
      </w:r>
      <w:r>
        <w:rPr>
          <w:rFonts w:hint="eastAsia"/>
          <w:sz w:val="22"/>
          <w:szCs w:val="22"/>
          <w:highlight w:val="none"/>
          <w:lang w:val="en-US" w:eastAsia="zh-CN"/>
        </w:rPr>
        <w:t xml:space="preserve">综合实力</w:t>
      </w:r>
      <w:r>
        <w:rPr>
          <w:rFonts w:hint="eastAsia" w:ascii="宋体" w:hAnsi="宋体"/>
          <w:sz w:val="22"/>
          <w:szCs w:val="22"/>
          <w:highlight w:val="none"/>
          <w:lang w:val="zh-CN" w:eastAsia="zh-CN"/>
        </w:rPr>
        <w:t xml:space="preserve">等，具体详见</w:t>
      </w:r>
      <w:r>
        <w:rPr>
          <w:rFonts w:ascii="宋体" w:hAnsi="宋体"/>
          <w:b/>
          <w:sz w:val="22"/>
          <w:szCs w:val="22"/>
          <w:highlight w:val="none"/>
          <w:lang w:eastAsia="zh-CN"/>
        </w:rPr>
        <w:t xml:space="preserve">评分标准</w:t>
      </w:r>
      <w:r>
        <w:rPr>
          <w:rFonts w:hint="eastAsia" w:ascii="宋体" w:hAnsi="宋体"/>
          <w:sz w:val="22"/>
          <w:szCs w:val="22"/>
          <w:highlight w:val="none"/>
          <w:lang w:val="zh-CN" w:eastAsia="zh-CN"/>
        </w:rPr>
        <w:t xml:space="preserve">。</w:t>
      </w:r>
      <w:r/>
    </w:p>
    <w:p>
      <w:pPr>
        <w:ind w:firstLine="422"/>
        <w:spacing w:line="360" w:lineRule="auto"/>
        <w:rPr>
          <w:rFonts w:hint="eastAsia" w:ascii="宋体" w:hAnsi="宋体"/>
          <w:b/>
          <w:sz w:val="22"/>
          <w:szCs w:val="22"/>
          <w:highlight w:val="none"/>
          <w:lang w:eastAsia="zh-CN"/>
        </w:rPr>
        <w:outlineLvl w:val="1"/>
      </w:pPr>
      <w:r/>
      <w:bookmarkStart w:id="57" w:name="_Toc503338391"/>
      <w:r/>
      <w:bookmarkStart w:id="58" w:name="_Toc6256"/>
      <w:r/>
      <w:bookmarkStart w:id="59" w:name="_Toc30851"/>
      <w:r/>
      <w:bookmarkStart w:id="60" w:name="_Toc18780"/>
      <w:r/>
      <w:bookmarkStart w:id="61" w:name="_Toc32713"/>
      <w:r/>
      <w:bookmarkStart w:id="62" w:name="_Toc13872"/>
      <w:r/>
      <w:bookmarkStart w:id="63" w:name="_Toc26445"/>
      <w:r/>
      <w:bookmarkStart w:id="64" w:name="_Toc639"/>
      <w:r/>
      <w:bookmarkStart w:id="65" w:name="_Toc1898"/>
      <w:r/>
      <w:bookmarkStart w:id="66" w:name="_Toc31659"/>
      <w:r/>
      <w:bookmarkStart w:id="67" w:name="_Toc31192"/>
      <w:r/>
      <w:bookmarkStart w:id="68" w:name="_Toc1346"/>
      <w:r/>
      <w:bookmarkStart w:id="69" w:name="_Toc1911"/>
      <w:r/>
      <w:bookmarkStart w:id="70" w:name="_Toc32339"/>
      <w:r>
        <w:rPr>
          <w:rFonts w:hint="eastAsia" w:ascii="宋体" w:hAnsi="宋体"/>
          <w:b/>
          <w:sz w:val="22"/>
          <w:szCs w:val="22"/>
          <w:highlight w:val="none"/>
          <w:lang w:eastAsia="zh-CN"/>
        </w:rPr>
        <w:t xml:space="preserve">五、无效磋商响应文件</w:t>
      </w:r>
      <w:bookmarkEnd w:id="57"/>
      <w:r/>
      <w:bookmarkEnd w:id="58"/>
      <w:r/>
      <w:bookmarkEnd w:id="59"/>
      <w:r/>
      <w:bookmarkEnd w:id="60"/>
      <w:r/>
      <w:bookmarkEnd w:id="61"/>
      <w:r/>
      <w:bookmarkEnd w:id="62"/>
      <w:r/>
      <w:bookmarkEnd w:id="63"/>
      <w:r/>
      <w:bookmarkEnd w:id="64"/>
      <w:r/>
      <w:bookmarkEnd w:id="65"/>
      <w:r/>
      <w:bookmarkEnd w:id="66"/>
      <w:r/>
      <w:bookmarkEnd w:id="67"/>
      <w:r/>
      <w:bookmarkEnd w:id="68"/>
      <w:r/>
      <w:bookmarkEnd w:id="69"/>
      <w:r/>
      <w:bookmarkEnd w:id="70"/>
      <w:r/>
      <w:r/>
    </w:p>
    <w:p>
      <w:pPr>
        <w:ind w:firstLine="420"/>
        <w:spacing w:line="360" w:lineRule="auto"/>
        <w:rPr>
          <w:rFonts w:hint="eastAsia" w:ascii="宋体" w:hAnsi="宋体"/>
          <w:sz w:val="22"/>
          <w:szCs w:val="22"/>
          <w:highlight w:val="none"/>
          <w:lang w:val="zh-CN" w:eastAsia="zh-CN"/>
        </w:rPr>
      </w:pPr>
      <w:r>
        <w:rPr>
          <w:rFonts w:hint="eastAsia" w:ascii="宋体" w:hAnsi="宋体"/>
          <w:sz w:val="22"/>
          <w:szCs w:val="22"/>
          <w:highlight w:val="none"/>
          <w:lang w:val="zh-CN" w:eastAsia="zh-CN"/>
        </w:rPr>
        <w:t xml:space="preserve">18.出现下列情形之一的供应商磋商响应文件按照无效处理：</w:t>
      </w:r>
      <w:r/>
    </w:p>
    <w:p>
      <w:pPr>
        <w:ind w:firstLine="420"/>
        <w:spacing w:line="360" w:lineRule="auto"/>
        <w:rPr>
          <w:rFonts w:hint="eastAsia" w:ascii="宋体" w:hAnsi="宋体"/>
          <w:sz w:val="22"/>
          <w:szCs w:val="22"/>
          <w:highlight w:val="none"/>
          <w:lang w:val="zh-CN" w:eastAsia="zh-CN"/>
        </w:rPr>
      </w:pPr>
      <w:r/>
      <w:bookmarkStart w:id="71" w:name="_Toc27412"/>
      <w:r/>
      <w:bookmarkStart w:id="72" w:name="_Toc17634"/>
      <w:r/>
      <w:bookmarkStart w:id="73" w:name="_Toc693"/>
      <w:r/>
      <w:bookmarkStart w:id="74" w:name="_Toc20997"/>
      <w:r/>
      <w:bookmarkStart w:id="75" w:name="_Toc12421"/>
      <w:r/>
      <w:bookmarkStart w:id="76" w:name="_Toc9400"/>
      <w:r/>
      <w:bookmarkStart w:id="77" w:name="_Toc10792"/>
      <w:r/>
      <w:bookmarkStart w:id="78" w:name="_Toc3994"/>
      <w:r/>
      <w:bookmarkStart w:id="79" w:name="_Toc30663"/>
      <w:r/>
      <w:bookmarkStart w:id="80" w:name="_Toc8320"/>
      <w:r/>
      <w:bookmarkStart w:id="81" w:name="_Toc32100"/>
      <w:r/>
      <w:bookmarkStart w:id="82" w:name="_Toc503338392"/>
      <w:r/>
      <w:bookmarkStart w:id="83" w:name="_Toc26095"/>
      <w:r>
        <w:rPr>
          <w:rFonts w:hint="eastAsia" w:ascii="宋体" w:hAnsi="宋体"/>
          <w:sz w:val="22"/>
          <w:szCs w:val="22"/>
          <w:highlight w:val="none"/>
          <w:lang w:val="zh-CN" w:eastAsia="zh-CN"/>
        </w:rPr>
        <w:t xml:space="preserve">（1）未按磋商文件规定签署、盖章的；</w:t>
      </w:r>
      <w:r/>
    </w:p>
    <w:p>
      <w:pPr>
        <w:ind w:firstLine="420"/>
        <w:spacing w:line="360" w:lineRule="auto"/>
        <w:rPr>
          <w:rFonts w:hint="eastAsia" w:ascii="宋体" w:hAnsi="宋体"/>
          <w:sz w:val="22"/>
          <w:szCs w:val="22"/>
          <w:highlight w:val="none"/>
          <w:lang w:val="zh-CN" w:eastAsia="zh-CN"/>
        </w:rPr>
      </w:pPr>
      <w:r>
        <w:rPr>
          <w:rFonts w:hint="eastAsia" w:ascii="宋体" w:hAnsi="宋体"/>
          <w:sz w:val="22"/>
          <w:szCs w:val="22"/>
          <w:highlight w:val="none"/>
          <w:lang w:val="zh-CN" w:eastAsia="zh-CN"/>
        </w:rPr>
        <w:t xml:space="preserve">（2）不具备磋商文件规定资格条件的；</w:t>
      </w:r>
      <w:r/>
    </w:p>
    <w:p>
      <w:pPr>
        <w:ind w:firstLine="420"/>
        <w:spacing w:line="360" w:lineRule="auto"/>
        <w:rPr>
          <w:rFonts w:hint="eastAsia" w:ascii="宋体" w:hAnsi="宋体"/>
          <w:sz w:val="22"/>
          <w:szCs w:val="22"/>
          <w:highlight w:val="none"/>
          <w:lang w:val="zh-CN" w:eastAsia="zh-CN"/>
        </w:rPr>
      </w:pPr>
      <w:r>
        <w:rPr>
          <w:rFonts w:hint="eastAsia" w:ascii="宋体" w:hAnsi="宋体"/>
          <w:sz w:val="22"/>
          <w:szCs w:val="22"/>
          <w:highlight w:val="none"/>
          <w:lang w:val="zh-CN" w:eastAsia="zh-CN"/>
        </w:rPr>
        <w:t xml:space="preserve">（3）供应商被“信用中国”网站（www.creditchina.gov.cn）、“中国政府采购网”</w:t>
      </w:r>
      <w:r>
        <w:rPr>
          <w:rFonts w:hint="eastAsia"/>
          <w:sz w:val="22"/>
          <w:szCs w:val="22"/>
          <w:highlight w:val="none"/>
          <w:lang w:val="zh-CN" w:eastAsia="zh-CN"/>
        </w:rPr>
        <w:t xml:space="preserve">（</w:t>
      </w:r>
      <w:r>
        <w:rPr>
          <w:rFonts w:hint="eastAsia" w:ascii="宋体" w:hAnsi="宋体"/>
          <w:sz w:val="22"/>
          <w:szCs w:val="22"/>
          <w:highlight w:val="none"/>
          <w:lang w:val="zh-CN" w:eastAsia="zh-CN"/>
        </w:rPr>
        <w:t xml:space="preserve">www.ccgp.gov.cn</w:t>
      </w:r>
      <w:r>
        <w:rPr>
          <w:rFonts w:hint="eastAsia"/>
          <w:sz w:val="22"/>
          <w:szCs w:val="22"/>
          <w:highlight w:val="none"/>
          <w:lang w:val="zh-CN" w:eastAsia="zh-CN"/>
        </w:rPr>
        <w:t xml:space="preserve">）</w:t>
      </w:r>
      <w:r>
        <w:rPr>
          <w:rFonts w:hint="eastAsia" w:ascii="宋体" w:hAnsi="宋体"/>
          <w:sz w:val="22"/>
          <w:szCs w:val="22"/>
          <w:highlight w:val="none"/>
          <w:lang w:val="zh-CN" w:eastAsia="zh-CN"/>
        </w:rPr>
        <w:t xml:space="preserve">列入失信被执行人、重大税收违法案件当事人名单、政府采购严重违法失信行为记录名单的。接受联合体的项目，两个以上的自然人、法人或者其他组织组成一个联合体，以一个供应商的身份共同参加政府采购活动的，联合体成员存在不良信用记录的，视同联合体存在不良应用记录；</w:t>
      </w:r>
      <w:r/>
    </w:p>
    <w:p>
      <w:pPr>
        <w:ind w:firstLine="420"/>
        <w:spacing w:line="360" w:lineRule="auto"/>
        <w:rPr>
          <w:rFonts w:hint="eastAsia" w:ascii="宋体" w:hAnsi="宋体"/>
          <w:sz w:val="22"/>
          <w:szCs w:val="22"/>
          <w:highlight w:val="none"/>
          <w:lang w:val="zh-CN" w:eastAsia="zh-CN"/>
        </w:rPr>
      </w:pPr>
      <w:r>
        <w:rPr>
          <w:rFonts w:hint="eastAsia" w:ascii="宋体" w:hAnsi="宋体"/>
          <w:sz w:val="22"/>
          <w:szCs w:val="22"/>
          <w:highlight w:val="none"/>
          <w:lang w:val="zh-CN" w:eastAsia="zh-CN"/>
        </w:rPr>
        <w:t xml:space="preserve">（4）未实质性响应磋商文件要求的；</w:t>
      </w:r>
      <w:r/>
    </w:p>
    <w:p>
      <w:pPr>
        <w:ind w:firstLine="420"/>
        <w:spacing w:line="360" w:lineRule="auto"/>
        <w:rPr>
          <w:rFonts w:hint="eastAsia" w:ascii="宋体" w:hAnsi="宋体"/>
          <w:sz w:val="22"/>
          <w:szCs w:val="22"/>
          <w:highlight w:val="none"/>
          <w:lang w:val="zh-CN" w:eastAsia="zh-CN"/>
        </w:rPr>
      </w:pPr>
      <w:r>
        <w:rPr>
          <w:rFonts w:hint="eastAsia" w:ascii="宋体" w:hAnsi="宋体"/>
          <w:sz w:val="22"/>
          <w:szCs w:val="22"/>
          <w:highlight w:val="none"/>
          <w:lang w:val="zh-CN" w:eastAsia="zh-CN"/>
        </w:rPr>
        <w:t xml:space="preserve">（5）未提交《南京市政府采购供应商信用记录表暨信用承诺书》；</w:t>
      </w:r>
      <w:r/>
    </w:p>
    <w:p>
      <w:pPr>
        <w:ind w:firstLine="420"/>
        <w:spacing w:line="360" w:lineRule="auto"/>
        <w:rPr>
          <w:rFonts w:hint="eastAsia" w:ascii="宋体" w:hAnsi="宋体"/>
          <w:sz w:val="22"/>
          <w:szCs w:val="22"/>
          <w:highlight w:val="none"/>
          <w:lang w:val="zh-CN" w:eastAsia="zh-CN"/>
        </w:rPr>
      </w:pPr>
      <w:r>
        <w:rPr>
          <w:rFonts w:hint="eastAsia" w:ascii="宋体" w:hAnsi="宋体"/>
          <w:sz w:val="22"/>
          <w:szCs w:val="22"/>
          <w:highlight w:val="none"/>
          <w:lang w:val="zh-CN" w:eastAsia="zh-CN"/>
        </w:rPr>
        <w:t xml:space="preserve">（6）属于磋商文件中拒绝参加本次采购活动供应商的；</w:t>
      </w:r>
      <w:r/>
    </w:p>
    <w:p>
      <w:pPr>
        <w:ind w:firstLine="420"/>
        <w:spacing w:line="360" w:lineRule="auto"/>
        <w:rPr>
          <w:rFonts w:hint="eastAsia" w:ascii="宋体" w:hAnsi="宋体"/>
          <w:sz w:val="22"/>
          <w:szCs w:val="22"/>
          <w:highlight w:val="none"/>
          <w:lang w:val="zh-CN" w:eastAsia="zh-CN"/>
        </w:rPr>
      </w:pPr>
      <w:r>
        <w:rPr>
          <w:rFonts w:hint="eastAsia" w:ascii="宋体" w:hAnsi="宋体"/>
          <w:sz w:val="22"/>
          <w:szCs w:val="22"/>
          <w:highlight w:val="none"/>
          <w:lang w:val="zh-CN" w:eastAsia="zh-CN"/>
        </w:rPr>
        <w:t xml:space="preserve">（7）没有详细阐述实施方案，而是直接拷贝磋商文件需求的；</w:t>
      </w:r>
      <w:r/>
    </w:p>
    <w:p>
      <w:pPr>
        <w:ind w:firstLine="420"/>
        <w:spacing w:line="360" w:lineRule="auto"/>
        <w:rPr>
          <w:rFonts w:hint="eastAsia" w:ascii="宋体" w:hAnsi="宋体"/>
          <w:sz w:val="22"/>
          <w:szCs w:val="22"/>
          <w:highlight w:val="none"/>
          <w:lang w:val="zh-CN" w:eastAsia="zh-CN"/>
        </w:rPr>
      </w:pPr>
      <w:r>
        <w:rPr>
          <w:rFonts w:hint="eastAsia" w:ascii="宋体" w:hAnsi="宋体"/>
          <w:sz w:val="22"/>
          <w:szCs w:val="22"/>
          <w:highlight w:val="none"/>
          <w:lang w:val="zh-CN" w:eastAsia="zh-CN"/>
        </w:rPr>
        <w:t xml:space="preserve">（8）磋商小组认为供应商的报价明显低于其他供应商的报价，有可能影响服务质量或者不能诚信履约的，未在磋商现场合理的时间内提供书面说明或相关证明材料，不能证明其报价合理的；</w:t>
      </w:r>
      <w:r/>
    </w:p>
    <w:p>
      <w:pPr>
        <w:ind w:firstLine="420"/>
        <w:spacing w:line="360" w:lineRule="auto"/>
        <w:rPr>
          <w:rFonts w:hint="eastAsia" w:ascii="宋体" w:hAnsi="宋体"/>
          <w:sz w:val="22"/>
          <w:szCs w:val="22"/>
          <w:highlight w:val="none"/>
          <w:lang w:val="zh-CN" w:eastAsia="zh-CN"/>
        </w:rPr>
      </w:pPr>
      <w:r>
        <w:rPr>
          <w:rFonts w:hint="eastAsia" w:ascii="宋体" w:hAnsi="宋体"/>
          <w:sz w:val="22"/>
          <w:szCs w:val="22"/>
          <w:highlight w:val="none"/>
          <w:lang w:val="zh-CN" w:eastAsia="zh-CN"/>
        </w:rPr>
        <w:t xml:space="preserve">（9）供应商第一次报价</w:t>
      </w:r>
      <w:r>
        <w:rPr>
          <w:rFonts w:hint="eastAsia"/>
          <w:sz w:val="22"/>
          <w:szCs w:val="22"/>
          <w:highlight w:val="none"/>
          <w:lang w:val="zh-CN" w:eastAsia="zh-CN"/>
        </w:rPr>
        <w:t xml:space="preserve">或</w:t>
      </w:r>
      <w:r>
        <w:rPr>
          <w:rFonts w:hint="eastAsia" w:ascii="宋体" w:hAnsi="宋体"/>
          <w:sz w:val="22"/>
          <w:szCs w:val="22"/>
          <w:highlight w:val="none"/>
          <w:lang w:val="zh-CN" w:eastAsia="zh-CN"/>
        </w:rPr>
        <w:t xml:space="preserve">最终报价超过采购预算限价的；</w:t>
      </w:r>
      <w:r/>
    </w:p>
    <w:p>
      <w:pPr>
        <w:ind w:firstLine="420"/>
        <w:spacing w:line="360" w:lineRule="auto"/>
        <w:rPr>
          <w:rFonts w:hint="eastAsia" w:ascii="宋体" w:hAnsi="宋体"/>
          <w:sz w:val="22"/>
          <w:szCs w:val="22"/>
          <w:highlight w:val="none"/>
          <w:lang w:val="zh-CN" w:eastAsia="zh-CN"/>
        </w:rPr>
      </w:pPr>
      <w:r>
        <w:rPr>
          <w:rFonts w:hint="eastAsia" w:ascii="宋体" w:hAnsi="宋体"/>
          <w:sz w:val="22"/>
          <w:szCs w:val="22"/>
          <w:highlight w:val="none"/>
          <w:lang w:val="zh-CN" w:eastAsia="zh-CN"/>
        </w:rPr>
        <w:t xml:space="preserve">（10）投标文件中已标价工程量清单与招标文件规定的暂估价、暂列金额及甲供材料价格不一致的；</w:t>
      </w:r>
      <w:r/>
    </w:p>
    <w:p>
      <w:pPr>
        <w:ind w:firstLine="420"/>
        <w:spacing w:line="360" w:lineRule="auto"/>
        <w:rPr>
          <w:rFonts w:hint="eastAsia" w:ascii="宋体" w:hAnsi="宋体"/>
          <w:sz w:val="22"/>
          <w:szCs w:val="22"/>
          <w:highlight w:val="none"/>
          <w:lang w:val="zh-CN" w:eastAsia="zh-CN"/>
        </w:rPr>
      </w:pPr>
      <w:r>
        <w:rPr>
          <w:rFonts w:hint="eastAsia" w:ascii="宋体" w:hAnsi="宋体"/>
          <w:sz w:val="22"/>
          <w:szCs w:val="22"/>
          <w:highlight w:val="none"/>
          <w:lang w:val="zh-CN" w:eastAsia="zh-CN"/>
        </w:rPr>
        <w:t xml:space="preserve">（11）投标文件中已标价工程量清单与招标文件明确列出的不可竞争费用项目或费率或计算基础不一致的；</w:t>
      </w:r>
      <w:r/>
    </w:p>
    <w:p>
      <w:pPr>
        <w:ind w:firstLine="420"/>
        <w:spacing w:line="360" w:lineRule="auto"/>
        <w:rPr>
          <w:rFonts w:hint="eastAsia" w:ascii="宋体" w:hAnsi="宋体"/>
          <w:sz w:val="22"/>
          <w:szCs w:val="22"/>
          <w:highlight w:val="none"/>
          <w:lang w:val="zh-CN" w:eastAsia="zh-CN"/>
        </w:rPr>
      </w:pPr>
      <w:r>
        <w:rPr>
          <w:rFonts w:hint="eastAsia" w:ascii="宋体" w:hAnsi="宋体"/>
          <w:sz w:val="22"/>
          <w:szCs w:val="22"/>
          <w:highlight w:val="none"/>
          <w:lang w:val="zh-CN" w:eastAsia="zh-CN"/>
        </w:rPr>
        <w:t xml:space="preserve">（12）投标文件中已标价工程量清单与招标文件提供的工程量清单中的项目编码、项目名称、项目特征、计量单位、工程量不一致的（措施项目增项除外）；</w:t>
      </w:r>
      <w:r/>
    </w:p>
    <w:p>
      <w:pPr>
        <w:ind w:firstLine="420"/>
        <w:spacing w:line="360" w:lineRule="auto"/>
        <w:rPr>
          <w:rFonts w:hint="eastAsia" w:ascii="宋体" w:hAnsi="宋体"/>
          <w:sz w:val="22"/>
          <w:szCs w:val="22"/>
          <w:highlight w:val="none"/>
          <w:lang w:val="zh-CN" w:eastAsia="zh-CN"/>
        </w:rPr>
      </w:pPr>
      <w:r>
        <w:rPr>
          <w:rFonts w:hint="eastAsia" w:ascii="宋体" w:hAnsi="宋体"/>
          <w:sz w:val="22"/>
          <w:szCs w:val="22"/>
          <w:highlight w:val="none"/>
          <w:lang w:val="zh-CN" w:eastAsia="zh-CN"/>
        </w:rPr>
        <w:t xml:space="preserve">（13）投标文件载明的招标项目完成期限超过招标文件规定的期限的；</w:t>
      </w:r>
      <w:r/>
    </w:p>
    <w:p>
      <w:pPr>
        <w:ind w:firstLine="420"/>
        <w:spacing w:line="360" w:lineRule="auto"/>
        <w:rPr>
          <w:rFonts w:hint="eastAsia" w:ascii="宋体" w:hAnsi="宋体"/>
          <w:sz w:val="22"/>
          <w:szCs w:val="22"/>
          <w:highlight w:val="none"/>
          <w:lang w:val="zh-CN" w:eastAsia="zh-CN"/>
        </w:rPr>
      </w:pPr>
      <w:r>
        <w:rPr>
          <w:rFonts w:hint="eastAsia" w:ascii="宋体" w:hAnsi="宋体"/>
          <w:sz w:val="22"/>
          <w:szCs w:val="22"/>
          <w:highlight w:val="none"/>
          <w:lang w:val="zh-CN" w:eastAsia="zh-CN"/>
        </w:rPr>
        <w:t xml:space="preserve">（14）施工组织设计</w:t>
      </w:r>
      <w:r>
        <w:rPr>
          <w:rFonts w:hint="eastAsia"/>
          <w:sz w:val="22"/>
          <w:szCs w:val="22"/>
          <w:highlight w:val="none"/>
          <w:lang w:val="zh-CN" w:eastAsia="zh-CN"/>
        </w:rPr>
        <w:t xml:space="preserve">（</w:t>
      </w:r>
      <w:r>
        <w:rPr>
          <w:rFonts w:hint="eastAsia" w:ascii="宋体" w:hAnsi="宋体"/>
          <w:sz w:val="22"/>
          <w:szCs w:val="22"/>
          <w:highlight w:val="none"/>
          <w:lang w:val="zh-CN" w:eastAsia="zh-CN"/>
        </w:rPr>
        <w:t xml:space="preserve">施工方案</w:t>
      </w:r>
      <w:r>
        <w:rPr>
          <w:rFonts w:hint="eastAsia"/>
          <w:sz w:val="22"/>
          <w:szCs w:val="22"/>
          <w:highlight w:val="none"/>
          <w:lang w:val="zh-CN" w:eastAsia="zh-CN"/>
        </w:rPr>
        <w:t xml:space="preserve">）</w:t>
      </w:r>
      <w:r>
        <w:rPr>
          <w:rFonts w:hint="eastAsia" w:ascii="宋体" w:hAnsi="宋体"/>
          <w:sz w:val="22"/>
          <w:szCs w:val="22"/>
          <w:highlight w:val="none"/>
          <w:lang w:val="zh-CN" w:eastAsia="zh-CN"/>
        </w:rPr>
        <w:t xml:space="preserve">未按采购文件要求编制</w:t>
      </w:r>
      <w:r>
        <w:rPr>
          <w:rFonts w:hint="eastAsia"/>
          <w:sz w:val="22"/>
          <w:szCs w:val="22"/>
          <w:highlight w:val="none"/>
          <w:lang w:val="zh-CN" w:eastAsia="zh-CN"/>
        </w:rPr>
        <w:t xml:space="preserve">，或者</w:t>
      </w:r>
      <w:r>
        <w:rPr>
          <w:rFonts w:hint="eastAsia" w:ascii="宋体" w:hAnsi="宋体"/>
          <w:sz w:val="22"/>
          <w:szCs w:val="22"/>
          <w:highlight w:val="none"/>
          <w:lang w:val="zh-CN" w:eastAsia="zh-CN"/>
        </w:rPr>
        <w:t xml:space="preserve">存在明显技术方案错误</w:t>
      </w:r>
      <w:r>
        <w:rPr>
          <w:rFonts w:hint="eastAsia"/>
          <w:sz w:val="22"/>
          <w:szCs w:val="22"/>
          <w:highlight w:val="none"/>
          <w:lang w:val="zh-CN" w:eastAsia="zh-CN"/>
        </w:rPr>
        <w:t xml:space="preserve">，或者</w:t>
      </w:r>
      <w:r>
        <w:rPr>
          <w:rFonts w:hint="eastAsia" w:ascii="宋体" w:hAnsi="宋体"/>
          <w:sz w:val="22"/>
          <w:szCs w:val="22"/>
          <w:highlight w:val="none"/>
          <w:lang w:val="zh-CN" w:eastAsia="zh-CN"/>
        </w:rPr>
        <w:t xml:space="preserve">明显不符合技术规范、技术标准的要求的；</w:t>
      </w:r>
      <w:r/>
    </w:p>
    <w:p>
      <w:pPr>
        <w:ind w:firstLine="420"/>
        <w:spacing w:line="360" w:lineRule="auto"/>
        <w:rPr>
          <w:rFonts w:hint="eastAsia" w:ascii="宋体" w:hAnsi="宋体"/>
          <w:sz w:val="22"/>
          <w:szCs w:val="22"/>
          <w:highlight w:val="none"/>
          <w:lang w:val="zh-CN" w:eastAsia="zh-CN"/>
        </w:rPr>
      </w:pPr>
      <w:r>
        <w:rPr>
          <w:rFonts w:hint="eastAsia" w:ascii="宋体" w:hAnsi="宋体"/>
          <w:sz w:val="22"/>
          <w:szCs w:val="22"/>
          <w:highlight w:val="none"/>
          <w:lang w:val="zh-CN" w:eastAsia="zh-CN"/>
        </w:rPr>
        <w:t xml:space="preserve">（15）投标文件关键内容模糊、无法辨认的；</w:t>
      </w:r>
      <w:r/>
    </w:p>
    <w:p>
      <w:pPr>
        <w:ind w:firstLine="420"/>
        <w:spacing w:line="360" w:lineRule="auto"/>
        <w:rPr>
          <w:rFonts w:hint="eastAsia" w:ascii="宋体" w:hAnsi="宋体"/>
          <w:sz w:val="22"/>
          <w:szCs w:val="22"/>
          <w:highlight w:val="none"/>
          <w:lang w:val="zh-CN" w:eastAsia="zh-CN"/>
        </w:rPr>
      </w:pPr>
      <w:r/>
      <w:bookmarkStart w:id="84" w:name="_Toc109031934"/>
      <w:r>
        <w:rPr>
          <w:rFonts w:hint="eastAsia" w:ascii="宋体" w:hAnsi="宋体"/>
          <w:sz w:val="22"/>
          <w:szCs w:val="22"/>
          <w:highlight w:val="none"/>
          <w:lang w:val="zh-CN" w:eastAsia="zh-CN"/>
        </w:rPr>
        <w:t xml:space="preserve">（16）</w:t>
      </w:r>
      <w:r>
        <w:rPr>
          <w:rFonts w:ascii="宋体" w:hAnsi="宋体"/>
          <w:sz w:val="22"/>
          <w:szCs w:val="22"/>
          <w:highlight w:val="none"/>
          <w:lang w:val="zh-CN" w:eastAsia="zh-CN"/>
        </w:rPr>
        <w:t xml:space="preserve">不同供应商的磋商响应文件出现了不应当雷同的情况的；</w:t>
      </w:r>
      <w:bookmarkEnd w:id="84"/>
      <w:r/>
      <w:r/>
    </w:p>
    <w:p>
      <w:pPr>
        <w:ind w:firstLine="420"/>
        <w:spacing w:line="360" w:lineRule="auto"/>
        <w:rPr>
          <w:rFonts w:hint="eastAsia" w:ascii="宋体" w:hAnsi="宋体"/>
          <w:sz w:val="22"/>
          <w:szCs w:val="22"/>
          <w:highlight w:val="none"/>
          <w:lang w:val="zh-CN" w:eastAsia="zh-CN"/>
        </w:rPr>
      </w:pPr>
      <w:r/>
      <w:bookmarkStart w:id="85" w:name="_Toc109031935"/>
      <w:r>
        <w:rPr>
          <w:rFonts w:hint="eastAsia" w:ascii="宋体" w:hAnsi="宋体"/>
          <w:sz w:val="22"/>
          <w:szCs w:val="22"/>
          <w:highlight w:val="none"/>
          <w:lang w:val="zh-CN" w:eastAsia="zh-CN"/>
        </w:rPr>
        <w:t xml:space="preserve">（17）</w:t>
      </w:r>
      <w:r>
        <w:rPr>
          <w:rFonts w:ascii="宋体" w:hAnsi="宋体"/>
          <w:sz w:val="22"/>
          <w:szCs w:val="22"/>
          <w:highlight w:val="none"/>
          <w:lang w:val="zh-CN" w:eastAsia="zh-CN"/>
        </w:rPr>
        <w:t xml:space="preserve">以他人的名义投标、串通投标、以行贿手段谋取中标或者以其他弄虚作假方式投标的；</w:t>
      </w:r>
      <w:bookmarkEnd w:id="85"/>
      <w:r/>
      <w:r/>
    </w:p>
    <w:p>
      <w:pPr>
        <w:ind w:firstLine="420"/>
        <w:spacing w:line="360" w:lineRule="auto"/>
        <w:rPr>
          <w:rFonts w:hint="eastAsia" w:ascii="宋体" w:hAnsi="宋体"/>
          <w:sz w:val="22"/>
          <w:szCs w:val="22"/>
          <w:highlight w:val="none"/>
          <w:lang w:val="zh-CN" w:eastAsia="zh-CN"/>
        </w:rPr>
      </w:pPr>
      <w:r>
        <w:rPr>
          <w:rFonts w:hint="eastAsia" w:ascii="宋体" w:hAnsi="宋体"/>
          <w:sz w:val="22"/>
          <w:szCs w:val="22"/>
          <w:highlight w:val="none"/>
          <w:lang w:val="zh-CN" w:eastAsia="zh-CN"/>
        </w:rPr>
        <w:t xml:space="preserve">（18）电子版响应文件不符合磋商文件规定的。</w:t>
      </w:r>
      <w:r/>
    </w:p>
    <w:p>
      <w:pPr>
        <w:ind w:firstLine="420"/>
        <w:spacing w:line="360" w:lineRule="auto"/>
        <w:rPr>
          <w:rFonts w:hint="eastAsia" w:ascii="宋体" w:hAnsi="宋体"/>
          <w:sz w:val="22"/>
          <w:szCs w:val="22"/>
          <w:highlight w:val="none"/>
          <w:lang w:val="zh-CN" w:eastAsia="zh-CN"/>
        </w:rPr>
      </w:pPr>
      <w:r>
        <w:rPr>
          <w:rFonts w:hint="eastAsia" w:ascii="宋体" w:hAnsi="宋体"/>
          <w:sz w:val="22"/>
          <w:szCs w:val="22"/>
          <w:highlight w:val="none"/>
          <w:lang w:val="zh-CN" w:eastAsia="zh-CN"/>
        </w:rPr>
        <w:t xml:space="preserve">（19）不符合</w:t>
      </w:r>
      <w:r>
        <w:rPr>
          <w:rFonts w:hint="eastAsia"/>
          <w:sz w:val="22"/>
          <w:szCs w:val="22"/>
          <w:highlight w:val="none"/>
          <w:lang w:val="zh-CN" w:eastAsia="zh-CN"/>
        </w:rPr>
        <w:t xml:space="preserve">法律法规</w:t>
      </w:r>
      <w:r>
        <w:rPr>
          <w:rFonts w:hint="eastAsia" w:ascii="宋体" w:hAnsi="宋体"/>
          <w:sz w:val="22"/>
          <w:szCs w:val="22"/>
          <w:highlight w:val="none"/>
          <w:lang w:val="zh-CN" w:eastAsia="zh-CN"/>
        </w:rPr>
        <w:t xml:space="preserve">和磋商文件规定的其他实质性要求的。</w:t>
      </w:r>
      <w:r/>
    </w:p>
    <w:p>
      <w:pPr>
        <w:ind w:firstLine="422"/>
        <w:spacing w:line="360" w:lineRule="auto"/>
        <w:rPr>
          <w:rFonts w:hint="eastAsia" w:ascii="宋体" w:hAnsi="宋体"/>
          <w:b/>
          <w:sz w:val="22"/>
          <w:szCs w:val="22"/>
          <w:highlight w:val="none"/>
          <w:lang w:eastAsia="zh-CN"/>
        </w:rPr>
        <w:outlineLvl w:val="1"/>
      </w:pPr>
      <w:r/>
      <w:bookmarkStart w:id="86" w:name="_Toc28453"/>
      <w:r>
        <w:rPr>
          <w:rFonts w:hint="eastAsia" w:ascii="宋体" w:hAnsi="宋体"/>
          <w:b/>
          <w:sz w:val="22"/>
          <w:szCs w:val="22"/>
          <w:highlight w:val="none"/>
          <w:lang w:eastAsia="zh-CN"/>
        </w:rPr>
        <w:t xml:space="preserve">六、成交及合同授予</w:t>
      </w:r>
      <w:bookmarkEnd w:id="71"/>
      <w:r/>
      <w:bookmarkEnd w:id="72"/>
      <w:r/>
      <w:bookmarkEnd w:id="73"/>
      <w:r/>
      <w:bookmarkEnd w:id="74"/>
      <w:r/>
      <w:bookmarkEnd w:id="75"/>
      <w:r/>
      <w:bookmarkEnd w:id="76"/>
      <w:r/>
      <w:bookmarkEnd w:id="77"/>
      <w:r/>
      <w:bookmarkEnd w:id="78"/>
      <w:r/>
      <w:bookmarkEnd w:id="79"/>
      <w:r/>
      <w:bookmarkEnd w:id="80"/>
      <w:r/>
      <w:bookmarkEnd w:id="81"/>
      <w:r/>
      <w:bookmarkEnd w:id="82"/>
      <w:r/>
      <w:bookmarkEnd w:id="83"/>
      <w:r/>
      <w:bookmarkEnd w:id="86"/>
      <w:r/>
      <w:r/>
    </w:p>
    <w:p>
      <w:pPr>
        <w:ind w:firstLine="422"/>
        <w:spacing w:line="360" w:lineRule="auto"/>
        <w:rPr>
          <w:rFonts w:hint="eastAsia" w:ascii="宋体" w:hAnsi="宋体"/>
          <w:b/>
          <w:sz w:val="22"/>
          <w:szCs w:val="22"/>
          <w:highlight w:val="none"/>
          <w:lang w:eastAsia="zh-CN"/>
        </w:rPr>
        <w:outlineLvl w:val="9"/>
      </w:pPr>
      <w:r>
        <w:rPr>
          <w:rFonts w:hint="eastAsia"/>
          <w:b/>
          <w:bCs/>
          <w:sz w:val="22"/>
          <w:szCs w:val="22"/>
          <w:highlight w:val="none"/>
          <w:lang w:val="zh-CN" w:eastAsia="zh-CN"/>
        </w:rPr>
        <w:t xml:space="preserve">19.</w:t>
      </w:r>
      <w:r>
        <w:rPr>
          <w:rFonts w:ascii="宋体" w:hAnsi="宋体"/>
          <w:b/>
          <w:bCs/>
          <w:sz w:val="22"/>
          <w:szCs w:val="22"/>
          <w:highlight w:val="none"/>
          <w:lang w:val="zh-CN" w:eastAsia="zh-CN"/>
        </w:rPr>
        <w:t xml:space="preserve">确定成交供应商</w:t>
      </w:r>
      <w:r/>
    </w:p>
    <w:p>
      <w:pPr>
        <w:ind w:firstLine="420"/>
        <w:spacing w:line="360" w:lineRule="auto"/>
        <w:rPr>
          <w:rFonts w:hint="eastAsia" w:ascii="宋体" w:hAnsi="宋体"/>
          <w:b/>
          <w:sz w:val="22"/>
          <w:szCs w:val="22"/>
          <w:highlight w:val="none"/>
          <w:lang w:eastAsia="zh-CN"/>
        </w:rPr>
      </w:pPr>
      <w:r>
        <w:rPr>
          <w:rFonts w:hint="eastAsia" w:ascii="宋体" w:hAnsi="宋体"/>
          <w:sz w:val="22"/>
          <w:szCs w:val="22"/>
          <w:highlight w:val="none"/>
          <w:lang w:val="zh-CN" w:eastAsia="zh-CN"/>
        </w:rPr>
        <w:t xml:space="preserve">19</w:t>
      </w:r>
      <w:r>
        <w:rPr>
          <w:rFonts w:ascii="宋体" w:hAnsi="宋体"/>
          <w:sz w:val="22"/>
          <w:szCs w:val="22"/>
          <w:highlight w:val="none"/>
          <w:lang w:val="zh-CN" w:eastAsia="zh-CN"/>
        </w:rPr>
        <w:t xml:space="preserve">.1综合比较与评价后按照得分高低顺序对供应商进行排列。</w:t>
      </w:r>
      <w:r>
        <w:rPr>
          <w:rFonts w:ascii="宋体" w:hAnsi="宋体"/>
          <w:sz w:val="22"/>
          <w:szCs w:val="22"/>
          <w:highlight w:val="none"/>
          <w:lang w:eastAsia="zh-CN"/>
        </w:rPr>
        <w:t xml:space="preserve">得分相同的，按磋商报价由低到高顺序排列。得分且磋商报价相同的，按技术指标优劣顺序排列。</w:t>
      </w:r>
      <w:r>
        <w:rPr>
          <w:rFonts w:hint="eastAsia" w:ascii="宋体" w:hAnsi="宋体"/>
          <w:b/>
          <w:sz w:val="22"/>
          <w:szCs w:val="22"/>
          <w:highlight w:val="none"/>
          <w:lang w:val="zh-CN" w:eastAsia="zh-CN"/>
        </w:rPr>
        <w:t xml:space="preserve">磋商小组直接确定排名第一的成交候选人为成交供应商</w:t>
      </w:r>
      <w:r>
        <w:rPr>
          <w:rFonts w:ascii="宋体" w:hAnsi="宋体"/>
          <w:b/>
          <w:sz w:val="22"/>
          <w:szCs w:val="22"/>
          <w:highlight w:val="none"/>
          <w:lang w:val="zh-CN" w:eastAsia="zh-CN"/>
        </w:rPr>
        <w:t xml:space="preserve">。</w:t>
      </w:r>
      <w:r>
        <w:rPr>
          <w:rFonts w:ascii="宋体" w:hAnsi="宋体"/>
          <w:sz w:val="22"/>
          <w:szCs w:val="22"/>
          <w:highlight w:val="none"/>
          <w:lang w:eastAsia="zh-CN"/>
        </w:rPr>
        <w:t xml:space="preserve">磋商小组认为，排在前面的成交候选供应商的最低报价或者某些分项报价明显不合理或者低于成本，有可能影响服务质量和不能诚信履约的，应当要求其在规定的期限内提供书面文件予以解释说明，并提交相关证明材料；否则，磋商小组可以取消该供应商的成交候选资格，按顺序由排在后面的成交候选供应商递补，以此类推。</w:t>
      </w:r>
      <w:r/>
    </w:p>
    <w:p>
      <w:pPr>
        <w:ind w:firstLine="420"/>
        <w:spacing w:line="360" w:lineRule="auto"/>
        <w:rPr>
          <w:rFonts w:hint="eastAsia" w:ascii="宋体" w:hAnsi="宋体"/>
          <w:b/>
          <w:sz w:val="22"/>
          <w:szCs w:val="22"/>
          <w:highlight w:val="none"/>
          <w:lang w:eastAsia="zh-CN"/>
        </w:rPr>
      </w:pPr>
      <w:r>
        <w:rPr>
          <w:rFonts w:hint="eastAsia" w:ascii="宋体" w:hAnsi="宋体"/>
          <w:sz w:val="22"/>
          <w:szCs w:val="22"/>
          <w:highlight w:val="none"/>
          <w:lang w:val="zh-CN" w:eastAsia="zh-CN"/>
        </w:rPr>
        <w:t xml:space="preserve">19</w:t>
      </w:r>
      <w:r>
        <w:rPr>
          <w:rFonts w:ascii="宋体" w:hAnsi="宋体"/>
          <w:sz w:val="22"/>
          <w:szCs w:val="22"/>
          <w:highlight w:val="none"/>
          <w:lang w:val="zh-CN" w:eastAsia="zh-CN"/>
        </w:rPr>
        <w:t xml:space="preserve">.2 成交供应商确定后，将在原采购公告发布媒体上发布公告，向成交供应商发出成交通知书。</w:t>
      </w:r>
      <w:r>
        <w:rPr>
          <w:rFonts w:ascii="宋体" w:hAnsi="宋体"/>
          <w:sz w:val="22"/>
          <w:szCs w:val="22"/>
          <w:highlight w:val="none"/>
          <w:lang w:eastAsia="zh-CN"/>
        </w:rPr>
        <w:t xml:space="preserve">成交供应商应按成交通知书规定的时间、地点与采购单位签订政府采购合同。</w:t>
      </w:r>
      <w:r/>
    </w:p>
    <w:p>
      <w:pPr>
        <w:ind w:firstLine="420"/>
        <w:spacing w:line="360" w:lineRule="auto"/>
        <w:rPr>
          <w:rFonts w:hint="eastAsia" w:ascii="宋体" w:hAnsi="宋体"/>
          <w:b/>
          <w:sz w:val="22"/>
          <w:szCs w:val="22"/>
          <w:highlight w:val="none"/>
          <w:lang w:eastAsia="zh-CN"/>
        </w:rPr>
      </w:pPr>
      <w:r>
        <w:rPr>
          <w:rFonts w:hint="eastAsia" w:ascii="宋体" w:hAnsi="宋体"/>
          <w:sz w:val="22"/>
          <w:szCs w:val="22"/>
          <w:highlight w:val="none"/>
          <w:lang w:val="zh-CN" w:eastAsia="zh-CN"/>
        </w:rPr>
        <w:t xml:space="preserve">19</w:t>
      </w:r>
      <w:r>
        <w:rPr>
          <w:rFonts w:ascii="宋体" w:hAnsi="宋体"/>
          <w:sz w:val="22"/>
          <w:szCs w:val="22"/>
          <w:highlight w:val="none"/>
          <w:lang w:val="zh-CN" w:eastAsia="zh-CN"/>
        </w:rPr>
        <w:t xml:space="preserve">.3 成交通知书对采购人和成交供应商具有同等法律效力。</w:t>
      </w:r>
      <w:r/>
    </w:p>
    <w:p>
      <w:pPr>
        <w:ind w:firstLine="420"/>
        <w:spacing w:line="360" w:lineRule="auto"/>
        <w:rPr>
          <w:rFonts w:hint="eastAsia" w:ascii="宋体" w:hAnsi="宋体"/>
          <w:b/>
          <w:sz w:val="22"/>
          <w:szCs w:val="22"/>
          <w:highlight w:val="none"/>
          <w:lang w:eastAsia="zh-CN"/>
        </w:rPr>
      </w:pPr>
      <w:r>
        <w:rPr>
          <w:rFonts w:hint="eastAsia" w:ascii="宋体" w:hAnsi="宋体"/>
          <w:sz w:val="22"/>
          <w:szCs w:val="22"/>
          <w:highlight w:val="none"/>
          <w:lang w:val="zh-CN" w:eastAsia="zh-CN"/>
        </w:rPr>
        <w:t xml:space="preserve">19</w:t>
      </w:r>
      <w:r>
        <w:rPr>
          <w:rFonts w:ascii="宋体" w:hAnsi="宋体"/>
          <w:sz w:val="22"/>
          <w:szCs w:val="22"/>
          <w:highlight w:val="none"/>
          <w:lang w:val="zh-CN" w:eastAsia="zh-CN"/>
        </w:rPr>
        <w:t xml:space="preserve">.4 </w:t>
      </w:r>
      <w:r>
        <w:rPr>
          <w:rFonts w:ascii="宋体" w:hAnsi="宋体"/>
          <w:sz w:val="22"/>
          <w:szCs w:val="22"/>
          <w:highlight w:val="none"/>
          <w:lang w:eastAsia="zh-CN"/>
        </w:rPr>
        <w:t xml:space="preserve">成交通知书发出后，采购人或成交供应商拒绝签订合同的，拒绝签订合同的一方应至少向另一方支付补偿金，以及为磋商过程所发生的有关费用和双方商定的其他补偿。</w:t>
      </w:r>
      <w:r/>
    </w:p>
    <w:p>
      <w:pPr>
        <w:ind w:firstLine="420"/>
        <w:spacing w:line="360" w:lineRule="auto"/>
        <w:rPr>
          <w:rFonts w:hint="eastAsia" w:ascii="宋体" w:hAnsi="宋体"/>
          <w:b/>
          <w:sz w:val="22"/>
          <w:szCs w:val="22"/>
          <w:highlight w:val="none"/>
          <w:lang w:eastAsia="zh-CN"/>
        </w:rPr>
      </w:pPr>
      <w:r>
        <w:rPr>
          <w:rFonts w:hint="eastAsia" w:ascii="宋体" w:hAnsi="宋体"/>
          <w:sz w:val="22"/>
          <w:szCs w:val="22"/>
          <w:highlight w:val="none"/>
          <w:lang w:eastAsia="zh-CN"/>
        </w:rPr>
        <w:t xml:space="preserve">19</w:t>
      </w:r>
      <w:r>
        <w:rPr>
          <w:rFonts w:ascii="宋体" w:hAnsi="宋体"/>
          <w:sz w:val="22"/>
          <w:szCs w:val="22"/>
          <w:highlight w:val="none"/>
          <w:lang w:eastAsia="zh-CN"/>
        </w:rPr>
        <w:t xml:space="preserve">.5 </w:t>
      </w:r>
      <w:r>
        <w:rPr>
          <w:rFonts w:ascii="宋体" w:hAnsi="宋体"/>
          <w:b/>
          <w:sz w:val="22"/>
          <w:szCs w:val="22"/>
          <w:highlight w:val="none"/>
          <w:lang w:eastAsia="zh-CN"/>
        </w:rPr>
        <w:t xml:space="preserve">成交通知书发出后，成交供应商除发生法律规定的不能预见、不能避免并不能克服的客观情况外不得放弃或拒绝签订合同的。放弃或拒绝签订合同的</w:t>
      </w:r>
      <w:r>
        <w:rPr>
          <w:rFonts w:hint="eastAsia" w:ascii="宋体" w:hAnsi="宋体"/>
          <w:b/>
          <w:sz w:val="22"/>
          <w:szCs w:val="22"/>
          <w:highlight w:val="none"/>
          <w:lang w:eastAsia="zh-CN"/>
        </w:rPr>
        <w:t xml:space="preserve">，</w:t>
      </w:r>
      <w:r>
        <w:rPr>
          <w:rFonts w:ascii="宋体" w:hAnsi="宋体"/>
          <w:b/>
          <w:sz w:val="22"/>
          <w:szCs w:val="22"/>
          <w:highlight w:val="none"/>
          <w:lang w:eastAsia="zh-CN"/>
        </w:rPr>
        <w:t xml:space="preserve">情节严重的财政部门将其列入不良行为名单，在一至三年内不得参加政府采购活动。</w:t>
      </w:r>
      <w:r>
        <w:rPr>
          <w:rFonts w:hint="eastAsia" w:ascii="宋体" w:hAnsi="宋体"/>
          <w:b/>
          <w:sz w:val="22"/>
          <w:szCs w:val="22"/>
          <w:highlight w:val="none"/>
          <w:lang w:eastAsia="zh-CN"/>
        </w:rPr>
        <w:t xml:space="preserve">采购人可以按照评审报告推荐的中标或者成交候选人名单排序，确定下一候选人为中标或者成交供应商，也可以重新开展政府采购活动。</w:t>
      </w:r>
      <w:r/>
    </w:p>
    <w:p>
      <w:pPr>
        <w:ind w:firstLine="420"/>
        <w:spacing w:line="360" w:lineRule="auto"/>
        <w:rPr>
          <w:rFonts w:hint="eastAsia" w:ascii="宋体" w:hAnsi="宋体"/>
          <w:b/>
          <w:sz w:val="22"/>
          <w:szCs w:val="22"/>
          <w:highlight w:val="none"/>
          <w:lang w:eastAsia="zh-CN"/>
        </w:rPr>
      </w:pPr>
      <w:r>
        <w:rPr>
          <w:rFonts w:hint="eastAsia" w:ascii="宋体" w:hAnsi="宋体"/>
          <w:sz w:val="22"/>
          <w:szCs w:val="22"/>
          <w:highlight w:val="none"/>
          <w:lang w:eastAsia="zh-CN"/>
        </w:rPr>
        <w:t xml:space="preserve">19</w:t>
      </w:r>
      <w:r>
        <w:rPr>
          <w:rFonts w:ascii="宋体" w:hAnsi="宋体"/>
          <w:sz w:val="22"/>
          <w:szCs w:val="22"/>
          <w:highlight w:val="none"/>
          <w:lang w:eastAsia="zh-CN"/>
        </w:rPr>
        <w:t xml:space="preserve">.6 </w:t>
      </w:r>
      <w:r>
        <w:rPr>
          <w:rFonts w:hint="eastAsia" w:ascii="宋体" w:hAnsi="宋体"/>
          <w:sz w:val="22"/>
          <w:szCs w:val="22"/>
          <w:highlight w:val="none"/>
          <w:lang w:eastAsia="zh-CN"/>
        </w:rPr>
        <w:t xml:space="preserve">代理机构</w:t>
      </w:r>
      <w:r>
        <w:rPr>
          <w:rFonts w:ascii="宋体" w:hAnsi="宋体"/>
          <w:sz w:val="22"/>
          <w:szCs w:val="22"/>
          <w:highlight w:val="none"/>
          <w:lang w:eastAsia="zh-CN"/>
        </w:rPr>
        <w:t xml:space="preserve">对未成交的供应商不作未成交原因的解释。</w:t>
      </w:r>
      <w:r/>
    </w:p>
    <w:p>
      <w:pPr>
        <w:ind w:firstLine="420"/>
        <w:spacing w:line="360" w:lineRule="auto"/>
        <w:rPr>
          <w:rFonts w:hint="eastAsia" w:ascii="宋体" w:hAnsi="宋体"/>
          <w:b/>
          <w:sz w:val="22"/>
          <w:szCs w:val="22"/>
          <w:highlight w:val="none"/>
          <w:lang w:eastAsia="zh-CN"/>
        </w:rPr>
      </w:pPr>
      <w:r>
        <w:rPr>
          <w:rFonts w:hint="eastAsia" w:ascii="宋体" w:hAnsi="宋体"/>
          <w:sz w:val="22"/>
          <w:szCs w:val="22"/>
          <w:highlight w:val="none"/>
          <w:lang w:eastAsia="zh-CN"/>
        </w:rPr>
        <w:t xml:space="preserve">19</w:t>
      </w:r>
      <w:r>
        <w:rPr>
          <w:rFonts w:ascii="宋体" w:hAnsi="宋体"/>
          <w:sz w:val="22"/>
          <w:szCs w:val="22"/>
          <w:highlight w:val="none"/>
          <w:lang w:eastAsia="zh-CN"/>
        </w:rPr>
        <w:t xml:space="preserve">.7 所有磋商响应文件都将作为档案保存，不论成交与否，均不退回。</w:t>
      </w:r>
      <w:r/>
    </w:p>
    <w:p>
      <w:pPr>
        <w:ind w:firstLine="413"/>
        <w:spacing w:line="360" w:lineRule="auto"/>
        <w:rPr>
          <w:rFonts w:hint="eastAsia" w:ascii="宋体" w:hAnsi="宋体"/>
          <w:b/>
          <w:sz w:val="22"/>
          <w:szCs w:val="22"/>
          <w:highlight w:val="none"/>
          <w:lang w:eastAsia="zh-CN"/>
        </w:rPr>
      </w:pPr>
      <w:r>
        <w:rPr>
          <w:rFonts w:hint="eastAsia"/>
          <w:b/>
          <w:sz w:val="22"/>
          <w:szCs w:val="22"/>
          <w:highlight w:val="none"/>
          <w:lang w:val="zh-CN" w:eastAsia="zh-CN"/>
        </w:rPr>
        <w:t xml:space="preserve">20.</w:t>
      </w:r>
      <w:r>
        <w:rPr>
          <w:rFonts w:ascii="宋体" w:hAnsi="宋体"/>
          <w:b/>
          <w:sz w:val="22"/>
          <w:szCs w:val="22"/>
          <w:highlight w:val="none"/>
          <w:lang w:eastAsia="zh-CN"/>
        </w:rPr>
        <w:t xml:space="preserve">编写磋商（评审）报告</w:t>
      </w:r>
      <w:r/>
    </w:p>
    <w:p>
      <w:pPr>
        <w:ind w:firstLine="412"/>
        <w:spacing w:line="360" w:lineRule="auto"/>
        <w:rPr>
          <w:rFonts w:hint="eastAsia" w:ascii="宋体" w:hAnsi="宋体"/>
          <w:b/>
          <w:sz w:val="22"/>
          <w:szCs w:val="22"/>
          <w:highlight w:val="none"/>
          <w:lang w:eastAsia="zh-CN"/>
        </w:rPr>
      </w:pPr>
      <w:r>
        <w:rPr>
          <w:rFonts w:ascii="宋体" w:hAnsi="宋体"/>
          <w:sz w:val="22"/>
          <w:szCs w:val="22"/>
          <w:highlight w:val="none"/>
          <w:lang w:eastAsia="zh-CN"/>
        </w:rPr>
        <w:t xml:space="preserve">磋商小组根据磋商过程和结果编写磋商（评审）报告。</w:t>
      </w:r>
      <w:bookmarkStart w:id="87" w:name="_Toc4206"/>
      <w:r/>
      <w:bookmarkStart w:id="88" w:name="_Toc504141741"/>
      <w:r/>
      <w:r/>
    </w:p>
    <w:p>
      <w:pPr>
        <w:ind w:firstLine="413"/>
        <w:spacing w:line="360" w:lineRule="auto"/>
        <w:rPr>
          <w:rFonts w:hint="eastAsia" w:ascii="宋体" w:hAnsi="宋体"/>
          <w:b/>
          <w:sz w:val="22"/>
          <w:szCs w:val="22"/>
          <w:highlight w:val="none"/>
          <w:lang w:eastAsia="zh-CN"/>
        </w:rPr>
      </w:pPr>
      <w:r>
        <w:rPr>
          <w:rFonts w:hint="eastAsia"/>
          <w:b/>
          <w:sz w:val="22"/>
          <w:szCs w:val="22"/>
          <w:highlight w:val="none"/>
          <w:lang w:eastAsia="zh-CN"/>
        </w:rPr>
        <w:t xml:space="preserve">21.</w:t>
      </w:r>
      <w:r>
        <w:rPr>
          <w:rFonts w:ascii="宋体" w:hAnsi="宋体"/>
          <w:b/>
          <w:bCs/>
          <w:sz w:val="22"/>
          <w:szCs w:val="22"/>
          <w:highlight w:val="none"/>
          <w:lang w:val="zh-CN" w:eastAsia="zh-CN"/>
        </w:rPr>
        <w:t xml:space="preserve">签订合同</w:t>
      </w:r>
      <w:bookmarkEnd w:id="87"/>
      <w:r/>
      <w:bookmarkEnd w:id="88"/>
      <w:r/>
      <w:r/>
    </w:p>
    <w:p>
      <w:pPr>
        <w:ind w:firstLine="412"/>
        <w:spacing w:line="360" w:lineRule="auto"/>
        <w:rPr>
          <w:rFonts w:hint="eastAsia" w:ascii="宋体" w:hAnsi="宋体"/>
          <w:b/>
          <w:sz w:val="22"/>
          <w:szCs w:val="22"/>
          <w:highlight w:val="none"/>
          <w:lang w:eastAsia="zh-CN"/>
        </w:rPr>
      </w:pPr>
      <w:r>
        <w:rPr>
          <w:rFonts w:hint="eastAsia" w:ascii="宋体" w:hAnsi="宋体"/>
          <w:sz w:val="22"/>
          <w:szCs w:val="22"/>
          <w:highlight w:val="none"/>
          <w:lang w:eastAsia="zh-CN"/>
        </w:rPr>
        <w:t xml:space="preserve">21</w:t>
      </w:r>
      <w:r>
        <w:rPr>
          <w:rFonts w:ascii="宋体" w:hAnsi="宋体"/>
          <w:sz w:val="22"/>
          <w:szCs w:val="22"/>
          <w:highlight w:val="none"/>
          <w:lang w:val="zh-CN" w:eastAsia="zh-CN"/>
        </w:rPr>
        <w:t xml:space="preserve">.</w:t>
      </w:r>
      <w:r>
        <w:rPr>
          <w:rFonts w:ascii="宋体" w:hAnsi="宋体"/>
          <w:sz w:val="22"/>
          <w:szCs w:val="22"/>
          <w:highlight w:val="none"/>
          <w:lang w:eastAsia="zh-CN"/>
        </w:rPr>
        <w:t xml:space="preserve">1 </w:t>
      </w:r>
      <w:r>
        <w:rPr>
          <w:rFonts w:hint="eastAsia" w:ascii="宋体" w:hAnsi="宋体"/>
          <w:sz w:val="22"/>
          <w:szCs w:val="22"/>
          <w:highlight w:val="none"/>
          <w:lang w:eastAsia="zh-CN"/>
        </w:rPr>
        <w:t xml:space="preserve">成交供应商应当自成交通知书发出之日起三十日内，与采购人签订政府采购合同，所签订的合同不得对磋商文件和响应文件作实质性修改。</w:t>
      </w:r>
      <w:r/>
    </w:p>
    <w:p>
      <w:pPr>
        <w:ind w:firstLine="412"/>
        <w:spacing w:line="360" w:lineRule="auto"/>
        <w:rPr>
          <w:rFonts w:hint="eastAsia" w:ascii="宋体" w:hAnsi="宋体"/>
          <w:b/>
          <w:sz w:val="22"/>
          <w:szCs w:val="22"/>
          <w:highlight w:val="none"/>
          <w:lang w:eastAsia="zh-CN"/>
        </w:rPr>
      </w:pPr>
      <w:r>
        <w:rPr>
          <w:rFonts w:ascii="宋体" w:hAnsi="宋体"/>
          <w:sz w:val="22"/>
          <w:szCs w:val="22"/>
          <w:highlight w:val="none"/>
          <w:lang w:eastAsia="zh-CN"/>
        </w:rPr>
        <w:t xml:space="preserve">2</w:t>
      </w:r>
      <w:r>
        <w:rPr>
          <w:rFonts w:hint="eastAsia" w:ascii="宋体" w:hAnsi="宋体"/>
          <w:sz w:val="22"/>
          <w:szCs w:val="22"/>
          <w:highlight w:val="none"/>
          <w:lang w:eastAsia="zh-CN"/>
        </w:rPr>
        <w:t xml:space="preserve">1</w:t>
      </w:r>
      <w:r>
        <w:rPr>
          <w:rFonts w:ascii="宋体" w:hAnsi="宋体"/>
          <w:sz w:val="22"/>
          <w:szCs w:val="22"/>
          <w:highlight w:val="none"/>
          <w:lang w:val="zh-CN" w:eastAsia="zh-CN"/>
        </w:rPr>
        <w:t xml:space="preserve">.2 </w:t>
      </w:r>
      <w:r>
        <w:rPr>
          <w:rFonts w:hint="eastAsia" w:ascii="宋体" w:hAnsi="宋体"/>
          <w:sz w:val="22"/>
          <w:szCs w:val="22"/>
          <w:highlight w:val="none"/>
          <w:lang w:eastAsia="zh-CN"/>
        </w:rPr>
        <w:t xml:space="preserve">采购人不得向成交供应商提出任何不合理的要求作为签订合同的条件，不得与成交供应商私下订立背离合同实质性内容的协议。</w:t>
      </w:r>
      <w:r/>
    </w:p>
    <w:p>
      <w:pPr>
        <w:ind w:firstLine="412"/>
        <w:spacing w:line="360" w:lineRule="auto"/>
        <w:rPr>
          <w:rFonts w:hint="eastAsia" w:ascii="宋体" w:hAnsi="宋体"/>
          <w:b/>
          <w:sz w:val="22"/>
          <w:szCs w:val="22"/>
          <w:highlight w:val="none"/>
          <w:lang w:eastAsia="zh-CN"/>
        </w:rPr>
      </w:pPr>
      <w:r>
        <w:rPr>
          <w:rFonts w:hint="eastAsia" w:ascii="宋体" w:hAnsi="宋体"/>
          <w:sz w:val="22"/>
          <w:szCs w:val="22"/>
          <w:highlight w:val="none"/>
          <w:lang w:val="zh-CN" w:eastAsia="zh-CN"/>
        </w:rPr>
        <w:t xml:space="preserve">21.3 除不可抗力等因素外，成交通知书发出后，采购人改变成交结果，或者成交供应商拒绝签订政府采购合同的，应当承担相应的法律责任。</w:t>
      </w:r>
      <w:r/>
    </w:p>
    <w:p>
      <w:pPr>
        <w:ind w:firstLine="412"/>
        <w:spacing w:line="360" w:lineRule="auto"/>
        <w:rPr>
          <w:rFonts w:hint="eastAsia" w:ascii="宋体" w:hAnsi="宋体"/>
          <w:b/>
          <w:sz w:val="22"/>
          <w:szCs w:val="22"/>
          <w:highlight w:val="none"/>
          <w:lang w:eastAsia="zh-CN"/>
        </w:rPr>
      </w:pPr>
      <w:r>
        <w:rPr>
          <w:rFonts w:hint="eastAsia" w:ascii="宋体" w:hAnsi="宋体"/>
          <w:sz w:val="22"/>
          <w:szCs w:val="22"/>
          <w:highlight w:val="none"/>
          <w:lang w:val="zh-CN" w:eastAsia="zh-CN"/>
        </w:rPr>
        <w:t xml:space="preserve">21.4 成交供应商除发生法律规定的不能预见、不能避免并不能克服的客观情况外不得放弃或拒绝签订合同的。放弃或拒绝签订合同的，财政部门视情将其列入不良行为名单，在一至三年内不得参加南京市政府采购活动。</w:t>
      </w:r>
      <w:r/>
    </w:p>
    <w:p>
      <w:pPr>
        <w:ind w:firstLine="412"/>
        <w:spacing w:line="360" w:lineRule="auto"/>
        <w:rPr>
          <w:rFonts w:hint="eastAsia" w:ascii="宋体" w:hAnsi="宋体"/>
          <w:b/>
          <w:sz w:val="22"/>
          <w:szCs w:val="22"/>
          <w:highlight w:val="none"/>
          <w:lang w:eastAsia="zh-CN"/>
        </w:rPr>
      </w:pPr>
      <w:r>
        <w:rPr>
          <w:rFonts w:hint="eastAsia" w:ascii="宋体" w:hAnsi="宋体"/>
          <w:sz w:val="22"/>
          <w:szCs w:val="22"/>
          <w:highlight w:val="none"/>
          <w:lang w:val="zh-CN" w:eastAsia="zh-CN"/>
        </w:rPr>
        <w:t xml:space="preserve">21.5 成交供应商拒绝签订政府采购合同的，或因不可抗力或者自身原因不能履行政府采购合同的，采购人可以视情与排位在成交供应商之后第一位的成交候选供应商签订政府采购合同，也可以重新开展采购活动。</w:t>
      </w:r>
      <w:r/>
    </w:p>
    <w:p>
      <w:pPr>
        <w:ind w:firstLine="412"/>
        <w:spacing w:line="360" w:lineRule="auto"/>
        <w:rPr>
          <w:rFonts w:hint="eastAsia" w:ascii="宋体" w:hAnsi="宋体"/>
          <w:b/>
          <w:sz w:val="22"/>
          <w:szCs w:val="22"/>
          <w:highlight w:val="none"/>
          <w:lang w:eastAsia="zh-CN"/>
        </w:rPr>
      </w:pPr>
      <w:r>
        <w:rPr>
          <w:rFonts w:hint="eastAsia" w:ascii="宋体" w:hAnsi="宋体"/>
          <w:sz w:val="22"/>
          <w:szCs w:val="22"/>
          <w:highlight w:val="none"/>
          <w:lang w:val="zh-CN" w:eastAsia="zh-CN"/>
        </w:rPr>
        <w:t xml:space="preserve">21.6 政府采购合同履行中，采购人需追加与合同标的相同的服务的，在不改变合同其他条款的前提下，可以与供应商协商签订补充合同，但所有补充合同的采购金额不得超过原合同采购金额的百分之十。</w:t>
      </w:r>
      <w:r/>
    </w:p>
    <w:p>
      <w:pPr>
        <w:ind w:firstLine="422"/>
        <w:spacing w:line="360" w:lineRule="auto"/>
        <w:rPr>
          <w:rFonts w:hint="eastAsia" w:ascii="宋体" w:hAnsi="宋体"/>
          <w:b/>
          <w:sz w:val="22"/>
          <w:szCs w:val="22"/>
          <w:highlight w:val="none"/>
          <w:lang w:eastAsia="zh-CN"/>
        </w:rPr>
        <w:outlineLvl w:val="1"/>
      </w:pPr>
      <w:r/>
      <w:bookmarkStart w:id="89" w:name="_Toc31335"/>
      <w:r/>
      <w:bookmarkStart w:id="90" w:name="_Toc10909"/>
      <w:r/>
      <w:bookmarkStart w:id="91" w:name="_Toc22528"/>
      <w:r/>
      <w:bookmarkStart w:id="92" w:name="_Toc22879"/>
      <w:r/>
      <w:bookmarkStart w:id="93" w:name="_Toc503338394"/>
      <w:r/>
      <w:bookmarkStart w:id="94" w:name="_Toc4854"/>
      <w:r/>
      <w:bookmarkStart w:id="95" w:name="_Toc19419"/>
      <w:r/>
      <w:bookmarkStart w:id="96" w:name="_Toc28938"/>
      <w:r/>
      <w:bookmarkStart w:id="97" w:name="_Toc16598"/>
      <w:r/>
      <w:bookmarkStart w:id="98" w:name="_Toc32425"/>
      <w:r/>
      <w:bookmarkStart w:id="99" w:name="_Toc27456"/>
      <w:r/>
      <w:bookmarkStart w:id="100" w:name="_Toc24532"/>
      <w:r/>
      <w:bookmarkStart w:id="101" w:name="_Toc5975"/>
      <w:r/>
      <w:bookmarkStart w:id="102" w:name="_Toc14181"/>
      <w:r>
        <w:rPr>
          <w:rFonts w:hint="eastAsia" w:ascii="宋体" w:hAnsi="宋体"/>
          <w:b/>
          <w:sz w:val="22"/>
          <w:szCs w:val="22"/>
          <w:highlight w:val="none"/>
          <w:lang w:eastAsia="zh-CN"/>
        </w:rPr>
        <w:t xml:space="preserve">七、</w:t>
      </w:r>
      <w:bookmarkEnd w:id="89"/>
      <w:r/>
      <w:bookmarkEnd w:id="90"/>
      <w:r/>
      <w:bookmarkEnd w:id="91"/>
      <w:r/>
      <w:bookmarkEnd w:id="92"/>
      <w:r/>
      <w:bookmarkEnd w:id="93"/>
      <w:r/>
      <w:bookmarkEnd w:id="94"/>
      <w:r/>
      <w:bookmarkEnd w:id="95"/>
      <w:r/>
      <w:bookmarkEnd w:id="96"/>
      <w:r/>
      <w:bookmarkEnd w:id="97"/>
      <w:r/>
      <w:bookmarkEnd w:id="98"/>
      <w:r/>
      <w:bookmarkEnd w:id="99"/>
      <w:r/>
      <w:bookmarkEnd w:id="100"/>
      <w:r/>
      <w:bookmarkEnd w:id="101"/>
      <w:r>
        <w:rPr>
          <w:rFonts w:hint="eastAsia" w:ascii="宋体" w:hAnsi="宋体"/>
          <w:b/>
          <w:sz w:val="22"/>
          <w:szCs w:val="22"/>
          <w:highlight w:val="none"/>
          <w:lang w:eastAsia="zh-CN"/>
        </w:rPr>
        <w:t xml:space="preserve">询问、质疑、投诉和诚实信用</w:t>
      </w:r>
      <w:bookmarkEnd w:id="102"/>
      <w:r/>
      <w:r/>
    </w:p>
    <w:p>
      <w:pPr>
        <w:ind w:firstLine="420"/>
        <w:spacing w:line="360" w:lineRule="auto"/>
        <w:rPr>
          <w:rFonts w:hint="eastAsia" w:ascii="宋体" w:hAnsi="宋体"/>
          <w:sz w:val="22"/>
          <w:szCs w:val="22"/>
          <w:highlight w:val="none"/>
          <w:lang w:val="zh-CN" w:eastAsia="zh-CN"/>
        </w:rPr>
      </w:pPr>
      <w:r>
        <w:rPr>
          <w:rFonts w:hint="eastAsia"/>
          <w:sz w:val="22"/>
          <w:szCs w:val="22"/>
          <w:highlight w:val="none"/>
          <w:lang w:val="zh-CN" w:eastAsia="zh-CN"/>
        </w:rPr>
        <w:t xml:space="preserve">22.</w:t>
      </w:r>
      <w:r>
        <w:rPr>
          <w:rFonts w:hint="eastAsia" w:ascii="宋体" w:hAnsi="宋体"/>
          <w:sz w:val="22"/>
          <w:szCs w:val="22"/>
          <w:highlight w:val="none"/>
          <w:lang w:val="zh-CN" w:eastAsia="zh-CN"/>
        </w:rPr>
        <w:t xml:space="preserve">询问</w:t>
      </w:r>
      <w:r/>
    </w:p>
    <w:p>
      <w:pPr>
        <w:ind w:firstLine="420"/>
        <w:spacing w:line="360" w:lineRule="auto"/>
        <w:rPr>
          <w:rFonts w:hint="eastAsia" w:ascii="宋体" w:hAnsi="宋体"/>
          <w:sz w:val="22"/>
          <w:szCs w:val="22"/>
          <w:highlight w:val="none"/>
          <w:lang w:val="zh-CN" w:eastAsia="zh-CN"/>
        </w:rPr>
      </w:pPr>
      <w:r>
        <w:rPr>
          <w:rFonts w:hint="eastAsia" w:ascii="宋体" w:hAnsi="宋体"/>
          <w:sz w:val="22"/>
          <w:szCs w:val="22"/>
          <w:highlight w:val="none"/>
          <w:lang w:val="zh-CN" w:eastAsia="zh-CN"/>
        </w:rPr>
        <w:t xml:space="preserve">22.1 供应商对采购活动事项有疑问的，可以向采购人或采购代理机构提出询问，采购人或采购代理机构将在两个工作日内作出答复，但答复的内容不涉及商业秘密。</w:t>
      </w:r>
      <w:r/>
    </w:p>
    <w:p>
      <w:pPr>
        <w:ind w:firstLine="420"/>
        <w:spacing w:line="360" w:lineRule="auto"/>
        <w:rPr>
          <w:rFonts w:hint="eastAsia" w:ascii="宋体" w:hAnsi="宋体"/>
          <w:sz w:val="22"/>
          <w:szCs w:val="22"/>
          <w:highlight w:val="none"/>
          <w:lang w:val="zh-CN" w:eastAsia="zh-CN"/>
        </w:rPr>
      </w:pPr>
      <w:r>
        <w:rPr>
          <w:rFonts w:hint="eastAsia"/>
          <w:sz w:val="22"/>
          <w:szCs w:val="22"/>
          <w:highlight w:val="none"/>
          <w:lang w:val="zh-CN" w:eastAsia="zh-CN"/>
        </w:rPr>
        <w:t xml:space="preserve">23.</w:t>
      </w:r>
      <w:r>
        <w:rPr>
          <w:rFonts w:hint="eastAsia" w:ascii="宋体" w:hAnsi="宋体"/>
          <w:sz w:val="22"/>
          <w:szCs w:val="22"/>
          <w:highlight w:val="none"/>
          <w:lang w:val="zh-CN" w:eastAsia="zh-CN"/>
        </w:rPr>
        <w:t xml:space="preserve">质疑</w:t>
      </w:r>
      <w:r/>
    </w:p>
    <w:p>
      <w:pPr>
        <w:ind w:firstLine="420"/>
        <w:spacing w:line="360" w:lineRule="auto"/>
        <w:rPr>
          <w:rFonts w:hint="eastAsia" w:ascii="宋体" w:hAnsi="宋体"/>
          <w:sz w:val="22"/>
          <w:szCs w:val="22"/>
          <w:highlight w:val="none"/>
          <w:lang w:val="zh-CN" w:eastAsia="zh-CN"/>
        </w:rPr>
      </w:pPr>
      <w:r>
        <w:rPr>
          <w:rFonts w:hint="eastAsia" w:ascii="宋体" w:hAnsi="宋体"/>
          <w:sz w:val="22"/>
          <w:szCs w:val="22"/>
          <w:highlight w:val="none"/>
          <w:lang w:val="zh-CN" w:eastAsia="zh-CN"/>
        </w:rPr>
        <w:t xml:space="preserve">23.1 供应商认为采购文件、采购过程和成交结果使自己的合法权益受到损害的，可以在知道或者应当知道其权益受到损害之日起七个工作日内，向采购人或采购代理机构提出询问，并</w:t>
      </w:r>
      <w:r>
        <w:rPr>
          <w:rFonts w:hint="eastAsia" w:ascii="宋体" w:hAnsi="宋体"/>
          <w:sz w:val="22"/>
          <w:szCs w:val="22"/>
          <w:highlight w:val="none"/>
          <w:lang w:eastAsia="zh-CN"/>
        </w:rPr>
        <w:t xml:space="preserve">将质疑文件原件送达</w:t>
      </w:r>
      <w:r>
        <w:rPr>
          <w:rFonts w:hint="eastAsia" w:ascii="宋体" w:hAnsi="宋体"/>
          <w:sz w:val="22"/>
          <w:szCs w:val="22"/>
          <w:highlight w:val="none"/>
          <w:lang w:val="zh-CN" w:eastAsia="zh-CN"/>
        </w:rPr>
        <w:t xml:space="preserve">采购人或采购代理机构。</w:t>
      </w:r>
      <w:r/>
    </w:p>
    <w:p>
      <w:pPr>
        <w:ind w:firstLine="420"/>
        <w:spacing w:line="360" w:lineRule="auto"/>
        <w:rPr>
          <w:rFonts w:hint="eastAsia" w:ascii="宋体" w:hAnsi="宋体"/>
          <w:sz w:val="22"/>
          <w:szCs w:val="22"/>
          <w:highlight w:val="none"/>
          <w:lang w:val="zh-CN" w:eastAsia="zh-CN"/>
        </w:rPr>
      </w:pPr>
      <w:r>
        <w:rPr>
          <w:rFonts w:hint="eastAsia" w:ascii="宋体" w:hAnsi="宋体"/>
          <w:sz w:val="22"/>
          <w:szCs w:val="22"/>
          <w:highlight w:val="none"/>
          <w:lang w:val="zh-CN" w:eastAsia="zh-CN"/>
        </w:rPr>
        <w:t xml:space="preserve">23.2 质疑供应商的质疑行为和质疑函的主要内容应符合财政部 94 号令相关规定，未参加采购活动的供应商或在采购活动中自身权益未受到损害的供应商所提出的质疑不予受理。</w:t>
      </w:r>
      <w:r/>
    </w:p>
    <w:p>
      <w:pPr>
        <w:ind w:firstLine="420"/>
        <w:spacing w:line="360" w:lineRule="auto"/>
        <w:rPr>
          <w:rFonts w:hint="eastAsia" w:ascii="宋体" w:hAnsi="宋体"/>
          <w:sz w:val="22"/>
          <w:szCs w:val="22"/>
          <w:highlight w:val="none"/>
          <w:lang w:val="zh-CN" w:eastAsia="zh-CN"/>
        </w:rPr>
      </w:pPr>
      <w:r>
        <w:rPr>
          <w:rFonts w:hint="eastAsia" w:ascii="宋体" w:hAnsi="宋体"/>
          <w:sz w:val="22"/>
          <w:szCs w:val="22"/>
          <w:highlight w:val="none"/>
          <w:lang w:val="zh-CN" w:eastAsia="zh-CN"/>
        </w:rPr>
        <w:t xml:space="preserve">23.3 上述应知其权益受到损害之日是指：</w:t>
      </w:r>
      <w:r/>
    </w:p>
    <w:p>
      <w:pPr>
        <w:ind w:firstLine="420"/>
        <w:spacing w:line="360" w:lineRule="auto"/>
        <w:rPr>
          <w:rFonts w:hint="eastAsia" w:ascii="宋体" w:hAnsi="宋体"/>
          <w:sz w:val="22"/>
          <w:szCs w:val="22"/>
          <w:highlight w:val="none"/>
          <w:lang w:val="zh-CN" w:eastAsia="zh-CN"/>
        </w:rPr>
      </w:pPr>
      <w:r>
        <w:rPr>
          <w:rFonts w:hint="eastAsia" w:ascii="宋体" w:hAnsi="宋体"/>
          <w:sz w:val="22"/>
          <w:szCs w:val="22"/>
          <w:highlight w:val="none"/>
          <w:lang w:val="zh-CN" w:eastAsia="zh-CN"/>
        </w:rPr>
        <w:t xml:space="preserve">（1）对采购文件提出质疑的，为采购文件公告期限届满之日起计算；</w:t>
      </w:r>
      <w:r/>
    </w:p>
    <w:p>
      <w:pPr>
        <w:ind w:firstLine="420"/>
        <w:spacing w:line="360" w:lineRule="auto"/>
        <w:rPr>
          <w:rFonts w:hint="eastAsia" w:ascii="宋体" w:hAnsi="宋体"/>
          <w:sz w:val="22"/>
          <w:szCs w:val="22"/>
          <w:highlight w:val="none"/>
          <w:lang w:val="zh-CN" w:eastAsia="zh-CN"/>
        </w:rPr>
      </w:pPr>
      <w:r>
        <w:rPr>
          <w:rFonts w:hint="eastAsia" w:ascii="宋体" w:hAnsi="宋体"/>
          <w:sz w:val="22"/>
          <w:szCs w:val="22"/>
          <w:highlight w:val="none"/>
          <w:lang w:val="zh-CN" w:eastAsia="zh-CN"/>
        </w:rPr>
        <w:t xml:space="preserve">（2）对采购过程提出质疑的，自采购程序环节结束之日起计算；</w:t>
      </w:r>
      <w:r/>
    </w:p>
    <w:p>
      <w:pPr>
        <w:ind w:firstLine="420"/>
        <w:spacing w:line="360" w:lineRule="auto"/>
        <w:rPr>
          <w:rFonts w:hint="eastAsia" w:ascii="宋体" w:hAnsi="宋体"/>
          <w:sz w:val="22"/>
          <w:szCs w:val="22"/>
          <w:highlight w:val="none"/>
          <w:lang w:val="zh-CN" w:eastAsia="zh-CN"/>
        </w:rPr>
      </w:pPr>
      <w:r>
        <w:rPr>
          <w:rFonts w:hint="eastAsia" w:ascii="宋体" w:hAnsi="宋体"/>
          <w:sz w:val="22"/>
          <w:szCs w:val="22"/>
          <w:highlight w:val="none"/>
          <w:lang w:val="zh-CN" w:eastAsia="zh-CN"/>
        </w:rPr>
        <w:t xml:space="preserve">（3）对采购结果提出质疑的，自采购结果公告期限届满之日起计算。</w:t>
      </w:r>
      <w:r/>
    </w:p>
    <w:p>
      <w:pPr>
        <w:ind w:firstLine="420"/>
        <w:spacing w:line="360" w:lineRule="auto"/>
        <w:rPr>
          <w:rFonts w:hint="eastAsia" w:ascii="宋体" w:hAnsi="宋体"/>
          <w:sz w:val="22"/>
          <w:szCs w:val="22"/>
          <w:highlight w:val="none"/>
          <w:lang w:val="zh-CN" w:eastAsia="zh-CN"/>
        </w:rPr>
      </w:pPr>
      <w:r>
        <w:rPr>
          <w:rFonts w:hint="eastAsia" w:ascii="宋体" w:hAnsi="宋体"/>
          <w:sz w:val="22"/>
          <w:szCs w:val="22"/>
          <w:highlight w:val="none"/>
          <w:lang w:val="zh-CN" w:eastAsia="zh-CN"/>
        </w:rPr>
        <w:t xml:space="preserve">23.4 质疑供应商在法定质疑期内应当一次性提出针对同一采购环节的质疑事项。</w:t>
      </w:r>
      <w:r/>
    </w:p>
    <w:p>
      <w:pPr>
        <w:ind w:firstLine="420"/>
        <w:spacing w:line="360" w:lineRule="auto"/>
        <w:rPr>
          <w:rFonts w:hint="eastAsia" w:ascii="宋体" w:hAnsi="宋体"/>
          <w:sz w:val="22"/>
          <w:szCs w:val="22"/>
          <w:highlight w:val="none"/>
          <w:lang w:val="zh-CN" w:eastAsia="zh-CN"/>
        </w:rPr>
      </w:pPr>
      <w:r>
        <w:rPr>
          <w:rFonts w:hint="eastAsia" w:ascii="宋体" w:hAnsi="宋体"/>
          <w:sz w:val="22"/>
          <w:szCs w:val="22"/>
          <w:highlight w:val="none"/>
          <w:lang w:val="zh-CN" w:eastAsia="zh-CN"/>
        </w:rPr>
        <w:t xml:space="preserve">23.5 采购人在收到供应商的质疑后将及时组织调查核实，在七个工作日内作出答复，答复的内容不涉及商业秘密。</w:t>
      </w:r>
      <w:r/>
    </w:p>
    <w:p>
      <w:pPr>
        <w:ind w:firstLine="420"/>
        <w:spacing w:line="360" w:lineRule="auto"/>
        <w:rPr>
          <w:rFonts w:hint="eastAsia" w:ascii="宋体" w:hAnsi="宋体"/>
          <w:sz w:val="22"/>
          <w:szCs w:val="22"/>
          <w:highlight w:val="none"/>
          <w:lang w:val="zh-CN" w:eastAsia="zh-CN"/>
        </w:rPr>
      </w:pPr>
      <w:r>
        <w:rPr>
          <w:rFonts w:hint="eastAsia" w:ascii="宋体" w:hAnsi="宋体"/>
          <w:sz w:val="22"/>
          <w:szCs w:val="22"/>
          <w:highlight w:val="none"/>
          <w:lang w:val="zh-CN" w:eastAsia="zh-CN"/>
        </w:rPr>
        <w:t xml:space="preserve">23.6 采购人遵循“谁过错谁负担”的原则，有过错的一方承担调查论证费用。违规质疑或多次质疑不成立的，将被列入不良行为记录。</w:t>
      </w:r>
      <w:r/>
    </w:p>
    <w:p>
      <w:pPr>
        <w:ind w:firstLine="420"/>
        <w:spacing w:line="360" w:lineRule="auto"/>
        <w:rPr>
          <w:rFonts w:hint="eastAsia" w:ascii="宋体" w:hAnsi="宋体"/>
          <w:sz w:val="22"/>
          <w:szCs w:val="22"/>
          <w:highlight w:val="none"/>
          <w:lang w:val="zh-CN" w:eastAsia="zh-CN"/>
        </w:rPr>
      </w:pPr>
      <w:r>
        <w:rPr>
          <w:rFonts w:hint="eastAsia"/>
          <w:sz w:val="22"/>
          <w:szCs w:val="22"/>
          <w:highlight w:val="none"/>
          <w:lang w:val="zh-CN" w:eastAsia="zh-CN"/>
        </w:rPr>
        <w:t xml:space="preserve">24.</w:t>
      </w:r>
      <w:r>
        <w:rPr>
          <w:rFonts w:hint="eastAsia" w:ascii="宋体" w:hAnsi="宋体"/>
          <w:sz w:val="22"/>
          <w:szCs w:val="22"/>
          <w:highlight w:val="none"/>
          <w:lang w:val="zh-CN" w:eastAsia="zh-CN"/>
        </w:rPr>
        <w:t xml:space="preserve">投诉</w:t>
      </w:r>
      <w:r/>
    </w:p>
    <w:p>
      <w:pPr>
        <w:ind w:firstLine="420"/>
        <w:spacing w:line="360" w:lineRule="auto"/>
        <w:rPr>
          <w:rFonts w:hint="eastAsia" w:ascii="宋体" w:hAnsi="宋体"/>
          <w:sz w:val="22"/>
          <w:szCs w:val="22"/>
          <w:highlight w:val="none"/>
          <w:lang w:val="zh-CN" w:eastAsia="zh-CN"/>
        </w:rPr>
      </w:pPr>
      <w:r>
        <w:rPr>
          <w:rFonts w:hint="eastAsia" w:ascii="宋体" w:hAnsi="宋体"/>
          <w:sz w:val="22"/>
          <w:szCs w:val="22"/>
          <w:highlight w:val="none"/>
          <w:lang w:val="zh-CN" w:eastAsia="zh-CN"/>
        </w:rPr>
        <w:t xml:space="preserve">24.1 质疑供应商对采购人的答复不满意，或采购人未在规定的时间内作出答复的，可以在答复期满后十五个工作日内向采购项目同级财政部门投诉。</w:t>
      </w:r>
      <w:r/>
    </w:p>
    <w:p>
      <w:pPr>
        <w:ind w:firstLine="420"/>
        <w:spacing w:line="360" w:lineRule="auto"/>
        <w:rPr>
          <w:rFonts w:hint="eastAsia" w:ascii="宋体" w:hAnsi="宋体"/>
          <w:sz w:val="22"/>
          <w:szCs w:val="22"/>
          <w:highlight w:val="none"/>
          <w:lang w:val="zh-CN" w:eastAsia="zh-CN"/>
        </w:rPr>
      </w:pPr>
      <w:r>
        <w:rPr>
          <w:rFonts w:hint="eastAsia"/>
          <w:sz w:val="22"/>
          <w:szCs w:val="22"/>
          <w:highlight w:val="none"/>
          <w:lang w:val="zh-CN" w:eastAsia="zh-CN"/>
        </w:rPr>
        <w:t xml:space="preserve">25.</w:t>
      </w:r>
      <w:r>
        <w:rPr>
          <w:rFonts w:hint="eastAsia" w:ascii="宋体" w:hAnsi="宋体"/>
          <w:sz w:val="22"/>
          <w:szCs w:val="22"/>
          <w:highlight w:val="none"/>
          <w:lang w:val="zh-CN" w:eastAsia="zh-CN"/>
        </w:rPr>
        <w:t xml:space="preserve">诚实信用</w:t>
      </w:r>
      <w:r/>
    </w:p>
    <w:p>
      <w:pPr>
        <w:ind w:firstLine="420"/>
        <w:spacing w:line="360" w:lineRule="auto"/>
        <w:rPr>
          <w:rFonts w:hint="eastAsia" w:ascii="宋体" w:hAnsi="宋体"/>
          <w:sz w:val="22"/>
          <w:szCs w:val="22"/>
          <w:highlight w:val="none"/>
          <w:lang w:val="zh-CN" w:eastAsia="zh-CN"/>
        </w:rPr>
      </w:pPr>
      <w:r>
        <w:rPr>
          <w:rFonts w:hint="eastAsia" w:ascii="宋体" w:hAnsi="宋体"/>
          <w:sz w:val="22"/>
          <w:szCs w:val="22"/>
          <w:highlight w:val="none"/>
          <w:lang w:val="zh-CN" w:eastAsia="zh-CN"/>
        </w:rPr>
        <w:t xml:space="preserve">25.1 供应商之间不得相互串通报价，不得妨碍其他供应商的公平竞争，不得损害采购人和其他供应商的合法权益。</w:t>
      </w:r>
      <w:r/>
    </w:p>
    <w:p>
      <w:pPr>
        <w:ind w:firstLine="420"/>
        <w:spacing w:line="360" w:lineRule="auto"/>
        <w:rPr>
          <w:rFonts w:hint="eastAsia" w:ascii="宋体" w:hAnsi="宋体"/>
          <w:sz w:val="22"/>
          <w:szCs w:val="22"/>
          <w:highlight w:val="none"/>
          <w:lang w:val="zh-CN" w:eastAsia="zh-CN"/>
        </w:rPr>
      </w:pPr>
      <w:r>
        <w:rPr>
          <w:rFonts w:hint="eastAsia" w:ascii="宋体" w:hAnsi="宋体"/>
          <w:sz w:val="22"/>
          <w:szCs w:val="22"/>
          <w:highlight w:val="none"/>
          <w:lang w:val="zh-CN" w:eastAsia="zh-CN"/>
        </w:rPr>
        <w:t xml:space="preserve">25.2 供应商不得以向采购人、采购代理机构、磋商小组成员行贿或者采取其他不正当手段谋取成交。经查实供应商有此行为的，政府采购管理部门将供应商列入不良行为记录名单，按照</w:t>
      </w:r>
      <w:r>
        <w:rPr>
          <w:rFonts w:hint="eastAsia"/>
          <w:sz w:val="22"/>
          <w:szCs w:val="22"/>
          <w:highlight w:val="none"/>
          <w:lang w:val="zh-CN" w:eastAsia="zh-CN"/>
        </w:rPr>
        <w:t xml:space="preserve">《中华人民共和国政府采购法》</w:t>
      </w:r>
      <w:r>
        <w:rPr>
          <w:rFonts w:hint="eastAsia" w:ascii="宋体" w:hAnsi="宋体"/>
          <w:sz w:val="22"/>
          <w:szCs w:val="22"/>
          <w:highlight w:val="none"/>
          <w:lang w:val="zh-CN" w:eastAsia="zh-CN"/>
        </w:rPr>
        <w:t xml:space="preserve">有关规定处理。</w:t>
      </w:r>
      <w:r/>
    </w:p>
    <w:p>
      <w:pPr>
        <w:ind w:firstLine="420"/>
        <w:spacing w:line="360" w:lineRule="auto"/>
        <w:rPr>
          <w:rFonts w:hint="eastAsia" w:ascii="宋体" w:hAnsi="宋体"/>
          <w:sz w:val="22"/>
          <w:szCs w:val="22"/>
          <w:highlight w:val="none"/>
          <w:lang w:val="zh-CN" w:eastAsia="zh-CN"/>
        </w:rPr>
      </w:pPr>
      <w:r>
        <w:rPr>
          <w:rFonts w:hint="eastAsia" w:ascii="宋体" w:hAnsi="宋体"/>
          <w:sz w:val="22"/>
          <w:szCs w:val="22"/>
          <w:highlight w:val="none"/>
          <w:lang w:val="zh-CN" w:eastAsia="zh-CN"/>
        </w:rPr>
        <w:t xml:space="preserve">25.3 供应商不得虚假质疑和恶意质疑，并对质疑内容的真实性承担责任。供应商或者其他利害关系人通过捏造事实、伪造证明材料等方式提出异议或投诉，阻碍政府采购活动正常进行的，属于严重不良行为，交易中心将提请财政部门将其列入不良行为记录名单，并依法予以处罚。</w:t>
      </w:r>
      <w:r/>
    </w:p>
    <w:p>
      <w:pPr>
        <w:ind w:firstLine="420"/>
        <w:spacing w:line="360" w:lineRule="auto"/>
        <w:rPr>
          <w:rFonts w:hint="eastAsia" w:ascii="宋体" w:hAnsi="宋体"/>
          <w:sz w:val="22"/>
          <w:szCs w:val="22"/>
          <w:highlight w:val="none"/>
          <w:lang w:val="zh-CN" w:eastAsia="zh-CN"/>
        </w:rPr>
      </w:pPr>
      <w:r>
        <w:rPr>
          <w:rFonts w:hint="eastAsia" w:ascii="宋体" w:hAnsi="宋体"/>
          <w:sz w:val="22"/>
          <w:szCs w:val="22"/>
          <w:highlight w:val="none"/>
          <w:lang w:val="zh-CN" w:eastAsia="zh-CN"/>
        </w:rPr>
        <w:t xml:space="preserve">25.4 供应商不得虚假承诺，否则，按照提供虚假材料谋取成交处理。</w:t>
      </w:r>
      <w:r/>
    </w:p>
    <w:p>
      <w:pPr>
        <w:ind w:firstLine="420"/>
        <w:spacing w:line="360" w:lineRule="auto"/>
        <w:rPr>
          <w:rFonts w:hint="eastAsia" w:ascii="宋体" w:hAnsi="宋体"/>
          <w:sz w:val="22"/>
          <w:szCs w:val="22"/>
          <w:highlight w:val="none"/>
          <w:lang w:val="zh-CN" w:eastAsia="zh-CN"/>
        </w:rPr>
      </w:pPr>
      <w:r>
        <w:rPr>
          <w:rFonts w:hint="eastAsia" w:ascii="宋体" w:hAnsi="宋体"/>
          <w:sz w:val="22"/>
          <w:szCs w:val="22"/>
          <w:highlight w:val="none"/>
          <w:lang w:val="zh-CN" w:eastAsia="zh-CN"/>
        </w:rPr>
        <w:t xml:space="preserve">25.5 供应商应自觉遵守磋商、评审纪律，扰乱磋商、评审现场秩序的，属于失信行为，根据《江苏省政府采购供应商监督管理暂行办法》，失信行为将被记入供应商诚信档案。</w:t>
      </w:r>
      <w:bookmarkStart w:id="103" w:name="_Toc20825"/>
      <w:r/>
      <w:bookmarkStart w:id="104" w:name="_Toc5995"/>
      <w:r/>
      <w:bookmarkStart w:id="105" w:name="_Toc15219"/>
      <w:r/>
      <w:r/>
    </w:p>
    <w:p>
      <w:pPr>
        <w:jc w:val="center"/>
        <w:spacing w:before="156" w:after="156" w:line="460" w:lineRule="exact"/>
        <w:rPr>
          <w:rFonts w:hint="eastAsia" w:ascii="宋体" w:hAnsi="宋体"/>
          <w:b/>
          <w:sz w:val="36"/>
          <w:szCs w:val="30"/>
          <w:highlight w:val="none"/>
          <w:lang w:eastAsia="zh-CN"/>
        </w:rPr>
        <w:outlineLvl w:val="0"/>
      </w:pPr>
      <w:r>
        <w:rPr>
          <w:rFonts w:ascii="宋体" w:hAnsi="宋体"/>
          <w:szCs w:val="21"/>
          <w:highlight w:val="none"/>
          <w:lang w:val="zh-CN" w:eastAsia="zh-CN"/>
        </w:rPr>
        <w:br w:type="page" w:clear="all"/>
      </w:r>
      <w:bookmarkStart w:id="106" w:name="_Toc152"/>
      <w:r>
        <w:rPr>
          <w:rFonts w:hint="eastAsia" w:ascii="宋体" w:hAnsi="宋体"/>
          <w:b/>
          <w:sz w:val="36"/>
          <w:szCs w:val="30"/>
          <w:highlight w:val="none"/>
          <w:lang w:eastAsia="zh-CN"/>
        </w:rPr>
        <w:t xml:space="preserve">第三章  磋商项目需求</w:t>
      </w:r>
      <w:bookmarkEnd w:id="103"/>
      <w:r/>
      <w:bookmarkEnd w:id="104"/>
      <w:r/>
      <w:bookmarkEnd w:id="105"/>
      <w:r/>
      <w:bookmarkEnd w:id="106"/>
      <w:r/>
      <w:r/>
    </w:p>
    <w:p>
      <w:pPr>
        <w:ind w:firstLine="480"/>
        <w:spacing w:line="360" w:lineRule="auto"/>
        <w:rPr>
          <w:rFonts w:hint="eastAsia" w:ascii="宋体" w:hAnsi="宋体" w:cs="宋体"/>
          <w:highlight w:val="none"/>
          <w:lang w:eastAsia="zh-CN"/>
        </w:rPr>
      </w:pPr>
      <w:r>
        <w:rPr>
          <w:rFonts w:hint="eastAsia" w:cs="宋体"/>
          <w:highlight w:val="none"/>
          <w:lang w:eastAsia="zh-CN"/>
        </w:rPr>
        <w:t xml:space="preserve">1.</w:t>
      </w:r>
      <w:r>
        <w:rPr>
          <w:rFonts w:hint="eastAsia" w:ascii="宋体" w:hAnsi="宋体" w:cs="宋体"/>
          <w:highlight w:val="none"/>
          <w:lang w:eastAsia="zh-CN"/>
        </w:rPr>
        <w:t xml:space="preserve">项目名称：</w:t>
      </w:r>
      <w:r>
        <w:rPr>
          <w:rFonts w:hint="eastAsia" w:cs="宋体"/>
          <w:highlight w:val="none"/>
          <w:lang w:eastAsia="zh-CN"/>
        </w:rPr>
        <w:t xml:space="preserve">2026年秣陵街道产权校区暑期维修工程</w:t>
      </w:r>
      <w:r/>
    </w:p>
    <w:p>
      <w:pPr>
        <w:ind w:firstLine="480"/>
        <w:spacing w:line="360" w:lineRule="auto"/>
        <w:rPr>
          <w:rFonts w:hint="eastAsia" w:ascii="宋体" w:hAnsi="宋体" w:cs="宋体"/>
          <w:highlight w:val="none"/>
          <w:lang w:eastAsia="zh-CN"/>
        </w:rPr>
      </w:pPr>
      <w:r>
        <w:rPr>
          <w:rFonts w:hint="eastAsia" w:cs="宋体"/>
          <w:highlight w:val="none"/>
          <w:lang w:eastAsia="zh-CN"/>
        </w:rPr>
        <w:t xml:space="preserve">2.</w:t>
      </w:r>
      <w:r>
        <w:rPr>
          <w:rFonts w:hint="eastAsia" w:ascii="宋体" w:hAnsi="宋体" w:cs="宋体"/>
          <w:highlight w:val="none"/>
          <w:lang w:eastAsia="zh-CN"/>
        </w:rPr>
        <w:t xml:space="preserve">工期：</w:t>
      </w:r>
      <w:r>
        <w:rPr>
          <w:rFonts w:hint="eastAsia" w:cs="宋体"/>
          <w:highlight w:val="none"/>
          <w:lang w:eastAsia="zh-CN"/>
        </w:rPr>
        <w:t xml:space="preserve">40日历天</w:t>
      </w:r>
      <w:r/>
    </w:p>
    <w:p>
      <w:pPr>
        <w:ind w:firstLine="480"/>
        <w:spacing w:line="360" w:lineRule="auto"/>
        <w:rPr>
          <w:rFonts w:hint="eastAsia" w:ascii="宋体" w:hAnsi="宋体" w:cs="宋体"/>
          <w:highlight w:val="none"/>
          <w:lang w:eastAsia="zh-CN"/>
        </w:rPr>
      </w:pPr>
      <w:r>
        <w:rPr>
          <w:rFonts w:hint="eastAsia" w:cs="宋体"/>
          <w:highlight w:val="none"/>
          <w:lang w:eastAsia="zh-CN"/>
        </w:rPr>
        <w:t xml:space="preserve">3.</w:t>
      </w:r>
      <w:r>
        <w:rPr>
          <w:rFonts w:hint="eastAsia" w:ascii="宋体" w:hAnsi="宋体" w:cs="宋体"/>
          <w:highlight w:val="none"/>
          <w:lang w:eastAsia="zh-CN"/>
        </w:rPr>
        <w:t xml:space="preserve">本项目按工程量清单计价模式进行计价。供应商按照采购文件附件《工程量清单》要求报价。   </w:t>
      </w:r>
      <w:r/>
    </w:p>
    <w:p>
      <w:pPr>
        <w:ind w:firstLine="480"/>
        <w:spacing w:line="360" w:lineRule="auto"/>
        <w:rPr>
          <w:rFonts w:hint="eastAsia" w:cs="宋体"/>
          <w:highlight w:val="none"/>
          <w:lang w:eastAsia="zh-CN"/>
        </w:rPr>
      </w:pPr>
      <w:r>
        <w:rPr>
          <w:rFonts w:hint="eastAsia" w:ascii="宋体" w:hAnsi="宋体" w:cs="宋体"/>
          <w:highlight w:val="none"/>
          <w:lang w:eastAsia="zh-CN"/>
        </w:rPr>
        <w:t xml:space="preserve">控制价为</w:t>
      </w:r>
      <w:bookmarkStart w:id="688" w:name="_GoBack"/>
      <w:r>
        <w:rPr>
          <w:rFonts w:hint="eastAsia" w:cs="宋体"/>
          <w:highlight w:val="none"/>
          <w:lang w:eastAsia="zh-CN"/>
        </w:rPr>
        <w:t xml:space="preserve">43.587160万元</w:t>
      </w:r>
      <w:bookmarkEnd w:id="688"/>
      <w:r>
        <w:rPr>
          <w:rFonts w:hint="eastAsia" w:cs="宋体"/>
          <w:highlight w:val="none"/>
          <w:lang w:eastAsia="zh-CN"/>
        </w:rPr>
        <w:t xml:space="preserve">。</w:t>
      </w:r>
      <w:r/>
    </w:p>
    <w:p>
      <w:pPr>
        <w:ind w:firstLine="480"/>
        <w:spacing w:line="360" w:lineRule="auto"/>
        <w:rPr>
          <w:rFonts w:hint="eastAsia" w:ascii="宋体" w:hAnsi="宋体" w:cs="宋体"/>
          <w:highlight w:val="none"/>
          <w:lang w:eastAsia="zh-CN"/>
        </w:rPr>
      </w:pPr>
      <w:r>
        <w:rPr>
          <w:rFonts w:hint="eastAsia" w:cs="宋体"/>
          <w:highlight w:val="none"/>
          <w:lang w:val="en-US" w:eastAsia="zh-CN"/>
        </w:rPr>
        <w:t xml:space="preserve">4.</w:t>
      </w:r>
      <w:r>
        <w:rPr>
          <w:rFonts w:hint="eastAsia" w:ascii="宋体" w:hAnsi="宋体" w:cs="宋体"/>
          <w:highlight w:val="none"/>
          <w:lang w:val="en-US" w:eastAsia="zh-CN"/>
        </w:rPr>
        <w:t xml:space="preserve">付款说明：</w:t>
      </w:r>
      <w:r>
        <w:rPr>
          <w:rFonts w:hint="eastAsia" w:cs="宋体"/>
          <w:highlight w:val="none"/>
          <w:lang w:eastAsia="zh-CN"/>
        </w:rPr>
        <w:t xml:space="preserve">完成工程量的100%支付合同价款的50%，竣工验收合格并经审计部门审计结束，按照要求提交所有竣工资料后，付至工程结算审定价款（扣除全部应扣的相关费用后）的75%，留25%尾款（包括20%保证金和5%质保金，审计完成半年后支付20%保证金，1年后支付5%质保金）。</w:t>
      </w:r>
      <w:r/>
    </w:p>
    <w:p>
      <w:pPr>
        <w:ind w:firstLine="480"/>
        <w:spacing w:line="360" w:lineRule="auto"/>
        <w:rPr>
          <w:rFonts w:hint="eastAsia" w:ascii="宋体" w:hAnsi="宋体" w:cs="宋体"/>
          <w:highlight w:val="none"/>
          <w:lang w:eastAsia="zh-CN"/>
        </w:rPr>
      </w:pPr>
      <w:r>
        <w:rPr>
          <w:rFonts w:hint="eastAsia" w:ascii="宋体" w:hAnsi="宋体" w:cs="宋体"/>
          <w:highlight w:val="none"/>
          <w:lang w:eastAsia="zh-CN"/>
        </w:rPr>
        <w:t xml:space="preserve">竣工结算审减额超过承包方报审额15%以上的，所有结算审计费用由施工方承担。</w:t>
      </w:r>
      <w:r/>
    </w:p>
    <w:p>
      <w:pPr>
        <w:ind w:firstLine="480"/>
        <w:spacing w:line="360" w:lineRule="auto"/>
        <w:rPr>
          <w:rFonts w:hint="eastAsia" w:ascii="宋体" w:hAnsi="宋体" w:cs="宋体"/>
          <w:highlight w:val="none"/>
          <w:lang w:eastAsia="zh-CN"/>
        </w:rPr>
      </w:pPr>
      <w:r>
        <w:rPr>
          <w:rFonts w:hint="eastAsia" w:ascii="宋体" w:hAnsi="宋体" w:cs="宋体"/>
          <w:highlight w:val="none"/>
          <w:lang w:eastAsia="zh-CN"/>
        </w:rPr>
        <w:t xml:space="preserve">建设工程报结算审计时，结算送审价不得超过合同总价的10%，超过10%的工程项目不予审计。</w:t>
      </w:r>
      <w:r/>
    </w:p>
    <w:p>
      <w:pPr>
        <w:ind w:firstLine="480"/>
        <w:spacing w:line="360" w:lineRule="auto"/>
        <w:rPr>
          <w:rFonts w:hint="eastAsia" w:ascii="宋体" w:hAnsi="宋体" w:cs="宋体"/>
          <w:highlight w:val="none"/>
          <w:lang w:eastAsia="zh-CN"/>
        </w:rPr>
      </w:pPr>
      <w:r>
        <w:rPr>
          <w:rFonts w:hint="eastAsia" w:cs="宋体"/>
          <w:highlight w:val="none"/>
          <w:lang w:val="en-US" w:eastAsia="zh-CN"/>
        </w:rPr>
        <w:t xml:space="preserve">5.</w:t>
      </w:r>
      <w:r>
        <w:rPr>
          <w:rFonts w:ascii="宋体" w:hAnsi="宋体" w:cs="宋体"/>
          <w:highlight w:val="none"/>
          <w:lang w:eastAsia="zh-CN"/>
        </w:rPr>
        <w:t xml:space="preserve">质量要求：</w:t>
      </w:r>
      <w:r>
        <w:rPr>
          <w:rFonts w:hint="eastAsia" w:ascii="宋体" w:hAnsi="宋体" w:cs="宋体"/>
          <w:highlight w:val="none"/>
          <w:lang w:eastAsia="zh-CN"/>
        </w:rPr>
        <w:t xml:space="preserve">符合国家质量验收标准；</w:t>
      </w:r>
      <w:r/>
    </w:p>
    <w:p>
      <w:pPr>
        <w:ind w:firstLine="480"/>
        <w:spacing w:line="360" w:lineRule="auto"/>
        <w:rPr>
          <w:rFonts w:hint="eastAsia" w:ascii="宋体" w:hAnsi="宋体" w:cs="宋体"/>
          <w:highlight w:val="none"/>
          <w:lang w:eastAsia="zh-CN"/>
        </w:rPr>
      </w:pPr>
      <w:r>
        <w:rPr>
          <w:rFonts w:hint="eastAsia" w:ascii="宋体" w:hAnsi="宋体"/>
          <w:sz w:val="21"/>
          <w:szCs w:val="21"/>
          <w:highlight w:val="none"/>
          <w:lang w:eastAsia="zh-CN"/>
        </w:rPr>
        <w:t xml:space="preserve">★</w:t>
      </w:r>
      <w:r>
        <w:rPr>
          <w:rFonts w:hint="eastAsia" w:ascii="宋体" w:hAnsi="宋体" w:cs="宋体"/>
          <w:highlight w:val="none"/>
          <w:lang w:val="en-US" w:eastAsia="zh-CN"/>
        </w:rPr>
        <w:t xml:space="preserve">6</w:t>
      </w:r>
      <w:r>
        <w:rPr>
          <w:rFonts w:hint="eastAsia" w:ascii="宋体" w:hAnsi="宋体" w:cs="宋体"/>
          <w:highlight w:val="none"/>
          <w:lang w:eastAsia="zh-CN"/>
        </w:rPr>
        <w:t xml:space="preserve">、项目经理无在建工程，须满足以下条件之一：（提供承诺书原件）</w:t>
      </w:r>
      <w:r>
        <w:rPr>
          <w:rFonts w:hint="eastAsia" w:ascii="宋体" w:hAnsi="宋体" w:cs="宋体"/>
          <w:highlight w:val="none"/>
          <w:lang w:eastAsia="zh-CN"/>
        </w:rPr>
        <w:br/>
      </w:r>
      <w:r>
        <w:rPr>
          <w:rFonts w:hint="eastAsia" w:ascii="宋体" w:hAnsi="宋体" w:cs="宋体"/>
          <w:highlight w:val="none"/>
          <w:lang w:eastAsia="zh-CN"/>
        </w:rPr>
        <w:t xml:space="preserve">     a、项目经理未变更的，以合同工程通过完工验收或竣工验收为准；</w:t>
      </w:r>
      <w:r>
        <w:rPr>
          <w:rFonts w:hint="eastAsia" w:ascii="宋体" w:hAnsi="宋体" w:cs="宋体"/>
          <w:highlight w:val="none"/>
          <w:lang w:eastAsia="zh-CN"/>
        </w:rPr>
        <w:br/>
      </w:r>
      <w:r>
        <w:rPr>
          <w:rFonts w:hint="eastAsia" w:ascii="宋体" w:hAnsi="宋体" w:cs="宋体"/>
          <w:highlight w:val="none"/>
          <w:lang w:eastAsia="zh-CN"/>
        </w:rPr>
        <w:t xml:space="preserve">     b、</w:t>
      </w:r>
      <w:r>
        <w:rPr>
          <w:rFonts w:hint="eastAsia" w:cs="宋体"/>
          <w:highlight w:val="none"/>
          <w:lang w:eastAsia="zh-CN"/>
        </w:rPr>
        <w:t xml:space="preserve">项目经理</w:t>
      </w:r>
      <w:r>
        <w:rPr>
          <w:rFonts w:hint="eastAsia" w:ascii="宋体" w:hAnsi="宋体" w:cs="宋体"/>
          <w:highlight w:val="none"/>
          <w:lang w:eastAsia="zh-CN"/>
        </w:rPr>
        <w:t xml:space="preserve">变更后无在建工程的，须原合同工期已满且自项目主管部门同意变更备案之日已满6个月；或者，因非承包方原因致使工程项目停工或未开工超过120天，且经建设单位同意、相应主管部门核准并已经办理变更手续；</w:t>
      </w:r>
      <w:r/>
    </w:p>
    <w:p>
      <w:pPr>
        <w:ind w:firstLine="480"/>
        <w:spacing w:line="360" w:lineRule="auto"/>
        <w:rPr>
          <w:rFonts w:hint="eastAsia" w:ascii="宋体" w:hAnsi="宋体" w:cs="宋体"/>
          <w:highlight w:val="none"/>
          <w:lang w:eastAsia="zh-CN"/>
        </w:rPr>
      </w:pPr>
      <w:r>
        <w:rPr>
          <w:rFonts w:hint="eastAsia" w:cs="宋体"/>
          <w:highlight w:val="none"/>
          <w:lang w:val="en-US" w:eastAsia="zh-CN"/>
        </w:rPr>
        <w:t xml:space="preserve">7.</w:t>
      </w:r>
      <w:r>
        <w:rPr>
          <w:rFonts w:hint="eastAsia" w:ascii="宋体" w:hAnsi="宋体" w:cs="宋体"/>
          <w:highlight w:val="none"/>
          <w:lang w:eastAsia="zh-CN"/>
        </w:rPr>
        <w:t xml:space="preserve">技术规范：执行国家和行业最新规范。</w:t>
      </w:r>
      <w:r/>
    </w:p>
    <w:p>
      <w:pPr>
        <w:ind w:firstLine="480"/>
        <w:spacing w:line="360" w:lineRule="auto"/>
        <w:rPr>
          <w:rFonts w:hint="eastAsia" w:ascii="宋体" w:hAnsi="宋体" w:cs="宋体"/>
          <w:highlight w:val="none"/>
          <w:lang w:eastAsia="zh-CN"/>
        </w:rPr>
      </w:pPr>
      <w:r>
        <w:rPr>
          <w:rFonts w:hint="eastAsia" w:cs="宋体"/>
          <w:highlight w:val="none"/>
          <w:lang w:val="en-US" w:eastAsia="zh-CN"/>
        </w:rPr>
        <w:t xml:space="preserve">8.</w:t>
      </w:r>
      <w:r>
        <w:rPr>
          <w:rFonts w:hint="eastAsia" w:ascii="宋体" w:hAnsi="宋体" w:cs="宋体"/>
          <w:highlight w:val="none"/>
          <w:lang w:eastAsia="zh-CN"/>
        </w:rPr>
        <w:t xml:space="preserve">安全要求：遵守国家、地方现行工程建设安全生产有关管理规定，严格按安全标准实行文明施工管理，并随时接受行政监督机构及其安全检查人员依法实施的监督检查。具体详见合同条款。</w:t>
      </w:r>
      <w:r/>
    </w:p>
    <w:p>
      <w:pPr>
        <w:ind w:firstLine="480"/>
        <w:spacing w:line="360" w:lineRule="auto"/>
        <w:rPr>
          <w:rFonts w:hint="eastAsia" w:ascii="宋体" w:hAnsi="宋体" w:cs="宋体"/>
          <w:highlight w:val="none"/>
          <w:lang w:eastAsia="zh-CN"/>
        </w:rPr>
      </w:pPr>
      <w:r>
        <w:rPr>
          <w:rFonts w:hint="eastAsia" w:cs="宋体"/>
          <w:highlight w:val="none"/>
          <w:lang w:val="en-US" w:eastAsia="zh-CN"/>
        </w:rPr>
        <w:t xml:space="preserve">9.</w:t>
      </w:r>
      <w:r>
        <w:rPr>
          <w:rFonts w:hint="eastAsia" w:ascii="宋体" w:hAnsi="宋体" w:cs="宋体"/>
          <w:highlight w:val="none"/>
          <w:lang w:eastAsia="zh-CN"/>
        </w:rPr>
        <w:t xml:space="preserve">维保要求：在保修期内，承包人应负责修复工程质量缺陷，并承担因承包人的责任而发生的相应费用。质量保修范围包括合同内所有项目的施工和设备的质量保修。具体保修的内容按中华人民共和国国务</w:t>
      </w:r>
      <w:r>
        <w:rPr>
          <w:rFonts w:hint="eastAsia" w:cs="宋体"/>
          <w:highlight w:val="none"/>
          <w:lang w:eastAsia="zh-CN"/>
        </w:rPr>
        <w:t xml:space="preserve">院第</w:t>
      </w:r>
      <w:r>
        <w:rPr>
          <w:rFonts w:hint="eastAsia" w:ascii="宋体" w:hAnsi="宋体" w:cs="宋体"/>
          <w:highlight w:val="none"/>
          <w:lang w:eastAsia="zh-CN"/>
        </w:rPr>
        <w:t xml:space="preserve">279号《建设工程质量管理条例》执行。具体详见合同条款。</w:t>
      </w:r>
      <w:r/>
    </w:p>
    <w:p>
      <w:pPr>
        <w:ind w:firstLine="480"/>
        <w:spacing w:line="360" w:lineRule="auto"/>
        <w:rPr>
          <w:rFonts w:hint="eastAsia" w:ascii="宋体" w:hAnsi="宋体" w:cs="宋体"/>
          <w:highlight w:val="none"/>
          <w:lang w:eastAsia="zh-CN"/>
        </w:rPr>
      </w:pPr>
      <w:r>
        <w:rPr>
          <w:rFonts w:hint="eastAsia" w:cs="宋体"/>
          <w:highlight w:val="none"/>
          <w:lang w:val="en-US" w:eastAsia="zh-CN"/>
        </w:rPr>
        <w:t xml:space="preserve">10.</w:t>
      </w:r>
      <w:r>
        <w:rPr>
          <w:rFonts w:hint="eastAsia" w:ascii="宋体" w:hAnsi="宋体" w:cs="宋体"/>
          <w:highlight w:val="none"/>
          <w:lang w:eastAsia="zh-CN"/>
        </w:rPr>
        <w:t xml:space="preserve">承包人不得做出恶意低价竞标政府采购项目无意诚信履约，只是利用政府采购的低价优先原则，以报出不合理低价为手段，以占据低价优势或牟取中标为条件，以损害发包人利益和破坏正</w:t>
      </w:r>
      <w:r>
        <w:rPr>
          <w:rFonts w:hint="eastAsia" w:ascii="宋体" w:hAnsi="宋体" w:cs="宋体"/>
          <w:highlight w:val="none"/>
          <w:lang w:eastAsia="zh-CN"/>
        </w:rPr>
        <w:t xml:space="preserve">常采购秩序为代价的行为。除继续履行将损害国家利益和社会公众利益的，政府采购合同的双方当事人不得擅自变更、中止或者终止合同。成交供应商除发生法律规定的不能预见、不能避免并不能克服的客观情况外，不得放弃或拒绝签订合同。放弃或拒绝签订合同的，成交供应商不能参加对该项目重新开展的采购活动。采购人对供应商成交后放弃、拒签合同、违法转包分包，不按照承诺的品牌、型号、规格供货，不按照承诺的施工方案或质量施工，擅自改变工程量要求采购人增加款项等违法行为，除依据合同追究违约责任外，将同时向江宁区财政局报告。由江宁区财政局按照</w:t>
      </w:r>
      <w:r>
        <w:rPr>
          <w:rFonts w:hint="eastAsia" w:cs="宋体"/>
          <w:highlight w:val="none"/>
          <w:lang w:eastAsia="zh-CN"/>
        </w:rPr>
        <w:t xml:space="preserve">《中华人民共和国政府采购法》</w:t>
      </w:r>
      <w:r>
        <w:rPr>
          <w:rFonts w:hint="eastAsia" w:ascii="宋体" w:hAnsi="宋体" w:cs="宋体"/>
          <w:highlight w:val="none"/>
          <w:lang w:eastAsia="zh-CN"/>
        </w:rPr>
        <w:t xml:space="preserve">第七十七条第一款予以罚款，列入不良行为记录名单，在一至三年内禁止参加政府采购活动，并予以通报。</w:t>
      </w:r>
      <w:r/>
    </w:p>
    <w:p>
      <w:pPr>
        <w:ind w:firstLine="480"/>
        <w:spacing w:line="360" w:lineRule="auto"/>
        <w:rPr>
          <w:rFonts w:hint="eastAsia" w:ascii="宋体" w:hAnsi="宋体" w:cs="宋体"/>
          <w:highlight w:val="none"/>
          <w:lang w:eastAsia="zh-CN"/>
        </w:rPr>
      </w:pPr>
      <w:r>
        <w:rPr>
          <w:rFonts w:hint="eastAsia" w:cs="宋体"/>
          <w:highlight w:val="none"/>
          <w:lang w:eastAsia="zh-CN"/>
        </w:rPr>
        <w:t xml:space="preserve">11.</w:t>
      </w:r>
      <w:r>
        <w:rPr>
          <w:rFonts w:hint="eastAsia" w:ascii="宋体" w:hAnsi="宋体" w:cs="宋体"/>
          <w:highlight w:val="none"/>
          <w:lang w:eastAsia="zh-CN"/>
        </w:rPr>
        <w:t xml:space="preserve">付款、结算方式等详见合同条款。</w:t>
      </w:r>
      <w:r/>
    </w:p>
    <w:p>
      <w:pPr>
        <w:ind w:firstLine="480"/>
        <w:spacing w:line="360" w:lineRule="auto"/>
        <w:rPr>
          <w:rFonts w:hint="eastAsia" w:ascii="宋体" w:hAnsi="宋体"/>
          <w:szCs w:val="21"/>
          <w:highlight w:val="none"/>
          <w:lang w:eastAsia="zh-CN"/>
        </w:rPr>
      </w:pPr>
      <w:r>
        <w:rPr>
          <w:rFonts w:hint="eastAsia"/>
          <w:szCs w:val="21"/>
          <w:highlight w:val="none"/>
          <w:lang w:eastAsia="zh-CN"/>
        </w:rPr>
        <w:t xml:space="preserve">12.</w:t>
      </w:r>
      <w:r>
        <w:rPr>
          <w:rFonts w:hint="eastAsia" w:ascii="宋体" w:hAnsi="宋体"/>
          <w:szCs w:val="21"/>
          <w:highlight w:val="none"/>
          <w:lang w:eastAsia="zh-CN"/>
        </w:rPr>
        <w:t xml:space="preserve">项目负责人具有承担过类似工程的经验。</w:t>
      </w:r>
      <w:r/>
    </w:p>
    <w:p>
      <w:pPr>
        <w:ind w:firstLine="480"/>
        <w:spacing w:line="360" w:lineRule="auto"/>
        <w:rPr>
          <w:rFonts w:hint="eastAsia" w:ascii="宋体" w:hAnsi="宋体"/>
          <w:szCs w:val="21"/>
          <w:highlight w:val="none"/>
          <w:lang w:eastAsia="zh-CN"/>
        </w:rPr>
      </w:pPr>
      <w:r>
        <w:rPr>
          <w:rFonts w:hint="eastAsia"/>
          <w:szCs w:val="21"/>
          <w:highlight w:val="none"/>
          <w:lang w:eastAsia="zh-CN"/>
        </w:rPr>
        <w:t xml:space="preserve">13.</w:t>
      </w:r>
      <w:r>
        <w:rPr>
          <w:rFonts w:hint="eastAsia" w:ascii="宋体" w:hAnsi="宋体"/>
          <w:szCs w:val="21"/>
          <w:highlight w:val="none"/>
          <w:lang w:eastAsia="zh-CN"/>
        </w:rPr>
        <w:t xml:space="preserve">项目经理每月在施工现场的时间要求：每天不少于8小时，每周不少于5天。项目经理未经批准，擅自离开施工现场的违约责任：发包人每发现1次处违约金1000元/天，可从工程款中扣抵，并保留解除合同的权利；发包人发现项目经理未经批准，擅自离开施工现场超过5次，发包人有权直接解除合同。</w:t>
      </w:r>
      <w:r/>
    </w:p>
    <w:p>
      <w:pPr>
        <w:ind w:firstLine="480"/>
        <w:spacing w:line="360" w:lineRule="auto"/>
        <w:rPr>
          <w:rFonts w:hint="eastAsia" w:ascii="宋体" w:hAnsi="宋体" w:cs="宋体"/>
          <w:highlight w:val="none"/>
          <w:lang w:eastAsia="zh-CN"/>
        </w:rPr>
      </w:pPr>
      <w:r>
        <w:rPr>
          <w:rFonts w:hint="eastAsia" w:cs="宋体"/>
          <w:highlight w:val="none"/>
          <w:lang w:val="en-US" w:eastAsia="zh-CN"/>
        </w:rPr>
        <w:t xml:space="preserve">14.</w:t>
      </w:r>
      <w:r>
        <w:rPr>
          <w:rFonts w:hint="eastAsia" w:ascii="宋体" w:hAnsi="宋体" w:cs="宋体"/>
          <w:highlight w:val="none"/>
          <w:lang w:eastAsia="zh-CN"/>
        </w:rPr>
        <w:t xml:space="preserve">其他需求详见工程量清单。</w:t>
      </w:r>
      <w:r/>
    </w:p>
    <w:p>
      <w:pPr>
        <w:ind w:firstLine="480"/>
        <w:spacing w:line="360" w:lineRule="auto"/>
        <w:rPr>
          <w:sz w:val="22"/>
          <w:szCs w:val="22"/>
          <w:highlight w:val="none"/>
          <w:lang w:eastAsia="zh-CN"/>
        </w:rPr>
      </w:pPr>
      <w:r>
        <w:rPr>
          <w:rFonts w:hint="eastAsia" w:ascii="宋体" w:hAnsi="宋体"/>
          <w:sz w:val="21"/>
          <w:szCs w:val="21"/>
          <w:highlight w:val="none"/>
          <w:lang w:eastAsia="zh-CN"/>
        </w:rPr>
        <w:t xml:space="preserve">★</w:t>
      </w:r>
      <w:r>
        <w:rPr>
          <w:rFonts w:hint="eastAsia" w:ascii="宋体" w:hAnsi="宋体"/>
          <w:sz w:val="22"/>
          <w:szCs w:val="22"/>
          <w:highlight w:val="none"/>
          <w:lang w:eastAsia="zh-CN"/>
        </w:rPr>
        <w:t xml:space="preserve">1</w:t>
      </w:r>
      <w:r>
        <w:rPr>
          <w:rFonts w:hint="eastAsia" w:ascii="宋体" w:hAnsi="宋体" w:cs="宋体"/>
          <w:sz w:val="22"/>
          <w:szCs w:val="22"/>
          <w:highlight w:val="none"/>
          <w:lang w:val="en-US" w:eastAsia="zh-CN"/>
        </w:rPr>
        <w:t xml:space="preserve">5</w:t>
      </w:r>
      <w:r>
        <w:rPr>
          <w:rFonts w:hint="eastAsia" w:ascii="宋体" w:hAnsi="宋体" w:cs="宋体"/>
          <w:sz w:val="22"/>
          <w:szCs w:val="22"/>
          <w:highlight w:val="none"/>
          <w:lang w:eastAsia="zh-CN"/>
        </w:rPr>
        <w:t xml:space="preserve">、响应文件中须提交</w:t>
      </w:r>
      <w:r>
        <w:rPr>
          <w:rFonts w:hint="eastAsia" w:ascii="宋体" w:hAnsi="宋体"/>
          <w:sz w:val="22"/>
          <w:szCs w:val="22"/>
          <w:highlight w:val="none"/>
          <w:lang w:eastAsia="zh-CN"/>
        </w:rPr>
        <w:t xml:space="preserve">项目实施方案，</w:t>
      </w:r>
      <w:r>
        <w:rPr>
          <w:rFonts w:ascii="宋体" w:hAnsi="宋体"/>
          <w:sz w:val="22"/>
          <w:szCs w:val="22"/>
          <w:highlight w:val="none"/>
          <w:lang w:eastAsia="zh-CN"/>
        </w:rPr>
        <w:t xml:space="preserve">内容包括：①总体概述：施工组织总体设想、方案针对性；②施工现场平面布置和临时设施、临时道路布置；③施工进度计划和各阶段进度的保证措施；④劳动力、机械设备和材料投入计划；⑤施工过程各阶段质量安全的保证措施；⑥关键施工技术、工艺及工程项目实施的重点、难点和解决方案。</w:t>
      </w:r>
      <w:r>
        <w:rPr>
          <w:rFonts w:hint="eastAsia"/>
          <w:b/>
          <w:sz w:val="22"/>
          <w:szCs w:val="22"/>
          <w:highlight w:val="none"/>
          <w:lang w:eastAsia="zh-CN"/>
        </w:rPr>
        <w:t xml:space="preserve">以上内容供应商须在响应文件中进行逐项应答，</w:t>
      </w:r>
      <w:r>
        <w:rPr>
          <w:b/>
          <w:sz w:val="22"/>
          <w:szCs w:val="22"/>
          <w:highlight w:val="none"/>
          <w:lang w:eastAsia="zh-CN"/>
        </w:rPr>
        <w:t xml:space="preserve">未响应或内容缺失、</w:t>
      </w:r>
      <w:r>
        <w:rPr>
          <w:rFonts w:hint="eastAsia"/>
          <w:b/>
          <w:sz w:val="22"/>
          <w:szCs w:val="22"/>
          <w:highlight w:val="none"/>
          <w:lang w:eastAsia="zh-CN"/>
        </w:rPr>
        <w:t xml:space="preserve">内容较差，无针对性和可操作性的视为负偏离，视为未响应，</w:t>
      </w:r>
      <w:r>
        <w:rPr>
          <w:b/>
          <w:sz w:val="22"/>
          <w:szCs w:val="22"/>
          <w:highlight w:val="none"/>
          <w:lang w:eastAsia="zh-CN"/>
        </w:rPr>
        <w:t xml:space="preserve">作无效标处理。</w:t>
      </w:r>
      <w:r/>
    </w:p>
    <w:p>
      <w:pPr>
        <w:ind w:firstLine="480"/>
        <w:spacing w:line="360" w:lineRule="auto"/>
        <w:rPr>
          <w:rFonts w:hint="eastAsia" w:ascii="宋体" w:hAnsi="宋体"/>
          <w:sz w:val="22"/>
          <w:szCs w:val="22"/>
          <w:highlight w:val="none"/>
          <w:lang w:eastAsia="zh-CN"/>
        </w:rPr>
      </w:pPr>
      <w:r>
        <w:rPr>
          <w:rFonts w:hint="eastAsia" w:ascii="宋体" w:hAnsi="宋体"/>
          <w:sz w:val="22"/>
          <w:szCs w:val="22"/>
          <w:highlight w:val="none"/>
          <w:lang w:eastAsia="zh-CN"/>
        </w:rPr>
        <w:t xml:space="preserve">★1</w:t>
      </w:r>
      <w:r>
        <w:rPr>
          <w:rFonts w:hint="eastAsia" w:ascii="宋体" w:hAnsi="宋体"/>
          <w:sz w:val="22"/>
          <w:szCs w:val="22"/>
          <w:highlight w:val="none"/>
          <w:lang w:val="en-US" w:eastAsia="zh-CN"/>
        </w:rPr>
        <w:t xml:space="preserve">6</w:t>
      </w:r>
      <w:r>
        <w:rPr>
          <w:rFonts w:hint="eastAsia" w:ascii="宋体" w:hAnsi="宋体"/>
          <w:sz w:val="22"/>
          <w:szCs w:val="22"/>
          <w:highlight w:val="none"/>
          <w:lang w:eastAsia="zh-CN"/>
        </w:rPr>
        <w:t xml:space="preserve">、为避免供应商非理性报价、防范恶意低价谋取成交影响项目实施，</w:t>
      </w:r>
      <w:r>
        <w:rPr>
          <w:rFonts w:ascii="宋体" w:hAnsi="宋体"/>
          <w:sz w:val="22"/>
          <w:szCs w:val="22"/>
          <w:highlight w:val="none"/>
          <w:lang w:eastAsia="zh-CN"/>
        </w:rPr>
        <w:t xml:space="preserve">磋商小组在认为供应商最终报价明显低于其他实质响应供应商报价、有可能影响施工质量、难以诚信履约时，可以要求供应商在现场合理的时间内提供书面说明，内容包括但不限于其最后报价与首次报价差额的原因、具体可落实环节和理由等。供应商不能按磋商小组要求说明报价合理性的，磋商小组可以将其作为无效响应。</w:t>
      </w:r>
      <w:r/>
    </w:p>
    <w:p>
      <w:pPr>
        <w:ind w:firstLine="480"/>
        <w:spacing w:line="360" w:lineRule="auto"/>
        <w:rPr>
          <w:rFonts w:hint="eastAsia" w:ascii="宋体" w:hAnsi="宋体"/>
          <w:sz w:val="22"/>
          <w:szCs w:val="22"/>
          <w:highlight w:val="none"/>
          <w:lang w:eastAsia="zh-CN"/>
        </w:rPr>
      </w:pPr>
      <w:r>
        <w:rPr>
          <w:rFonts w:hint="eastAsia" w:ascii="宋体" w:hAnsi="宋体"/>
          <w:sz w:val="22"/>
          <w:szCs w:val="22"/>
          <w:highlight w:val="none"/>
          <w:lang w:eastAsia="zh-CN"/>
        </w:rPr>
        <w:t xml:space="preserve">说明的内容包括但不限于：其最后报价与首次报价差额的原因、具体可落实环节和理由（包括综合单价的合理性分析、成本的计算公式、材料市场价格分析及相关证明资料）、后期的履约保证等。</w:t>
      </w:r>
      <w:r/>
    </w:p>
    <w:p>
      <w:pPr>
        <w:ind w:firstLine="480"/>
        <w:spacing w:line="360" w:lineRule="auto"/>
        <w:rPr>
          <w:rFonts w:hint="eastAsia"/>
          <w:b/>
          <w:bCs/>
          <w:sz w:val="22"/>
          <w:szCs w:val="22"/>
          <w:highlight w:val="none"/>
          <w:lang w:val="en-US" w:eastAsia="zh-CN"/>
        </w:rPr>
      </w:pPr>
      <w:r>
        <w:rPr>
          <w:rFonts w:hint="eastAsia"/>
          <w:b/>
          <w:bCs/>
          <w:sz w:val="22"/>
          <w:szCs w:val="22"/>
          <w:highlight w:val="none"/>
          <w:lang w:val="en-US" w:eastAsia="zh-CN"/>
        </w:rPr>
        <w:t xml:space="preserve">17.异常低价问题的处理</w:t>
      </w:r>
      <w:r/>
    </w:p>
    <w:p>
      <w:pPr>
        <w:ind w:firstLine="480"/>
        <w:spacing w:line="360" w:lineRule="auto"/>
        <w:rPr>
          <w:rFonts w:hint="eastAsia" w:ascii="宋体" w:hAnsi="宋体"/>
          <w:sz w:val="22"/>
          <w:szCs w:val="22"/>
          <w:highlight w:val="none"/>
          <w:lang w:val="en-US" w:eastAsia="zh-CN"/>
        </w:rPr>
      </w:pPr>
      <w:r>
        <w:rPr>
          <w:rFonts w:hint="eastAsia" w:ascii="宋体" w:hAnsi="宋体"/>
          <w:sz w:val="22"/>
          <w:szCs w:val="22"/>
          <w:highlight w:val="none"/>
          <w:lang w:val="en-US" w:eastAsia="zh-CN"/>
        </w:rPr>
        <w:t xml:space="preserve">根据《关于推动解决政府采购异常低价问题的通知》（财库〔2026〕2号）的规定如下：</w:t>
      </w:r>
      <w:r/>
    </w:p>
    <w:p>
      <w:pPr>
        <w:ind w:firstLine="480"/>
        <w:spacing w:line="360" w:lineRule="auto"/>
        <w:rPr>
          <w:rFonts w:hint="eastAsia" w:ascii="宋体" w:hAnsi="宋体"/>
          <w:sz w:val="22"/>
          <w:szCs w:val="22"/>
          <w:highlight w:val="none"/>
          <w:lang w:val="en-US" w:eastAsia="zh-CN"/>
        </w:rPr>
      </w:pPr>
      <w:r>
        <w:rPr>
          <w:rFonts w:hint="eastAsia" w:ascii="宋体" w:hAnsi="宋体"/>
          <w:sz w:val="22"/>
          <w:szCs w:val="22"/>
          <w:highlight w:val="none"/>
          <w:lang w:val="en-US" w:eastAsia="zh-CN"/>
        </w:rPr>
        <w:t xml:space="preserve">（一）评标过程中出现下列情形之一的，评委会应当启动异常低价投标审查程序：</w:t>
      </w:r>
      <w:r/>
    </w:p>
    <w:p>
      <w:pPr>
        <w:ind w:firstLine="480"/>
        <w:spacing w:line="360" w:lineRule="auto"/>
        <w:rPr>
          <w:rFonts w:hint="eastAsia" w:ascii="宋体" w:hAnsi="宋体"/>
          <w:sz w:val="22"/>
          <w:szCs w:val="22"/>
          <w:highlight w:val="none"/>
          <w:lang w:val="en-US" w:eastAsia="zh-CN"/>
        </w:rPr>
      </w:pPr>
      <w:r>
        <w:rPr>
          <w:rFonts w:hint="eastAsia" w:ascii="宋体" w:hAnsi="宋体"/>
          <w:sz w:val="22"/>
          <w:szCs w:val="22"/>
          <w:highlight w:val="none"/>
          <w:lang w:val="en-US" w:eastAsia="zh-CN"/>
        </w:rPr>
        <w:t xml:space="preserve">（1）投标报价低于全部通过符合性审查供应商投标报价平均值65%的，即投标报价</w:t>
      </w:r>
      <w:r>
        <w:rPr>
          <w:rFonts w:hint="eastAsia"/>
          <w:sz w:val="22"/>
          <w:szCs w:val="22"/>
          <w:highlight w:val="none"/>
          <w:lang w:val="en-US" w:eastAsia="zh-CN"/>
        </w:rPr>
        <w:t xml:space="preserve">〈</w:t>
      </w:r>
      <w:r>
        <w:rPr>
          <w:rFonts w:hint="eastAsia" w:ascii="宋体" w:hAnsi="宋体"/>
          <w:sz w:val="22"/>
          <w:szCs w:val="22"/>
          <w:highlight w:val="none"/>
          <w:lang w:val="en-US" w:eastAsia="zh-CN"/>
        </w:rPr>
        <w:t xml:space="preserve">全部通过符合性审查供应商投标报价平均值×65%；</w:t>
      </w:r>
      <w:r/>
    </w:p>
    <w:p>
      <w:pPr>
        <w:ind w:firstLine="480"/>
        <w:spacing w:line="360" w:lineRule="auto"/>
        <w:rPr>
          <w:rFonts w:hint="eastAsia" w:ascii="宋体" w:hAnsi="宋体"/>
          <w:sz w:val="22"/>
          <w:szCs w:val="22"/>
          <w:highlight w:val="none"/>
          <w:lang w:val="en-US" w:eastAsia="zh-CN"/>
        </w:rPr>
      </w:pPr>
      <w:r>
        <w:rPr>
          <w:rFonts w:hint="eastAsia" w:ascii="宋体" w:hAnsi="宋体"/>
          <w:sz w:val="22"/>
          <w:szCs w:val="22"/>
          <w:highlight w:val="none"/>
          <w:lang w:val="en-US" w:eastAsia="zh-CN"/>
        </w:rPr>
        <w:t xml:space="preserve">（2）投标报价低于通过符合性审查的次低报价供应商投标报价65%的，即投标报价</w:t>
      </w:r>
      <w:r>
        <w:rPr>
          <w:rFonts w:hint="eastAsia"/>
          <w:sz w:val="22"/>
          <w:szCs w:val="22"/>
          <w:highlight w:val="none"/>
          <w:lang w:val="en-US" w:eastAsia="zh-CN"/>
        </w:rPr>
        <w:t xml:space="preserve">〈</w:t>
      </w:r>
      <w:r>
        <w:rPr>
          <w:rFonts w:hint="eastAsia" w:ascii="宋体" w:hAnsi="宋体"/>
          <w:sz w:val="22"/>
          <w:szCs w:val="22"/>
          <w:highlight w:val="none"/>
          <w:lang w:val="en-US" w:eastAsia="zh-CN"/>
        </w:rPr>
        <w:t xml:space="preserve">通过符合性审查的次低报价供应商投标报价×65%；</w:t>
      </w:r>
      <w:r/>
    </w:p>
    <w:p>
      <w:pPr>
        <w:ind w:firstLine="480"/>
        <w:spacing w:line="360" w:lineRule="auto"/>
        <w:rPr>
          <w:rFonts w:hint="eastAsia" w:ascii="宋体" w:hAnsi="宋体"/>
          <w:sz w:val="22"/>
          <w:szCs w:val="22"/>
          <w:highlight w:val="none"/>
          <w:lang w:val="en-US" w:eastAsia="zh-CN"/>
        </w:rPr>
      </w:pPr>
      <w:r>
        <w:rPr>
          <w:rFonts w:hint="eastAsia" w:ascii="宋体" w:hAnsi="宋体"/>
          <w:sz w:val="22"/>
          <w:szCs w:val="22"/>
          <w:highlight w:val="none"/>
          <w:lang w:val="en-US" w:eastAsia="zh-CN"/>
        </w:rPr>
        <w:t xml:space="preserve">（3）投标报价低于采购项目最高限价65%的，即投标报价</w:t>
      </w:r>
      <w:r>
        <w:rPr>
          <w:rFonts w:hint="eastAsia"/>
          <w:sz w:val="22"/>
          <w:szCs w:val="22"/>
          <w:highlight w:val="none"/>
          <w:lang w:val="en-US" w:eastAsia="zh-CN"/>
        </w:rPr>
        <w:t xml:space="preserve">〈</w:t>
      </w:r>
      <w:r>
        <w:rPr>
          <w:rFonts w:hint="eastAsia" w:ascii="宋体" w:hAnsi="宋体"/>
          <w:sz w:val="22"/>
          <w:szCs w:val="22"/>
          <w:highlight w:val="none"/>
          <w:lang w:val="en-US" w:eastAsia="zh-CN"/>
        </w:rPr>
        <w:t xml:space="preserve">采购项目最高限价×65%；</w:t>
      </w:r>
      <w:r/>
    </w:p>
    <w:p>
      <w:pPr>
        <w:ind w:firstLine="480"/>
        <w:spacing w:line="360" w:lineRule="auto"/>
        <w:rPr>
          <w:rFonts w:hint="eastAsia" w:ascii="宋体" w:hAnsi="宋体"/>
          <w:sz w:val="22"/>
          <w:szCs w:val="22"/>
          <w:highlight w:val="none"/>
          <w:lang w:val="en-US" w:eastAsia="zh-CN"/>
        </w:rPr>
      </w:pPr>
      <w:r>
        <w:rPr>
          <w:rFonts w:hint="eastAsia" w:ascii="宋体" w:hAnsi="宋体"/>
          <w:sz w:val="22"/>
          <w:szCs w:val="22"/>
          <w:highlight w:val="none"/>
          <w:lang w:val="en-US" w:eastAsia="zh-CN"/>
        </w:rPr>
        <w:t xml:space="preserve">（4）评委会基于专业判断，认为供应商报价过低，有可能影响产品质量或者不能诚信履约的其他情形。</w:t>
      </w:r>
      <w:r/>
    </w:p>
    <w:p>
      <w:pPr>
        <w:ind w:firstLine="480"/>
        <w:spacing w:line="360" w:lineRule="auto"/>
        <w:rPr>
          <w:rFonts w:hint="eastAsia" w:ascii="宋体" w:hAnsi="宋体"/>
          <w:sz w:val="22"/>
          <w:szCs w:val="22"/>
          <w:highlight w:val="none"/>
          <w:lang w:val="en-US" w:eastAsia="zh-CN"/>
        </w:rPr>
      </w:pPr>
      <w:r>
        <w:rPr>
          <w:rFonts w:hint="eastAsia" w:ascii="宋体" w:hAnsi="宋体"/>
          <w:sz w:val="22"/>
          <w:szCs w:val="22"/>
          <w:highlight w:val="none"/>
          <w:lang w:val="en-US" w:eastAsia="zh-CN"/>
        </w:rPr>
        <w:t xml:space="preserve">（二）评委会启动异常低价投标审查后，属于前述第（1）项至第（4）项情形的，应当要求相关供应商在评审现场合理的时间内对投标价格作出解释</w:t>
      </w:r>
      <w:r>
        <w:rPr>
          <w:rFonts w:hint="eastAsia"/>
          <w:sz w:val="22"/>
          <w:szCs w:val="22"/>
          <w:highlight w:val="none"/>
          <w:lang w:val="en-US" w:eastAsia="zh-CN"/>
        </w:rPr>
        <w:t xml:space="preserve">，并</w:t>
      </w:r>
      <w:r>
        <w:rPr>
          <w:rFonts w:hint="eastAsia" w:ascii="宋体" w:hAnsi="宋体"/>
          <w:sz w:val="22"/>
          <w:szCs w:val="22"/>
          <w:highlight w:val="none"/>
          <w:lang w:val="en-US" w:eastAsia="zh-CN"/>
        </w:rPr>
        <w:t xml:space="preserve">提供项目具体成本测算等与报价合理性相关的书面说明及必要的证明材料，包括但不限于原材料成本、人工成本、制造费用等，给予相关供应商的合理时间一般不少于30分钟。其中，属于第（3）项情形，供应商已随投标文件一并提交相关书面说明及必要的证明材料的，在评标现场可不再重复提交。</w:t>
      </w:r>
      <w:r/>
    </w:p>
    <w:p>
      <w:pPr>
        <w:ind w:firstLine="480"/>
        <w:spacing w:line="360" w:lineRule="auto"/>
        <w:rPr>
          <w:rFonts w:hint="eastAsia" w:ascii="宋体" w:hAnsi="宋体"/>
          <w:sz w:val="22"/>
          <w:szCs w:val="22"/>
          <w:highlight w:val="none"/>
          <w:lang w:val="en-US" w:eastAsia="zh-CN"/>
        </w:rPr>
      </w:pPr>
      <w:r>
        <w:rPr>
          <w:rFonts w:hint="eastAsia" w:ascii="宋体" w:hAnsi="宋体"/>
          <w:sz w:val="22"/>
          <w:szCs w:val="22"/>
          <w:highlight w:val="none"/>
          <w:lang w:val="en-US" w:eastAsia="zh-CN"/>
        </w:rPr>
        <w:t xml:space="preserve">（三）评委会依据专业经验，参考同类项目中标价格、类似产品市场价格水平、行业人工费用标准、国家有关部门指导行业协会发布的行业平均成本等情况，对报价合理性进行判断。供应商不能提供书面说明、证明材料，或者提供的书面说明、证明材料不能证明其报价合理性的，评委会应当将其作为无效投标处理。</w:t>
      </w:r>
      <w:r/>
    </w:p>
    <w:p>
      <w:pPr>
        <w:ind w:firstLine="480"/>
        <w:spacing w:line="360" w:lineRule="auto"/>
        <w:rPr>
          <w:rFonts w:hint="eastAsia" w:ascii="宋体" w:hAnsi="宋体" w:cs="宋体"/>
          <w:sz w:val="22"/>
          <w:szCs w:val="22"/>
          <w:highlight w:val="none"/>
          <w:lang w:eastAsia="zh-CN"/>
        </w:rPr>
      </w:pPr>
      <w:r>
        <w:rPr>
          <w:rFonts w:hint="eastAsia" w:ascii="宋体" w:hAnsi="宋体"/>
          <w:b/>
          <w:bCs/>
          <w:sz w:val="22"/>
          <w:szCs w:val="22"/>
          <w:highlight w:val="none"/>
          <w:lang w:eastAsia="zh-CN"/>
        </w:rPr>
        <w:t xml:space="preserve">特别说明：本章所有内容均为实质性要求，不接受负偏离（负偏离作无效标处理）</w:t>
      </w:r>
      <w:r/>
    </w:p>
    <w:p>
      <w:pPr>
        <w:pStyle w:val="925"/>
        <w:ind w:left="323" w:right="312" w:firstLine="420"/>
        <w:spacing w:before="42" w:line="278" w:lineRule="auto"/>
        <w:rPr>
          <w:rFonts w:ascii="黑体" w:hAnsi="黑体" w:eastAsia="黑体" w:cs="黑体"/>
          <w:sz w:val="36"/>
          <w:highlight w:val="none"/>
        </w:rPr>
      </w:pPr>
      <w:r>
        <w:rPr>
          <w:rFonts w:ascii="黑体" w:hAnsi="黑体" w:eastAsia="黑体" w:cs="黑体"/>
          <w:sz w:val="36"/>
          <w:highlight w:val="none"/>
        </w:rPr>
        <w:br w:type="page" w:clear="all"/>
      </w:r>
      <w:r/>
    </w:p>
    <w:p>
      <w:pPr>
        <w:widowControl/>
        <w:rPr>
          <w:rFonts w:ascii="黑体" w:hAnsi="黑体" w:eastAsia="黑体" w:cs="黑体"/>
          <w:sz w:val="36"/>
          <w:highlight w:val="none"/>
        </w:rPr>
      </w:pPr>
      <w:r>
        <w:rPr>
          <w:rFonts w:ascii="黑体" w:hAnsi="黑体" w:eastAsia="黑体" w:cs="黑体"/>
          <w:sz w:val="36"/>
          <w:highlight w:val="none"/>
        </w:rPr>
      </w:r>
      <w:r/>
    </w:p>
    <w:p>
      <w:pPr>
        <w:ind w:left="8"/>
        <w:jc w:val="center"/>
        <w:spacing w:before="50"/>
        <w:rPr>
          <w:rFonts w:ascii="黑体" w:hAnsi="黑体" w:eastAsia="黑体" w:cs="黑体"/>
          <w:sz w:val="36"/>
          <w:highlight w:val="none"/>
        </w:rPr>
        <w:outlineLvl w:val="0"/>
      </w:pPr>
      <w:r/>
      <w:bookmarkStart w:id="107" w:name="_Toc20568"/>
      <w:r>
        <w:rPr>
          <w:rFonts w:hint="eastAsia" w:ascii="黑体" w:hAnsi="黑体" w:eastAsia="黑体" w:cs="黑体"/>
          <w:sz w:val="36"/>
          <w:highlight w:val="none"/>
          <w:lang w:val="en-US"/>
        </w:rPr>
        <w:t xml:space="preserve">第四章 </w:t>
      </w:r>
      <w:r>
        <w:rPr>
          <w:rFonts w:hint="eastAsia" w:ascii="黑体" w:hAnsi="黑体" w:eastAsia="黑体" w:cs="黑体"/>
          <w:sz w:val="36"/>
          <w:highlight w:val="none"/>
        </w:rPr>
        <w:t xml:space="preserve">评分标准</w:t>
      </w:r>
      <w:bookmarkEnd w:id="107"/>
      <w:r/>
      <w:r/>
    </w:p>
    <w:p>
      <w:pPr>
        <w:ind w:firstLine="480"/>
        <w:rPr>
          <w:rFonts w:hint="default" w:eastAsia="宋体"/>
          <w:sz w:val="21"/>
          <w:szCs w:val="21"/>
          <w:highlight w:val="none"/>
          <w:lang w:val="en-US" w:eastAsia="zh-CN"/>
        </w:rPr>
      </w:pPr>
      <w:r/>
      <w:bookmarkStart w:id="108" w:name="_Toc7431"/>
      <w:r>
        <w:rPr>
          <w:rFonts w:hint="eastAsia"/>
          <w:sz w:val="21"/>
          <w:szCs w:val="21"/>
          <w:highlight w:val="none"/>
        </w:rPr>
        <w:t xml:space="preserve">本项目采用</w:t>
      </w:r>
      <w:r>
        <w:rPr>
          <w:rFonts w:hint="eastAsia"/>
          <w:b/>
          <w:bCs/>
          <w:sz w:val="21"/>
          <w:szCs w:val="21"/>
          <w:highlight w:val="none"/>
        </w:rPr>
        <w:t xml:space="preserve">综合评分法</w:t>
      </w:r>
      <w:r>
        <w:rPr>
          <w:rFonts w:hint="eastAsia"/>
          <w:sz w:val="21"/>
          <w:szCs w:val="21"/>
          <w:highlight w:val="none"/>
        </w:rPr>
        <w:t xml:space="preserve">。综合评分法是指在满足采购文件实质性要求前提下，按照采购文件中规定的各项因素进行综合评审后，以总得分最高的响应</w:t>
      </w:r>
      <w:r>
        <w:rPr>
          <w:rFonts w:hint="eastAsia"/>
          <w:sz w:val="21"/>
          <w:szCs w:val="21"/>
          <w:highlight w:val="none"/>
          <w:lang w:eastAsia="zh-CN"/>
        </w:rPr>
        <w:t xml:space="preserve">供应商</w:t>
      </w:r>
      <w:r>
        <w:rPr>
          <w:rFonts w:hint="eastAsia"/>
          <w:sz w:val="21"/>
          <w:szCs w:val="21"/>
          <w:highlight w:val="none"/>
        </w:rPr>
        <w:t xml:space="preserve">作为成交供应商的方法。本次采购得分最高者为成交供应商，第二名为备选供应商，当成交供应商不能履行其义务时，由备选供应商顶替，成为新的成交供应商，也可重新组织采购。</w:t>
      </w:r>
      <w:bookmarkEnd w:id="108"/>
      <w:r/>
    </w:p>
    <w:tbl>
      <w:tblPr>
        <w:tblStyle w:val="922"/>
        <w:tblpPr w:horzAnchor="page" w:tblpX="1697" w:vertAnchor="text" w:tblpY="520" w:leftFromText="180" w:topFromText="0" w:rightFromText="180" w:bottomFromText="0"/>
        <w:tblW w:w="9162"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670"/>
        <w:gridCol w:w="1255"/>
        <w:gridCol w:w="6222"/>
        <w:gridCol w:w="1015"/>
      </w:tblGrid>
      <w:tr>
        <w:trPr>
          <w:trHeight w:val="270"/>
        </w:trPr>
        <w:tc>
          <w:tcPr>
            <w:tcW w:w="670" w:type="dxa"/>
            <w:vAlign w:val="center"/>
            <w:textDirection w:val="lrTb"/>
            <w:noWrap w:val="false"/>
          </w:tcPr>
          <w:p>
            <w:pPr>
              <w:pStyle w:val="934"/>
              <w:jc w:val="center"/>
              <w:spacing w:before="0" w:beforeAutospacing="0" w:after="0" w:afterAutospacing="0"/>
              <w:rPr>
                <w:rFonts w:hint="eastAsia" w:hAnsi="宋体"/>
                <w:b/>
                <w:sz w:val="21"/>
                <w:szCs w:val="21"/>
                <w:highlight w:val="none"/>
              </w:rPr>
            </w:pPr>
            <w:r>
              <w:rPr>
                <w:sz w:val="36"/>
                <w:highlight w:val="none"/>
                <w:lang w:val="zh-CN"/>
              </w:rPr>
              <w:tab/>
            </w:r>
            <w:r>
              <w:rPr>
                <w:rFonts w:hint="eastAsia" w:hAnsi="宋体"/>
                <w:b/>
                <w:sz w:val="21"/>
                <w:szCs w:val="21"/>
                <w:highlight w:val="none"/>
              </w:rPr>
              <w:t xml:space="preserve">序号</w:t>
            </w:r>
            <w:r/>
          </w:p>
        </w:tc>
        <w:tc>
          <w:tcPr>
            <w:tcW w:w="1255" w:type="dxa"/>
            <w:vAlign w:val="center"/>
            <w:textDirection w:val="lrTb"/>
            <w:noWrap w:val="false"/>
          </w:tcPr>
          <w:p>
            <w:pPr>
              <w:pStyle w:val="934"/>
              <w:jc w:val="center"/>
              <w:spacing w:before="0" w:beforeAutospacing="0" w:after="0" w:afterAutospacing="0"/>
              <w:rPr>
                <w:rFonts w:hint="eastAsia" w:hAnsi="宋体"/>
                <w:b/>
                <w:sz w:val="21"/>
                <w:szCs w:val="21"/>
                <w:highlight w:val="none"/>
              </w:rPr>
            </w:pPr>
            <w:r>
              <w:rPr>
                <w:rFonts w:hint="eastAsia" w:hAnsi="宋体"/>
                <w:b/>
                <w:sz w:val="21"/>
                <w:szCs w:val="21"/>
                <w:highlight w:val="none"/>
              </w:rPr>
              <w:t xml:space="preserve">评分因素</w:t>
            </w:r>
            <w:r/>
          </w:p>
        </w:tc>
        <w:tc>
          <w:tcPr>
            <w:tcW w:w="6222" w:type="dxa"/>
            <w:vAlign w:val="center"/>
            <w:textDirection w:val="lrTb"/>
            <w:noWrap w:val="false"/>
          </w:tcPr>
          <w:p>
            <w:pPr>
              <w:pStyle w:val="934"/>
              <w:jc w:val="center"/>
              <w:spacing w:before="0" w:beforeAutospacing="0" w:after="0" w:afterAutospacing="0"/>
              <w:rPr>
                <w:rFonts w:hint="eastAsia" w:hAnsi="宋体"/>
                <w:b/>
                <w:sz w:val="21"/>
                <w:szCs w:val="21"/>
                <w:highlight w:val="none"/>
              </w:rPr>
            </w:pPr>
            <w:r>
              <w:rPr>
                <w:rFonts w:hint="eastAsia" w:hAnsi="宋体"/>
                <w:b/>
                <w:sz w:val="21"/>
                <w:szCs w:val="21"/>
                <w:highlight w:val="none"/>
              </w:rPr>
              <w:t xml:space="preserve">评审规则</w:t>
            </w:r>
            <w:r/>
          </w:p>
        </w:tc>
        <w:tc>
          <w:tcPr>
            <w:tcW w:w="1015" w:type="dxa"/>
            <w:vAlign w:val="center"/>
            <w:textDirection w:val="lrTb"/>
            <w:noWrap w:val="false"/>
          </w:tcPr>
          <w:p>
            <w:pPr>
              <w:pStyle w:val="934"/>
              <w:jc w:val="center"/>
              <w:spacing w:before="0" w:beforeAutospacing="0" w:after="0" w:afterAutospacing="0"/>
              <w:rPr>
                <w:rFonts w:hint="eastAsia" w:hAnsi="宋体"/>
                <w:b/>
                <w:sz w:val="21"/>
                <w:szCs w:val="21"/>
                <w:highlight w:val="none"/>
              </w:rPr>
            </w:pPr>
            <w:r>
              <w:rPr>
                <w:rFonts w:hint="eastAsia" w:hAnsi="宋体"/>
                <w:b/>
                <w:sz w:val="21"/>
                <w:szCs w:val="21"/>
                <w:highlight w:val="none"/>
              </w:rPr>
              <w:t xml:space="preserve">分值</w:t>
            </w:r>
            <w:r/>
          </w:p>
        </w:tc>
      </w:tr>
      <w:tr>
        <w:trPr>
          <w:trHeight w:val="1318"/>
        </w:trPr>
        <w:tc>
          <w:tcPr>
            <w:tcW w:w="670" w:type="dxa"/>
            <w:vAlign w:val="center"/>
            <w:textDirection w:val="lrTb"/>
            <w:noWrap w:val="false"/>
          </w:tcPr>
          <w:p>
            <w:pPr>
              <w:pStyle w:val="934"/>
              <w:jc w:val="center"/>
              <w:spacing w:before="0" w:beforeAutospacing="0" w:after="0" w:afterAutospacing="0"/>
              <w:rPr>
                <w:rFonts w:hint="eastAsia" w:hAnsi="宋体"/>
                <w:sz w:val="21"/>
                <w:szCs w:val="21"/>
                <w:highlight w:val="none"/>
              </w:rPr>
            </w:pPr>
            <w:r>
              <w:rPr>
                <w:rFonts w:hint="eastAsia" w:hAnsi="宋体"/>
                <w:sz w:val="21"/>
                <w:szCs w:val="21"/>
                <w:highlight w:val="none"/>
              </w:rPr>
              <w:t xml:space="preserve">1</w:t>
            </w:r>
            <w:r/>
          </w:p>
        </w:tc>
        <w:tc>
          <w:tcPr>
            <w:tcW w:w="1255" w:type="dxa"/>
            <w:vAlign w:val="center"/>
            <w:textDirection w:val="lrTb"/>
            <w:noWrap w:val="false"/>
          </w:tcPr>
          <w:p>
            <w:pPr>
              <w:pStyle w:val="934"/>
              <w:jc w:val="center"/>
              <w:spacing w:before="0" w:beforeAutospacing="0" w:after="0" w:afterAutospacing="0"/>
              <w:rPr>
                <w:rFonts w:hint="eastAsia" w:hAnsi="宋体"/>
                <w:sz w:val="21"/>
                <w:szCs w:val="21"/>
                <w:highlight w:val="none"/>
              </w:rPr>
            </w:pPr>
            <w:r>
              <w:rPr>
                <w:rFonts w:hint="eastAsia" w:hAnsi="宋体"/>
                <w:sz w:val="21"/>
                <w:szCs w:val="21"/>
                <w:highlight w:val="none"/>
              </w:rPr>
              <w:t xml:space="preserve">价格</w:t>
            </w:r>
            <w:r/>
          </w:p>
        </w:tc>
        <w:tc>
          <w:tcPr>
            <w:tcW w:w="6222" w:type="dxa"/>
            <w:vAlign w:val="center"/>
            <w:textDirection w:val="lrTb"/>
            <w:noWrap w:val="false"/>
          </w:tcPr>
          <w:p>
            <w:pPr>
              <w:ind w:firstLine="420"/>
              <w:rPr>
                <w:rFonts w:hint="eastAsia" w:ascii="宋体" w:hAnsi="宋体" w:cs="宋体"/>
                <w:szCs w:val="21"/>
                <w:highlight w:val="none"/>
              </w:rPr>
            </w:pPr>
            <w:r>
              <w:rPr>
                <w:rFonts w:hint="eastAsia" w:ascii="宋体" w:hAnsi="宋体" w:cs="宋体"/>
                <w:szCs w:val="21"/>
                <w:highlight w:val="none"/>
              </w:rPr>
              <w:t xml:space="preserve">采用低价优先法计算，即满足竞争性磋商文件要求且最后报价最低的供应商价格为基准价，其价格分为满分。其他供应商的价格分统一按照下列公式计算（小数点后</w:t>
            </w:r>
            <w:r>
              <w:rPr>
                <w:rFonts w:hint="eastAsia" w:cs="宋体"/>
                <w:szCs w:val="21"/>
                <w:highlight w:val="none"/>
                <w:lang w:eastAsia="zh-CN"/>
              </w:rPr>
              <w:t xml:space="preserve">保留两位</w:t>
            </w:r>
            <w:r>
              <w:rPr>
                <w:rFonts w:hint="eastAsia" w:ascii="宋体" w:hAnsi="宋体" w:cs="宋体"/>
                <w:szCs w:val="21"/>
                <w:highlight w:val="none"/>
              </w:rPr>
              <w:t xml:space="preserve">）：磋商报价得分=（磋商基准价/最后磋商报价）×70</w:t>
            </w:r>
            <w:r/>
          </w:p>
        </w:tc>
        <w:tc>
          <w:tcPr>
            <w:tcW w:w="1015" w:type="dxa"/>
            <w:vAlign w:val="center"/>
            <w:textDirection w:val="lrTb"/>
            <w:noWrap w:val="false"/>
          </w:tcPr>
          <w:p>
            <w:pPr>
              <w:pStyle w:val="934"/>
              <w:jc w:val="center"/>
              <w:spacing w:before="0" w:beforeAutospacing="0" w:after="0" w:afterAutospacing="0"/>
              <w:rPr>
                <w:rFonts w:hint="eastAsia" w:hAnsi="宋体"/>
                <w:sz w:val="21"/>
                <w:szCs w:val="21"/>
                <w:highlight w:val="none"/>
              </w:rPr>
            </w:pPr>
            <w:r>
              <w:rPr>
                <w:rFonts w:hint="eastAsia" w:hAnsi="宋体"/>
                <w:sz w:val="21"/>
                <w:szCs w:val="21"/>
                <w:highlight w:val="none"/>
              </w:rPr>
              <w:t xml:space="preserve">70分</w:t>
            </w:r>
            <w:r/>
          </w:p>
        </w:tc>
      </w:tr>
      <w:tr>
        <w:trPr>
          <w:trHeight w:val="1604"/>
        </w:trPr>
        <w:tc>
          <w:tcPr>
            <w:tcW w:w="670" w:type="dxa"/>
            <w:vAlign w:val="center"/>
            <w:textDirection w:val="lrTb"/>
            <w:noWrap w:val="false"/>
          </w:tcPr>
          <w:p>
            <w:pPr>
              <w:pStyle w:val="934"/>
              <w:jc w:val="center"/>
              <w:spacing w:before="0" w:beforeAutospacing="0" w:after="0" w:afterAutospacing="0"/>
              <w:rPr>
                <w:rFonts w:hint="eastAsia" w:hAnsi="宋体"/>
                <w:sz w:val="21"/>
                <w:szCs w:val="21"/>
                <w:highlight w:val="none"/>
              </w:rPr>
            </w:pPr>
            <w:r>
              <w:rPr>
                <w:rFonts w:hint="eastAsia" w:hAnsi="宋体"/>
                <w:sz w:val="21"/>
                <w:szCs w:val="21"/>
                <w:highlight w:val="none"/>
              </w:rPr>
              <w:t xml:space="preserve">2</w:t>
            </w:r>
            <w:r/>
          </w:p>
        </w:tc>
        <w:tc>
          <w:tcPr>
            <w:tcW w:w="1255" w:type="dxa"/>
            <w:vAlign w:val="center"/>
            <w:textDirection w:val="lrTb"/>
            <w:noWrap w:val="false"/>
          </w:tcPr>
          <w:p>
            <w:pPr>
              <w:pStyle w:val="942"/>
              <w:ind w:right="114"/>
              <w:jc w:val="center"/>
              <w:spacing w:before="104"/>
              <w:rPr>
                <w:rFonts w:hint="eastAsia" w:ascii="宋体" w:hAnsi="宋体" w:cs="宋体"/>
                <w:sz w:val="21"/>
                <w:szCs w:val="21"/>
                <w:highlight w:val="none"/>
                <w:lang w:bidi="zh-CN"/>
              </w:rPr>
            </w:pPr>
            <w:r>
              <w:rPr>
                <w:rFonts w:hint="eastAsia" w:ascii="宋体" w:hAnsi="宋体" w:cs="宋体"/>
                <w:sz w:val="21"/>
                <w:szCs w:val="21"/>
                <w:highlight w:val="none"/>
              </w:rPr>
              <w:t xml:space="preserve">业绩</w:t>
            </w:r>
            <w:r/>
          </w:p>
        </w:tc>
        <w:tc>
          <w:tcPr>
            <w:tcW w:w="6222" w:type="dxa"/>
            <w:vAlign w:val="center"/>
            <w:textDirection w:val="lrTb"/>
            <w:noWrap w:val="false"/>
          </w:tcPr>
          <w:p>
            <w:pPr>
              <w:rPr>
                <w:rFonts w:hint="eastAsia" w:ascii="宋体" w:hAnsi="宋体" w:cs="宋体"/>
                <w:szCs w:val="21"/>
                <w:highlight w:val="none"/>
              </w:rPr>
            </w:pPr>
            <w:r>
              <w:rPr>
                <w:rFonts w:hint="eastAsia"/>
                <w:highlight w:val="none"/>
              </w:rPr>
              <w:t xml:space="preserve">项目经理业绩：项目经理自2022年6月1日（含）以来</w:t>
            </w:r>
            <w:r>
              <w:rPr>
                <w:rFonts w:hint="eastAsia"/>
                <w:highlight w:val="none"/>
                <w:lang w:eastAsia="zh-CN"/>
              </w:rPr>
              <w:t xml:space="preserve">，</w:t>
            </w:r>
            <w:r>
              <w:rPr>
                <w:rFonts w:hint="eastAsia"/>
                <w:highlight w:val="none"/>
              </w:rPr>
              <w:t xml:space="preserve">承接过类似房屋维修工程的，有一个得</w:t>
            </w:r>
            <w:r>
              <w:rPr>
                <w:rFonts w:hint="eastAsia"/>
                <w:highlight w:val="none"/>
                <w:lang w:val="en-US" w:eastAsia="zh-CN"/>
              </w:rPr>
              <w:t xml:space="preserve">6</w:t>
            </w:r>
            <w:r>
              <w:rPr>
                <w:rFonts w:hint="eastAsia"/>
                <w:highlight w:val="none"/>
              </w:rPr>
              <w:t xml:space="preserve">分，最高得</w:t>
            </w:r>
            <w:r>
              <w:rPr>
                <w:rFonts w:hint="eastAsia"/>
                <w:highlight w:val="none"/>
                <w:lang w:val="en-US" w:eastAsia="zh-CN"/>
              </w:rPr>
              <w:t xml:space="preserve">18</w:t>
            </w:r>
            <w:r>
              <w:rPr>
                <w:rFonts w:hint="eastAsia"/>
                <w:highlight w:val="none"/>
              </w:rPr>
              <w:t xml:space="preserve">分。（需提供中标通知书、施工合同、</w:t>
            </w:r>
            <w:r>
              <w:rPr>
                <w:rFonts w:hint="eastAsia"/>
                <w:highlight w:val="none"/>
                <w:lang w:val="en-US" w:eastAsia="zh-CN"/>
              </w:rPr>
              <w:t xml:space="preserve">公示截图、</w:t>
            </w:r>
            <w:r>
              <w:rPr>
                <w:rFonts w:hint="eastAsia"/>
                <w:highlight w:val="none"/>
              </w:rPr>
              <w:t xml:space="preserve">竣工验收证明、审计报告、该项目的任意一次工程款支付凭证（对应合同的发票及银行收款进账凭证（收款金额不低于签约合同价的50%）），缺一不可。竣工验收证明上验收单位必须</w:t>
            </w:r>
            <w:r>
              <w:rPr>
                <w:rFonts w:hint="eastAsia"/>
                <w:highlight w:val="none"/>
                <w:lang w:eastAsia="zh-CN"/>
              </w:rPr>
              <w:t xml:space="preserve">由建设单位</w:t>
            </w:r>
            <w:r>
              <w:rPr>
                <w:rFonts w:hint="eastAsia"/>
                <w:highlight w:val="none"/>
              </w:rPr>
              <w:t xml:space="preserve">、施工企业等参建单位的验收意见及盖章，原件备查，未按要求提供的不予得分；发票另需提供通过国家税务总局全国增值税发票查验平台（https://inv-veri.chinatax.gov.cn/）验证情况的截图或网页打印件并加盖投标人公章；评标委员会在评审过程中，将进行核验。如果因投标人提供的发票或验证截图（网页）复印件不清晰而导致评标委员会无法核验，将视同未提供发票）。相关证明材料复印件均需加盖公章；如相关证明材料未能反映数据的，视为没有提供。中标后需提供原件核查，若提供不了则按弄虚作假处理）。</w:t>
            </w:r>
            <w:r/>
          </w:p>
        </w:tc>
        <w:tc>
          <w:tcPr>
            <w:tcW w:w="1015" w:type="dxa"/>
            <w:vAlign w:val="center"/>
            <w:textDirection w:val="lrTb"/>
            <w:noWrap w:val="false"/>
          </w:tcPr>
          <w:p>
            <w:pPr>
              <w:contextualSpacing/>
              <w:jc w:val="center"/>
              <w:rPr>
                <w:rFonts w:hint="eastAsia" w:ascii="宋体" w:hAnsi="宋体" w:cs="宋体"/>
                <w:szCs w:val="21"/>
                <w:highlight w:val="none"/>
              </w:rPr>
            </w:pPr>
            <w:r>
              <w:rPr>
                <w:rFonts w:hint="eastAsia" w:cs="宋体"/>
                <w:szCs w:val="21"/>
                <w:highlight w:val="none"/>
                <w:lang w:val="en-US" w:eastAsia="zh-CN"/>
              </w:rPr>
              <w:t xml:space="preserve">18</w:t>
            </w:r>
            <w:r>
              <w:rPr>
                <w:rFonts w:hint="eastAsia" w:ascii="宋体" w:hAnsi="宋体" w:cs="宋体"/>
                <w:szCs w:val="21"/>
                <w:highlight w:val="none"/>
              </w:rPr>
              <w:t xml:space="preserve">分</w:t>
            </w:r>
            <w:r/>
          </w:p>
        </w:tc>
      </w:tr>
      <w:tr>
        <w:trPr>
          <w:trHeight w:val="964"/>
        </w:trPr>
        <w:tc>
          <w:tcPr>
            <w:tcW w:w="670" w:type="dxa"/>
            <w:vAlign w:val="center"/>
            <w:textDirection w:val="lrTb"/>
            <w:noWrap w:val="false"/>
          </w:tcPr>
          <w:p>
            <w:pPr>
              <w:jc w:val="center"/>
              <w:rPr>
                <w:rFonts w:hint="eastAsia" w:ascii="宋体" w:hAnsi="宋体" w:cs="宋体"/>
                <w:szCs w:val="21"/>
                <w:highlight w:val="none"/>
              </w:rPr>
            </w:pPr>
            <w:r>
              <w:rPr>
                <w:rFonts w:hint="eastAsia" w:ascii="宋体" w:hAnsi="宋体" w:cs="宋体"/>
                <w:szCs w:val="21"/>
                <w:highlight w:val="none"/>
              </w:rPr>
              <w:t xml:space="preserve">3</w:t>
            </w:r>
            <w:r/>
          </w:p>
        </w:tc>
        <w:tc>
          <w:tcPr>
            <w:tcW w:w="1255" w:type="dxa"/>
            <w:vAlign w:val="center"/>
            <w:textDirection w:val="lrTb"/>
            <w:noWrap w:val="false"/>
          </w:tcPr>
          <w:p>
            <w:pPr>
              <w:rPr>
                <w:rFonts w:hint="eastAsia" w:ascii="宋体" w:hAnsi="宋体" w:cs="宋体"/>
                <w:szCs w:val="21"/>
                <w:highlight w:val="none"/>
              </w:rPr>
            </w:pPr>
            <w:r>
              <w:rPr>
                <w:rFonts w:hint="eastAsia" w:ascii="宋体" w:hAnsi="宋体" w:cs="宋体"/>
                <w:highlight w:val="none"/>
                <w:lang w:val="zh-CN"/>
              </w:rPr>
              <w:t xml:space="preserve">项目管理机构</w:t>
            </w:r>
            <w:r/>
          </w:p>
        </w:tc>
        <w:tc>
          <w:tcPr>
            <w:tcW w:w="6222" w:type="dxa"/>
            <w:vAlign w:val="center"/>
            <w:textDirection w:val="lrTb"/>
            <w:noWrap w:val="false"/>
          </w:tcPr>
          <w:p>
            <w:pPr>
              <w:rPr>
                <w:highlight w:val="none"/>
              </w:rPr>
            </w:pPr>
            <w:r>
              <w:rPr>
                <w:rFonts w:hint="eastAsia"/>
                <w:highlight w:val="none"/>
                <w:lang w:eastAsia="zh-CN"/>
              </w:rPr>
              <w:t xml:space="preserve">1.</w:t>
            </w:r>
            <w:r>
              <w:rPr>
                <w:rFonts w:hint="eastAsia"/>
                <w:highlight w:val="none"/>
                <w:lang w:val="en-US" w:eastAsia="zh-CN"/>
              </w:rPr>
              <w:t xml:space="preserve">项目负责人或</w:t>
            </w:r>
            <w:r>
              <w:rPr>
                <w:rFonts w:hint="eastAsia"/>
                <w:highlight w:val="none"/>
              </w:rPr>
              <w:t xml:space="preserve">技术负责人具有建设工程类</w:t>
            </w:r>
            <w:r>
              <w:rPr>
                <w:rFonts w:hint="eastAsia"/>
                <w:highlight w:val="none"/>
                <w:lang w:val="en-US" w:eastAsia="zh-CN"/>
              </w:rPr>
              <w:t xml:space="preserve">中级</w:t>
            </w:r>
            <w:r>
              <w:rPr>
                <w:rFonts w:hint="eastAsia"/>
                <w:highlight w:val="none"/>
              </w:rPr>
              <w:t xml:space="preserve">及以上职称，全部满足得2分。（须提供职称证书，相关证书原件扫描上传至电子磋商响应文件，未提供不得分）</w:t>
            </w:r>
            <w:r/>
          </w:p>
          <w:p>
            <w:pPr>
              <w:rPr>
                <w:highlight w:val="none"/>
              </w:rPr>
            </w:pPr>
            <w:r>
              <w:rPr>
                <w:rFonts w:hint="eastAsia"/>
                <w:highlight w:val="none"/>
                <w:lang w:eastAsia="zh-CN"/>
              </w:rPr>
              <w:t xml:space="preserve">2.</w:t>
            </w:r>
            <w:r>
              <w:rPr>
                <w:rFonts w:hint="eastAsia"/>
                <w:highlight w:val="none"/>
              </w:rPr>
              <w:t xml:space="preserve">项目管理班组人员（除项目经理和技术负责人以外）中完整配备施工员（提供相应岗位资格证书）、质量员（提供相应岗位资格证书）、材料员（提供相应岗位资格证书）、资料员（提供相应岗位资格证书）、造价师</w:t>
            </w:r>
            <w:r>
              <w:rPr>
                <w:rFonts w:hint="eastAsia"/>
                <w:highlight w:val="none"/>
                <w:lang w:eastAsia="zh-CN"/>
              </w:rPr>
              <w:t xml:space="preserve">（</w:t>
            </w:r>
            <w:r>
              <w:rPr>
                <w:rFonts w:hint="eastAsia"/>
                <w:highlight w:val="none"/>
              </w:rPr>
              <w:t xml:space="preserve">提供相应主管部门颁发的资格证</w:t>
            </w:r>
            <w:r>
              <w:rPr>
                <w:rFonts w:hint="eastAsia"/>
                <w:highlight w:val="none"/>
                <w:lang w:eastAsia="zh-CN"/>
              </w:rPr>
              <w:t xml:space="preserve">）</w:t>
            </w:r>
            <w:r>
              <w:rPr>
                <w:rFonts w:hint="eastAsia"/>
                <w:highlight w:val="none"/>
              </w:rPr>
              <w:t xml:space="preserve">、安全员（提供相应主管部门颁发的安全生产考核合格证）同时具有建设工程类中级及以上职称的得</w:t>
            </w:r>
            <w:r>
              <w:rPr>
                <w:rFonts w:hint="eastAsia"/>
                <w:highlight w:val="none"/>
                <w:lang w:val="en-US" w:eastAsia="zh-CN"/>
              </w:rPr>
              <w:t xml:space="preserve">6</w:t>
            </w:r>
            <w:r>
              <w:rPr>
                <w:rFonts w:hint="eastAsia"/>
                <w:highlight w:val="none"/>
              </w:rPr>
              <w:t xml:space="preserve">分，本项满分</w:t>
            </w:r>
            <w:r>
              <w:rPr>
                <w:rFonts w:hint="eastAsia"/>
                <w:highlight w:val="none"/>
                <w:lang w:val="en-US" w:eastAsia="zh-CN"/>
              </w:rPr>
              <w:t xml:space="preserve">6</w:t>
            </w:r>
            <w:r>
              <w:rPr>
                <w:rFonts w:hint="eastAsia"/>
                <w:highlight w:val="none"/>
              </w:rPr>
              <w:t xml:space="preserve">分。</w:t>
            </w:r>
            <w:r/>
          </w:p>
          <w:p>
            <w:pPr>
              <w:spacing w:line="276" w:lineRule="auto"/>
              <w:rPr>
                <w:rFonts w:hint="eastAsia" w:ascii="宋体" w:hAnsi="宋体" w:cs="宋体"/>
                <w:szCs w:val="21"/>
                <w:highlight w:val="none"/>
              </w:rPr>
            </w:pPr>
            <w:r>
              <w:rPr>
                <w:rFonts w:hint="eastAsia"/>
                <w:highlight w:val="none"/>
              </w:rPr>
              <w:t xml:space="preserve">注：①以上人员必须为本单位人员，同一人不得重复计分，缺员、缺岗的不得分。②以上人员均须提供近半年任意一个月投标单位为其连续缴纳的由劳动和社会保障部门出具的养老保险缴纳凭证；高校设计院或军队等事业编制人员无法提供社保证明，须提供所在单位的上级主管部门人事组织或编制主管部门出具的人员编制核准证明材料，提供相关证书复印件加盖公章附在响应文件中。中标后需提供原件核查，若提供不了则按弄虚作假处理。</w:t>
            </w:r>
            <w:r/>
          </w:p>
        </w:tc>
        <w:tc>
          <w:tcPr>
            <w:tcW w:w="1015" w:type="dxa"/>
            <w:vAlign w:val="center"/>
            <w:textDirection w:val="lrTb"/>
            <w:noWrap w:val="false"/>
          </w:tcPr>
          <w:p>
            <w:pPr>
              <w:jc w:val="center"/>
              <w:rPr>
                <w:rFonts w:hint="eastAsia" w:ascii="宋体" w:hAnsi="宋体" w:cs="宋体"/>
                <w:szCs w:val="21"/>
                <w:highlight w:val="none"/>
              </w:rPr>
            </w:pPr>
            <w:r>
              <w:rPr>
                <w:rFonts w:hint="eastAsia" w:cs="宋体"/>
                <w:szCs w:val="21"/>
                <w:highlight w:val="none"/>
                <w:lang w:val="en-US" w:eastAsia="zh-CN"/>
              </w:rPr>
              <w:t xml:space="preserve">8</w:t>
            </w:r>
            <w:r>
              <w:rPr>
                <w:rFonts w:hint="eastAsia" w:ascii="宋体" w:hAnsi="宋体" w:cs="宋体"/>
                <w:szCs w:val="21"/>
                <w:highlight w:val="none"/>
              </w:rPr>
              <w:t xml:space="preserve">分</w:t>
            </w:r>
            <w:r/>
          </w:p>
        </w:tc>
      </w:tr>
      <w:tr>
        <w:trPr>
          <w:trHeight w:val="421"/>
        </w:trPr>
        <w:tc>
          <w:tcPr>
            <w:tcW w:w="670" w:type="dxa"/>
            <w:vAlign w:val="center"/>
            <w:textDirection w:val="lrTb"/>
            <w:noWrap w:val="false"/>
          </w:tcPr>
          <w:p>
            <w:pPr>
              <w:ind w:firstLine="210"/>
              <w:rPr>
                <w:rFonts w:hint="eastAsia" w:ascii="宋体" w:hAnsi="宋体" w:cs="宋体"/>
                <w:szCs w:val="21"/>
                <w:highlight w:val="none"/>
              </w:rPr>
            </w:pPr>
            <w:r>
              <w:rPr>
                <w:rFonts w:hint="eastAsia" w:ascii="宋体" w:hAnsi="宋体" w:cs="宋体"/>
                <w:szCs w:val="21"/>
                <w:highlight w:val="none"/>
              </w:rPr>
              <w:t xml:space="preserve">4</w:t>
            </w:r>
            <w:r/>
          </w:p>
        </w:tc>
        <w:tc>
          <w:tcPr>
            <w:tcW w:w="1255" w:type="dxa"/>
            <w:vAlign w:val="center"/>
            <w:textDirection w:val="lrTb"/>
            <w:noWrap w:val="false"/>
          </w:tcPr>
          <w:p>
            <w:pPr>
              <w:rPr>
                <w:rFonts w:hint="eastAsia" w:ascii="宋体" w:hAnsi="宋体" w:cs="宋体"/>
                <w:szCs w:val="21"/>
                <w:highlight w:val="none"/>
              </w:rPr>
            </w:pPr>
            <w:r>
              <w:rPr>
                <w:rFonts w:hint="eastAsia"/>
                <w:highlight w:val="none"/>
              </w:rPr>
              <w:t xml:space="preserve">设备（4分）</w:t>
            </w:r>
            <w:r/>
          </w:p>
        </w:tc>
        <w:tc>
          <w:tcPr>
            <w:tcW w:w="6222" w:type="dxa"/>
            <w:vAlign w:val="center"/>
            <w:textDirection w:val="lrTb"/>
            <w:noWrap w:val="false"/>
          </w:tcPr>
          <w:p>
            <w:pPr>
              <w:rPr>
                <w:rFonts w:hint="eastAsia" w:ascii="宋体" w:hAnsi="宋体" w:cs="宋体"/>
                <w:szCs w:val="21"/>
                <w:highlight w:val="none"/>
              </w:rPr>
            </w:pPr>
            <w:r>
              <w:rPr>
                <w:rFonts w:hint="eastAsia"/>
                <w:highlight w:val="none"/>
              </w:rPr>
              <w:t xml:space="preserve">提供水准仪、大地测量仪GPS（GNSS）、电镐、电焊机、发电机、水泵、载货汽车。全部满足得4分，否则不得分。（须提供相应有效的证明材料原件扫描件上传至电子磋商响应文件，未提供不得分。证明材料包括购置发票或所有权证明，相关设备如名称不一致，投标人应提供设备功能能够符合文件要求的相关证明材料。中标后需提供原件核查，若提供不了则按弄虚作假处理。）</w:t>
            </w:r>
            <w:r/>
          </w:p>
        </w:tc>
        <w:tc>
          <w:tcPr>
            <w:tcW w:w="1015" w:type="dxa"/>
            <w:vAlign w:val="center"/>
            <w:textDirection w:val="lrTb"/>
            <w:noWrap w:val="false"/>
          </w:tcPr>
          <w:p>
            <w:pPr>
              <w:jc w:val="center"/>
              <w:rPr>
                <w:rFonts w:hint="eastAsia" w:ascii="宋体" w:hAnsi="宋体" w:cs="宋体"/>
                <w:szCs w:val="21"/>
                <w:highlight w:val="none"/>
              </w:rPr>
            </w:pPr>
            <w:r>
              <w:rPr>
                <w:rFonts w:hint="eastAsia"/>
                <w:highlight w:val="none"/>
              </w:rPr>
              <w:t xml:space="preserve">4分</w:t>
            </w:r>
            <w:r/>
          </w:p>
        </w:tc>
      </w:tr>
      <w:tr>
        <w:trPr>
          <w:trHeight w:val="421"/>
        </w:trPr>
        <w:tc>
          <w:tcPr>
            <w:gridSpan w:val="3"/>
            <w:tcW w:w="8147" w:type="dxa"/>
            <w:vAlign w:val="center"/>
            <w:textDirection w:val="lrTb"/>
            <w:noWrap w:val="false"/>
          </w:tcPr>
          <w:p>
            <w:pPr>
              <w:jc w:val="right"/>
              <w:rPr>
                <w:rFonts w:hint="eastAsia" w:ascii="宋体" w:hAnsi="宋体" w:cs="宋体"/>
                <w:szCs w:val="21"/>
                <w:highlight w:val="none"/>
              </w:rPr>
            </w:pPr>
            <w:r>
              <w:rPr>
                <w:rFonts w:hint="eastAsia" w:ascii="宋体" w:hAnsi="宋体" w:cs="宋体"/>
                <w:szCs w:val="21"/>
                <w:highlight w:val="none"/>
              </w:rPr>
              <w:t xml:space="preserve">合计：</w:t>
            </w:r>
            <w:r/>
          </w:p>
        </w:tc>
        <w:tc>
          <w:tcPr>
            <w:tcW w:w="1015" w:type="dxa"/>
            <w:vAlign w:val="center"/>
            <w:textDirection w:val="lrTb"/>
            <w:noWrap w:val="false"/>
          </w:tcPr>
          <w:p>
            <w:pPr>
              <w:contextualSpacing/>
              <w:jc w:val="center"/>
              <w:rPr>
                <w:rFonts w:hint="eastAsia" w:ascii="宋体" w:hAnsi="宋体" w:cs="宋体"/>
                <w:szCs w:val="21"/>
                <w:highlight w:val="none"/>
              </w:rPr>
            </w:pPr>
            <w:r>
              <w:rPr>
                <w:rFonts w:hint="eastAsia" w:ascii="宋体" w:hAnsi="宋体" w:cs="宋体"/>
                <w:szCs w:val="21"/>
                <w:highlight w:val="none"/>
              </w:rPr>
              <w:t xml:space="preserve">100分</w:t>
            </w:r>
            <w:r/>
          </w:p>
        </w:tc>
      </w:tr>
    </w:tbl>
    <w:p>
      <w:pPr>
        <w:spacing w:line="360" w:lineRule="auto"/>
        <w:rPr>
          <w:rFonts w:hint="eastAsia"/>
          <w:b/>
          <w:bCs/>
          <w:sz w:val="21"/>
          <w:szCs w:val="21"/>
          <w:highlight w:val="none"/>
        </w:rPr>
      </w:pPr>
      <w:r>
        <w:rPr>
          <w:rFonts w:hint="eastAsia"/>
          <w:b/>
          <w:bCs/>
          <w:sz w:val="21"/>
          <w:szCs w:val="21"/>
          <w:highlight w:val="none"/>
        </w:rPr>
      </w:r>
      <w:r/>
    </w:p>
    <w:p>
      <w:pPr>
        <w:spacing w:line="360" w:lineRule="auto"/>
        <w:rPr>
          <w:rFonts w:hint="eastAsia"/>
          <w:b/>
          <w:bCs/>
          <w:sz w:val="21"/>
          <w:szCs w:val="21"/>
          <w:highlight w:val="none"/>
        </w:rPr>
      </w:pPr>
      <w:r>
        <w:rPr>
          <w:rFonts w:hint="eastAsia"/>
          <w:b/>
          <w:bCs/>
          <w:sz w:val="21"/>
          <w:szCs w:val="21"/>
          <w:highlight w:val="none"/>
        </w:rPr>
      </w:r>
      <w:r/>
    </w:p>
    <w:p>
      <w:pPr>
        <w:spacing w:line="360" w:lineRule="auto"/>
        <w:rPr>
          <w:rFonts w:hint="eastAsia"/>
          <w:b/>
          <w:bCs/>
          <w:sz w:val="21"/>
          <w:szCs w:val="21"/>
          <w:highlight w:val="none"/>
        </w:rPr>
      </w:pPr>
      <w:r>
        <w:rPr>
          <w:rFonts w:hint="eastAsia"/>
          <w:b/>
          <w:bCs/>
          <w:sz w:val="21"/>
          <w:szCs w:val="21"/>
          <w:highlight w:val="none"/>
        </w:rPr>
      </w:r>
      <w:r/>
    </w:p>
    <w:p>
      <w:pPr>
        <w:spacing w:line="360" w:lineRule="auto"/>
        <w:rPr>
          <w:rFonts w:hint="eastAsia"/>
          <w:b/>
          <w:bCs/>
          <w:sz w:val="21"/>
          <w:szCs w:val="21"/>
          <w:highlight w:val="none"/>
        </w:rPr>
      </w:pPr>
      <w:r>
        <w:rPr>
          <w:rFonts w:hint="eastAsia"/>
          <w:b/>
          <w:bCs/>
          <w:sz w:val="21"/>
          <w:szCs w:val="21"/>
          <w:highlight w:val="none"/>
        </w:rPr>
      </w:r>
      <w:r/>
    </w:p>
    <w:p>
      <w:pPr>
        <w:spacing w:line="360" w:lineRule="auto"/>
        <w:rPr>
          <w:rFonts w:hint="eastAsia"/>
          <w:b/>
          <w:bCs/>
          <w:sz w:val="21"/>
          <w:szCs w:val="21"/>
          <w:highlight w:val="none"/>
        </w:rPr>
      </w:pPr>
      <w:r>
        <w:rPr>
          <w:rFonts w:hint="eastAsia"/>
          <w:b/>
          <w:bCs/>
          <w:sz w:val="21"/>
          <w:szCs w:val="21"/>
          <w:highlight w:val="none"/>
        </w:rPr>
      </w:r>
      <w:r/>
    </w:p>
    <w:p>
      <w:pPr>
        <w:spacing w:line="360" w:lineRule="auto"/>
        <w:rPr>
          <w:rFonts w:hint="eastAsia"/>
          <w:b/>
          <w:bCs/>
          <w:sz w:val="21"/>
          <w:szCs w:val="21"/>
          <w:highlight w:val="none"/>
        </w:rPr>
      </w:pPr>
      <w:r>
        <w:rPr>
          <w:rFonts w:hint="eastAsia"/>
          <w:b/>
          <w:bCs/>
          <w:sz w:val="21"/>
          <w:szCs w:val="21"/>
          <w:highlight w:val="none"/>
        </w:rPr>
      </w:r>
      <w:r/>
    </w:p>
    <w:p>
      <w:pPr>
        <w:spacing w:line="360" w:lineRule="auto"/>
        <w:rPr>
          <w:rFonts w:hint="eastAsia"/>
          <w:b/>
          <w:bCs/>
          <w:sz w:val="21"/>
          <w:szCs w:val="21"/>
          <w:highlight w:val="none"/>
        </w:rPr>
      </w:pPr>
      <w:r>
        <w:rPr>
          <w:rFonts w:hint="eastAsia"/>
          <w:b/>
          <w:bCs/>
          <w:sz w:val="21"/>
          <w:szCs w:val="21"/>
          <w:highlight w:val="none"/>
        </w:rPr>
      </w:r>
      <w:r/>
    </w:p>
    <w:p>
      <w:pPr>
        <w:spacing w:line="360" w:lineRule="auto"/>
        <w:rPr>
          <w:rFonts w:hint="eastAsia"/>
          <w:b/>
          <w:bCs/>
          <w:sz w:val="21"/>
          <w:szCs w:val="21"/>
          <w:highlight w:val="none"/>
        </w:rPr>
      </w:pPr>
      <w:r>
        <w:rPr>
          <w:rFonts w:hint="eastAsia"/>
          <w:b/>
          <w:bCs/>
          <w:sz w:val="21"/>
          <w:szCs w:val="21"/>
          <w:highlight w:val="none"/>
        </w:rPr>
      </w:r>
      <w:r/>
    </w:p>
    <w:p>
      <w:pPr>
        <w:spacing w:line="360" w:lineRule="auto"/>
        <w:rPr>
          <w:rFonts w:hint="eastAsia"/>
          <w:b/>
          <w:bCs/>
          <w:sz w:val="21"/>
          <w:szCs w:val="21"/>
          <w:highlight w:val="none"/>
        </w:rPr>
      </w:pPr>
      <w:r>
        <w:rPr>
          <w:rFonts w:hint="eastAsia"/>
          <w:b/>
          <w:bCs/>
          <w:sz w:val="21"/>
          <w:szCs w:val="21"/>
          <w:highlight w:val="none"/>
        </w:rPr>
      </w:r>
      <w:r/>
    </w:p>
    <w:p>
      <w:pPr>
        <w:spacing w:line="360" w:lineRule="auto"/>
        <w:rPr>
          <w:rFonts w:hint="eastAsia"/>
          <w:b/>
          <w:bCs/>
          <w:sz w:val="21"/>
          <w:szCs w:val="21"/>
          <w:highlight w:val="none"/>
        </w:rPr>
      </w:pPr>
      <w:r>
        <w:rPr>
          <w:rFonts w:hint="eastAsia"/>
          <w:b/>
          <w:bCs/>
          <w:sz w:val="21"/>
          <w:szCs w:val="21"/>
          <w:highlight w:val="none"/>
        </w:rPr>
      </w:r>
      <w:r/>
    </w:p>
    <w:p>
      <w:pPr>
        <w:spacing w:line="360" w:lineRule="auto"/>
        <w:rPr>
          <w:rFonts w:hint="eastAsia"/>
          <w:b/>
          <w:bCs/>
          <w:sz w:val="21"/>
          <w:szCs w:val="21"/>
          <w:highlight w:val="none"/>
        </w:rPr>
      </w:pPr>
      <w:r>
        <w:rPr>
          <w:rFonts w:hint="eastAsia"/>
          <w:b/>
          <w:bCs/>
          <w:sz w:val="21"/>
          <w:szCs w:val="21"/>
          <w:highlight w:val="none"/>
        </w:rPr>
      </w:r>
      <w:r/>
    </w:p>
    <w:p>
      <w:pPr>
        <w:spacing w:line="360" w:lineRule="auto"/>
        <w:rPr>
          <w:b/>
          <w:sz w:val="21"/>
          <w:szCs w:val="21"/>
          <w:highlight w:val="none"/>
        </w:rPr>
      </w:pPr>
      <w:r>
        <w:rPr>
          <w:rFonts w:hint="eastAsia"/>
          <w:b/>
          <w:bCs/>
          <w:sz w:val="21"/>
          <w:szCs w:val="21"/>
          <w:highlight w:val="none"/>
        </w:rPr>
        <w:t xml:space="preserve">评分</w:t>
      </w:r>
      <w:r>
        <w:rPr>
          <w:rFonts w:hint="eastAsia"/>
          <w:b/>
          <w:sz w:val="21"/>
          <w:szCs w:val="21"/>
          <w:highlight w:val="none"/>
        </w:rPr>
        <w:t xml:space="preserve">说明：</w:t>
      </w:r>
      <w:r/>
    </w:p>
    <w:p>
      <w:pPr>
        <w:spacing w:line="360" w:lineRule="auto"/>
        <w:rPr>
          <w:b/>
          <w:sz w:val="21"/>
          <w:szCs w:val="21"/>
          <w:highlight w:val="none"/>
        </w:rPr>
      </w:pPr>
      <w:r>
        <w:rPr>
          <w:b/>
          <w:sz w:val="21"/>
          <w:szCs w:val="21"/>
          <w:highlight w:val="none"/>
        </w:rPr>
      </w:r>
      <w:r/>
    </w:p>
    <w:p>
      <w:pPr>
        <w:spacing w:line="360" w:lineRule="auto"/>
        <w:rPr>
          <w:rFonts w:hint="eastAsia"/>
          <w:sz w:val="21"/>
          <w:szCs w:val="21"/>
          <w:highlight w:val="none"/>
        </w:rPr>
      </w:pPr>
      <w:r>
        <w:rPr>
          <w:rFonts w:hint="eastAsia"/>
          <w:sz w:val="21"/>
          <w:szCs w:val="21"/>
          <w:highlight w:val="none"/>
        </w:rPr>
        <w:t xml:space="preserve">1.实质性要求不得负偏离；否则，按照无效投标处理。</w:t>
      </w:r>
      <w:r/>
    </w:p>
    <w:p>
      <w:pPr>
        <w:spacing w:line="360" w:lineRule="auto"/>
        <w:rPr>
          <w:rFonts w:hint="eastAsia"/>
          <w:sz w:val="21"/>
          <w:szCs w:val="21"/>
          <w:highlight w:val="none"/>
        </w:rPr>
      </w:pPr>
      <w:r>
        <w:rPr>
          <w:rFonts w:hint="eastAsia"/>
          <w:sz w:val="21"/>
          <w:szCs w:val="21"/>
          <w:highlight w:val="none"/>
        </w:rPr>
        <w:t xml:space="preserve">2.本项目专门面向中小企业采购，不执行价格扣除政策，供应商应为中小微企业、监狱企业、残疾人福利性单位。提供《中小企业声明函》（格式见第六章）；监狱和戒毒企业视同小型、微型企业，提供由省级以上监狱管理局、戒毒管理局（含新疆生产建设兵团）出具的属于监狱企业的证明文件；残疾人福利性单位视同小型、微型企业，提供《残疾人福利性单位声明函》。</w:t>
      </w:r>
      <w:r/>
    </w:p>
    <w:p>
      <w:pPr>
        <w:spacing w:line="360" w:lineRule="auto"/>
        <w:rPr>
          <w:rFonts w:hint="eastAsia"/>
          <w:sz w:val="21"/>
          <w:szCs w:val="21"/>
          <w:highlight w:val="none"/>
        </w:rPr>
      </w:pPr>
      <w:r>
        <w:rPr>
          <w:rFonts w:hint="eastAsia"/>
          <w:sz w:val="21"/>
          <w:szCs w:val="21"/>
          <w:highlight w:val="none"/>
        </w:rPr>
        <w:t xml:space="preserve">3.本项目采购标的对应的中小企业划分标准所属行业为：</w:t>
      </w:r>
      <w:r>
        <w:rPr>
          <w:rFonts w:hint="eastAsia"/>
          <w:sz w:val="21"/>
          <w:szCs w:val="21"/>
          <w:highlight w:val="none"/>
          <w:lang w:val="en-US" w:eastAsia="zh-CN"/>
        </w:rPr>
        <w:t xml:space="preserve">建筑业</w:t>
      </w:r>
      <w:r>
        <w:rPr>
          <w:rFonts w:hint="eastAsia"/>
          <w:sz w:val="21"/>
          <w:szCs w:val="21"/>
          <w:highlight w:val="none"/>
        </w:rPr>
        <w:t xml:space="preserve">，根据《中小企业划型标准规定》工信部联企业〔2011〕300号规定落实。</w:t>
      </w:r>
      <w:r/>
    </w:p>
    <w:p>
      <w:pPr>
        <w:spacing w:line="360" w:lineRule="auto"/>
        <w:rPr>
          <w:rFonts w:hint="eastAsia"/>
          <w:sz w:val="21"/>
          <w:szCs w:val="21"/>
          <w:highlight w:val="none"/>
        </w:rPr>
      </w:pPr>
      <w:r>
        <w:rPr>
          <w:rFonts w:hint="eastAsia"/>
          <w:sz w:val="21"/>
          <w:szCs w:val="21"/>
          <w:highlight w:val="none"/>
          <w:lang w:val="en-US" w:eastAsia="zh-CN"/>
        </w:rPr>
        <w:t xml:space="preserve">4.</w:t>
      </w:r>
      <w:r>
        <w:rPr>
          <w:rFonts w:hint="eastAsia"/>
          <w:sz w:val="21"/>
          <w:szCs w:val="21"/>
          <w:highlight w:val="none"/>
        </w:rPr>
        <w:t xml:space="preserve">所有认证、证明和业绩均以有效的复印件加盖公章，原件备查，评分标准中所含的主观分部分由各评委独立评分，计分时取各评委评分的平均值为某个</w:t>
      </w:r>
      <w:r>
        <w:rPr>
          <w:rFonts w:hint="eastAsia"/>
          <w:sz w:val="21"/>
          <w:szCs w:val="21"/>
          <w:highlight w:val="none"/>
          <w:lang w:val="en-US" w:eastAsia="zh-CN"/>
        </w:rPr>
        <w:t xml:space="preserve">供应商</w:t>
      </w:r>
      <w:r>
        <w:rPr>
          <w:rFonts w:hint="eastAsia"/>
          <w:sz w:val="21"/>
          <w:szCs w:val="21"/>
          <w:highlight w:val="none"/>
        </w:rPr>
        <w:t xml:space="preserve">的本项得分（保留2位小数）。评标结果保留两位小数。</w:t>
      </w:r>
      <w:r/>
    </w:p>
    <w:p>
      <w:pPr>
        <w:spacing w:line="360" w:lineRule="auto"/>
        <w:rPr>
          <w:rFonts w:ascii="黑体" w:hAnsi="黑体" w:eastAsia="黑体" w:cs="黑体"/>
          <w:sz w:val="36"/>
          <w:szCs w:val="36"/>
          <w:highlight w:val="none"/>
        </w:rPr>
      </w:pPr>
      <w:r>
        <w:rPr>
          <w:rFonts w:hint="eastAsia" w:eastAsia="黑体"/>
          <w:sz w:val="21"/>
          <w:szCs w:val="21"/>
          <w:highlight w:val="none"/>
          <w:lang w:val="en-US" w:eastAsia="zh-CN"/>
        </w:rPr>
        <w:t xml:space="preserve">5.</w:t>
      </w:r>
      <w:r>
        <w:rPr>
          <w:rFonts w:hint="eastAsia"/>
          <w:sz w:val="21"/>
          <w:szCs w:val="21"/>
          <w:highlight w:val="none"/>
          <w:lang w:val="en-US" w:eastAsia="zh-CN"/>
        </w:rPr>
        <w:t xml:space="preserve">本项目同一供应商可同时投多个包段，同一供应商在同一组合的采购包中不可多次成交。</w:t>
      </w:r>
      <w:r>
        <w:rPr>
          <w:rFonts w:hint="eastAsia" w:ascii="黑体" w:hAnsi="黑体" w:eastAsia="黑体" w:cs="黑体"/>
          <w:sz w:val="36"/>
          <w:szCs w:val="36"/>
          <w:highlight w:val="none"/>
        </w:rPr>
        <w:br w:type="page" w:clear="all"/>
      </w:r>
      <w:r/>
    </w:p>
    <w:p>
      <w:pPr>
        <w:jc w:val="center"/>
        <w:spacing w:line="360" w:lineRule="auto"/>
        <w:rPr>
          <w:rFonts w:ascii="黑体" w:hAnsi="黑体" w:eastAsia="黑体" w:cs="黑体"/>
          <w:sz w:val="36"/>
          <w:szCs w:val="36"/>
          <w:highlight w:val="none"/>
        </w:rPr>
      </w:pPr>
      <w:r>
        <w:rPr>
          <w:rFonts w:hint="eastAsia" w:ascii="黑体" w:hAnsi="黑体" w:eastAsia="黑体" w:cs="黑体"/>
          <w:sz w:val="36"/>
          <w:szCs w:val="36"/>
          <w:highlight w:val="none"/>
        </w:rPr>
        <w:t xml:space="preserve">第五章 采购合同格式</w:t>
      </w:r>
      <w:r/>
    </w:p>
    <w:p>
      <w:pPr>
        <w:jc w:val="center"/>
        <w:rPr>
          <w:rFonts w:ascii="黑体" w:hAnsi="黑体" w:eastAsia="黑体" w:cs="黑体"/>
          <w:sz w:val="52"/>
          <w:highlight w:val="none"/>
        </w:rPr>
      </w:pPr>
      <w:r>
        <w:rPr>
          <w:rFonts w:hint="eastAsia" w:ascii="黑体" w:hAnsi="黑体" w:eastAsia="黑体" w:cs="黑体"/>
          <w:sz w:val="52"/>
          <w:highlight w:val="none"/>
        </w:rPr>
        <w:t xml:space="preserve">政府采购合同</w:t>
      </w:r>
      <w:r/>
    </w:p>
    <w:p>
      <w:pPr>
        <w:ind w:firstLine="315"/>
        <w:jc w:val="center"/>
        <w:rPr>
          <w:rFonts w:ascii="黑体" w:hAnsi="黑体" w:eastAsia="黑体" w:cs="黑体"/>
          <w:sz w:val="32"/>
          <w:highlight w:val="none"/>
        </w:rPr>
      </w:pPr>
      <w:r>
        <w:rPr>
          <w:rFonts w:hint="eastAsia" w:ascii="黑体" w:hAnsi="黑体" w:eastAsia="黑体" w:cs="黑体"/>
          <w:sz w:val="32"/>
          <w:highlight w:val="none"/>
        </w:rPr>
        <w:t xml:space="preserve">（仅供参考）</w:t>
      </w:r>
      <w:r/>
    </w:p>
    <w:p>
      <w:pPr>
        <w:ind w:firstLine="1600"/>
        <w:rPr>
          <w:rFonts w:ascii="黑体" w:hAnsi="黑体" w:eastAsia="黑体" w:cs="黑体"/>
          <w:sz w:val="32"/>
          <w:highlight w:val="none"/>
        </w:rPr>
      </w:pPr>
      <w:r>
        <w:rPr>
          <w:rFonts w:ascii="黑体" w:hAnsi="黑体" w:eastAsia="黑体" w:cs="黑体"/>
          <w:sz w:val="32"/>
          <w:highlight w:val="none"/>
        </w:rPr>
      </w:r>
      <w:r/>
    </w:p>
    <w:p>
      <w:pPr>
        <w:rPr>
          <w:rFonts w:ascii="黑体" w:hAnsi="黑体" w:eastAsia="黑体" w:cs="黑体"/>
          <w:sz w:val="32"/>
          <w:highlight w:val="none"/>
        </w:rPr>
      </w:pPr>
      <w:r>
        <w:rPr>
          <w:rFonts w:ascii="黑体" w:hAnsi="黑体" w:eastAsia="黑体" w:cs="黑体"/>
          <w:sz w:val="32"/>
          <w:highlight w:val="none"/>
        </w:rPr>
      </w:r>
      <w:r/>
    </w:p>
    <w:p>
      <w:pPr>
        <w:rPr>
          <w:rFonts w:ascii="黑体" w:hAnsi="黑体" w:eastAsia="黑体" w:cs="黑体"/>
          <w:sz w:val="36"/>
          <w:highlight w:val="none"/>
        </w:rPr>
      </w:pPr>
      <w:r>
        <w:rPr>
          <w:rFonts w:ascii="黑体" w:hAnsi="黑体" w:eastAsia="黑体" w:cs="黑体"/>
          <w:sz w:val="36"/>
          <w:highlight w:val="none"/>
        </w:rPr>
      </w:r>
      <w:r/>
    </w:p>
    <w:p>
      <w:pPr>
        <w:rPr>
          <w:rFonts w:ascii="黑体" w:hAnsi="黑体" w:eastAsia="黑体" w:cs="黑体"/>
          <w:sz w:val="36"/>
          <w:highlight w:val="none"/>
        </w:rPr>
      </w:pPr>
      <w:r>
        <w:rPr>
          <w:rFonts w:ascii="黑体" w:hAnsi="黑体" w:eastAsia="黑体" w:cs="黑体"/>
          <w:sz w:val="36"/>
          <w:highlight w:val="none"/>
        </w:rPr>
      </w:r>
      <w:r/>
    </w:p>
    <w:p>
      <w:pPr>
        <w:ind w:firstLine="1440"/>
        <w:rPr>
          <w:rFonts w:ascii="黑体" w:hAnsi="黑体" w:eastAsia="黑体" w:cs="黑体"/>
          <w:sz w:val="36"/>
          <w:highlight w:val="none"/>
          <w:u w:val="single"/>
        </w:rPr>
      </w:pPr>
      <w:r>
        <w:rPr>
          <w:rFonts w:hint="eastAsia" w:ascii="黑体" w:hAnsi="黑体" w:eastAsia="黑体" w:cs="黑体"/>
          <w:sz w:val="36"/>
          <w:highlight w:val="none"/>
        </w:rPr>
        <w:t xml:space="preserve">项目编号 ：</w:t>
      </w:r>
      <w:r/>
    </w:p>
    <w:p>
      <w:pPr>
        <w:ind w:firstLine="1440"/>
        <w:rPr>
          <w:rFonts w:ascii="黑体" w:hAnsi="黑体" w:eastAsia="黑体" w:cs="黑体"/>
          <w:sz w:val="28"/>
          <w:szCs w:val="28"/>
          <w:highlight w:val="none"/>
          <w:u w:val="single"/>
        </w:rPr>
      </w:pPr>
      <w:r>
        <w:rPr>
          <w:rFonts w:hint="eastAsia" w:ascii="黑体" w:hAnsi="黑体" w:eastAsia="黑体" w:cs="黑体"/>
          <w:sz w:val="36"/>
          <w:highlight w:val="none"/>
        </w:rPr>
        <w:t xml:space="preserve">项目名称 ：</w:t>
      </w:r>
      <w:r/>
    </w:p>
    <w:p>
      <w:pPr>
        <w:ind w:firstLine="1440"/>
        <w:rPr>
          <w:rFonts w:ascii="黑体" w:hAnsi="黑体" w:eastAsia="黑体" w:cs="黑体"/>
          <w:sz w:val="28"/>
          <w:szCs w:val="28"/>
          <w:highlight w:val="none"/>
          <w:u w:val="single"/>
        </w:rPr>
      </w:pPr>
      <w:r>
        <w:rPr>
          <w:rFonts w:hint="eastAsia" w:ascii="黑体" w:hAnsi="黑体" w:eastAsia="黑体" w:cs="黑体"/>
          <w:sz w:val="36"/>
          <w:highlight w:val="none"/>
        </w:rPr>
        <w:t xml:space="preserve">使用单位 ：</w:t>
      </w:r>
      <w:r/>
    </w:p>
    <w:p>
      <w:pPr>
        <w:ind w:firstLine="1440"/>
        <w:rPr>
          <w:rFonts w:ascii="黑体" w:hAnsi="黑体" w:eastAsia="黑体" w:cs="黑体"/>
          <w:sz w:val="36"/>
          <w:highlight w:val="none"/>
        </w:rPr>
      </w:pPr>
      <w:r>
        <w:rPr>
          <w:rFonts w:hint="eastAsia" w:ascii="黑体" w:hAnsi="黑体" w:eastAsia="黑体" w:cs="黑体"/>
          <w:sz w:val="36"/>
          <w:highlight w:val="none"/>
        </w:rPr>
        <w:t xml:space="preserve">供货单位 ：</w:t>
      </w:r>
      <w:r/>
    </w:p>
    <w:p>
      <w:pPr>
        <w:ind w:firstLine="1440"/>
        <w:rPr>
          <w:rFonts w:ascii="黑体" w:hAnsi="黑体" w:eastAsia="黑体" w:cs="黑体"/>
          <w:sz w:val="36"/>
          <w:highlight w:val="none"/>
        </w:rPr>
      </w:pPr>
      <w:r>
        <w:rPr>
          <w:rFonts w:hint="eastAsia" w:ascii="黑体" w:hAnsi="黑体" w:eastAsia="黑体" w:cs="黑体"/>
          <w:sz w:val="36"/>
          <w:highlight w:val="none"/>
        </w:rPr>
        <w:t xml:space="preserve">签订日期 ：</w:t>
      </w:r>
      <w:r/>
    </w:p>
    <w:p>
      <w:pPr>
        <w:rPr>
          <w:rFonts w:ascii="黑体" w:hAnsi="黑体" w:eastAsia="黑体" w:cs="黑体"/>
          <w:szCs w:val="21"/>
          <w:highlight w:val="none"/>
        </w:rPr>
      </w:pPr>
      <w:r>
        <w:rPr>
          <w:rFonts w:ascii="黑体" w:hAnsi="黑体" w:eastAsia="黑体" w:cs="黑体"/>
          <w:szCs w:val="21"/>
          <w:highlight w:val="none"/>
        </w:rPr>
        <w:br w:type="page" w:clear="all"/>
      </w:r>
      <w:r/>
    </w:p>
    <w:p>
      <w:pPr>
        <w:pStyle w:val="943"/>
        <w:ind w:firstLine="480"/>
        <w:spacing w:line="360" w:lineRule="auto"/>
        <w:rPr>
          <w:rFonts w:asciiTheme="majorEastAsia" w:hAnsiTheme="majorEastAsia" w:eastAsiaTheme="majorEastAsia" w:cstheme="majorEastAsia"/>
          <w:sz w:val="24"/>
          <w:szCs w:val="24"/>
          <w:highlight w:val="none"/>
        </w:rPr>
      </w:pPr>
      <w:r>
        <w:rPr>
          <w:rFonts w:hint="eastAsia" w:asciiTheme="majorEastAsia" w:hAnsiTheme="majorEastAsia" w:eastAsiaTheme="majorEastAsia" w:cstheme="majorEastAsia"/>
          <w:sz w:val="24"/>
          <w:szCs w:val="24"/>
          <w:highlight w:val="none"/>
        </w:rPr>
        <w:t xml:space="preserve">第一部分 合同协议书</w:t>
      </w:r>
      <w:r/>
    </w:p>
    <w:p>
      <w:pPr>
        <w:spacing w:line="360" w:lineRule="auto"/>
        <w:rPr>
          <w:rFonts w:hint="default" w:asciiTheme="majorEastAsia" w:hAnsiTheme="majorEastAsia" w:eastAsiaTheme="majorEastAsia" w:cstheme="majorEastAsia"/>
          <w:b w:val="0"/>
          <w:bCs w:val="0"/>
          <w:sz w:val="24"/>
          <w:szCs w:val="24"/>
          <w:highlight w:val="none"/>
          <w:u w:val="single"/>
          <w:lang w:val="en-US" w:eastAsia="zh-CN" w:bidi="zh-CN"/>
        </w:rPr>
      </w:pPr>
      <w:r>
        <w:rPr>
          <w:rFonts w:hint="eastAsia" w:asciiTheme="majorEastAsia" w:hAnsiTheme="majorEastAsia" w:eastAsiaTheme="majorEastAsia" w:cstheme="majorEastAsia"/>
          <w:sz w:val="24"/>
          <w:szCs w:val="24"/>
          <w:highlight w:val="none"/>
        </w:rPr>
        <w:t xml:space="preserve">发包人（全称）：</w:t>
      </w:r>
      <w:r>
        <w:rPr>
          <w:rFonts w:hint="eastAsia" w:asciiTheme="majorEastAsia" w:hAnsiTheme="majorEastAsia" w:eastAsiaTheme="majorEastAsia" w:cstheme="majorEastAsia"/>
          <w:sz w:val="24"/>
          <w:szCs w:val="24"/>
          <w:highlight w:val="none"/>
          <w:u w:val="single"/>
        </w:rPr>
        <w:t xml:space="preserve">南京市江宁区人民政府秣陵街道办事处</w:t>
      </w:r>
      <w:r>
        <w:rPr>
          <w:rFonts w:hint="eastAsia" w:asciiTheme="majorEastAsia" w:hAnsiTheme="majorEastAsia" w:eastAsiaTheme="majorEastAsia" w:cstheme="majorEastAsia"/>
          <w:sz w:val="24"/>
          <w:szCs w:val="24"/>
          <w:highlight w:val="none"/>
          <w:u w:val="single"/>
          <w:lang w:eastAsia="zh-CN"/>
        </w:rPr>
        <w:t xml:space="preserve">；</w:t>
      </w:r>
      <w:r/>
    </w:p>
    <w:p>
      <w:pPr>
        <w:spacing w:line="360" w:lineRule="auto"/>
        <w:rPr>
          <w:rFonts w:asciiTheme="majorEastAsia" w:hAnsiTheme="majorEastAsia" w:eastAsiaTheme="majorEastAsia" w:cstheme="majorEastAsia"/>
          <w:sz w:val="24"/>
          <w:szCs w:val="24"/>
          <w:highlight w:val="none"/>
          <w:u w:val="single"/>
        </w:rPr>
      </w:pPr>
      <w:r>
        <w:rPr>
          <w:rFonts w:hint="eastAsia" w:asciiTheme="majorEastAsia" w:hAnsiTheme="majorEastAsia" w:eastAsiaTheme="majorEastAsia" w:cstheme="majorEastAsia"/>
          <w:sz w:val="24"/>
          <w:szCs w:val="24"/>
          <w:highlight w:val="none"/>
        </w:rPr>
        <w:t xml:space="preserve">承包人（全称）：</w:t>
      </w:r>
      <w:r/>
    </w:p>
    <w:p>
      <w:pPr>
        <w:ind w:firstLine="470"/>
        <w:spacing w:line="360" w:lineRule="auto"/>
        <w:rPr>
          <w:rFonts w:asciiTheme="majorEastAsia" w:hAnsiTheme="majorEastAsia" w:eastAsiaTheme="majorEastAsia" w:cstheme="majorEastAsia"/>
          <w:sz w:val="24"/>
          <w:szCs w:val="24"/>
          <w:highlight w:val="none"/>
        </w:rPr>
      </w:pPr>
      <w:r>
        <w:rPr>
          <w:rFonts w:hint="eastAsia" w:asciiTheme="majorEastAsia" w:hAnsiTheme="majorEastAsia" w:eastAsiaTheme="majorEastAsia" w:cstheme="majorEastAsia"/>
          <w:sz w:val="24"/>
          <w:szCs w:val="24"/>
          <w:highlight w:val="none"/>
        </w:rPr>
        <w:t xml:space="preserve">根据</w:t>
      </w:r>
      <w:r>
        <w:rPr>
          <w:rFonts w:hint="eastAsia" w:asciiTheme="majorEastAsia" w:hAnsiTheme="majorEastAsia" w:eastAsiaTheme="majorEastAsia" w:cstheme="majorEastAsia"/>
          <w:sz w:val="24"/>
          <w:szCs w:val="24"/>
          <w:highlight w:val="none"/>
          <w:lang w:eastAsia="zh-CN"/>
        </w:rPr>
        <w:t xml:space="preserve">《中华人民共和国民法典》</w:t>
      </w:r>
      <w:r>
        <w:rPr>
          <w:rFonts w:hint="eastAsia" w:asciiTheme="majorEastAsia" w:hAnsiTheme="majorEastAsia" w:eastAsiaTheme="majorEastAsia" w:cstheme="majorEastAsia"/>
          <w:sz w:val="24"/>
          <w:szCs w:val="24"/>
          <w:highlight w:val="none"/>
        </w:rPr>
        <w:t xml:space="preserve">及有关法律规定，遵循平等、自愿、公平和诚实信用的原则，双方就 </w:t>
      </w:r>
      <w:r>
        <w:rPr>
          <w:rFonts w:hint="eastAsia" w:asciiTheme="majorEastAsia" w:hAnsiTheme="majorEastAsia" w:eastAsiaTheme="majorEastAsia" w:cstheme="majorEastAsia"/>
          <w:sz w:val="24"/>
          <w:szCs w:val="24"/>
          <w:highlight w:val="none"/>
          <w:u w:val="single"/>
          <w:lang w:eastAsia="zh-CN"/>
        </w:rPr>
        <w:t xml:space="preserve">2026年秣陵街道产权校区暑期维修工程</w:t>
      </w:r>
      <w:r>
        <w:rPr>
          <w:rFonts w:hint="eastAsia" w:asciiTheme="majorEastAsia" w:hAnsiTheme="majorEastAsia" w:eastAsiaTheme="majorEastAsia" w:cstheme="majorEastAsia"/>
          <w:sz w:val="24"/>
          <w:szCs w:val="24"/>
          <w:highlight w:val="none"/>
        </w:rPr>
        <w:t xml:space="preserve">施工及有关事项协商一致，共同达成如下协议：</w:t>
      </w:r>
      <w:r/>
    </w:p>
    <w:p>
      <w:pPr>
        <w:ind w:firstLine="470"/>
        <w:spacing w:line="360" w:lineRule="auto"/>
        <w:rPr>
          <w:rFonts w:asciiTheme="majorEastAsia" w:hAnsiTheme="majorEastAsia" w:eastAsiaTheme="majorEastAsia" w:cstheme="majorEastAsia"/>
          <w:sz w:val="24"/>
          <w:szCs w:val="24"/>
          <w:highlight w:val="none"/>
        </w:rPr>
      </w:pPr>
      <w:r/>
      <w:bookmarkStart w:id="109" w:name="_Toc351203481"/>
      <w:r>
        <w:rPr>
          <w:rFonts w:hint="eastAsia" w:asciiTheme="majorEastAsia" w:hAnsiTheme="majorEastAsia" w:eastAsiaTheme="majorEastAsia" w:cstheme="majorEastAsia"/>
          <w:sz w:val="24"/>
          <w:szCs w:val="24"/>
          <w:highlight w:val="none"/>
        </w:rPr>
        <w:t xml:space="preserve">一、工程概况</w:t>
      </w:r>
      <w:bookmarkEnd w:id="109"/>
      <w:r/>
      <w:r/>
    </w:p>
    <w:p>
      <w:pPr>
        <w:ind w:firstLine="470"/>
        <w:spacing w:line="360" w:lineRule="auto"/>
        <w:rPr>
          <w:rFonts w:hint="default" w:asciiTheme="majorEastAsia" w:hAnsiTheme="majorEastAsia" w:eastAsiaTheme="majorEastAsia" w:cstheme="majorEastAsia"/>
          <w:sz w:val="24"/>
          <w:szCs w:val="24"/>
          <w:highlight w:val="none"/>
          <w:u w:val="single"/>
          <w:lang w:eastAsia="zh-CN"/>
        </w:rPr>
      </w:pPr>
      <w:r>
        <w:rPr>
          <w:rFonts w:hint="eastAsia" w:asciiTheme="majorEastAsia" w:hAnsiTheme="majorEastAsia" w:eastAsiaTheme="majorEastAsia" w:cstheme="majorEastAsia"/>
          <w:sz w:val="24"/>
          <w:szCs w:val="24"/>
          <w:highlight w:val="none"/>
        </w:rPr>
        <w:t xml:space="preserve">1.工程名称：</w:t>
      </w:r>
      <w:r>
        <w:rPr>
          <w:rFonts w:hint="eastAsia" w:asciiTheme="majorEastAsia" w:hAnsiTheme="majorEastAsia" w:eastAsiaTheme="majorEastAsia" w:cstheme="majorEastAsia"/>
          <w:sz w:val="24"/>
          <w:szCs w:val="24"/>
          <w:highlight w:val="none"/>
          <w:u w:val="single"/>
          <w:lang w:eastAsia="zh-CN"/>
        </w:rPr>
        <w:t xml:space="preserve">2026年秣陵街道产权校区暑期维修工程</w:t>
      </w:r>
      <w:r/>
    </w:p>
    <w:p>
      <w:pPr>
        <w:ind w:firstLine="470"/>
        <w:spacing w:line="360" w:lineRule="auto"/>
        <w:rPr>
          <w:rFonts w:asciiTheme="majorEastAsia" w:hAnsiTheme="majorEastAsia" w:eastAsiaTheme="majorEastAsia" w:cstheme="majorEastAsia"/>
          <w:sz w:val="24"/>
          <w:szCs w:val="24"/>
          <w:highlight w:val="none"/>
          <w:u w:val="single"/>
        </w:rPr>
      </w:pPr>
      <w:r>
        <w:rPr>
          <w:rFonts w:hint="eastAsia" w:asciiTheme="majorEastAsia" w:hAnsiTheme="majorEastAsia" w:eastAsiaTheme="majorEastAsia" w:cstheme="majorEastAsia"/>
          <w:sz w:val="24"/>
          <w:szCs w:val="24"/>
          <w:highlight w:val="none"/>
        </w:rPr>
        <w:t xml:space="preserve">2.工程地点：</w:t>
      </w:r>
      <w:r>
        <w:rPr>
          <w:rFonts w:hint="eastAsia" w:asciiTheme="majorEastAsia" w:hAnsiTheme="majorEastAsia" w:eastAsiaTheme="majorEastAsia" w:cstheme="majorEastAsia"/>
          <w:sz w:val="24"/>
          <w:szCs w:val="24"/>
          <w:highlight w:val="none"/>
          <w:u w:val="single"/>
        </w:rPr>
        <w:t xml:space="preserve">   南京市江宁区秣陵街道</w:t>
      </w:r>
      <w:r/>
    </w:p>
    <w:p>
      <w:pPr>
        <w:ind w:firstLine="480"/>
        <w:spacing w:line="360" w:lineRule="auto"/>
        <w:rPr>
          <w:rFonts w:asciiTheme="majorEastAsia" w:hAnsiTheme="majorEastAsia" w:eastAsiaTheme="majorEastAsia" w:cstheme="majorEastAsia"/>
          <w:sz w:val="24"/>
          <w:szCs w:val="24"/>
          <w:highlight w:val="none"/>
        </w:rPr>
      </w:pPr>
      <w:r>
        <w:rPr>
          <w:rFonts w:hint="eastAsia" w:asciiTheme="majorEastAsia" w:hAnsiTheme="majorEastAsia" w:eastAsiaTheme="majorEastAsia" w:cstheme="majorEastAsia"/>
          <w:sz w:val="24"/>
          <w:szCs w:val="24"/>
          <w:highlight w:val="none"/>
        </w:rPr>
        <w:t xml:space="preserve">3.资金来源</w:t>
      </w:r>
      <w:r>
        <w:rPr>
          <w:rFonts w:hint="eastAsia" w:asciiTheme="majorEastAsia" w:hAnsiTheme="majorEastAsia" w:eastAsiaTheme="majorEastAsia" w:cstheme="majorEastAsia"/>
          <w:sz w:val="24"/>
          <w:szCs w:val="24"/>
          <w:highlight w:val="none"/>
          <w:lang w:eastAsia="zh-CN"/>
        </w:rPr>
        <w:t xml:space="preserve">：</w:t>
      </w:r>
      <w:r/>
    </w:p>
    <w:p>
      <w:pPr>
        <w:ind w:firstLine="470"/>
        <w:spacing w:line="360" w:lineRule="auto"/>
        <w:rPr>
          <w:rFonts w:asciiTheme="majorEastAsia" w:hAnsiTheme="majorEastAsia" w:eastAsiaTheme="majorEastAsia" w:cstheme="majorEastAsia"/>
          <w:sz w:val="24"/>
          <w:szCs w:val="24"/>
          <w:highlight w:val="none"/>
          <w:u w:val="single"/>
        </w:rPr>
      </w:pPr>
      <w:r>
        <w:rPr>
          <w:rFonts w:hint="eastAsia" w:asciiTheme="majorEastAsia" w:hAnsiTheme="majorEastAsia" w:eastAsiaTheme="majorEastAsia" w:cstheme="majorEastAsia"/>
          <w:sz w:val="24"/>
          <w:szCs w:val="24"/>
          <w:highlight w:val="none"/>
        </w:rPr>
        <w:t xml:space="preserve">4.工程内容：</w:t>
      </w:r>
      <w:r>
        <w:rPr>
          <w:rFonts w:hint="eastAsia" w:asciiTheme="majorEastAsia" w:hAnsiTheme="majorEastAsia" w:eastAsiaTheme="majorEastAsia" w:cstheme="majorEastAsia"/>
          <w:sz w:val="24"/>
          <w:szCs w:val="24"/>
          <w:highlight w:val="none"/>
          <w:u w:val="single"/>
          <w:lang w:eastAsia="zh-CN"/>
        </w:rPr>
        <w:t xml:space="preserve">2026年秣陵街道产权校区暑期维修工程</w:t>
      </w:r>
      <w:r>
        <w:rPr>
          <w:rFonts w:hint="eastAsia" w:asciiTheme="majorEastAsia" w:hAnsiTheme="majorEastAsia" w:eastAsiaTheme="majorEastAsia" w:cstheme="majorEastAsia"/>
          <w:sz w:val="24"/>
          <w:szCs w:val="24"/>
          <w:highlight w:val="none"/>
          <w:u w:val="single"/>
        </w:rPr>
        <w:t xml:space="preserve">。</w:t>
      </w:r>
      <w:r/>
    </w:p>
    <w:p>
      <w:pPr>
        <w:ind w:firstLine="470"/>
        <w:spacing w:line="360" w:lineRule="auto"/>
        <w:rPr>
          <w:rFonts w:asciiTheme="majorEastAsia" w:hAnsiTheme="majorEastAsia" w:eastAsiaTheme="majorEastAsia" w:cstheme="majorEastAsia"/>
          <w:sz w:val="24"/>
          <w:szCs w:val="24"/>
          <w:highlight w:val="none"/>
        </w:rPr>
      </w:pPr>
      <w:r>
        <w:rPr>
          <w:rFonts w:hint="eastAsia" w:asciiTheme="majorEastAsia" w:hAnsiTheme="majorEastAsia" w:eastAsiaTheme="majorEastAsia" w:cstheme="majorEastAsia"/>
          <w:sz w:val="24"/>
          <w:szCs w:val="24"/>
          <w:highlight w:val="none"/>
        </w:rPr>
        <w:t xml:space="preserve">群体工程应附《承包人承揽工程项目一览表》（附件1）。</w:t>
      </w:r>
      <w:r/>
    </w:p>
    <w:p>
      <w:pPr>
        <w:ind w:firstLine="470"/>
        <w:spacing w:line="360" w:lineRule="auto"/>
        <w:rPr>
          <w:rFonts w:asciiTheme="majorEastAsia" w:hAnsiTheme="majorEastAsia" w:eastAsiaTheme="majorEastAsia" w:cstheme="majorEastAsia"/>
          <w:sz w:val="24"/>
          <w:szCs w:val="24"/>
          <w:highlight w:val="none"/>
          <w:u w:val="single"/>
        </w:rPr>
      </w:pPr>
      <w:r>
        <w:rPr>
          <w:rFonts w:hint="eastAsia" w:asciiTheme="majorEastAsia" w:hAnsiTheme="majorEastAsia" w:eastAsiaTheme="majorEastAsia" w:cstheme="majorEastAsia"/>
          <w:sz w:val="24"/>
          <w:szCs w:val="24"/>
          <w:highlight w:val="none"/>
        </w:rPr>
        <w:t xml:space="preserve">5.工程承包范围：</w:t>
      </w:r>
      <w:r>
        <w:rPr>
          <w:rFonts w:hint="eastAsia" w:asciiTheme="majorEastAsia" w:hAnsiTheme="majorEastAsia" w:eastAsiaTheme="majorEastAsia" w:cstheme="majorEastAsia"/>
          <w:sz w:val="24"/>
          <w:szCs w:val="24"/>
          <w:highlight w:val="none"/>
          <w:u w:val="single"/>
          <w:lang w:eastAsia="zh-CN"/>
        </w:rPr>
        <w:t xml:space="preserve">2026年秣陵街道产权校区暑期维修工程</w:t>
      </w:r>
      <w:r>
        <w:rPr>
          <w:rFonts w:hint="eastAsia" w:asciiTheme="majorEastAsia" w:hAnsiTheme="majorEastAsia" w:eastAsiaTheme="majorEastAsia" w:cstheme="majorEastAsia"/>
          <w:sz w:val="24"/>
          <w:szCs w:val="24"/>
          <w:highlight w:val="none"/>
          <w:u w:val="single"/>
        </w:rPr>
        <w:t xml:space="preserve">。</w:t>
      </w:r>
      <w:r/>
    </w:p>
    <w:p>
      <w:pPr>
        <w:ind w:firstLine="352"/>
        <w:spacing w:line="360" w:lineRule="auto"/>
        <w:rPr>
          <w:rFonts w:asciiTheme="majorEastAsia" w:hAnsiTheme="majorEastAsia" w:eastAsiaTheme="majorEastAsia" w:cstheme="majorEastAsia"/>
          <w:sz w:val="24"/>
          <w:szCs w:val="24"/>
          <w:highlight w:val="none"/>
        </w:rPr>
      </w:pPr>
      <w:r/>
      <w:bookmarkStart w:id="110" w:name="_Toc351203482"/>
      <w:r>
        <w:rPr>
          <w:rFonts w:hint="eastAsia" w:asciiTheme="majorEastAsia" w:hAnsiTheme="majorEastAsia" w:eastAsiaTheme="majorEastAsia" w:cstheme="majorEastAsia"/>
          <w:sz w:val="24"/>
          <w:szCs w:val="24"/>
          <w:highlight w:val="none"/>
        </w:rPr>
        <w:t xml:space="preserve">二、合同工期</w:t>
      </w:r>
      <w:bookmarkEnd w:id="110"/>
      <w:r/>
      <w:r/>
    </w:p>
    <w:p>
      <w:pPr>
        <w:ind w:firstLine="459"/>
        <w:spacing w:line="360" w:lineRule="auto"/>
        <w:rPr>
          <w:rFonts w:asciiTheme="majorEastAsia" w:hAnsiTheme="majorEastAsia" w:eastAsiaTheme="majorEastAsia" w:cstheme="majorEastAsia"/>
          <w:sz w:val="24"/>
          <w:szCs w:val="24"/>
          <w:highlight w:val="none"/>
        </w:rPr>
      </w:pPr>
      <w:r>
        <w:rPr>
          <w:rFonts w:hint="eastAsia" w:asciiTheme="majorEastAsia" w:hAnsiTheme="majorEastAsia" w:eastAsiaTheme="majorEastAsia" w:cstheme="majorEastAsia"/>
          <w:sz w:val="24"/>
          <w:szCs w:val="24"/>
          <w:highlight w:val="none"/>
        </w:rPr>
        <w:t xml:space="preserve">计划开工日期：年月日。</w:t>
      </w:r>
      <w:r/>
    </w:p>
    <w:p>
      <w:pPr>
        <w:ind w:firstLine="459"/>
        <w:spacing w:line="360" w:lineRule="auto"/>
        <w:rPr>
          <w:rFonts w:asciiTheme="majorEastAsia" w:hAnsiTheme="majorEastAsia" w:eastAsiaTheme="majorEastAsia" w:cstheme="majorEastAsia"/>
          <w:sz w:val="24"/>
          <w:szCs w:val="24"/>
          <w:highlight w:val="none"/>
        </w:rPr>
      </w:pPr>
      <w:r>
        <w:rPr>
          <w:rFonts w:hint="eastAsia" w:asciiTheme="majorEastAsia" w:hAnsiTheme="majorEastAsia" w:eastAsiaTheme="majorEastAsia" w:cstheme="majorEastAsia"/>
          <w:sz w:val="24"/>
          <w:szCs w:val="24"/>
          <w:highlight w:val="none"/>
        </w:rPr>
        <w:t xml:space="preserve">计划竣工日期：年月日。</w:t>
      </w:r>
      <w:r/>
    </w:p>
    <w:p>
      <w:pPr>
        <w:ind w:firstLine="459"/>
        <w:spacing w:line="360" w:lineRule="auto"/>
        <w:rPr>
          <w:rFonts w:asciiTheme="majorEastAsia" w:hAnsiTheme="majorEastAsia" w:eastAsiaTheme="majorEastAsia" w:cstheme="majorEastAsia"/>
          <w:sz w:val="24"/>
          <w:szCs w:val="24"/>
          <w:highlight w:val="none"/>
        </w:rPr>
      </w:pPr>
      <w:r>
        <w:rPr>
          <w:rFonts w:hint="eastAsia" w:asciiTheme="majorEastAsia" w:hAnsiTheme="majorEastAsia" w:eastAsiaTheme="majorEastAsia" w:cstheme="majorEastAsia"/>
          <w:sz w:val="24"/>
          <w:szCs w:val="24"/>
          <w:highlight w:val="none"/>
        </w:rPr>
        <w:t xml:space="preserve">工期总日历天数：天。工期总日历天数与根据前述计划开竣工日期计算的工期天数不一致的，以工期总日历天数为准。</w:t>
      </w:r>
      <w:r/>
    </w:p>
    <w:p>
      <w:pPr>
        <w:ind w:firstLine="470"/>
        <w:spacing w:line="360" w:lineRule="auto"/>
        <w:rPr>
          <w:rFonts w:asciiTheme="majorEastAsia" w:hAnsiTheme="majorEastAsia" w:eastAsiaTheme="majorEastAsia" w:cstheme="majorEastAsia"/>
          <w:sz w:val="24"/>
          <w:szCs w:val="24"/>
          <w:highlight w:val="none"/>
        </w:rPr>
      </w:pPr>
      <w:r/>
      <w:bookmarkStart w:id="111" w:name="_Toc351203483"/>
      <w:r>
        <w:rPr>
          <w:rFonts w:hint="eastAsia" w:asciiTheme="majorEastAsia" w:hAnsiTheme="majorEastAsia" w:eastAsiaTheme="majorEastAsia" w:cstheme="majorEastAsia"/>
          <w:sz w:val="24"/>
          <w:szCs w:val="24"/>
          <w:highlight w:val="none"/>
        </w:rPr>
        <w:t xml:space="preserve">三、质量标准</w:t>
      </w:r>
      <w:bookmarkEnd w:id="111"/>
      <w:r/>
      <w:r/>
    </w:p>
    <w:p>
      <w:pPr>
        <w:ind w:firstLine="459"/>
        <w:spacing w:line="360" w:lineRule="auto"/>
        <w:rPr>
          <w:rFonts w:asciiTheme="majorEastAsia" w:hAnsiTheme="majorEastAsia" w:eastAsiaTheme="majorEastAsia" w:cstheme="majorEastAsia"/>
          <w:sz w:val="24"/>
          <w:szCs w:val="24"/>
          <w:highlight w:val="none"/>
        </w:rPr>
      </w:pPr>
      <w:r>
        <w:rPr>
          <w:rFonts w:hint="eastAsia" w:asciiTheme="majorEastAsia" w:hAnsiTheme="majorEastAsia" w:eastAsiaTheme="majorEastAsia" w:cstheme="majorEastAsia"/>
          <w:sz w:val="24"/>
          <w:szCs w:val="24"/>
          <w:highlight w:val="none"/>
        </w:rPr>
        <w:t xml:space="preserve">工程质量符合</w:t>
      </w:r>
      <w:r>
        <w:rPr>
          <w:rFonts w:hint="eastAsia" w:asciiTheme="majorEastAsia" w:hAnsiTheme="majorEastAsia" w:eastAsiaTheme="majorEastAsia" w:cstheme="majorEastAsia"/>
          <w:spacing w:val="10"/>
          <w:sz w:val="24"/>
          <w:szCs w:val="24"/>
          <w:highlight w:val="none"/>
          <w:u w:val="single"/>
        </w:rPr>
        <w:t xml:space="preserve">合格。</w:t>
      </w:r>
      <w:r/>
    </w:p>
    <w:p>
      <w:pPr>
        <w:ind w:firstLine="470"/>
        <w:spacing w:line="360" w:lineRule="auto"/>
        <w:rPr>
          <w:rFonts w:asciiTheme="majorEastAsia" w:hAnsiTheme="majorEastAsia" w:eastAsiaTheme="majorEastAsia" w:cstheme="majorEastAsia"/>
          <w:sz w:val="24"/>
          <w:szCs w:val="24"/>
          <w:highlight w:val="none"/>
        </w:rPr>
      </w:pPr>
      <w:r/>
      <w:bookmarkStart w:id="112" w:name="_Toc351203484"/>
      <w:r/>
      <w:bookmarkStart w:id="113" w:name="_Toc351203485"/>
      <w:r>
        <w:rPr>
          <w:rFonts w:hint="eastAsia" w:asciiTheme="majorEastAsia" w:hAnsiTheme="majorEastAsia" w:eastAsiaTheme="majorEastAsia" w:cstheme="majorEastAsia"/>
          <w:sz w:val="24"/>
          <w:szCs w:val="24"/>
          <w:highlight w:val="none"/>
        </w:rPr>
        <w:t xml:space="preserve">四、签约合同价与合同价格形式</w:t>
      </w:r>
      <w:bookmarkEnd w:id="112"/>
      <w:r>
        <w:rPr>
          <w:rFonts w:hint="eastAsia" w:asciiTheme="majorEastAsia" w:hAnsiTheme="majorEastAsia" w:eastAsiaTheme="majorEastAsia" w:cstheme="majorEastAsia"/>
          <w:sz w:val="24"/>
          <w:szCs w:val="24"/>
          <w:highlight w:val="none"/>
        </w:rPr>
        <w:tab/>
      </w:r>
      <w:r/>
    </w:p>
    <w:p>
      <w:pPr>
        <w:ind w:firstLine="480"/>
        <w:spacing w:line="360" w:lineRule="auto"/>
        <w:rPr>
          <w:rFonts w:asciiTheme="majorEastAsia" w:hAnsiTheme="majorEastAsia" w:eastAsiaTheme="majorEastAsia" w:cstheme="majorEastAsia"/>
          <w:sz w:val="24"/>
          <w:szCs w:val="24"/>
          <w:highlight w:val="none"/>
        </w:rPr>
      </w:pPr>
      <w:r>
        <w:rPr>
          <w:rFonts w:hint="eastAsia" w:asciiTheme="majorEastAsia" w:hAnsiTheme="majorEastAsia" w:eastAsiaTheme="majorEastAsia" w:cstheme="majorEastAsia"/>
          <w:sz w:val="24"/>
          <w:szCs w:val="24"/>
          <w:highlight w:val="none"/>
        </w:rPr>
        <w:t xml:space="preserve">1.签约合同价为</w:t>
      </w:r>
      <w:r/>
    </w:p>
    <w:p>
      <w:pPr>
        <w:ind w:firstLine="480"/>
        <w:spacing w:line="360" w:lineRule="auto"/>
        <w:rPr>
          <w:rFonts w:asciiTheme="majorEastAsia" w:hAnsiTheme="majorEastAsia" w:eastAsiaTheme="majorEastAsia" w:cstheme="majorEastAsia"/>
          <w:sz w:val="24"/>
          <w:szCs w:val="24"/>
          <w:highlight w:val="none"/>
        </w:rPr>
      </w:pPr>
      <w:r>
        <w:rPr>
          <w:rFonts w:hint="eastAsia" w:asciiTheme="majorEastAsia" w:hAnsiTheme="majorEastAsia" w:eastAsiaTheme="majorEastAsia" w:cstheme="majorEastAsia"/>
          <w:sz w:val="24"/>
          <w:szCs w:val="24"/>
          <w:highlight w:val="none"/>
        </w:rPr>
        <w:t xml:space="preserve">人民币（大写）</w:t>
      </w:r>
      <w:r>
        <w:rPr>
          <w:rFonts w:hint="eastAsia" w:asciiTheme="majorEastAsia" w:hAnsiTheme="majorEastAsia" w:eastAsiaTheme="majorEastAsia" w:cstheme="majorEastAsia"/>
          <w:sz w:val="24"/>
          <w:szCs w:val="24"/>
          <w:highlight w:val="none"/>
          <w:u w:val="single"/>
        </w:rPr>
        <w:t xml:space="preserve">                                (¥                   元</w:t>
      </w:r>
      <w:r>
        <w:rPr>
          <w:rFonts w:hint="eastAsia" w:asciiTheme="majorEastAsia" w:hAnsiTheme="majorEastAsia" w:eastAsiaTheme="majorEastAsia" w:cstheme="majorEastAsia"/>
          <w:sz w:val="24"/>
          <w:szCs w:val="24"/>
          <w:highlight w:val="none"/>
          <w:u w:val="single"/>
          <w:lang w:eastAsia="zh-CN"/>
        </w:rPr>
        <w:t xml:space="preserve">）</w:t>
      </w:r>
      <w:r>
        <w:rPr>
          <w:rFonts w:hint="eastAsia" w:asciiTheme="majorEastAsia" w:hAnsiTheme="majorEastAsia" w:eastAsiaTheme="majorEastAsia" w:cstheme="majorEastAsia"/>
          <w:sz w:val="24"/>
          <w:szCs w:val="24"/>
          <w:highlight w:val="none"/>
          <w:u w:val="single"/>
        </w:rPr>
        <w:t xml:space="preserve">；</w:t>
      </w:r>
      <w:r>
        <w:rPr>
          <w:rFonts w:hint="eastAsia" w:asciiTheme="majorEastAsia" w:hAnsiTheme="majorEastAsia" w:eastAsiaTheme="majorEastAsia" w:cstheme="majorEastAsia"/>
          <w:sz w:val="24"/>
          <w:szCs w:val="24"/>
          <w:highlight w:val="none"/>
        </w:rPr>
        <w:tab/>
      </w:r>
      <w:r/>
    </w:p>
    <w:p>
      <w:pPr>
        <w:ind w:firstLine="480"/>
        <w:spacing w:line="360" w:lineRule="auto"/>
        <w:rPr>
          <w:rFonts w:asciiTheme="majorEastAsia" w:hAnsiTheme="majorEastAsia" w:eastAsiaTheme="majorEastAsia" w:cstheme="majorEastAsia"/>
          <w:sz w:val="24"/>
          <w:szCs w:val="24"/>
          <w:highlight w:val="none"/>
        </w:rPr>
        <w:outlineLvl w:val="9"/>
      </w:pPr>
      <w:r>
        <w:rPr>
          <w:rFonts w:hint="eastAsia" w:asciiTheme="majorEastAsia" w:hAnsiTheme="majorEastAsia" w:eastAsiaTheme="majorEastAsia" w:cstheme="majorEastAsia"/>
          <w:sz w:val="24"/>
          <w:szCs w:val="24"/>
          <w:highlight w:val="none"/>
        </w:rPr>
        <w:t xml:space="preserve">其中：</w:t>
      </w:r>
      <w:r/>
    </w:p>
    <w:p>
      <w:pPr>
        <w:ind w:firstLine="480"/>
        <w:spacing w:line="360" w:lineRule="auto"/>
        <w:rPr>
          <w:rFonts w:asciiTheme="majorEastAsia" w:hAnsiTheme="majorEastAsia" w:eastAsiaTheme="majorEastAsia" w:cstheme="majorEastAsia"/>
          <w:sz w:val="24"/>
          <w:szCs w:val="24"/>
          <w:highlight w:val="none"/>
          <w:u w:val="single"/>
        </w:rPr>
        <w:outlineLvl w:val="9"/>
      </w:pPr>
      <w:r>
        <w:rPr>
          <w:rFonts w:hint="eastAsia" w:asciiTheme="majorEastAsia" w:hAnsiTheme="majorEastAsia" w:eastAsiaTheme="majorEastAsia" w:cstheme="majorEastAsia"/>
          <w:sz w:val="24"/>
          <w:szCs w:val="24"/>
          <w:highlight w:val="none"/>
        </w:rPr>
        <w:t xml:space="preserve">（</w:t>
      </w:r>
      <w:r>
        <w:rPr>
          <w:rFonts w:hint="eastAsia" w:asciiTheme="majorEastAsia" w:hAnsiTheme="majorEastAsia" w:eastAsiaTheme="majorEastAsia" w:cstheme="majorEastAsia"/>
          <w:sz w:val="24"/>
          <w:szCs w:val="24"/>
          <w:highlight w:val="none"/>
          <w:lang w:val="en-US" w:eastAsia="zh-CN"/>
        </w:rPr>
        <w:t xml:space="preserve">1</w:t>
      </w:r>
      <w:r>
        <w:rPr>
          <w:rFonts w:hint="eastAsia" w:asciiTheme="majorEastAsia" w:hAnsiTheme="majorEastAsia" w:eastAsiaTheme="majorEastAsia" w:cstheme="majorEastAsia"/>
          <w:sz w:val="24"/>
          <w:szCs w:val="24"/>
          <w:highlight w:val="none"/>
        </w:rPr>
        <w:t xml:space="preserve">）安全文明施工费：</w:t>
      </w:r>
      <w:r>
        <w:rPr>
          <w:rFonts w:hint="eastAsia" w:asciiTheme="majorEastAsia" w:hAnsiTheme="majorEastAsia" w:eastAsiaTheme="majorEastAsia" w:cstheme="majorEastAsia"/>
          <w:sz w:val="24"/>
          <w:szCs w:val="24"/>
          <w:highlight w:val="none"/>
          <w:u w:val="single"/>
        </w:rPr>
        <w:t xml:space="preserve">                          (¥                   元</w:t>
      </w:r>
      <w:r>
        <w:rPr>
          <w:rFonts w:hint="eastAsia" w:asciiTheme="majorEastAsia" w:hAnsiTheme="majorEastAsia" w:eastAsiaTheme="majorEastAsia" w:cstheme="majorEastAsia"/>
          <w:sz w:val="24"/>
          <w:szCs w:val="24"/>
          <w:highlight w:val="none"/>
          <w:u w:val="single"/>
          <w:lang w:eastAsia="zh-CN"/>
        </w:rPr>
        <w:t xml:space="preserve">）</w:t>
      </w:r>
      <w:r>
        <w:rPr>
          <w:rFonts w:hint="eastAsia" w:asciiTheme="majorEastAsia" w:hAnsiTheme="majorEastAsia" w:eastAsiaTheme="majorEastAsia" w:cstheme="majorEastAsia"/>
          <w:sz w:val="24"/>
          <w:szCs w:val="24"/>
          <w:highlight w:val="none"/>
          <w:u w:val="single"/>
        </w:rPr>
        <w:t xml:space="preserve">；</w:t>
      </w:r>
      <w:r/>
    </w:p>
    <w:p>
      <w:pPr>
        <w:ind w:firstLine="1080"/>
        <w:spacing w:line="360" w:lineRule="auto"/>
        <w:rPr>
          <w:rFonts w:asciiTheme="majorEastAsia" w:hAnsiTheme="majorEastAsia" w:eastAsiaTheme="majorEastAsia" w:cstheme="majorEastAsia"/>
          <w:sz w:val="24"/>
          <w:szCs w:val="24"/>
          <w:highlight w:val="none"/>
        </w:rPr>
        <w:outlineLvl w:val="9"/>
      </w:pPr>
      <w:r>
        <w:rPr>
          <w:rFonts w:hint="eastAsia" w:asciiTheme="majorEastAsia" w:hAnsiTheme="majorEastAsia" w:eastAsiaTheme="majorEastAsia" w:cstheme="majorEastAsia"/>
          <w:sz w:val="24"/>
          <w:szCs w:val="24"/>
          <w:highlight w:val="none"/>
        </w:rPr>
        <w:t xml:space="preserve">人民币（大写）</w:t>
      </w:r>
      <w:r/>
    </w:p>
    <w:p>
      <w:pPr>
        <w:ind w:firstLine="480"/>
        <w:spacing w:line="360" w:lineRule="auto"/>
        <w:rPr>
          <w:rFonts w:asciiTheme="majorEastAsia" w:hAnsiTheme="majorEastAsia" w:eastAsiaTheme="majorEastAsia" w:cstheme="majorEastAsia"/>
          <w:sz w:val="24"/>
          <w:szCs w:val="24"/>
          <w:highlight w:val="none"/>
        </w:rPr>
        <w:outlineLvl w:val="9"/>
      </w:pPr>
      <w:r>
        <w:rPr>
          <w:rFonts w:hint="eastAsia" w:asciiTheme="majorEastAsia" w:hAnsiTheme="majorEastAsia" w:eastAsiaTheme="majorEastAsia" w:cstheme="majorEastAsia"/>
          <w:sz w:val="24"/>
          <w:szCs w:val="24"/>
          <w:highlight w:val="none"/>
        </w:rPr>
        <w:t xml:space="preserve">（2）材料和工程设备暂估价金额：</w:t>
      </w:r>
      <w:r/>
    </w:p>
    <w:p>
      <w:pPr>
        <w:ind w:firstLine="1080"/>
        <w:spacing w:line="360" w:lineRule="auto"/>
        <w:rPr>
          <w:rFonts w:asciiTheme="majorEastAsia" w:hAnsiTheme="majorEastAsia" w:eastAsiaTheme="majorEastAsia" w:cstheme="majorEastAsia"/>
          <w:sz w:val="24"/>
          <w:szCs w:val="24"/>
          <w:highlight w:val="none"/>
        </w:rPr>
        <w:outlineLvl w:val="9"/>
      </w:pPr>
      <w:r>
        <w:rPr>
          <w:rFonts w:hint="eastAsia" w:asciiTheme="majorEastAsia" w:hAnsiTheme="majorEastAsia" w:eastAsiaTheme="majorEastAsia" w:cstheme="majorEastAsia"/>
          <w:sz w:val="24"/>
          <w:szCs w:val="24"/>
          <w:highlight w:val="none"/>
        </w:rPr>
        <w:t xml:space="preserve">人民币（大写） (¥元</w:t>
      </w:r>
      <w:r>
        <w:rPr>
          <w:rFonts w:hint="eastAsia" w:asciiTheme="majorEastAsia" w:hAnsiTheme="majorEastAsia" w:eastAsiaTheme="majorEastAsia" w:cstheme="majorEastAsia"/>
          <w:sz w:val="24"/>
          <w:szCs w:val="24"/>
          <w:highlight w:val="none"/>
          <w:lang w:eastAsia="zh-CN"/>
        </w:rPr>
        <w:t xml:space="preserve">）</w:t>
      </w:r>
      <w:r>
        <w:rPr>
          <w:rFonts w:hint="eastAsia" w:asciiTheme="majorEastAsia" w:hAnsiTheme="majorEastAsia" w:eastAsiaTheme="majorEastAsia" w:cstheme="majorEastAsia"/>
          <w:sz w:val="24"/>
          <w:szCs w:val="24"/>
          <w:highlight w:val="none"/>
        </w:rPr>
        <w:t xml:space="preserve">；</w:t>
      </w:r>
      <w:r/>
    </w:p>
    <w:p>
      <w:pPr>
        <w:ind w:firstLine="480"/>
        <w:spacing w:line="360" w:lineRule="auto"/>
        <w:rPr>
          <w:rFonts w:asciiTheme="majorEastAsia" w:hAnsiTheme="majorEastAsia" w:eastAsiaTheme="majorEastAsia" w:cstheme="majorEastAsia"/>
          <w:sz w:val="24"/>
          <w:szCs w:val="24"/>
          <w:highlight w:val="none"/>
        </w:rPr>
        <w:outlineLvl w:val="9"/>
      </w:pPr>
      <w:r>
        <w:rPr>
          <w:rFonts w:hint="eastAsia" w:asciiTheme="majorEastAsia" w:hAnsiTheme="majorEastAsia" w:eastAsiaTheme="majorEastAsia" w:cstheme="majorEastAsia"/>
          <w:sz w:val="24"/>
          <w:szCs w:val="24"/>
          <w:highlight w:val="none"/>
        </w:rPr>
        <w:t xml:space="preserve">（3）专业工程暂估价金额：</w:t>
      </w:r>
      <w:r/>
    </w:p>
    <w:p>
      <w:pPr>
        <w:ind w:firstLine="1080"/>
        <w:spacing w:line="360" w:lineRule="auto"/>
        <w:rPr>
          <w:rFonts w:asciiTheme="majorEastAsia" w:hAnsiTheme="majorEastAsia" w:eastAsiaTheme="majorEastAsia" w:cstheme="majorEastAsia"/>
          <w:sz w:val="24"/>
          <w:szCs w:val="24"/>
          <w:highlight w:val="none"/>
        </w:rPr>
        <w:outlineLvl w:val="9"/>
      </w:pPr>
      <w:r>
        <w:rPr>
          <w:rFonts w:hint="eastAsia" w:asciiTheme="majorEastAsia" w:hAnsiTheme="majorEastAsia" w:eastAsiaTheme="majorEastAsia" w:cstheme="majorEastAsia"/>
          <w:sz w:val="24"/>
          <w:szCs w:val="24"/>
          <w:highlight w:val="none"/>
        </w:rPr>
        <w:t xml:space="preserve">人民币（大写） (¥元</w:t>
      </w:r>
      <w:r>
        <w:rPr>
          <w:rFonts w:hint="eastAsia" w:asciiTheme="majorEastAsia" w:hAnsiTheme="majorEastAsia" w:eastAsiaTheme="majorEastAsia" w:cstheme="majorEastAsia"/>
          <w:sz w:val="24"/>
          <w:szCs w:val="24"/>
          <w:highlight w:val="none"/>
          <w:lang w:eastAsia="zh-CN"/>
        </w:rPr>
        <w:t xml:space="preserve">）</w:t>
      </w:r>
      <w:r>
        <w:rPr>
          <w:rFonts w:hint="eastAsia" w:asciiTheme="majorEastAsia" w:hAnsiTheme="majorEastAsia" w:eastAsiaTheme="majorEastAsia" w:cstheme="majorEastAsia"/>
          <w:sz w:val="24"/>
          <w:szCs w:val="24"/>
          <w:highlight w:val="none"/>
        </w:rPr>
        <w:t xml:space="preserve">；</w:t>
      </w:r>
      <w:r/>
    </w:p>
    <w:p>
      <w:pPr>
        <w:ind w:firstLine="480"/>
        <w:spacing w:line="360" w:lineRule="auto"/>
        <w:rPr>
          <w:rFonts w:asciiTheme="majorEastAsia" w:hAnsiTheme="majorEastAsia" w:eastAsiaTheme="majorEastAsia" w:cstheme="majorEastAsia"/>
          <w:sz w:val="24"/>
          <w:szCs w:val="24"/>
          <w:highlight w:val="none"/>
        </w:rPr>
        <w:outlineLvl w:val="9"/>
      </w:pPr>
      <w:r>
        <w:rPr>
          <w:rFonts w:hint="eastAsia" w:asciiTheme="majorEastAsia" w:hAnsiTheme="majorEastAsia" w:eastAsiaTheme="majorEastAsia" w:cstheme="majorEastAsia"/>
          <w:sz w:val="24"/>
          <w:szCs w:val="24"/>
          <w:highlight w:val="none"/>
        </w:rPr>
        <w:t xml:space="preserve">（4）暂列金额：</w:t>
      </w:r>
      <w:r/>
    </w:p>
    <w:p>
      <w:pPr>
        <w:ind w:firstLine="1080"/>
        <w:spacing w:line="360" w:lineRule="auto"/>
        <w:rPr>
          <w:rFonts w:asciiTheme="majorEastAsia" w:hAnsiTheme="majorEastAsia" w:eastAsiaTheme="majorEastAsia" w:cstheme="majorEastAsia"/>
          <w:sz w:val="24"/>
          <w:szCs w:val="24"/>
          <w:highlight w:val="none"/>
        </w:rPr>
        <w:outlineLvl w:val="9"/>
      </w:pPr>
      <w:r>
        <w:rPr>
          <w:rFonts w:hint="eastAsia" w:asciiTheme="majorEastAsia" w:hAnsiTheme="majorEastAsia" w:eastAsiaTheme="majorEastAsia" w:cstheme="majorEastAsia"/>
          <w:sz w:val="24"/>
          <w:szCs w:val="24"/>
          <w:highlight w:val="none"/>
        </w:rPr>
        <w:t xml:space="preserve">人民币（大写） (¥元</w:t>
      </w:r>
      <w:r>
        <w:rPr>
          <w:rFonts w:hint="eastAsia" w:asciiTheme="majorEastAsia" w:hAnsiTheme="majorEastAsia" w:eastAsiaTheme="majorEastAsia" w:cstheme="majorEastAsia"/>
          <w:sz w:val="24"/>
          <w:szCs w:val="24"/>
          <w:highlight w:val="none"/>
          <w:lang w:eastAsia="zh-CN"/>
        </w:rPr>
        <w:t xml:space="preserve">）</w:t>
      </w:r>
      <w:r>
        <w:rPr>
          <w:rFonts w:hint="eastAsia" w:asciiTheme="majorEastAsia" w:hAnsiTheme="majorEastAsia" w:eastAsiaTheme="majorEastAsia" w:cstheme="majorEastAsia"/>
          <w:sz w:val="24"/>
          <w:szCs w:val="24"/>
          <w:highlight w:val="none"/>
        </w:rPr>
        <w:t xml:space="preserve">。</w:t>
      </w:r>
      <w:r/>
    </w:p>
    <w:p>
      <w:pPr>
        <w:ind w:firstLine="480"/>
        <w:spacing w:line="360" w:lineRule="auto"/>
        <w:rPr>
          <w:rFonts w:asciiTheme="majorEastAsia" w:hAnsiTheme="majorEastAsia" w:eastAsiaTheme="majorEastAsia" w:cstheme="majorEastAsia"/>
          <w:sz w:val="24"/>
          <w:szCs w:val="24"/>
          <w:highlight w:val="none"/>
        </w:rPr>
        <w:outlineLvl w:val="9"/>
      </w:pPr>
      <w:r>
        <w:rPr>
          <w:rFonts w:hint="eastAsia" w:asciiTheme="majorEastAsia" w:hAnsiTheme="majorEastAsia" w:eastAsiaTheme="majorEastAsia" w:cstheme="majorEastAsia"/>
          <w:sz w:val="24"/>
          <w:szCs w:val="24"/>
          <w:highlight w:val="none"/>
        </w:rPr>
        <w:t xml:space="preserve">2.合同价格形式：</w:t>
      </w:r>
      <w:r>
        <w:rPr>
          <w:rFonts w:hint="eastAsia" w:asciiTheme="majorEastAsia" w:hAnsiTheme="majorEastAsia" w:eastAsiaTheme="majorEastAsia" w:cstheme="majorEastAsia"/>
          <w:sz w:val="24"/>
          <w:szCs w:val="24"/>
          <w:highlight w:val="none"/>
          <w:u w:val="single"/>
        </w:rPr>
        <w:t xml:space="preserve">固定单价 </w:t>
      </w:r>
      <w:r>
        <w:rPr>
          <w:rFonts w:hint="eastAsia" w:asciiTheme="majorEastAsia" w:hAnsiTheme="majorEastAsia" w:eastAsiaTheme="majorEastAsia" w:cstheme="majorEastAsia"/>
          <w:sz w:val="24"/>
          <w:szCs w:val="24"/>
          <w:highlight w:val="none"/>
        </w:rPr>
        <w:t xml:space="preserve">。</w:t>
      </w:r>
      <w:r/>
    </w:p>
    <w:p>
      <w:pPr>
        <w:ind w:firstLine="470"/>
        <w:spacing w:line="360" w:lineRule="auto"/>
        <w:rPr>
          <w:rFonts w:asciiTheme="majorEastAsia" w:hAnsiTheme="majorEastAsia" w:eastAsiaTheme="majorEastAsia" w:cstheme="majorEastAsia"/>
          <w:sz w:val="24"/>
          <w:szCs w:val="24"/>
          <w:highlight w:val="none"/>
        </w:rPr>
        <w:outlineLvl w:val="9"/>
      </w:pPr>
      <w:r>
        <w:rPr>
          <w:rFonts w:hint="eastAsia" w:asciiTheme="majorEastAsia" w:hAnsiTheme="majorEastAsia" w:eastAsiaTheme="majorEastAsia" w:cstheme="majorEastAsia"/>
          <w:sz w:val="24"/>
          <w:szCs w:val="24"/>
          <w:highlight w:val="none"/>
        </w:rPr>
        <w:t xml:space="preserve">五、</w:t>
      </w:r>
      <w:bookmarkEnd w:id="113"/>
      <w:r>
        <w:rPr>
          <w:rFonts w:hint="eastAsia" w:asciiTheme="majorEastAsia" w:hAnsiTheme="majorEastAsia" w:eastAsiaTheme="majorEastAsia" w:cstheme="majorEastAsia"/>
          <w:sz w:val="24"/>
          <w:szCs w:val="24"/>
          <w:highlight w:val="none"/>
        </w:rPr>
        <w:t xml:space="preserve">项目经理</w:t>
      </w:r>
      <w:r/>
    </w:p>
    <w:p>
      <w:pPr>
        <w:ind w:firstLine="480"/>
        <w:spacing w:line="360" w:lineRule="auto"/>
        <w:rPr>
          <w:rFonts w:asciiTheme="majorEastAsia" w:hAnsiTheme="majorEastAsia" w:eastAsiaTheme="majorEastAsia" w:cstheme="majorEastAsia"/>
          <w:sz w:val="24"/>
          <w:szCs w:val="24"/>
          <w:highlight w:val="none"/>
        </w:rPr>
        <w:outlineLvl w:val="9"/>
      </w:pPr>
      <w:r>
        <w:rPr>
          <w:rFonts w:hint="eastAsia" w:asciiTheme="majorEastAsia" w:hAnsiTheme="majorEastAsia" w:eastAsiaTheme="majorEastAsia" w:cstheme="majorEastAsia"/>
          <w:sz w:val="24"/>
          <w:szCs w:val="24"/>
          <w:highlight w:val="none"/>
        </w:rPr>
        <w:t xml:space="preserve">承包人项目经理</w:t>
      </w:r>
      <w:r>
        <w:rPr>
          <w:rFonts w:hint="eastAsia" w:asciiTheme="majorEastAsia" w:hAnsiTheme="majorEastAsia" w:eastAsiaTheme="majorEastAsia" w:cstheme="majorEastAsia"/>
          <w:sz w:val="24"/>
          <w:szCs w:val="24"/>
          <w:highlight w:val="none"/>
          <w:lang w:eastAsia="zh-CN"/>
        </w:rPr>
        <w:t xml:space="preserve">：</w:t>
      </w:r>
      <w:r/>
    </w:p>
    <w:p>
      <w:pPr>
        <w:ind w:firstLine="470"/>
        <w:spacing w:line="360" w:lineRule="auto"/>
        <w:rPr>
          <w:rFonts w:asciiTheme="majorEastAsia" w:hAnsiTheme="majorEastAsia" w:eastAsiaTheme="majorEastAsia" w:cstheme="majorEastAsia"/>
          <w:sz w:val="24"/>
          <w:szCs w:val="24"/>
          <w:highlight w:val="none"/>
        </w:rPr>
        <w:outlineLvl w:val="9"/>
      </w:pPr>
      <w:r/>
      <w:bookmarkStart w:id="114" w:name="_Toc351203486"/>
      <w:r>
        <w:rPr>
          <w:rFonts w:hint="eastAsia" w:asciiTheme="majorEastAsia" w:hAnsiTheme="majorEastAsia" w:eastAsiaTheme="majorEastAsia" w:cstheme="majorEastAsia"/>
          <w:sz w:val="24"/>
          <w:szCs w:val="24"/>
          <w:highlight w:val="none"/>
        </w:rPr>
        <w:t xml:space="preserve">六、合同文件构成</w:t>
      </w:r>
      <w:bookmarkEnd w:id="114"/>
      <w:r/>
      <w:r/>
    </w:p>
    <w:p>
      <w:pPr>
        <w:ind w:firstLine="480"/>
        <w:spacing w:line="360" w:lineRule="auto"/>
        <w:rPr>
          <w:rFonts w:asciiTheme="majorEastAsia" w:hAnsiTheme="majorEastAsia" w:eastAsiaTheme="majorEastAsia" w:cstheme="majorEastAsia"/>
          <w:sz w:val="24"/>
          <w:szCs w:val="24"/>
          <w:highlight w:val="none"/>
        </w:rPr>
        <w:outlineLvl w:val="9"/>
      </w:pPr>
      <w:r>
        <w:rPr>
          <w:rFonts w:hint="eastAsia" w:asciiTheme="majorEastAsia" w:hAnsiTheme="majorEastAsia" w:eastAsiaTheme="majorEastAsia" w:cstheme="majorEastAsia"/>
          <w:sz w:val="24"/>
          <w:szCs w:val="24"/>
          <w:highlight w:val="none"/>
        </w:rPr>
        <w:t xml:space="preserve">本协议书与下列文件一起构成合同文件：</w:t>
      </w:r>
      <w:r/>
    </w:p>
    <w:p>
      <w:pPr>
        <w:ind w:firstLine="480"/>
        <w:spacing w:line="360" w:lineRule="auto"/>
        <w:rPr>
          <w:rFonts w:asciiTheme="majorEastAsia" w:hAnsiTheme="majorEastAsia" w:eastAsiaTheme="majorEastAsia" w:cstheme="majorEastAsia"/>
          <w:sz w:val="24"/>
          <w:szCs w:val="24"/>
          <w:highlight w:val="none"/>
        </w:rPr>
        <w:outlineLvl w:val="9"/>
      </w:pPr>
      <w:r>
        <w:rPr>
          <w:rFonts w:hint="eastAsia" w:asciiTheme="majorEastAsia" w:hAnsiTheme="majorEastAsia" w:eastAsiaTheme="majorEastAsia" w:cstheme="majorEastAsia"/>
          <w:sz w:val="24"/>
          <w:szCs w:val="24"/>
          <w:highlight w:val="none"/>
        </w:rPr>
        <w:t xml:space="preserve">（1）中标通知书（如果有）；</w:t>
      </w:r>
      <w:r/>
    </w:p>
    <w:p>
      <w:pPr>
        <w:ind w:firstLine="480"/>
        <w:spacing w:line="360" w:lineRule="auto"/>
        <w:rPr>
          <w:rFonts w:asciiTheme="majorEastAsia" w:hAnsiTheme="majorEastAsia" w:eastAsiaTheme="majorEastAsia" w:cstheme="majorEastAsia"/>
          <w:sz w:val="24"/>
          <w:szCs w:val="24"/>
          <w:highlight w:val="none"/>
        </w:rPr>
        <w:outlineLvl w:val="9"/>
      </w:pPr>
      <w:r>
        <w:rPr>
          <w:rFonts w:hint="eastAsia" w:asciiTheme="majorEastAsia" w:hAnsiTheme="majorEastAsia" w:eastAsiaTheme="majorEastAsia" w:cstheme="majorEastAsia"/>
          <w:sz w:val="24"/>
          <w:szCs w:val="24"/>
          <w:highlight w:val="none"/>
        </w:rPr>
        <w:t xml:space="preserve">（2）投标函及其附录（如果有）； </w:t>
      </w:r>
      <w:r/>
    </w:p>
    <w:p>
      <w:pPr>
        <w:ind w:firstLine="480"/>
        <w:spacing w:line="360" w:lineRule="auto"/>
        <w:rPr>
          <w:rFonts w:asciiTheme="majorEastAsia" w:hAnsiTheme="majorEastAsia" w:eastAsiaTheme="majorEastAsia" w:cstheme="majorEastAsia"/>
          <w:sz w:val="24"/>
          <w:szCs w:val="24"/>
          <w:highlight w:val="none"/>
        </w:rPr>
        <w:outlineLvl w:val="9"/>
      </w:pPr>
      <w:r>
        <w:rPr>
          <w:rFonts w:hint="eastAsia" w:asciiTheme="majorEastAsia" w:hAnsiTheme="majorEastAsia" w:eastAsiaTheme="majorEastAsia" w:cstheme="majorEastAsia"/>
          <w:sz w:val="24"/>
          <w:szCs w:val="24"/>
          <w:highlight w:val="none"/>
        </w:rPr>
        <w:t xml:space="preserve">（3）专用合同条款及其附件；</w:t>
      </w:r>
      <w:r/>
    </w:p>
    <w:p>
      <w:pPr>
        <w:ind w:firstLine="480"/>
        <w:spacing w:line="360" w:lineRule="auto"/>
        <w:rPr>
          <w:rFonts w:asciiTheme="majorEastAsia" w:hAnsiTheme="majorEastAsia" w:eastAsiaTheme="majorEastAsia" w:cstheme="majorEastAsia"/>
          <w:sz w:val="24"/>
          <w:szCs w:val="24"/>
          <w:highlight w:val="none"/>
        </w:rPr>
        <w:outlineLvl w:val="9"/>
      </w:pPr>
      <w:r>
        <w:rPr>
          <w:rFonts w:hint="eastAsia" w:asciiTheme="majorEastAsia" w:hAnsiTheme="majorEastAsia" w:eastAsiaTheme="majorEastAsia" w:cstheme="majorEastAsia"/>
          <w:sz w:val="24"/>
          <w:szCs w:val="24"/>
          <w:highlight w:val="none"/>
        </w:rPr>
        <w:t xml:space="preserve">（4）通用合同条款；</w:t>
      </w:r>
      <w:r/>
    </w:p>
    <w:p>
      <w:pPr>
        <w:ind w:firstLine="480"/>
        <w:spacing w:line="360" w:lineRule="auto"/>
        <w:rPr>
          <w:rFonts w:asciiTheme="majorEastAsia" w:hAnsiTheme="majorEastAsia" w:eastAsiaTheme="majorEastAsia" w:cstheme="majorEastAsia"/>
          <w:sz w:val="24"/>
          <w:szCs w:val="24"/>
          <w:highlight w:val="none"/>
        </w:rPr>
        <w:outlineLvl w:val="9"/>
      </w:pPr>
      <w:r>
        <w:rPr>
          <w:rFonts w:hint="eastAsia" w:asciiTheme="majorEastAsia" w:hAnsiTheme="majorEastAsia" w:eastAsiaTheme="majorEastAsia" w:cstheme="majorEastAsia"/>
          <w:sz w:val="24"/>
          <w:szCs w:val="24"/>
          <w:highlight w:val="none"/>
        </w:rPr>
        <w:t xml:space="preserve">（5）技术标准和要求；</w:t>
      </w:r>
      <w:r/>
    </w:p>
    <w:p>
      <w:pPr>
        <w:ind w:firstLine="480"/>
        <w:spacing w:line="360" w:lineRule="auto"/>
        <w:rPr>
          <w:rFonts w:asciiTheme="majorEastAsia" w:hAnsiTheme="majorEastAsia" w:eastAsiaTheme="majorEastAsia" w:cstheme="majorEastAsia"/>
          <w:sz w:val="24"/>
          <w:szCs w:val="24"/>
          <w:highlight w:val="none"/>
        </w:rPr>
        <w:outlineLvl w:val="9"/>
      </w:pPr>
      <w:r>
        <w:rPr>
          <w:rFonts w:hint="eastAsia" w:asciiTheme="majorEastAsia" w:hAnsiTheme="majorEastAsia" w:eastAsiaTheme="majorEastAsia" w:cstheme="majorEastAsia"/>
          <w:sz w:val="24"/>
          <w:szCs w:val="24"/>
          <w:highlight w:val="none"/>
        </w:rPr>
        <w:t xml:space="preserve">（6）图纸；</w:t>
      </w:r>
      <w:r/>
    </w:p>
    <w:p>
      <w:pPr>
        <w:ind w:firstLine="480"/>
        <w:spacing w:line="360" w:lineRule="auto"/>
        <w:rPr>
          <w:rFonts w:asciiTheme="majorEastAsia" w:hAnsiTheme="majorEastAsia" w:eastAsiaTheme="majorEastAsia" w:cstheme="majorEastAsia"/>
          <w:sz w:val="24"/>
          <w:szCs w:val="24"/>
          <w:highlight w:val="none"/>
        </w:rPr>
        <w:outlineLvl w:val="9"/>
      </w:pPr>
      <w:r>
        <w:rPr>
          <w:rFonts w:hint="eastAsia" w:asciiTheme="majorEastAsia" w:hAnsiTheme="majorEastAsia" w:eastAsiaTheme="majorEastAsia" w:cstheme="majorEastAsia"/>
          <w:sz w:val="24"/>
          <w:szCs w:val="24"/>
          <w:highlight w:val="none"/>
        </w:rPr>
        <w:t xml:space="preserve">（7）已标价工程量清单或预算书；</w:t>
      </w:r>
      <w:r/>
    </w:p>
    <w:p>
      <w:pPr>
        <w:ind w:firstLine="480"/>
        <w:spacing w:line="360" w:lineRule="auto"/>
        <w:rPr>
          <w:rFonts w:asciiTheme="majorEastAsia" w:hAnsiTheme="majorEastAsia" w:eastAsiaTheme="majorEastAsia" w:cstheme="majorEastAsia"/>
          <w:sz w:val="24"/>
          <w:szCs w:val="24"/>
          <w:highlight w:val="none"/>
        </w:rPr>
        <w:outlineLvl w:val="9"/>
      </w:pPr>
      <w:r>
        <w:rPr>
          <w:rFonts w:hint="eastAsia" w:asciiTheme="majorEastAsia" w:hAnsiTheme="majorEastAsia" w:eastAsiaTheme="majorEastAsia" w:cstheme="majorEastAsia"/>
          <w:sz w:val="24"/>
          <w:szCs w:val="24"/>
          <w:highlight w:val="none"/>
        </w:rPr>
        <w:t xml:space="preserve">（8）其他合同文件。</w:t>
      </w:r>
      <w:r/>
    </w:p>
    <w:p>
      <w:pPr>
        <w:ind w:firstLine="480"/>
        <w:spacing w:line="360" w:lineRule="auto"/>
        <w:rPr>
          <w:rFonts w:asciiTheme="majorEastAsia" w:hAnsiTheme="majorEastAsia" w:eastAsiaTheme="majorEastAsia" w:cstheme="majorEastAsia"/>
          <w:sz w:val="24"/>
          <w:szCs w:val="24"/>
          <w:highlight w:val="none"/>
        </w:rPr>
        <w:outlineLvl w:val="9"/>
      </w:pPr>
      <w:r>
        <w:rPr>
          <w:rFonts w:hint="eastAsia" w:asciiTheme="majorEastAsia" w:hAnsiTheme="majorEastAsia" w:eastAsiaTheme="majorEastAsia" w:cstheme="majorEastAsia"/>
          <w:sz w:val="24"/>
          <w:szCs w:val="24"/>
          <w:highlight w:val="none"/>
        </w:rPr>
        <w:t xml:space="preserve">在合同订立及履行过程中形成的与合同有关的文件均构成合同文件组成部分。</w:t>
      </w:r>
      <w:r/>
    </w:p>
    <w:p>
      <w:pPr>
        <w:ind w:firstLine="480"/>
        <w:spacing w:line="360" w:lineRule="auto"/>
        <w:rPr>
          <w:rFonts w:asciiTheme="majorEastAsia" w:hAnsiTheme="majorEastAsia" w:eastAsiaTheme="majorEastAsia" w:cstheme="majorEastAsia"/>
          <w:sz w:val="24"/>
          <w:szCs w:val="24"/>
          <w:highlight w:val="none"/>
        </w:rPr>
        <w:outlineLvl w:val="9"/>
      </w:pPr>
      <w:r>
        <w:rPr>
          <w:rFonts w:hint="eastAsia" w:asciiTheme="majorEastAsia" w:hAnsiTheme="majorEastAsia" w:eastAsiaTheme="majorEastAsia" w:cstheme="majorEastAsia"/>
          <w:sz w:val="24"/>
          <w:szCs w:val="24"/>
          <w:highlight w:val="none"/>
        </w:rPr>
        <w:t xml:space="preserve">上述各项合同文件包括合同当事人就该项合同文件所作出的补充和修改，属于同一类内容的文件，应以最新签署的为准。专用合同条款及其附件须经合同当事人签字或盖章。</w:t>
      </w:r>
      <w:r/>
    </w:p>
    <w:p>
      <w:pPr>
        <w:ind w:firstLine="470"/>
        <w:spacing w:line="360" w:lineRule="auto"/>
        <w:rPr>
          <w:rFonts w:asciiTheme="majorEastAsia" w:hAnsiTheme="majorEastAsia" w:eastAsiaTheme="majorEastAsia" w:cstheme="majorEastAsia"/>
          <w:sz w:val="24"/>
          <w:szCs w:val="24"/>
          <w:highlight w:val="none"/>
        </w:rPr>
        <w:outlineLvl w:val="9"/>
      </w:pPr>
      <w:r/>
      <w:bookmarkStart w:id="115" w:name="_Toc351203487"/>
      <w:r>
        <w:rPr>
          <w:rFonts w:hint="eastAsia" w:asciiTheme="majorEastAsia" w:hAnsiTheme="majorEastAsia" w:eastAsiaTheme="majorEastAsia" w:cstheme="majorEastAsia"/>
          <w:sz w:val="24"/>
          <w:szCs w:val="24"/>
          <w:highlight w:val="none"/>
        </w:rPr>
        <w:t xml:space="preserve">七、承诺</w:t>
      </w:r>
      <w:bookmarkEnd w:id="115"/>
      <w:r/>
      <w:r/>
    </w:p>
    <w:p>
      <w:pPr>
        <w:ind w:firstLine="480"/>
        <w:spacing w:line="360" w:lineRule="auto"/>
        <w:rPr>
          <w:rFonts w:asciiTheme="majorEastAsia" w:hAnsiTheme="majorEastAsia" w:eastAsiaTheme="majorEastAsia" w:cstheme="majorEastAsia"/>
          <w:sz w:val="24"/>
          <w:szCs w:val="24"/>
          <w:highlight w:val="none"/>
        </w:rPr>
        <w:outlineLvl w:val="9"/>
      </w:pPr>
      <w:r>
        <w:rPr>
          <w:rFonts w:hint="eastAsia" w:asciiTheme="majorEastAsia" w:hAnsiTheme="majorEastAsia" w:eastAsiaTheme="majorEastAsia" w:cstheme="majorEastAsia"/>
          <w:sz w:val="24"/>
          <w:szCs w:val="24"/>
          <w:highlight w:val="none"/>
        </w:rPr>
        <w:t xml:space="preserve">1.发包人承诺按照法律规定履行项目审批手续、筹集工程建设资金并按照合同约定的期限和方式支付合同价款。</w:t>
      </w:r>
      <w:r/>
    </w:p>
    <w:p>
      <w:pPr>
        <w:ind w:firstLine="480"/>
        <w:spacing w:line="360" w:lineRule="auto"/>
        <w:rPr>
          <w:rFonts w:asciiTheme="majorEastAsia" w:hAnsiTheme="majorEastAsia" w:eastAsiaTheme="majorEastAsia" w:cstheme="majorEastAsia"/>
          <w:sz w:val="24"/>
          <w:szCs w:val="24"/>
          <w:highlight w:val="none"/>
        </w:rPr>
        <w:outlineLvl w:val="9"/>
      </w:pPr>
      <w:r>
        <w:rPr>
          <w:rFonts w:hint="eastAsia" w:asciiTheme="majorEastAsia" w:hAnsiTheme="majorEastAsia" w:eastAsiaTheme="majorEastAsia" w:cstheme="majorEastAsia"/>
          <w:sz w:val="24"/>
          <w:szCs w:val="24"/>
          <w:highlight w:val="none"/>
        </w:rPr>
        <w:t xml:space="preserve">2.承包人承诺按照法律规定及合同约定组织完成工程施工，确保工程质量和安全，不进行转包及违法分包，并在缺陷责任期及保修期内承担相应的工程维修责任。</w:t>
      </w:r>
      <w:r/>
    </w:p>
    <w:p>
      <w:pPr>
        <w:ind w:firstLine="480"/>
        <w:spacing w:line="360" w:lineRule="auto"/>
        <w:rPr>
          <w:rFonts w:asciiTheme="majorEastAsia" w:hAnsiTheme="majorEastAsia" w:eastAsiaTheme="majorEastAsia" w:cstheme="majorEastAsia"/>
          <w:sz w:val="24"/>
          <w:szCs w:val="24"/>
          <w:highlight w:val="none"/>
        </w:rPr>
        <w:outlineLvl w:val="9"/>
      </w:pPr>
      <w:r>
        <w:rPr>
          <w:rFonts w:hint="eastAsia" w:asciiTheme="majorEastAsia" w:hAnsiTheme="majorEastAsia" w:eastAsiaTheme="majorEastAsia" w:cstheme="majorEastAsia"/>
          <w:sz w:val="24"/>
          <w:szCs w:val="24"/>
          <w:highlight w:val="none"/>
        </w:rPr>
        <w:t xml:space="preserve">3.发包人和承包人通过招投标形式签订合同的，双方理解并承诺不再就同一工程另行签订与合同实质性内容相背离的协议。</w:t>
      </w:r>
      <w:r/>
    </w:p>
    <w:p>
      <w:pPr>
        <w:ind w:firstLine="470"/>
        <w:spacing w:line="360" w:lineRule="auto"/>
        <w:rPr>
          <w:rFonts w:asciiTheme="majorEastAsia" w:hAnsiTheme="majorEastAsia" w:eastAsiaTheme="majorEastAsia" w:cstheme="majorEastAsia"/>
          <w:sz w:val="24"/>
          <w:szCs w:val="24"/>
          <w:highlight w:val="none"/>
        </w:rPr>
        <w:outlineLvl w:val="9"/>
      </w:pPr>
      <w:r/>
      <w:bookmarkStart w:id="116" w:name="_Toc351203488"/>
      <w:r>
        <w:rPr>
          <w:rFonts w:hint="eastAsia" w:asciiTheme="majorEastAsia" w:hAnsiTheme="majorEastAsia" w:eastAsiaTheme="majorEastAsia" w:cstheme="majorEastAsia"/>
          <w:sz w:val="24"/>
          <w:szCs w:val="24"/>
          <w:highlight w:val="none"/>
        </w:rPr>
        <w:t xml:space="preserve">八、词语含义</w:t>
      </w:r>
      <w:bookmarkEnd w:id="116"/>
      <w:r/>
      <w:r/>
    </w:p>
    <w:p>
      <w:pPr>
        <w:ind w:firstLine="480"/>
        <w:spacing w:line="360" w:lineRule="auto"/>
        <w:rPr>
          <w:rFonts w:asciiTheme="majorEastAsia" w:hAnsiTheme="majorEastAsia" w:eastAsiaTheme="majorEastAsia" w:cstheme="majorEastAsia"/>
          <w:sz w:val="24"/>
          <w:szCs w:val="24"/>
          <w:highlight w:val="none"/>
        </w:rPr>
        <w:outlineLvl w:val="9"/>
      </w:pPr>
      <w:r>
        <w:rPr>
          <w:rFonts w:hint="eastAsia" w:asciiTheme="majorEastAsia" w:hAnsiTheme="majorEastAsia" w:eastAsiaTheme="majorEastAsia" w:cstheme="majorEastAsia"/>
          <w:sz w:val="24"/>
          <w:szCs w:val="24"/>
          <w:highlight w:val="none"/>
        </w:rPr>
        <w:t xml:space="preserve">本协议书中词语含义与第二部分通用合同条款中赋予的含义相同。</w:t>
      </w:r>
      <w:r/>
    </w:p>
    <w:p>
      <w:pPr>
        <w:ind w:firstLine="470"/>
        <w:spacing w:line="360" w:lineRule="auto"/>
        <w:rPr>
          <w:rFonts w:asciiTheme="majorEastAsia" w:hAnsiTheme="majorEastAsia" w:eastAsiaTheme="majorEastAsia" w:cstheme="majorEastAsia"/>
          <w:sz w:val="24"/>
          <w:szCs w:val="24"/>
          <w:highlight w:val="none"/>
        </w:rPr>
        <w:outlineLvl w:val="9"/>
      </w:pPr>
      <w:r/>
      <w:bookmarkStart w:id="117" w:name="_Toc351203489"/>
      <w:r>
        <w:rPr>
          <w:rFonts w:hint="eastAsia" w:asciiTheme="majorEastAsia" w:hAnsiTheme="majorEastAsia" w:eastAsiaTheme="majorEastAsia" w:cstheme="majorEastAsia"/>
          <w:sz w:val="24"/>
          <w:szCs w:val="24"/>
          <w:highlight w:val="none"/>
        </w:rPr>
        <w:t xml:space="preserve">九、签订时间</w:t>
      </w:r>
      <w:bookmarkEnd w:id="117"/>
      <w:r/>
      <w:r/>
    </w:p>
    <w:p>
      <w:pPr>
        <w:ind w:firstLine="480"/>
        <w:spacing w:line="360" w:lineRule="auto"/>
        <w:rPr>
          <w:rFonts w:asciiTheme="majorEastAsia" w:hAnsiTheme="majorEastAsia" w:eastAsiaTheme="majorEastAsia" w:cstheme="majorEastAsia"/>
          <w:sz w:val="24"/>
          <w:szCs w:val="24"/>
          <w:highlight w:val="none"/>
        </w:rPr>
        <w:outlineLvl w:val="9"/>
      </w:pPr>
      <w:r>
        <w:rPr>
          <w:rFonts w:hint="eastAsia" w:asciiTheme="majorEastAsia" w:hAnsiTheme="majorEastAsia" w:eastAsiaTheme="majorEastAsia" w:cstheme="majorEastAsia"/>
          <w:sz w:val="24"/>
          <w:szCs w:val="24"/>
          <w:highlight w:val="none"/>
        </w:rPr>
        <w:t xml:space="preserve">本合同于年月日签订。</w:t>
      </w:r>
      <w:r/>
    </w:p>
    <w:p>
      <w:pPr>
        <w:ind w:firstLine="470"/>
        <w:spacing w:line="360" w:lineRule="auto"/>
        <w:rPr>
          <w:rFonts w:asciiTheme="majorEastAsia" w:hAnsiTheme="majorEastAsia" w:eastAsiaTheme="majorEastAsia" w:cstheme="majorEastAsia"/>
          <w:sz w:val="24"/>
          <w:szCs w:val="24"/>
          <w:highlight w:val="none"/>
        </w:rPr>
        <w:outlineLvl w:val="9"/>
      </w:pPr>
      <w:r/>
      <w:bookmarkStart w:id="118" w:name="_Toc351203490"/>
      <w:r>
        <w:rPr>
          <w:rFonts w:hint="eastAsia" w:asciiTheme="majorEastAsia" w:hAnsiTheme="majorEastAsia" w:eastAsiaTheme="majorEastAsia" w:cstheme="majorEastAsia"/>
          <w:sz w:val="24"/>
          <w:szCs w:val="24"/>
          <w:highlight w:val="none"/>
        </w:rPr>
        <w:t xml:space="preserve">十、签订地点</w:t>
      </w:r>
      <w:bookmarkEnd w:id="118"/>
      <w:r/>
      <w:r/>
    </w:p>
    <w:p>
      <w:pPr>
        <w:ind w:firstLine="480"/>
        <w:spacing w:line="360" w:lineRule="auto"/>
        <w:rPr>
          <w:rFonts w:asciiTheme="majorEastAsia" w:hAnsiTheme="majorEastAsia" w:eastAsiaTheme="majorEastAsia" w:cstheme="majorEastAsia"/>
          <w:sz w:val="24"/>
          <w:szCs w:val="24"/>
          <w:highlight w:val="none"/>
        </w:rPr>
        <w:outlineLvl w:val="9"/>
      </w:pPr>
      <w:r>
        <w:rPr>
          <w:rFonts w:hint="eastAsia" w:asciiTheme="majorEastAsia" w:hAnsiTheme="majorEastAsia" w:eastAsiaTheme="majorEastAsia" w:cstheme="majorEastAsia"/>
          <w:sz w:val="24"/>
          <w:szCs w:val="24"/>
          <w:highlight w:val="none"/>
        </w:rPr>
        <w:t xml:space="preserve">本合同在签订。</w:t>
      </w:r>
      <w:r/>
    </w:p>
    <w:p>
      <w:pPr>
        <w:ind w:firstLine="470"/>
        <w:spacing w:line="360" w:lineRule="auto"/>
        <w:rPr>
          <w:rFonts w:asciiTheme="majorEastAsia" w:hAnsiTheme="majorEastAsia" w:eastAsiaTheme="majorEastAsia" w:cstheme="majorEastAsia"/>
          <w:sz w:val="24"/>
          <w:szCs w:val="24"/>
          <w:highlight w:val="none"/>
        </w:rPr>
        <w:outlineLvl w:val="9"/>
      </w:pPr>
      <w:r/>
      <w:bookmarkStart w:id="119" w:name="_Toc351203491"/>
      <w:r>
        <w:rPr>
          <w:rFonts w:hint="eastAsia" w:asciiTheme="majorEastAsia" w:hAnsiTheme="majorEastAsia" w:eastAsiaTheme="majorEastAsia" w:cstheme="majorEastAsia"/>
          <w:sz w:val="24"/>
          <w:szCs w:val="24"/>
          <w:highlight w:val="none"/>
        </w:rPr>
        <w:t xml:space="preserve">十一、补充协议</w:t>
      </w:r>
      <w:bookmarkEnd w:id="119"/>
      <w:r/>
      <w:r/>
    </w:p>
    <w:p>
      <w:pPr>
        <w:ind w:firstLine="480"/>
        <w:spacing w:line="360" w:lineRule="auto"/>
        <w:rPr>
          <w:rFonts w:asciiTheme="majorEastAsia" w:hAnsiTheme="majorEastAsia" w:eastAsiaTheme="majorEastAsia" w:cstheme="majorEastAsia"/>
          <w:sz w:val="24"/>
          <w:szCs w:val="24"/>
          <w:highlight w:val="none"/>
        </w:rPr>
        <w:outlineLvl w:val="9"/>
      </w:pPr>
      <w:r>
        <w:rPr>
          <w:rFonts w:hint="eastAsia" w:asciiTheme="majorEastAsia" w:hAnsiTheme="majorEastAsia" w:eastAsiaTheme="majorEastAsia" w:cstheme="majorEastAsia"/>
          <w:sz w:val="24"/>
          <w:szCs w:val="24"/>
          <w:highlight w:val="none"/>
        </w:rPr>
        <w:t xml:space="preserve">合同未尽事宜，合同当事人另行签订补充协议，补充协议是合同的组成部分。</w:t>
      </w:r>
      <w:r/>
    </w:p>
    <w:p>
      <w:pPr>
        <w:ind w:firstLine="470"/>
        <w:spacing w:line="360" w:lineRule="auto"/>
        <w:rPr>
          <w:rFonts w:asciiTheme="majorEastAsia" w:hAnsiTheme="majorEastAsia" w:eastAsiaTheme="majorEastAsia" w:cstheme="majorEastAsia"/>
          <w:sz w:val="24"/>
          <w:szCs w:val="24"/>
          <w:highlight w:val="none"/>
        </w:rPr>
        <w:outlineLvl w:val="9"/>
      </w:pPr>
      <w:r/>
      <w:bookmarkStart w:id="120" w:name="_Toc351203492"/>
      <w:r>
        <w:rPr>
          <w:rFonts w:hint="eastAsia" w:asciiTheme="majorEastAsia" w:hAnsiTheme="majorEastAsia" w:eastAsiaTheme="majorEastAsia" w:cstheme="majorEastAsia"/>
          <w:sz w:val="24"/>
          <w:szCs w:val="24"/>
          <w:highlight w:val="none"/>
        </w:rPr>
        <w:t xml:space="preserve">十二、合同生效</w:t>
      </w:r>
      <w:bookmarkEnd w:id="120"/>
      <w:r/>
      <w:r/>
    </w:p>
    <w:p>
      <w:pPr>
        <w:ind w:firstLine="480"/>
        <w:spacing w:line="360" w:lineRule="auto"/>
        <w:rPr>
          <w:rFonts w:asciiTheme="majorEastAsia" w:hAnsiTheme="majorEastAsia" w:eastAsiaTheme="majorEastAsia" w:cstheme="majorEastAsia"/>
          <w:sz w:val="24"/>
          <w:szCs w:val="24"/>
          <w:highlight w:val="none"/>
        </w:rPr>
        <w:outlineLvl w:val="9"/>
      </w:pPr>
      <w:r>
        <w:rPr>
          <w:rFonts w:hint="eastAsia" w:asciiTheme="majorEastAsia" w:hAnsiTheme="majorEastAsia" w:eastAsiaTheme="majorEastAsia" w:cstheme="majorEastAsia"/>
          <w:sz w:val="24"/>
          <w:szCs w:val="24"/>
          <w:highlight w:val="none"/>
        </w:rPr>
        <w:t xml:space="preserve">本合同自生效。</w:t>
      </w:r>
      <w:r/>
    </w:p>
    <w:p>
      <w:pPr>
        <w:ind w:firstLine="470"/>
        <w:spacing w:line="360" w:lineRule="auto"/>
        <w:rPr>
          <w:rFonts w:asciiTheme="majorEastAsia" w:hAnsiTheme="majorEastAsia" w:eastAsiaTheme="majorEastAsia" w:cstheme="majorEastAsia"/>
          <w:sz w:val="24"/>
          <w:szCs w:val="24"/>
          <w:highlight w:val="none"/>
        </w:rPr>
        <w:outlineLvl w:val="9"/>
      </w:pPr>
      <w:r/>
      <w:bookmarkStart w:id="121" w:name="_Toc351203493"/>
      <w:r>
        <w:rPr>
          <w:rFonts w:hint="eastAsia" w:asciiTheme="majorEastAsia" w:hAnsiTheme="majorEastAsia" w:eastAsiaTheme="majorEastAsia" w:cstheme="majorEastAsia"/>
          <w:sz w:val="24"/>
          <w:szCs w:val="24"/>
          <w:highlight w:val="none"/>
        </w:rPr>
        <w:t xml:space="preserve">十三、合同份数</w:t>
      </w:r>
      <w:bookmarkEnd w:id="121"/>
      <w:r/>
      <w:r/>
    </w:p>
    <w:p>
      <w:pPr>
        <w:ind w:firstLine="480"/>
        <w:spacing w:line="360" w:lineRule="auto"/>
        <w:rPr>
          <w:rFonts w:asciiTheme="majorEastAsia" w:hAnsiTheme="majorEastAsia" w:eastAsiaTheme="majorEastAsia" w:cstheme="majorEastAsia"/>
          <w:sz w:val="24"/>
          <w:szCs w:val="24"/>
          <w:highlight w:val="none"/>
        </w:rPr>
        <w:outlineLvl w:val="9"/>
      </w:pPr>
      <w:r>
        <w:rPr>
          <w:rFonts w:hint="eastAsia" w:asciiTheme="majorEastAsia" w:hAnsiTheme="majorEastAsia" w:eastAsiaTheme="majorEastAsia" w:cstheme="majorEastAsia"/>
          <w:sz w:val="24"/>
          <w:szCs w:val="24"/>
          <w:highlight w:val="none"/>
        </w:rPr>
        <w:t xml:space="preserve">本合同一式份，均具有同等法律效力，发包人执份，承包人执份。</w:t>
      </w:r>
      <w:r/>
    </w:p>
    <w:p>
      <w:pPr>
        <w:spacing w:line="360" w:lineRule="auto"/>
        <w:rPr>
          <w:rFonts w:asciiTheme="majorEastAsia" w:hAnsiTheme="majorEastAsia" w:eastAsiaTheme="majorEastAsia" w:cstheme="majorEastAsia"/>
          <w:sz w:val="24"/>
          <w:szCs w:val="24"/>
          <w:highlight w:val="none"/>
        </w:rPr>
        <w:outlineLvl w:val="9"/>
      </w:pPr>
      <w:r>
        <w:rPr>
          <w:rFonts w:asciiTheme="majorEastAsia" w:hAnsiTheme="majorEastAsia" w:eastAsiaTheme="majorEastAsia" w:cstheme="majorEastAsia"/>
          <w:sz w:val="24"/>
          <w:szCs w:val="24"/>
          <w:highlight w:val="none"/>
        </w:rPr>
      </w:r>
      <w:r/>
    </w:p>
    <w:p>
      <w:pPr>
        <w:spacing w:line="360" w:lineRule="auto"/>
        <w:rPr>
          <w:rFonts w:asciiTheme="majorEastAsia" w:hAnsiTheme="majorEastAsia" w:eastAsiaTheme="majorEastAsia" w:cstheme="majorEastAsia"/>
          <w:sz w:val="24"/>
          <w:szCs w:val="24"/>
          <w:highlight w:val="none"/>
        </w:rPr>
        <w:outlineLvl w:val="9"/>
      </w:pPr>
      <w:r>
        <w:rPr>
          <w:rFonts w:hint="eastAsia" w:asciiTheme="majorEastAsia" w:hAnsiTheme="majorEastAsia" w:eastAsiaTheme="majorEastAsia" w:cstheme="majorEastAsia"/>
          <w:sz w:val="24"/>
          <w:szCs w:val="24"/>
          <w:highlight w:val="none"/>
        </w:rPr>
        <w:t xml:space="preserve">发包人：  </w:t>
      </w:r>
      <w:r>
        <w:rPr>
          <w:rFonts w:hint="eastAsia" w:asciiTheme="majorEastAsia" w:hAnsiTheme="majorEastAsia" w:eastAsiaTheme="majorEastAsia" w:cstheme="majorEastAsia"/>
          <w:sz w:val="24"/>
          <w:szCs w:val="24"/>
          <w:highlight w:val="none"/>
          <w:lang w:eastAsia="zh-CN"/>
        </w:rPr>
        <w:t xml:space="preserve">（</w:t>
      </w:r>
      <w:r>
        <w:rPr>
          <w:rFonts w:hint="eastAsia" w:asciiTheme="majorEastAsia" w:hAnsiTheme="majorEastAsia" w:eastAsiaTheme="majorEastAsia" w:cstheme="majorEastAsia"/>
          <w:sz w:val="24"/>
          <w:szCs w:val="24"/>
          <w:highlight w:val="none"/>
        </w:rPr>
        <w:t xml:space="preserve">公章</w:t>
      </w:r>
      <w:r>
        <w:rPr>
          <w:rFonts w:hint="eastAsia" w:asciiTheme="majorEastAsia" w:hAnsiTheme="majorEastAsia" w:eastAsiaTheme="majorEastAsia" w:cstheme="majorEastAsia"/>
          <w:sz w:val="24"/>
          <w:szCs w:val="24"/>
          <w:highlight w:val="none"/>
          <w:lang w:eastAsia="zh-CN"/>
        </w:rPr>
        <w:t xml:space="preserve">）</w:t>
      </w:r>
      <w:r>
        <w:rPr>
          <w:rFonts w:hint="eastAsia" w:asciiTheme="majorEastAsia" w:hAnsiTheme="majorEastAsia" w:eastAsiaTheme="majorEastAsia" w:cstheme="majorEastAsia"/>
          <w:sz w:val="24"/>
          <w:szCs w:val="24"/>
          <w:highlight w:val="none"/>
        </w:rPr>
        <w:t xml:space="preserve">                            承包人：  </w:t>
      </w:r>
      <w:r>
        <w:rPr>
          <w:rFonts w:hint="eastAsia" w:asciiTheme="majorEastAsia" w:hAnsiTheme="majorEastAsia" w:eastAsiaTheme="majorEastAsia" w:cstheme="majorEastAsia"/>
          <w:sz w:val="24"/>
          <w:szCs w:val="24"/>
          <w:highlight w:val="none"/>
          <w:lang w:eastAsia="zh-CN"/>
        </w:rPr>
        <w:t xml:space="preserve">（</w:t>
      </w:r>
      <w:r>
        <w:rPr>
          <w:rFonts w:hint="eastAsia" w:asciiTheme="majorEastAsia" w:hAnsiTheme="majorEastAsia" w:eastAsiaTheme="majorEastAsia" w:cstheme="majorEastAsia"/>
          <w:sz w:val="24"/>
          <w:szCs w:val="24"/>
          <w:highlight w:val="none"/>
        </w:rPr>
        <w:t xml:space="preserve">公章</w:t>
      </w:r>
      <w:r>
        <w:rPr>
          <w:rFonts w:hint="eastAsia" w:asciiTheme="majorEastAsia" w:hAnsiTheme="majorEastAsia" w:eastAsiaTheme="majorEastAsia" w:cstheme="majorEastAsia"/>
          <w:sz w:val="24"/>
          <w:szCs w:val="24"/>
          <w:highlight w:val="none"/>
          <w:lang w:eastAsia="zh-CN"/>
        </w:rPr>
        <w:t xml:space="preserve">）</w:t>
      </w:r>
      <w:r/>
    </w:p>
    <w:p>
      <w:pPr>
        <w:spacing w:line="360" w:lineRule="auto"/>
        <w:rPr>
          <w:rFonts w:asciiTheme="majorEastAsia" w:hAnsiTheme="majorEastAsia" w:eastAsiaTheme="majorEastAsia" w:cstheme="majorEastAsia"/>
          <w:sz w:val="24"/>
          <w:szCs w:val="24"/>
          <w:highlight w:val="none"/>
          <w:u w:val="single"/>
        </w:rPr>
        <w:outlineLvl w:val="9"/>
      </w:pPr>
      <w:r>
        <w:rPr>
          <w:rFonts w:asciiTheme="majorEastAsia" w:hAnsiTheme="majorEastAsia" w:eastAsiaTheme="majorEastAsia" w:cstheme="majorEastAsia"/>
          <w:sz w:val="24"/>
          <w:szCs w:val="24"/>
          <w:highlight w:val="none"/>
          <w:u w:val="single"/>
        </w:rPr>
      </w:r>
      <w:r/>
    </w:p>
    <w:p>
      <w:pPr>
        <w:spacing w:line="360" w:lineRule="auto"/>
        <w:rPr>
          <w:rFonts w:asciiTheme="majorEastAsia" w:hAnsiTheme="majorEastAsia" w:eastAsiaTheme="majorEastAsia" w:cstheme="majorEastAsia"/>
          <w:sz w:val="24"/>
          <w:szCs w:val="24"/>
          <w:highlight w:val="none"/>
        </w:rPr>
        <w:outlineLvl w:val="9"/>
      </w:pPr>
      <w:r>
        <w:rPr>
          <w:rFonts w:hint="eastAsia" w:asciiTheme="majorEastAsia" w:hAnsiTheme="majorEastAsia" w:eastAsiaTheme="majorEastAsia" w:cstheme="majorEastAsia"/>
          <w:sz w:val="24"/>
          <w:szCs w:val="24"/>
          <w:highlight w:val="none"/>
        </w:rPr>
        <w:t xml:space="preserve">法定代表人或其委托代理人：                 法定代表人或其委托代理人：</w:t>
      </w:r>
      <w:r/>
    </w:p>
    <w:p>
      <w:pPr>
        <w:spacing w:line="360" w:lineRule="auto"/>
        <w:rPr>
          <w:rFonts w:asciiTheme="majorEastAsia" w:hAnsiTheme="majorEastAsia" w:eastAsiaTheme="majorEastAsia" w:cstheme="majorEastAsia"/>
          <w:sz w:val="24"/>
          <w:szCs w:val="24"/>
          <w:highlight w:val="none"/>
        </w:rPr>
        <w:outlineLvl w:val="9"/>
      </w:pPr>
      <w:r>
        <w:rPr>
          <w:rFonts w:hint="eastAsia" w:asciiTheme="majorEastAsia" w:hAnsiTheme="majorEastAsia" w:eastAsiaTheme="majorEastAsia" w:cstheme="majorEastAsia"/>
          <w:sz w:val="24"/>
          <w:szCs w:val="24"/>
          <w:highlight w:val="none"/>
        </w:rPr>
        <w:t xml:space="preserve">（签字）                                   （签字）</w:t>
      </w:r>
      <w:r/>
    </w:p>
    <w:p>
      <w:pPr>
        <w:spacing w:line="360" w:lineRule="auto"/>
        <w:tabs>
          <w:tab w:val="left" w:pos="4410" w:leader="none"/>
        </w:tabs>
        <w:rPr>
          <w:rFonts w:asciiTheme="majorEastAsia" w:hAnsiTheme="majorEastAsia" w:eastAsiaTheme="majorEastAsia" w:cstheme="majorEastAsia"/>
          <w:sz w:val="24"/>
          <w:szCs w:val="24"/>
          <w:highlight w:val="none"/>
        </w:rPr>
        <w:outlineLvl w:val="9"/>
      </w:pPr>
      <w:r>
        <w:rPr>
          <w:rFonts w:asciiTheme="majorEastAsia" w:hAnsiTheme="majorEastAsia" w:eastAsiaTheme="majorEastAsia" w:cstheme="majorEastAsia"/>
          <w:sz w:val="24"/>
          <w:szCs w:val="24"/>
          <w:highlight w:val="none"/>
        </w:rPr>
      </w:r>
      <w:r/>
    </w:p>
    <w:p>
      <w:pPr>
        <w:spacing w:line="360" w:lineRule="auto"/>
        <w:tabs>
          <w:tab w:val="left" w:pos="4410" w:leader="none"/>
        </w:tabs>
        <w:rPr>
          <w:rFonts w:asciiTheme="majorEastAsia" w:hAnsiTheme="majorEastAsia" w:eastAsiaTheme="majorEastAsia" w:cstheme="majorEastAsia"/>
          <w:sz w:val="24"/>
          <w:szCs w:val="24"/>
          <w:highlight w:val="none"/>
        </w:rPr>
        <w:outlineLvl w:val="9"/>
      </w:pPr>
      <w:r>
        <w:rPr>
          <w:rFonts w:hint="eastAsia" w:asciiTheme="majorEastAsia" w:hAnsiTheme="majorEastAsia" w:eastAsiaTheme="majorEastAsia" w:cstheme="majorEastAsia"/>
          <w:sz w:val="24"/>
          <w:szCs w:val="24"/>
          <w:highlight w:val="none"/>
        </w:rPr>
        <w:t xml:space="preserve">组织机构代码：                     </w:t>
      </w:r>
      <w:r>
        <w:rPr>
          <w:rFonts w:hint="eastAsia" w:asciiTheme="majorEastAsia" w:hAnsiTheme="majorEastAsia" w:eastAsiaTheme="majorEastAsia" w:cstheme="majorEastAsia"/>
          <w:sz w:val="24"/>
          <w:szCs w:val="24"/>
          <w:highlight w:val="none"/>
          <w:lang w:val="en-US"/>
        </w:rPr>
        <w:t xml:space="preserve">      </w:t>
      </w:r>
      <w:r>
        <w:rPr>
          <w:rFonts w:hint="eastAsia" w:asciiTheme="majorEastAsia" w:hAnsiTheme="majorEastAsia" w:eastAsiaTheme="majorEastAsia" w:cstheme="majorEastAsia"/>
          <w:sz w:val="24"/>
          <w:szCs w:val="24"/>
          <w:highlight w:val="none"/>
        </w:rPr>
        <w:t xml:space="preserve"> 组织机构代码：</w:t>
      </w:r>
      <w:r/>
    </w:p>
    <w:p>
      <w:pPr>
        <w:spacing w:line="360" w:lineRule="auto"/>
        <w:rPr>
          <w:rFonts w:asciiTheme="majorEastAsia" w:hAnsiTheme="majorEastAsia" w:eastAsiaTheme="majorEastAsia" w:cstheme="majorEastAsia"/>
          <w:sz w:val="24"/>
          <w:szCs w:val="24"/>
          <w:highlight w:val="none"/>
        </w:rPr>
        <w:outlineLvl w:val="9"/>
      </w:pPr>
      <w:r>
        <w:rPr>
          <w:rFonts w:hint="eastAsia" w:asciiTheme="majorEastAsia" w:hAnsiTheme="majorEastAsia" w:eastAsiaTheme="majorEastAsia" w:cstheme="majorEastAsia"/>
          <w:sz w:val="24"/>
          <w:szCs w:val="24"/>
          <w:highlight w:val="none"/>
        </w:rPr>
        <w:t xml:space="preserve">地  址：                       </w:t>
      </w:r>
      <w:r>
        <w:rPr>
          <w:rFonts w:hint="eastAsia" w:asciiTheme="majorEastAsia" w:hAnsiTheme="majorEastAsia" w:eastAsiaTheme="majorEastAsia" w:cstheme="majorEastAsia"/>
          <w:sz w:val="24"/>
          <w:szCs w:val="24"/>
          <w:highlight w:val="none"/>
          <w:lang w:val="en-US"/>
        </w:rPr>
        <w:t xml:space="preserve">          </w:t>
      </w:r>
      <w:r>
        <w:rPr>
          <w:rFonts w:hint="eastAsia" w:asciiTheme="majorEastAsia" w:hAnsiTheme="majorEastAsia" w:eastAsiaTheme="majorEastAsia" w:cstheme="majorEastAsia"/>
          <w:sz w:val="24"/>
          <w:szCs w:val="24"/>
          <w:highlight w:val="none"/>
        </w:rPr>
        <w:t xml:space="preserve"> 地  址：</w:t>
      </w:r>
      <w:r/>
    </w:p>
    <w:p>
      <w:pPr>
        <w:spacing w:line="360" w:lineRule="auto"/>
        <w:rPr>
          <w:rFonts w:asciiTheme="majorEastAsia" w:hAnsiTheme="majorEastAsia" w:eastAsiaTheme="majorEastAsia" w:cstheme="majorEastAsia"/>
          <w:sz w:val="24"/>
          <w:szCs w:val="24"/>
          <w:highlight w:val="none"/>
        </w:rPr>
        <w:outlineLvl w:val="9"/>
      </w:pPr>
      <w:r>
        <w:rPr>
          <w:rFonts w:hint="eastAsia" w:asciiTheme="majorEastAsia" w:hAnsiTheme="majorEastAsia" w:eastAsiaTheme="majorEastAsia" w:cstheme="majorEastAsia"/>
          <w:sz w:val="24"/>
          <w:szCs w:val="24"/>
          <w:highlight w:val="none"/>
        </w:rPr>
        <w:t xml:space="preserve">邮政编码：                     </w:t>
      </w:r>
      <w:r>
        <w:rPr>
          <w:rFonts w:hint="eastAsia" w:asciiTheme="majorEastAsia" w:hAnsiTheme="majorEastAsia" w:eastAsiaTheme="majorEastAsia" w:cstheme="majorEastAsia"/>
          <w:sz w:val="24"/>
          <w:szCs w:val="24"/>
          <w:highlight w:val="none"/>
          <w:lang w:val="en-US"/>
        </w:rPr>
        <w:t xml:space="preserve">          </w:t>
      </w:r>
      <w:r>
        <w:rPr>
          <w:rFonts w:hint="eastAsia" w:asciiTheme="majorEastAsia" w:hAnsiTheme="majorEastAsia" w:eastAsiaTheme="majorEastAsia" w:cstheme="majorEastAsia"/>
          <w:sz w:val="24"/>
          <w:szCs w:val="24"/>
          <w:highlight w:val="none"/>
        </w:rPr>
        <w:t xml:space="preserve"> 邮政编码：</w:t>
      </w:r>
      <w:r/>
    </w:p>
    <w:p>
      <w:pPr>
        <w:spacing w:line="360" w:lineRule="auto"/>
        <w:rPr>
          <w:rFonts w:asciiTheme="majorEastAsia" w:hAnsiTheme="majorEastAsia" w:eastAsiaTheme="majorEastAsia" w:cstheme="majorEastAsia"/>
          <w:sz w:val="24"/>
          <w:szCs w:val="24"/>
          <w:highlight w:val="none"/>
        </w:rPr>
        <w:outlineLvl w:val="9"/>
      </w:pPr>
      <w:r>
        <w:rPr>
          <w:rFonts w:hint="eastAsia" w:asciiTheme="majorEastAsia" w:hAnsiTheme="majorEastAsia" w:eastAsiaTheme="majorEastAsia" w:cstheme="majorEastAsia"/>
          <w:sz w:val="24"/>
          <w:szCs w:val="24"/>
          <w:highlight w:val="none"/>
        </w:rPr>
        <w:t xml:space="preserve">法定代表人：                   </w:t>
      </w:r>
      <w:r>
        <w:rPr>
          <w:rFonts w:hint="eastAsia" w:asciiTheme="majorEastAsia" w:hAnsiTheme="majorEastAsia" w:eastAsiaTheme="majorEastAsia" w:cstheme="majorEastAsia"/>
          <w:sz w:val="24"/>
          <w:szCs w:val="24"/>
          <w:highlight w:val="none"/>
          <w:lang w:val="en-US"/>
        </w:rPr>
        <w:t xml:space="preserve">          </w:t>
      </w:r>
      <w:r>
        <w:rPr>
          <w:rFonts w:hint="eastAsia" w:asciiTheme="majorEastAsia" w:hAnsiTheme="majorEastAsia" w:eastAsiaTheme="majorEastAsia" w:cstheme="majorEastAsia"/>
          <w:sz w:val="24"/>
          <w:szCs w:val="24"/>
          <w:highlight w:val="none"/>
        </w:rPr>
        <w:t xml:space="preserve"> 法定代表人：</w:t>
      </w:r>
      <w:r/>
    </w:p>
    <w:p>
      <w:pPr>
        <w:spacing w:line="360" w:lineRule="auto"/>
        <w:rPr>
          <w:rFonts w:asciiTheme="majorEastAsia" w:hAnsiTheme="majorEastAsia" w:eastAsiaTheme="majorEastAsia" w:cstheme="majorEastAsia"/>
          <w:sz w:val="24"/>
          <w:szCs w:val="24"/>
          <w:highlight w:val="none"/>
        </w:rPr>
        <w:outlineLvl w:val="9"/>
      </w:pPr>
      <w:r>
        <w:rPr>
          <w:rFonts w:hint="eastAsia" w:asciiTheme="majorEastAsia" w:hAnsiTheme="majorEastAsia" w:eastAsiaTheme="majorEastAsia" w:cstheme="majorEastAsia"/>
          <w:sz w:val="24"/>
          <w:szCs w:val="24"/>
          <w:highlight w:val="none"/>
        </w:rPr>
        <w:t xml:space="preserve">委托代理人：                   </w:t>
      </w:r>
      <w:r>
        <w:rPr>
          <w:rFonts w:hint="eastAsia" w:asciiTheme="majorEastAsia" w:hAnsiTheme="majorEastAsia" w:eastAsiaTheme="majorEastAsia" w:cstheme="majorEastAsia"/>
          <w:sz w:val="24"/>
          <w:szCs w:val="24"/>
          <w:highlight w:val="none"/>
          <w:lang w:val="en-US"/>
        </w:rPr>
        <w:t xml:space="preserve">          </w:t>
      </w:r>
      <w:r>
        <w:rPr>
          <w:rFonts w:hint="eastAsia" w:asciiTheme="majorEastAsia" w:hAnsiTheme="majorEastAsia" w:eastAsiaTheme="majorEastAsia" w:cstheme="majorEastAsia"/>
          <w:sz w:val="24"/>
          <w:szCs w:val="24"/>
          <w:highlight w:val="none"/>
        </w:rPr>
        <w:t xml:space="preserve"> 委托代理人：</w:t>
      </w:r>
      <w:r/>
    </w:p>
    <w:p>
      <w:pPr>
        <w:spacing w:line="360" w:lineRule="auto"/>
        <w:rPr>
          <w:rFonts w:asciiTheme="majorEastAsia" w:hAnsiTheme="majorEastAsia" w:eastAsiaTheme="majorEastAsia" w:cstheme="majorEastAsia"/>
          <w:sz w:val="24"/>
          <w:szCs w:val="24"/>
          <w:highlight w:val="none"/>
        </w:rPr>
        <w:outlineLvl w:val="9"/>
      </w:pPr>
      <w:r>
        <w:rPr>
          <w:rFonts w:hint="eastAsia" w:asciiTheme="majorEastAsia" w:hAnsiTheme="majorEastAsia" w:eastAsiaTheme="majorEastAsia" w:cstheme="majorEastAsia"/>
          <w:sz w:val="24"/>
          <w:szCs w:val="24"/>
          <w:highlight w:val="none"/>
        </w:rPr>
        <w:t xml:space="preserve">电  话：                       </w:t>
      </w:r>
      <w:r>
        <w:rPr>
          <w:rFonts w:hint="eastAsia" w:asciiTheme="majorEastAsia" w:hAnsiTheme="majorEastAsia" w:eastAsiaTheme="majorEastAsia" w:cstheme="majorEastAsia"/>
          <w:sz w:val="24"/>
          <w:szCs w:val="24"/>
          <w:highlight w:val="none"/>
          <w:lang w:val="en-US"/>
        </w:rPr>
        <w:t xml:space="preserve">          </w:t>
      </w:r>
      <w:r>
        <w:rPr>
          <w:rFonts w:hint="eastAsia" w:asciiTheme="majorEastAsia" w:hAnsiTheme="majorEastAsia" w:eastAsiaTheme="majorEastAsia" w:cstheme="majorEastAsia"/>
          <w:sz w:val="24"/>
          <w:szCs w:val="24"/>
          <w:highlight w:val="none"/>
        </w:rPr>
        <w:t xml:space="preserve"> 电  话：</w:t>
      </w:r>
      <w:r/>
    </w:p>
    <w:p>
      <w:pPr>
        <w:spacing w:line="360" w:lineRule="auto"/>
        <w:rPr>
          <w:rFonts w:asciiTheme="majorEastAsia" w:hAnsiTheme="majorEastAsia" w:eastAsiaTheme="majorEastAsia" w:cstheme="majorEastAsia"/>
          <w:sz w:val="24"/>
          <w:szCs w:val="24"/>
          <w:highlight w:val="none"/>
        </w:rPr>
        <w:outlineLvl w:val="9"/>
      </w:pPr>
      <w:r>
        <w:rPr>
          <w:rFonts w:hint="eastAsia" w:asciiTheme="majorEastAsia" w:hAnsiTheme="majorEastAsia" w:eastAsiaTheme="majorEastAsia" w:cstheme="majorEastAsia"/>
          <w:sz w:val="24"/>
          <w:szCs w:val="24"/>
          <w:highlight w:val="none"/>
        </w:rPr>
        <w:t xml:space="preserve">传  真：                        </w:t>
      </w:r>
      <w:r>
        <w:rPr>
          <w:rFonts w:hint="eastAsia" w:asciiTheme="majorEastAsia" w:hAnsiTheme="majorEastAsia" w:eastAsiaTheme="majorEastAsia" w:cstheme="majorEastAsia"/>
          <w:sz w:val="24"/>
          <w:szCs w:val="24"/>
          <w:highlight w:val="none"/>
          <w:lang w:val="en-US"/>
        </w:rPr>
        <w:t xml:space="preserve">         </w:t>
      </w:r>
      <w:r>
        <w:rPr>
          <w:rFonts w:hint="eastAsia" w:asciiTheme="majorEastAsia" w:hAnsiTheme="majorEastAsia" w:eastAsiaTheme="majorEastAsia" w:cstheme="majorEastAsia"/>
          <w:sz w:val="24"/>
          <w:szCs w:val="24"/>
          <w:highlight w:val="none"/>
        </w:rPr>
        <w:t xml:space="preserve">传  真：</w:t>
      </w:r>
      <w:r/>
    </w:p>
    <w:p>
      <w:pPr>
        <w:spacing w:line="360" w:lineRule="auto"/>
        <w:rPr>
          <w:rFonts w:asciiTheme="majorEastAsia" w:hAnsiTheme="majorEastAsia" w:eastAsiaTheme="majorEastAsia" w:cstheme="majorEastAsia"/>
          <w:sz w:val="24"/>
          <w:szCs w:val="24"/>
          <w:highlight w:val="none"/>
        </w:rPr>
        <w:outlineLvl w:val="9"/>
      </w:pPr>
      <w:r>
        <w:rPr>
          <w:rFonts w:hint="eastAsia" w:asciiTheme="majorEastAsia" w:hAnsiTheme="majorEastAsia" w:eastAsiaTheme="majorEastAsia" w:cstheme="majorEastAsia"/>
          <w:sz w:val="24"/>
          <w:szCs w:val="24"/>
          <w:highlight w:val="none"/>
        </w:rPr>
        <w:t xml:space="preserve">电子信箱：             </w:t>
      </w:r>
      <w:r>
        <w:rPr>
          <w:rFonts w:hint="eastAsia" w:asciiTheme="majorEastAsia" w:hAnsiTheme="majorEastAsia" w:eastAsiaTheme="majorEastAsia" w:cstheme="majorEastAsia"/>
          <w:sz w:val="24"/>
          <w:szCs w:val="24"/>
          <w:highlight w:val="none"/>
          <w:lang w:val="en-US"/>
        </w:rPr>
        <w:t xml:space="preserve">               </w:t>
      </w:r>
      <w:r>
        <w:rPr>
          <w:rFonts w:hint="eastAsia" w:asciiTheme="majorEastAsia" w:hAnsiTheme="majorEastAsia" w:eastAsiaTheme="majorEastAsia" w:cstheme="majorEastAsia"/>
          <w:sz w:val="24"/>
          <w:szCs w:val="24"/>
          <w:highlight w:val="none"/>
        </w:rPr>
        <w:t xml:space="preserve">   电子信箱：</w:t>
      </w:r>
      <w:r/>
    </w:p>
    <w:p>
      <w:pPr>
        <w:spacing w:line="360" w:lineRule="auto"/>
        <w:rPr>
          <w:rFonts w:asciiTheme="majorEastAsia" w:hAnsiTheme="majorEastAsia" w:eastAsiaTheme="majorEastAsia" w:cstheme="majorEastAsia"/>
          <w:sz w:val="24"/>
          <w:szCs w:val="24"/>
          <w:highlight w:val="none"/>
        </w:rPr>
        <w:outlineLvl w:val="9"/>
      </w:pPr>
      <w:r>
        <w:rPr>
          <w:rFonts w:hint="eastAsia" w:asciiTheme="majorEastAsia" w:hAnsiTheme="majorEastAsia" w:eastAsiaTheme="majorEastAsia" w:cstheme="majorEastAsia"/>
          <w:sz w:val="24"/>
          <w:szCs w:val="24"/>
          <w:highlight w:val="none"/>
        </w:rPr>
        <w:t xml:space="preserve">开户银行：                     </w:t>
      </w:r>
      <w:r>
        <w:rPr>
          <w:rFonts w:hint="eastAsia" w:asciiTheme="majorEastAsia" w:hAnsiTheme="majorEastAsia" w:eastAsiaTheme="majorEastAsia" w:cstheme="majorEastAsia"/>
          <w:sz w:val="24"/>
          <w:szCs w:val="24"/>
          <w:highlight w:val="none"/>
          <w:lang w:val="en-US"/>
        </w:rPr>
        <w:t xml:space="preserve">         </w:t>
      </w:r>
      <w:r>
        <w:rPr>
          <w:rFonts w:hint="eastAsia" w:asciiTheme="majorEastAsia" w:hAnsiTheme="majorEastAsia" w:eastAsiaTheme="majorEastAsia" w:cstheme="majorEastAsia"/>
          <w:sz w:val="24"/>
          <w:szCs w:val="24"/>
          <w:highlight w:val="none"/>
        </w:rPr>
        <w:t xml:space="preserve"> 开户银行：</w:t>
      </w:r>
      <w:r/>
    </w:p>
    <w:p>
      <w:pPr>
        <w:ind w:firstLine="120"/>
        <w:spacing w:line="360" w:lineRule="auto"/>
        <w:rPr>
          <w:rFonts w:asciiTheme="majorEastAsia" w:hAnsiTheme="majorEastAsia" w:eastAsiaTheme="majorEastAsia" w:cstheme="majorEastAsia"/>
          <w:sz w:val="24"/>
          <w:szCs w:val="24"/>
          <w:highlight w:val="none"/>
        </w:rPr>
        <w:outlineLvl w:val="9"/>
      </w:pPr>
      <w:r>
        <w:rPr>
          <w:rFonts w:hint="eastAsia" w:asciiTheme="majorEastAsia" w:hAnsiTheme="majorEastAsia" w:eastAsiaTheme="majorEastAsia" w:cstheme="majorEastAsia"/>
          <w:sz w:val="24"/>
          <w:szCs w:val="24"/>
          <w:highlight w:val="none"/>
        </w:rPr>
        <w:t xml:space="preserve">账  号：                         </w:t>
      </w:r>
      <w:r>
        <w:rPr>
          <w:rFonts w:hint="eastAsia" w:asciiTheme="majorEastAsia" w:hAnsiTheme="majorEastAsia" w:eastAsiaTheme="majorEastAsia" w:cstheme="majorEastAsia"/>
          <w:sz w:val="24"/>
          <w:szCs w:val="24"/>
          <w:highlight w:val="none"/>
          <w:lang w:val="en-US"/>
        </w:rPr>
        <w:t xml:space="preserve">      </w:t>
      </w:r>
      <w:r>
        <w:rPr>
          <w:rFonts w:hint="eastAsia" w:asciiTheme="majorEastAsia" w:hAnsiTheme="majorEastAsia" w:eastAsiaTheme="majorEastAsia" w:cstheme="majorEastAsia"/>
          <w:sz w:val="24"/>
          <w:szCs w:val="24"/>
          <w:highlight w:val="none"/>
        </w:rPr>
        <w:t xml:space="preserve"> 账  号：</w:t>
      </w:r>
      <w:r>
        <w:rPr>
          <w:rFonts w:hint="eastAsia" w:asciiTheme="majorEastAsia" w:hAnsiTheme="majorEastAsia" w:eastAsiaTheme="majorEastAsia" w:cstheme="majorEastAsia"/>
          <w:sz w:val="24"/>
          <w:szCs w:val="24"/>
          <w:highlight w:val="none"/>
        </w:rPr>
        <w:br w:type="page" w:clear="all"/>
      </w:r>
      <w:bookmarkStart w:id="122" w:name="_Toc351203494"/>
      <w:r>
        <w:rPr>
          <w:rFonts w:hint="eastAsia" w:asciiTheme="majorEastAsia" w:hAnsiTheme="majorEastAsia" w:eastAsiaTheme="majorEastAsia" w:cstheme="majorEastAsia"/>
          <w:sz w:val="24"/>
          <w:szCs w:val="24"/>
          <w:highlight w:val="none"/>
        </w:rPr>
        <w:t xml:space="preserve">第二部分 通用合同条款</w:t>
      </w:r>
      <w:bookmarkEnd w:id="122"/>
      <w:r/>
      <w:bookmarkStart w:id="123" w:name="_Toc337558727"/>
      <w:r/>
      <w:r/>
    </w:p>
    <w:p>
      <w:pPr>
        <w:pStyle w:val="927"/>
        <w:ind w:firstLine="560"/>
        <w:spacing w:line="360" w:lineRule="auto"/>
        <w:rPr>
          <w:rFonts w:asciiTheme="majorEastAsia" w:hAnsiTheme="majorEastAsia" w:eastAsiaTheme="majorEastAsia" w:cstheme="majorEastAsia"/>
          <w:sz w:val="24"/>
          <w:szCs w:val="24"/>
          <w:highlight w:val="none"/>
        </w:rPr>
        <w:outlineLvl w:val="9"/>
      </w:pPr>
      <w:r>
        <w:rPr>
          <w:rFonts w:hint="eastAsia" w:asciiTheme="majorEastAsia" w:hAnsiTheme="majorEastAsia" w:eastAsiaTheme="majorEastAsia" w:cstheme="majorEastAsia"/>
          <w:sz w:val="24"/>
          <w:szCs w:val="24"/>
          <w:highlight w:val="none"/>
        </w:rPr>
        <w:t xml:space="preserve">此部分采用《建设工程施工合同》范本（GF-2013-0201）中《第二部分  通用条款》</w:t>
      </w:r>
      <w:bookmarkEnd w:id="123"/>
      <w:r/>
    </w:p>
    <w:p>
      <w:pPr>
        <w:spacing w:line="360" w:lineRule="auto"/>
        <w:rPr>
          <w:rFonts w:asciiTheme="majorEastAsia" w:hAnsiTheme="majorEastAsia" w:eastAsiaTheme="majorEastAsia" w:cstheme="majorEastAsia"/>
          <w:b w:val="0"/>
          <w:bCs w:val="0"/>
          <w:sz w:val="24"/>
          <w:szCs w:val="24"/>
          <w:highlight w:val="none"/>
        </w:rPr>
        <w:outlineLvl w:val="9"/>
      </w:pPr>
      <w:r/>
      <w:bookmarkStart w:id="124" w:name="_Toc351203632"/>
      <w:r>
        <w:rPr>
          <w:rFonts w:hint="eastAsia" w:asciiTheme="majorEastAsia" w:hAnsiTheme="majorEastAsia" w:eastAsiaTheme="majorEastAsia" w:cstheme="majorEastAsia"/>
          <w:b w:val="0"/>
          <w:bCs w:val="0"/>
          <w:sz w:val="24"/>
          <w:szCs w:val="24"/>
          <w:highlight w:val="none"/>
        </w:rPr>
        <w:t xml:space="preserve">第三部分 专用合同条款</w:t>
      </w:r>
      <w:bookmarkEnd w:id="124"/>
      <w:r/>
      <w:r/>
    </w:p>
    <w:p>
      <w:pPr>
        <w:spacing w:before="120" w:after="120" w:line="360" w:lineRule="auto"/>
        <w:rPr>
          <w:rFonts w:asciiTheme="majorEastAsia" w:hAnsiTheme="majorEastAsia" w:eastAsiaTheme="majorEastAsia" w:cstheme="majorEastAsia"/>
          <w:b w:val="0"/>
          <w:bCs w:val="0"/>
          <w:sz w:val="24"/>
          <w:szCs w:val="24"/>
          <w:highlight w:val="none"/>
        </w:rPr>
        <w:outlineLvl w:val="9"/>
      </w:pPr>
      <w:r/>
      <w:bookmarkStart w:id="125" w:name="_Toc351203633"/>
      <w:r>
        <w:rPr>
          <w:rFonts w:hint="eastAsia" w:asciiTheme="majorEastAsia" w:hAnsiTheme="majorEastAsia" w:eastAsiaTheme="majorEastAsia" w:cstheme="majorEastAsia"/>
          <w:b w:val="0"/>
          <w:bCs w:val="0"/>
          <w:sz w:val="24"/>
          <w:szCs w:val="24"/>
          <w:highlight w:val="none"/>
        </w:rPr>
        <w:t xml:space="preserve">1</w:t>
      </w:r>
      <w:bookmarkStart w:id="126" w:name="_Toc292559361"/>
      <w:r/>
      <w:bookmarkStart w:id="127" w:name="_Toc296891196"/>
      <w:r/>
      <w:bookmarkStart w:id="128" w:name="_Toc296890984"/>
      <w:r/>
      <w:bookmarkStart w:id="129" w:name="_Toc296503156"/>
      <w:r/>
      <w:bookmarkStart w:id="130" w:name="_Toc297048342"/>
      <w:r/>
      <w:bookmarkStart w:id="131" w:name="_Toc292559866"/>
      <w:r/>
      <w:bookmarkStart w:id="132" w:name="_Toc297120456"/>
      <w:r/>
      <w:bookmarkStart w:id="133" w:name="_Toc296347155"/>
      <w:r/>
      <w:bookmarkStart w:id="134" w:name="_Toc296346657"/>
      <w:r/>
      <w:bookmarkStart w:id="135" w:name="_Toc296944495"/>
      <w:r>
        <w:rPr>
          <w:rFonts w:hint="eastAsia" w:asciiTheme="majorEastAsia" w:hAnsiTheme="majorEastAsia" w:eastAsiaTheme="majorEastAsia" w:cstheme="majorEastAsia"/>
          <w:b w:val="0"/>
          <w:bCs w:val="0"/>
          <w:sz w:val="24"/>
          <w:szCs w:val="24"/>
          <w:highlight w:val="none"/>
        </w:rPr>
        <w:t xml:space="preserve">. 一般约定</w:t>
      </w:r>
      <w:bookmarkEnd w:id="125"/>
      <w:r/>
      <w:bookmarkEnd w:id="126"/>
      <w:bookmarkEnd w:id="127"/>
      <w:bookmarkEnd w:id="128"/>
      <w:bookmarkEnd w:id="129"/>
      <w:bookmarkEnd w:id="130"/>
      <w:bookmarkEnd w:id="131"/>
      <w:bookmarkEnd w:id="132"/>
      <w:bookmarkEnd w:id="133"/>
      <w:bookmarkEnd w:id="134"/>
      <w:bookmarkEnd w:id="135"/>
      <w:r/>
    </w:p>
    <w:p>
      <w:pPr>
        <w:ind w:firstLine="480"/>
        <w:spacing w:after="120" w:line="360" w:lineRule="auto"/>
        <w:rPr>
          <w:rFonts w:asciiTheme="majorEastAsia" w:hAnsiTheme="majorEastAsia" w:eastAsiaTheme="majorEastAsia" w:cstheme="majorEastAsia"/>
          <w:sz w:val="24"/>
          <w:szCs w:val="24"/>
          <w:highlight w:val="none"/>
        </w:rPr>
        <w:outlineLvl w:val="9"/>
      </w:pPr>
      <w:r>
        <w:rPr>
          <w:rFonts w:hint="eastAsia" w:asciiTheme="majorEastAsia" w:hAnsiTheme="majorEastAsia" w:eastAsiaTheme="majorEastAsia" w:cstheme="majorEastAsia"/>
          <w:sz w:val="24"/>
          <w:szCs w:val="24"/>
          <w:highlight w:val="none"/>
        </w:rPr>
        <w:t xml:space="preserve">1.1 词语定义</w:t>
      </w:r>
      <w:r/>
    </w:p>
    <w:p>
      <w:pPr>
        <w:ind w:firstLine="480"/>
        <w:spacing w:line="360" w:lineRule="auto"/>
        <w:rPr>
          <w:rFonts w:asciiTheme="majorEastAsia" w:hAnsiTheme="majorEastAsia" w:eastAsiaTheme="majorEastAsia" w:cstheme="majorEastAsia"/>
          <w:sz w:val="24"/>
          <w:szCs w:val="24"/>
          <w:highlight w:val="none"/>
        </w:rPr>
        <w:outlineLvl w:val="9"/>
      </w:pPr>
      <w:r>
        <w:rPr>
          <w:rFonts w:hint="eastAsia" w:asciiTheme="majorEastAsia" w:hAnsiTheme="majorEastAsia" w:eastAsiaTheme="majorEastAsia" w:cstheme="majorEastAsia"/>
          <w:sz w:val="24"/>
          <w:szCs w:val="24"/>
          <w:highlight w:val="none"/>
        </w:rPr>
        <w:t xml:space="preserve">1.1.1合同</w:t>
      </w:r>
      <w:r/>
    </w:p>
    <w:p>
      <w:pPr>
        <w:pStyle w:val="927"/>
        <w:ind w:firstLine="357"/>
        <w:spacing w:line="480" w:lineRule="exact"/>
        <w:rPr>
          <w:rFonts w:asciiTheme="majorEastAsia" w:hAnsiTheme="majorEastAsia" w:eastAsiaTheme="majorEastAsia" w:cstheme="majorEastAsia"/>
          <w:sz w:val="24"/>
          <w:szCs w:val="24"/>
          <w:highlight w:val="none"/>
        </w:rPr>
        <w:outlineLvl w:val="9"/>
      </w:pPr>
      <w:r>
        <w:rPr>
          <w:rFonts w:hint="eastAsia" w:asciiTheme="majorEastAsia" w:hAnsiTheme="majorEastAsia" w:eastAsiaTheme="majorEastAsia" w:cstheme="majorEastAsia"/>
          <w:sz w:val="24"/>
          <w:szCs w:val="24"/>
          <w:highlight w:val="none"/>
        </w:rPr>
        <w:t xml:space="preserve">1.1.1.10其他合同文件包括：</w:t>
      </w:r>
      <w:r>
        <w:rPr>
          <w:rFonts w:hint="eastAsia" w:asciiTheme="majorEastAsia" w:hAnsiTheme="majorEastAsia" w:eastAsiaTheme="majorEastAsia" w:cstheme="majorEastAsia"/>
          <w:sz w:val="24"/>
          <w:szCs w:val="24"/>
          <w:highlight w:val="none"/>
          <w:u w:val="single"/>
        </w:rPr>
        <w:t xml:space="preserve">双方洽商的会议纪要或者补充协议</w:t>
      </w:r>
      <w:r>
        <w:rPr>
          <w:rFonts w:hint="eastAsia" w:asciiTheme="majorEastAsia" w:hAnsiTheme="majorEastAsia" w:eastAsiaTheme="majorEastAsia" w:cstheme="majorEastAsia"/>
          <w:sz w:val="24"/>
          <w:szCs w:val="24"/>
          <w:highlight w:val="none"/>
        </w:rPr>
        <w:t xml:space="preserve">。</w:t>
      </w:r>
      <w:r/>
    </w:p>
    <w:p>
      <w:pPr>
        <w:pStyle w:val="927"/>
        <w:ind w:firstLine="357"/>
        <w:spacing w:line="480" w:lineRule="exact"/>
        <w:rPr>
          <w:rFonts w:asciiTheme="majorEastAsia" w:hAnsiTheme="majorEastAsia" w:eastAsiaTheme="majorEastAsia" w:cstheme="majorEastAsia"/>
          <w:sz w:val="24"/>
          <w:szCs w:val="24"/>
          <w:highlight w:val="none"/>
        </w:rPr>
        <w:outlineLvl w:val="9"/>
      </w:pPr>
      <w:r>
        <w:rPr>
          <w:rFonts w:asciiTheme="majorEastAsia" w:hAnsiTheme="majorEastAsia" w:eastAsiaTheme="majorEastAsia" w:cstheme="majorEastAsia"/>
          <w:sz w:val="24"/>
          <w:szCs w:val="24"/>
          <w:highlight w:val="none"/>
        </w:rPr>
      </w:r>
      <w:r/>
    </w:p>
    <w:p>
      <w:pPr>
        <w:ind w:firstLine="480"/>
        <w:spacing w:line="360" w:lineRule="auto"/>
        <w:rPr>
          <w:rFonts w:asciiTheme="majorEastAsia" w:hAnsiTheme="majorEastAsia" w:eastAsiaTheme="majorEastAsia" w:cstheme="majorEastAsia"/>
          <w:sz w:val="24"/>
          <w:szCs w:val="24"/>
          <w:highlight w:val="none"/>
        </w:rPr>
        <w:outlineLvl w:val="9"/>
      </w:pPr>
      <w:r>
        <w:rPr>
          <w:rFonts w:hint="eastAsia" w:asciiTheme="majorEastAsia" w:hAnsiTheme="majorEastAsia" w:eastAsiaTheme="majorEastAsia" w:cstheme="majorEastAsia"/>
          <w:sz w:val="24"/>
          <w:szCs w:val="24"/>
          <w:highlight w:val="none"/>
        </w:rPr>
        <w:t xml:space="preserve">1.1.2 合同当事人及其他相关方</w:t>
      </w:r>
      <w:r/>
    </w:p>
    <w:p>
      <w:pPr>
        <w:ind w:firstLine="480"/>
        <w:spacing w:line="360" w:lineRule="auto"/>
        <w:rPr>
          <w:rFonts w:asciiTheme="majorEastAsia" w:hAnsiTheme="majorEastAsia" w:eastAsiaTheme="majorEastAsia" w:cstheme="majorEastAsia"/>
          <w:sz w:val="24"/>
          <w:szCs w:val="24"/>
          <w:highlight w:val="none"/>
        </w:rPr>
        <w:outlineLvl w:val="9"/>
      </w:pPr>
      <w:r>
        <w:rPr>
          <w:rFonts w:hint="eastAsia" w:asciiTheme="majorEastAsia" w:hAnsiTheme="majorEastAsia" w:eastAsiaTheme="majorEastAsia" w:cstheme="majorEastAsia"/>
          <w:sz w:val="24"/>
          <w:szCs w:val="24"/>
          <w:highlight w:val="none"/>
        </w:rPr>
        <w:t xml:space="preserve">1.1.2.4监理人：</w:t>
      </w:r>
      <w:r/>
    </w:p>
    <w:p>
      <w:pPr>
        <w:ind w:firstLine="480"/>
        <w:spacing w:line="360" w:lineRule="auto"/>
        <w:rPr>
          <w:rFonts w:asciiTheme="majorEastAsia" w:hAnsiTheme="majorEastAsia" w:eastAsiaTheme="majorEastAsia" w:cstheme="majorEastAsia"/>
          <w:sz w:val="24"/>
          <w:szCs w:val="24"/>
          <w:highlight w:val="none"/>
        </w:rPr>
        <w:outlineLvl w:val="9"/>
      </w:pPr>
      <w:r>
        <w:rPr>
          <w:rFonts w:hint="eastAsia" w:asciiTheme="majorEastAsia" w:hAnsiTheme="majorEastAsia" w:eastAsiaTheme="majorEastAsia" w:cstheme="majorEastAsia"/>
          <w:sz w:val="24"/>
          <w:szCs w:val="24"/>
          <w:highlight w:val="none"/>
        </w:rPr>
        <w:t xml:space="preserve">名    称</w:t>
      </w:r>
      <w:r>
        <w:rPr>
          <w:rFonts w:hint="eastAsia" w:asciiTheme="majorEastAsia" w:hAnsiTheme="majorEastAsia" w:eastAsiaTheme="majorEastAsia" w:cstheme="majorEastAsia"/>
          <w:sz w:val="24"/>
          <w:szCs w:val="24"/>
          <w:highlight w:val="none"/>
          <w:lang w:eastAsia="zh-CN"/>
        </w:rPr>
        <w:t xml:space="preserve">：</w:t>
      </w:r>
      <w:r/>
    </w:p>
    <w:p>
      <w:pPr>
        <w:ind w:firstLine="480"/>
        <w:spacing w:line="360" w:lineRule="auto"/>
        <w:rPr>
          <w:rFonts w:asciiTheme="majorEastAsia" w:hAnsiTheme="majorEastAsia" w:eastAsiaTheme="majorEastAsia" w:cstheme="majorEastAsia"/>
          <w:sz w:val="24"/>
          <w:szCs w:val="24"/>
          <w:highlight w:val="none"/>
        </w:rPr>
        <w:outlineLvl w:val="9"/>
      </w:pPr>
      <w:r>
        <w:rPr>
          <w:rFonts w:hint="eastAsia" w:asciiTheme="majorEastAsia" w:hAnsiTheme="majorEastAsia" w:eastAsiaTheme="majorEastAsia" w:cstheme="majorEastAsia"/>
          <w:sz w:val="24"/>
          <w:szCs w:val="24"/>
          <w:highlight w:val="none"/>
        </w:rPr>
        <w:t xml:space="preserve">资质类别和等级</w:t>
      </w:r>
      <w:r>
        <w:rPr>
          <w:rFonts w:hint="eastAsia" w:asciiTheme="majorEastAsia" w:hAnsiTheme="majorEastAsia" w:eastAsiaTheme="majorEastAsia" w:cstheme="majorEastAsia"/>
          <w:sz w:val="24"/>
          <w:szCs w:val="24"/>
          <w:highlight w:val="none"/>
          <w:lang w:eastAsia="zh-CN"/>
        </w:rPr>
        <w:t xml:space="preserve">：</w:t>
      </w:r>
      <w:r/>
    </w:p>
    <w:p>
      <w:pPr>
        <w:ind w:firstLine="480"/>
        <w:spacing w:line="360" w:lineRule="auto"/>
        <w:rPr>
          <w:rFonts w:asciiTheme="majorEastAsia" w:hAnsiTheme="majorEastAsia" w:eastAsiaTheme="majorEastAsia" w:cstheme="majorEastAsia"/>
          <w:sz w:val="24"/>
          <w:szCs w:val="24"/>
          <w:highlight w:val="none"/>
        </w:rPr>
        <w:outlineLvl w:val="9"/>
      </w:pPr>
      <w:r>
        <w:rPr>
          <w:rFonts w:hint="eastAsia" w:asciiTheme="majorEastAsia" w:hAnsiTheme="majorEastAsia" w:eastAsiaTheme="majorEastAsia" w:cstheme="majorEastAsia"/>
          <w:sz w:val="24"/>
          <w:szCs w:val="24"/>
          <w:highlight w:val="none"/>
        </w:rPr>
        <w:t xml:space="preserve">联系电话</w:t>
      </w:r>
      <w:r>
        <w:rPr>
          <w:rFonts w:hint="eastAsia" w:asciiTheme="majorEastAsia" w:hAnsiTheme="majorEastAsia" w:eastAsiaTheme="majorEastAsia" w:cstheme="majorEastAsia"/>
          <w:sz w:val="24"/>
          <w:szCs w:val="24"/>
          <w:highlight w:val="none"/>
          <w:lang w:eastAsia="zh-CN"/>
        </w:rPr>
        <w:t xml:space="preserve">：</w:t>
      </w:r>
      <w:r/>
    </w:p>
    <w:p>
      <w:pPr>
        <w:ind w:firstLine="480"/>
        <w:spacing w:line="360" w:lineRule="auto"/>
        <w:rPr>
          <w:rFonts w:asciiTheme="majorEastAsia" w:hAnsiTheme="majorEastAsia" w:eastAsiaTheme="majorEastAsia" w:cstheme="majorEastAsia"/>
          <w:sz w:val="24"/>
          <w:szCs w:val="24"/>
          <w:highlight w:val="none"/>
        </w:rPr>
        <w:outlineLvl w:val="9"/>
      </w:pPr>
      <w:r>
        <w:rPr>
          <w:rFonts w:hint="eastAsia" w:asciiTheme="majorEastAsia" w:hAnsiTheme="majorEastAsia" w:eastAsiaTheme="majorEastAsia" w:cstheme="majorEastAsia"/>
          <w:sz w:val="24"/>
          <w:szCs w:val="24"/>
          <w:highlight w:val="none"/>
        </w:rPr>
        <w:t xml:space="preserve">电子信箱</w:t>
      </w:r>
      <w:r>
        <w:rPr>
          <w:rFonts w:hint="eastAsia" w:asciiTheme="majorEastAsia" w:hAnsiTheme="majorEastAsia" w:eastAsiaTheme="majorEastAsia" w:cstheme="majorEastAsia"/>
          <w:sz w:val="24"/>
          <w:szCs w:val="24"/>
          <w:highlight w:val="none"/>
          <w:lang w:eastAsia="zh-CN"/>
        </w:rPr>
        <w:t xml:space="preserve">：</w:t>
      </w:r>
      <w:r/>
    </w:p>
    <w:p>
      <w:pPr>
        <w:ind w:firstLine="480"/>
        <w:spacing w:line="360" w:lineRule="auto"/>
        <w:rPr>
          <w:rFonts w:asciiTheme="majorEastAsia" w:hAnsiTheme="majorEastAsia" w:eastAsiaTheme="majorEastAsia" w:cstheme="majorEastAsia"/>
          <w:sz w:val="24"/>
          <w:szCs w:val="24"/>
          <w:highlight w:val="none"/>
        </w:rPr>
        <w:outlineLvl w:val="9"/>
      </w:pPr>
      <w:r>
        <w:rPr>
          <w:rFonts w:hint="eastAsia" w:asciiTheme="majorEastAsia" w:hAnsiTheme="majorEastAsia" w:eastAsiaTheme="majorEastAsia" w:cstheme="majorEastAsia"/>
          <w:sz w:val="24"/>
          <w:szCs w:val="24"/>
          <w:highlight w:val="none"/>
        </w:rPr>
        <w:t xml:space="preserve">通信地址</w:t>
      </w:r>
      <w:r>
        <w:rPr>
          <w:rFonts w:hint="eastAsia" w:asciiTheme="majorEastAsia" w:hAnsiTheme="majorEastAsia" w:eastAsiaTheme="majorEastAsia" w:cstheme="majorEastAsia"/>
          <w:sz w:val="24"/>
          <w:szCs w:val="24"/>
          <w:highlight w:val="none"/>
          <w:lang w:eastAsia="zh-CN"/>
        </w:rPr>
        <w:t xml:space="preserve">：</w:t>
      </w:r>
      <w:r/>
    </w:p>
    <w:p>
      <w:pPr>
        <w:ind w:firstLine="480"/>
        <w:spacing w:line="360" w:lineRule="auto"/>
        <w:rPr>
          <w:rFonts w:asciiTheme="majorEastAsia" w:hAnsiTheme="majorEastAsia" w:eastAsiaTheme="majorEastAsia" w:cstheme="majorEastAsia"/>
          <w:sz w:val="24"/>
          <w:szCs w:val="24"/>
          <w:highlight w:val="none"/>
        </w:rPr>
        <w:outlineLvl w:val="9"/>
      </w:pPr>
      <w:r>
        <w:rPr>
          <w:rFonts w:hint="eastAsia" w:asciiTheme="majorEastAsia" w:hAnsiTheme="majorEastAsia" w:eastAsiaTheme="majorEastAsia" w:cstheme="majorEastAsia"/>
          <w:sz w:val="24"/>
          <w:szCs w:val="24"/>
          <w:highlight w:val="none"/>
        </w:rPr>
        <w:t xml:space="preserve">1.1.2.5 设计人：</w:t>
      </w:r>
      <w:r/>
    </w:p>
    <w:p>
      <w:pPr>
        <w:ind w:firstLine="480"/>
        <w:spacing w:line="360" w:lineRule="auto"/>
        <w:rPr>
          <w:rFonts w:asciiTheme="majorEastAsia" w:hAnsiTheme="majorEastAsia" w:eastAsiaTheme="majorEastAsia" w:cstheme="majorEastAsia"/>
          <w:sz w:val="24"/>
          <w:szCs w:val="24"/>
          <w:highlight w:val="none"/>
        </w:rPr>
        <w:outlineLvl w:val="9"/>
      </w:pPr>
      <w:r>
        <w:rPr>
          <w:rFonts w:hint="eastAsia" w:asciiTheme="majorEastAsia" w:hAnsiTheme="majorEastAsia" w:eastAsiaTheme="majorEastAsia" w:cstheme="majorEastAsia"/>
          <w:sz w:val="24"/>
          <w:szCs w:val="24"/>
          <w:highlight w:val="none"/>
        </w:rPr>
        <w:t xml:space="preserve">名    称</w:t>
      </w:r>
      <w:r>
        <w:rPr>
          <w:rFonts w:hint="eastAsia" w:asciiTheme="majorEastAsia" w:hAnsiTheme="majorEastAsia" w:eastAsiaTheme="majorEastAsia" w:cstheme="majorEastAsia"/>
          <w:sz w:val="24"/>
          <w:szCs w:val="24"/>
          <w:highlight w:val="none"/>
          <w:lang w:eastAsia="zh-CN"/>
        </w:rPr>
        <w:t xml:space="preserve">：</w:t>
      </w:r>
      <w:r/>
    </w:p>
    <w:p>
      <w:pPr>
        <w:ind w:firstLine="480"/>
        <w:spacing w:line="360" w:lineRule="auto"/>
        <w:rPr>
          <w:rFonts w:asciiTheme="majorEastAsia" w:hAnsiTheme="majorEastAsia" w:eastAsiaTheme="majorEastAsia" w:cstheme="majorEastAsia"/>
          <w:sz w:val="24"/>
          <w:szCs w:val="24"/>
          <w:highlight w:val="none"/>
        </w:rPr>
        <w:outlineLvl w:val="9"/>
      </w:pPr>
      <w:r>
        <w:rPr>
          <w:rFonts w:hint="eastAsia" w:asciiTheme="majorEastAsia" w:hAnsiTheme="majorEastAsia" w:eastAsiaTheme="majorEastAsia" w:cstheme="majorEastAsia"/>
          <w:sz w:val="24"/>
          <w:szCs w:val="24"/>
          <w:highlight w:val="none"/>
        </w:rPr>
        <w:t xml:space="preserve">资质类别和等级</w:t>
      </w:r>
      <w:r>
        <w:rPr>
          <w:rFonts w:hint="eastAsia" w:asciiTheme="majorEastAsia" w:hAnsiTheme="majorEastAsia" w:eastAsiaTheme="majorEastAsia" w:cstheme="majorEastAsia"/>
          <w:sz w:val="24"/>
          <w:szCs w:val="24"/>
          <w:highlight w:val="none"/>
          <w:lang w:eastAsia="zh-CN"/>
        </w:rPr>
        <w:t xml:space="preserve">：</w:t>
      </w:r>
      <w:r/>
    </w:p>
    <w:p>
      <w:pPr>
        <w:ind w:firstLine="480"/>
        <w:spacing w:line="360" w:lineRule="auto"/>
        <w:rPr>
          <w:rFonts w:asciiTheme="majorEastAsia" w:hAnsiTheme="majorEastAsia" w:eastAsiaTheme="majorEastAsia" w:cstheme="majorEastAsia"/>
          <w:sz w:val="24"/>
          <w:szCs w:val="24"/>
          <w:highlight w:val="none"/>
        </w:rPr>
        <w:outlineLvl w:val="9"/>
      </w:pPr>
      <w:r>
        <w:rPr>
          <w:rFonts w:hint="eastAsia" w:asciiTheme="majorEastAsia" w:hAnsiTheme="majorEastAsia" w:eastAsiaTheme="majorEastAsia" w:cstheme="majorEastAsia"/>
          <w:sz w:val="24"/>
          <w:szCs w:val="24"/>
          <w:highlight w:val="none"/>
        </w:rPr>
        <w:t xml:space="preserve">联系电话</w:t>
      </w:r>
      <w:r>
        <w:rPr>
          <w:rFonts w:hint="eastAsia" w:asciiTheme="majorEastAsia" w:hAnsiTheme="majorEastAsia" w:eastAsiaTheme="majorEastAsia" w:cstheme="majorEastAsia"/>
          <w:sz w:val="24"/>
          <w:szCs w:val="24"/>
          <w:highlight w:val="none"/>
          <w:lang w:eastAsia="zh-CN"/>
        </w:rPr>
        <w:t xml:space="preserve">：</w:t>
      </w:r>
      <w:r/>
    </w:p>
    <w:p>
      <w:pPr>
        <w:ind w:firstLine="480"/>
        <w:spacing w:line="360" w:lineRule="auto"/>
        <w:rPr>
          <w:rFonts w:asciiTheme="majorEastAsia" w:hAnsiTheme="majorEastAsia" w:eastAsiaTheme="majorEastAsia" w:cstheme="majorEastAsia"/>
          <w:sz w:val="24"/>
          <w:szCs w:val="24"/>
          <w:highlight w:val="none"/>
        </w:rPr>
        <w:outlineLvl w:val="9"/>
      </w:pPr>
      <w:r>
        <w:rPr>
          <w:rFonts w:hint="eastAsia" w:asciiTheme="majorEastAsia" w:hAnsiTheme="majorEastAsia" w:eastAsiaTheme="majorEastAsia" w:cstheme="majorEastAsia"/>
          <w:sz w:val="24"/>
          <w:szCs w:val="24"/>
          <w:highlight w:val="none"/>
        </w:rPr>
        <w:t xml:space="preserve">电子信箱</w:t>
      </w:r>
      <w:r>
        <w:rPr>
          <w:rFonts w:hint="eastAsia" w:asciiTheme="majorEastAsia" w:hAnsiTheme="majorEastAsia" w:eastAsiaTheme="majorEastAsia" w:cstheme="majorEastAsia"/>
          <w:sz w:val="24"/>
          <w:szCs w:val="24"/>
          <w:highlight w:val="none"/>
          <w:lang w:eastAsia="zh-CN"/>
        </w:rPr>
        <w:t xml:space="preserve">：</w:t>
      </w:r>
      <w:r/>
    </w:p>
    <w:p>
      <w:pPr>
        <w:ind w:firstLine="480"/>
        <w:spacing w:line="360" w:lineRule="auto"/>
        <w:rPr>
          <w:rFonts w:asciiTheme="majorEastAsia" w:hAnsiTheme="majorEastAsia" w:eastAsiaTheme="majorEastAsia" w:cstheme="majorEastAsia"/>
          <w:sz w:val="24"/>
          <w:szCs w:val="24"/>
          <w:highlight w:val="none"/>
        </w:rPr>
        <w:outlineLvl w:val="9"/>
      </w:pPr>
      <w:r>
        <w:rPr>
          <w:rFonts w:hint="eastAsia" w:asciiTheme="majorEastAsia" w:hAnsiTheme="majorEastAsia" w:eastAsiaTheme="majorEastAsia" w:cstheme="majorEastAsia"/>
          <w:sz w:val="24"/>
          <w:szCs w:val="24"/>
          <w:highlight w:val="none"/>
        </w:rPr>
        <w:t xml:space="preserve">通信地址</w:t>
      </w:r>
      <w:r>
        <w:rPr>
          <w:rFonts w:hint="eastAsia" w:asciiTheme="majorEastAsia" w:hAnsiTheme="majorEastAsia" w:eastAsiaTheme="majorEastAsia" w:cstheme="majorEastAsia"/>
          <w:sz w:val="24"/>
          <w:szCs w:val="24"/>
          <w:highlight w:val="none"/>
          <w:lang w:eastAsia="zh-CN"/>
        </w:rPr>
        <w:t xml:space="preserve">：</w:t>
      </w:r>
      <w:r/>
    </w:p>
    <w:p>
      <w:pPr>
        <w:ind w:firstLine="480"/>
        <w:spacing w:line="360" w:lineRule="auto"/>
        <w:rPr>
          <w:rFonts w:asciiTheme="majorEastAsia" w:hAnsiTheme="majorEastAsia" w:eastAsiaTheme="majorEastAsia" w:cstheme="majorEastAsia"/>
          <w:sz w:val="24"/>
          <w:szCs w:val="24"/>
          <w:highlight w:val="none"/>
        </w:rPr>
        <w:outlineLvl w:val="9"/>
      </w:pPr>
      <w:r>
        <w:rPr>
          <w:rFonts w:hint="eastAsia" w:asciiTheme="majorEastAsia" w:hAnsiTheme="majorEastAsia" w:eastAsiaTheme="majorEastAsia" w:cstheme="majorEastAsia"/>
          <w:sz w:val="24"/>
          <w:szCs w:val="24"/>
          <w:highlight w:val="none"/>
        </w:rPr>
        <w:t xml:space="preserve">1.1.3 工程和设备</w:t>
      </w:r>
      <w:r/>
    </w:p>
    <w:p>
      <w:pPr>
        <w:ind w:firstLine="480"/>
        <w:spacing w:line="360" w:lineRule="auto"/>
        <w:rPr>
          <w:rFonts w:asciiTheme="majorEastAsia" w:hAnsiTheme="majorEastAsia" w:eastAsiaTheme="majorEastAsia" w:cstheme="majorEastAsia"/>
          <w:sz w:val="24"/>
          <w:szCs w:val="24"/>
          <w:highlight w:val="none"/>
        </w:rPr>
        <w:outlineLvl w:val="9"/>
      </w:pPr>
      <w:r>
        <w:rPr>
          <w:rFonts w:hint="eastAsia" w:asciiTheme="majorEastAsia" w:hAnsiTheme="majorEastAsia" w:eastAsiaTheme="majorEastAsia" w:cstheme="majorEastAsia"/>
          <w:sz w:val="24"/>
          <w:szCs w:val="24"/>
          <w:highlight w:val="none"/>
        </w:rPr>
        <w:t xml:space="preserve">1.1.3.7 作为施工现场组成部分的其他场所包括：</w:t>
      </w:r>
      <w:r>
        <w:rPr>
          <w:rFonts w:hint="eastAsia" w:asciiTheme="majorEastAsia" w:hAnsiTheme="majorEastAsia" w:eastAsiaTheme="majorEastAsia" w:cstheme="majorEastAsia"/>
          <w:sz w:val="24"/>
          <w:szCs w:val="24"/>
          <w:highlight w:val="none"/>
          <w:u w:val="single"/>
        </w:rPr>
        <w:t xml:space="preserve">   无</w:t>
      </w:r>
      <w:r>
        <w:rPr>
          <w:rFonts w:hint="eastAsia" w:asciiTheme="majorEastAsia" w:hAnsiTheme="majorEastAsia" w:eastAsiaTheme="majorEastAsia" w:cstheme="majorEastAsia"/>
          <w:sz w:val="24"/>
          <w:szCs w:val="24"/>
          <w:highlight w:val="none"/>
        </w:rPr>
        <w:t xml:space="preserve">。</w:t>
      </w:r>
      <w:r/>
    </w:p>
    <w:p>
      <w:pPr>
        <w:ind w:firstLine="480"/>
        <w:spacing w:line="360" w:lineRule="auto"/>
        <w:rPr>
          <w:rFonts w:asciiTheme="majorEastAsia" w:hAnsiTheme="majorEastAsia" w:eastAsiaTheme="majorEastAsia" w:cstheme="majorEastAsia"/>
          <w:sz w:val="24"/>
          <w:szCs w:val="24"/>
          <w:highlight w:val="none"/>
        </w:rPr>
        <w:outlineLvl w:val="9"/>
      </w:pPr>
      <w:r>
        <w:rPr>
          <w:rFonts w:hint="eastAsia" w:asciiTheme="majorEastAsia" w:hAnsiTheme="majorEastAsia" w:eastAsiaTheme="majorEastAsia" w:cstheme="majorEastAsia"/>
          <w:sz w:val="24"/>
          <w:szCs w:val="24"/>
          <w:highlight w:val="none"/>
        </w:rPr>
        <w:t xml:space="preserve">1.1.3.9 永久占地包括：</w:t>
      </w:r>
      <w:r>
        <w:rPr>
          <w:rFonts w:hint="eastAsia" w:asciiTheme="majorEastAsia" w:hAnsiTheme="majorEastAsia" w:eastAsiaTheme="majorEastAsia" w:cstheme="majorEastAsia"/>
          <w:sz w:val="24"/>
          <w:szCs w:val="24"/>
          <w:highlight w:val="none"/>
          <w:u w:val="single"/>
        </w:rPr>
        <w:t xml:space="preserve">        无       </w:t>
      </w:r>
      <w:r>
        <w:rPr>
          <w:rFonts w:hint="eastAsia" w:asciiTheme="majorEastAsia" w:hAnsiTheme="majorEastAsia" w:eastAsiaTheme="majorEastAsia" w:cstheme="majorEastAsia"/>
          <w:sz w:val="24"/>
          <w:szCs w:val="24"/>
          <w:highlight w:val="none"/>
        </w:rPr>
        <w:t xml:space="preserve">。</w:t>
      </w:r>
      <w:r/>
    </w:p>
    <w:p>
      <w:pPr>
        <w:ind w:firstLine="480"/>
        <w:spacing w:line="360" w:lineRule="auto"/>
        <w:rPr>
          <w:rFonts w:asciiTheme="majorEastAsia" w:hAnsiTheme="majorEastAsia" w:eastAsiaTheme="majorEastAsia" w:cstheme="majorEastAsia"/>
          <w:sz w:val="24"/>
          <w:szCs w:val="24"/>
          <w:highlight w:val="none"/>
        </w:rPr>
        <w:outlineLvl w:val="9"/>
      </w:pPr>
      <w:r>
        <w:rPr>
          <w:rFonts w:hint="eastAsia" w:asciiTheme="majorEastAsia" w:hAnsiTheme="majorEastAsia" w:eastAsiaTheme="majorEastAsia" w:cstheme="majorEastAsia"/>
          <w:sz w:val="24"/>
          <w:szCs w:val="24"/>
          <w:highlight w:val="none"/>
        </w:rPr>
        <w:t xml:space="preserve">1.1.3.10 临时占地包括：</w:t>
      </w:r>
      <w:r>
        <w:rPr>
          <w:rFonts w:hint="eastAsia" w:asciiTheme="majorEastAsia" w:hAnsiTheme="majorEastAsia" w:eastAsiaTheme="majorEastAsia" w:cstheme="majorEastAsia"/>
          <w:sz w:val="24"/>
          <w:szCs w:val="24"/>
          <w:highlight w:val="none"/>
          <w:u w:val="single"/>
        </w:rPr>
        <w:t xml:space="preserve">      施工场地周围道路 </w:t>
      </w:r>
      <w:r>
        <w:rPr>
          <w:rFonts w:hint="eastAsia" w:asciiTheme="majorEastAsia" w:hAnsiTheme="majorEastAsia" w:eastAsiaTheme="majorEastAsia" w:cstheme="majorEastAsia"/>
          <w:sz w:val="24"/>
          <w:szCs w:val="24"/>
          <w:highlight w:val="none"/>
        </w:rPr>
        <w:t xml:space="preserve">。</w:t>
      </w:r>
      <w:r/>
    </w:p>
    <w:p>
      <w:pPr>
        <w:ind w:firstLine="480"/>
        <w:spacing w:after="120" w:line="360" w:lineRule="auto"/>
        <w:rPr>
          <w:rFonts w:asciiTheme="majorEastAsia" w:hAnsiTheme="majorEastAsia" w:eastAsiaTheme="majorEastAsia" w:cstheme="majorEastAsia"/>
          <w:sz w:val="24"/>
          <w:szCs w:val="24"/>
          <w:highlight w:val="none"/>
        </w:rPr>
        <w:outlineLvl w:val="9"/>
      </w:pPr>
      <w:r>
        <w:rPr>
          <w:rFonts w:hint="eastAsia" w:asciiTheme="majorEastAsia" w:hAnsiTheme="majorEastAsia" w:eastAsiaTheme="majorEastAsia" w:cstheme="majorEastAsia"/>
          <w:sz w:val="24"/>
          <w:szCs w:val="24"/>
          <w:highlight w:val="none"/>
        </w:rPr>
        <w:t xml:space="preserve">1.3法律 </w:t>
      </w:r>
      <w:r/>
    </w:p>
    <w:p>
      <w:pPr>
        <w:ind w:left="625"/>
        <w:spacing w:line="360" w:lineRule="auto"/>
        <w:rPr>
          <w:rFonts w:asciiTheme="majorEastAsia" w:hAnsiTheme="majorEastAsia" w:eastAsiaTheme="majorEastAsia" w:cstheme="majorEastAsia"/>
          <w:sz w:val="24"/>
          <w:szCs w:val="24"/>
          <w:highlight w:val="none"/>
        </w:rPr>
        <w:outlineLvl w:val="9"/>
      </w:pPr>
      <w:r>
        <w:rPr>
          <w:rFonts w:hint="eastAsia" w:asciiTheme="majorEastAsia" w:hAnsiTheme="majorEastAsia" w:eastAsiaTheme="majorEastAsia" w:cstheme="majorEastAsia"/>
          <w:sz w:val="24"/>
          <w:szCs w:val="24"/>
          <w:highlight w:val="none"/>
        </w:rPr>
        <w:t xml:space="preserve">适用于合同的其他规范性文件：</w:t>
      </w:r>
      <w:r>
        <w:rPr>
          <w:rFonts w:hint="eastAsia" w:asciiTheme="majorEastAsia" w:hAnsiTheme="majorEastAsia" w:eastAsiaTheme="majorEastAsia" w:cstheme="majorEastAsia"/>
          <w:spacing w:val="10"/>
          <w:sz w:val="24"/>
          <w:szCs w:val="24"/>
          <w:highlight w:val="none"/>
          <w:u w:val="single"/>
        </w:rPr>
        <w:t xml:space="preserve">现行国家、行业、专业及南京市的有关标准、规范、规定和条例所阐明的强制性标准。当对同一考核指标国家、行业、专业和南京市颁布的有关标准、规范产生不一致时，以其颁布的标准、规范较为严格者为准。</w:t>
      </w:r>
      <w:r/>
    </w:p>
    <w:p>
      <w:pPr>
        <w:ind w:firstLine="480"/>
        <w:spacing w:after="120" w:line="360" w:lineRule="auto"/>
        <w:rPr>
          <w:rFonts w:asciiTheme="majorEastAsia" w:hAnsiTheme="majorEastAsia" w:eastAsiaTheme="majorEastAsia" w:cstheme="majorEastAsia"/>
          <w:sz w:val="24"/>
          <w:szCs w:val="24"/>
          <w:highlight w:val="none"/>
        </w:rPr>
        <w:outlineLvl w:val="9"/>
      </w:pPr>
      <w:r>
        <w:rPr>
          <w:rFonts w:hint="eastAsia" w:asciiTheme="majorEastAsia" w:hAnsiTheme="majorEastAsia" w:eastAsiaTheme="majorEastAsia" w:cstheme="majorEastAsia"/>
          <w:sz w:val="24"/>
          <w:szCs w:val="24"/>
          <w:highlight w:val="none"/>
        </w:rPr>
        <w:t xml:space="preserve">1.4 标准和规范</w:t>
      </w:r>
      <w:r/>
    </w:p>
    <w:p>
      <w:pPr>
        <w:ind w:firstLine="480"/>
        <w:spacing w:after="120" w:line="360" w:lineRule="auto"/>
        <w:rPr>
          <w:rFonts w:asciiTheme="majorEastAsia" w:hAnsiTheme="majorEastAsia" w:eastAsiaTheme="majorEastAsia" w:cstheme="majorEastAsia"/>
          <w:sz w:val="24"/>
          <w:szCs w:val="24"/>
          <w:highlight w:val="none"/>
        </w:rPr>
        <w:outlineLvl w:val="9"/>
      </w:pPr>
      <w:r>
        <w:rPr>
          <w:rFonts w:hint="eastAsia" w:asciiTheme="majorEastAsia" w:hAnsiTheme="majorEastAsia" w:eastAsiaTheme="majorEastAsia" w:cstheme="majorEastAsia"/>
          <w:sz w:val="24"/>
          <w:szCs w:val="24"/>
          <w:highlight w:val="none"/>
        </w:rPr>
        <w:t xml:space="preserve">1.4.1适用于工程的标准规范包括：</w:t>
      </w:r>
      <w:r>
        <w:rPr>
          <w:rFonts w:hint="eastAsia" w:asciiTheme="majorEastAsia" w:hAnsiTheme="majorEastAsia" w:eastAsiaTheme="majorEastAsia" w:cstheme="majorEastAsia"/>
          <w:sz w:val="24"/>
          <w:szCs w:val="24"/>
          <w:highlight w:val="none"/>
          <w:u w:val="single"/>
        </w:rPr>
        <w:t xml:space="preserve">按招标文件和国家、省、市有关规定</w:t>
      </w:r>
      <w:r>
        <w:rPr>
          <w:rFonts w:hint="eastAsia" w:asciiTheme="majorEastAsia" w:hAnsiTheme="majorEastAsia" w:eastAsiaTheme="majorEastAsia" w:cstheme="majorEastAsia"/>
          <w:sz w:val="24"/>
          <w:szCs w:val="24"/>
          <w:highlight w:val="none"/>
        </w:rPr>
        <w:t xml:space="preserve">。</w:t>
      </w:r>
      <w:r/>
    </w:p>
    <w:p>
      <w:pPr>
        <w:ind w:firstLine="480"/>
        <w:spacing w:line="360" w:lineRule="auto"/>
        <w:rPr>
          <w:rFonts w:asciiTheme="majorEastAsia" w:hAnsiTheme="majorEastAsia" w:eastAsiaTheme="majorEastAsia" w:cstheme="majorEastAsia"/>
          <w:sz w:val="24"/>
          <w:szCs w:val="24"/>
          <w:highlight w:val="none"/>
        </w:rPr>
        <w:outlineLvl w:val="9"/>
      </w:pPr>
      <w:r>
        <w:rPr>
          <w:rFonts w:hint="eastAsia" w:asciiTheme="majorEastAsia" w:hAnsiTheme="majorEastAsia" w:eastAsiaTheme="majorEastAsia" w:cstheme="majorEastAsia"/>
          <w:sz w:val="24"/>
          <w:szCs w:val="24"/>
          <w:highlight w:val="none"/>
        </w:rPr>
        <w:t xml:space="preserve">1.4.2 发包人提供国外标准、规范的名称：</w:t>
      </w:r>
      <w:r>
        <w:rPr>
          <w:rFonts w:hint="eastAsia" w:asciiTheme="majorEastAsia" w:hAnsiTheme="majorEastAsia" w:eastAsiaTheme="majorEastAsia" w:cstheme="majorEastAsia"/>
          <w:sz w:val="24"/>
          <w:szCs w:val="24"/>
          <w:highlight w:val="none"/>
          <w:u w:val="single"/>
        </w:rPr>
        <w:t xml:space="preserve">  无  </w:t>
      </w:r>
      <w:r>
        <w:rPr>
          <w:rFonts w:hint="eastAsia" w:asciiTheme="majorEastAsia" w:hAnsiTheme="majorEastAsia" w:eastAsiaTheme="majorEastAsia" w:cstheme="majorEastAsia"/>
          <w:sz w:val="24"/>
          <w:szCs w:val="24"/>
          <w:highlight w:val="none"/>
        </w:rPr>
        <w:t xml:space="preserve">；</w:t>
      </w:r>
      <w:r/>
    </w:p>
    <w:p>
      <w:pPr>
        <w:ind w:firstLine="480"/>
        <w:spacing w:line="360" w:lineRule="auto"/>
        <w:rPr>
          <w:rFonts w:asciiTheme="majorEastAsia" w:hAnsiTheme="majorEastAsia" w:eastAsiaTheme="majorEastAsia" w:cstheme="majorEastAsia"/>
          <w:sz w:val="24"/>
          <w:szCs w:val="24"/>
          <w:highlight w:val="none"/>
        </w:rPr>
        <w:outlineLvl w:val="9"/>
      </w:pPr>
      <w:r>
        <w:rPr>
          <w:rFonts w:hint="eastAsia" w:asciiTheme="majorEastAsia" w:hAnsiTheme="majorEastAsia" w:eastAsiaTheme="majorEastAsia" w:cstheme="majorEastAsia"/>
          <w:sz w:val="24"/>
          <w:szCs w:val="24"/>
          <w:highlight w:val="none"/>
        </w:rPr>
        <w:t xml:space="preserve">发包人提供国外标准、规范的份数：</w:t>
      </w:r>
      <w:r>
        <w:rPr>
          <w:rFonts w:hint="eastAsia" w:asciiTheme="majorEastAsia" w:hAnsiTheme="majorEastAsia" w:eastAsiaTheme="majorEastAsia" w:cstheme="majorEastAsia"/>
          <w:sz w:val="24"/>
          <w:szCs w:val="24"/>
          <w:highlight w:val="none"/>
          <w:u w:val="single"/>
        </w:rPr>
        <w:t xml:space="preserve">   无    </w:t>
      </w:r>
      <w:r>
        <w:rPr>
          <w:rFonts w:hint="eastAsia" w:asciiTheme="majorEastAsia" w:hAnsiTheme="majorEastAsia" w:eastAsiaTheme="majorEastAsia" w:cstheme="majorEastAsia"/>
          <w:sz w:val="24"/>
          <w:szCs w:val="24"/>
          <w:highlight w:val="none"/>
        </w:rPr>
        <w:t xml:space="preserve">；</w:t>
      </w:r>
      <w:r/>
    </w:p>
    <w:p>
      <w:pPr>
        <w:ind w:firstLine="480"/>
        <w:spacing w:line="360" w:lineRule="auto"/>
        <w:rPr>
          <w:rFonts w:asciiTheme="majorEastAsia" w:hAnsiTheme="majorEastAsia" w:eastAsiaTheme="majorEastAsia" w:cstheme="majorEastAsia"/>
          <w:sz w:val="24"/>
          <w:szCs w:val="24"/>
          <w:highlight w:val="none"/>
        </w:rPr>
        <w:outlineLvl w:val="9"/>
      </w:pPr>
      <w:r>
        <w:rPr>
          <w:rFonts w:hint="eastAsia" w:asciiTheme="majorEastAsia" w:hAnsiTheme="majorEastAsia" w:eastAsiaTheme="majorEastAsia" w:cstheme="majorEastAsia"/>
          <w:sz w:val="24"/>
          <w:szCs w:val="24"/>
          <w:highlight w:val="none"/>
        </w:rPr>
        <w:t xml:space="preserve">发包人提供国外标准、规范的名称：</w:t>
      </w:r>
      <w:r>
        <w:rPr>
          <w:rFonts w:hint="eastAsia" w:asciiTheme="majorEastAsia" w:hAnsiTheme="majorEastAsia" w:eastAsiaTheme="majorEastAsia" w:cstheme="majorEastAsia"/>
          <w:sz w:val="24"/>
          <w:szCs w:val="24"/>
          <w:highlight w:val="none"/>
          <w:u w:val="single"/>
        </w:rPr>
        <w:t xml:space="preserve">   无    </w:t>
      </w:r>
      <w:r>
        <w:rPr>
          <w:rFonts w:hint="eastAsia" w:asciiTheme="majorEastAsia" w:hAnsiTheme="majorEastAsia" w:eastAsiaTheme="majorEastAsia" w:cstheme="majorEastAsia"/>
          <w:sz w:val="24"/>
          <w:szCs w:val="24"/>
          <w:highlight w:val="none"/>
        </w:rPr>
        <w:t xml:space="preserve">。</w:t>
      </w:r>
      <w:r/>
    </w:p>
    <w:p>
      <w:pPr>
        <w:ind w:left="625"/>
        <w:spacing w:line="360" w:lineRule="auto"/>
        <w:rPr>
          <w:rFonts w:asciiTheme="majorEastAsia" w:hAnsiTheme="majorEastAsia" w:eastAsiaTheme="majorEastAsia" w:cstheme="majorEastAsia"/>
          <w:sz w:val="24"/>
          <w:szCs w:val="24"/>
          <w:highlight w:val="none"/>
        </w:rPr>
        <w:outlineLvl w:val="9"/>
      </w:pPr>
      <w:r>
        <w:rPr>
          <w:rFonts w:hint="eastAsia" w:asciiTheme="majorEastAsia" w:hAnsiTheme="majorEastAsia" w:eastAsiaTheme="majorEastAsia" w:cstheme="majorEastAsia"/>
          <w:sz w:val="24"/>
          <w:szCs w:val="24"/>
          <w:highlight w:val="none"/>
        </w:rPr>
        <w:t xml:space="preserve">1.4.3发包人对工程的技术标准和功能要求的特殊要求：</w:t>
      </w:r>
      <w:r>
        <w:rPr>
          <w:rFonts w:hint="eastAsia" w:asciiTheme="majorEastAsia" w:hAnsiTheme="majorEastAsia" w:eastAsiaTheme="majorEastAsia" w:cstheme="majorEastAsia"/>
          <w:sz w:val="24"/>
          <w:szCs w:val="24"/>
          <w:highlight w:val="none"/>
          <w:u w:val="single"/>
        </w:rPr>
        <w:t xml:space="preserve">无    </w:t>
      </w:r>
      <w:r>
        <w:rPr>
          <w:rFonts w:hint="eastAsia" w:asciiTheme="majorEastAsia" w:hAnsiTheme="majorEastAsia" w:eastAsiaTheme="majorEastAsia" w:cstheme="majorEastAsia"/>
          <w:sz w:val="24"/>
          <w:szCs w:val="24"/>
          <w:highlight w:val="none"/>
        </w:rPr>
        <w:t xml:space="preserve">。</w:t>
      </w:r>
      <w:r/>
    </w:p>
    <w:p>
      <w:pPr>
        <w:ind w:firstLine="480"/>
        <w:spacing w:after="120" w:line="360" w:lineRule="auto"/>
        <w:rPr>
          <w:rFonts w:asciiTheme="majorEastAsia" w:hAnsiTheme="majorEastAsia" w:eastAsiaTheme="majorEastAsia" w:cstheme="majorEastAsia"/>
          <w:sz w:val="24"/>
          <w:szCs w:val="24"/>
          <w:highlight w:val="none"/>
        </w:rPr>
        <w:outlineLvl w:val="9"/>
      </w:pPr>
      <w:r>
        <w:rPr>
          <w:rFonts w:hint="eastAsia" w:asciiTheme="majorEastAsia" w:hAnsiTheme="majorEastAsia" w:eastAsiaTheme="majorEastAsia" w:cstheme="majorEastAsia"/>
          <w:sz w:val="24"/>
          <w:szCs w:val="24"/>
          <w:highlight w:val="none"/>
        </w:rPr>
        <w:t xml:space="preserve">1.5 合同文件的优先顺序</w:t>
      </w:r>
      <w:r/>
    </w:p>
    <w:p>
      <w:pPr>
        <w:pStyle w:val="927"/>
        <w:ind w:firstLine="357"/>
        <w:spacing w:line="480" w:lineRule="exact"/>
        <w:rPr>
          <w:rFonts w:asciiTheme="majorEastAsia" w:hAnsiTheme="majorEastAsia" w:eastAsiaTheme="majorEastAsia" w:cstheme="majorEastAsia"/>
          <w:sz w:val="24"/>
          <w:szCs w:val="24"/>
          <w:highlight w:val="none"/>
        </w:rPr>
        <w:outlineLvl w:val="9"/>
      </w:pPr>
      <w:r>
        <w:rPr>
          <w:rFonts w:hint="eastAsia" w:asciiTheme="majorEastAsia" w:hAnsiTheme="majorEastAsia" w:eastAsiaTheme="majorEastAsia" w:cstheme="majorEastAsia"/>
          <w:sz w:val="24"/>
          <w:szCs w:val="24"/>
          <w:highlight w:val="none"/>
        </w:rPr>
        <w:t xml:space="preserve">合同文件组成及优先顺序为：</w:t>
      </w:r>
      <w:r>
        <w:rPr>
          <w:rStyle w:val="936"/>
          <w:rFonts w:hint="eastAsia" w:asciiTheme="majorEastAsia" w:hAnsiTheme="majorEastAsia" w:eastAsiaTheme="majorEastAsia" w:cstheme="majorEastAsia"/>
          <w:b w:val="0"/>
          <w:bCs w:val="0"/>
          <w:sz w:val="24"/>
          <w:szCs w:val="24"/>
          <w:highlight w:val="none"/>
          <w:u w:val="single"/>
        </w:rPr>
        <w:t xml:space="preserve">（1</w:t>
      </w:r>
      <w:r>
        <w:rPr>
          <w:rFonts w:hint="eastAsia" w:asciiTheme="majorEastAsia" w:hAnsiTheme="majorEastAsia" w:eastAsiaTheme="majorEastAsia" w:cstheme="majorEastAsia"/>
          <w:spacing w:val="10"/>
          <w:sz w:val="24"/>
          <w:szCs w:val="24"/>
          <w:highlight w:val="none"/>
          <w:u w:val="single"/>
        </w:rPr>
        <w:t xml:space="preserve">）合同协议书；（2）中标通知书；（3）投标函；（4）专用条款；（5）通用条款（6）技术标准和要求；（7）图纸；（8）工程量清单及招标控制价；（9）其他文件</w:t>
      </w:r>
      <w:r/>
    </w:p>
    <w:p>
      <w:pPr>
        <w:ind w:firstLine="480"/>
        <w:spacing w:after="120" w:line="360" w:lineRule="auto"/>
        <w:rPr>
          <w:rFonts w:asciiTheme="majorEastAsia" w:hAnsiTheme="majorEastAsia" w:eastAsiaTheme="majorEastAsia" w:cstheme="majorEastAsia"/>
          <w:sz w:val="24"/>
          <w:szCs w:val="24"/>
          <w:highlight w:val="none"/>
        </w:rPr>
        <w:outlineLvl w:val="9"/>
      </w:pPr>
      <w:r>
        <w:rPr>
          <w:rFonts w:hint="eastAsia" w:asciiTheme="majorEastAsia" w:hAnsiTheme="majorEastAsia" w:eastAsiaTheme="majorEastAsia" w:cstheme="majorEastAsia"/>
          <w:sz w:val="24"/>
          <w:szCs w:val="24"/>
          <w:highlight w:val="none"/>
        </w:rPr>
        <w:t xml:space="preserve">1.6 图纸和承包人文件</w:t>
      </w:r>
      <w:r>
        <w:rPr>
          <w:rFonts w:hint="eastAsia" w:asciiTheme="majorEastAsia" w:hAnsiTheme="majorEastAsia" w:eastAsiaTheme="majorEastAsia" w:cstheme="majorEastAsia"/>
          <w:sz w:val="24"/>
          <w:szCs w:val="24"/>
          <w:highlight w:val="none"/>
        </w:rPr>
        <w:tab/>
      </w:r>
      <w:r/>
    </w:p>
    <w:p>
      <w:pPr>
        <w:ind w:firstLine="480"/>
        <w:spacing w:line="360" w:lineRule="auto"/>
        <w:rPr>
          <w:rFonts w:asciiTheme="majorEastAsia" w:hAnsiTheme="majorEastAsia" w:eastAsiaTheme="majorEastAsia" w:cstheme="majorEastAsia"/>
          <w:sz w:val="24"/>
          <w:szCs w:val="24"/>
          <w:highlight w:val="none"/>
        </w:rPr>
        <w:outlineLvl w:val="9"/>
      </w:pPr>
      <w:r>
        <w:rPr>
          <w:rFonts w:hint="eastAsia" w:asciiTheme="majorEastAsia" w:hAnsiTheme="majorEastAsia" w:eastAsiaTheme="majorEastAsia" w:cstheme="majorEastAsia"/>
          <w:sz w:val="24"/>
          <w:szCs w:val="24"/>
          <w:highlight w:val="none"/>
        </w:rPr>
        <w:t xml:space="preserve">1.6.1 图纸的提供</w:t>
      </w:r>
      <w:r/>
    </w:p>
    <w:p>
      <w:pPr>
        <w:ind w:firstLine="480"/>
        <w:spacing w:line="360" w:lineRule="auto"/>
        <w:rPr>
          <w:rFonts w:asciiTheme="majorEastAsia" w:hAnsiTheme="majorEastAsia" w:eastAsiaTheme="majorEastAsia" w:cstheme="majorEastAsia"/>
          <w:sz w:val="24"/>
          <w:szCs w:val="24"/>
          <w:highlight w:val="none"/>
        </w:rPr>
        <w:outlineLvl w:val="9"/>
      </w:pPr>
      <w:r>
        <w:rPr>
          <w:rFonts w:hint="eastAsia" w:asciiTheme="majorEastAsia" w:hAnsiTheme="majorEastAsia" w:eastAsiaTheme="majorEastAsia" w:cstheme="majorEastAsia"/>
          <w:sz w:val="24"/>
          <w:szCs w:val="24"/>
          <w:highlight w:val="none"/>
        </w:rPr>
        <w:t xml:space="preserve">发包人向承包人提供图纸的期限：</w:t>
      </w:r>
      <w:r>
        <w:rPr>
          <w:rFonts w:hint="eastAsia" w:asciiTheme="majorEastAsia" w:hAnsiTheme="majorEastAsia" w:eastAsiaTheme="majorEastAsia" w:cstheme="majorEastAsia"/>
          <w:sz w:val="24"/>
          <w:szCs w:val="24"/>
          <w:highlight w:val="none"/>
          <w:u w:val="single"/>
        </w:rPr>
        <w:t xml:space="preserve">签订合同后7日内，叁套</w:t>
      </w:r>
      <w:r>
        <w:rPr>
          <w:rFonts w:hint="eastAsia" w:asciiTheme="majorEastAsia" w:hAnsiTheme="majorEastAsia" w:eastAsiaTheme="majorEastAsia" w:cstheme="majorEastAsia"/>
          <w:sz w:val="24"/>
          <w:szCs w:val="24"/>
          <w:highlight w:val="none"/>
        </w:rPr>
        <w:t xml:space="preserve">；</w:t>
      </w:r>
      <w:r/>
    </w:p>
    <w:p>
      <w:pPr>
        <w:ind w:firstLine="480"/>
        <w:spacing w:line="360" w:lineRule="auto"/>
        <w:rPr>
          <w:rFonts w:asciiTheme="majorEastAsia" w:hAnsiTheme="majorEastAsia" w:eastAsiaTheme="majorEastAsia" w:cstheme="majorEastAsia"/>
          <w:sz w:val="24"/>
          <w:szCs w:val="24"/>
          <w:highlight w:val="none"/>
        </w:rPr>
        <w:outlineLvl w:val="9"/>
      </w:pPr>
      <w:r>
        <w:rPr>
          <w:rFonts w:hint="eastAsia" w:asciiTheme="majorEastAsia" w:hAnsiTheme="majorEastAsia" w:eastAsiaTheme="majorEastAsia" w:cstheme="majorEastAsia"/>
          <w:sz w:val="24"/>
          <w:szCs w:val="24"/>
          <w:highlight w:val="none"/>
        </w:rPr>
        <w:t xml:space="preserve">发包人向承包人提供图纸的数量：</w:t>
      </w:r>
      <w:r>
        <w:rPr>
          <w:rFonts w:hint="eastAsia" w:asciiTheme="majorEastAsia" w:hAnsiTheme="majorEastAsia" w:eastAsiaTheme="majorEastAsia" w:cstheme="majorEastAsia"/>
          <w:sz w:val="24"/>
          <w:szCs w:val="24"/>
          <w:highlight w:val="none"/>
          <w:u w:val="single"/>
        </w:rPr>
        <w:t xml:space="preserve">叁套    </w:t>
      </w:r>
      <w:r>
        <w:rPr>
          <w:rFonts w:hint="eastAsia" w:asciiTheme="majorEastAsia" w:hAnsiTheme="majorEastAsia" w:eastAsiaTheme="majorEastAsia" w:cstheme="majorEastAsia"/>
          <w:sz w:val="24"/>
          <w:szCs w:val="24"/>
          <w:highlight w:val="none"/>
        </w:rPr>
        <w:t xml:space="preserve">；</w:t>
      </w:r>
      <w:r/>
    </w:p>
    <w:p>
      <w:pPr>
        <w:ind w:firstLine="480"/>
        <w:spacing w:line="360" w:lineRule="auto"/>
        <w:rPr>
          <w:rFonts w:asciiTheme="majorEastAsia" w:hAnsiTheme="majorEastAsia" w:eastAsiaTheme="majorEastAsia" w:cstheme="majorEastAsia"/>
          <w:sz w:val="24"/>
          <w:szCs w:val="24"/>
          <w:highlight w:val="none"/>
        </w:rPr>
        <w:outlineLvl w:val="9"/>
      </w:pPr>
      <w:r>
        <w:rPr>
          <w:rFonts w:hint="eastAsia" w:asciiTheme="majorEastAsia" w:hAnsiTheme="majorEastAsia" w:eastAsiaTheme="majorEastAsia" w:cstheme="majorEastAsia"/>
          <w:sz w:val="24"/>
          <w:szCs w:val="24"/>
          <w:highlight w:val="none"/>
        </w:rPr>
        <w:t xml:space="preserve">发包人向承包人提供图纸的内容：</w:t>
      </w:r>
      <w:r>
        <w:rPr>
          <w:rFonts w:hint="eastAsia" w:asciiTheme="majorEastAsia" w:hAnsiTheme="majorEastAsia" w:eastAsiaTheme="majorEastAsia" w:cstheme="majorEastAsia"/>
          <w:sz w:val="24"/>
          <w:szCs w:val="24"/>
          <w:highlight w:val="none"/>
          <w:u w:val="single"/>
        </w:rPr>
        <w:t xml:space="preserve">招标范围内各专业</w:t>
      </w:r>
      <w:r>
        <w:rPr>
          <w:rFonts w:hint="eastAsia" w:asciiTheme="majorEastAsia" w:hAnsiTheme="majorEastAsia" w:eastAsiaTheme="majorEastAsia" w:cstheme="majorEastAsia"/>
          <w:sz w:val="24"/>
          <w:szCs w:val="24"/>
          <w:highlight w:val="none"/>
        </w:rPr>
        <w:t xml:space="preserve">。</w:t>
      </w:r>
      <w:r/>
    </w:p>
    <w:p>
      <w:pPr>
        <w:ind w:firstLine="480"/>
        <w:spacing w:line="360" w:lineRule="auto"/>
        <w:rPr>
          <w:rFonts w:asciiTheme="majorEastAsia" w:hAnsiTheme="majorEastAsia" w:eastAsiaTheme="majorEastAsia" w:cstheme="majorEastAsia"/>
          <w:sz w:val="24"/>
          <w:szCs w:val="24"/>
          <w:highlight w:val="none"/>
        </w:rPr>
        <w:outlineLvl w:val="9"/>
      </w:pPr>
      <w:r>
        <w:rPr>
          <w:rFonts w:hint="eastAsia" w:asciiTheme="majorEastAsia" w:hAnsiTheme="majorEastAsia" w:eastAsiaTheme="majorEastAsia" w:cstheme="majorEastAsia"/>
          <w:sz w:val="24"/>
          <w:szCs w:val="24"/>
          <w:highlight w:val="none"/>
        </w:rPr>
        <w:t xml:space="preserve">1.6.4 承包人文件</w:t>
      </w:r>
      <w:r/>
    </w:p>
    <w:p>
      <w:pPr>
        <w:ind w:left="625"/>
        <w:spacing w:line="360" w:lineRule="auto"/>
        <w:rPr>
          <w:rFonts w:asciiTheme="majorEastAsia" w:hAnsiTheme="majorEastAsia" w:eastAsiaTheme="majorEastAsia" w:cstheme="majorEastAsia"/>
          <w:sz w:val="24"/>
          <w:szCs w:val="24"/>
          <w:highlight w:val="none"/>
        </w:rPr>
        <w:outlineLvl w:val="9"/>
      </w:pPr>
      <w:r>
        <w:rPr>
          <w:rFonts w:hint="eastAsia" w:asciiTheme="majorEastAsia" w:hAnsiTheme="majorEastAsia" w:eastAsiaTheme="majorEastAsia" w:cstheme="majorEastAsia"/>
          <w:sz w:val="24"/>
          <w:szCs w:val="24"/>
          <w:highlight w:val="none"/>
        </w:rPr>
        <w:t xml:space="preserve">需要由承包人提供的文件，包括：</w:t>
      </w:r>
      <w:r>
        <w:rPr>
          <w:rFonts w:hint="eastAsia" w:asciiTheme="majorEastAsia" w:hAnsiTheme="majorEastAsia" w:eastAsiaTheme="majorEastAsia" w:cstheme="majorEastAsia"/>
          <w:sz w:val="24"/>
          <w:szCs w:val="24"/>
          <w:highlight w:val="none"/>
          <w:u w:val="single"/>
        </w:rPr>
        <w:t xml:space="preserve">施工组织方案</w:t>
      </w:r>
      <w:r>
        <w:rPr>
          <w:rFonts w:hint="eastAsia" w:asciiTheme="majorEastAsia" w:hAnsiTheme="majorEastAsia" w:eastAsiaTheme="majorEastAsia" w:cstheme="majorEastAsia"/>
          <w:sz w:val="24"/>
          <w:szCs w:val="24"/>
          <w:highlight w:val="none"/>
        </w:rPr>
        <w:t xml:space="preserve">；</w:t>
      </w:r>
      <w:r/>
    </w:p>
    <w:p>
      <w:pPr>
        <w:ind w:firstLine="480"/>
        <w:spacing w:line="360" w:lineRule="auto"/>
        <w:rPr>
          <w:rFonts w:asciiTheme="majorEastAsia" w:hAnsiTheme="majorEastAsia" w:eastAsiaTheme="majorEastAsia" w:cstheme="majorEastAsia"/>
          <w:sz w:val="24"/>
          <w:szCs w:val="24"/>
          <w:highlight w:val="none"/>
        </w:rPr>
        <w:outlineLvl w:val="9"/>
      </w:pPr>
      <w:r>
        <w:rPr>
          <w:rFonts w:hint="eastAsia" w:asciiTheme="majorEastAsia" w:hAnsiTheme="majorEastAsia" w:eastAsiaTheme="majorEastAsia" w:cstheme="majorEastAsia"/>
          <w:sz w:val="24"/>
          <w:szCs w:val="24"/>
          <w:highlight w:val="none"/>
        </w:rPr>
        <w:t xml:space="preserve">承包人提供的文件的期限为：</w:t>
      </w:r>
      <w:r>
        <w:rPr>
          <w:rFonts w:hint="eastAsia" w:asciiTheme="majorEastAsia" w:hAnsiTheme="majorEastAsia" w:eastAsiaTheme="majorEastAsia" w:cstheme="majorEastAsia"/>
          <w:sz w:val="24"/>
          <w:szCs w:val="24"/>
          <w:highlight w:val="none"/>
          <w:u w:val="single"/>
        </w:rPr>
        <w:t xml:space="preserve">签订合同后7日内</w:t>
      </w:r>
      <w:r>
        <w:rPr>
          <w:rFonts w:hint="eastAsia" w:asciiTheme="majorEastAsia" w:hAnsiTheme="majorEastAsia" w:eastAsiaTheme="majorEastAsia" w:cstheme="majorEastAsia"/>
          <w:sz w:val="24"/>
          <w:szCs w:val="24"/>
          <w:highlight w:val="none"/>
        </w:rPr>
        <w:t xml:space="preserve">；</w:t>
      </w:r>
      <w:r/>
    </w:p>
    <w:p>
      <w:pPr>
        <w:ind w:firstLine="480"/>
        <w:spacing w:line="360" w:lineRule="auto"/>
        <w:rPr>
          <w:rFonts w:asciiTheme="majorEastAsia" w:hAnsiTheme="majorEastAsia" w:eastAsiaTheme="majorEastAsia" w:cstheme="majorEastAsia"/>
          <w:sz w:val="24"/>
          <w:szCs w:val="24"/>
          <w:highlight w:val="none"/>
        </w:rPr>
        <w:outlineLvl w:val="9"/>
      </w:pPr>
      <w:r>
        <w:rPr>
          <w:rFonts w:hint="eastAsia" w:asciiTheme="majorEastAsia" w:hAnsiTheme="majorEastAsia" w:eastAsiaTheme="majorEastAsia" w:cstheme="majorEastAsia"/>
          <w:sz w:val="24"/>
          <w:szCs w:val="24"/>
          <w:highlight w:val="none"/>
        </w:rPr>
        <w:t xml:space="preserve">承包人提供的文件的数量为：</w:t>
      </w:r>
      <w:r>
        <w:rPr>
          <w:rFonts w:hint="eastAsia" w:asciiTheme="majorEastAsia" w:hAnsiTheme="majorEastAsia" w:eastAsiaTheme="majorEastAsia" w:cstheme="majorEastAsia"/>
          <w:sz w:val="24"/>
          <w:szCs w:val="24"/>
          <w:highlight w:val="none"/>
          <w:u w:val="single"/>
        </w:rPr>
        <w:t xml:space="preserve">贰份</w:t>
      </w:r>
      <w:r>
        <w:rPr>
          <w:rFonts w:hint="eastAsia" w:asciiTheme="majorEastAsia" w:hAnsiTheme="majorEastAsia" w:eastAsiaTheme="majorEastAsia" w:cstheme="majorEastAsia"/>
          <w:sz w:val="24"/>
          <w:szCs w:val="24"/>
          <w:highlight w:val="none"/>
        </w:rPr>
        <w:t xml:space="preserve">；</w:t>
      </w:r>
      <w:r/>
    </w:p>
    <w:p>
      <w:pPr>
        <w:ind w:firstLine="480"/>
        <w:spacing w:line="360" w:lineRule="auto"/>
        <w:rPr>
          <w:rFonts w:asciiTheme="majorEastAsia" w:hAnsiTheme="majorEastAsia" w:eastAsiaTheme="majorEastAsia" w:cstheme="majorEastAsia"/>
          <w:sz w:val="24"/>
          <w:szCs w:val="24"/>
          <w:highlight w:val="none"/>
        </w:rPr>
        <w:outlineLvl w:val="9"/>
      </w:pPr>
      <w:r>
        <w:rPr>
          <w:rFonts w:hint="eastAsia" w:asciiTheme="majorEastAsia" w:hAnsiTheme="majorEastAsia" w:eastAsiaTheme="majorEastAsia" w:cstheme="majorEastAsia"/>
          <w:sz w:val="24"/>
          <w:szCs w:val="24"/>
          <w:highlight w:val="none"/>
        </w:rPr>
        <w:t xml:space="preserve">承包人提供的文件的形式为：</w:t>
      </w:r>
      <w:r>
        <w:rPr>
          <w:rFonts w:hint="eastAsia" w:asciiTheme="majorEastAsia" w:hAnsiTheme="majorEastAsia" w:eastAsiaTheme="majorEastAsia" w:cstheme="majorEastAsia"/>
          <w:sz w:val="24"/>
          <w:szCs w:val="24"/>
          <w:highlight w:val="none"/>
          <w:u w:val="single"/>
        </w:rPr>
        <w:t xml:space="preserve">书面</w:t>
      </w:r>
      <w:r>
        <w:rPr>
          <w:rFonts w:hint="eastAsia" w:asciiTheme="majorEastAsia" w:hAnsiTheme="majorEastAsia" w:eastAsiaTheme="majorEastAsia" w:cstheme="majorEastAsia"/>
          <w:sz w:val="24"/>
          <w:szCs w:val="24"/>
          <w:highlight w:val="none"/>
        </w:rPr>
        <w:t xml:space="preserve">；</w:t>
      </w:r>
      <w:r/>
    </w:p>
    <w:p>
      <w:pPr>
        <w:ind w:firstLine="480"/>
        <w:spacing w:line="360" w:lineRule="auto"/>
        <w:rPr>
          <w:rFonts w:asciiTheme="majorEastAsia" w:hAnsiTheme="majorEastAsia" w:eastAsiaTheme="majorEastAsia" w:cstheme="majorEastAsia"/>
          <w:sz w:val="24"/>
          <w:szCs w:val="24"/>
          <w:highlight w:val="none"/>
        </w:rPr>
        <w:outlineLvl w:val="9"/>
      </w:pPr>
      <w:r>
        <w:rPr>
          <w:rFonts w:hint="eastAsia" w:asciiTheme="majorEastAsia" w:hAnsiTheme="majorEastAsia" w:eastAsiaTheme="majorEastAsia" w:cstheme="majorEastAsia"/>
          <w:sz w:val="24"/>
          <w:szCs w:val="24"/>
          <w:highlight w:val="none"/>
        </w:rPr>
        <w:t xml:space="preserve">发包人审批承包人文件的期限：</w:t>
      </w:r>
      <w:r>
        <w:rPr>
          <w:rFonts w:hint="eastAsia" w:asciiTheme="majorEastAsia" w:hAnsiTheme="majorEastAsia" w:eastAsiaTheme="majorEastAsia" w:cstheme="majorEastAsia"/>
          <w:sz w:val="24"/>
          <w:szCs w:val="24"/>
          <w:highlight w:val="none"/>
          <w:u w:val="single"/>
        </w:rPr>
        <w:t xml:space="preserve">自收到文件后5日内</w:t>
      </w:r>
      <w:r>
        <w:rPr>
          <w:rFonts w:hint="eastAsia" w:asciiTheme="majorEastAsia" w:hAnsiTheme="majorEastAsia" w:eastAsiaTheme="majorEastAsia" w:cstheme="majorEastAsia"/>
          <w:sz w:val="24"/>
          <w:szCs w:val="24"/>
          <w:highlight w:val="none"/>
        </w:rPr>
        <w:t xml:space="preserve">。</w:t>
      </w:r>
      <w:r/>
    </w:p>
    <w:p>
      <w:pPr>
        <w:ind w:firstLine="480"/>
        <w:spacing w:line="360" w:lineRule="auto"/>
        <w:rPr>
          <w:rFonts w:asciiTheme="majorEastAsia" w:hAnsiTheme="majorEastAsia" w:eastAsiaTheme="majorEastAsia" w:cstheme="majorEastAsia"/>
          <w:sz w:val="24"/>
          <w:szCs w:val="24"/>
          <w:highlight w:val="none"/>
        </w:rPr>
        <w:outlineLvl w:val="9"/>
      </w:pPr>
      <w:r>
        <w:rPr>
          <w:rFonts w:hint="eastAsia" w:asciiTheme="majorEastAsia" w:hAnsiTheme="majorEastAsia" w:eastAsiaTheme="majorEastAsia" w:cstheme="majorEastAsia"/>
          <w:sz w:val="24"/>
          <w:szCs w:val="24"/>
          <w:highlight w:val="none"/>
        </w:rPr>
        <w:t xml:space="preserve">1.6.5 现场图纸准备</w:t>
      </w:r>
      <w:r/>
    </w:p>
    <w:p>
      <w:pPr>
        <w:ind w:firstLine="480"/>
        <w:spacing w:line="360" w:lineRule="auto"/>
        <w:rPr>
          <w:rFonts w:asciiTheme="majorEastAsia" w:hAnsiTheme="majorEastAsia" w:eastAsiaTheme="majorEastAsia" w:cstheme="majorEastAsia"/>
          <w:sz w:val="24"/>
          <w:szCs w:val="24"/>
          <w:highlight w:val="none"/>
        </w:rPr>
        <w:outlineLvl w:val="9"/>
      </w:pPr>
      <w:r>
        <w:rPr>
          <w:rFonts w:hint="eastAsia" w:asciiTheme="majorEastAsia" w:hAnsiTheme="majorEastAsia" w:eastAsiaTheme="majorEastAsia" w:cstheme="majorEastAsia"/>
          <w:sz w:val="24"/>
          <w:szCs w:val="24"/>
          <w:highlight w:val="none"/>
        </w:rPr>
        <w:t xml:space="preserve">关于现场图纸准备的约定：</w:t>
      </w:r>
      <w:r>
        <w:rPr>
          <w:rFonts w:hint="eastAsia" w:asciiTheme="majorEastAsia" w:hAnsiTheme="majorEastAsia" w:eastAsiaTheme="majorEastAsia" w:cstheme="majorEastAsia"/>
          <w:sz w:val="24"/>
          <w:szCs w:val="24"/>
          <w:highlight w:val="none"/>
          <w:u w:val="single"/>
        </w:rPr>
        <w:t xml:space="preserve">无</w:t>
      </w:r>
      <w:r>
        <w:rPr>
          <w:rFonts w:hint="eastAsia" w:asciiTheme="majorEastAsia" w:hAnsiTheme="majorEastAsia" w:eastAsiaTheme="majorEastAsia" w:cstheme="majorEastAsia"/>
          <w:sz w:val="24"/>
          <w:szCs w:val="24"/>
          <w:highlight w:val="none"/>
        </w:rPr>
        <w:t xml:space="preserve">。</w:t>
      </w:r>
      <w:r/>
    </w:p>
    <w:p>
      <w:pPr>
        <w:ind w:firstLine="480"/>
        <w:spacing w:after="120" w:line="360" w:lineRule="auto"/>
        <w:rPr>
          <w:rFonts w:asciiTheme="majorEastAsia" w:hAnsiTheme="majorEastAsia" w:eastAsiaTheme="majorEastAsia" w:cstheme="majorEastAsia"/>
          <w:sz w:val="24"/>
          <w:szCs w:val="24"/>
          <w:highlight w:val="none"/>
        </w:rPr>
        <w:outlineLvl w:val="9"/>
      </w:pPr>
      <w:r>
        <w:rPr>
          <w:rFonts w:hint="eastAsia" w:asciiTheme="majorEastAsia" w:hAnsiTheme="majorEastAsia" w:eastAsiaTheme="majorEastAsia" w:cstheme="majorEastAsia"/>
          <w:sz w:val="24"/>
          <w:szCs w:val="24"/>
          <w:highlight w:val="none"/>
        </w:rPr>
        <w:t xml:space="preserve">1.7 联络</w:t>
      </w:r>
      <w:r/>
    </w:p>
    <w:p>
      <w:pPr>
        <w:ind w:firstLine="480"/>
        <w:spacing w:line="360" w:lineRule="auto"/>
        <w:rPr>
          <w:rFonts w:asciiTheme="majorEastAsia" w:hAnsiTheme="majorEastAsia" w:eastAsiaTheme="majorEastAsia" w:cstheme="majorEastAsia"/>
          <w:sz w:val="24"/>
          <w:szCs w:val="24"/>
          <w:highlight w:val="none"/>
        </w:rPr>
        <w:outlineLvl w:val="9"/>
      </w:pPr>
      <w:r>
        <w:rPr>
          <w:rFonts w:hint="eastAsia" w:asciiTheme="majorEastAsia" w:hAnsiTheme="majorEastAsia" w:eastAsiaTheme="majorEastAsia" w:cstheme="majorEastAsia"/>
          <w:sz w:val="24"/>
          <w:szCs w:val="24"/>
          <w:highlight w:val="none"/>
        </w:rPr>
        <w:t xml:space="preserve">1.7.1发包人和承包人应当在</w:t>
      </w:r>
      <w:r>
        <w:rPr>
          <w:rFonts w:hint="eastAsia" w:asciiTheme="majorEastAsia" w:hAnsiTheme="majorEastAsia" w:eastAsiaTheme="majorEastAsia" w:cstheme="majorEastAsia"/>
          <w:sz w:val="24"/>
          <w:szCs w:val="24"/>
          <w:highlight w:val="none"/>
          <w:u w:val="single"/>
        </w:rPr>
        <w:t xml:space="preserve">3  </w:t>
      </w:r>
      <w:r>
        <w:rPr>
          <w:rFonts w:hint="eastAsia" w:asciiTheme="majorEastAsia" w:hAnsiTheme="majorEastAsia" w:eastAsiaTheme="majorEastAsia" w:cstheme="majorEastAsia"/>
          <w:sz w:val="24"/>
          <w:szCs w:val="24"/>
          <w:highlight w:val="none"/>
        </w:rPr>
        <w:t xml:space="preserve">天内将与合同有关的通知、批准、证明、证书、指示、指令、要求、请求、同意、意见、确定和决定等书面函件送达对方当事人。</w:t>
      </w:r>
      <w:r/>
    </w:p>
    <w:p>
      <w:pPr>
        <w:ind w:firstLine="480"/>
        <w:spacing w:line="360" w:lineRule="auto"/>
        <w:rPr>
          <w:rFonts w:asciiTheme="majorEastAsia" w:hAnsiTheme="majorEastAsia" w:eastAsiaTheme="majorEastAsia" w:cstheme="majorEastAsia"/>
          <w:sz w:val="24"/>
          <w:szCs w:val="24"/>
          <w:highlight w:val="none"/>
        </w:rPr>
        <w:outlineLvl w:val="9"/>
      </w:pPr>
      <w:r>
        <w:rPr>
          <w:rFonts w:hint="eastAsia" w:asciiTheme="majorEastAsia" w:hAnsiTheme="majorEastAsia" w:eastAsiaTheme="majorEastAsia" w:cstheme="majorEastAsia"/>
          <w:sz w:val="24"/>
          <w:szCs w:val="24"/>
          <w:highlight w:val="none"/>
        </w:rPr>
        <w:t xml:space="preserve">1.7.2 发包人接收文件的地点</w:t>
      </w:r>
      <w:r>
        <w:rPr>
          <w:rFonts w:hint="eastAsia" w:asciiTheme="majorEastAsia" w:hAnsiTheme="majorEastAsia" w:eastAsiaTheme="majorEastAsia" w:cstheme="majorEastAsia"/>
          <w:sz w:val="24"/>
          <w:szCs w:val="24"/>
          <w:highlight w:val="none"/>
          <w:lang w:eastAsia="zh-CN"/>
        </w:rPr>
        <w:t xml:space="preserve">：</w:t>
      </w:r>
      <w:r/>
    </w:p>
    <w:p>
      <w:pPr>
        <w:ind w:firstLine="480"/>
        <w:spacing w:line="360" w:lineRule="auto"/>
        <w:rPr>
          <w:rFonts w:asciiTheme="majorEastAsia" w:hAnsiTheme="majorEastAsia" w:eastAsiaTheme="majorEastAsia" w:cstheme="majorEastAsia"/>
          <w:sz w:val="24"/>
          <w:szCs w:val="24"/>
          <w:highlight w:val="none"/>
        </w:rPr>
        <w:outlineLvl w:val="9"/>
      </w:pPr>
      <w:r>
        <w:rPr>
          <w:rFonts w:hint="eastAsia" w:asciiTheme="majorEastAsia" w:hAnsiTheme="majorEastAsia" w:eastAsiaTheme="majorEastAsia" w:cstheme="majorEastAsia"/>
          <w:sz w:val="24"/>
          <w:szCs w:val="24"/>
          <w:highlight w:val="none"/>
        </w:rPr>
        <w:t xml:space="preserve">发包人指定的接收人为</w:t>
      </w:r>
      <w:r>
        <w:rPr>
          <w:rFonts w:hint="eastAsia" w:asciiTheme="majorEastAsia" w:hAnsiTheme="majorEastAsia" w:eastAsiaTheme="majorEastAsia" w:cstheme="majorEastAsia"/>
          <w:sz w:val="24"/>
          <w:szCs w:val="24"/>
          <w:highlight w:val="none"/>
          <w:lang w:eastAsia="zh-CN"/>
        </w:rPr>
        <w:t xml:space="preserve">：</w:t>
      </w:r>
      <w:r/>
    </w:p>
    <w:p>
      <w:pPr>
        <w:ind w:firstLine="480"/>
        <w:spacing w:line="360" w:lineRule="auto"/>
        <w:rPr>
          <w:rFonts w:asciiTheme="majorEastAsia" w:hAnsiTheme="majorEastAsia" w:eastAsiaTheme="majorEastAsia" w:cstheme="majorEastAsia"/>
          <w:sz w:val="24"/>
          <w:szCs w:val="24"/>
          <w:highlight w:val="none"/>
        </w:rPr>
        <w:outlineLvl w:val="9"/>
      </w:pPr>
      <w:r>
        <w:rPr>
          <w:rFonts w:hint="eastAsia" w:asciiTheme="majorEastAsia" w:hAnsiTheme="majorEastAsia" w:eastAsiaTheme="majorEastAsia" w:cstheme="majorEastAsia"/>
          <w:sz w:val="24"/>
          <w:szCs w:val="24"/>
          <w:highlight w:val="none"/>
        </w:rPr>
        <w:t xml:space="preserve">承包人接收文件的地点：</w:t>
      </w:r>
      <w:r>
        <w:rPr>
          <w:rFonts w:hint="eastAsia" w:asciiTheme="majorEastAsia" w:hAnsiTheme="majorEastAsia" w:eastAsiaTheme="majorEastAsia" w:cstheme="majorEastAsia"/>
          <w:sz w:val="24"/>
          <w:szCs w:val="24"/>
          <w:highlight w:val="none"/>
          <w:u w:val="single"/>
        </w:rPr>
        <w:t xml:space="preserve">项目现场</w:t>
      </w:r>
      <w:r>
        <w:rPr>
          <w:rFonts w:hint="eastAsia" w:asciiTheme="majorEastAsia" w:hAnsiTheme="majorEastAsia" w:eastAsiaTheme="majorEastAsia" w:cstheme="majorEastAsia"/>
          <w:sz w:val="24"/>
          <w:szCs w:val="24"/>
          <w:highlight w:val="none"/>
        </w:rPr>
        <w:t xml:space="preserve">；</w:t>
      </w:r>
      <w:r/>
    </w:p>
    <w:p>
      <w:pPr>
        <w:ind w:firstLine="480"/>
        <w:spacing w:line="360" w:lineRule="auto"/>
        <w:rPr>
          <w:rFonts w:asciiTheme="majorEastAsia" w:hAnsiTheme="majorEastAsia" w:eastAsiaTheme="majorEastAsia" w:cstheme="majorEastAsia"/>
          <w:sz w:val="24"/>
          <w:szCs w:val="24"/>
          <w:highlight w:val="none"/>
        </w:rPr>
        <w:outlineLvl w:val="9"/>
      </w:pPr>
      <w:r>
        <w:rPr>
          <w:rFonts w:hint="eastAsia" w:asciiTheme="majorEastAsia" w:hAnsiTheme="majorEastAsia" w:eastAsiaTheme="majorEastAsia" w:cstheme="majorEastAsia"/>
          <w:sz w:val="24"/>
          <w:szCs w:val="24"/>
          <w:highlight w:val="none"/>
        </w:rPr>
        <w:t xml:space="preserve">承包人指定的接收人为：</w:t>
      </w:r>
      <w:r>
        <w:rPr>
          <w:rFonts w:hint="eastAsia" w:asciiTheme="majorEastAsia" w:hAnsiTheme="majorEastAsia" w:eastAsiaTheme="majorEastAsia" w:cstheme="majorEastAsia"/>
          <w:sz w:val="24"/>
          <w:szCs w:val="24"/>
          <w:highlight w:val="none"/>
          <w:u w:val="single"/>
        </w:rPr>
        <w:t xml:space="preserve">项目负责人   </w:t>
      </w:r>
      <w:r>
        <w:rPr>
          <w:rFonts w:hint="eastAsia" w:asciiTheme="majorEastAsia" w:hAnsiTheme="majorEastAsia" w:eastAsiaTheme="majorEastAsia" w:cstheme="majorEastAsia"/>
          <w:sz w:val="24"/>
          <w:szCs w:val="24"/>
          <w:highlight w:val="none"/>
        </w:rPr>
        <w:t xml:space="preserve">。</w:t>
      </w:r>
      <w:r/>
    </w:p>
    <w:p>
      <w:pPr>
        <w:ind w:firstLine="480"/>
        <w:spacing w:line="360" w:lineRule="auto"/>
        <w:rPr>
          <w:rFonts w:asciiTheme="majorEastAsia" w:hAnsiTheme="majorEastAsia" w:eastAsiaTheme="majorEastAsia" w:cstheme="majorEastAsia"/>
          <w:sz w:val="24"/>
          <w:szCs w:val="24"/>
          <w:highlight w:val="none"/>
        </w:rPr>
        <w:outlineLvl w:val="9"/>
      </w:pPr>
      <w:r>
        <w:rPr>
          <w:rFonts w:hint="eastAsia" w:asciiTheme="majorEastAsia" w:hAnsiTheme="majorEastAsia" w:eastAsiaTheme="majorEastAsia" w:cstheme="majorEastAsia"/>
          <w:sz w:val="24"/>
          <w:szCs w:val="24"/>
          <w:highlight w:val="none"/>
        </w:rPr>
        <w:t xml:space="preserve">监理人接收文件的地点：</w:t>
      </w:r>
      <w:r>
        <w:rPr>
          <w:rFonts w:hint="eastAsia" w:asciiTheme="majorEastAsia" w:hAnsiTheme="majorEastAsia" w:eastAsiaTheme="majorEastAsia" w:cstheme="majorEastAsia"/>
          <w:sz w:val="24"/>
          <w:szCs w:val="24"/>
          <w:highlight w:val="none"/>
          <w:u w:val="single"/>
        </w:rPr>
        <w:t xml:space="preserve"> /   </w:t>
      </w:r>
      <w:r>
        <w:rPr>
          <w:rFonts w:hint="eastAsia" w:asciiTheme="majorEastAsia" w:hAnsiTheme="majorEastAsia" w:eastAsiaTheme="majorEastAsia" w:cstheme="majorEastAsia"/>
          <w:sz w:val="24"/>
          <w:szCs w:val="24"/>
          <w:highlight w:val="none"/>
        </w:rPr>
        <w:t xml:space="preserve">；</w:t>
      </w:r>
      <w:r/>
    </w:p>
    <w:p>
      <w:pPr>
        <w:ind w:firstLine="480"/>
        <w:spacing w:line="360" w:lineRule="auto"/>
        <w:rPr>
          <w:rFonts w:asciiTheme="majorEastAsia" w:hAnsiTheme="majorEastAsia" w:eastAsiaTheme="majorEastAsia" w:cstheme="majorEastAsia"/>
          <w:sz w:val="24"/>
          <w:szCs w:val="24"/>
          <w:highlight w:val="none"/>
        </w:rPr>
        <w:outlineLvl w:val="9"/>
      </w:pPr>
      <w:r>
        <w:rPr>
          <w:rFonts w:hint="eastAsia" w:asciiTheme="majorEastAsia" w:hAnsiTheme="majorEastAsia" w:eastAsiaTheme="majorEastAsia" w:cstheme="majorEastAsia"/>
          <w:sz w:val="24"/>
          <w:szCs w:val="24"/>
          <w:highlight w:val="none"/>
        </w:rPr>
        <w:t xml:space="preserve">监理人指定的接收人为</w:t>
      </w:r>
      <w:r>
        <w:rPr>
          <w:rFonts w:hint="eastAsia" w:asciiTheme="majorEastAsia" w:hAnsiTheme="majorEastAsia" w:eastAsiaTheme="majorEastAsia" w:cstheme="majorEastAsia"/>
          <w:sz w:val="24"/>
          <w:szCs w:val="24"/>
          <w:highlight w:val="none"/>
          <w:lang w:eastAsia="zh-CN"/>
        </w:rPr>
        <w:t xml:space="preserve">：</w:t>
      </w:r>
      <w:r>
        <w:rPr>
          <w:rFonts w:hint="eastAsia" w:asciiTheme="majorEastAsia" w:hAnsiTheme="majorEastAsia" w:eastAsiaTheme="majorEastAsia" w:cstheme="majorEastAsia"/>
          <w:sz w:val="24"/>
          <w:szCs w:val="24"/>
          <w:highlight w:val="none"/>
          <w:u w:val="single"/>
        </w:rPr>
        <w:t xml:space="preserve">    </w:t>
      </w:r>
      <w:r>
        <w:rPr>
          <w:rFonts w:hint="eastAsia" w:asciiTheme="majorEastAsia" w:hAnsiTheme="majorEastAsia" w:eastAsiaTheme="majorEastAsia" w:cstheme="majorEastAsia"/>
          <w:sz w:val="24"/>
          <w:szCs w:val="24"/>
          <w:highlight w:val="none"/>
        </w:rPr>
        <w:t xml:space="preserve">。</w:t>
      </w:r>
      <w:r/>
    </w:p>
    <w:p>
      <w:pPr>
        <w:ind w:firstLine="480"/>
        <w:spacing w:after="120" w:line="360" w:lineRule="auto"/>
        <w:rPr>
          <w:rFonts w:asciiTheme="majorEastAsia" w:hAnsiTheme="majorEastAsia" w:eastAsiaTheme="majorEastAsia" w:cstheme="majorEastAsia"/>
          <w:sz w:val="24"/>
          <w:szCs w:val="24"/>
          <w:highlight w:val="none"/>
        </w:rPr>
        <w:outlineLvl w:val="9"/>
      </w:pPr>
      <w:r>
        <w:rPr>
          <w:rFonts w:hint="eastAsia" w:asciiTheme="majorEastAsia" w:hAnsiTheme="majorEastAsia" w:eastAsiaTheme="majorEastAsia" w:cstheme="majorEastAsia"/>
          <w:sz w:val="24"/>
          <w:szCs w:val="24"/>
          <w:highlight w:val="none"/>
        </w:rPr>
        <w:t xml:space="preserve">1.10 交通运输</w:t>
      </w:r>
      <w:r/>
    </w:p>
    <w:p>
      <w:pPr>
        <w:ind w:firstLine="480"/>
        <w:spacing w:line="360" w:lineRule="auto"/>
        <w:rPr>
          <w:rFonts w:asciiTheme="majorEastAsia" w:hAnsiTheme="majorEastAsia" w:eastAsiaTheme="majorEastAsia" w:cstheme="majorEastAsia"/>
          <w:sz w:val="24"/>
          <w:szCs w:val="24"/>
          <w:highlight w:val="none"/>
        </w:rPr>
        <w:outlineLvl w:val="9"/>
      </w:pPr>
      <w:r>
        <w:rPr>
          <w:rFonts w:hint="eastAsia" w:asciiTheme="majorEastAsia" w:hAnsiTheme="majorEastAsia" w:eastAsiaTheme="majorEastAsia" w:cstheme="majorEastAsia"/>
          <w:sz w:val="24"/>
          <w:szCs w:val="24"/>
          <w:highlight w:val="none"/>
        </w:rPr>
        <w:t xml:space="preserve">1</w:t>
      </w:r>
      <w:bookmarkStart w:id="136" w:name="_Toc312677986"/>
      <w:r/>
      <w:bookmarkStart w:id="137" w:name="_Toc318581155"/>
      <w:r/>
      <w:bookmarkStart w:id="138" w:name="_Toc303539100"/>
      <w:r/>
      <w:bookmarkStart w:id="139" w:name="_Toc300934943"/>
      <w:r/>
      <w:bookmarkStart w:id="140" w:name="_Toc304295521"/>
      <w:r>
        <w:rPr>
          <w:rFonts w:hint="eastAsia" w:asciiTheme="majorEastAsia" w:hAnsiTheme="majorEastAsia" w:eastAsiaTheme="majorEastAsia" w:cstheme="majorEastAsia"/>
          <w:sz w:val="24"/>
          <w:szCs w:val="24"/>
          <w:highlight w:val="none"/>
        </w:rPr>
        <w:t xml:space="preserve">.10.1 出入现场的权利</w:t>
      </w:r>
      <w:r/>
    </w:p>
    <w:p>
      <w:pPr>
        <w:ind w:left="625"/>
        <w:spacing w:line="360" w:lineRule="auto"/>
        <w:rPr>
          <w:rFonts w:asciiTheme="majorEastAsia" w:hAnsiTheme="majorEastAsia" w:eastAsiaTheme="majorEastAsia" w:cstheme="majorEastAsia"/>
          <w:sz w:val="24"/>
          <w:szCs w:val="24"/>
          <w:highlight w:val="none"/>
        </w:rPr>
        <w:outlineLvl w:val="9"/>
      </w:pPr>
      <w:r>
        <w:rPr>
          <w:rFonts w:hint="eastAsia" w:asciiTheme="majorEastAsia" w:hAnsiTheme="majorEastAsia" w:eastAsiaTheme="majorEastAsia" w:cstheme="majorEastAsia"/>
          <w:sz w:val="24"/>
          <w:szCs w:val="24"/>
          <w:highlight w:val="none"/>
        </w:rPr>
        <w:t xml:space="preserve">关于出入现场的权利的约定：</w:t>
      </w:r>
      <w:r>
        <w:rPr>
          <w:rFonts w:hint="eastAsia" w:asciiTheme="majorEastAsia" w:hAnsiTheme="majorEastAsia" w:eastAsiaTheme="majorEastAsia" w:cstheme="majorEastAsia"/>
          <w:sz w:val="24"/>
          <w:szCs w:val="24"/>
          <w:highlight w:val="none"/>
          <w:u w:val="single"/>
        </w:rPr>
        <w:t xml:space="preserve">发包人项目负责人及主管领导、承包人项目组成员</w:t>
      </w:r>
      <w:r>
        <w:rPr>
          <w:rFonts w:hint="eastAsia" w:asciiTheme="majorEastAsia" w:hAnsiTheme="majorEastAsia" w:eastAsiaTheme="majorEastAsia" w:cstheme="majorEastAsia"/>
          <w:sz w:val="24"/>
          <w:szCs w:val="24"/>
          <w:highlight w:val="none"/>
        </w:rPr>
        <w:t xml:space="preserve">。</w:t>
      </w:r>
      <w:bookmarkEnd w:id="136"/>
      <w:bookmarkEnd w:id="137"/>
      <w:bookmarkEnd w:id="138"/>
      <w:bookmarkEnd w:id="139"/>
      <w:bookmarkEnd w:id="140"/>
      <w:r/>
    </w:p>
    <w:p>
      <w:pPr>
        <w:ind w:firstLine="480"/>
        <w:spacing w:line="360" w:lineRule="auto"/>
        <w:rPr>
          <w:rFonts w:asciiTheme="majorEastAsia" w:hAnsiTheme="majorEastAsia" w:eastAsiaTheme="majorEastAsia" w:cstheme="majorEastAsia"/>
          <w:sz w:val="24"/>
          <w:szCs w:val="24"/>
          <w:highlight w:val="none"/>
        </w:rPr>
        <w:outlineLvl w:val="9"/>
      </w:pPr>
      <w:r>
        <w:rPr>
          <w:rFonts w:hint="eastAsia" w:asciiTheme="majorEastAsia" w:hAnsiTheme="majorEastAsia" w:eastAsiaTheme="majorEastAsia" w:cstheme="majorEastAsia"/>
          <w:sz w:val="24"/>
          <w:szCs w:val="24"/>
          <w:highlight w:val="none"/>
        </w:rPr>
        <w:t xml:space="preserve">1</w:t>
      </w:r>
      <w:bookmarkStart w:id="141" w:name="_Toc300934944"/>
      <w:r/>
      <w:bookmarkStart w:id="142" w:name="_Toc312677987"/>
      <w:r/>
      <w:bookmarkStart w:id="143" w:name="_Toc318581156"/>
      <w:r/>
      <w:bookmarkStart w:id="144" w:name="_Toc304295522"/>
      <w:r/>
      <w:bookmarkStart w:id="145" w:name="_Toc303539101"/>
      <w:r>
        <w:rPr>
          <w:rFonts w:hint="eastAsia" w:asciiTheme="majorEastAsia" w:hAnsiTheme="majorEastAsia" w:eastAsiaTheme="majorEastAsia" w:cstheme="majorEastAsia"/>
          <w:sz w:val="24"/>
          <w:szCs w:val="24"/>
          <w:highlight w:val="none"/>
        </w:rPr>
        <w:t xml:space="preserve">.10.3 场内交通</w:t>
      </w:r>
      <w:r/>
    </w:p>
    <w:p>
      <w:pPr>
        <w:ind w:firstLine="480"/>
        <w:spacing w:line="360" w:lineRule="auto"/>
        <w:rPr>
          <w:rFonts w:asciiTheme="majorEastAsia" w:hAnsiTheme="majorEastAsia" w:eastAsiaTheme="majorEastAsia" w:cstheme="majorEastAsia"/>
          <w:sz w:val="24"/>
          <w:szCs w:val="24"/>
          <w:highlight w:val="none"/>
        </w:rPr>
        <w:outlineLvl w:val="9"/>
      </w:pPr>
      <w:r>
        <w:rPr>
          <w:rFonts w:hint="eastAsia" w:asciiTheme="majorEastAsia" w:hAnsiTheme="majorEastAsia" w:eastAsiaTheme="majorEastAsia" w:cstheme="majorEastAsia"/>
          <w:sz w:val="24"/>
          <w:szCs w:val="24"/>
          <w:highlight w:val="none"/>
        </w:rPr>
        <w:t xml:space="preserve">关于场外交通和场内交通的边界的约定：</w:t>
      </w:r>
      <w:r>
        <w:rPr>
          <w:rFonts w:hint="eastAsia" w:asciiTheme="majorEastAsia" w:hAnsiTheme="majorEastAsia" w:eastAsiaTheme="majorEastAsia" w:cstheme="majorEastAsia"/>
          <w:sz w:val="24"/>
          <w:szCs w:val="24"/>
          <w:highlight w:val="none"/>
          <w:u w:val="single"/>
        </w:rPr>
        <w:t xml:space="preserve">视项目现场情况另行约定</w:t>
      </w:r>
      <w:r>
        <w:rPr>
          <w:rFonts w:hint="eastAsia" w:asciiTheme="majorEastAsia" w:hAnsiTheme="majorEastAsia" w:eastAsiaTheme="majorEastAsia" w:cstheme="majorEastAsia"/>
          <w:sz w:val="24"/>
          <w:szCs w:val="24"/>
          <w:highlight w:val="none"/>
        </w:rPr>
        <w:t xml:space="preserve">。</w:t>
      </w:r>
      <w:r/>
    </w:p>
    <w:p>
      <w:pPr>
        <w:ind w:firstLine="480"/>
        <w:spacing w:line="360" w:lineRule="auto"/>
        <w:rPr>
          <w:rFonts w:asciiTheme="majorEastAsia" w:hAnsiTheme="majorEastAsia" w:eastAsiaTheme="majorEastAsia" w:cstheme="majorEastAsia"/>
          <w:sz w:val="24"/>
          <w:szCs w:val="24"/>
          <w:highlight w:val="none"/>
        </w:rPr>
        <w:outlineLvl w:val="9"/>
      </w:pPr>
      <w:r>
        <w:rPr>
          <w:rFonts w:hint="eastAsia" w:asciiTheme="majorEastAsia" w:hAnsiTheme="majorEastAsia" w:eastAsiaTheme="majorEastAsia" w:cstheme="majorEastAsia"/>
          <w:sz w:val="24"/>
          <w:szCs w:val="24"/>
          <w:highlight w:val="none"/>
        </w:rPr>
        <w:t xml:space="preserve">关于发包人向承包人免费提供满足工程施工需要的场内道路和交通设施的约定：</w:t>
      </w:r>
      <w:r>
        <w:rPr>
          <w:rFonts w:hint="eastAsia" w:asciiTheme="majorEastAsia" w:hAnsiTheme="majorEastAsia" w:eastAsiaTheme="majorEastAsia" w:cstheme="majorEastAsia"/>
          <w:sz w:val="24"/>
          <w:szCs w:val="24"/>
          <w:highlight w:val="none"/>
          <w:u w:val="single"/>
        </w:rPr>
        <w:t xml:space="preserve">无</w:t>
      </w:r>
      <w:r>
        <w:rPr>
          <w:rFonts w:hint="eastAsia" w:asciiTheme="majorEastAsia" w:hAnsiTheme="majorEastAsia" w:eastAsiaTheme="majorEastAsia" w:cstheme="majorEastAsia"/>
          <w:sz w:val="24"/>
          <w:szCs w:val="24"/>
          <w:highlight w:val="none"/>
        </w:rPr>
        <w:t xml:space="preserve">。</w:t>
      </w:r>
      <w:bookmarkEnd w:id="141"/>
      <w:r/>
      <w:bookmarkEnd w:id="142"/>
      <w:r/>
      <w:bookmarkEnd w:id="143"/>
      <w:r/>
      <w:bookmarkEnd w:id="144"/>
      <w:r/>
      <w:bookmarkEnd w:id="145"/>
      <w:r/>
      <w:bookmarkStart w:id="146" w:name="_Toc318581157"/>
      <w:r/>
      <w:r/>
    </w:p>
    <w:p>
      <w:pPr>
        <w:ind w:firstLine="480"/>
        <w:spacing w:line="360" w:lineRule="auto"/>
        <w:rPr>
          <w:rFonts w:asciiTheme="majorEastAsia" w:hAnsiTheme="majorEastAsia" w:eastAsiaTheme="majorEastAsia" w:cstheme="majorEastAsia"/>
          <w:sz w:val="24"/>
          <w:szCs w:val="24"/>
          <w:highlight w:val="none"/>
        </w:rPr>
        <w:outlineLvl w:val="9"/>
      </w:pPr>
      <w:r>
        <w:rPr>
          <w:rFonts w:hint="eastAsia" w:asciiTheme="majorEastAsia" w:hAnsiTheme="majorEastAsia" w:eastAsiaTheme="majorEastAsia" w:cstheme="majorEastAsia"/>
          <w:sz w:val="24"/>
          <w:szCs w:val="24"/>
          <w:highlight w:val="none"/>
        </w:rPr>
        <w:t xml:space="preserve">1.10.4超大件和超重件的运输</w:t>
      </w:r>
      <w:r/>
    </w:p>
    <w:p>
      <w:pPr>
        <w:ind w:firstLine="480"/>
        <w:spacing w:line="360" w:lineRule="auto"/>
        <w:rPr>
          <w:rFonts w:asciiTheme="majorEastAsia" w:hAnsiTheme="majorEastAsia" w:eastAsiaTheme="majorEastAsia" w:cstheme="majorEastAsia"/>
          <w:sz w:val="24"/>
          <w:szCs w:val="24"/>
          <w:highlight w:val="none"/>
        </w:rPr>
        <w:outlineLvl w:val="9"/>
      </w:pPr>
      <w:r>
        <w:rPr>
          <w:rFonts w:hint="eastAsia" w:asciiTheme="majorEastAsia" w:hAnsiTheme="majorEastAsia" w:eastAsiaTheme="majorEastAsia" w:cstheme="majorEastAsia"/>
          <w:sz w:val="24"/>
          <w:szCs w:val="24"/>
          <w:highlight w:val="none"/>
        </w:rPr>
        <w:t xml:space="preserve">运输超大件或超重件所需的道路和桥梁临时加固改造费用和其他有关费用由</w:t>
      </w:r>
      <w:r>
        <w:rPr>
          <w:rFonts w:hint="eastAsia" w:asciiTheme="majorEastAsia" w:hAnsiTheme="majorEastAsia" w:eastAsiaTheme="majorEastAsia" w:cstheme="majorEastAsia"/>
          <w:sz w:val="24"/>
          <w:szCs w:val="24"/>
          <w:highlight w:val="none"/>
          <w:u w:val="single"/>
        </w:rPr>
        <w:t xml:space="preserve"> 承包人 </w:t>
      </w:r>
      <w:r>
        <w:rPr>
          <w:rFonts w:hint="eastAsia" w:asciiTheme="majorEastAsia" w:hAnsiTheme="majorEastAsia" w:eastAsiaTheme="majorEastAsia" w:cstheme="majorEastAsia"/>
          <w:sz w:val="24"/>
          <w:szCs w:val="24"/>
          <w:highlight w:val="none"/>
        </w:rPr>
        <w:t xml:space="preserve">承担。</w:t>
      </w:r>
      <w:bookmarkEnd w:id="146"/>
      <w:r/>
    </w:p>
    <w:p>
      <w:pPr>
        <w:ind w:firstLine="480"/>
        <w:spacing w:after="120" w:line="360" w:lineRule="auto"/>
        <w:rPr>
          <w:rFonts w:asciiTheme="majorEastAsia" w:hAnsiTheme="majorEastAsia" w:eastAsiaTheme="majorEastAsia" w:cstheme="majorEastAsia"/>
          <w:sz w:val="24"/>
          <w:szCs w:val="24"/>
          <w:highlight w:val="none"/>
        </w:rPr>
        <w:outlineLvl w:val="9"/>
      </w:pPr>
      <w:r>
        <w:rPr>
          <w:rFonts w:hint="eastAsia" w:asciiTheme="majorEastAsia" w:hAnsiTheme="majorEastAsia" w:eastAsiaTheme="majorEastAsia" w:cstheme="majorEastAsia"/>
          <w:sz w:val="24"/>
          <w:szCs w:val="24"/>
          <w:highlight w:val="none"/>
        </w:rPr>
        <w:t xml:space="preserve">1.11 知识产权</w:t>
      </w:r>
      <w:r/>
    </w:p>
    <w:p>
      <w:pPr>
        <w:ind w:firstLine="480"/>
        <w:spacing w:after="120" w:line="360" w:lineRule="auto"/>
        <w:rPr>
          <w:rFonts w:asciiTheme="majorEastAsia" w:hAnsiTheme="majorEastAsia" w:eastAsiaTheme="majorEastAsia" w:cstheme="majorEastAsia"/>
          <w:sz w:val="24"/>
          <w:szCs w:val="24"/>
          <w:highlight w:val="none"/>
        </w:rPr>
        <w:outlineLvl w:val="9"/>
      </w:pPr>
      <w:r>
        <w:rPr>
          <w:rFonts w:hint="eastAsia" w:asciiTheme="majorEastAsia" w:hAnsiTheme="majorEastAsia" w:eastAsiaTheme="majorEastAsia" w:cstheme="majorEastAsia"/>
          <w:sz w:val="24"/>
          <w:szCs w:val="24"/>
          <w:highlight w:val="none"/>
        </w:rPr>
        <w:t xml:space="preserve">1.11.1关于发包人提供给承包人的图纸、发包人为实施工程自行编制或委托编制的技术规范以及反映发包人关于合同要求或其他类似性质的文件的著作权的归属：</w:t>
      </w:r>
      <w:r>
        <w:rPr>
          <w:rFonts w:hint="eastAsia" w:asciiTheme="majorEastAsia" w:hAnsiTheme="majorEastAsia" w:eastAsiaTheme="majorEastAsia" w:cstheme="majorEastAsia"/>
          <w:sz w:val="24"/>
          <w:szCs w:val="24"/>
          <w:highlight w:val="none"/>
          <w:u w:val="single"/>
        </w:rPr>
        <w:t xml:space="preserve">图纸属设计院、其他属发包人 </w:t>
      </w:r>
      <w:r>
        <w:rPr>
          <w:rFonts w:hint="eastAsia" w:asciiTheme="majorEastAsia" w:hAnsiTheme="majorEastAsia" w:eastAsiaTheme="majorEastAsia" w:cstheme="majorEastAsia"/>
          <w:sz w:val="24"/>
          <w:szCs w:val="24"/>
          <w:highlight w:val="none"/>
        </w:rPr>
        <w:t xml:space="preserve">。</w:t>
      </w:r>
      <w:r/>
    </w:p>
    <w:p>
      <w:pPr>
        <w:ind w:left="625"/>
        <w:spacing w:line="360" w:lineRule="auto"/>
        <w:rPr>
          <w:rFonts w:asciiTheme="majorEastAsia" w:hAnsiTheme="majorEastAsia" w:eastAsiaTheme="majorEastAsia" w:cstheme="majorEastAsia"/>
          <w:sz w:val="24"/>
          <w:szCs w:val="24"/>
          <w:highlight w:val="none"/>
        </w:rPr>
        <w:outlineLvl w:val="9"/>
      </w:pPr>
      <w:r>
        <w:rPr>
          <w:rFonts w:hint="eastAsia" w:asciiTheme="majorEastAsia" w:hAnsiTheme="majorEastAsia" w:eastAsiaTheme="majorEastAsia" w:cstheme="majorEastAsia"/>
          <w:sz w:val="24"/>
          <w:szCs w:val="24"/>
          <w:highlight w:val="none"/>
        </w:rPr>
        <w:t xml:space="preserve">关于发包人提供的上述文件的使用限制的要求：</w:t>
      </w:r>
      <w:r>
        <w:rPr>
          <w:rFonts w:hint="eastAsia" w:asciiTheme="majorEastAsia" w:hAnsiTheme="majorEastAsia" w:eastAsiaTheme="majorEastAsia" w:cstheme="majorEastAsia"/>
          <w:sz w:val="24"/>
          <w:szCs w:val="24"/>
          <w:highlight w:val="none"/>
          <w:u w:val="single"/>
        </w:rPr>
        <w:t xml:space="preserve">  仅限于此工程项目  </w:t>
      </w:r>
      <w:r>
        <w:rPr>
          <w:rFonts w:hint="eastAsia" w:asciiTheme="majorEastAsia" w:hAnsiTheme="majorEastAsia" w:eastAsiaTheme="majorEastAsia" w:cstheme="majorEastAsia"/>
          <w:sz w:val="24"/>
          <w:szCs w:val="24"/>
          <w:highlight w:val="none"/>
        </w:rPr>
        <w:t xml:space="preserve">。</w:t>
      </w:r>
      <w:r/>
    </w:p>
    <w:p>
      <w:pPr>
        <w:ind w:left="625"/>
        <w:spacing w:line="360" w:lineRule="auto"/>
        <w:rPr>
          <w:rFonts w:asciiTheme="majorEastAsia" w:hAnsiTheme="majorEastAsia" w:eastAsiaTheme="majorEastAsia" w:cstheme="majorEastAsia"/>
          <w:sz w:val="24"/>
          <w:szCs w:val="24"/>
          <w:highlight w:val="none"/>
        </w:rPr>
        <w:outlineLvl w:val="9"/>
      </w:pPr>
      <w:r>
        <w:rPr>
          <w:rFonts w:hint="eastAsia" w:asciiTheme="majorEastAsia" w:hAnsiTheme="majorEastAsia" w:eastAsiaTheme="majorEastAsia" w:cstheme="majorEastAsia"/>
          <w:sz w:val="24"/>
          <w:szCs w:val="24"/>
          <w:highlight w:val="none"/>
        </w:rPr>
        <w:t xml:space="preserve">1.11.2 关于承包人为实施工程所编制文件的著作权的归属：</w:t>
      </w:r>
      <w:r>
        <w:rPr>
          <w:rFonts w:hint="eastAsia" w:asciiTheme="majorEastAsia" w:hAnsiTheme="majorEastAsia" w:eastAsiaTheme="majorEastAsia" w:cstheme="majorEastAsia"/>
          <w:sz w:val="24"/>
          <w:szCs w:val="24"/>
          <w:highlight w:val="none"/>
          <w:u w:val="single"/>
        </w:rPr>
        <w:t xml:space="preserve"> 属承包人</w:t>
      </w:r>
      <w:r>
        <w:rPr>
          <w:rFonts w:hint="eastAsia" w:asciiTheme="majorEastAsia" w:hAnsiTheme="majorEastAsia" w:eastAsiaTheme="majorEastAsia" w:cstheme="majorEastAsia"/>
          <w:sz w:val="24"/>
          <w:szCs w:val="24"/>
          <w:highlight w:val="none"/>
        </w:rPr>
        <w:t xml:space="preserve">。</w:t>
      </w:r>
      <w:r/>
    </w:p>
    <w:p>
      <w:pPr>
        <w:ind w:firstLine="480"/>
        <w:spacing w:line="360" w:lineRule="auto"/>
        <w:rPr>
          <w:rFonts w:asciiTheme="majorEastAsia" w:hAnsiTheme="majorEastAsia" w:eastAsiaTheme="majorEastAsia" w:cstheme="majorEastAsia"/>
          <w:sz w:val="24"/>
          <w:szCs w:val="24"/>
          <w:highlight w:val="none"/>
        </w:rPr>
        <w:outlineLvl w:val="9"/>
      </w:pPr>
      <w:r>
        <w:rPr>
          <w:rFonts w:hint="eastAsia" w:asciiTheme="majorEastAsia" w:hAnsiTheme="majorEastAsia" w:eastAsiaTheme="majorEastAsia" w:cstheme="majorEastAsia"/>
          <w:sz w:val="24"/>
          <w:szCs w:val="24"/>
          <w:highlight w:val="none"/>
        </w:rPr>
        <w:t xml:space="preserve">关于承包人提供的上述文件的使用限制的要求：</w:t>
      </w:r>
      <w:r>
        <w:rPr>
          <w:rFonts w:hint="eastAsia" w:asciiTheme="majorEastAsia" w:hAnsiTheme="majorEastAsia" w:eastAsiaTheme="majorEastAsia" w:cstheme="majorEastAsia"/>
          <w:sz w:val="24"/>
          <w:szCs w:val="24"/>
          <w:highlight w:val="none"/>
          <w:u w:val="single"/>
        </w:rPr>
        <w:t xml:space="preserve">仅限于此工程项目 </w:t>
      </w:r>
      <w:r>
        <w:rPr>
          <w:rFonts w:hint="eastAsia" w:asciiTheme="majorEastAsia" w:hAnsiTheme="majorEastAsia" w:eastAsiaTheme="majorEastAsia" w:cstheme="majorEastAsia"/>
          <w:sz w:val="24"/>
          <w:szCs w:val="24"/>
          <w:highlight w:val="none"/>
        </w:rPr>
        <w:t xml:space="preserve">。</w:t>
      </w:r>
      <w:r/>
    </w:p>
    <w:p>
      <w:pPr>
        <w:ind w:firstLine="480"/>
        <w:spacing w:line="360" w:lineRule="auto"/>
        <w:rPr>
          <w:rFonts w:asciiTheme="majorEastAsia" w:hAnsiTheme="majorEastAsia" w:eastAsiaTheme="majorEastAsia" w:cstheme="majorEastAsia"/>
          <w:sz w:val="24"/>
          <w:szCs w:val="24"/>
          <w:highlight w:val="none"/>
        </w:rPr>
        <w:outlineLvl w:val="9"/>
      </w:pPr>
      <w:r>
        <w:rPr>
          <w:rFonts w:hint="eastAsia" w:asciiTheme="majorEastAsia" w:hAnsiTheme="majorEastAsia" w:eastAsiaTheme="majorEastAsia" w:cstheme="majorEastAsia"/>
          <w:sz w:val="24"/>
          <w:szCs w:val="24"/>
          <w:highlight w:val="none"/>
        </w:rPr>
        <w:t xml:space="preserve">1.11.4 承包人在施工过程中所采用的专利、专有技术、技术秘密的使用费的承担方式：</w:t>
      </w:r>
      <w:r>
        <w:rPr>
          <w:rFonts w:hint="eastAsia" w:asciiTheme="majorEastAsia" w:hAnsiTheme="majorEastAsia" w:eastAsiaTheme="majorEastAsia" w:cstheme="majorEastAsia"/>
          <w:sz w:val="24"/>
          <w:szCs w:val="24"/>
          <w:highlight w:val="none"/>
          <w:u w:val="single"/>
        </w:rPr>
        <w:t xml:space="preserve">由承包人承担  </w:t>
      </w:r>
      <w:r>
        <w:rPr>
          <w:rFonts w:hint="eastAsia" w:asciiTheme="majorEastAsia" w:hAnsiTheme="majorEastAsia" w:eastAsiaTheme="majorEastAsia" w:cstheme="majorEastAsia"/>
          <w:sz w:val="24"/>
          <w:szCs w:val="24"/>
          <w:highlight w:val="none"/>
        </w:rPr>
        <w:t xml:space="preserve">。</w:t>
      </w:r>
      <w:r/>
    </w:p>
    <w:p>
      <w:pPr>
        <w:ind w:firstLine="480"/>
        <w:spacing w:after="120" w:line="360" w:lineRule="auto"/>
        <w:rPr>
          <w:rFonts w:asciiTheme="majorEastAsia" w:hAnsiTheme="majorEastAsia" w:eastAsiaTheme="majorEastAsia" w:cstheme="majorEastAsia"/>
          <w:sz w:val="24"/>
          <w:szCs w:val="24"/>
          <w:highlight w:val="none"/>
        </w:rPr>
        <w:outlineLvl w:val="9"/>
      </w:pPr>
      <w:r>
        <w:rPr>
          <w:rFonts w:hint="eastAsia" w:asciiTheme="majorEastAsia" w:hAnsiTheme="majorEastAsia" w:eastAsiaTheme="majorEastAsia" w:cstheme="majorEastAsia"/>
          <w:sz w:val="24"/>
          <w:szCs w:val="24"/>
          <w:highlight w:val="none"/>
        </w:rPr>
        <w:t xml:space="preserve">1.13工程量清单错误的修正</w:t>
      </w:r>
      <w:r/>
    </w:p>
    <w:p>
      <w:pPr>
        <w:ind w:firstLine="480"/>
        <w:spacing w:line="360" w:lineRule="auto"/>
        <w:rPr>
          <w:rFonts w:asciiTheme="majorEastAsia" w:hAnsiTheme="majorEastAsia" w:eastAsiaTheme="majorEastAsia" w:cstheme="majorEastAsia"/>
          <w:sz w:val="24"/>
          <w:szCs w:val="24"/>
          <w:highlight w:val="none"/>
        </w:rPr>
        <w:outlineLvl w:val="9"/>
      </w:pPr>
      <w:r>
        <w:rPr>
          <w:rFonts w:hint="eastAsia" w:asciiTheme="majorEastAsia" w:hAnsiTheme="majorEastAsia" w:eastAsiaTheme="majorEastAsia" w:cstheme="majorEastAsia"/>
          <w:sz w:val="24"/>
          <w:szCs w:val="24"/>
          <w:highlight w:val="none"/>
        </w:rPr>
        <w:t xml:space="preserve">出现工程量清单错误时，是否调整合同价格：</w:t>
      </w:r>
      <w:r>
        <w:rPr>
          <w:rFonts w:hint="eastAsia" w:asciiTheme="majorEastAsia" w:hAnsiTheme="majorEastAsia" w:eastAsiaTheme="majorEastAsia" w:cstheme="majorEastAsia"/>
          <w:sz w:val="24"/>
          <w:szCs w:val="24"/>
          <w:highlight w:val="none"/>
          <w:u w:val="single"/>
        </w:rPr>
        <w:t xml:space="preserve">  数量错误调整数量，综合单价不调整 </w:t>
      </w:r>
      <w:r>
        <w:rPr>
          <w:rFonts w:hint="eastAsia" w:asciiTheme="majorEastAsia" w:hAnsiTheme="majorEastAsia" w:eastAsiaTheme="majorEastAsia" w:cstheme="majorEastAsia"/>
          <w:sz w:val="24"/>
          <w:szCs w:val="24"/>
          <w:highlight w:val="none"/>
        </w:rPr>
        <w:t xml:space="preserve">。</w:t>
      </w:r>
      <w:r/>
    </w:p>
    <w:p>
      <w:pPr>
        <w:ind w:firstLine="480"/>
        <w:spacing w:line="360" w:lineRule="auto"/>
        <w:rPr>
          <w:rFonts w:asciiTheme="majorEastAsia" w:hAnsiTheme="majorEastAsia" w:eastAsiaTheme="majorEastAsia" w:cstheme="majorEastAsia"/>
          <w:sz w:val="24"/>
          <w:szCs w:val="24"/>
          <w:highlight w:val="none"/>
        </w:rPr>
        <w:outlineLvl w:val="9"/>
      </w:pPr>
      <w:r>
        <w:rPr>
          <w:rFonts w:hint="eastAsia" w:asciiTheme="majorEastAsia" w:hAnsiTheme="majorEastAsia" w:eastAsiaTheme="majorEastAsia" w:cstheme="majorEastAsia"/>
          <w:sz w:val="24"/>
          <w:szCs w:val="24"/>
          <w:highlight w:val="none"/>
        </w:rPr>
        <w:t xml:space="preserve">允许调整合同价格的工程量偏差范围：</w:t>
      </w:r>
      <w:r>
        <w:rPr>
          <w:rFonts w:hint="eastAsia" w:asciiTheme="majorEastAsia" w:hAnsiTheme="majorEastAsia" w:eastAsiaTheme="majorEastAsia" w:cstheme="majorEastAsia"/>
          <w:sz w:val="24"/>
          <w:szCs w:val="24"/>
          <w:highlight w:val="none"/>
          <w:u w:val="single"/>
        </w:rPr>
        <w:t xml:space="preserve">±2%  </w:t>
      </w:r>
      <w:r>
        <w:rPr>
          <w:rFonts w:hint="eastAsia" w:asciiTheme="majorEastAsia" w:hAnsiTheme="majorEastAsia" w:eastAsiaTheme="majorEastAsia" w:cstheme="majorEastAsia"/>
          <w:sz w:val="24"/>
          <w:szCs w:val="24"/>
          <w:highlight w:val="none"/>
        </w:rPr>
        <w:t xml:space="preserve">。</w:t>
      </w:r>
      <w:r/>
    </w:p>
    <w:p>
      <w:pPr>
        <w:spacing w:before="120" w:after="120" w:line="360" w:lineRule="auto"/>
        <w:rPr>
          <w:rFonts w:asciiTheme="majorEastAsia" w:hAnsiTheme="majorEastAsia" w:eastAsiaTheme="majorEastAsia" w:cstheme="majorEastAsia"/>
          <w:b w:val="0"/>
          <w:bCs w:val="0"/>
          <w:sz w:val="24"/>
          <w:szCs w:val="24"/>
          <w:highlight w:val="none"/>
        </w:rPr>
        <w:outlineLvl w:val="9"/>
      </w:pPr>
      <w:r/>
      <w:bookmarkStart w:id="147" w:name="_Toc351203634"/>
      <w:r>
        <w:rPr>
          <w:rFonts w:hint="eastAsia" w:asciiTheme="majorEastAsia" w:hAnsiTheme="majorEastAsia" w:eastAsiaTheme="majorEastAsia" w:cstheme="majorEastAsia"/>
          <w:b w:val="0"/>
          <w:bCs w:val="0"/>
          <w:sz w:val="24"/>
          <w:szCs w:val="24"/>
          <w:highlight w:val="none"/>
        </w:rPr>
        <w:t xml:space="preserve">2</w:t>
      </w:r>
      <w:bookmarkStart w:id="148" w:name="_Toc292559362"/>
      <w:r/>
      <w:bookmarkStart w:id="149" w:name="_Toc296944496"/>
      <w:r/>
      <w:bookmarkStart w:id="150" w:name="_Toc296891197"/>
      <w:r/>
      <w:bookmarkStart w:id="151" w:name="_Toc296347156"/>
      <w:r/>
      <w:bookmarkStart w:id="152" w:name="_Toc296346658"/>
      <w:r/>
      <w:bookmarkStart w:id="153" w:name="_Toc296503157"/>
      <w:r/>
      <w:bookmarkStart w:id="154" w:name="_Toc296890985"/>
      <w:r/>
      <w:bookmarkStart w:id="155" w:name="_Toc297048343"/>
      <w:r/>
      <w:bookmarkStart w:id="156" w:name="_Toc297120457"/>
      <w:r/>
      <w:bookmarkStart w:id="157" w:name="_Toc292559867"/>
      <w:r>
        <w:rPr>
          <w:rFonts w:hint="eastAsia" w:asciiTheme="majorEastAsia" w:hAnsiTheme="majorEastAsia" w:eastAsiaTheme="majorEastAsia" w:cstheme="majorEastAsia"/>
          <w:b w:val="0"/>
          <w:bCs w:val="0"/>
          <w:sz w:val="24"/>
          <w:szCs w:val="24"/>
          <w:highlight w:val="none"/>
        </w:rPr>
        <w:t xml:space="preserve">. 发包人</w:t>
      </w:r>
      <w:bookmarkEnd w:id="147"/>
      <w:r/>
      <w:bookmarkEnd w:id="148"/>
      <w:bookmarkEnd w:id="149"/>
      <w:bookmarkEnd w:id="150"/>
      <w:bookmarkEnd w:id="151"/>
      <w:bookmarkEnd w:id="152"/>
      <w:bookmarkEnd w:id="153"/>
      <w:bookmarkEnd w:id="154"/>
      <w:bookmarkEnd w:id="155"/>
      <w:bookmarkEnd w:id="156"/>
      <w:bookmarkEnd w:id="157"/>
      <w:r/>
    </w:p>
    <w:p>
      <w:pPr>
        <w:ind w:firstLine="480"/>
        <w:spacing w:after="120" w:line="360" w:lineRule="auto"/>
        <w:rPr>
          <w:rFonts w:asciiTheme="majorEastAsia" w:hAnsiTheme="majorEastAsia" w:eastAsiaTheme="majorEastAsia" w:cstheme="majorEastAsia"/>
          <w:sz w:val="24"/>
          <w:szCs w:val="24"/>
          <w:highlight w:val="none"/>
        </w:rPr>
        <w:outlineLvl w:val="9"/>
      </w:pPr>
      <w:r>
        <w:rPr>
          <w:rFonts w:hint="eastAsia" w:asciiTheme="majorEastAsia" w:hAnsiTheme="majorEastAsia" w:eastAsiaTheme="majorEastAsia" w:cstheme="majorEastAsia"/>
          <w:sz w:val="24"/>
          <w:szCs w:val="24"/>
          <w:highlight w:val="none"/>
        </w:rPr>
        <w:t xml:space="preserve">2.2 发包人代表</w:t>
      </w:r>
      <w:r/>
    </w:p>
    <w:p>
      <w:pPr>
        <w:ind w:firstLine="480"/>
        <w:spacing w:line="360" w:lineRule="auto"/>
        <w:rPr>
          <w:rFonts w:asciiTheme="majorEastAsia" w:hAnsiTheme="majorEastAsia" w:eastAsiaTheme="majorEastAsia" w:cstheme="majorEastAsia"/>
          <w:sz w:val="24"/>
          <w:szCs w:val="24"/>
          <w:highlight w:val="none"/>
        </w:rPr>
        <w:outlineLvl w:val="9"/>
      </w:pPr>
      <w:r>
        <w:rPr>
          <w:rFonts w:hint="eastAsia" w:asciiTheme="majorEastAsia" w:hAnsiTheme="majorEastAsia" w:eastAsiaTheme="majorEastAsia" w:cstheme="majorEastAsia"/>
          <w:sz w:val="24"/>
          <w:szCs w:val="24"/>
          <w:highlight w:val="none"/>
        </w:rPr>
        <w:t xml:space="preserve">发包人代表：</w:t>
      </w:r>
      <w:r/>
    </w:p>
    <w:p>
      <w:pPr>
        <w:ind w:firstLine="480"/>
        <w:spacing w:line="360" w:lineRule="auto"/>
        <w:rPr>
          <w:rFonts w:asciiTheme="majorEastAsia" w:hAnsiTheme="majorEastAsia" w:eastAsiaTheme="majorEastAsia" w:cstheme="majorEastAsia"/>
          <w:sz w:val="24"/>
          <w:szCs w:val="24"/>
          <w:highlight w:val="none"/>
        </w:rPr>
        <w:outlineLvl w:val="9"/>
      </w:pPr>
      <w:r>
        <w:rPr>
          <w:rFonts w:hint="eastAsia" w:asciiTheme="majorEastAsia" w:hAnsiTheme="majorEastAsia" w:eastAsiaTheme="majorEastAsia" w:cstheme="majorEastAsia"/>
          <w:sz w:val="24"/>
          <w:szCs w:val="24"/>
          <w:highlight w:val="none"/>
        </w:rPr>
        <w:t xml:space="preserve">姓    名</w:t>
      </w:r>
      <w:r>
        <w:rPr>
          <w:rFonts w:hint="eastAsia" w:asciiTheme="majorEastAsia" w:hAnsiTheme="majorEastAsia" w:eastAsiaTheme="majorEastAsia" w:cstheme="majorEastAsia"/>
          <w:sz w:val="24"/>
          <w:szCs w:val="24"/>
          <w:highlight w:val="none"/>
          <w:lang w:eastAsia="zh-CN"/>
        </w:rPr>
        <w:t xml:space="preserve">：</w:t>
      </w:r>
      <w:r/>
    </w:p>
    <w:p>
      <w:pPr>
        <w:ind w:firstLine="480"/>
        <w:spacing w:line="360" w:lineRule="auto"/>
        <w:rPr>
          <w:rFonts w:asciiTheme="majorEastAsia" w:hAnsiTheme="majorEastAsia" w:eastAsiaTheme="majorEastAsia" w:cstheme="majorEastAsia"/>
          <w:sz w:val="24"/>
          <w:szCs w:val="24"/>
          <w:highlight w:val="none"/>
        </w:rPr>
        <w:outlineLvl w:val="9"/>
      </w:pPr>
      <w:r>
        <w:rPr>
          <w:rFonts w:hint="eastAsia" w:asciiTheme="majorEastAsia" w:hAnsiTheme="majorEastAsia" w:eastAsiaTheme="majorEastAsia" w:cstheme="majorEastAsia"/>
          <w:sz w:val="24"/>
          <w:szCs w:val="24"/>
          <w:highlight w:val="none"/>
        </w:rPr>
        <w:t xml:space="preserve">身份证号</w:t>
      </w:r>
      <w:r>
        <w:rPr>
          <w:rFonts w:hint="eastAsia" w:asciiTheme="majorEastAsia" w:hAnsiTheme="majorEastAsia" w:eastAsiaTheme="majorEastAsia" w:cstheme="majorEastAsia"/>
          <w:sz w:val="24"/>
          <w:szCs w:val="24"/>
          <w:highlight w:val="none"/>
          <w:lang w:eastAsia="zh-CN"/>
        </w:rPr>
        <w:t xml:space="preserve">：</w:t>
      </w:r>
      <w:r/>
    </w:p>
    <w:p>
      <w:pPr>
        <w:ind w:firstLine="480"/>
        <w:spacing w:line="360" w:lineRule="auto"/>
        <w:rPr>
          <w:rFonts w:asciiTheme="majorEastAsia" w:hAnsiTheme="majorEastAsia" w:eastAsiaTheme="majorEastAsia" w:cstheme="majorEastAsia"/>
          <w:sz w:val="24"/>
          <w:szCs w:val="24"/>
          <w:highlight w:val="none"/>
        </w:rPr>
        <w:outlineLvl w:val="9"/>
      </w:pPr>
      <w:r>
        <w:rPr>
          <w:rFonts w:hint="eastAsia" w:asciiTheme="majorEastAsia" w:hAnsiTheme="majorEastAsia" w:eastAsiaTheme="majorEastAsia" w:cstheme="majorEastAsia"/>
          <w:sz w:val="24"/>
          <w:szCs w:val="24"/>
          <w:highlight w:val="none"/>
        </w:rPr>
        <w:t xml:space="preserve">职    务</w:t>
      </w:r>
      <w:r>
        <w:rPr>
          <w:rFonts w:hint="eastAsia" w:asciiTheme="majorEastAsia" w:hAnsiTheme="majorEastAsia" w:eastAsiaTheme="majorEastAsia" w:cstheme="majorEastAsia"/>
          <w:sz w:val="24"/>
          <w:szCs w:val="24"/>
          <w:highlight w:val="none"/>
          <w:lang w:eastAsia="zh-CN"/>
        </w:rPr>
        <w:t xml:space="preserve">：</w:t>
      </w:r>
      <w:r/>
    </w:p>
    <w:p>
      <w:pPr>
        <w:ind w:firstLine="480"/>
        <w:spacing w:line="360" w:lineRule="auto"/>
        <w:rPr>
          <w:rFonts w:asciiTheme="majorEastAsia" w:hAnsiTheme="majorEastAsia" w:eastAsiaTheme="majorEastAsia" w:cstheme="majorEastAsia"/>
          <w:sz w:val="24"/>
          <w:szCs w:val="24"/>
          <w:highlight w:val="none"/>
        </w:rPr>
        <w:outlineLvl w:val="9"/>
      </w:pPr>
      <w:r>
        <w:rPr>
          <w:rFonts w:hint="eastAsia" w:asciiTheme="majorEastAsia" w:hAnsiTheme="majorEastAsia" w:eastAsiaTheme="majorEastAsia" w:cstheme="majorEastAsia"/>
          <w:sz w:val="24"/>
          <w:szCs w:val="24"/>
          <w:highlight w:val="none"/>
        </w:rPr>
        <w:t xml:space="preserve">联系电话</w:t>
      </w:r>
      <w:r>
        <w:rPr>
          <w:rFonts w:hint="eastAsia" w:asciiTheme="majorEastAsia" w:hAnsiTheme="majorEastAsia" w:eastAsiaTheme="majorEastAsia" w:cstheme="majorEastAsia"/>
          <w:sz w:val="24"/>
          <w:szCs w:val="24"/>
          <w:highlight w:val="none"/>
          <w:lang w:eastAsia="zh-CN"/>
        </w:rPr>
        <w:t xml:space="preserve">：</w:t>
      </w:r>
      <w:r/>
    </w:p>
    <w:p>
      <w:pPr>
        <w:ind w:firstLine="480"/>
        <w:spacing w:line="360" w:lineRule="auto"/>
        <w:rPr>
          <w:rFonts w:asciiTheme="majorEastAsia" w:hAnsiTheme="majorEastAsia" w:eastAsiaTheme="majorEastAsia" w:cstheme="majorEastAsia"/>
          <w:sz w:val="24"/>
          <w:szCs w:val="24"/>
          <w:highlight w:val="none"/>
        </w:rPr>
        <w:outlineLvl w:val="9"/>
      </w:pPr>
      <w:r>
        <w:rPr>
          <w:rFonts w:hint="eastAsia" w:asciiTheme="majorEastAsia" w:hAnsiTheme="majorEastAsia" w:eastAsiaTheme="majorEastAsia" w:cstheme="majorEastAsia"/>
          <w:sz w:val="24"/>
          <w:szCs w:val="24"/>
          <w:highlight w:val="none"/>
        </w:rPr>
        <w:t xml:space="preserve">通信地址</w:t>
      </w:r>
      <w:r>
        <w:rPr>
          <w:rFonts w:hint="eastAsia" w:asciiTheme="majorEastAsia" w:hAnsiTheme="majorEastAsia" w:eastAsiaTheme="majorEastAsia" w:cstheme="majorEastAsia"/>
          <w:sz w:val="24"/>
          <w:szCs w:val="24"/>
          <w:highlight w:val="none"/>
          <w:lang w:eastAsia="zh-CN"/>
        </w:rPr>
        <w:t xml:space="preserve">：</w:t>
      </w:r>
      <w:r/>
    </w:p>
    <w:p>
      <w:pPr>
        <w:ind w:firstLine="480"/>
        <w:spacing w:line="360" w:lineRule="auto"/>
        <w:rPr>
          <w:rFonts w:asciiTheme="majorEastAsia" w:hAnsiTheme="majorEastAsia" w:eastAsiaTheme="majorEastAsia" w:cstheme="majorEastAsia"/>
          <w:sz w:val="24"/>
          <w:szCs w:val="24"/>
          <w:highlight w:val="none"/>
        </w:rPr>
        <w:outlineLvl w:val="9"/>
      </w:pPr>
      <w:r>
        <w:rPr>
          <w:rFonts w:hint="eastAsia" w:asciiTheme="majorEastAsia" w:hAnsiTheme="majorEastAsia" w:eastAsiaTheme="majorEastAsia" w:cstheme="majorEastAsia"/>
          <w:sz w:val="24"/>
          <w:szCs w:val="24"/>
          <w:highlight w:val="none"/>
        </w:rPr>
        <w:t xml:space="preserve">发包人对发包人代表的授权范围如下：</w:t>
      </w:r>
      <w:r>
        <w:rPr>
          <w:rFonts w:hint="eastAsia" w:asciiTheme="majorEastAsia" w:hAnsiTheme="majorEastAsia" w:eastAsiaTheme="majorEastAsia" w:cstheme="majorEastAsia"/>
          <w:sz w:val="24"/>
          <w:szCs w:val="24"/>
          <w:highlight w:val="none"/>
          <w:u w:val="single"/>
        </w:rPr>
        <w:t xml:space="preserve">代表发包人行使职权   </w:t>
      </w:r>
      <w:r>
        <w:rPr>
          <w:rFonts w:hint="eastAsia" w:asciiTheme="majorEastAsia" w:hAnsiTheme="majorEastAsia" w:eastAsiaTheme="majorEastAsia" w:cstheme="majorEastAsia"/>
          <w:sz w:val="24"/>
          <w:szCs w:val="24"/>
          <w:highlight w:val="none"/>
        </w:rPr>
        <w:t xml:space="preserve">。</w:t>
      </w:r>
      <w:r/>
    </w:p>
    <w:p>
      <w:pPr>
        <w:ind w:firstLine="480"/>
        <w:spacing w:after="120" w:line="360" w:lineRule="auto"/>
        <w:rPr>
          <w:rFonts w:asciiTheme="majorEastAsia" w:hAnsiTheme="majorEastAsia" w:eastAsiaTheme="majorEastAsia" w:cstheme="majorEastAsia"/>
          <w:sz w:val="24"/>
          <w:szCs w:val="24"/>
          <w:highlight w:val="none"/>
        </w:rPr>
        <w:outlineLvl w:val="9"/>
      </w:pPr>
      <w:r>
        <w:rPr>
          <w:rFonts w:hint="eastAsia" w:asciiTheme="majorEastAsia" w:hAnsiTheme="majorEastAsia" w:eastAsiaTheme="majorEastAsia" w:cstheme="majorEastAsia"/>
          <w:sz w:val="24"/>
          <w:szCs w:val="24"/>
          <w:highlight w:val="none"/>
        </w:rPr>
        <w:t xml:space="preserve">2.4 施工现场、施工条件和基础资料的提供</w:t>
      </w:r>
      <w:r/>
    </w:p>
    <w:p>
      <w:pPr>
        <w:ind w:firstLine="480"/>
        <w:spacing w:line="360" w:lineRule="auto"/>
        <w:rPr>
          <w:rFonts w:asciiTheme="majorEastAsia" w:hAnsiTheme="majorEastAsia" w:eastAsiaTheme="majorEastAsia" w:cstheme="majorEastAsia"/>
          <w:sz w:val="24"/>
          <w:szCs w:val="24"/>
          <w:highlight w:val="none"/>
        </w:rPr>
        <w:outlineLvl w:val="9"/>
      </w:pPr>
      <w:r>
        <w:rPr>
          <w:rFonts w:hint="eastAsia" w:asciiTheme="majorEastAsia" w:hAnsiTheme="majorEastAsia" w:eastAsiaTheme="majorEastAsia" w:cstheme="majorEastAsia"/>
          <w:sz w:val="24"/>
          <w:szCs w:val="24"/>
          <w:highlight w:val="none"/>
        </w:rPr>
        <w:t xml:space="preserve">2.4.1 提供施工现场</w:t>
      </w:r>
      <w:r/>
    </w:p>
    <w:p>
      <w:pPr>
        <w:ind w:firstLine="480"/>
        <w:spacing w:line="360" w:lineRule="auto"/>
        <w:rPr>
          <w:rFonts w:asciiTheme="majorEastAsia" w:hAnsiTheme="majorEastAsia" w:eastAsiaTheme="majorEastAsia" w:cstheme="majorEastAsia"/>
          <w:sz w:val="24"/>
          <w:szCs w:val="24"/>
          <w:highlight w:val="none"/>
        </w:rPr>
        <w:outlineLvl w:val="9"/>
      </w:pPr>
      <w:r>
        <w:rPr>
          <w:rFonts w:hint="eastAsia" w:asciiTheme="majorEastAsia" w:hAnsiTheme="majorEastAsia" w:eastAsiaTheme="majorEastAsia" w:cstheme="majorEastAsia"/>
          <w:sz w:val="24"/>
          <w:szCs w:val="24"/>
          <w:highlight w:val="none"/>
        </w:rPr>
        <w:t xml:space="preserve">关于发包人移交施工现场的期限要求：</w:t>
      </w:r>
      <w:r>
        <w:rPr>
          <w:rFonts w:hint="eastAsia" w:asciiTheme="majorEastAsia" w:hAnsiTheme="majorEastAsia" w:eastAsiaTheme="majorEastAsia" w:cstheme="majorEastAsia"/>
          <w:sz w:val="24"/>
          <w:szCs w:val="24"/>
          <w:highlight w:val="none"/>
          <w:u w:val="single"/>
        </w:rPr>
        <w:t xml:space="preserve">签订合同，签署开工令后3日内  </w:t>
      </w:r>
      <w:r>
        <w:rPr>
          <w:rFonts w:hint="eastAsia" w:asciiTheme="majorEastAsia" w:hAnsiTheme="majorEastAsia" w:eastAsiaTheme="majorEastAsia" w:cstheme="majorEastAsia"/>
          <w:sz w:val="24"/>
          <w:szCs w:val="24"/>
          <w:highlight w:val="none"/>
        </w:rPr>
        <w:t xml:space="preserve">。</w:t>
      </w:r>
      <w:r/>
    </w:p>
    <w:p>
      <w:pPr>
        <w:ind w:firstLine="480"/>
        <w:spacing w:line="360" w:lineRule="auto"/>
        <w:rPr>
          <w:rFonts w:asciiTheme="majorEastAsia" w:hAnsiTheme="majorEastAsia" w:eastAsiaTheme="majorEastAsia" w:cstheme="majorEastAsia"/>
          <w:sz w:val="24"/>
          <w:szCs w:val="24"/>
          <w:highlight w:val="none"/>
        </w:rPr>
        <w:outlineLvl w:val="9"/>
      </w:pPr>
      <w:r>
        <w:rPr>
          <w:rFonts w:hint="eastAsia" w:asciiTheme="majorEastAsia" w:hAnsiTheme="majorEastAsia" w:eastAsiaTheme="majorEastAsia" w:cstheme="majorEastAsia"/>
          <w:sz w:val="24"/>
          <w:szCs w:val="24"/>
          <w:highlight w:val="none"/>
        </w:rPr>
        <w:t xml:space="preserve">2.4.2 提供施工条件</w:t>
      </w:r>
      <w:r/>
    </w:p>
    <w:p>
      <w:pPr>
        <w:ind w:firstLine="480"/>
        <w:spacing w:line="360" w:lineRule="auto"/>
        <w:rPr>
          <w:rFonts w:asciiTheme="majorEastAsia" w:hAnsiTheme="majorEastAsia" w:eastAsiaTheme="majorEastAsia" w:cstheme="majorEastAsia"/>
          <w:sz w:val="24"/>
          <w:szCs w:val="24"/>
          <w:highlight w:val="none"/>
          <w:u w:val="single"/>
        </w:rPr>
        <w:outlineLvl w:val="9"/>
      </w:pPr>
      <w:r>
        <w:rPr>
          <w:rFonts w:hint="eastAsia" w:asciiTheme="majorEastAsia" w:hAnsiTheme="majorEastAsia" w:eastAsiaTheme="majorEastAsia" w:cstheme="majorEastAsia"/>
          <w:sz w:val="24"/>
          <w:szCs w:val="24"/>
          <w:highlight w:val="none"/>
        </w:rPr>
        <w:t xml:space="preserve">关于发包人应负责提供施工所需要的条件，包括：</w:t>
      </w:r>
      <w:r>
        <w:rPr>
          <w:rFonts w:hint="eastAsia" w:asciiTheme="majorEastAsia" w:hAnsiTheme="majorEastAsia" w:eastAsiaTheme="majorEastAsia" w:cstheme="majorEastAsia"/>
          <w:sz w:val="24"/>
          <w:szCs w:val="24"/>
          <w:highlight w:val="none"/>
          <w:u w:val="single"/>
        </w:rPr>
        <w:t xml:space="preserve"> 1、施工场地具备施工条件；2、施工场地与公共道路的通道开通时间和要求：以现场为准；3、开工前提供水准点与坐标管制点，按施工图要求由发包人、承包人现场交验   </w:t>
      </w:r>
      <w:r>
        <w:rPr>
          <w:rFonts w:hint="eastAsia" w:asciiTheme="majorEastAsia" w:hAnsiTheme="majorEastAsia" w:eastAsiaTheme="majorEastAsia" w:cstheme="majorEastAsia"/>
          <w:sz w:val="24"/>
          <w:szCs w:val="24"/>
          <w:highlight w:val="none"/>
        </w:rPr>
        <w:t xml:space="preserve">。</w:t>
      </w:r>
      <w:r/>
    </w:p>
    <w:p>
      <w:pPr>
        <w:ind w:firstLine="480"/>
        <w:spacing w:after="120" w:line="360" w:lineRule="auto"/>
        <w:rPr>
          <w:rFonts w:asciiTheme="majorEastAsia" w:hAnsiTheme="majorEastAsia" w:eastAsiaTheme="majorEastAsia" w:cstheme="majorEastAsia"/>
          <w:sz w:val="24"/>
          <w:szCs w:val="24"/>
          <w:highlight w:val="none"/>
        </w:rPr>
        <w:outlineLvl w:val="9"/>
      </w:pPr>
      <w:r>
        <w:rPr>
          <w:rFonts w:hint="eastAsia" w:asciiTheme="majorEastAsia" w:hAnsiTheme="majorEastAsia" w:eastAsiaTheme="majorEastAsia" w:cstheme="majorEastAsia"/>
          <w:sz w:val="24"/>
          <w:szCs w:val="24"/>
          <w:highlight w:val="none"/>
        </w:rPr>
        <w:t xml:space="preserve">2.5 资金来源证明及支付担保</w:t>
      </w:r>
      <w:r/>
    </w:p>
    <w:p>
      <w:pPr>
        <w:ind w:firstLine="480"/>
        <w:spacing w:line="360" w:lineRule="auto"/>
        <w:rPr>
          <w:rFonts w:asciiTheme="majorEastAsia" w:hAnsiTheme="majorEastAsia" w:eastAsiaTheme="majorEastAsia" w:cstheme="majorEastAsia"/>
          <w:sz w:val="24"/>
          <w:szCs w:val="24"/>
          <w:highlight w:val="none"/>
        </w:rPr>
        <w:outlineLvl w:val="9"/>
      </w:pPr>
      <w:r>
        <w:rPr>
          <w:rFonts w:hint="eastAsia" w:asciiTheme="majorEastAsia" w:hAnsiTheme="majorEastAsia" w:eastAsiaTheme="majorEastAsia" w:cstheme="majorEastAsia"/>
          <w:sz w:val="24"/>
          <w:szCs w:val="24"/>
          <w:highlight w:val="none"/>
        </w:rPr>
        <w:t xml:space="preserve">发包人提供资金来源证明的期限要求：</w:t>
      </w:r>
      <w:r>
        <w:rPr>
          <w:rFonts w:hint="eastAsia" w:asciiTheme="majorEastAsia" w:hAnsiTheme="majorEastAsia" w:eastAsiaTheme="majorEastAsia" w:cstheme="majorEastAsia"/>
          <w:sz w:val="24"/>
          <w:szCs w:val="24"/>
          <w:highlight w:val="none"/>
          <w:u w:val="single"/>
        </w:rPr>
        <w:t xml:space="preserve">签订合同后7日内    </w:t>
      </w:r>
      <w:r>
        <w:rPr>
          <w:rFonts w:hint="eastAsia" w:asciiTheme="majorEastAsia" w:hAnsiTheme="majorEastAsia" w:eastAsiaTheme="majorEastAsia" w:cstheme="majorEastAsia"/>
          <w:sz w:val="24"/>
          <w:szCs w:val="24"/>
          <w:highlight w:val="none"/>
        </w:rPr>
        <w:t xml:space="preserve">。</w:t>
      </w:r>
      <w:r/>
    </w:p>
    <w:p>
      <w:pPr>
        <w:ind w:firstLine="480"/>
        <w:spacing w:line="360" w:lineRule="auto"/>
        <w:rPr>
          <w:rFonts w:asciiTheme="majorEastAsia" w:hAnsiTheme="majorEastAsia" w:eastAsiaTheme="majorEastAsia" w:cstheme="majorEastAsia"/>
          <w:sz w:val="24"/>
          <w:szCs w:val="24"/>
          <w:highlight w:val="none"/>
        </w:rPr>
        <w:outlineLvl w:val="9"/>
      </w:pPr>
      <w:r>
        <w:rPr>
          <w:rFonts w:hint="eastAsia" w:asciiTheme="majorEastAsia" w:hAnsiTheme="majorEastAsia" w:eastAsiaTheme="majorEastAsia" w:cstheme="majorEastAsia"/>
          <w:sz w:val="24"/>
          <w:szCs w:val="24"/>
          <w:highlight w:val="none"/>
        </w:rPr>
        <w:t xml:space="preserve">发包人是否提供支付担保：</w:t>
      </w:r>
      <w:r>
        <w:rPr>
          <w:rFonts w:hint="eastAsia" w:asciiTheme="majorEastAsia" w:hAnsiTheme="majorEastAsia" w:eastAsiaTheme="majorEastAsia" w:cstheme="majorEastAsia"/>
          <w:sz w:val="24"/>
          <w:szCs w:val="24"/>
          <w:highlight w:val="none"/>
          <w:u w:val="single"/>
        </w:rPr>
        <w:t xml:space="preserve"> 否      </w:t>
      </w:r>
      <w:r>
        <w:rPr>
          <w:rFonts w:hint="eastAsia" w:asciiTheme="majorEastAsia" w:hAnsiTheme="majorEastAsia" w:eastAsiaTheme="majorEastAsia" w:cstheme="majorEastAsia"/>
          <w:sz w:val="24"/>
          <w:szCs w:val="24"/>
          <w:highlight w:val="none"/>
        </w:rPr>
        <w:t xml:space="preserve">。</w:t>
      </w:r>
      <w:r/>
    </w:p>
    <w:p>
      <w:pPr>
        <w:ind w:firstLine="480"/>
        <w:spacing w:line="360" w:lineRule="auto"/>
        <w:rPr>
          <w:rFonts w:asciiTheme="majorEastAsia" w:hAnsiTheme="majorEastAsia" w:eastAsiaTheme="majorEastAsia" w:cstheme="majorEastAsia"/>
          <w:sz w:val="24"/>
          <w:szCs w:val="24"/>
          <w:highlight w:val="none"/>
          <w:u w:val="single"/>
        </w:rPr>
        <w:outlineLvl w:val="9"/>
      </w:pPr>
      <w:r>
        <w:rPr>
          <w:rFonts w:hint="eastAsia" w:asciiTheme="majorEastAsia" w:hAnsiTheme="majorEastAsia" w:eastAsiaTheme="majorEastAsia" w:cstheme="majorEastAsia"/>
          <w:sz w:val="24"/>
          <w:szCs w:val="24"/>
          <w:highlight w:val="none"/>
        </w:rPr>
        <w:t xml:space="preserve">发包人提供支付担保的形式：</w:t>
      </w:r>
      <w:r>
        <w:rPr>
          <w:rFonts w:hint="eastAsia" w:asciiTheme="majorEastAsia" w:hAnsiTheme="majorEastAsia" w:eastAsiaTheme="majorEastAsia" w:cstheme="majorEastAsia"/>
          <w:sz w:val="24"/>
          <w:szCs w:val="24"/>
          <w:highlight w:val="none"/>
          <w:u w:val="single"/>
        </w:rPr>
        <w:t xml:space="preserve">无       </w:t>
      </w:r>
      <w:r>
        <w:rPr>
          <w:rFonts w:hint="eastAsia" w:asciiTheme="majorEastAsia" w:hAnsiTheme="majorEastAsia" w:eastAsiaTheme="majorEastAsia" w:cstheme="majorEastAsia"/>
          <w:sz w:val="24"/>
          <w:szCs w:val="24"/>
          <w:highlight w:val="none"/>
        </w:rPr>
        <w:t xml:space="preserve">。</w:t>
      </w:r>
      <w:r/>
    </w:p>
    <w:p>
      <w:pPr>
        <w:spacing w:before="120" w:after="120" w:line="360" w:lineRule="auto"/>
        <w:rPr>
          <w:rFonts w:asciiTheme="majorEastAsia" w:hAnsiTheme="majorEastAsia" w:eastAsiaTheme="majorEastAsia" w:cstheme="majorEastAsia"/>
          <w:b w:val="0"/>
          <w:bCs w:val="0"/>
          <w:sz w:val="24"/>
          <w:szCs w:val="24"/>
          <w:highlight w:val="none"/>
        </w:rPr>
        <w:outlineLvl w:val="9"/>
      </w:pPr>
      <w:r/>
      <w:bookmarkStart w:id="158" w:name="_Toc351203635"/>
      <w:r>
        <w:rPr>
          <w:rFonts w:hint="eastAsia" w:asciiTheme="majorEastAsia" w:hAnsiTheme="majorEastAsia" w:eastAsiaTheme="majorEastAsia" w:cstheme="majorEastAsia"/>
          <w:b w:val="0"/>
          <w:bCs w:val="0"/>
          <w:sz w:val="24"/>
          <w:szCs w:val="24"/>
          <w:highlight w:val="none"/>
        </w:rPr>
        <w:t xml:space="preserve">3</w:t>
      </w:r>
      <w:bookmarkStart w:id="159" w:name="_Toc292559363"/>
      <w:r/>
      <w:bookmarkStart w:id="160" w:name="_Toc296503158"/>
      <w:r/>
      <w:bookmarkStart w:id="161" w:name="_Toc296890986"/>
      <w:r/>
      <w:bookmarkStart w:id="162" w:name="_Toc296347157"/>
      <w:r/>
      <w:bookmarkStart w:id="163" w:name="_Toc296891198"/>
      <w:r/>
      <w:bookmarkStart w:id="164" w:name="_Toc292559868"/>
      <w:r/>
      <w:bookmarkStart w:id="165" w:name="_Toc297048344"/>
      <w:r/>
      <w:bookmarkStart w:id="166" w:name="_Toc297120458"/>
      <w:r/>
      <w:bookmarkStart w:id="167" w:name="_Toc296944497"/>
      <w:r/>
      <w:bookmarkStart w:id="168" w:name="_Toc296346659"/>
      <w:r>
        <w:rPr>
          <w:rFonts w:hint="eastAsia" w:asciiTheme="majorEastAsia" w:hAnsiTheme="majorEastAsia" w:eastAsiaTheme="majorEastAsia" w:cstheme="majorEastAsia"/>
          <w:b w:val="0"/>
          <w:bCs w:val="0"/>
          <w:sz w:val="24"/>
          <w:szCs w:val="24"/>
          <w:highlight w:val="none"/>
        </w:rPr>
        <w:t xml:space="preserve">. 承包人</w:t>
      </w:r>
      <w:bookmarkEnd w:id="158"/>
      <w:r/>
      <w:bookmarkEnd w:id="159"/>
      <w:bookmarkEnd w:id="160"/>
      <w:bookmarkEnd w:id="161"/>
      <w:bookmarkEnd w:id="162"/>
      <w:bookmarkEnd w:id="163"/>
      <w:bookmarkEnd w:id="164"/>
      <w:bookmarkEnd w:id="165"/>
      <w:bookmarkEnd w:id="166"/>
      <w:bookmarkEnd w:id="167"/>
      <w:bookmarkEnd w:id="168"/>
      <w:r/>
    </w:p>
    <w:p>
      <w:pPr>
        <w:ind w:firstLine="480"/>
        <w:spacing w:after="120" w:line="360" w:lineRule="auto"/>
        <w:rPr>
          <w:rFonts w:asciiTheme="majorEastAsia" w:hAnsiTheme="majorEastAsia" w:eastAsiaTheme="majorEastAsia" w:cstheme="majorEastAsia"/>
          <w:sz w:val="24"/>
          <w:szCs w:val="24"/>
          <w:highlight w:val="none"/>
        </w:rPr>
        <w:outlineLvl w:val="9"/>
      </w:pPr>
      <w:r>
        <w:rPr>
          <w:rFonts w:hint="eastAsia" w:asciiTheme="majorEastAsia" w:hAnsiTheme="majorEastAsia" w:eastAsiaTheme="majorEastAsia" w:cstheme="majorEastAsia"/>
          <w:sz w:val="24"/>
          <w:szCs w:val="24"/>
          <w:highlight w:val="none"/>
        </w:rPr>
        <w:t xml:space="preserve">3.1 承包人的一般义务</w:t>
      </w:r>
      <w:r/>
    </w:p>
    <w:p>
      <w:pPr>
        <w:ind w:firstLine="480"/>
        <w:spacing w:line="360" w:lineRule="auto"/>
        <w:rPr>
          <w:rFonts w:asciiTheme="majorEastAsia" w:hAnsiTheme="majorEastAsia" w:eastAsiaTheme="majorEastAsia" w:cstheme="majorEastAsia"/>
          <w:sz w:val="24"/>
          <w:szCs w:val="24"/>
          <w:highlight w:val="none"/>
        </w:rPr>
        <w:outlineLvl w:val="9"/>
      </w:pPr>
      <w:r>
        <w:rPr>
          <w:rFonts w:hint="eastAsia" w:asciiTheme="majorEastAsia" w:hAnsiTheme="majorEastAsia" w:eastAsiaTheme="majorEastAsia" w:cstheme="majorEastAsia"/>
          <w:sz w:val="24"/>
          <w:szCs w:val="24"/>
          <w:highlight w:val="none"/>
        </w:rPr>
        <w:t xml:space="preserve">（5）承包人提交的竣工资料的内容：</w:t>
      </w:r>
      <w:r>
        <w:rPr>
          <w:rFonts w:hint="eastAsia" w:asciiTheme="majorEastAsia" w:hAnsiTheme="majorEastAsia" w:eastAsiaTheme="majorEastAsia" w:cstheme="majorEastAsia"/>
          <w:sz w:val="24"/>
          <w:szCs w:val="24"/>
          <w:highlight w:val="none"/>
          <w:u w:val="single"/>
        </w:rPr>
        <w:t xml:space="preserve">  竣工图、竣工结算资料、设计变更、签证等  </w:t>
      </w:r>
      <w:r>
        <w:rPr>
          <w:rFonts w:hint="eastAsia" w:asciiTheme="majorEastAsia" w:hAnsiTheme="majorEastAsia" w:eastAsiaTheme="majorEastAsia" w:cstheme="majorEastAsia"/>
          <w:sz w:val="24"/>
          <w:szCs w:val="24"/>
          <w:highlight w:val="none"/>
        </w:rPr>
        <w:t xml:space="preserve">。</w:t>
      </w:r>
      <w:r/>
    </w:p>
    <w:p>
      <w:pPr>
        <w:ind w:firstLine="480"/>
        <w:spacing w:line="360" w:lineRule="auto"/>
        <w:rPr>
          <w:rFonts w:asciiTheme="majorEastAsia" w:hAnsiTheme="majorEastAsia" w:eastAsiaTheme="majorEastAsia" w:cstheme="majorEastAsia"/>
          <w:sz w:val="24"/>
          <w:szCs w:val="24"/>
          <w:highlight w:val="none"/>
        </w:rPr>
        <w:outlineLvl w:val="9"/>
      </w:pPr>
      <w:r>
        <w:rPr>
          <w:rFonts w:hint="eastAsia" w:asciiTheme="majorEastAsia" w:hAnsiTheme="majorEastAsia" w:eastAsiaTheme="majorEastAsia" w:cstheme="majorEastAsia"/>
          <w:sz w:val="24"/>
          <w:szCs w:val="24"/>
          <w:highlight w:val="none"/>
        </w:rPr>
        <w:t xml:space="preserve">承包人需要提交的竣工资料套数：</w:t>
      </w:r>
      <w:r>
        <w:rPr>
          <w:rFonts w:hint="eastAsia" w:asciiTheme="majorEastAsia" w:hAnsiTheme="majorEastAsia" w:eastAsiaTheme="majorEastAsia" w:cstheme="majorEastAsia"/>
          <w:sz w:val="24"/>
          <w:szCs w:val="24"/>
          <w:highlight w:val="none"/>
          <w:u w:val="single"/>
        </w:rPr>
        <w:t xml:space="preserve">   肆套          </w:t>
      </w:r>
      <w:r>
        <w:rPr>
          <w:rFonts w:hint="eastAsia" w:asciiTheme="majorEastAsia" w:hAnsiTheme="majorEastAsia" w:eastAsiaTheme="majorEastAsia" w:cstheme="majorEastAsia"/>
          <w:sz w:val="24"/>
          <w:szCs w:val="24"/>
          <w:highlight w:val="none"/>
        </w:rPr>
        <w:t xml:space="preserve">。</w:t>
      </w:r>
      <w:r/>
    </w:p>
    <w:p>
      <w:pPr>
        <w:ind w:firstLine="480"/>
        <w:spacing w:line="360" w:lineRule="auto"/>
        <w:rPr>
          <w:rFonts w:asciiTheme="majorEastAsia" w:hAnsiTheme="majorEastAsia" w:eastAsiaTheme="majorEastAsia" w:cstheme="majorEastAsia"/>
          <w:sz w:val="24"/>
          <w:szCs w:val="24"/>
          <w:highlight w:val="none"/>
        </w:rPr>
        <w:outlineLvl w:val="9"/>
      </w:pPr>
      <w:r>
        <w:rPr>
          <w:rFonts w:hint="eastAsia" w:asciiTheme="majorEastAsia" w:hAnsiTheme="majorEastAsia" w:eastAsiaTheme="majorEastAsia" w:cstheme="majorEastAsia"/>
          <w:sz w:val="24"/>
          <w:szCs w:val="24"/>
          <w:highlight w:val="none"/>
        </w:rPr>
        <w:t xml:space="preserve">承包人提交的竣工资料的费用承担：</w:t>
      </w:r>
      <w:r>
        <w:rPr>
          <w:rFonts w:hint="eastAsia" w:asciiTheme="majorEastAsia" w:hAnsiTheme="majorEastAsia" w:eastAsiaTheme="majorEastAsia" w:cstheme="majorEastAsia"/>
          <w:sz w:val="24"/>
          <w:szCs w:val="24"/>
          <w:highlight w:val="none"/>
          <w:u w:val="single"/>
        </w:rPr>
        <w:t xml:space="preserve">   自行承担    </w:t>
      </w:r>
      <w:r>
        <w:rPr>
          <w:rFonts w:hint="eastAsia" w:asciiTheme="majorEastAsia" w:hAnsiTheme="majorEastAsia" w:eastAsiaTheme="majorEastAsia" w:cstheme="majorEastAsia"/>
          <w:sz w:val="24"/>
          <w:szCs w:val="24"/>
          <w:highlight w:val="none"/>
        </w:rPr>
        <w:t xml:space="preserve">。</w:t>
      </w:r>
      <w:r/>
    </w:p>
    <w:p>
      <w:pPr>
        <w:ind w:firstLine="480"/>
        <w:spacing w:line="360" w:lineRule="auto"/>
        <w:rPr>
          <w:rFonts w:asciiTheme="majorEastAsia" w:hAnsiTheme="majorEastAsia" w:eastAsiaTheme="majorEastAsia" w:cstheme="majorEastAsia"/>
          <w:sz w:val="24"/>
          <w:szCs w:val="24"/>
          <w:highlight w:val="none"/>
        </w:rPr>
        <w:outlineLvl w:val="9"/>
      </w:pPr>
      <w:r>
        <w:rPr>
          <w:rFonts w:hint="eastAsia" w:asciiTheme="majorEastAsia" w:hAnsiTheme="majorEastAsia" w:eastAsiaTheme="majorEastAsia" w:cstheme="majorEastAsia"/>
          <w:sz w:val="24"/>
          <w:szCs w:val="24"/>
          <w:highlight w:val="none"/>
        </w:rPr>
        <w:t xml:space="preserve">承包人提交的竣工资料移交时间：</w:t>
      </w:r>
      <w:r>
        <w:rPr>
          <w:rFonts w:hint="eastAsia" w:asciiTheme="majorEastAsia" w:hAnsiTheme="majorEastAsia" w:eastAsiaTheme="majorEastAsia" w:cstheme="majorEastAsia"/>
          <w:sz w:val="24"/>
          <w:szCs w:val="24"/>
          <w:highlight w:val="none"/>
          <w:u w:val="single"/>
        </w:rPr>
        <w:t xml:space="preserve">    工程竣工一个月后  </w:t>
      </w:r>
      <w:r>
        <w:rPr>
          <w:rFonts w:hint="eastAsia" w:asciiTheme="majorEastAsia" w:hAnsiTheme="majorEastAsia" w:eastAsiaTheme="majorEastAsia" w:cstheme="majorEastAsia"/>
          <w:sz w:val="24"/>
          <w:szCs w:val="24"/>
          <w:highlight w:val="none"/>
        </w:rPr>
        <w:t xml:space="preserve">。</w:t>
      </w:r>
      <w:r/>
    </w:p>
    <w:p>
      <w:pPr>
        <w:ind w:firstLine="480"/>
        <w:spacing w:line="360" w:lineRule="auto"/>
        <w:rPr>
          <w:rFonts w:asciiTheme="majorEastAsia" w:hAnsiTheme="majorEastAsia" w:eastAsiaTheme="majorEastAsia" w:cstheme="majorEastAsia"/>
          <w:sz w:val="24"/>
          <w:szCs w:val="24"/>
          <w:highlight w:val="none"/>
        </w:rPr>
        <w:outlineLvl w:val="9"/>
      </w:pPr>
      <w:r>
        <w:rPr>
          <w:rFonts w:hint="eastAsia" w:asciiTheme="majorEastAsia" w:hAnsiTheme="majorEastAsia" w:eastAsiaTheme="majorEastAsia" w:cstheme="majorEastAsia"/>
          <w:sz w:val="24"/>
          <w:szCs w:val="24"/>
          <w:highlight w:val="none"/>
        </w:rPr>
        <w:t xml:space="preserve">承包人提交的竣工资料形式要求：</w:t>
      </w:r>
      <w:r>
        <w:rPr>
          <w:rFonts w:hint="eastAsia" w:asciiTheme="majorEastAsia" w:hAnsiTheme="majorEastAsia" w:eastAsiaTheme="majorEastAsia" w:cstheme="majorEastAsia"/>
          <w:sz w:val="24"/>
          <w:szCs w:val="24"/>
          <w:highlight w:val="none"/>
          <w:u w:val="single"/>
        </w:rPr>
        <w:t xml:space="preserve">   书面、电子          </w:t>
      </w:r>
      <w:r>
        <w:rPr>
          <w:rFonts w:hint="eastAsia" w:asciiTheme="majorEastAsia" w:hAnsiTheme="majorEastAsia" w:eastAsiaTheme="majorEastAsia" w:cstheme="majorEastAsia"/>
          <w:sz w:val="24"/>
          <w:szCs w:val="24"/>
          <w:highlight w:val="none"/>
        </w:rPr>
        <w:t xml:space="preserve">。</w:t>
      </w:r>
      <w:r/>
    </w:p>
    <w:p>
      <w:pPr>
        <w:ind w:firstLine="480"/>
        <w:spacing w:line="360" w:lineRule="auto"/>
        <w:rPr>
          <w:rFonts w:asciiTheme="majorEastAsia" w:hAnsiTheme="majorEastAsia" w:eastAsiaTheme="majorEastAsia" w:cstheme="majorEastAsia"/>
          <w:sz w:val="24"/>
          <w:szCs w:val="24"/>
          <w:highlight w:val="none"/>
        </w:rPr>
        <w:outlineLvl w:val="9"/>
      </w:pPr>
      <w:r>
        <w:rPr>
          <w:rFonts w:hint="eastAsia" w:asciiTheme="majorEastAsia" w:hAnsiTheme="majorEastAsia" w:eastAsiaTheme="majorEastAsia" w:cstheme="majorEastAsia"/>
          <w:sz w:val="24"/>
          <w:szCs w:val="24"/>
          <w:highlight w:val="none"/>
        </w:rPr>
        <w:t xml:space="preserve">（6）承包人应履行的其他义务：</w:t>
      </w:r>
      <w:r>
        <w:rPr>
          <w:rFonts w:hint="eastAsia" w:asciiTheme="majorEastAsia" w:hAnsiTheme="majorEastAsia" w:eastAsiaTheme="majorEastAsia" w:cstheme="majorEastAsia"/>
          <w:sz w:val="24"/>
          <w:szCs w:val="24"/>
          <w:highlight w:val="none"/>
          <w:u w:val="single"/>
        </w:rPr>
        <w:t xml:space="preserve">按通用条款    </w:t>
      </w:r>
      <w:r>
        <w:rPr>
          <w:rFonts w:hint="eastAsia" w:asciiTheme="majorEastAsia" w:hAnsiTheme="majorEastAsia" w:eastAsiaTheme="majorEastAsia" w:cstheme="majorEastAsia"/>
          <w:sz w:val="24"/>
          <w:szCs w:val="24"/>
          <w:highlight w:val="none"/>
        </w:rPr>
        <w:t xml:space="preserve">。</w:t>
      </w:r>
      <w:r/>
    </w:p>
    <w:p>
      <w:pPr>
        <w:ind w:firstLine="480"/>
        <w:spacing w:after="120" w:line="360" w:lineRule="auto"/>
        <w:rPr>
          <w:rFonts w:asciiTheme="majorEastAsia" w:hAnsiTheme="majorEastAsia" w:eastAsiaTheme="majorEastAsia" w:cstheme="majorEastAsia"/>
          <w:sz w:val="24"/>
          <w:szCs w:val="24"/>
          <w:highlight w:val="none"/>
        </w:rPr>
        <w:outlineLvl w:val="9"/>
      </w:pPr>
      <w:r>
        <w:rPr>
          <w:rFonts w:hint="eastAsia" w:asciiTheme="majorEastAsia" w:hAnsiTheme="majorEastAsia" w:eastAsiaTheme="majorEastAsia" w:cstheme="majorEastAsia"/>
          <w:sz w:val="24"/>
          <w:szCs w:val="24"/>
          <w:highlight w:val="none"/>
        </w:rPr>
        <w:t xml:space="preserve">3.2 项目经理</w:t>
      </w:r>
      <w:r/>
    </w:p>
    <w:p>
      <w:pPr>
        <w:ind w:firstLine="480"/>
        <w:spacing w:line="360" w:lineRule="auto"/>
        <w:rPr>
          <w:rFonts w:asciiTheme="majorEastAsia" w:hAnsiTheme="majorEastAsia" w:eastAsiaTheme="majorEastAsia" w:cstheme="majorEastAsia"/>
          <w:sz w:val="24"/>
          <w:szCs w:val="24"/>
          <w:highlight w:val="none"/>
        </w:rPr>
        <w:outlineLvl w:val="9"/>
      </w:pPr>
      <w:r>
        <w:rPr>
          <w:rFonts w:hint="eastAsia" w:asciiTheme="majorEastAsia" w:hAnsiTheme="majorEastAsia" w:eastAsiaTheme="majorEastAsia" w:cstheme="majorEastAsia"/>
          <w:sz w:val="24"/>
          <w:szCs w:val="24"/>
          <w:highlight w:val="none"/>
        </w:rPr>
        <w:t xml:space="preserve">3.2.1 项目经理：</w:t>
      </w:r>
      <w:r/>
    </w:p>
    <w:p>
      <w:pPr>
        <w:ind w:firstLine="480"/>
        <w:spacing w:line="360" w:lineRule="auto"/>
        <w:rPr>
          <w:rFonts w:asciiTheme="majorEastAsia" w:hAnsiTheme="majorEastAsia" w:eastAsiaTheme="majorEastAsia" w:cstheme="majorEastAsia"/>
          <w:sz w:val="24"/>
          <w:szCs w:val="24"/>
          <w:highlight w:val="none"/>
        </w:rPr>
        <w:outlineLvl w:val="9"/>
      </w:pPr>
      <w:r>
        <w:rPr>
          <w:rFonts w:hint="eastAsia" w:asciiTheme="majorEastAsia" w:hAnsiTheme="majorEastAsia" w:eastAsiaTheme="majorEastAsia" w:cstheme="majorEastAsia"/>
          <w:sz w:val="24"/>
          <w:szCs w:val="24"/>
          <w:highlight w:val="none"/>
        </w:rPr>
        <w:t xml:space="preserve">姓    名</w:t>
      </w:r>
      <w:r>
        <w:rPr>
          <w:rFonts w:hint="eastAsia" w:asciiTheme="majorEastAsia" w:hAnsiTheme="majorEastAsia" w:eastAsiaTheme="majorEastAsia" w:cstheme="majorEastAsia"/>
          <w:sz w:val="24"/>
          <w:szCs w:val="24"/>
          <w:highlight w:val="none"/>
          <w:lang w:eastAsia="zh-CN"/>
        </w:rPr>
        <w:t xml:space="preserve">：</w:t>
      </w:r>
      <w:r/>
    </w:p>
    <w:p>
      <w:pPr>
        <w:ind w:firstLine="480"/>
        <w:spacing w:line="360" w:lineRule="auto"/>
        <w:rPr>
          <w:rFonts w:asciiTheme="majorEastAsia" w:hAnsiTheme="majorEastAsia" w:eastAsiaTheme="majorEastAsia" w:cstheme="majorEastAsia"/>
          <w:sz w:val="24"/>
          <w:szCs w:val="24"/>
          <w:highlight w:val="none"/>
        </w:rPr>
        <w:outlineLvl w:val="9"/>
      </w:pPr>
      <w:r>
        <w:rPr>
          <w:rFonts w:hint="eastAsia" w:asciiTheme="majorEastAsia" w:hAnsiTheme="majorEastAsia" w:eastAsiaTheme="majorEastAsia" w:cstheme="majorEastAsia"/>
          <w:sz w:val="24"/>
          <w:szCs w:val="24"/>
          <w:highlight w:val="none"/>
        </w:rPr>
        <w:t xml:space="preserve">身份证号</w:t>
      </w:r>
      <w:r>
        <w:rPr>
          <w:rFonts w:hint="eastAsia" w:asciiTheme="majorEastAsia" w:hAnsiTheme="majorEastAsia" w:eastAsiaTheme="majorEastAsia" w:cstheme="majorEastAsia"/>
          <w:sz w:val="24"/>
          <w:szCs w:val="24"/>
          <w:highlight w:val="none"/>
          <w:lang w:eastAsia="zh-CN"/>
        </w:rPr>
        <w:t xml:space="preserve">：</w:t>
      </w:r>
      <w:r/>
    </w:p>
    <w:p>
      <w:pPr>
        <w:ind w:firstLine="480"/>
        <w:spacing w:line="360" w:lineRule="auto"/>
        <w:rPr>
          <w:rFonts w:asciiTheme="majorEastAsia" w:hAnsiTheme="majorEastAsia" w:eastAsiaTheme="majorEastAsia" w:cstheme="majorEastAsia"/>
          <w:sz w:val="24"/>
          <w:szCs w:val="24"/>
          <w:highlight w:val="none"/>
        </w:rPr>
        <w:outlineLvl w:val="9"/>
      </w:pPr>
      <w:r>
        <w:rPr>
          <w:rFonts w:hint="eastAsia" w:asciiTheme="majorEastAsia" w:hAnsiTheme="majorEastAsia" w:eastAsiaTheme="majorEastAsia" w:cstheme="majorEastAsia"/>
          <w:sz w:val="24"/>
          <w:szCs w:val="24"/>
          <w:highlight w:val="none"/>
        </w:rPr>
        <w:t xml:space="preserve">建造师执业资格等级</w:t>
      </w:r>
      <w:r>
        <w:rPr>
          <w:rFonts w:hint="eastAsia" w:asciiTheme="majorEastAsia" w:hAnsiTheme="majorEastAsia" w:eastAsiaTheme="majorEastAsia" w:cstheme="majorEastAsia"/>
          <w:sz w:val="24"/>
          <w:szCs w:val="24"/>
          <w:highlight w:val="none"/>
          <w:lang w:eastAsia="zh-CN"/>
        </w:rPr>
        <w:t xml:space="preserve">：</w:t>
      </w:r>
      <w:r/>
    </w:p>
    <w:p>
      <w:pPr>
        <w:ind w:firstLine="480"/>
        <w:spacing w:line="360" w:lineRule="auto"/>
        <w:rPr>
          <w:rFonts w:asciiTheme="majorEastAsia" w:hAnsiTheme="majorEastAsia" w:eastAsiaTheme="majorEastAsia" w:cstheme="majorEastAsia"/>
          <w:sz w:val="24"/>
          <w:szCs w:val="24"/>
          <w:highlight w:val="none"/>
        </w:rPr>
        <w:outlineLvl w:val="9"/>
      </w:pPr>
      <w:r>
        <w:rPr>
          <w:rFonts w:hint="eastAsia" w:asciiTheme="majorEastAsia" w:hAnsiTheme="majorEastAsia" w:eastAsiaTheme="majorEastAsia" w:cstheme="majorEastAsia"/>
          <w:sz w:val="24"/>
          <w:szCs w:val="24"/>
          <w:highlight w:val="none"/>
        </w:rPr>
        <w:t xml:space="preserve">建造师注册证书号</w:t>
      </w:r>
      <w:r>
        <w:rPr>
          <w:rFonts w:hint="eastAsia" w:asciiTheme="majorEastAsia" w:hAnsiTheme="majorEastAsia" w:eastAsiaTheme="majorEastAsia" w:cstheme="majorEastAsia"/>
          <w:sz w:val="24"/>
          <w:szCs w:val="24"/>
          <w:highlight w:val="none"/>
          <w:lang w:eastAsia="zh-CN"/>
        </w:rPr>
        <w:t xml:space="preserve">：</w:t>
      </w:r>
      <w:r/>
    </w:p>
    <w:p>
      <w:pPr>
        <w:ind w:firstLine="480"/>
        <w:spacing w:line="360" w:lineRule="auto"/>
        <w:rPr>
          <w:rFonts w:asciiTheme="majorEastAsia" w:hAnsiTheme="majorEastAsia" w:eastAsiaTheme="majorEastAsia" w:cstheme="majorEastAsia"/>
          <w:sz w:val="24"/>
          <w:szCs w:val="24"/>
          <w:highlight w:val="none"/>
        </w:rPr>
        <w:outlineLvl w:val="9"/>
      </w:pPr>
      <w:r>
        <w:rPr>
          <w:rFonts w:hint="eastAsia" w:asciiTheme="majorEastAsia" w:hAnsiTheme="majorEastAsia" w:eastAsiaTheme="majorEastAsia" w:cstheme="majorEastAsia"/>
          <w:sz w:val="24"/>
          <w:szCs w:val="24"/>
          <w:highlight w:val="none"/>
        </w:rPr>
        <w:t xml:space="preserve">建造师执业印章号</w:t>
      </w:r>
      <w:r>
        <w:rPr>
          <w:rFonts w:hint="eastAsia" w:asciiTheme="majorEastAsia" w:hAnsiTheme="majorEastAsia" w:eastAsiaTheme="majorEastAsia" w:cstheme="majorEastAsia"/>
          <w:sz w:val="24"/>
          <w:szCs w:val="24"/>
          <w:highlight w:val="none"/>
          <w:lang w:eastAsia="zh-CN"/>
        </w:rPr>
        <w:t xml:space="preserve">：</w:t>
      </w:r>
      <w:r/>
    </w:p>
    <w:p>
      <w:pPr>
        <w:ind w:firstLine="480"/>
        <w:spacing w:line="360" w:lineRule="auto"/>
        <w:rPr>
          <w:rFonts w:asciiTheme="majorEastAsia" w:hAnsiTheme="majorEastAsia" w:eastAsiaTheme="majorEastAsia" w:cstheme="majorEastAsia"/>
          <w:sz w:val="24"/>
          <w:szCs w:val="24"/>
          <w:highlight w:val="none"/>
        </w:rPr>
        <w:outlineLvl w:val="9"/>
      </w:pPr>
      <w:r>
        <w:rPr>
          <w:rFonts w:hint="eastAsia" w:asciiTheme="majorEastAsia" w:hAnsiTheme="majorEastAsia" w:eastAsiaTheme="majorEastAsia" w:cstheme="majorEastAsia"/>
          <w:sz w:val="24"/>
          <w:szCs w:val="24"/>
          <w:highlight w:val="none"/>
        </w:rPr>
        <w:t xml:space="preserve">安全生产考核合格证书号</w:t>
      </w:r>
      <w:r>
        <w:rPr>
          <w:rFonts w:hint="eastAsia" w:asciiTheme="majorEastAsia" w:hAnsiTheme="majorEastAsia" w:eastAsiaTheme="majorEastAsia" w:cstheme="majorEastAsia"/>
          <w:sz w:val="24"/>
          <w:szCs w:val="24"/>
          <w:highlight w:val="none"/>
          <w:lang w:eastAsia="zh-CN"/>
        </w:rPr>
        <w:t xml:space="preserve">：</w:t>
      </w:r>
      <w:r/>
    </w:p>
    <w:p>
      <w:pPr>
        <w:ind w:firstLine="480"/>
        <w:spacing w:line="360" w:lineRule="auto"/>
        <w:rPr>
          <w:rFonts w:asciiTheme="majorEastAsia" w:hAnsiTheme="majorEastAsia" w:eastAsiaTheme="majorEastAsia" w:cstheme="majorEastAsia"/>
          <w:sz w:val="24"/>
          <w:szCs w:val="24"/>
          <w:highlight w:val="none"/>
        </w:rPr>
        <w:outlineLvl w:val="9"/>
      </w:pPr>
      <w:r>
        <w:rPr>
          <w:rFonts w:hint="eastAsia" w:asciiTheme="majorEastAsia" w:hAnsiTheme="majorEastAsia" w:eastAsiaTheme="majorEastAsia" w:cstheme="majorEastAsia"/>
          <w:sz w:val="24"/>
          <w:szCs w:val="24"/>
          <w:highlight w:val="none"/>
        </w:rPr>
        <w:t xml:space="preserve">联系电话</w:t>
      </w:r>
      <w:r>
        <w:rPr>
          <w:rFonts w:hint="eastAsia" w:asciiTheme="majorEastAsia" w:hAnsiTheme="majorEastAsia" w:eastAsiaTheme="majorEastAsia" w:cstheme="majorEastAsia"/>
          <w:sz w:val="24"/>
          <w:szCs w:val="24"/>
          <w:highlight w:val="none"/>
          <w:lang w:eastAsia="zh-CN"/>
        </w:rPr>
        <w:t xml:space="preserve">：</w:t>
      </w:r>
      <w:r/>
    </w:p>
    <w:p>
      <w:pPr>
        <w:ind w:firstLine="480"/>
        <w:spacing w:line="360" w:lineRule="auto"/>
        <w:rPr>
          <w:rFonts w:asciiTheme="majorEastAsia" w:hAnsiTheme="majorEastAsia" w:eastAsiaTheme="majorEastAsia" w:cstheme="majorEastAsia"/>
          <w:sz w:val="24"/>
          <w:szCs w:val="24"/>
          <w:highlight w:val="none"/>
        </w:rPr>
        <w:outlineLvl w:val="9"/>
      </w:pPr>
      <w:r>
        <w:rPr>
          <w:rFonts w:hint="eastAsia" w:asciiTheme="majorEastAsia" w:hAnsiTheme="majorEastAsia" w:eastAsiaTheme="majorEastAsia" w:cstheme="majorEastAsia"/>
          <w:sz w:val="24"/>
          <w:szCs w:val="24"/>
          <w:highlight w:val="none"/>
        </w:rPr>
        <w:t xml:space="preserve">电子信箱</w:t>
      </w:r>
      <w:r>
        <w:rPr>
          <w:rFonts w:hint="eastAsia" w:asciiTheme="majorEastAsia" w:hAnsiTheme="majorEastAsia" w:eastAsiaTheme="majorEastAsia" w:cstheme="majorEastAsia"/>
          <w:sz w:val="24"/>
          <w:szCs w:val="24"/>
          <w:highlight w:val="none"/>
          <w:lang w:eastAsia="zh-CN"/>
        </w:rPr>
        <w:t xml:space="preserve">：</w:t>
      </w:r>
      <w:r/>
    </w:p>
    <w:p>
      <w:pPr>
        <w:ind w:firstLine="480"/>
        <w:spacing w:line="360" w:lineRule="auto"/>
        <w:rPr>
          <w:rFonts w:asciiTheme="majorEastAsia" w:hAnsiTheme="majorEastAsia" w:eastAsiaTheme="majorEastAsia" w:cstheme="majorEastAsia"/>
          <w:sz w:val="24"/>
          <w:szCs w:val="24"/>
          <w:highlight w:val="none"/>
        </w:rPr>
        <w:outlineLvl w:val="9"/>
      </w:pPr>
      <w:r>
        <w:rPr>
          <w:rFonts w:hint="eastAsia" w:asciiTheme="majorEastAsia" w:hAnsiTheme="majorEastAsia" w:eastAsiaTheme="majorEastAsia" w:cstheme="majorEastAsia"/>
          <w:sz w:val="24"/>
          <w:szCs w:val="24"/>
          <w:highlight w:val="none"/>
        </w:rPr>
        <w:t xml:space="preserve">通信地址</w:t>
      </w:r>
      <w:r>
        <w:rPr>
          <w:rFonts w:hint="eastAsia" w:asciiTheme="majorEastAsia" w:hAnsiTheme="majorEastAsia" w:eastAsiaTheme="majorEastAsia" w:cstheme="majorEastAsia"/>
          <w:sz w:val="24"/>
          <w:szCs w:val="24"/>
          <w:highlight w:val="none"/>
          <w:lang w:eastAsia="zh-CN"/>
        </w:rPr>
        <w:t xml:space="preserve">：</w:t>
      </w:r>
      <w:r/>
    </w:p>
    <w:p>
      <w:pPr>
        <w:pStyle w:val="927"/>
        <w:ind w:firstLine="480"/>
        <w:spacing w:line="460" w:lineRule="exact"/>
        <w:rPr>
          <w:rFonts w:asciiTheme="majorEastAsia" w:hAnsiTheme="majorEastAsia" w:eastAsiaTheme="majorEastAsia" w:cstheme="majorEastAsia"/>
          <w:sz w:val="24"/>
          <w:szCs w:val="24"/>
          <w:highlight w:val="none"/>
        </w:rPr>
        <w:outlineLvl w:val="9"/>
      </w:pPr>
      <w:r>
        <w:rPr>
          <w:rFonts w:hint="eastAsia" w:asciiTheme="majorEastAsia" w:hAnsiTheme="majorEastAsia" w:eastAsiaTheme="majorEastAsia" w:cstheme="majorEastAsia"/>
          <w:sz w:val="24"/>
          <w:szCs w:val="24"/>
          <w:highlight w:val="none"/>
        </w:rPr>
        <w:t xml:space="preserve">承包人对项目经理的授权范围如下：</w:t>
      </w:r>
      <w:r>
        <w:rPr>
          <w:rFonts w:hint="eastAsia" w:asciiTheme="majorEastAsia" w:hAnsiTheme="majorEastAsia" w:eastAsiaTheme="majorEastAsia" w:cstheme="majorEastAsia"/>
          <w:sz w:val="24"/>
          <w:szCs w:val="24"/>
          <w:highlight w:val="none"/>
          <w:u w:val="single"/>
        </w:rPr>
        <w:t xml:space="preserve">代表承包人行使合同约定的乙方权利和义务，履行合同约定的乙方职责 </w:t>
      </w:r>
      <w:r>
        <w:rPr>
          <w:rFonts w:hint="eastAsia" w:asciiTheme="majorEastAsia" w:hAnsiTheme="majorEastAsia" w:eastAsiaTheme="majorEastAsia" w:cstheme="majorEastAsia"/>
          <w:sz w:val="24"/>
          <w:szCs w:val="24"/>
          <w:highlight w:val="none"/>
        </w:rPr>
        <w:t xml:space="preserve">。</w:t>
      </w:r>
      <w:r/>
    </w:p>
    <w:p>
      <w:pPr>
        <w:ind w:firstLine="480"/>
        <w:spacing w:line="360" w:lineRule="auto"/>
        <w:rPr>
          <w:rFonts w:asciiTheme="majorEastAsia" w:hAnsiTheme="majorEastAsia" w:eastAsiaTheme="majorEastAsia" w:cstheme="majorEastAsia"/>
          <w:sz w:val="24"/>
          <w:szCs w:val="24"/>
          <w:highlight w:val="none"/>
        </w:rPr>
        <w:outlineLvl w:val="9"/>
      </w:pPr>
      <w:r>
        <w:rPr>
          <w:rFonts w:hint="eastAsia" w:asciiTheme="majorEastAsia" w:hAnsiTheme="majorEastAsia" w:eastAsiaTheme="majorEastAsia" w:cstheme="majorEastAsia"/>
          <w:sz w:val="24"/>
          <w:szCs w:val="24"/>
          <w:highlight w:val="none"/>
        </w:rPr>
        <w:t xml:space="preserve">关于项目经理每月在施工现场的时间要求：</w:t>
      </w:r>
      <w:r>
        <w:rPr>
          <w:rFonts w:hint="eastAsia" w:asciiTheme="majorEastAsia" w:hAnsiTheme="majorEastAsia" w:eastAsiaTheme="majorEastAsia" w:cstheme="majorEastAsia"/>
          <w:sz w:val="24"/>
          <w:szCs w:val="24"/>
          <w:highlight w:val="none"/>
          <w:u w:val="single"/>
        </w:rPr>
        <w:t xml:space="preserve">一周不少于六天，每天不少于8小时</w:t>
      </w:r>
      <w:r>
        <w:rPr>
          <w:rFonts w:hint="eastAsia" w:asciiTheme="majorEastAsia" w:hAnsiTheme="majorEastAsia" w:eastAsiaTheme="majorEastAsia" w:cstheme="majorEastAsia"/>
          <w:sz w:val="24"/>
          <w:szCs w:val="24"/>
          <w:highlight w:val="none"/>
        </w:rPr>
        <w:t xml:space="preserve">。</w:t>
      </w:r>
      <w:r/>
    </w:p>
    <w:p>
      <w:pPr>
        <w:ind w:firstLine="480"/>
        <w:spacing w:line="360" w:lineRule="auto"/>
        <w:rPr>
          <w:rFonts w:asciiTheme="majorEastAsia" w:hAnsiTheme="majorEastAsia" w:eastAsiaTheme="majorEastAsia" w:cstheme="majorEastAsia"/>
          <w:sz w:val="24"/>
          <w:szCs w:val="24"/>
          <w:highlight w:val="none"/>
        </w:rPr>
        <w:outlineLvl w:val="9"/>
      </w:pPr>
      <w:r>
        <w:rPr>
          <w:rFonts w:hint="eastAsia" w:asciiTheme="majorEastAsia" w:hAnsiTheme="majorEastAsia" w:eastAsiaTheme="majorEastAsia" w:cstheme="majorEastAsia"/>
          <w:sz w:val="24"/>
          <w:szCs w:val="24"/>
          <w:highlight w:val="none"/>
        </w:rPr>
        <w:t xml:space="preserve">承包人未提交劳动合同，以及没有为项目经理缴纳社会保险证明的违约责任：</w:t>
      </w:r>
      <w:r>
        <w:rPr>
          <w:rFonts w:hint="eastAsia" w:asciiTheme="majorEastAsia" w:hAnsiTheme="majorEastAsia" w:eastAsiaTheme="majorEastAsia" w:cstheme="majorEastAsia"/>
          <w:sz w:val="24"/>
          <w:szCs w:val="24"/>
          <w:highlight w:val="none"/>
          <w:u w:val="single"/>
        </w:rPr>
        <w:t xml:space="preserve">     按通用条款 </w:t>
      </w:r>
      <w:r>
        <w:rPr>
          <w:rFonts w:hint="eastAsia" w:asciiTheme="majorEastAsia" w:hAnsiTheme="majorEastAsia" w:eastAsiaTheme="majorEastAsia" w:cstheme="majorEastAsia"/>
          <w:sz w:val="24"/>
          <w:szCs w:val="24"/>
          <w:highlight w:val="none"/>
        </w:rPr>
        <w:t xml:space="preserve">。</w:t>
      </w:r>
      <w:r/>
    </w:p>
    <w:p>
      <w:pPr>
        <w:ind w:firstLine="480"/>
        <w:spacing w:line="360" w:lineRule="auto"/>
        <w:rPr>
          <w:rFonts w:asciiTheme="majorEastAsia" w:hAnsiTheme="majorEastAsia" w:eastAsiaTheme="majorEastAsia" w:cstheme="majorEastAsia"/>
          <w:sz w:val="24"/>
          <w:szCs w:val="24"/>
          <w:highlight w:val="none"/>
          <w:u w:val="single"/>
        </w:rPr>
        <w:outlineLvl w:val="9"/>
      </w:pPr>
      <w:r>
        <w:rPr>
          <w:rFonts w:hint="eastAsia" w:asciiTheme="majorEastAsia" w:hAnsiTheme="majorEastAsia" w:eastAsiaTheme="majorEastAsia" w:cstheme="majorEastAsia"/>
          <w:sz w:val="24"/>
          <w:szCs w:val="24"/>
          <w:highlight w:val="none"/>
        </w:rPr>
        <w:t xml:space="preserve">项目经理未经批准，擅自离开施工现场的违约责任：</w:t>
      </w:r>
      <w:r>
        <w:rPr>
          <w:rFonts w:hint="eastAsia" w:asciiTheme="majorEastAsia" w:hAnsiTheme="majorEastAsia" w:eastAsiaTheme="majorEastAsia" w:cstheme="majorEastAsia"/>
          <w:sz w:val="24"/>
          <w:szCs w:val="24"/>
          <w:highlight w:val="none"/>
          <w:u w:val="single"/>
        </w:rPr>
        <w:t xml:space="preserve">  人员离开工地需经发包人及总监理工程师同意，若无正当理由且未经发包人及总监理工程师的同意不在工地现场的，发现一次罚款1000元。若项目经理及主要管理人员未经同意连续5天不在工地或两个月内累计十天不在现场，发包人有权要求撤换人员或解除合同</w:t>
      </w:r>
      <w:r>
        <w:rPr>
          <w:rFonts w:hint="eastAsia" w:asciiTheme="majorEastAsia" w:hAnsiTheme="majorEastAsia" w:eastAsiaTheme="majorEastAsia" w:cstheme="majorEastAsia"/>
          <w:sz w:val="24"/>
          <w:szCs w:val="24"/>
          <w:highlight w:val="none"/>
          <w:u w:val="single"/>
          <w:lang w:eastAsia="zh-CN"/>
        </w:rPr>
        <w:t xml:space="preserve">，并</w:t>
      </w:r>
      <w:r>
        <w:rPr>
          <w:rFonts w:hint="eastAsia" w:asciiTheme="majorEastAsia" w:hAnsiTheme="majorEastAsia" w:eastAsiaTheme="majorEastAsia" w:cstheme="majorEastAsia"/>
          <w:sz w:val="24"/>
          <w:szCs w:val="24"/>
          <w:highlight w:val="none"/>
          <w:u w:val="single"/>
        </w:rPr>
        <w:t xml:space="preserve">追究违约责任人</w:t>
      </w:r>
      <w:r>
        <w:rPr>
          <w:rFonts w:hint="eastAsia" w:asciiTheme="majorEastAsia" w:hAnsiTheme="majorEastAsia" w:eastAsiaTheme="majorEastAsia" w:cstheme="majorEastAsia"/>
          <w:sz w:val="24"/>
          <w:szCs w:val="24"/>
          <w:highlight w:val="none"/>
        </w:rPr>
        <w:t xml:space="preserve">。</w:t>
      </w:r>
      <w:r/>
    </w:p>
    <w:p>
      <w:pPr>
        <w:ind w:firstLine="480"/>
        <w:spacing w:line="360" w:lineRule="auto"/>
        <w:rPr>
          <w:rFonts w:asciiTheme="majorEastAsia" w:hAnsiTheme="majorEastAsia" w:eastAsiaTheme="majorEastAsia" w:cstheme="majorEastAsia"/>
          <w:sz w:val="24"/>
          <w:szCs w:val="24"/>
          <w:highlight w:val="none"/>
        </w:rPr>
        <w:outlineLvl w:val="9"/>
      </w:pPr>
      <w:r>
        <w:rPr>
          <w:rFonts w:hint="eastAsia" w:asciiTheme="majorEastAsia" w:hAnsiTheme="majorEastAsia" w:eastAsiaTheme="majorEastAsia" w:cstheme="majorEastAsia"/>
          <w:sz w:val="24"/>
          <w:szCs w:val="24"/>
          <w:highlight w:val="none"/>
        </w:rPr>
        <w:t xml:space="preserve">3.2.3 承包人擅自更换项目经理的违约责任：</w:t>
      </w:r>
      <w:r>
        <w:rPr>
          <w:rFonts w:hint="eastAsia" w:asciiTheme="majorEastAsia" w:hAnsiTheme="majorEastAsia" w:eastAsiaTheme="majorEastAsia" w:cstheme="majorEastAsia"/>
          <w:sz w:val="24"/>
          <w:szCs w:val="24"/>
          <w:highlight w:val="none"/>
          <w:u w:val="single"/>
        </w:rPr>
        <w:t xml:space="preserve"> 解除合同、追究违约责任，并报主管局备案</w:t>
      </w:r>
      <w:r>
        <w:rPr>
          <w:rFonts w:hint="eastAsia" w:asciiTheme="majorEastAsia" w:hAnsiTheme="majorEastAsia" w:eastAsiaTheme="majorEastAsia" w:cstheme="majorEastAsia"/>
          <w:sz w:val="24"/>
          <w:szCs w:val="24"/>
          <w:highlight w:val="none"/>
        </w:rPr>
        <w:t xml:space="preserve">。</w:t>
      </w:r>
      <w:r/>
    </w:p>
    <w:p>
      <w:pPr>
        <w:spacing w:line="360" w:lineRule="auto"/>
        <w:rPr>
          <w:rFonts w:asciiTheme="majorEastAsia" w:hAnsiTheme="majorEastAsia" w:eastAsiaTheme="majorEastAsia" w:cstheme="majorEastAsia"/>
          <w:sz w:val="24"/>
          <w:szCs w:val="24"/>
          <w:highlight w:val="none"/>
        </w:rPr>
        <w:outlineLvl w:val="9"/>
      </w:pPr>
      <w:r>
        <w:rPr>
          <w:rFonts w:hint="eastAsia" w:asciiTheme="majorEastAsia" w:hAnsiTheme="majorEastAsia" w:eastAsiaTheme="majorEastAsia" w:cstheme="majorEastAsia"/>
          <w:sz w:val="24"/>
          <w:szCs w:val="24"/>
          <w:highlight w:val="none"/>
        </w:rPr>
        <w:t xml:space="preserve">    3.2.4 承包人无正当理由拒绝更换项目经理的违约责任：</w:t>
      </w:r>
      <w:r>
        <w:rPr>
          <w:rFonts w:hint="eastAsia" w:asciiTheme="majorEastAsia" w:hAnsiTheme="majorEastAsia" w:eastAsiaTheme="majorEastAsia" w:cstheme="majorEastAsia"/>
          <w:sz w:val="24"/>
          <w:szCs w:val="24"/>
          <w:highlight w:val="none"/>
          <w:u w:val="single"/>
        </w:rPr>
        <w:t xml:space="preserve"> 如出现以上情况或其他违约，发包人有权要求承包人撤换调整其认为不称职的项目经理及项目部成员，承包人拒绝的，发包人有权解除合同</w:t>
      </w:r>
      <w:r>
        <w:rPr>
          <w:rFonts w:hint="eastAsia" w:asciiTheme="majorEastAsia" w:hAnsiTheme="majorEastAsia" w:eastAsiaTheme="majorEastAsia" w:cstheme="majorEastAsia"/>
          <w:sz w:val="24"/>
          <w:szCs w:val="24"/>
          <w:highlight w:val="none"/>
        </w:rPr>
        <w:t xml:space="preserve">。</w:t>
      </w:r>
      <w:r/>
    </w:p>
    <w:p>
      <w:pPr>
        <w:ind w:firstLine="480"/>
        <w:spacing w:after="120" w:line="360" w:lineRule="auto"/>
        <w:rPr>
          <w:rFonts w:asciiTheme="majorEastAsia" w:hAnsiTheme="majorEastAsia" w:eastAsiaTheme="majorEastAsia" w:cstheme="majorEastAsia"/>
          <w:sz w:val="24"/>
          <w:szCs w:val="24"/>
          <w:highlight w:val="none"/>
        </w:rPr>
        <w:outlineLvl w:val="9"/>
      </w:pPr>
      <w:r>
        <w:rPr>
          <w:rFonts w:hint="eastAsia" w:asciiTheme="majorEastAsia" w:hAnsiTheme="majorEastAsia" w:eastAsiaTheme="majorEastAsia" w:cstheme="majorEastAsia"/>
          <w:sz w:val="24"/>
          <w:szCs w:val="24"/>
          <w:highlight w:val="none"/>
        </w:rPr>
        <w:t xml:space="preserve">3.3 承包人人员</w:t>
      </w:r>
      <w:r/>
    </w:p>
    <w:p>
      <w:pPr>
        <w:ind w:firstLine="480"/>
        <w:spacing w:line="360" w:lineRule="auto"/>
        <w:rPr>
          <w:rFonts w:asciiTheme="majorEastAsia" w:hAnsiTheme="majorEastAsia" w:eastAsiaTheme="majorEastAsia" w:cstheme="majorEastAsia"/>
          <w:sz w:val="24"/>
          <w:szCs w:val="24"/>
          <w:highlight w:val="none"/>
        </w:rPr>
        <w:outlineLvl w:val="9"/>
      </w:pPr>
      <w:r>
        <w:rPr>
          <w:rFonts w:hint="eastAsia" w:asciiTheme="majorEastAsia" w:hAnsiTheme="majorEastAsia" w:eastAsiaTheme="majorEastAsia" w:cstheme="majorEastAsia"/>
          <w:sz w:val="24"/>
          <w:szCs w:val="24"/>
          <w:highlight w:val="none"/>
        </w:rPr>
        <w:t xml:space="preserve">3.3.1 承包人提交项目管理机构及施工现场管理人员安排报告的期限：</w:t>
      </w:r>
      <w:r>
        <w:rPr>
          <w:rFonts w:hint="eastAsia" w:asciiTheme="majorEastAsia" w:hAnsiTheme="majorEastAsia" w:eastAsiaTheme="majorEastAsia" w:cstheme="majorEastAsia"/>
          <w:sz w:val="24"/>
          <w:szCs w:val="24"/>
          <w:highlight w:val="none"/>
          <w:u w:val="single"/>
        </w:rPr>
        <w:t xml:space="preserve">  开工前一周 </w:t>
      </w:r>
      <w:r>
        <w:rPr>
          <w:rFonts w:hint="eastAsia" w:asciiTheme="majorEastAsia" w:hAnsiTheme="majorEastAsia" w:eastAsiaTheme="majorEastAsia" w:cstheme="majorEastAsia"/>
          <w:sz w:val="24"/>
          <w:szCs w:val="24"/>
          <w:highlight w:val="none"/>
        </w:rPr>
        <w:t xml:space="preserve">。</w:t>
      </w:r>
      <w:r/>
    </w:p>
    <w:p>
      <w:pPr>
        <w:ind w:firstLine="480"/>
        <w:spacing w:line="360" w:lineRule="auto"/>
        <w:rPr>
          <w:rFonts w:asciiTheme="majorEastAsia" w:hAnsiTheme="majorEastAsia" w:eastAsiaTheme="majorEastAsia" w:cstheme="majorEastAsia"/>
          <w:sz w:val="24"/>
          <w:szCs w:val="24"/>
          <w:highlight w:val="none"/>
        </w:rPr>
        <w:outlineLvl w:val="9"/>
      </w:pPr>
      <w:r>
        <w:rPr>
          <w:rFonts w:hint="eastAsia" w:asciiTheme="majorEastAsia" w:hAnsiTheme="majorEastAsia" w:eastAsiaTheme="majorEastAsia" w:cstheme="majorEastAsia"/>
          <w:sz w:val="24"/>
          <w:szCs w:val="24"/>
          <w:highlight w:val="none"/>
        </w:rPr>
        <w:t xml:space="preserve">3.3.3 承包人无正当理由拒绝撤换主要施工管理人员的违约责任：</w:t>
      </w:r>
      <w:r>
        <w:rPr>
          <w:rFonts w:hint="eastAsia" w:asciiTheme="majorEastAsia" w:hAnsiTheme="majorEastAsia" w:eastAsiaTheme="majorEastAsia" w:cstheme="majorEastAsia"/>
          <w:sz w:val="24"/>
          <w:szCs w:val="24"/>
          <w:highlight w:val="none"/>
          <w:u w:val="single"/>
        </w:rPr>
        <w:t xml:space="preserve">发包人有权要求承包人撤换调整其认为不称职的项目经理及项目部成员，承包人拒绝的，发包人有权解除合同</w:t>
      </w:r>
      <w:r>
        <w:rPr>
          <w:rFonts w:hint="eastAsia" w:asciiTheme="majorEastAsia" w:hAnsiTheme="majorEastAsia" w:eastAsiaTheme="majorEastAsia" w:cstheme="majorEastAsia"/>
          <w:sz w:val="24"/>
          <w:szCs w:val="24"/>
          <w:highlight w:val="none"/>
        </w:rPr>
        <w:t xml:space="preserve">。</w:t>
      </w:r>
      <w:r/>
    </w:p>
    <w:p>
      <w:pPr>
        <w:ind w:firstLine="480"/>
        <w:spacing w:line="360" w:lineRule="auto"/>
        <w:rPr>
          <w:rFonts w:asciiTheme="majorEastAsia" w:hAnsiTheme="majorEastAsia" w:eastAsiaTheme="majorEastAsia" w:cstheme="majorEastAsia"/>
          <w:sz w:val="24"/>
          <w:szCs w:val="24"/>
          <w:highlight w:val="none"/>
          <w:u w:val="single"/>
        </w:rPr>
        <w:outlineLvl w:val="9"/>
      </w:pPr>
      <w:r>
        <w:rPr>
          <w:rFonts w:hint="eastAsia" w:asciiTheme="majorEastAsia" w:hAnsiTheme="majorEastAsia" w:eastAsiaTheme="majorEastAsia" w:cstheme="majorEastAsia"/>
          <w:sz w:val="24"/>
          <w:szCs w:val="24"/>
          <w:highlight w:val="none"/>
        </w:rPr>
        <w:t xml:space="preserve">3.3.4 承包人主要施工管理人员离开施工现场的批准要求：</w:t>
      </w:r>
      <w:r>
        <w:rPr>
          <w:rFonts w:hint="eastAsia" w:asciiTheme="majorEastAsia" w:hAnsiTheme="majorEastAsia" w:eastAsiaTheme="majorEastAsia" w:cstheme="majorEastAsia"/>
          <w:sz w:val="24"/>
          <w:szCs w:val="24"/>
          <w:highlight w:val="none"/>
          <w:u w:val="single"/>
        </w:rPr>
        <w:t xml:space="preserve">经发包人书面批准 </w:t>
      </w:r>
      <w:r>
        <w:rPr>
          <w:rFonts w:hint="eastAsia" w:asciiTheme="majorEastAsia" w:hAnsiTheme="majorEastAsia" w:eastAsiaTheme="majorEastAsia" w:cstheme="majorEastAsia"/>
          <w:sz w:val="24"/>
          <w:szCs w:val="24"/>
          <w:highlight w:val="none"/>
        </w:rPr>
        <w:t xml:space="preserve">。</w:t>
      </w:r>
      <w:r/>
    </w:p>
    <w:p>
      <w:pPr>
        <w:ind w:firstLine="480"/>
        <w:spacing w:line="360" w:lineRule="auto"/>
        <w:rPr>
          <w:rFonts w:asciiTheme="majorEastAsia" w:hAnsiTheme="majorEastAsia" w:eastAsiaTheme="majorEastAsia" w:cstheme="majorEastAsia"/>
          <w:sz w:val="24"/>
          <w:szCs w:val="24"/>
          <w:highlight w:val="none"/>
        </w:rPr>
        <w:outlineLvl w:val="9"/>
      </w:pPr>
      <w:r>
        <w:rPr>
          <w:rFonts w:hint="eastAsia" w:asciiTheme="majorEastAsia" w:hAnsiTheme="majorEastAsia" w:eastAsiaTheme="majorEastAsia" w:cstheme="majorEastAsia"/>
          <w:sz w:val="24"/>
          <w:szCs w:val="24"/>
          <w:highlight w:val="none"/>
        </w:rPr>
        <w:t xml:space="preserve">3.3.5承包人擅自更换主要施工管理人员的违约责任：</w:t>
      </w:r>
      <w:r>
        <w:rPr>
          <w:rFonts w:hint="eastAsia" w:asciiTheme="majorEastAsia" w:hAnsiTheme="majorEastAsia" w:eastAsiaTheme="majorEastAsia" w:cstheme="majorEastAsia"/>
          <w:sz w:val="24"/>
          <w:szCs w:val="24"/>
          <w:highlight w:val="none"/>
          <w:u w:val="single"/>
        </w:rPr>
        <w:t xml:space="preserve">投标文件中及合同中明确的项目经理和各专业人员不得擅自变更，开工时或施工过程中若有擅自变更，发包人有权解除合同，并追究由此带来的发包人一切损失  </w:t>
      </w:r>
      <w:r>
        <w:rPr>
          <w:rFonts w:hint="eastAsia" w:asciiTheme="majorEastAsia" w:hAnsiTheme="majorEastAsia" w:eastAsiaTheme="majorEastAsia" w:cstheme="majorEastAsia"/>
          <w:sz w:val="24"/>
          <w:szCs w:val="24"/>
          <w:highlight w:val="none"/>
        </w:rPr>
        <w:t xml:space="preserve">。</w:t>
      </w:r>
      <w:r/>
    </w:p>
    <w:p>
      <w:pPr>
        <w:ind w:firstLine="480"/>
        <w:spacing w:line="360" w:lineRule="auto"/>
        <w:rPr>
          <w:rFonts w:asciiTheme="majorEastAsia" w:hAnsiTheme="majorEastAsia" w:eastAsiaTheme="majorEastAsia" w:cstheme="majorEastAsia"/>
          <w:sz w:val="24"/>
          <w:szCs w:val="24"/>
          <w:highlight w:val="none"/>
        </w:rPr>
        <w:outlineLvl w:val="9"/>
      </w:pPr>
      <w:r>
        <w:rPr>
          <w:rFonts w:hint="eastAsia" w:asciiTheme="majorEastAsia" w:hAnsiTheme="majorEastAsia" w:eastAsiaTheme="majorEastAsia" w:cstheme="majorEastAsia"/>
          <w:sz w:val="24"/>
          <w:szCs w:val="24"/>
          <w:highlight w:val="none"/>
        </w:rPr>
        <w:t xml:space="preserve">承包人主要施工管理人员擅自离开施工现场的违约责任：</w:t>
      </w:r>
      <w:r>
        <w:rPr>
          <w:rFonts w:hint="eastAsia" w:asciiTheme="majorEastAsia" w:hAnsiTheme="majorEastAsia" w:eastAsiaTheme="majorEastAsia" w:cstheme="majorEastAsia"/>
          <w:sz w:val="24"/>
          <w:szCs w:val="24"/>
          <w:highlight w:val="none"/>
          <w:u w:val="single"/>
        </w:rPr>
        <w:t xml:space="preserve"> 主要人员必须常驻现场，若出现未经发包人书面批准的主要人员更换的情况，则视为违约。如承包人违约，发包人将处罚承包人2000元/次的违约金  </w:t>
      </w:r>
      <w:r>
        <w:rPr>
          <w:rFonts w:hint="eastAsia" w:asciiTheme="majorEastAsia" w:hAnsiTheme="majorEastAsia" w:eastAsiaTheme="majorEastAsia" w:cstheme="majorEastAsia"/>
          <w:sz w:val="24"/>
          <w:szCs w:val="24"/>
          <w:highlight w:val="none"/>
        </w:rPr>
        <w:t xml:space="preserve">。</w:t>
      </w:r>
      <w:r/>
    </w:p>
    <w:p>
      <w:pPr>
        <w:ind w:firstLine="480"/>
        <w:spacing w:after="120" w:line="360" w:lineRule="auto"/>
        <w:rPr>
          <w:rFonts w:asciiTheme="majorEastAsia" w:hAnsiTheme="majorEastAsia" w:eastAsiaTheme="majorEastAsia" w:cstheme="majorEastAsia"/>
          <w:sz w:val="24"/>
          <w:szCs w:val="24"/>
          <w:highlight w:val="none"/>
        </w:rPr>
        <w:outlineLvl w:val="9"/>
      </w:pPr>
      <w:r>
        <w:rPr>
          <w:rFonts w:hint="eastAsia" w:asciiTheme="majorEastAsia" w:hAnsiTheme="majorEastAsia" w:eastAsiaTheme="majorEastAsia" w:cstheme="majorEastAsia"/>
          <w:sz w:val="24"/>
          <w:szCs w:val="24"/>
          <w:highlight w:val="none"/>
        </w:rPr>
        <w:t xml:space="preserve">3</w:t>
      </w:r>
      <w:bookmarkStart w:id="169" w:name="_Toc296347158"/>
      <w:r/>
      <w:bookmarkStart w:id="170" w:name="_Toc296944498"/>
      <w:r/>
      <w:bookmarkStart w:id="171" w:name="_Toc296891199"/>
      <w:r/>
      <w:bookmarkStart w:id="172" w:name="_Toc296890987"/>
      <w:r/>
      <w:bookmarkStart w:id="173" w:name="_Toc292559869"/>
      <w:r/>
      <w:bookmarkStart w:id="174" w:name="_Toc297120459"/>
      <w:r/>
      <w:bookmarkStart w:id="175" w:name="_Toc297123492"/>
      <w:r/>
      <w:bookmarkStart w:id="176" w:name="_Toc300934945"/>
      <w:r/>
      <w:bookmarkStart w:id="177" w:name="_Toc312677988"/>
      <w:r/>
      <w:bookmarkStart w:id="178" w:name="_Toc304295523"/>
      <w:r/>
      <w:bookmarkStart w:id="179" w:name="_Toc303539102"/>
      <w:r/>
      <w:bookmarkStart w:id="180" w:name="_Toc296346660"/>
      <w:r/>
      <w:bookmarkStart w:id="181" w:name="_Toc297216151"/>
      <w:r/>
      <w:bookmarkStart w:id="182" w:name="_Toc296503159"/>
      <w:r/>
      <w:bookmarkStart w:id="183" w:name="_Toc292559364"/>
      <w:r/>
      <w:bookmarkStart w:id="184" w:name="_Toc297048345"/>
      <w:r>
        <w:rPr>
          <w:rFonts w:hint="eastAsia" w:asciiTheme="majorEastAsia" w:hAnsiTheme="majorEastAsia" w:eastAsiaTheme="majorEastAsia" w:cstheme="majorEastAsia"/>
          <w:sz w:val="24"/>
          <w:szCs w:val="24"/>
          <w:highlight w:val="none"/>
        </w:rPr>
        <w:t xml:space="preserve">.5 分包</w:t>
      </w:r>
      <w:bookmarkEnd w:id="169"/>
      <w:bookmarkEnd w:id="170"/>
      <w:bookmarkEnd w:id="171"/>
      <w:bookmarkEnd w:id="172"/>
      <w:bookmarkEnd w:id="173"/>
      <w:bookmarkEnd w:id="174"/>
      <w:bookmarkEnd w:id="175"/>
      <w:bookmarkEnd w:id="176"/>
      <w:bookmarkEnd w:id="177"/>
      <w:bookmarkEnd w:id="178"/>
      <w:bookmarkEnd w:id="179"/>
      <w:bookmarkEnd w:id="180"/>
      <w:bookmarkEnd w:id="181"/>
      <w:bookmarkEnd w:id="182"/>
      <w:bookmarkEnd w:id="183"/>
      <w:bookmarkEnd w:id="184"/>
      <w:r/>
    </w:p>
    <w:p>
      <w:pPr>
        <w:ind w:firstLine="480"/>
        <w:spacing w:line="360" w:lineRule="auto"/>
        <w:rPr>
          <w:rFonts w:asciiTheme="majorEastAsia" w:hAnsiTheme="majorEastAsia" w:eastAsiaTheme="majorEastAsia" w:cstheme="majorEastAsia"/>
          <w:sz w:val="24"/>
          <w:szCs w:val="24"/>
          <w:highlight w:val="none"/>
        </w:rPr>
        <w:outlineLvl w:val="9"/>
      </w:pPr>
      <w:r>
        <w:rPr>
          <w:rFonts w:hint="eastAsia" w:asciiTheme="majorEastAsia" w:hAnsiTheme="majorEastAsia" w:eastAsiaTheme="majorEastAsia" w:cstheme="majorEastAsia"/>
          <w:sz w:val="24"/>
          <w:szCs w:val="24"/>
          <w:highlight w:val="none"/>
        </w:rPr>
        <w:t xml:space="preserve">3</w:t>
      </w:r>
      <w:bookmarkStart w:id="185" w:name="_Toc292559870"/>
      <w:r/>
      <w:bookmarkStart w:id="186" w:name="_Toc300934946"/>
      <w:r/>
      <w:bookmarkStart w:id="187" w:name="_Toc303539103"/>
      <w:r/>
      <w:bookmarkStart w:id="188" w:name="_Toc297123493"/>
      <w:r/>
      <w:bookmarkStart w:id="189" w:name="_Toc296944499"/>
      <w:r/>
      <w:bookmarkStart w:id="190" w:name="_Toc296347159"/>
      <w:r/>
      <w:bookmarkStart w:id="191" w:name="_Toc297048346"/>
      <w:r/>
      <w:bookmarkStart w:id="192" w:name="_Toc296890988"/>
      <w:r/>
      <w:bookmarkStart w:id="193" w:name="_Toc297216152"/>
      <w:r/>
      <w:bookmarkStart w:id="194" w:name="_Toc296891200"/>
      <w:r/>
      <w:bookmarkStart w:id="195" w:name="_Toc304295524"/>
      <w:r/>
      <w:bookmarkStart w:id="196" w:name="_Toc292559365"/>
      <w:r/>
      <w:bookmarkStart w:id="197" w:name="_Toc297120460"/>
      <w:r/>
      <w:bookmarkStart w:id="198" w:name="_Toc296503160"/>
      <w:r/>
      <w:bookmarkStart w:id="199" w:name="_Toc296346661"/>
      <w:r/>
      <w:bookmarkStart w:id="200" w:name="_Toc318581158"/>
      <w:r/>
      <w:bookmarkStart w:id="201" w:name="_Toc312677989"/>
      <w:r>
        <w:rPr>
          <w:rFonts w:hint="eastAsia" w:asciiTheme="majorEastAsia" w:hAnsiTheme="majorEastAsia" w:eastAsiaTheme="majorEastAsia" w:cstheme="majorEastAsia"/>
          <w:sz w:val="24"/>
          <w:szCs w:val="24"/>
          <w:highlight w:val="none"/>
        </w:rPr>
        <w:t xml:space="preserve">.5.1 分包的一般约定</w:t>
      </w:r>
      <w:r/>
    </w:p>
    <w:p>
      <w:pPr>
        <w:ind w:firstLine="480"/>
        <w:spacing w:line="360" w:lineRule="auto"/>
        <w:rPr>
          <w:rFonts w:asciiTheme="majorEastAsia" w:hAnsiTheme="majorEastAsia" w:eastAsiaTheme="majorEastAsia" w:cstheme="majorEastAsia"/>
          <w:sz w:val="24"/>
          <w:szCs w:val="24"/>
          <w:highlight w:val="none"/>
        </w:rPr>
        <w:outlineLvl w:val="9"/>
      </w:pPr>
      <w:r>
        <w:rPr>
          <w:rFonts w:hint="eastAsia" w:asciiTheme="majorEastAsia" w:hAnsiTheme="majorEastAsia" w:eastAsiaTheme="majorEastAsia" w:cstheme="majorEastAsia"/>
          <w:sz w:val="24"/>
          <w:szCs w:val="24"/>
          <w:highlight w:val="none"/>
        </w:rPr>
        <w:t xml:space="preserve">禁止分包的工程包括：</w:t>
      </w:r>
      <w:r>
        <w:rPr>
          <w:rFonts w:hint="eastAsia" w:asciiTheme="majorEastAsia" w:hAnsiTheme="majorEastAsia" w:eastAsiaTheme="majorEastAsia" w:cstheme="majorEastAsia"/>
          <w:sz w:val="24"/>
          <w:szCs w:val="24"/>
          <w:highlight w:val="none"/>
          <w:u w:val="single"/>
        </w:rPr>
        <w:t xml:space="preserve">主体、关键性工作  </w:t>
      </w:r>
      <w:r>
        <w:rPr>
          <w:rFonts w:hint="eastAsia" w:asciiTheme="majorEastAsia" w:hAnsiTheme="majorEastAsia" w:eastAsiaTheme="majorEastAsia" w:cstheme="majorEastAsia"/>
          <w:sz w:val="24"/>
          <w:szCs w:val="24"/>
          <w:highlight w:val="none"/>
        </w:rPr>
        <w:t xml:space="preserve">。</w:t>
      </w:r>
      <w:r/>
    </w:p>
    <w:p>
      <w:pPr>
        <w:ind w:firstLine="480"/>
        <w:spacing w:line="360" w:lineRule="auto"/>
        <w:rPr>
          <w:rFonts w:asciiTheme="majorEastAsia" w:hAnsiTheme="majorEastAsia" w:eastAsiaTheme="majorEastAsia" w:cstheme="majorEastAsia"/>
          <w:sz w:val="24"/>
          <w:szCs w:val="24"/>
          <w:highlight w:val="none"/>
          <w:u w:val="single"/>
        </w:rPr>
        <w:outlineLvl w:val="9"/>
      </w:pPr>
      <w:r>
        <w:rPr>
          <w:rFonts w:hint="eastAsia" w:asciiTheme="majorEastAsia" w:hAnsiTheme="majorEastAsia" w:eastAsiaTheme="majorEastAsia" w:cstheme="majorEastAsia"/>
          <w:sz w:val="24"/>
          <w:szCs w:val="24"/>
          <w:highlight w:val="none"/>
        </w:rPr>
        <w:t xml:space="preserve">主体结构、关键性工作的范围：</w:t>
      </w:r>
      <w:r>
        <w:rPr>
          <w:rFonts w:hint="eastAsia" w:asciiTheme="majorEastAsia" w:hAnsiTheme="majorEastAsia" w:eastAsiaTheme="majorEastAsia" w:cstheme="majorEastAsia"/>
          <w:sz w:val="24"/>
          <w:szCs w:val="24"/>
          <w:highlight w:val="none"/>
          <w:u w:val="single"/>
        </w:rPr>
        <w:t xml:space="preserve"> 本协议约定的所有施工内容 </w:t>
      </w:r>
      <w:r>
        <w:rPr>
          <w:rFonts w:hint="eastAsia" w:asciiTheme="majorEastAsia" w:hAnsiTheme="majorEastAsia" w:eastAsiaTheme="majorEastAsia" w:cstheme="majorEastAsia"/>
          <w:sz w:val="24"/>
          <w:szCs w:val="24"/>
          <w:highlight w:val="none"/>
        </w:rPr>
        <w:t xml:space="preserve">。</w:t>
      </w:r>
      <w:bookmarkEnd w:id="185"/>
      <w:r/>
      <w:bookmarkEnd w:id="186"/>
      <w:r/>
      <w:bookmarkEnd w:id="187"/>
      <w:r/>
      <w:bookmarkEnd w:id="188"/>
      <w:r/>
      <w:bookmarkEnd w:id="189"/>
      <w:r/>
      <w:bookmarkEnd w:id="190"/>
      <w:r/>
      <w:bookmarkEnd w:id="191"/>
      <w:r/>
      <w:bookmarkEnd w:id="192"/>
      <w:r/>
      <w:bookmarkEnd w:id="193"/>
      <w:r/>
      <w:bookmarkEnd w:id="194"/>
      <w:r/>
      <w:bookmarkEnd w:id="195"/>
      <w:r/>
      <w:bookmarkEnd w:id="196"/>
      <w:r/>
      <w:bookmarkEnd w:id="197"/>
      <w:r/>
      <w:bookmarkEnd w:id="198"/>
      <w:r/>
      <w:bookmarkEnd w:id="199"/>
      <w:r/>
      <w:bookmarkStart w:id="202" w:name="_Toc297123494"/>
      <w:r/>
      <w:bookmarkStart w:id="203" w:name="_Toc296346662"/>
      <w:r/>
      <w:bookmarkStart w:id="204" w:name="_Toc297048347"/>
      <w:r/>
      <w:bookmarkStart w:id="205" w:name="_Toc297120461"/>
      <w:r/>
      <w:bookmarkStart w:id="206" w:name="_Toc303539104"/>
      <w:r/>
      <w:bookmarkStart w:id="207" w:name="_Toc296944500"/>
      <w:r/>
      <w:bookmarkStart w:id="208" w:name="_Toc296347160"/>
      <w:r/>
      <w:bookmarkStart w:id="209" w:name="_Toc296890989"/>
      <w:r/>
      <w:bookmarkStart w:id="210" w:name="_Toc300934947"/>
      <w:r/>
      <w:bookmarkStart w:id="211" w:name="_Toc304295525"/>
      <w:r/>
      <w:bookmarkStart w:id="212" w:name="_Toc297216153"/>
      <w:r/>
      <w:bookmarkStart w:id="213" w:name="_Toc296891201"/>
      <w:r/>
      <w:bookmarkStart w:id="214" w:name="_Toc296503161"/>
      <w:r/>
      <w:bookmarkEnd w:id="200"/>
      <w:bookmarkEnd w:id="201"/>
      <w:bookmarkEnd w:id="202"/>
      <w:bookmarkEnd w:id="203"/>
      <w:bookmarkEnd w:id="204"/>
      <w:bookmarkEnd w:id="205"/>
      <w:bookmarkEnd w:id="206"/>
      <w:bookmarkEnd w:id="207"/>
      <w:bookmarkEnd w:id="208"/>
      <w:bookmarkEnd w:id="209"/>
      <w:bookmarkEnd w:id="210"/>
      <w:bookmarkEnd w:id="211"/>
      <w:bookmarkEnd w:id="212"/>
      <w:bookmarkEnd w:id="213"/>
      <w:bookmarkEnd w:id="214"/>
      <w:r/>
    </w:p>
    <w:p>
      <w:pPr>
        <w:spacing w:line="360" w:lineRule="auto"/>
        <w:rPr>
          <w:rFonts w:asciiTheme="majorEastAsia" w:hAnsiTheme="majorEastAsia" w:eastAsiaTheme="majorEastAsia" w:cstheme="majorEastAsia"/>
          <w:sz w:val="24"/>
          <w:szCs w:val="24"/>
          <w:highlight w:val="none"/>
        </w:rPr>
        <w:outlineLvl w:val="9"/>
      </w:pPr>
      <w:r>
        <w:rPr>
          <w:rFonts w:hint="eastAsia" w:asciiTheme="majorEastAsia" w:hAnsiTheme="majorEastAsia" w:eastAsiaTheme="majorEastAsia" w:cstheme="majorEastAsia"/>
          <w:sz w:val="24"/>
          <w:szCs w:val="24"/>
          <w:highlight w:val="none"/>
        </w:rPr>
        <w:t xml:space="preserve">    3</w:t>
      </w:r>
      <w:bookmarkStart w:id="215" w:name="_Toc312677990"/>
      <w:r/>
      <w:bookmarkStart w:id="216" w:name="_Toc318581159"/>
      <w:r>
        <w:rPr>
          <w:rFonts w:hint="eastAsia" w:asciiTheme="majorEastAsia" w:hAnsiTheme="majorEastAsia" w:eastAsiaTheme="majorEastAsia" w:cstheme="majorEastAsia"/>
          <w:sz w:val="24"/>
          <w:szCs w:val="24"/>
          <w:highlight w:val="none"/>
        </w:rPr>
        <w:t xml:space="preserve">.5.2分包的确定</w:t>
      </w:r>
      <w:r/>
    </w:p>
    <w:p>
      <w:pPr>
        <w:ind w:firstLine="480"/>
        <w:spacing w:line="360" w:lineRule="auto"/>
        <w:rPr>
          <w:rFonts w:asciiTheme="majorEastAsia" w:hAnsiTheme="majorEastAsia" w:eastAsiaTheme="majorEastAsia" w:cstheme="majorEastAsia"/>
          <w:sz w:val="24"/>
          <w:szCs w:val="24"/>
          <w:highlight w:val="none"/>
          <w:u w:val="single"/>
        </w:rPr>
        <w:outlineLvl w:val="9"/>
      </w:pPr>
      <w:r>
        <w:rPr>
          <w:rFonts w:hint="eastAsia" w:asciiTheme="majorEastAsia" w:hAnsiTheme="majorEastAsia" w:eastAsiaTheme="majorEastAsia" w:cstheme="majorEastAsia"/>
          <w:sz w:val="24"/>
          <w:szCs w:val="24"/>
          <w:highlight w:val="none"/>
        </w:rPr>
        <w:t xml:space="preserve">允许分包的专业工程包括：</w:t>
      </w:r>
      <w:r>
        <w:rPr>
          <w:rFonts w:hint="eastAsia" w:asciiTheme="majorEastAsia" w:hAnsiTheme="majorEastAsia" w:eastAsiaTheme="majorEastAsia" w:cstheme="majorEastAsia"/>
          <w:sz w:val="24"/>
          <w:szCs w:val="24"/>
          <w:highlight w:val="none"/>
          <w:u w:val="single"/>
        </w:rPr>
        <w:t xml:space="preserve">无  </w:t>
      </w:r>
      <w:r>
        <w:rPr>
          <w:rFonts w:hint="eastAsia" w:asciiTheme="majorEastAsia" w:hAnsiTheme="majorEastAsia" w:eastAsiaTheme="majorEastAsia" w:cstheme="majorEastAsia"/>
          <w:sz w:val="24"/>
          <w:szCs w:val="24"/>
          <w:highlight w:val="none"/>
        </w:rPr>
        <w:t xml:space="preserve">。</w:t>
      </w:r>
      <w:r/>
    </w:p>
    <w:p>
      <w:pPr>
        <w:ind w:firstLine="480"/>
        <w:spacing w:line="360" w:lineRule="auto"/>
        <w:rPr>
          <w:rFonts w:asciiTheme="majorEastAsia" w:hAnsiTheme="majorEastAsia" w:eastAsiaTheme="majorEastAsia" w:cstheme="majorEastAsia"/>
          <w:sz w:val="24"/>
          <w:szCs w:val="24"/>
          <w:highlight w:val="none"/>
        </w:rPr>
        <w:outlineLvl w:val="9"/>
      </w:pPr>
      <w:r>
        <w:rPr>
          <w:rFonts w:hint="eastAsia" w:asciiTheme="majorEastAsia" w:hAnsiTheme="majorEastAsia" w:eastAsiaTheme="majorEastAsia" w:cstheme="majorEastAsia"/>
          <w:sz w:val="24"/>
          <w:szCs w:val="24"/>
          <w:highlight w:val="none"/>
        </w:rPr>
        <w:t xml:space="preserve">其他关于分包的约定：</w:t>
      </w:r>
      <w:r>
        <w:rPr>
          <w:rFonts w:hint="eastAsia" w:asciiTheme="majorEastAsia" w:hAnsiTheme="majorEastAsia" w:eastAsiaTheme="majorEastAsia" w:cstheme="majorEastAsia"/>
          <w:sz w:val="24"/>
          <w:szCs w:val="24"/>
          <w:highlight w:val="none"/>
          <w:u w:val="single"/>
        </w:rPr>
        <w:t xml:space="preserve">    无   </w:t>
      </w:r>
      <w:r>
        <w:rPr>
          <w:rFonts w:hint="eastAsia" w:asciiTheme="majorEastAsia" w:hAnsiTheme="majorEastAsia" w:eastAsiaTheme="majorEastAsia" w:cstheme="majorEastAsia"/>
          <w:sz w:val="24"/>
          <w:szCs w:val="24"/>
          <w:highlight w:val="none"/>
        </w:rPr>
        <w:t xml:space="preserve">。</w:t>
      </w:r>
      <w:r/>
    </w:p>
    <w:p>
      <w:pPr>
        <w:ind w:firstLine="480"/>
        <w:spacing w:line="360" w:lineRule="auto"/>
        <w:rPr>
          <w:rFonts w:asciiTheme="majorEastAsia" w:hAnsiTheme="majorEastAsia" w:eastAsiaTheme="majorEastAsia" w:cstheme="majorEastAsia"/>
          <w:sz w:val="24"/>
          <w:szCs w:val="24"/>
          <w:highlight w:val="none"/>
        </w:rPr>
        <w:outlineLvl w:val="9"/>
      </w:pPr>
      <w:r>
        <w:rPr>
          <w:rFonts w:hint="eastAsia" w:asciiTheme="majorEastAsia" w:hAnsiTheme="majorEastAsia" w:eastAsiaTheme="majorEastAsia" w:cstheme="majorEastAsia"/>
          <w:sz w:val="24"/>
          <w:szCs w:val="24"/>
          <w:highlight w:val="none"/>
        </w:rPr>
        <w:t xml:space="preserve">3.5.4 分包合同价款</w:t>
      </w:r>
      <w:r/>
    </w:p>
    <w:p>
      <w:pPr>
        <w:ind w:firstLine="480"/>
        <w:spacing w:line="360" w:lineRule="auto"/>
        <w:rPr>
          <w:rFonts w:asciiTheme="majorEastAsia" w:hAnsiTheme="majorEastAsia" w:eastAsiaTheme="majorEastAsia" w:cstheme="majorEastAsia"/>
          <w:sz w:val="24"/>
          <w:szCs w:val="24"/>
          <w:highlight w:val="none"/>
        </w:rPr>
        <w:outlineLvl w:val="9"/>
      </w:pPr>
      <w:r>
        <w:rPr>
          <w:rFonts w:hint="eastAsia" w:asciiTheme="majorEastAsia" w:hAnsiTheme="majorEastAsia" w:eastAsiaTheme="majorEastAsia" w:cstheme="majorEastAsia"/>
          <w:sz w:val="24"/>
          <w:szCs w:val="24"/>
          <w:highlight w:val="none"/>
        </w:rPr>
        <w:t xml:space="preserve">关于分包合同价款支付的约定：</w:t>
      </w:r>
      <w:r>
        <w:rPr>
          <w:rFonts w:hint="eastAsia" w:asciiTheme="majorEastAsia" w:hAnsiTheme="majorEastAsia" w:eastAsiaTheme="majorEastAsia" w:cstheme="majorEastAsia"/>
          <w:sz w:val="24"/>
          <w:szCs w:val="24"/>
          <w:highlight w:val="none"/>
          <w:u w:val="single"/>
        </w:rPr>
        <w:t xml:space="preserve">无    </w:t>
      </w:r>
      <w:r>
        <w:rPr>
          <w:rFonts w:hint="eastAsia" w:asciiTheme="majorEastAsia" w:hAnsiTheme="majorEastAsia" w:eastAsiaTheme="majorEastAsia" w:cstheme="majorEastAsia"/>
          <w:sz w:val="24"/>
          <w:szCs w:val="24"/>
          <w:highlight w:val="none"/>
        </w:rPr>
        <w:t xml:space="preserve">。</w:t>
      </w:r>
      <w:bookmarkEnd w:id="215"/>
      <w:bookmarkEnd w:id="216"/>
      <w:r/>
    </w:p>
    <w:p>
      <w:pPr>
        <w:ind w:firstLine="480"/>
        <w:spacing w:after="120" w:line="360" w:lineRule="auto"/>
        <w:rPr>
          <w:rFonts w:asciiTheme="majorEastAsia" w:hAnsiTheme="majorEastAsia" w:eastAsiaTheme="majorEastAsia" w:cstheme="majorEastAsia"/>
          <w:sz w:val="24"/>
          <w:szCs w:val="24"/>
          <w:highlight w:val="none"/>
        </w:rPr>
        <w:outlineLvl w:val="9"/>
      </w:pPr>
      <w:r>
        <w:rPr>
          <w:rFonts w:hint="eastAsia" w:asciiTheme="majorEastAsia" w:hAnsiTheme="majorEastAsia" w:eastAsiaTheme="majorEastAsia" w:cstheme="majorEastAsia"/>
          <w:sz w:val="24"/>
          <w:szCs w:val="24"/>
          <w:highlight w:val="none"/>
        </w:rPr>
        <w:t xml:space="preserve">3.6 工程照管与成品、半成品保护</w:t>
      </w:r>
      <w:r/>
    </w:p>
    <w:p>
      <w:pPr>
        <w:ind w:firstLine="480"/>
        <w:spacing w:before="120" w:after="120" w:line="360" w:lineRule="auto"/>
        <w:rPr>
          <w:rFonts w:asciiTheme="majorEastAsia" w:hAnsiTheme="majorEastAsia" w:eastAsiaTheme="majorEastAsia" w:cstheme="majorEastAsia"/>
          <w:sz w:val="24"/>
          <w:szCs w:val="24"/>
          <w:highlight w:val="none"/>
          <w:u w:val="single"/>
        </w:rPr>
        <w:outlineLvl w:val="9"/>
      </w:pPr>
      <w:r>
        <w:rPr>
          <w:rFonts w:hint="eastAsia" w:asciiTheme="majorEastAsia" w:hAnsiTheme="majorEastAsia" w:eastAsiaTheme="majorEastAsia" w:cstheme="majorEastAsia"/>
          <w:sz w:val="24"/>
          <w:szCs w:val="24"/>
          <w:highlight w:val="none"/>
        </w:rPr>
        <w:t xml:space="preserve">承包人负责照管工程及工程相关的材料、工程设备的起始时间：</w:t>
      </w:r>
      <w:r>
        <w:rPr>
          <w:rFonts w:hint="eastAsia" w:asciiTheme="majorEastAsia" w:hAnsiTheme="majorEastAsia" w:eastAsiaTheme="majorEastAsia" w:cstheme="majorEastAsia"/>
          <w:sz w:val="24"/>
          <w:szCs w:val="24"/>
          <w:highlight w:val="none"/>
          <w:u w:val="single"/>
        </w:rPr>
        <w:t xml:space="preserve">  从开工日至竣工日结束后30天 </w:t>
      </w:r>
      <w:r>
        <w:rPr>
          <w:rFonts w:hint="eastAsia" w:asciiTheme="majorEastAsia" w:hAnsiTheme="majorEastAsia" w:eastAsiaTheme="majorEastAsia" w:cstheme="majorEastAsia"/>
          <w:sz w:val="24"/>
          <w:szCs w:val="24"/>
          <w:highlight w:val="none"/>
        </w:rPr>
        <w:t xml:space="preserve">。</w:t>
      </w:r>
      <w:r/>
    </w:p>
    <w:p>
      <w:pPr>
        <w:ind w:firstLine="480"/>
        <w:spacing w:after="120" w:line="360" w:lineRule="auto"/>
        <w:rPr>
          <w:rFonts w:asciiTheme="majorEastAsia" w:hAnsiTheme="majorEastAsia" w:eastAsiaTheme="majorEastAsia" w:cstheme="majorEastAsia"/>
          <w:sz w:val="24"/>
          <w:szCs w:val="24"/>
          <w:highlight w:val="none"/>
        </w:rPr>
        <w:outlineLvl w:val="9"/>
      </w:pPr>
      <w:r>
        <w:rPr>
          <w:rFonts w:hint="eastAsia" w:asciiTheme="majorEastAsia" w:hAnsiTheme="majorEastAsia" w:eastAsiaTheme="majorEastAsia" w:cstheme="majorEastAsia"/>
          <w:sz w:val="24"/>
          <w:szCs w:val="24"/>
          <w:highlight w:val="none"/>
        </w:rPr>
        <w:t xml:space="preserve">3.7 履约担保</w:t>
      </w:r>
      <w:r/>
    </w:p>
    <w:p>
      <w:pPr>
        <w:ind w:firstLine="480"/>
        <w:spacing w:line="360" w:lineRule="auto"/>
        <w:rPr>
          <w:rFonts w:asciiTheme="majorEastAsia" w:hAnsiTheme="majorEastAsia" w:eastAsiaTheme="majorEastAsia" w:cstheme="majorEastAsia"/>
          <w:sz w:val="24"/>
          <w:szCs w:val="24"/>
          <w:highlight w:val="none"/>
        </w:rPr>
        <w:outlineLvl w:val="9"/>
      </w:pPr>
      <w:r>
        <w:rPr>
          <w:rFonts w:hint="eastAsia" w:asciiTheme="majorEastAsia" w:hAnsiTheme="majorEastAsia" w:eastAsiaTheme="majorEastAsia" w:cstheme="majorEastAsia"/>
          <w:sz w:val="24"/>
          <w:szCs w:val="24"/>
          <w:highlight w:val="none"/>
        </w:rPr>
        <w:t xml:space="preserve">承包人是否提供履约担保：</w:t>
      </w:r>
      <w:r>
        <w:rPr>
          <w:rFonts w:hint="eastAsia" w:asciiTheme="majorEastAsia" w:hAnsiTheme="majorEastAsia" w:eastAsiaTheme="majorEastAsia" w:cstheme="majorEastAsia"/>
          <w:sz w:val="24"/>
          <w:szCs w:val="24"/>
          <w:highlight w:val="none"/>
          <w:u w:val="single"/>
        </w:rPr>
        <w:t xml:space="preserve">  /   </w:t>
      </w:r>
      <w:r>
        <w:rPr>
          <w:rFonts w:hint="eastAsia" w:asciiTheme="majorEastAsia" w:hAnsiTheme="majorEastAsia" w:eastAsiaTheme="majorEastAsia" w:cstheme="majorEastAsia"/>
          <w:sz w:val="24"/>
          <w:szCs w:val="24"/>
          <w:highlight w:val="none"/>
        </w:rPr>
        <w:t xml:space="preserve">  。</w:t>
      </w:r>
      <w:r/>
    </w:p>
    <w:p>
      <w:pPr>
        <w:ind w:firstLine="480"/>
        <w:spacing w:line="360" w:lineRule="auto"/>
        <w:rPr>
          <w:rFonts w:asciiTheme="majorEastAsia" w:hAnsiTheme="majorEastAsia" w:eastAsiaTheme="majorEastAsia" w:cstheme="majorEastAsia"/>
          <w:sz w:val="24"/>
          <w:szCs w:val="24"/>
          <w:highlight w:val="none"/>
        </w:rPr>
        <w:outlineLvl w:val="9"/>
      </w:pPr>
      <w:r>
        <w:rPr>
          <w:rFonts w:hint="eastAsia" w:asciiTheme="majorEastAsia" w:hAnsiTheme="majorEastAsia" w:eastAsiaTheme="majorEastAsia" w:cstheme="majorEastAsia"/>
          <w:sz w:val="24"/>
          <w:szCs w:val="24"/>
          <w:highlight w:val="none"/>
        </w:rPr>
        <w:t xml:space="preserve">承包人提供履约担保的形式、金额及期限的：</w:t>
      </w:r>
      <w:r>
        <w:rPr>
          <w:rFonts w:hint="eastAsia" w:asciiTheme="majorEastAsia" w:hAnsiTheme="majorEastAsia" w:eastAsiaTheme="majorEastAsia" w:cstheme="majorEastAsia"/>
          <w:sz w:val="24"/>
          <w:szCs w:val="24"/>
          <w:highlight w:val="none"/>
          <w:u w:val="single"/>
        </w:rPr>
        <w:t xml:space="preserve">    / </w:t>
      </w:r>
      <w:r>
        <w:rPr>
          <w:rFonts w:hint="eastAsia" w:asciiTheme="majorEastAsia" w:hAnsiTheme="majorEastAsia" w:eastAsiaTheme="majorEastAsia" w:cstheme="majorEastAsia"/>
          <w:sz w:val="24"/>
          <w:szCs w:val="24"/>
          <w:highlight w:val="none"/>
        </w:rPr>
        <w:t xml:space="preserve"> 。       </w:t>
      </w:r>
      <w:r/>
    </w:p>
    <w:p>
      <w:pPr>
        <w:spacing w:before="120" w:after="120" w:line="360" w:lineRule="auto"/>
        <w:rPr>
          <w:rFonts w:asciiTheme="majorEastAsia" w:hAnsiTheme="majorEastAsia" w:eastAsiaTheme="majorEastAsia" w:cstheme="majorEastAsia"/>
          <w:b w:val="0"/>
          <w:bCs w:val="0"/>
          <w:sz w:val="24"/>
          <w:szCs w:val="24"/>
          <w:highlight w:val="none"/>
        </w:rPr>
        <w:outlineLvl w:val="9"/>
      </w:pPr>
      <w:r/>
      <w:bookmarkStart w:id="217" w:name="_Toc351203636"/>
      <w:r>
        <w:rPr>
          <w:rFonts w:hint="eastAsia" w:asciiTheme="majorEastAsia" w:hAnsiTheme="majorEastAsia" w:eastAsiaTheme="majorEastAsia" w:cstheme="majorEastAsia"/>
          <w:b w:val="0"/>
          <w:bCs w:val="0"/>
          <w:sz w:val="24"/>
          <w:szCs w:val="24"/>
          <w:highlight w:val="none"/>
        </w:rPr>
        <w:t xml:space="preserve">4</w:t>
      </w:r>
      <w:bookmarkStart w:id="218" w:name="_Toc297120462"/>
      <w:r/>
      <w:bookmarkStart w:id="219" w:name="_Toc296891202"/>
      <w:r/>
      <w:bookmarkStart w:id="220" w:name="_Toc296347161"/>
      <w:r/>
      <w:bookmarkStart w:id="221" w:name="_Toc296346663"/>
      <w:r/>
      <w:bookmarkStart w:id="222" w:name="_Toc292559366"/>
      <w:r/>
      <w:bookmarkStart w:id="223" w:name="_Toc297048348"/>
      <w:r/>
      <w:bookmarkStart w:id="224" w:name="_Toc296890990"/>
      <w:r/>
      <w:bookmarkStart w:id="225" w:name="_Toc267251413"/>
      <w:r/>
      <w:bookmarkStart w:id="226" w:name="_Toc292559871"/>
      <w:r/>
      <w:bookmarkStart w:id="227" w:name="_Toc296944501"/>
      <w:r/>
      <w:bookmarkStart w:id="228" w:name="_Toc296503162"/>
      <w:r>
        <w:rPr>
          <w:rFonts w:hint="eastAsia" w:asciiTheme="majorEastAsia" w:hAnsiTheme="majorEastAsia" w:eastAsiaTheme="majorEastAsia" w:cstheme="majorEastAsia"/>
          <w:b w:val="0"/>
          <w:bCs w:val="0"/>
          <w:sz w:val="24"/>
          <w:szCs w:val="24"/>
          <w:highlight w:val="none"/>
        </w:rPr>
        <w:t xml:space="preserve">. 监</w:t>
      </w:r>
      <w:bookmarkEnd w:id="218"/>
      <w:r/>
      <w:bookmarkEnd w:id="219"/>
      <w:r/>
      <w:bookmarkEnd w:id="220"/>
      <w:r/>
      <w:bookmarkEnd w:id="221"/>
      <w:r/>
      <w:bookmarkEnd w:id="222"/>
      <w:r/>
      <w:bookmarkEnd w:id="223"/>
      <w:r/>
      <w:bookmarkEnd w:id="224"/>
      <w:r/>
      <w:bookmarkEnd w:id="225"/>
      <w:r/>
      <w:bookmarkEnd w:id="226"/>
      <w:r/>
      <w:bookmarkEnd w:id="227"/>
      <w:r/>
      <w:bookmarkEnd w:id="228"/>
      <w:r>
        <w:rPr>
          <w:rFonts w:hint="eastAsia" w:asciiTheme="majorEastAsia" w:hAnsiTheme="majorEastAsia" w:eastAsiaTheme="majorEastAsia" w:cstheme="majorEastAsia"/>
          <w:b w:val="0"/>
          <w:bCs w:val="0"/>
          <w:sz w:val="24"/>
          <w:szCs w:val="24"/>
          <w:highlight w:val="none"/>
        </w:rPr>
        <w:t xml:space="preserve">理人</w:t>
      </w:r>
      <w:bookmarkEnd w:id="217"/>
      <w:r/>
      <w:r/>
    </w:p>
    <w:p>
      <w:pPr>
        <w:ind w:firstLine="480"/>
        <w:spacing w:after="120" w:line="360" w:lineRule="auto"/>
        <w:rPr>
          <w:rFonts w:asciiTheme="majorEastAsia" w:hAnsiTheme="majorEastAsia" w:eastAsiaTheme="majorEastAsia" w:cstheme="majorEastAsia"/>
          <w:sz w:val="24"/>
          <w:szCs w:val="24"/>
          <w:highlight w:val="none"/>
        </w:rPr>
        <w:outlineLvl w:val="9"/>
      </w:pPr>
      <w:r>
        <w:rPr>
          <w:rFonts w:hint="eastAsia" w:asciiTheme="majorEastAsia" w:hAnsiTheme="majorEastAsia" w:eastAsiaTheme="majorEastAsia" w:cstheme="majorEastAsia"/>
          <w:sz w:val="24"/>
          <w:szCs w:val="24"/>
          <w:highlight w:val="none"/>
        </w:rPr>
        <w:t xml:space="preserve">4.1监理人的一般规定</w:t>
      </w:r>
      <w:r/>
    </w:p>
    <w:p>
      <w:pPr>
        <w:ind w:firstLine="480"/>
        <w:spacing w:line="360" w:lineRule="auto"/>
        <w:rPr>
          <w:rFonts w:asciiTheme="majorEastAsia" w:hAnsiTheme="majorEastAsia" w:eastAsiaTheme="majorEastAsia" w:cstheme="majorEastAsia"/>
          <w:sz w:val="24"/>
          <w:szCs w:val="24"/>
          <w:highlight w:val="none"/>
        </w:rPr>
        <w:outlineLvl w:val="9"/>
      </w:pPr>
      <w:r>
        <w:rPr>
          <w:rFonts w:hint="eastAsia" w:asciiTheme="majorEastAsia" w:hAnsiTheme="majorEastAsia" w:eastAsiaTheme="majorEastAsia" w:cstheme="majorEastAsia"/>
          <w:sz w:val="24"/>
          <w:szCs w:val="24"/>
          <w:highlight w:val="none"/>
        </w:rPr>
        <w:t xml:space="preserve">关于监理人的监理内容：</w:t>
      </w:r>
      <w:r>
        <w:rPr>
          <w:rFonts w:hint="eastAsia" w:asciiTheme="majorEastAsia" w:hAnsiTheme="majorEastAsia" w:eastAsiaTheme="majorEastAsia" w:cstheme="majorEastAsia"/>
          <w:sz w:val="24"/>
          <w:szCs w:val="24"/>
          <w:highlight w:val="none"/>
          <w:u w:val="single"/>
        </w:rPr>
        <w:t xml:space="preserve">  工程质量控制、进度控制、造价控制、信息管理、合同管理、安全监督、现场协调</w:t>
      </w:r>
      <w:r>
        <w:rPr>
          <w:rFonts w:hint="eastAsia" w:asciiTheme="majorEastAsia" w:hAnsiTheme="majorEastAsia" w:eastAsiaTheme="majorEastAsia" w:cstheme="majorEastAsia"/>
          <w:sz w:val="24"/>
          <w:szCs w:val="24"/>
          <w:highlight w:val="none"/>
        </w:rPr>
        <w:t xml:space="preserve">。</w:t>
      </w:r>
      <w:r/>
    </w:p>
    <w:p>
      <w:pPr>
        <w:ind w:firstLine="480"/>
        <w:spacing w:line="360" w:lineRule="auto"/>
        <w:rPr>
          <w:rFonts w:asciiTheme="majorEastAsia" w:hAnsiTheme="majorEastAsia" w:eastAsiaTheme="majorEastAsia" w:cstheme="majorEastAsia"/>
          <w:sz w:val="24"/>
          <w:szCs w:val="24"/>
          <w:highlight w:val="none"/>
        </w:rPr>
        <w:outlineLvl w:val="9"/>
      </w:pPr>
      <w:r>
        <w:rPr>
          <w:rFonts w:hint="eastAsia" w:asciiTheme="majorEastAsia" w:hAnsiTheme="majorEastAsia" w:eastAsiaTheme="majorEastAsia" w:cstheme="majorEastAsia"/>
          <w:sz w:val="24"/>
          <w:szCs w:val="24"/>
          <w:highlight w:val="none"/>
        </w:rPr>
        <w:t xml:space="preserve">关于监理人的监理权限：</w:t>
      </w:r>
      <w:r>
        <w:rPr>
          <w:rFonts w:hint="eastAsia" w:asciiTheme="majorEastAsia" w:hAnsiTheme="majorEastAsia" w:eastAsiaTheme="majorEastAsia" w:cstheme="majorEastAsia"/>
          <w:sz w:val="24"/>
          <w:szCs w:val="24"/>
          <w:highlight w:val="none"/>
          <w:u w:val="single"/>
        </w:rPr>
        <w:t xml:space="preserve">  施工阶段的质量、造价、进度、安全进行控制，以及合同、信息管理和现场组织管理，协调各单位之间的关系等    </w:t>
      </w:r>
      <w:r>
        <w:rPr>
          <w:rFonts w:hint="eastAsia" w:asciiTheme="majorEastAsia" w:hAnsiTheme="majorEastAsia" w:eastAsiaTheme="majorEastAsia" w:cstheme="majorEastAsia"/>
          <w:sz w:val="24"/>
          <w:szCs w:val="24"/>
          <w:highlight w:val="none"/>
        </w:rPr>
        <w:t xml:space="preserve">。 </w:t>
      </w:r>
      <w:r/>
    </w:p>
    <w:p>
      <w:pPr>
        <w:ind w:firstLine="480"/>
        <w:spacing w:line="360" w:lineRule="auto"/>
        <w:rPr>
          <w:rFonts w:asciiTheme="majorEastAsia" w:hAnsiTheme="majorEastAsia" w:eastAsiaTheme="majorEastAsia" w:cstheme="majorEastAsia"/>
          <w:sz w:val="24"/>
          <w:szCs w:val="24"/>
          <w:highlight w:val="none"/>
        </w:rPr>
        <w:outlineLvl w:val="9"/>
      </w:pPr>
      <w:r>
        <w:rPr>
          <w:rFonts w:hint="eastAsia" w:asciiTheme="majorEastAsia" w:hAnsiTheme="majorEastAsia" w:eastAsiaTheme="majorEastAsia" w:cstheme="majorEastAsia"/>
          <w:sz w:val="24"/>
          <w:szCs w:val="24"/>
          <w:highlight w:val="none"/>
        </w:rPr>
        <w:t xml:space="preserve">关于监理人在施工现场的办公场所、生活场所的提供和费用承担的约定：</w:t>
      </w:r>
      <w:r>
        <w:rPr>
          <w:rFonts w:hint="eastAsia" w:asciiTheme="majorEastAsia" w:hAnsiTheme="majorEastAsia" w:eastAsiaTheme="majorEastAsia" w:cstheme="majorEastAsia"/>
          <w:sz w:val="24"/>
          <w:szCs w:val="24"/>
          <w:highlight w:val="none"/>
          <w:u w:val="single"/>
        </w:rPr>
        <w:t xml:space="preserve"> 由承包人提供，费用计入总合同价中  </w:t>
      </w:r>
      <w:r>
        <w:rPr>
          <w:rFonts w:hint="eastAsia" w:asciiTheme="majorEastAsia" w:hAnsiTheme="majorEastAsia" w:eastAsiaTheme="majorEastAsia" w:cstheme="majorEastAsia"/>
          <w:sz w:val="24"/>
          <w:szCs w:val="24"/>
          <w:highlight w:val="none"/>
        </w:rPr>
        <w:t xml:space="preserve">。</w:t>
      </w:r>
      <w:r/>
    </w:p>
    <w:p>
      <w:pPr>
        <w:ind w:firstLine="480"/>
        <w:spacing w:after="120" w:line="360" w:lineRule="auto"/>
        <w:rPr>
          <w:rFonts w:asciiTheme="majorEastAsia" w:hAnsiTheme="majorEastAsia" w:eastAsiaTheme="majorEastAsia" w:cstheme="majorEastAsia"/>
          <w:sz w:val="24"/>
          <w:szCs w:val="24"/>
          <w:highlight w:val="none"/>
        </w:rPr>
        <w:outlineLvl w:val="9"/>
      </w:pPr>
      <w:r>
        <w:rPr>
          <w:rFonts w:hint="eastAsia" w:asciiTheme="majorEastAsia" w:hAnsiTheme="majorEastAsia" w:eastAsiaTheme="majorEastAsia" w:cstheme="majorEastAsia"/>
          <w:sz w:val="24"/>
          <w:szCs w:val="24"/>
          <w:highlight w:val="none"/>
        </w:rPr>
        <w:t xml:space="preserve">4.2 监理人员</w:t>
      </w:r>
      <w:r/>
    </w:p>
    <w:p>
      <w:pPr>
        <w:ind w:firstLine="480"/>
        <w:spacing w:line="360" w:lineRule="auto"/>
        <w:rPr>
          <w:rFonts w:asciiTheme="majorEastAsia" w:hAnsiTheme="majorEastAsia" w:eastAsiaTheme="majorEastAsia" w:cstheme="majorEastAsia"/>
          <w:sz w:val="24"/>
          <w:szCs w:val="24"/>
          <w:highlight w:val="none"/>
        </w:rPr>
        <w:outlineLvl w:val="9"/>
      </w:pPr>
      <w:r>
        <w:rPr>
          <w:rFonts w:hint="eastAsia" w:asciiTheme="majorEastAsia" w:hAnsiTheme="majorEastAsia" w:eastAsiaTheme="majorEastAsia" w:cstheme="majorEastAsia"/>
          <w:sz w:val="24"/>
          <w:szCs w:val="24"/>
          <w:highlight w:val="none"/>
        </w:rPr>
        <w:t xml:space="preserve">总监理工程师：</w:t>
      </w:r>
      <w:r/>
    </w:p>
    <w:p>
      <w:pPr>
        <w:ind w:firstLine="480"/>
        <w:spacing w:line="360" w:lineRule="auto"/>
        <w:rPr>
          <w:rFonts w:asciiTheme="majorEastAsia" w:hAnsiTheme="majorEastAsia" w:eastAsiaTheme="majorEastAsia" w:cstheme="majorEastAsia"/>
          <w:sz w:val="24"/>
          <w:szCs w:val="24"/>
          <w:highlight w:val="none"/>
        </w:rPr>
        <w:outlineLvl w:val="9"/>
      </w:pPr>
      <w:r>
        <w:rPr>
          <w:rFonts w:hint="eastAsia" w:asciiTheme="majorEastAsia" w:hAnsiTheme="majorEastAsia" w:eastAsiaTheme="majorEastAsia" w:cstheme="majorEastAsia"/>
          <w:sz w:val="24"/>
          <w:szCs w:val="24"/>
          <w:highlight w:val="none"/>
        </w:rPr>
        <w:t xml:space="preserve">姓    名：</w:t>
      </w:r>
      <w:r>
        <w:rPr>
          <w:rFonts w:hint="eastAsia" w:asciiTheme="majorEastAsia" w:hAnsiTheme="majorEastAsia" w:eastAsiaTheme="majorEastAsia" w:cstheme="majorEastAsia"/>
          <w:sz w:val="24"/>
          <w:szCs w:val="24"/>
          <w:highlight w:val="none"/>
          <w:u w:val="single"/>
        </w:rPr>
        <w:t xml:space="preserve">______________________</w:t>
      </w:r>
      <w:r>
        <w:rPr>
          <w:rFonts w:hint="eastAsia" w:asciiTheme="majorEastAsia" w:hAnsiTheme="majorEastAsia" w:eastAsiaTheme="majorEastAsia" w:cstheme="majorEastAsia"/>
          <w:sz w:val="24"/>
          <w:szCs w:val="24"/>
          <w:highlight w:val="none"/>
        </w:rPr>
        <w:t xml:space="preserve">；</w:t>
      </w:r>
      <w:r/>
    </w:p>
    <w:p>
      <w:pPr>
        <w:ind w:firstLine="480"/>
        <w:spacing w:line="360" w:lineRule="auto"/>
        <w:rPr>
          <w:rFonts w:asciiTheme="majorEastAsia" w:hAnsiTheme="majorEastAsia" w:eastAsiaTheme="majorEastAsia" w:cstheme="majorEastAsia"/>
          <w:sz w:val="24"/>
          <w:szCs w:val="24"/>
          <w:highlight w:val="none"/>
        </w:rPr>
        <w:outlineLvl w:val="9"/>
      </w:pPr>
      <w:r>
        <w:rPr>
          <w:rFonts w:hint="eastAsia" w:asciiTheme="majorEastAsia" w:hAnsiTheme="majorEastAsia" w:eastAsiaTheme="majorEastAsia" w:cstheme="majorEastAsia"/>
          <w:sz w:val="24"/>
          <w:szCs w:val="24"/>
          <w:highlight w:val="none"/>
        </w:rPr>
        <w:t xml:space="preserve">职    务</w:t>
      </w:r>
      <w:r>
        <w:rPr>
          <w:rFonts w:hint="eastAsia" w:asciiTheme="majorEastAsia" w:hAnsiTheme="majorEastAsia" w:eastAsiaTheme="majorEastAsia" w:cstheme="majorEastAsia"/>
          <w:sz w:val="24"/>
          <w:szCs w:val="24"/>
          <w:highlight w:val="none"/>
          <w:lang w:eastAsia="zh-CN"/>
        </w:rPr>
        <w:t xml:space="preserve">：</w:t>
      </w:r>
      <w:r/>
    </w:p>
    <w:p>
      <w:pPr>
        <w:ind w:firstLine="480"/>
        <w:spacing w:line="360" w:lineRule="auto"/>
        <w:rPr>
          <w:rFonts w:asciiTheme="majorEastAsia" w:hAnsiTheme="majorEastAsia" w:eastAsiaTheme="majorEastAsia" w:cstheme="majorEastAsia"/>
          <w:sz w:val="24"/>
          <w:szCs w:val="24"/>
          <w:highlight w:val="none"/>
        </w:rPr>
        <w:outlineLvl w:val="9"/>
      </w:pPr>
      <w:r>
        <w:rPr>
          <w:rFonts w:hint="eastAsia" w:asciiTheme="majorEastAsia" w:hAnsiTheme="majorEastAsia" w:eastAsiaTheme="majorEastAsia" w:cstheme="majorEastAsia"/>
          <w:sz w:val="24"/>
          <w:szCs w:val="24"/>
          <w:highlight w:val="none"/>
        </w:rPr>
        <w:t xml:space="preserve">监理工程师执业资格证书号</w:t>
      </w:r>
      <w:r>
        <w:rPr>
          <w:rFonts w:hint="eastAsia" w:asciiTheme="majorEastAsia" w:hAnsiTheme="majorEastAsia" w:eastAsiaTheme="majorEastAsia" w:cstheme="majorEastAsia"/>
          <w:sz w:val="24"/>
          <w:szCs w:val="24"/>
          <w:highlight w:val="none"/>
          <w:lang w:eastAsia="zh-CN"/>
        </w:rPr>
        <w:t xml:space="preserve">：</w:t>
      </w:r>
      <w:r/>
    </w:p>
    <w:p>
      <w:pPr>
        <w:ind w:firstLine="480"/>
        <w:spacing w:line="360" w:lineRule="auto"/>
        <w:rPr>
          <w:rFonts w:asciiTheme="majorEastAsia" w:hAnsiTheme="majorEastAsia" w:eastAsiaTheme="majorEastAsia" w:cstheme="majorEastAsia"/>
          <w:sz w:val="24"/>
          <w:szCs w:val="24"/>
          <w:highlight w:val="none"/>
        </w:rPr>
        <w:outlineLvl w:val="9"/>
      </w:pPr>
      <w:r>
        <w:rPr>
          <w:rFonts w:hint="eastAsia" w:asciiTheme="majorEastAsia" w:hAnsiTheme="majorEastAsia" w:eastAsiaTheme="majorEastAsia" w:cstheme="majorEastAsia"/>
          <w:sz w:val="24"/>
          <w:szCs w:val="24"/>
          <w:highlight w:val="none"/>
        </w:rPr>
        <w:t xml:space="preserve">联系电话</w:t>
      </w:r>
      <w:r>
        <w:rPr>
          <w:rFonts w:hint="eastAsia" w:asciiTheme="majorEastAsia" w:hAnsiTheme="majorEastAsia" w:eastAsiaTheme="majorEastAsia" w:cstheme="majorEastAsia"/>
          <w:sz w:val="24"/>
          <w:szCs w:val="24"/>
          <w:highlight w:val="none"/>
          <w:lang w:eastAsia="zh-CN"/>
        </w:rPr>
        <w:t xml:space="preserve">：</w:t>
      </w:r>
      <w:r/>
    </w:p>
    <w:p>
      <w:pPr>
        <w:ind w:firstLine="480"/>
        <w:spacing w:line="360" w:lineRule="auto"/>
        <w:rPr>
          <w:rFonts w:asciiTheme="majorEastAsia" w:hAnsiTheme="majorEastAsia" w:eastAsiaTheme="majorEastAsia" w:cstheme="majorEastAsia"/>
          <w:sz w:val="24"/>
          <w:szCs w:val="24"/>
          <w:highlight w:val="none"/>
        </w:rPr>
        <w:outlineLvl w:val="9"/>
      </w:pPr>
      <w:r>
        <w:rPr>
          <w:rFonts w:hint="eastAsia" w:asciiTheme="majorEastAsia" w:hAnsiTheme="majorEastAsia" w:eastAsiaTheme="majorEastAsia" w:cstheme="majorEastAsia"/>
          <w:sz w:val="24"/>
          <w:szCs w:val="24"/>
          <w:highlight w:val="none"/>
        </w:rPr>
        <w:t xml:space="preserve">电子信箱</w:t>
      </w:r>
      <w:r>
        <w:rPr>
          <w:rFonts w:hint="eastAsia" w:asciiTheme="majorEastAsia" w:hAnsiTheme="majorEastAsia" w:eastAsiaTheme="majorEastAsia" w:cstheme="majorEastAsia"/>
          <w:sz w:val="24"/>
          <w:szCs w:val="24"/>
          <w:highlight w:val="none"/>
          <w:lang w:eastAsia="zh-CN"/>
        </w:rPr>
        <w:t xml:space="preserve">：</w:t>
      </w:r>
      <w:r/>
    </w:p>
    <w:p>
      <w:pPr>
        <w:ind w:firstLine="480"/>
        <w:spacing w:line="360" w:lineRule="auto"/>
        <w:rPr>
          <w:rFonts w:asciiTheme="majorEastAsia" w:hAnsiTheme="majorEastAsia" w:eastAsiaTheme="majorEastAsia" w:cstheme="majorEastAsia"/>
          <w:sz w:val="24"/>
          <w:szCs w:val="24"/>
          <w:highlight w:val="none"/>
        </w:rPr>
        <w:outlineLvl w:val="9"/>
      </w:pPr>
      <w:r>
        <w:rPr>
          <w:rFonts w:hint="eastAsia" w:asciiTheme="majorEastAsia" w:hAnsiTheme="majorEastAsia" w:eastAsiaTheme="majorEastAsia" w:cstheme="majorEastAsia"/>
          <w:sz w:val="24"/>
          <w:szCs w:val="24"/>
          <w:highlight w:val="none"/>
        </w:rPr>
        <w:t xml:space="preserve">通信地址</w:t>
      </w:r>
      <w:r>
        <w:rPr>
          <w:rFonts w:hint="eastAsia" w:asciiTheme="majorEastAsia" w:hAnsiTheme="majorEastAsia" w:eastAsiaTheme="majorEastAsia" w:cstheme="majorEastAsia"/>
          <w:sz w:val="24"/>
          <w:szCs w:val="24"/>
          <w:highlight w:val="none"/>
          <w:lang w:eastAsia="zh-CN"/>
        </w:rPr>
        <w:t xml:space="preserve">：</w:t>
      </w:r>
      <w:r/>
    </w:p>
    <w:p>
      <w:pPr>
        <w:ind w:firstLine="480"/>
        <w:spacing w:line="360" w:lineRule="auto"/>
        <w:rPr>
          <w:rFonts w:asciiTheme="majorEastAsia" w:hAnsiTheme="majorEastAsia" w:eastAsiaTheme="majorEastAsia" w:cstheme="majorEastAsia"/>
          <w:sz w:val="24"/>
          <w:szCs w:val="24"/>
          <w:highlight w:val="none"/>
        </w:rPr>
        <w:outlineLvl w:val="9"/>
      </w:pPr>
      <w:r>
        <w:rPr>
          <w:rFonts w:hint="eastAsia" w:asciiTheme="majorEastAsia" w:hAnsiTheme="majorEastAsia" w:eastAsiaTheme="majorEastAsia" w:cstheme="majorEastAsia"/>
          <w:sz w:val="24"/>
          <w:szCs w:val="24"/>
          <w:highlight w:val="none"/>
        </w:rPr>
        <w:t xml:space="preserve">关于监理人的其他约定</w:t>
      </w:r>
      <w:r>
        <w:rPr>
          <w:rFonts w:hint="eastAsia" w:asciiTheme="majorEastAsia" w:hAnsiTheme="majorEastAsia" w:eastAsiaTheme="majorEastAsia" w:cstheme="majorEastAsia"/>
          <w:sz w:val="24"/>
          <w:szCs w:val="24"/>
          <w:highlight w:val="none"/>
          <w:lang w:eastAsia="zh-CN"/>
        </w:rPr>
        <w:t xml:space="preserve">：</w:t>
      </w:r>
      <w:r/>
    </w:p>
    <w:p>
      <w:pPr>
        <w:ind w:firstLine="480"/>
        <w:spacing w:after="120" w:line="360" w:lineRule="auto"/>
        <w:rPr>
          <w:rFonts w:asciiTheme="majorEastAsia" w:hAnsiTheme="majorEastAsia" w:eastAsiaTheme="majorEastAsia" w:cstheme="majorEastAsia"/>
          <w:sz w:val="24"/>
          <w:szCs w:val="24"/>
          <w:highlight w:val="none"/>
        </w:rPr>
        <w:outlineLvl w:val="9"/>
      </w:pPr>
      <w:r>
        <w:rPr>
          <w:rFonts w:hint="eastAsia" w:asciiTheme="majorEastAsia" w:hAnsiTheme="majorEastAsia" w:eastAsiaTheme="majorEastAsia" w:cstheme="majorEastAsia"/>
          <w:sz w:val="24"/>
          <w:szCs w:val="24"/>
          <w:highlight w:val="none"/>
        </w:rPr>
        <w:t xml:space="preserve">4.3 商定或确定</w:t>
      </w:r>
      <w:r/>
    </w:p>
    <w:p>
      <w:pPr>
        <w:ind w:firstLine="480"/>
        <w:spacing w:line="360" w:lineRule="auto"/>
        <w:rPr>
          <w:rFonts w:asciiTheme="majorEastAsia" w:hAnsiTheme="majorEastAsia" w:eastAsiaTheme="majorEastAsia" w:cstheme="majorEastAsia"/>
          <w:sz w:val="24"/>
          <w:szCs w:val="24"/>
          <w:highlight w:val="none"/>
        </w:rPr>
        <w:outlineLvl w:val="9"/>
      </w:pPr>
      <w:r/>
      <w:bookmarkStart w:id="229" w:name="_Toc267251418"/>
      <w:r>
        <w:rPr>
          <w:rFonts w:hint="eastAsia" w:asciiTheme="majorEastAsia" w:hAnsiTheme="majorEastAsia" w:eastAsiaTheme="majorEastAsia" w:cstheme="majorEastAsia"/>
          <w:sz w:val="24"/>
          <w:szCs w:val="24"/>
          <w:highlight w:val="none"/>
        </w:rPr>
        <w:t xml:space="preserve">在发包人和承包人不能通过协商达成一致意见时，发包人授权监理人对以下事项进行确定：</w:t>
      </w:r>
      <w:r>
        <w:rPr>
          <w:rFonts w:hint="eastAsia" w:asciiTheme="majorEastAsia" w:hAnsiTheme="majorEastAsia" w:eastAsiaTheme="majorEastAsia" w:cstheme="majorEastAsia"/>
          <w:sz w:val="24"/>
          <w:szCs w:val="24"/>
          <w:highlight w:val="none"/>
          <w:u w:val="single"/>
        </w:rPr>
        <w:t xml:space="preserve">  按通用条款 </w:t>
      </w:r>
      <w:r>
        <w:rPr>
          <w:rFonts w:hint="eastAsia" w:asciiTheme="majorEastAsia" w:hAnsiTheme="majorEastAsia" w:eastAsiaTheme="majorEastAsia" w:cstheme="majorEastAsia"/>
          <w:sz w:val="24"/>
          <w:szCs w:val="24"/>
          <w:highlight w:val="none"/>
        </w:rPr>
        <w:t xml:space="preserve">；</w:t>
      </w:r>
      <w:r/>
    </w:p>
    <w:p>
      <w:pPr>
        <w:spacing w:before="120" w:after="120" w:line="360" w:lineRule="auto"/>
        <w:rPr>
          <w:rFonts w:asciiTheme="majorEastAsia" w:hAnsiTheme="majorEastAsia" w:eastAsiaTheme="majorEastAsia" w:cstheme="majorEastAsia"/>
          <w:b w:val="0"/>
          <w:bCs w:val="0"/>
          <w:sz w:val="24"/>
          <w:szCs w:val="24"/>
          <w:highlight w:val="none"/>
        </w:rPr>
        <w:outlineLvl w:val="9"/>
      </w:pPr>
      <w:r/>
      <w:bookmarkStart w:id="230" w:name="_Toc351203637"/>
      <w:r>
        <w:rPr>
          <w:rFonts w:hint="eastAsia" w:asciiTheme="majorEastAsia" w:hAnsiTheme="majorEastAsia" w:eastAsiaTheme="majorEastAsia" w:cstheme="majorEastAsia"/>
          <w:b w:val="0"/>
          <w:bCs w:val="0"/>
          <w:sz w:val="24"/>
          <w:szCs w:val="24"/>
          <w:highlight w:val="none"/>
        </w:rPr>
        <w:t xml:space="preserve">5</w:t>
      </w:r>
      <w:bookmarkEnd w:id="229"/>
      <w:r/>
      <w:bookmarkStart w:id="231" w:name="_Toc296347162"/>
      <w:r/>
      <w:bookmarkStart w:id="232" w:name="_Toc296346664"/>
      <w:r/>
      <w:bookmarkStart w:id="233" w:name="_Toc297120463"/>
      <w:r/>
      <w:bookmarkStart w:id="234" w:name="_Toc296891203"/>
      <w:r/>
      <w:bookmarkStart w:id="235" w:name="_Toc296503163"/>
      <w:r/>
      <w:bookmarkStart w:id="236" w:name="_Toc296890991"/>
      <w:r/>
      <w:bookmarkStart w:id="237" w:name="_Toc292559872"/>
      <w:r/>
      <w:bookmarkStart w:id="238" w:name="_Toc296944502"/>
      <w:r/>
      <w:bookmarkStart w:id="239" w:name="_Toc297048349"/>
      <w:r/>
      <w:bookmarkStart w:id="240" w:name="_Toc292559367"/>
      <w:r>
        <w:rPr>
          <w:rFonts w:hint="eastAsia" w:asciiTheme="majorEastAsia" w:hAnsiTheme="majorEastAsia" w:eastAsiaTheme="majorEastAsia" w:cstheme="majorEastAsia"/>
          <w:b w:val="0"/>
          <w:bCs w:val="0"/>
          <w:sz w:val="24"/>
          <w:szCs w:val="24"/>
          <w:highlight w:val="none"/>
        </w:rPr>
        <w:t xml:space="preserve">. 工程质量</w:t>
      </w:r>
      <w:bookmarkEnd w:id="230"/>
      <w:r/>
      <w:r/>
    </w:p>
    <w:p>
      <w:pPr>
        <w:ind w:firstLine="480"/>
        <w:spacing w:after="120" w:line="360" w:lineRule="auto"/>
        <w:rPr>
          <w:rFonts w:asciiTheme="majorEastAsia" w:hAnsiTheme="majorEastAsia" w:eastAsiaTheme="majorEastAsia" w:cstheme="majorEastAsia"/>
          <w:sz w:val="24"/>
          <w:szCs w:val="24"/>
          <w:highlight w:val="none"/>
        </w:rPr>
        <w:outlineLvl w:val="9"/>
      </w:pPr>
      <w:r>
        <w:rPr>
          <w:rFonts w:hint="eastAsia" w:asciiTheme="majorEastAsia" w:hAnsiTheme="majorEastAsia" w:eastAsiaTheme="majorEastAsia" w:cstheme="majorEastAsia"/>
          <w:sz w:val="24"/>
          <w:szCs w:val="24"/>
          <w:highlight w:val="none"/>
        </w:rPr>
        <w:t xml:space="preserve">5.1 质量要求</w:t>
      </w:r>
      <w:r/>
    </w:p>
    <w:p>
      <w:pPr>
        <w:ind w:firstLine="480"/>
        <w:spacing w:line="360" w:lineRule="auto"/>
        <w:rPr>
          <w:rFonts w:asciiTheme="majorEastAsia" w:hAnsiTheme="majorEastAsia" w:eastAsiaTheme="majorEastAsia" w:cstheme="majorEastAsia"/>
          <w:sz w:val="24"/>
          <w:szCs w:val="24"/>
          <w:highlight w:val="none"/>
        </w:rPr>
        <w:outlineLvl w:val="9"/>
      </w:pPr>
      <w:r>
        <w:rPr>
          <w:rFonts w:hint="eastAsia" w:asciiTheme="majorEastAsia" w:hAnsiTheme="majorEastAsia" w:eastAsiaTheme="majorEastAsia" w:cstheme="majorEastAsia"/>
          <w:sz w:val="24"/>
          <w:szCs w:val="24"/>
          <w:highlight w:val="none"/>
        </w:rPr>
        <w:t xml:space="preserve">5</w:t>
      </w:r>
      <w:bookmarkStart w:id="241" w:name="_Toc297216155"/>
      <w:r/>
      <w:bookmarkStart w:id="242" w:name="_Toc312677997"/>
      <w:r/>
      <w:bookmarkStart w:id="243" w:name="_Toc304295527"/>
      <w:r/>
      <w:bookmarkStart w:id="244" w:name="_Toc300934949"/>
      <w:r/>
      <w:bookmarkStart w:id="245" w:name="_Toc303539106"/>
      <w:r/>
      <w:bookmarkStart w:id="246" w:name="_Toc297123496"/>
      <w:r/>
      <w:bookmarkStart w:id="247" w:name="_Toc318581164"/>
      <w:r>
        <w:rPr>
          <w:rFonts w:hint="eastAsia" w:asciiTheme="majorEastAsia" w:hAnsiTheme="majorEastAsia" w:eastAsiaTheme="majorEastAsia" w:cstheme="majorEastAsia"/>
          <w:sz w:val="24"/>
          <w:szCs w:val="24"/>
          <w:highlight w:val="none"/>
        </w:rPr>
        <w:t xml:space="preserve">.1.1 特殊质量标准和要求：</w:t>
      </w:r>
      <w:r>
        <w:rPr>
          <w:rFonts w:hint="eastAsia" w:asciiTheme="majorEastAsia" w:hAnsiTheme="majorEastAsia" w:eastAsiaTheme="majorEastAsia" w:cstheme="majorEastAsia"/>
          <w:sz w:val="24"/>
          <w:szCs w:val="24"/>
          <w:highlight w:val="none"/>
          <w:u w:val="single"/>
        </w:rPr>
        <w:t xml:space="preserve">   无     </w:t>
      </w:r>
      <w:r>
        <w:rPr>
          <w:rFonts w:hint="eastAsia" w:asciiTheme="majorEastAsia" w:hAnsiTheme="majorEastAsia" w:eastAsiaTheme="majorEastAsia" w:cstheme="majorEastAsia"/>
          <w:sz w:val="24"/>
          <w:szCs w:val="24"/>
          <w:highlight w:val="none"/>
        </w:rPr>
        <w:t xml:space="preserve">。</w:t>
      </w:r>
      <w:r/>
    </w:p>
    <w:p>
      <w:pPr>
        <w:ind w:firstLine="480"/>
        <w:spacing w:line="360" w:lineRule="auto"/>
        <w:rPr>
          <w:rFonts w:asciiTheme="majorEastAsia" w:hAnsiTheme="majorEastAsia" w:eastAsiaTheme="majorEastAsia" w:cstheme="majorEastAsia"/>
          <w:sz w:val="24"/>
          <w:szCs w:val="24"/>
          <w:highlight w:val="none"/>
        </w:rPr>
        <w:outlineLvl w:val="9"/>
      </w:pPr>
      <w:r>
        <w:rPr>
          <w:rFonts w:hint="eastAsia" w:asciiTheme="majorEastAsia" w:hAnsiTheme="majorEastAsia" w:eastAsiaTheme="majorEastAsia" w:cstheme="majorEastAsia"/>
          <w:sz w:val="24"/>
          <w:szCs w:val="24"/>
          <w:highlight w:val="none"/>
        </w:rPr>
        <w:t xml:space="preserve">关于工程奖项的约定：</w:t>
      </w:r>
      <w:r>
        <w:rPr>
          <w:rFonts w:hint="eastAsia" w:asciiTheme="majorEastAsia" w:hAnsiTheme="majorEastAsia" w:eastAsiaTheme="majorEastAsia" w:cstheme="majorEastAsia"/>
          <w:sz w:val="24"/>
          <w:szCs w:val="24"/>
          <w:highlight w:val="none"/>
          <w:u w:val="single"/>
        </w:rPr>
        <w:t xml:space="preserve">   无   </w:t>
      </w:r>
      <w:r>
        <w:rPr>
          <w:rFonts w:hint="eastAsia" w:asciiTheme="majorEastAsia" w:hAnsiTheme="majorEastAsia" w:eastAsiaTheme="majorEastAsia" w:cstheme="majorEastAsia"/>
          <w:sz w:val="24"/>
          <w:szCs w:val="24"/>
          <w:highlight w:val="none"/>
        </w:rPr>
        <w:t xml:space="preserve">。</w:t>
      </w:r>
      <w:r/>
    </w:p>
    <w:p>
      <w:pPr>
        <w:ind w:firstLine="480"/>
        <w:spacing w:after="120" w:line="360" w:lineRule="auto"/>
        <w:rPr>
          <w:rFonts w:asciiTheme="majorEastAsia" w:hAnsiTheme="majorEastAsia" w:eastAsiaTheme="majorEastAsia" w:cstheme="majorEastAsia"/>
          <w:sz w:val="24"/>
          <w:szCs w:val="24"/>
          <w:highlight w:val="none"/>
        </w:rPr>
        <w:outlineLvl w:val="9"/>
      </w:pPr>
      <w:r>
        <w:rPr>
          <w:rFonts w:hint="eastAsia" w:asciiTheme="majorEastAsia" w:hAnsiTheme="majorEastAsia" w:eastAsiaTheme="majorEastAsia" w:cstheme="majorEastAsia"/>
          <w:sz w:val="24"/>
          <w:szCs w:val="24"/>
          <w:highlight w:val="none"/>
        </w:rPr>
        <w:t xml:space="preserve">5.3 隐蔽工程检查</w:t>
      </w:r>
      <w:r/>
    </w:p>
    <w:p>
      <w:pPr>
        <w:ind w:firstLine="480"/>
        <w:spacing w:line="360" w:lineRule="auto"/>
        <w:rPr>
          <w:rFonts w:asciiTheme="majorEastAsia" w:hAnsiTheme="majorEastAsia" w:eastAsiaTheme="majorEastAsia" w:cstheme="majorEastAsia"/>
          <w:sz w:val="24"/>
          <w:szCs w:val="24"/>
          <w:highlight w:val="none"/>
        </w:rPr>
        <w:outlineLvl w:val="9"/>
      </w:pPr>
      <w:r>
        <w:rPr>
          <w:rFonts w:hint="eastAsia" w:asciiTheme="majorEastAsia" w:hAnsiTheme="majorEastAsia" w:eastAsiaTheme="majorEastAsia" w:cstheme="majorEastAsia"/>
          <w:sz w:val="24"/>
          <w:szCs w:val="24"/>
          <w:highlight w:val="none"/>
        </w:rPr>
        <w:t xml:space="preserve">5.3.2承包人提前通知监理人隐蔽工程检查的期限的约定：</w:t>
      </w:r>
      <w:r>
        <w:rPr>
          <w:rFonts w:hint="eastAsia" w:asciiTheme="majorEastAsia" w:hAnsiTheme="majorEastAsia" w:eastAsiaTheme="majorEastAsia" w:cstheme="majorEastAsia"/>
          <w:sz w:val="24"/>
          <w:szCs w:val="24"/>
          <w:highlight w:val="none"/>
          <w:u w:val="single"/>
        </w:rPr>
        <w:t xml:space="preserve">  按通用条款 </w:t>
      </w:r>
      <w:r>
        <w:rPr>
          <w:rFonts w:hint="eastAsia" w:asciiTheme="majorEastAsia" w:hAnsiTheme="majorEastAsia" w:eastAsiaTheme="majorEastAsia" w:cstheme="majorEastAsia"/>
          <w:sz w:val="24"/>
          <w:szCs w:val="24"/>
          <w:highlight w:val="none"/>
        </w:rPr>
        <w:t xml:space="preserve">。</w:t>
      </w:r>
      <w:r/>
    </w:p>
    <w:p>
      <w:pPr>
        <w:ind w:firstLine="480"/>
        <w:spacing w:line="360" w:lineRule="auto"/>
        <w:rPr>
          <w:rFonts w:asciiTheme="majorEastAsia" w:hAnsiTheme="majorEastAsia" w:eastAsiaTheme="majorEastAsia" w:cstheme="majorEastAsia"/>
          <w:sz w:val="24"/>
          <w:szCs w:val="24"/>
          <w:highlight w:val="none"/>
        </w:rPr>
        <w:outlineLvl w:val="9"/>
      </w:pPr>
      <w:r>
        <w:rPr>
          <w:rFonts w:hint="eastAsia" w:asciiTheme="majorEastAsia" w:hAnsiTheme="majorEastAsia" w:eastAsiaTheme="majorEastAsia" w:cstheme="majorEastAsia"/>
          <w:sz w:val="24"/>
          <w:szCs w:val="24"/>
          <w:highlight w:val="none"/>
        </w:rPr>
        <w:t xml:space="preserve">监理人不能按时进行检查时，应提前</w:t>
      </w:r>
      <w:r>
        <w:rPr>
          <w:rFonts w:hint="eastAsia" w:asciiTheme="majorEastAsia" w:hAnsiTheme="majorEastAsia" w:eastAsiaTheme="majorEastAsia" w:cstheme="majorEastAsia"/>
          <w:sz w:val="24"/>
          <w:szCs w:val="24"/>
          <w:highlight w:val="none"/>
          <w:u w:val="single"/>
        </w:rPr>
        <w:t xml:space="preserve">  8  </w:t>
      </w:r>
      <w:r>
        <w:rPr>
          <w:rFonts w:hint="eastAsia" w:asciiTheme="majorEastAsia" w:hAnsiTheme="majorEastAsia" w:eastAsiaTheme="majorEastAsia" w:cstheme="majorEastAsia"/>
          <w:sz w:val="24"/>
          <w:szCs w:val="24"/>
          <w:highlight w:val="none"/>
        </w:rPr>
        <w:t xml:space="preserve">小时提交书面延期要求。</w:t>
      </w:r>
      <w:r/>
    </w:p>
    <w:p>
      <w:pPr>
        <w:ind w:firstLine="480"/>
        <w:spacing w:line="360" w:lineRule="auto"/>
        <w:rPr>
          <w:rFonts w:asciiTheme="majorEastAsia" w:hAnsiTheme="majorEastAsia" w:eastAsiaTheme="majorEastAsia" w:cstheme="majorEastAsia"/>
          <w:sz w:val="24"/>
          <w:szCs w:val="24"/>
          <w:highlight w:val="none"/>
        </w:rPr>
        <w:outlineLvl w:val="9"/>
      </w:pPr>
      <w:r>
        <w:rPr>
          <w:rFonts w:hint="eastAsia" w:asciiTheme="majorEastAsia" w:hAnsiTheme="majorEastAsia" w:eastAsiaTheme="majorEastAsia" w:cstheme="majorEastAsia"/>
          <w:sz w:val="24"/>
          <w:szCs w:val="24"/>
          <w:highlight w:val="none"/>
        </w:rPr>
        <w:t xml:space="preserve">关于延期最长不得超过：</w:t>
      </w:r>
      <w:r>
        <w:rPr>
          <w:rFonts w:hint="eastAsia" w:asciiTheme="majorEastAsia" w:hAnsiTheme="majorEastAsia" w:eastAsiaTheme="majorEastAsia" w:cstheme="majorEastAsia"/>
          <w:sz w:val="24"/>
          <w:szCs w:val="24"/>
          <w:highlight w:val="none"/>
          <w:u w:val="single"/>
        </w:rPr>
        <w:t xml:space="preserve">   24  </w:t>
      </w:r>
      <w:r>
        <w:rPr>
          <w:rFonts w:hint="eastAsia" w:asciiTheme="majorEastAsia" w:hAnsiTheme="majorEastAsia" w:eastAsiaTheme="majorEastAsia" w:cstheme="majorEastAsia"/>
          <w:sz w:val="24"/>
          <w:szCs w:val="24"/>
          <w:highlight w:val="none"/>
        </w:rPr>
        <w:t xml:space="preserve">小时。</w:t>
      </w:r>
      <w:r/>
    </w:p>
    <w:p>
      <w:pPr>
        <w:spacing w:before="120" w:after="120" w:line="360" w:lineRule="auto"/>
        <w:rPr>
          <w:rFonts w:asciiTheme="majorEastAsia" w:hAnsiTheme="majorEastAsia" w:eastAsiaTheme="majorEastAsia" w:cstheme="majorEastAsia"/>
          <w:b w:val="0"/>
          <w:bCs w:val="0"/>
          <w:sz w:val="24"/>
          <w:szCs w:val="24"/>
          <w:highlight w:val="none"/>
        </w:rPr>
        <w:outlineLvl w:val="9"/>
      </w:pPr>
      <w:r/>
      <w:bookmarkStart w:id="248" w:name="_Toc351203638"/>
      <w:r>
        <w:rPr>
          <w:rFonts w:hint="eastAsia" w:asciiTheme="majorEastAsia" w:hAnsiTheme="majorEastAsia" w:eastAsiaTheme="majorEastAsia" w:cstheme="majorEastAsia"/>
          <w:b w:val="0"/>
          <w:bCs w:val="0"/>
          <w:sz w:val="24"/>
          <w:szCs w:val="24"/>
          <w:highlight w:val="none"/>
        </w:rPr>
        <w:t xml:space="preserve">6. 安全文明施工与环境保护</w:t>
      </w:r>
      <w:bookmarkEnd w:id="248"/>
      <w:r/>
      <w:r/>
    </w:p>
    <w:p>
      <w:pPr>
        <w:ind w:firstLine="480"/>
        <w:spacing w:after="120" w:line="360" w:lineRule="auto"/>
        <w:rPr>
          <w:rFonts w:asciiTheme="majorEastAsia" w:hAnsiTheme="majorEastAsia" w:eastAsiaTheme="majorEastAsia" w:cstheme="majorEastAsia"/>
          <w:sz w:val="24"/>
          <w:szCs w:val="24"/>
          <w:highlight w:val="none"/>
        </w:rPr>
        <w:outlineLvl w:val="9"/>
      </w:pPr>
      <w:r>
        <w:rPr>
          <w:rFonts w:hint="eastAsia" w:asciiTheme="majorEastAsia" w:hAnsiTheme="majorEastAsia" w:eastAsiaTheme="majorEastAsia" w:cstheme="majorEastAsia"/>
          <w:sz w:val="24"/>
          <w:szCs w:val="24"/>
          <w:highlight w:val="none"/>
        </w:rPr>
        <w:t xml:space="preserve">6.1安全文明施工</w:t>
      </w:r>
      <w:r/>
    </w:p>
    <w:p>
      <w:pPr>
        <w:pStyle w:val="927"/>
        <w:ind w:firstLine="561"/>
        <w:spacing w:line="360" w:lineRule="auto"/>
        <w:rPr>
          <w:rFonts w:asciiTheme="majorEastAsia" w:hAnsiTheme="majorEastAsia" w:eastAsiaTheme="majorEastAsia" w:cstheme="majorEastAsia"/>
          <w:sz w:val="24"/>
          <w:szCs w:val="24"/>
          <w:highlight w:val="none"/>
        </w:rPr>
        <w:outlineLvl w:val="9"/>
      </w:pPr>
      <w:r>
        <w:rPr>
          <w:rFonts w:hint="eastAsia" w:asciiTheme="majorEastAsia" w:hAnsiTheme="majorEastAsia" w:eastAsiaTheme="majorEastAsia" w:cstheme="majorEastAsia"/>
          <w:sz w:val="24"/>
          <w:szCs w:val="24"/>
          <w:highlight w:val="none"/>
        </w:rPr>
        <w:t xml:space="preserve">6.1.1 项目安全生产的达标目标及相应事项的约定：（1）</w:t>
      </w:r>
      <w:r>
        <w:rPr>
          <w:rFonts w:hint="eastAsia" w:asciiTheme="majorEastAsia" w:hAnsiTheme="majorEastAsia" w:eastAsiaTheme="majorEastAsia" w:cstheme="majorEastAsia"/>
          <w:spacing w:val="10"/>
          <w:sz w:val="24"/>
          <w:szCs w:val="24"/>
          <w:highlight w:val="none"/>
          <w:u w:val="single"/>
        </w:rPr>
        <w:t xml:space="preserve">承包人必须按照江宁政办发</w:t>
      </w:r>
      <w:r>
        <w:rPr>
          <w:rFonts w:hint="eastAsia" w:asciiTheme="majorEastAsia" w:hAnsiTheme="majorEastAsia" w:eastAsiaTheme="majorEastAsia" w:cstheme="majorEastAsia"/>
          <w:spacing w:val="10"/>
          <w:sz w:val="24"/>
          <w:szCs w:val="24"/>
          <w:highlight w:val="none"/>
          <w:u w:val="single"/>
          <w:lang w:eastAsia="zh-CN"/>
        </w:rPr>
        <w:t xml:space="preserve">〔2007〕157号</w:t>
      </w:r>
      <w:r>
        <w:rPr>
          <w:rFonts w:hint="eastAsia" w:asciiTheme="majorEastAsia" w:hAnsiTheme="majorEastAsia" w:eastAsiaTheme="majorEastAsia" w:cstheme="majorEastAsia"/>
          <w:spacing w:val="10"/>
          <w:sz w:val="24"/>
          <w:szCs w:val="24"/>
          <w:highlight w:val="none"/>
          <w:u w:val="single"/>
        </w:rPr>
        <w:t xml:space="preserve">文规定的标准实行文明施工管理，总承包单位对施工现场的安全施工负总责，专业工程承包单位应当服从总承包单位的文明施工管理。</w:t>
      </w:r>
      <w:r>
        <w:rPr>
          <w:rFonts w:hint="eastAsia" w:asciiTheme="majorEastAsia" w:hAnsiTheme="majorEastAsia" w:eastAsiaTheme="majorEastAsia" w:cstheme="majorEastAsia"/>
          <w:sz w:val="24"/>
          <w:szCs w:val="24"/>
          <w:highlight w:val="none"/>
          <w:u w:val="single"/>
        </w:rPr>
        <w:t xml:space="preserve">按安全标准组织施工，根据现场情况采取必要的安全防护措施，全面负责施工现场的安全及第三方人身安全，加强安全教育，坚决杜绝安全事故的发生，并承担一切责任。</w:t>
      </w:r>
      <w:r>
        <w:rPr>
          <w:rFonts w:hint="eastAsia" w:asciiTheme="majorEastAsia" w:hAnsiTheme="majorEastAsia" w:eastAsiaTheme="majorEastAsia" w:cstheme="majorEastAsia"/>
          <w:sz w:val="24"/>
          <w:szCs w:val="24"/>
          <w:highlight w:val="none"/>
        </w:rPr>
        <w:t xml:space="preserve">（2）</w:t>
      </w:r>
      <w:r>
        <w:rPr>
          <w:rFonts w:hint="eastAsia" w:asciiTheme="majorEastAsia" w:hAnsiTheme="majorEastAsia" w:eastAsiaTheme="majorEastAsia" w:cstheme="majorEastAsia"/>
          <w:sz w:val="24"/>
          <w:szCs w:val="24"/>
          <w:highlight w:val="none"/>
          <w:u w:val="single"/>
        </w:rPr>
        <w:t xml:space="preserve">承包人对</w:t>
      </w:r>
      <w:r>
        <w:rPr>
          <w:rFonts w:hint="eastAsia" w:asciiTheme="majorEastAsia" w:hAnsiTheme="majorEastAsia" w:eastAsiaTheme="majorEastAsia" w:cstheme="majorEastAsia"/>
          <w:sz w:val="24"/>
          <w:szCs w:val="24"/>
          <w:highlight w:val="none"/>
          <w:u w:val="single"/>
          <w:lang w:eastAsia="zh-CN"/>
        </w:rPr>
        <w:t xml:space="preserve">安全生产负有</w:t>
      </w:r>
      <w:r>
        <w:rPr>
          <w:rFonts w:hint="eastAsia" w:asciiTheme="majorEastAsia" w:hAnsiTheme="majorEastAsia" w:eastAsiaTheme="majorEastAsia" w:cstheme="majorEastAsia"/>
          <w:sz w:val="24"/>
          <w:szCs w:val="24"/>
          <w:highlight w:val="none"/>
          <w:u w:val="single"/>
        </w:rPr>
        <w:t xml:space="preserve">全责，与发包人另签《安全生产责任协议书》。施工中加强安全防范意识和措施，杜绝安全事故的发生。每发生一起安全事故，发包人可以按违约责任给予责任单位一次性经济处罚，最低为1000元，最高5000元。如发生重大安全事故，影响本项目评优，最高经济处罚为20万元。</w:t>
      </w:r>
      <w:r/>
    </w:p>
    <w:p>
      <w:pPr>
        <w:ind w:firstLine="480"/>
        <w:spacing w:line="360" w:lineRule="auto"/>
        <w:rPr>
          <w:rFonts w:asciiTheme="majorEastAsia" w:hAnsiTheme="majorEastAsia" w:eastAsiaTheme="majorEastAsia" w:cstheme="majorEastAsia"/>
          <w:sz w:val="24"/>
          <w:szCs w:val="24"/>
          <w:highlight w:val="none"/>
        </w:rPr>
        <w:outlineLvl w:val="9"/>
      </w:pPr>
      <w:r>
        <w:rPr>
          <w:rFonts w:hint="eastAsia" w:asciiTheme="majorEastAsia" w:hAnsiTheme="majorEastAsia" w:eastAsiaTheme="majorEastAsia" w:cstheme="majorEastAsia"/>
          <w:sz w:val="24"/>
          <w:szCs w:val="24"/>
          <w:highlight w:val="none"/>
        </w:rPr>
        <w:t xml:space="preserve">6.1.4 关于治安保卫的特别约定：</w:t>
      </w:r>
      <w:r>
        <w:rPr>
          <w:rFonts w:hint="eastAsia" w:asciiTheme="majorEastAsia" w:hAnsiTheme="majorEastAsia" w:eastAsiaTheme="majorEastAsia" w:cstheme="majorEastAsia"/>
          <w:spacing w:val="10"/>
          <w:sz w:val="24"/>
          <w:szCs w:val="24"/>
          <w:highlight w:val="none"/>
          <w:u w:val="single"/>
        </w:rPr>
        <w:t xml:space="preserve">按照江宁政办发</w:t>
      </w:r>
      <w:r>
        <w:rPr>
          <w:rFonts w:hint="eastAsia" w:asciiTheme="majorEastAsia" w:hAnsiTheme="majorEastAsia" w:eastAsiaTheme="majorEastAsia" w:cstheme="majorEastAsia"/>
          <w:spacing w:val="10"/>
          <w:sz w:val="24"/>
          <w:szCs w:val="24"/>
          <w:highlight w:val="none"/>
          <w:u w:val="single"/>
          <w:lang w:eastAsia="zh-CN"/>
        </w:rPr>
        <w:t xml:space="preserve">〔2007〕157号</w:t>
      </w:r>
      <w:r>
        <w:rPr>
          <w:rFonts w:hint="eastAsia" w:asciiTheme="majorEastAsia" w:hAnsiTheme="majorEastAsia" w:eastAsiaTheme="majorEastAsia" w:cstheme="majorEastAsia"/>
          <w:spacing w:val="10"/>
          <w:sz w:val="24"/>
          <w:szCs w:val="24"/>
          <w:highlight w:val="none"/>
          <w:u w:val="single"/>
        </w:rPr>
        <w:t xml:space="preserve">文规定，其他按通用条款</w:t>
      </w:r>
      <w:r>
        <w:rPr>
          <w:rFonts w:hint="eastAsia" w:asciiTheme="majorEastAsia" w:hAnsiTheme="majorEastAsia" w:eastAsiaTheme="majorEastAsia" w:cstheme="majorEastAsia"/>
          <w:sz w:val="24"/>
          <w:szCs w:val="24"/>
          <w:highlight w:val="none"/>
        </w:rPr>
        <w:t xml:space="preserve">。</w:t>
      </w:r>
      <w:r/>
    </w:p>
    <w:p>
      <w:pPr>
        <w:ind w:firstLine="480"/>
        <w:spacing w:line="360" w:lineRule="auto"/>
        <w:rPr>
          <w:rFonts w:asciiTheme="majorEastAsia" w:hAnsiTheme="majorEastAsia" w:eastAsiaTheme="majorEastAsia" w:cstheme="majorEastAsia"/>
          <w:sz w:val="24"/>
          <w:szCs w:val="24"/>
          <w:highlight w:val="none"/>
        </w:rPr>
        <w:outlineLvl w:val="9"/>
      </w:pPr>
      <w:r>
        <w:rPr>
          <w:rFonts w:hint="eastAsia" w:asciiTheme="majorEastAsia" w:hAnsiTheme="majorEastAsia" w:eastAsiaTheme="majorEastAsia" w:cstheme="majorEastAsia"/>
          <w:sz w:val="24"/>
          <w:szCs w:val="24"/>
          <w:highlight w:val="none"/>
        </w:rPr>
        <w:t xml:space="preserve">关于编制施工场地治安管理计划的约定：</w:t>
      </w:r>
      <w:r>
        <w:rPr>
          <w:rFonts w:hint="eastAsia" w:asciiTheme="majorEastAsia" w:hAnsiTheme="majorEastAsia" w:eastAsiaTheme="majorEastAsia" w:cstheme="majorEastAsia"/>
          <w:sz w:val="24"/>
          <w:szCs w:val="24"/>
          <w:highlight w:val="none"/>
          <w:u w:val="single"/>
        </w:rPr>
        <w:t xml:space="preserve">  在开工前提交的施工组织设计中</w:t>
      </w:r>
      <w:r>
        <w:rPr>
          <w:rFonts w:hint="eastAsia" w:asciiTheme="majorEastAsia" w:hAnsiTheme="majorEastAsia" w:eastAsiaTheme="majorEastAsia" w:cstheme="majorEastAsia"/>
          <w:sz w:val="24"/>
          <w:szCs w:val="24"/>
          <w:highlight w:val="none"/>
          <w:u w:val="single"/>
          <w:lang w:eastAsia="zh-CN"/>
        </w:rPr>
        <w:t xml:space="preserve">必须</w:t>
      </w:r>
      <w:r>
        <w:rPr>
          <w:rFonts w:hint="eastAsia" w:asciiTheme="majorEastAsia" w:hAnsiTheme="majorEastAsia" w:eastAsiaTheme="majorEastAsia" w:cstheme="majorEastAsia"/>
          <w:sz w:val="24"/>
          <w:szCs w:val="24"/>
          <w:highlight w:val="none"/>
          <w:u w:val="single"/>
        </w:rPr>
        <w:t xml:space="preserve">有此部分内容</w:t>
      </w:r>
      <w:r>
        <w:rPr>
          <w:rFonts w:hint="eastAsia" w:asciiTheme="majorEastAsia" w:hAnsiTheme="majorEastAsia" w:eastAsiaTheme="majorEastAsia" w:cstheme="majorEastAsia"/>
          <w:sz w:val="24"/>
          <w:szCs w:val="24"/>
          <w:highlight w:val="none"/>
        </w:rPr>
        <w:t xml:space="preserve">。</w:t>
      </w:r>
      <w:r/>
    </w:p>
    <w:p>
      <w:pPr>
        <w:ind w:firstLine="480"/>
        <w:spacing w:line="360" w:lineRule="auto"/>
        <w:rPr>
          <w:rFonts w:asciiTheme="majorEastAsia" w:hAnsiTheme="majorEastAsia" w:eastAsiaTheme="majorEastAsia" w:cstheme="majorEastAsia"/>
          <w:sz w:val="24"/>
          <w:szCs w:val="24"/>
          <w:highlight w:val="none"/>
        </w:rPr>
        <w:outlineLvl w:val="9"/>
      </w:pPr>
      <w:r>
        <w:rPr>
          <w:rFonts w:hint="eastAsia" w:asciiTheme="majorEastAsia" w:hAnsiTheme="majorEastAsia" w:eastAsiaTheme="majorEastAsia" w:cstheme="majorEastAsia"/>
          <w:sz w:val="24"/>
          <w:szCs w:val="24"/>
          <w:highlight w:val="none"/>
        </w:rPr>
        <w:t xml:space="preserve">6.1.5 文明施工</w:t>
      </w:r>
      <w:r/>
    </w:p>
    <w:p>
      <w:pPr>
        <w:ind w:firstLine="480"/>
        <w:spacing w:line="360" w:lineRule="auto"/>
        <w:rPr>
          <w:rFonts w:asciiTheme="majorEastAsia" w:hAnsiTheme="majorEastAsia" w:eastAsiaTheme="majorEastAsia" w:cstheme="majorEastAsia"/>
          <w:sz w:val="24"/>
          <w:szCs w:val="24"/>
          <w:highlight w:val="none"/>
        </w:rPr>
        <w:outlineLvl w:val="9"/>
      </w:pPr>
      <w:r>
        <w:rPr>
          <w:rFonts w:hint="eastAsia" w:asciiTheme="majorEastAsia" w:hAnsiTheme="majorEastAsia" w:eastAsiaTheme="majorEastAsia" w:cstheme="majorEastAsia"/>
          <w:sz w:val="24"/>
          <w:szCs w:val="24"/>
          <w:highlight w:val="none"/>
        </w:rPr>
        <w:t xml:space="preserve">合同当事人对文明施工的要求：</w:t>
      </w:r>
      <w:r>
        <w:rPr>
          <w:rFonts w:hint="eastAsia" w:asciiTheme="majorEastAsia" w:hAnsiTheme="majorEastAsia" w:eastAsiaTheme="majorEastAsia" w:cstheme="majorEastAsia"/>
          <w:sz w:val="24"/>
          <w:szCs w:val="24"/>
          <w:highlight w:val="none"/>
          <w:u w:val="single"/>
        </w:rPr>
        <w:t xml:space="preserve"> 施工现场卫生按标准化现场要求管理，材料和设备堆放整齐，施工区和居住区保持整洁卫生  </w:t>
      </w:r>
      <w:r>
        <w:rPr>
          <w:rFonts w:hint="eastAsia" w:asciiTheme="majorEastAsia" w:hAnsiTheme="majorEastAsia" w:eastAsiaTheme="majorEastAsia" w:cstheme="majorEastAsia"/>
          <w:sz w:val="24"/>
          <w:szCs w:val="24"/>
          <w:highlight w:val="none"/>
        </w:rPr>
        <w:t xml:space="preserve">。</w:t>
      </w:r>
      <w:r/>
    </w:p>
    <w:p>
      <w:pPr>
        <w:ind w:firstLine="480"/>
        <w:spacing w:line="360" w:lineRule="auto"/>
        <w:rPr>
          <w:rFonts w:asciiTheme="majorEastAsia" w:hAnsiTheme="majorEastAsia" w:eastAsiaTheme="majorEastAsia" w:cstheme="majorEastAsia"/>
          <w:sz w:val="24"/>
          <w:szCs w:val="24"/>
          <w:highlight w:val="none"/>
          <w:u w:val="single"/>
        </w:rPr>
        <w:outlineLvl w:val="9"/>
      </w:pPr>
      <w:r>
        <w:rPr>
          <w:rFonts w:hint="eastAsia" w:asciiTheme="majorEastAsia" w:hAnsiTheme="majorEastAsia" w:eastAsiaTheme="majorEastAsia" w:cstheme="majorEastAsia"/>
          <w:sz w:val="24"/>
          <w:szCs w:val="24"/>
          <w:highlight w:val="none"/>
        </w:rPr>
        <w:t xml:space="preserve">6.1.6 关于安全文明施工费支付比例和支付期限的约定：</w:t>
      </w:r>
      <w:r>
        <w:rPr>
          <w:rFonts w:hint="eastAsia" w:asciiTheme="majorEastAsia" w:hAnsiTheme="majorEastAsia" w:eastAsiaTheme="majorEastAsia" w:cstheme="majorEastAsia"/>
          <w:sz w:val="24"/>
          <w:szCs w:val="24"/>
          <w:highlight w:val="none"/>
          <w:u w:val="single"/>
        </w:rPr>
        <w:t xml:space="preserve"> 工程开工前，建设单位应向施工单位预付现场安全文明施工措施费不少于基本费的60%，其余40%于工程竣工前付清。</w:t>
      </w:r>
      <w:bookmarkEnd w:id="241"/>
      <w:bookmarkEnd w:id="242"/>
      <w:bookmarkEnd w:id="243"/>
      <w:bookmarkEnd w:id="244"/>
      <w:bookmarkEnd w:id="245"/>
      <w:bookmarkEnd w:id="246"/>
      <w:bookmarkEnd w:id="247"/>
      <w:r/>
    </w:p>
    <w:p>
      <w:pPr>
        <w:spacing w:before="120" w:after="120" w:line="360" w:lineRule="auto"/>
        <w:rPr>
          <w:rFonts w:asciiTheme="majorEastAsia" w:hAnsiTheme="majorEastAsia" w:eastAsiaTheme="majorEastAsia" w:cstheme="majorEastAsia"/>
          <w:b w:val="0"/>
          <w:bCs w:val="0"/>
          <w:sz w:val="24"/>
          <w:szCs w:val="24"/>
          <w:highlight w:val="none"/>
        </w:rPr>
        <w:outlineLvl w:val="9"/>
      </w:pPr>
      <w:r/>
      <w:bookmarkStart w:id="249" w:name="_Toc351203639"/>
      <w:r>
        <w:rPr>
          <w:rFonts w:hint="eastAsia" w:asciiTheme="majorEastAsia" w:hAnsiTheme="majorEastAsia" w:eastAsiaTheme="majorEastAsia" w:cstheme="majorEastAsia"/>
          <w:b w:val="0"/>
          <w:bCs w:val="0"/>
          <w:sz w:val="24"/>
          <w:szCs w:val="24"/>
          <w:highlight w:val="none"/>
        </w:rPr>
        <w:t xml:space="preserve">7. 工期和进度</w:t>
      </w:r>
      <w:bookmarkEnd w:id="249"/>
      <w:r/>
      <w:r/>
    </w:p>
    <w:p>
      <w:pPr>
        <w:ind w:firstLine="480"/>
        <w:spacing w:after="120" w:line="360" w:lineRule="auto"/>
        <w:rPr>
          <w:rFonts w:asciiTheme="majorEastAsia" w:hAnsiTheme="majorEastAsia" w:eastAsiaTheme="majorEastAsia" w:cstheme="majorEastAsia"/>
          <w:sz w:val="24"/>
          <w:szCs w:val="24"/>
          <w:highlight w:val="none"/>
        </w:rPr>
        <w:outlineLvl w:val="9"/>
      </w:pPr>
      <w:r>
        <w:rPr>
          <w:rFonts w:hint="eastAsia" w:asciiTheme="majorEastAsia" w:hAnsiTheme="majorEastAsia" w:eastAsiaTheme="majorEastAsia" w:cstheme="majorEastAsia"/>
          <w:sz w:val="24"/>
          <w:szCs w:val="24"/>
          <w:highlight w:val="none"/>
        </w:rPr>
        <w:t xml:space="preserve">7.1 施工组织设计</w:t>
      </w:r>
      <w:r/>
    </w:p>
    <w:p>
      <w:pPr>
        <w:ind w:firstLine="480"/>
        <w:spacing w:line="360" w:lineRule="auto"/>
        <w:rPr>
          <w:rFonts w:asciiTheme="majorEastAsia" w:hAnsiTheme="majorEastAsia" w:eastAsiaTheme="majorEastAsia" w:cstheme="majorEastAsia"/>
          <w:sz w:val="24"/>
          <w:szCs w:val="24"/>
          <w:highlight w:val="none"/>
        </w:rPr>
        <w:outlineLvl w:val="9"/>
      </w:pPr>
      <w:r>
        <w:rPr>
          <w:rFonts w:hint="eastAsia" w:asciiTheme="majorEastAsia" w:hAnsiTheme="majorEastAsia" w:eastAsiaTheme="majorEastAsia" w:cstheme="majorEastAsia"/>
          <w:sz w:val="24"/>
          <w:szCs w:val="24"/>
          <w:highlight w:val="none"/>
        </w:rPr>
        <w:t xml:space="preserve">7.1.1 合同当事人约定的施工组织设计应包括的其他内容：</w:t>
      </w:r>
      <w:r>
        <w:rPr>
          <w:rFonts w:hint="eastAsia" w:asciiTheme="majorEastAsia" w:hAnsiTheme="majorEastAsia" w:eastAsiaTheme="majorEastAsia" w:cstheme="majorEastAsia"/>
          <w:sz w:val="24"/>
          <w:szCs w:val="24"/>
          <w:highlight w:val="none"/>
          <w:u w:val="single"/>
        </w:rPr>
        <w:t xml:space="preserve">  无  </w:t>
      </w:r>
      <w:r>
        <w:rPr>
          <w:rFonts w:hint="eastAsia" w:asciiTheme="majorEastAsia" w:hAnsiTheme="majorEastAsia" w:eastAsiaTheme="majorEastAsia" w:cstheme="majorEastAsia"/>
          <w:sz w:val="24"/>
          <w:szCs w:val="24"/>
          <w:highlight w:val="none"/>
        </w:rPr>
        <w:t xml:space="preserve">。</w:t>
      </w:r>
      <w:r/>
    </w:p>
    <w:p>
      <w:pPr>
        <w:ind w:firstLine="480"/>
        <w:spacing w:line="360" w:lineRule="auto"/>
        <w:rPr>
          <w:rFonts w:asciiTheme="majorEastAsia" w:hAnsiTheme="majorEastAsia" w:eastAsiaTheme="majorEastAsia" w:cstheme="majorEastAsia"/>
          <w:sz w:val="24"/>
          <w:szCs w:val="24"/>
          <w:highlight w:val="none"/>
        </w:rPr>
        <w:outlineLvl w:val="9"/>
      </w:pPr>
      <w:r>
        <w:rPr>
          <w:rFonts w:hint="eastAsia" w:asciiTheme="majorEastAsia" w:hAnsiTheme="majorEastAsia" w:eastAsiaTheme="majorEastAsia" w:cstheme="majorEastAsia"/>
          <w:sz w:val="24"/>
          <w:szCs w:val="24"/>
          <w:highlight w:val="none"/>
        </w:rPr>
        <w:t xml:space="preserve">7.1.2 施工组织设计的提交和修改</w:t>
      </w:r>
      <w:r/>
    </w:p>
    <w:p>
      <w:pPr>
        <w:ind w:firstLine="480"/>
        <w:spacing w:line="360" w:lineRule="auto"/>
        <w:rPr>
          <w:rFonts w:asciiTheme="majorEastAsia" w:hAnsiTheme="majorEastAsia" w:eastAsiaTheme="majorEastAsia" w:cstheme="majorEastAsia"/>
          <w:sz w:val="24"/>
          <w:szCs w:val="24"/>
          <w:highlight w:val="none"/>
        </w:rPr>
        <w:outlineLvl w:val="9"/>
      </w:pPr>
      <w:r>
        <w:rPr>
          <w:rFonts w:hint="eastAsia" w:asciiTheme="majorEastAsia" w:hAnsiTheme="majorEastAsia" w:eastAsiaTheme="majorEastAsia" w:cstheme="majorEastAsia"/>
          <w:sz w:val="24"/>
          <w:szCs w:val="24"/>
          <w:highlight w:val="none"/>
        </w:rPr>
        <w:t xml:space="preserve">承包人提交详细施工组织设计的</w:t>
      </w:r>
      <w:r>
        <w:rPr>
          <w:rFonts w:hint="eastAsia" w:asciiTheme="majorEastAsia" w:hAnsiTheme="majorEastAsia" w:eastAsiaTheme="majorEastAsia" w:cstheme="majorEastAsia"/>
          <w:sz w:val="24"/>
          <w:szCs w:val="24"/>
          <w:highlight w:val="none"/>
          <w:lang w:eastAsia="zh-CN"/>
        </w:rPr>
        <w:t xml:space="preserve">期限</w:t>
      </w:r>
      <w:r>
        <w:rPr>
          <w:rFonts w:hint="eastAsia" w:asciiTheme="majorEastAsia" w:hAnsiTheme="majorEastAsia" w:eastAsiaTheme="majorEastAsia" w:cstheme="majorEastAsia"/>
          <w:sz w:val="24"/>
          <w:szCs w:val="24"/>
          <w:highlight w:val="none"/>
        </w:rPr>
        <w:t xml:space="preserve">约定：</w:t>
      </w:r>
      <w:r>
        <w:rPr>
          <w:rFonts w:hint="eastAsia" w:asciiTheme="majorEastAsia" w:hAnsiTheme="majorEastAsia" w:eastAsiaTheme="majorEastAsia" w:cstheme="majorEastAsia"/>
          <w:sz w:val="24"/>
          <w:szCs w:val="24"/>
          <w:highlight w:val="none"/>
          <w:u w:val="single"/>
        </w:rPr>
        <w:t xml:space="preserve">  合同签订后7日内  </w:t>
      </w:r>
      <w:r>
        <w:rPr>
          <w:rFonts w:hint="eastAsia" w:asciiTheme="majorEastAsia" w:hAnsiTheme="majorEastAsia" w:eastAsiaTheme="majorEastAsia" w:cstheme="majorEastAsia"/>
          <w:sz w:val="24"/>
          <w:szCs w:val="24"/>
          <w:highlight w:val="none"/>
        </w:rPr>
        <w:t xml:space="preserve">。</w:t>
      </w:r>
      <w:r/>
    </w:p>
    <w:p>
      <w:pPr>
        <w:ind w:firstLine="480"/>
        <w:spacing w:line="360" w:lineRule="auto"/>
        <w:rPr>
          <w:rFonts w:asciiTheme="majorEastAsia" w:hAnsiTheme="majorEastAsia" w:eastAsiaTheme="majorEastAsia" w:cstheme="majorEastAsia"/>
          <w:sz w:val="24"/>
          <w:szCs w:val="24"/>
          <w:highlight w:val="none"/>
        </w:rPr>
        <w:outlineLvl w:val="9"/>
      </w:pPr>
      <w:r>
        <w:rPr>
          <w:rFonts w:hint="eastAsia" w:asciiTheme="majorEastAsia" w:hAnsiTheme="majorEastAsia" w:eastAsiaTheme="majorEastAsia" w:cstheme="majorEastAsia"/>
          <w:sz w:val="24"/>
          <w:szCs w:val="24"/>
          <w:highlight w:val="none"/>
        </w:rPr>
        <w:t xml:space="preserve">发包人和监理人在收到详细的施工组织设计后确认或提出修改意见的期限：</w:t>
      </w:r>
      <w:r>
        <w:rPr>
          <w:rFonts w:hint="eastAsia" w:asciiTheme="majorEastAsia" w:hAnsiTheme="majorEastAsia" w:eastAsiaTheme="majorEastAsia" w:cstheme="majorEastAsia"/>
          <w:sz w:val="24"/>
          <w:szCs w:val="24"/>
          <w:highlight w:val="none"/>
          <w:u w:val="single"/>
        </w:rPr>
        <w:t xml:space="preserve">5日</w:t>
      </w:r>
      <w:r>
        <w:rPr>
          <w:rFonts w:hint="eastAsia" w:asciiTheme="majorEastAsia" w:hAnsiTheme="majorEastAsia" w:eastAsiaTheme="majorEastAsia" w:cstheme="majorEastAsia"/>
          <w:sz w:val="24"/>
          <w:szCs w:val="24"/>
          <w:highlight w:val="none"/>
        </w:rPr>
        <w:t xml:space="preserve">。</w:t>
      </w:r>
      <w:r/>
    </w:p>
    <w:p>
      <w:pPr>
        <w:ind w:firstLine="480"/>
        <w:spacing w:after="120" w:line="360" w:lineRule="auto"/>
        <w:rPr>
          <w:rFonts w:asciiTheme="majorEastAsia" w:hAnsiTheme="majorEastAsia" w:eastAsiaTheme="majorEastAsia" w:cstheme="majorEastAsia"/>
          <w:sz w:val="24"/>
          <w:szCs w:val="24"/>
          <w:highlight w:val="none"/>
        </w:rPr>
        <w:outlineLvl w:val="9"/>
      </w:pPr>
      <w:r>
        <w:rPr>
          <w:rFonts w:hint="eastAsia" w:asciiTheme="majorEastAsia" w:hAnsiTheme="majorEastAsia" w:eastAsiaTheme="majorEastAsia" w:cstheme="majorEastAsia"/>
          <w:sz w:val="24"/>
          <w:szCs w:val="24"/>
          <w:highlight w:val="none"/>
        </w:rPr>
        <w:t xml:space="preserve">7</w:t>
      </w:r>
      <w:bookmarkStart w:id="250" w:name="_Toc312677479"/>
      <w:r/>
      <w:bookmarkStart w:id="251" w:name="_Toc300934966"/>
      <w:r/>
      <w:bookmarkStart w:id="252" w:name="_Toc297123514"/>
      <w:r/>
      <w:bookmarkStart w:id="253" w:name="_Toc303539123"/>
      <w:r/>
      <w:bookmarkStart w:id="254" w:name="_Toc304295541"/>
      <w:r/>
      <w:bookmarkStart w:id="255" w:name="_Toc312678005"/>
      <w:r/>
      <w:bookmarkStart w:id="256" w:name="_Toc297216173"/>
      <w:r>
        <w:rPr>
          <w:rFonts w:hint="eastAsia" w:asciiTheme="majorEastAsia" w:hAnsiTheme="majorEastAsia" w:eastAsiaTheme="majorEastAsia" w:cstheme="majorEastAsia"/>
          <w:sz w:val="24"/>
          <w:szCs w:val="24"/>
          <w:highlight w:val="none"/>
        </w:rPr>
        <w:t xml:space="preserve">.2 施工进度计划</w:t>
      </w:r>
      <w:r/>
    </w:p>
    <w:p>
      <w:pPr>
        <w:ind w:firstLine="480"/>
        <w:spacing w:line="360" w:lineRule="auto"/>
        <w:rPr>
          <w:rFonts w:asciiTheme="majorEastAsia" w:hAnsiTheme="majorEastAsia" w:eastAsiaTheme="majorEastAsia" w:cstheme="majorEastAsia"/>
          <w:sz w:val="24"/>
          <w:szCs w:val="24"/>
          <w:highlight w:val="none"/>
        </w:rPr>
        <w:outlineLvl w:val="9"/>
      </w:pPr>
      <w:r>
        <w:rPr>
          <w:rFonts w:hint="eastAsia" w:asciiTheme="majorEastAsia" w:hAnsiTheme="majorEastAsia" w:eastAsiaTheme="majorEastAsia" w:cstheme="majorEastAsia"/>
          <w:sz w:val="24"/>
          <w:szCs w:val="24"/>
          <w:highlight w:val="none"/>
        </w:rPr>
        <w:t xml:space="preserve">7.2.2 施工进度计划的修订</w:t>
      </w:r>
      <w:r/>
    </w:p>
    <w:p>
      <w:pPr>
        <w:ind w:firstLine="480"/>
        <w:spacing w:line="360" w:lineRule="auto"/>
        <w:rPr>
          <w:rFonts w:asciiTheme="majorEastAsia" w:hAnsiTheme="majorEastAsia" w:eastAsiaTheme="majorEastAsia" w:cstheme="majorEastAsia"/>
          <w:sz w:val="24"/>
          <w:szCs w:val="24"/>
          <w:highlight w:val="none"/>
        </w:rPr>
        <w:outlineLvl w:val="9"/>
      </w:pPr>
      <w:r>
        <w:rPr>
          <w:rFonts w:hint="eastAsia" w:asciiTheme="majorEastAsia" w:hAnsiTheme="majorEastAsia" w:eastAsiaTheme="majorEastAsia" w:cstheme="majorEastAsia"/>
          <w:sz w:val="24"/>
          <w:szCs w:val="24"/>
          <w:highlight w:val="none"/>
        </w:rPr>
        <w:t xml:space="preserve">发包人和监理人在收到修订的施工进度计划后确认或提出修改意见的期限：</w:t>
      </w:r>
      <w:r>
        <w:rPr>
          <w:rFonts w:hint="eastAsia" w:asciiTheme="majorEastAsia" w:hAnsiTheme="majorEastAsia" w:eastAsiaTheme="majorEastAsia" w:cstheme="majorEastAsia"/>
          <w:sz w:val="24"/>
          <w:szCs w:val="24"/>
          <w:highlight w:val="none"/>
          <w:u w:val="single"/>
        </w:rPr>
        <w:t xml:space="preserve">5日</w:t>
      </w:r>
      <w:r>
        <w:rPr>
          <w:rFonts w:hint="eastAsia" w:asciiTheme="majorEastAsia" w:hAnsiTheme="majorEastAsia" w:eastAsiaTheme="majorEastAsia" w:cstheme="majorEastAsia"/>
          <w:sz w:val="24"/>
          <w:szCs w:val="24"/>
          <w:highlight w:val="none"/>
        </w:rPr>
        <w:t xml:space="preserve">。</w:t>
      </w:r>
      <w:r/>
    </w:p>
    <w:p>
      <w:pPr>
        <w:ind w:firstLine="480"/>
        <w:spacing w:after="120" w:line="360" w:lineRule="auto"/>
        <w:rPr>
          <w:rFonts w:asciiTheme="majorEastAsia" w:hAnsiTheme="majorEastAsia" w:eastAsiaTheme="majorEastAsia" w:cstheme="majorEastAsia"/>
          <w:sz w:val="24"/>
          <w:szCs w:val="24"/>
          <w:highlight w:val="none"/>
        </w:rPr>
        <w:outlineLvl w:val="9"/>
      </w:pPr>
      <w:r>
        <w:rPr>
          <w:rFonts w:hint="eastAsia" w:asciiTheme="majorEastAsia" w:hAnsiTheme="majorEastAsia" w:eastAsiaTheme="majorEastAsia" w:cstheme="majorEastAsia"/>
          <w:sz w:val="24"/>
          <w:szCs w:val="24"/>
          <w:highlight w:val="none"/>
        </w:rPr>
        <w:t xml:space="preserve">7.3 开工</w:t>
      </w:r>
      <w:r/>
    </w:p>
    <w:p>
      <w:pPr>
        <w:ind w:firstLine="480"/>
        <w:spacing w:line="360" w:lineRule="auto"/>
        <w:rPr>
          <w:rFonts w:asciiTheme="majorEastAsia" w:hAnsiTheme="majorEastAsia" w:eastAsiaTheme="majorEastAsia" w:cstheme="majorEastAsia"/>
          <w:sz w:val="24"/>
          <w:szCs w:val="24"/>
          <w:highlight w:val="none"/>
        </w:rPr>
        <w:outlineLvl w:val="9"/>
      </w:pPr>
      <w:r>
        <w:rPr>
          <w:rFonts w:hint="eastAsia" w:asciiTheme="majorEastAsia" w:hAnsiTheme="majorEastAsia" w:eastAsiaTheme="majorEastAsia" w:cstheme="majorEastAsia"/>
          <w:sz w:val="24"/>
          <w:szCs w:val="24"/>
          <w:highlight w:val="none"/>
        </w:rPr>
        <w:t xml:space="preserve">7.3.1 开工准备</w:t>
      </w:r>
      <w:r/>
    </w:p>
    <w:p>
      <w:pPr>
        <w:ind w:firstLine="645"/>
        <w:spacing w:line="360" w:lineRule="auto"/>
        <w:rPr>
          <w:rFonts w:asciiTheme="majorEastAsia" w:hAnsiTheme="majorEastAsia" w:eastAsiaTheme="majorEastAsia" w:cstheme="majorEastAsia"/>
          <w:sz w:val="24"/>
          <w:szCs w:val="24"/>
          <w:highlight w:val="none"/>
          <w:u w:val="single"/>
        </w:rPr>
        <w:outlineLvl w:val="9"/>
      </w:pPr>
      <w:r>
        <w:rPr>
          <w:rFonts w:hint="eastAsia" w:asciiTheme="majorEastAsia" w:hAnsiTheme="majorEastAsia" w:eastAsiaTheme="majorEastAsia" w:cstheme="majorEastAsia"/>
          <w:sz w:val="24"/>
          <w:szCs w:val="24"/>
          <w:highlight w:val="none"/>
        </w:rPr>
        <w:t xml:space="preserve">关于承包人提交工程开工报审表的期限：</w:t>
      </w:r>
      <w:r>
        <w:rPr>
          <w:rFonts w:hint="eastAsia" w:asciiTheme="majorEastAsia" w:hAnsiTheme="majorEastAsia" w:eastAsiaTheme="majorEastAsia" w:cstheme="majorEastAsia"/>
          <w:sz w:val="24"/>
          <w:szCs w:val="24"/>
          <w:highlight w:val="none"/>
          <w:u w:val="single"/>
        </w:rPr>
        <w:t xml:space="preserve">  合同签订后10日  </w:t>
      </w:r>
      <w:r>
        <w:rPr>
          <w:rFonts w:hint="eastAsia" w:asciiTheme="majorEastAsia" w:hAnsiTheme="majorEastAsia" w:eastAsiaTheme="majorEastAsia" w:cstheme="majorEastAsia"/>
          <w:sz w:val="24"/>
          <w:szCs w:val="24"/>
          <w:highlight w:val="none"/>
        </w:rPr>
        <w:t xml:space="preserve">。</w:t>
      </w:r>
      <w:r/>
    </w:p>
    <w:p>
      <w:pPr>
        <w:ind w:firstLine="645"/>
        <w:spacing w:line="360" w:lineRule="auto"/>
        <w:rPr>
          <w:rFonts w:asciiTheme="majorEastAsia" w:hAnsiTheme="majorEastAsia" w:eastAsiaTheme="majorEastAsia" w:cstheme="majorEastAsia"/>
          <w:sz w:val="24"/>
          <w:szCs w:val="24"/>
          <w:highlight w:val="none"/>
        </w:rPr>
        <w:outlineLvl w:val="9"/>
      </w:pPr>
      <w:r>
        <w:rPr>
          <w:rFonts w:hint="eastAsia" w:asciiTheme="majorEastAsia" w:hAnsiTheme="majorEastAsia" w:eastAsiaTheme="majorEastAsia" w:cstheme="majorEastAsia"/>
          <w:sz w:val="24"/>
          <w:szCs w:val="24"/>
          <w:highlight w:val="none"/>
        </w:rPr>
        <w:t xml:space="preserve">关于发包人应完成的其他开工准备工作及期限：</w:t>
      </w:r>
      <w:r>
        <w:rPr>
          <w:rFonts w:hint="eastAsia" w:asciiTheme="majorEastAsia" w:hAnsiTheme="majorEastAsia" w:eastAsiaTheme="majorEastAsia" w:cstheme="majorEastAsia"/>
          <w:sz w:val="24"/>
          <w:szCs w:val="24"/>
          <w:highlight w:val="none"/>
          <w:u w:val="single"/>
        </w:rPr>
        <w:t xml:space="preserve"> 临时设施搭建、材料、设备、人员等，合同签订后10日 </w:t>
      </w:r>
      <w:r>
        <w:rPr>
          <w:rFonts w:hint="eastAsia" w:asciiTheme="majorEastAsia" w:hAnsiTheme="majorEastAsia" w:eastAsiaTheme="majorEastAsia" w:cstheme="majorEastAsia"/>
          <w:sz w:val="24"/>
          <w:szCs w:val="24"/>
          <w:highlight w:val="none"/>
        </w:rPr>
        <w:t xml:space="preserve">。</w:t>
      </w:r>
      <w:r/>
    </w:p>
    <w:p>
      <w:pPr>
        <w:ind w:firstLine="480"/>
        <w:spacing w:line="360" w:lineRule="auto"/>
        <w:rPr>
          <w:rFonts w:asciiTheme="majorEastAsia" w:hAnsiTheme="majorEastAsia" w:eastAsiaTheme="majorEastAsia" w:cstheme="majorEastAsia"/>
          <w:sz w:val="24"/>
          <w:szCs w:val="24"/>
          <w:highlight w:val="none"/>
        </w:rPr>
        <w:outlineLvl w:val="9"/>
      </w:pPr>
      <w:r>
        <w:rPr>
          <w:rFonts w:hint="eastAsia" w:asciiTheme="majorEastAsia" w:hAnsiTheme="majorEastAsia" w:eastAsiaTheme="majorEastAsia" w:cstheme="majorEastAsia"/>
          <w:sz w:val="24"/>
          <w:szCs w:val="24"/>
          <w:highlight w:val="none"/>
        </w:rPr>
        <w:t xml:space="preserve">关于承包人应完成的其他开工准备工作及期限：</w:t>
      </w:r>
      <w:r>
        <w:rPr>
          <w:rFonts w:hint="eastAsia" w:asciiTheme="majorEastAsia" w:hAnsiTheme="majorEastAsia" w:eastAsiaTheme="majorEastAsia" w:cstheme="majorEastAsia"/>
          <w:sz w:val="24"/>
          <w:szCs w:val="24"/>
          <w:highlight w:val="none"/>
          <w:u w:val="single"/>
        </w:rPr>
        <w:t xml:space="preserve"> 暂无，如有另行协商   </w:t>
      </w:r>
      <w:r>
        <w:rPr>
          <w:rFonts w:hint="eastAsia" w:asciiTheme="majorEastAsia" w:hAnsiTheme="majorEastAsia" w:eastAsiaTheme="majorEastAsia" w:cstheme="majorEastAsia"/>
          <w:sz w:val="24"/>
          <w:szCs w:val="24"/>
          <w:highlight w:val="none"/>
        </w:rPr>
        <w:t xml:space="preserve">。</w:t>
      </w:r>
      <w:r/>
    </w:p>
    <w:p>
      <w:pPr>
        <w:ind w:firstLine="480"/>
        <w:spacing w:line="360" w:lineRule="auto"/>
        <w:rPr>
          <w:rFonts w:asciiTheme="majorEastAsia" w:hAnsiTheme="majorEastAsia" w:eastAsiaTheme="majorEastAsia" w:cstheme="majorEastAsia"/>
          <w:sz w:val="24"/>
          <w:szCs w:val="24"/>
          <w:highlight w:val="none"/>
        </w:rPr>
        <w:outlineLvl w:val="9"/>
      </w:pPr>
      <w:r>
        <w:rPr>
          <w:rFonts w:hint="eastAsia" w:asciiTheme="majorEastAsia" w:hAnsiTheme="majorEastAsia" w:eastAsiaTheme="majorEastAsia" w:cstheme="majorEastAsia"/>
          <w:sz w:val="24"/>
          <w:szCs w:val="24"/>
          <w:highlight w:val="none"/>
        </w:rPr>
        <w:t xml:space="preserve">7.3.2开工通知</w:t>
      </w:r>
      <w:r/>
    </w:p>
    <w:p>
      <w:pPr>
        <w:ind w:firstLine="480"/>
        <w:spacing w:line="360" w:lineRule="auto"/>
        <w:rPr>
          <w:rFonts w:asciiTheme="majorEastAsia" w:hAnsiTheme="majorEastAsia" w:eastAsiaTheme="majorEastAsia" w:cstheme="majorEastAsia"/>
          <w:sz w:val="24"/>
          <w:szCs w:val="24"/>
          <w:highlight w:val="none"/>
        </w:rPr>
        <w:outlineLvl w:val="9"/>
      </w:pPr>
      <w:r>
        <w:rPr>
          <w:rFonts w:hint="eastAsia" w:asciiTheme="majorEastAsia" w:hAnsiTheme="majorEastAsia" w:eastAsiaTheme="majorEastAsia" w:cstheme="majorEastAsia"/>
          <w:sz w:val="24"/>
          <w:szCs w:val="24"/>
          <w:highlight w:val="none"/>
        </w:rPr>
        <w:t xml:space="preserve">因发包人原因造成监理人未能在计划开工日期之日起</w:t>
      </w:r>
      <w:r>
        <w:rPr>
          <w:rFonts w:hint="eastAsia" w:asciiTheme="majorEastAsia" w:hAnsiTheme="majorEastAsia" w:eastAsiaTheme="majorEastAsia" w:cstheme="majorEastAsia"/>
          <w:sz w:val="24"/>
          <w:szCs w:val="24"/>
          <w:highlight w:val="none"/>
          <w:u w:val="single"/>
        </w:rPr>
        <w:t xml:space="preserve"> 7 </w:t>
      </w:r>
      <w:r>
        <w:rPr>
          <w:rFonts w:hint="eastAsia" w:asciiTheme="majorEastAsia" w:hAnsiTheme="majorEastAsia" w:eastAsiaTheme="majorEastAsia" w:cstheme="majorEastAsia"/>
          <w:sz w:val="24"/>
          <w:szCs w:val="24"/>
          <w:highlight w:val="none"/>
        </w:rPr>
        <w:t xml:space="preserve">天内发出开工通知的，承包人有权提出价格调整要求，或者解除合同。</w:t>
      </w:r>
      <w:bookmarkEnd w:id="250"/>
      <w:bookmarkEnd w:id="251"/>
      <w:bookmarkEnd w:id="252"/>
      <w:bookmarkEnd w:id="253"/>
      <w:bookmarkEnd w:id="254"/>
      <w:bookmarkEnd w:id="255"/>
      <w:bookmarkEnd w:id="256"/>
      <w:r/>
    </w:p>
    <w:p>
      <w:pPr>
        <w:ind w:firstLine="480"/>
        <w:spacing w:after="120" w:line="360" w:lineRule="auto"/>
        <w:rPr>
          <w:rFonts w:asciiTheme="majorEastAsia" w:hAnsiTheme="majorEastAsia" w:eastAsiaTheme="majorEastAsia" w:cstheme="majorEastAsia"/>
          <w:sz w:val="24"/>
          <w:szCs w:val="24"/>
          <w:highlight w:val="none"/>
        </w:rPr>
        <w:outlineLvl w:val="9"/>
      </w:pPr>
      <w:r>
        <w:rPr>
          <w:rFonts w:hint="eastAsia" w:asciiTheme="majorEastAsia" w:hAnsiTheme="majorEastAsia" w:eastAsiaTheme="majorEastAsia" w:cstheme="majorEastAsia"/>
          <w:sz w:val="24"/>
          <w:szCs w:val="24"/>
          <w:highlight w:val="none"/>
        </w:rPr>
        <w:t xml:space="preserve">7.4 测量放线</w:t>
      </w:r>
      <w:r/>
    </w:p>
    <w:p>
      <w:pPr>
        <w:ind w:firstLine="480"/>
        <w:spacing w:line="360" w:lineRule="auto"/>
        <w:rPr>
          <w:rFonts w:asciiTheme="majorEastAsia" w:hAnsiTheme="majorEastAsia" w:eastAsiaTheme="majorEastAsia" w:cstheme="majorEastAsia"/>
          <w:sz w:val="24"/>
          <w:szCs w:val="24"/>
          <w:highlight w:val="none"/>
          <w:u w:val="single"/>
        </w:rPr>
        <w:outlineLvl w:val="9"/>
      </w:pPr>
      <w:r>
        <w:rPr>
          <w:rFonts w:hint="eastAsia" w:asciiTheme="majorEastAsia" w:hAnsiTheme="majorEastAsia" w:eastAsiaTheme="majorEastAsia" w:cstheme="majorEastAsia"/>
          <w:sz w:val="24"/>
          <w:szCs w:val="24"/>
          <w:highlight w:val="none"/>
        </w:rPr>
        <w:t xml:space="preserve">7.4.1发包人通过监理人向承包人提供测量基准点、基准线和水准点及其书面资料的期限：</w:t>
      </w:r>
      <w:r>
        <w:rPr>
          <w:rFonts w:hint="eastAsia" w:asciiTheme="majorEastAsia" w:hAnsiTheme="majorEastAsia" w:eastAsiaTheme="majorEastAsia" w:cstheme="majorEastAsia"/>
          <w:spacing w:val="10"/>
          <w:sz w:val="24"/>
          <w:szCs w:val="24"/>
          <w:highlight w:val="none"/>
          <w:u w:val="single"/>
        </w:rPr>
        <w:t xml:space="preserve">开工前提供水准点与坐标管制点，按施工图要求由发包人、承包人现场交验</w:t>
      </w:r>
      <w:r>
        <w:rPr>
          <w:rFonts w:hint="eastAsia" w:asciiTheme="majorEastAsia" w:hAnsiTheme="majorEastAsia" w:eastAsiaTheme="majorEastAsia" w:cstheme="majorEastAsia"/>
          <w:sz w:val="24"/>
          <w:szCs w:val="24"/>
          <w:highlight w:val="none"/>
        </w:rPr>
        <w:t xml:space="preserve">。</w:t>
      </w:r>
      <w:r/>
    </w:p>
    <w:p>
      <w:pPr>
        <w:ind w:firstLine="480"/>
        <w:spacing w:after="120" w:line="360" w:lineRule="auto"/>
        <w:rPr>
          <w:rFonts w:asciiTheme="majorEastAsia" w:hAnsiTheme="majorEastAsia" w:eastAsiaTheme="majorEastAsia" w:cstheme="majorEastAsia"/>
          <w:sz w:val="24"/>
          <w:szCs w:val="24"/>
          <w:highlight w:val="none"/>
        </w:rPr>
        <w:outlineLvl w:val="9"/>
      </w:pPr>
      <w:r>
        <w:rPr>
          <w:rFonts w:hint="eastAsia" w:asciiTheme="majorEastAsia" w:hAnsiTheme="majorEastAsia" w:eastAsiaTheme="majorEastAsia" w:cstheme="majorEastAsia"/>
          <w:sz w:val="24"/>
          <w:szCs w:val="24"/>
          <w:highlight w:val="none"/>
        </w:rPr>
        <w:t xml:space="preserve">7</w:t>
      </w:r>
      <w:bookmarkStart w:id="257" w:name="_Toc300934968"/>
      <w:r/>
      <w:bookmarkStart w:id="258" w:name="_Toc297123516"/>
      <w:r/>
      <w:bookmarkStart w:id="259" w:name="_Toc297216175"/>
      <w:r/>
      <w:bookmarkStart w:id="260" w:name="_Toc312677484"/>
      <w:r/>
      <w:bookmarkStart w:id="261" w:name="_Toc304295546"/>
      <w:r/>
      <w:bookmarkStart w:id="262" w:name="_Toc312678010"/>
      <w:r/>
      <w:bookmarkStart w:id="263" w:name="_Toc303539125"/>
      <w:r>
        <w:rPr>
          <w:rFonts w:hint="eastAsia" w:asciiTheme="majorEastAsia" w:hAnsiTheme="majorEastAsia" w:eastAsiaTheme="majorEastAsia" w:cstheme="majorEastAsia"/>
          <w:sz w:val="24"/>
          <w:szCs w:val="24"/>
          <w:highlight w:val="none"/>
        </w:rPr>
        <w:t xml:space="preserve">.5 工期延误</w:t>
      </w:r>
      <w:bookmarkEnd w:id="257"/>
      <w:bookmarkEnd w:id="258"/>
      <w:bookmarkEnd w:id="259"/>
      <w:bookmarkEnd w:id="260"/>
      <w:bookmarkEnd w:id="261"/>
      <w:bookmarkEnd w:id="262"/>
      <w:bookmarkEnd w:id="263"/>
      <w:r/>
    </w:p>
    <w:p>
      <w:pPr>
        <w:ind w:firstLine="480"/>
        <w:spacing w:line="360" w:lineRule="auto"/>
        <w:rPr>
          <w:rFonts w:asciiTheme="majorEastAsia" w:hAnsiTheme="majorEastAsia" w:eastAsiaTheme="majorEastAsia" w:cstheme="majorEastAsia"/>
          <w:sz w:val="24"/>
          <w:szCs w:val="24"/>
          <w:highlight w:val="none"/>
        </w:rPr>
        <w:outlineLvl w:val="9"/>
      </w:pPr>
      <w:r>
        <w:rPr>
          <w:rFonts w:hint="eastAsia" w:asciiTheme="majorEastAsia" w:hAnsiTheme="majorEastAsia" w:eastAsiaTheme="majorEastAsia" w:cstheme="majorEastAsia"/>
          <w:sz w:val="24"/>
          <w:szCs w:val="24"/>
          <w:highlight w:val="none"/>
        </w:rPr>
        <w:t xml:space="preserve">7.5.1 因发包人原因导致工期延误</w:t>
      </w:r>
      <w:r/>
    </w:p>
    <w:p>
      <w:pPr>
        <w:ind w:firstLine="480"/>
        <w:spacing w:line="360" w:lineRule="auto"/>
        <w:rPr>
          <w:rFonts w:asciiTheme="majorEastAsia" w:hAnsiTheme="majorEastAsia" w:eastAsiaTheme="majorEastAsia" w:cstheme="majorEastAsia"/>
          <w:sz w:val="24"/>
          <w:szCs w:val="24"/>
          <w:highlight w:val="none"/>
        </w:rPr>
        <w:outlineLvl w:val="9"/>
      </w:pPr>
      <w:r>
        <w:rPr>
          <w:rFonts w:hint="eastAsia" w:asciiTheme="majorEastAsia" w:hAnsiTheme="majorEastAsia" w:eastAsiaTheme="majorEastAsia" w:cstheme="majorEastAsia"/>
          <w:sz w:val="24"/>
          <w:szCs w:val="24"/>
          <w:highlight w:val="none"/>
        </w:rPr>
        <w:t xml:space="preserve">（7）因发包人原因导致工期延误的其他情形：</w:t>
      </w:r>
      <w:r>
        <w:rPr>
          <w:rFonts w:hint="eastAsia" w:asciiTheme="majorEastAsia" w:hAnsiTheme="majorEastAsia" w:eastAsiaTheme="majorEastAsia" w:cstheme="majorEastAsia"/>
          <w:sz w:val="24"/>
          <w:szCs w:val="24"/>
          <w:highlight w:val="none"/>
          <w:u w:val="single"/>
        </w:rPr>
        <w:t xml:space="preserve">  因发包人原因造成暂停施工的，发包人于十天前书面通知承包人，承包人应积极配合发包人做好施工计划调整，并合理调整人员和施工机械，工期顺延，发包人不承担误工损失费</w:t>
      </w:r>
      <w:r>
        <w:rPr>
          <w:rFonts w:hint="eastAsia" w:asciiTheme="majorEastAsia" w:hAnsiTheme="majorEastAsia" w:eastAsiaTheme="majorEastAsia" w:cstheme="majorEastAsia"/>
          <w:sz w:val="24"/>
          <w:szCs w:val="24"/>
          <w:highlight w:val="none"/>
        </w:rPr>
        <w:t xml:space="preserve">。</w:t>
      </w:r>
      <w:r/>
    </w:p>
    <w:p>
      <w:pPr>
        <w:ind w:firstLine="480"/>
        <w:spacing w:line="360" w:lineRule="auto"/>
        <w:rPr>
          <w:rFonts w:asciiTheme="majorEastAsia" w:hAnsiTheme="majorEastAsia" w:eastAsiaTheme="majorEastAsia" w:cstheme="majorEastAsia"/>
          <w:sz w:val="24"/>
          <w:szCs w:val="24"/>
          <w:highlight w:val="none"/>
        </w:rPr>
        <w:outlineLvl w:val="9"/>
      </w:pPr>
      <w:r>
        <w:rPr>
          <w:rFonts w:hint="eastAsia" w:asciiTheme="majorEastAsia" w:hAnsiTheme="majorEastAsia" w:eastAsiaTheme="majorEastAsia" w:cstheme="majorEastAsia"/>
          <w:sz w:val="24"/>
          <w:szCs w:val="24"/>
          <w:highlight w:val="none"/>
        </w:rPr>
        <w:t xml:space="preserve">7</w:t>
      </w:r>
      <w:bookmarkStart w:id="264" w:name="_Toc318581169"/>
      <w:r/>
      <w:bookmarkStart w:id="265" w:name="_Toc312678012"/>
      <w:r/>
      <w:bookmarkStart w:id="266" w:name="_Toc312677486"/>
      <w:r/>
      <w:bookmarkStart w:id="267" w:name="_Toc300934970"/>
      <w:r/>
      <w:bookmarkStart w:id="268" w:name="_Toc303539127"/>
      <w:r/>
      <w:bookmarkStart w:id="269" w:name="_Toc297216177"/>
      <w:r/>
      <w:bookmarkStart w:id="270" w:name="_Toc304295548"/>
      <w:r/>
      <w:bookmarkStart w:id="271" w:name="_Toc297123518"/>
      <w:r>
        <w:rPr>
          <w:rFonts w:hint="eastAsia" w:asciiTheme="majorEastAsia" w:hAnsiTheme="majorEastAsia" w:eastAsiaTheme="majorEastAsia" w:cstheme="majorEastAsia"/>
          <w:sz w:val="24"/>
          <w:szCs w:val="24"/>
          <w:highlight w:val="none"/>
        </w:rPr>
        <w:t xml:space="preserve">.5.2 因承包人原因导致工期延误</w:t>
      </w:r>
      <w:bookmarkEnd w:id="264"/>
      <w:bookmarkEnd w:id="265"/>
      <w:bookmarkEnd w:id="266"/>
      <w:r/>
    </w:p>
    <w:p>
      <w:pPr>
        <w:ind w:firstLine="480"/>
        <w:spacing w:line="360" w:lineRule="auto"/>
        <w:rPr>
          <w:rFonts w:asciiTheme="majorEastAsia" w:hAnsiTheme="majorEastAsia" w:eastAsiaTheme="majorEastAsia" w:cstheme="majorEastAsia"/>
          <w:sz w:val="24"/>
          <w:szCs w:val="24"/>
          <w:highlight w:val="none"/>
          <w:u w:val="single"/>
        </w:rPr>
        <w:outlineLvl w:val="9"/>
      </w:pPr>
      <w:r>
        <w:rPr>
          <w:rFonts w:hint="eastAsia" w:asciiTheme="majorEastAsia" w:hAnsiTheme="majorEastAsia" w:eastAsiaTheme="majorEastAsia" w:cstheme="majorEastAsia"/>
          <w:sz w:val="24"/>
          <w:szCs w:val="24"/>
          <w:highlight w:val="none"/>
        </w:rPr>
        <w:t xml:space="preserve">因</w:t>
      </w:r>
      <w:bookmarkStart w:id="272" w:name="_Toc312677487"/>
      <w:r/>
      <w:bookmarkStart w:id="273" w:name="_Toc312678013"/>
      <w:r/>
      <w:bookmarkStart w:id="274" w:name="_Toc318581170"/>
      <w:r>
        <w:rPr>
          <w:rFonts w:hint="eastAsia" w:asciiTheme="majorEastAsia" w:hAnsiTheme="majorEastAsia" w:eastAsiaTheme="majorEastAsia" w:cstheme="majorEastAsia"/>
          <w:sz w:val="24"/>
          <w:szCs w:val="24"/>
          <w:highlight w:val="none"/>
        </w:rPr>
        <w:t xml:space="preserve">承包人原因造成工期延误，逾期竣工违约金的计算方法为：</w:t>
      </w:r>
      <w:r/>
    </w:p>
    <w:p>
      <w:pPr>
        <w:spacing w:line="360" w:lineRule="auto"/>
        <w:rPr>
          <w:rFonts w:asciiTheme="majorEastAsia" w:hAnsiTheme="majorEastAsia" w:eastAsiaTheme="majorEastAsia" w:cstheme="majorEastAsia"/>
          <w:sz w:val="24"/>
          <w:szCs w:val="24"/>
          <w:highlight w:val="none"/>
        </w:rPr>
        <w:outlineLvl w:val="9"/>
      </w:pPr>
      <w:r>
        <w:rPr>
          <w:rFonts w:hint="eastAsia" w:asciiTheme="majorEastAsia" w:hAnsiTheme="majorEastAsia" w:eastAsiaTheme="majorEastAsia" w:cstheme="majorEastAsia"/>
          <w:spacing w:val="10"/>
          <w:sz w:val="24"/>
          <w:szCs w:val="24"/>
          <w:highlight w:val="none"/>
          <w:u w:val="single"/>
        </w:rPr>
        <w:t xml:space="preserve">如因承包人原因，导致竣工工期滞后于合同工期，按每滞后一天赔偿2000元违约金</w:t>
      </w:r>
      <w:r>
        <w:rPr>
          <w:rFonts w:hint="eastAsia" w:asciiTheme="majorEastAsia" w:hAnsiTheme="majorEastAsia" w:eastAsiaTheme="majorEastAsia" w:cstheme="majorEastAsia"/>
          <w:sz w:val="24"/>
          <w:szCs w:val="24"/>
          <w:highlight w:val="none"/>
        </w:rPr>
        <w:t xml:space="preserve">。</w:t>
      </w:r>
      <w:bookmarkEnd w:id="267"/>
      <w:r/>
      <w:bookmarkEnd w:id="268"/>
      <w:r/>
      <w:bookmarkEnd w:id="269"/>
      <w:r/>
      <w:bookmarkEnd w:id="270"/>
      <w:r/>
      <w:bookmarkEnd w:id="271"/>
      <w:r/>
      <w:bookmarkEnd w:id="272"/>
      <w:r/>
      <w:bookmarkEnd w:id="273"/>
      <w:r/>
      <w:bookmarkEnd w:id="274"/>
      <w:r/>
    </w:p>
    <w:p>
      <w:pPr>
        <w:ind w:firstLine="480"/>
        <w:spacing w:line="360" w:lineRule="auto"/>
        <w:rPr>
          <w:rFonts w:asciiTheme="majorEastAsia" w:hAnsiTheme="majorEastAsia" w:eastAsiaTheme="majorEastAsia" w:cstheme="majorEastAsia"/>
          <w:sz w:val="24"/>
          <w:szCs w:val="24"/>
          <w:highlight w:val="none"/>
        </w:rPr>
        <w:outlineLvl w:val="9"/>
      </w:pPr>
      <w:r>
        <w:rPr>
          <w:rFonts w:hint="eastAsia" w:asciiTheme="majorEastAsia" w:hAnsiTheme="majorEastAsia" w:eastAsiaTheme="majorEastAsia" w:cstheme="majorEastAsia"/>
          <w:sz w:val="24"/>
          <w:szCs w:val="24"/>
          <w:highlight w:val="none"/>
        </w:rPr>
        <w:t xml:space="preserve">因承包人原因造成工期延误，逾</w:t>
      </w:r>
      <w:bookmarkStart w:id="275" w:name="_Toc318581171"/>
      <w:r/>
      <w:bookmarkStart w:id="276" w:name="_Toc312678014"/>
      <w:r>
        <w:rPr>
          <w:rFonts w:hint="eastAsia" w:asciiTheme="majorEastAsia" w:hAnsiTheme="majorEastAsia" w:eastAsiaTheme="majorEastAsia" w:cstheme="majorEastAsia"/>
          <w:sz w:val="24"/>
          <w:szCs w:val="24"/>
          <w:highlight w:val="none"/>
        </w:rPr>
        <w:t xml:space="preserve">期竣工违约金的上限：</w:t>
      </w:r>
      <w:r>
        <w:rPr>
          <w:rFonts w:hint="eastAsia" w:asciiTheme="majorEastAsia" w:hAnsiTheme="majorEastAsia" w:eastAsiaTheme="majorEastAsia" w:cstheme="majorEastAsia"/>
          <w:spacing w:val="10"/>
          <w:sz w:val="24"/>
          <w:szCs w:val="24"/>
          <w:highlight w:val="none"/>
          <w:u w:val="single"/>
        </w:rPr>
        <w:t xml:space="preserve">合同价款的百分之二</w:t>
      </w:r>
      <w:r>
        <w:rPr>
          <w:rFonts w:hint="eastAsia" w:asciiTheme="majorEastAsia" w:hAnsiTheme="majorEastAsia" w:eastAsiaTheme="majorEastAsia" w:cstheme="majorEastAsia"/>
          <w:sz w:val="24"/>
          <w:szCs w:val="24"/>
          <w:highlight w:val="none"/>
        </w:rPr>
        <w:t xml:space="preserve">。</w:t>
      </w:r>
      <w:bookmarkEnd w:id="275"/>
      <w:bookmarkEnd w:id="276"/>
      <w:r/>
    </w:p>
    <w:p>
      <w:pPr>
        <w:ind w:firstLine="480"/>
        <w:spacing w:after="120" w:line="360" w:lineRule="auto"/>
        <w:rPr>
          <w:rFonts w:asciiTheme="majorEastAsia" w:hAnsiTheme="majorEastAsia" w:eastAsiaTheme="majorEastAsia" w:cstheme="majorEastAsia"/>
          <w:sz w:val="24"/>
          <w:szCs w:val="24"/>
          <w:highlight w:val="none"/>
        </w:rPr>
        <w:outlineLvl w:val="9"/>
      </w:pPr>
      <w:r>
        <w:rPr>
          <w:rFonts w:hint="eastAsia" w:asciiTheme="majorEastAsia" w:hAnsiTheme="majorEastAsia" w:eastAsiaTheme="majorEastAsia" w:cstheme="majorEastAsia"/>
          <w:sz w:val="24"/>
          <w:szCs w:val="24"/>
          <w:highlight w:val="none"/>
        </w:rPr>
        <w:t xml:space="preserve">7</w:t>
      </w:r>
      <w:bookmarkStart w:id="277" w:name="_Toc304295549"/>
      <w:r/>
      <w:bookmarkStart w:id="278" w:name="_Toc312678015"/>
      <w:r/>
      <w:bookmarkStart w:id="279" w:name="_Toc297216178"/>
      <w:r/>
      <w:bookmarkStart w:id="280" w:name="_Toc303539128"/>
      <w:r/>
      <w:bookmarkStart w:id="281" w:name="_Toc297123519"/>
      <w:r/>
      <w:bookmarkStart w:id="282" w:name="_Toc300934971"/>
      <w:r>
        <w:rPr>
          <w:rFonts w:hint="eastAsia" w:asciiTheme="majorEastAsia" w:hAnsiTheme="majorEastAsia" w:eastAsiaTheme="majorEastAsia" w:cstheme="majorEastAsia"/>
          <w:sz w:val="24"/>
          <w:szCs w:val="24"/>
          <w:highlight w:val="none"/>
        </w:rPr>
        <w:t xml:space="preserve">.6 不</w:t>
      </w:r>
      <w:bookmarkEnd w:id="277"/>
      <w:r/>
      <w:bookmarkEnd w:id="278"/>
      <w:r/>
      <w:bookmarkEnd w:id="279"/>
      <w:r/>
      <w:bookmarkEnd w:id="280"/>
      <w:r/>
      <w:bookmarkEnd w:id="281"/>
      <w:r/>
      <w:bookmarkEnd w:id="282"/>
      <w:r>
        <w:rPr>
          <w:rFonts w:hint="eastAsia" w:asciiTheme="majorEastAsia" w:hAnsiTheme="majorEastAsia" w:eastAsiaTheme="majorEastAsia" w:cstheme="majorEastAsia"/>
          <w:sz w:val="24"/>
          <w:szCs w:val="24"/>
          <w:highlight w:val="none"/>
        </w:rPr>
        <w:t xml:space="preserve">利物质条件</w:t>
      </w:r>
      <w:r/>
    </w:p>
    <w:p>
      <w:pPr>
        <w:ind w:firstLine="480"/>
        <w:spacing w:line="360" w:lineRule="auto"/>
        <w:rPr>
          <w:rFonts w:asciiTheme="majorEastAsia" w:hAnsiTheme="majorEastAsia" w:eastAsiaTheme="majorEastAsia" w:cstheme="majorEastAsia"/>
          <w:sz w:val="24"/>
          <w:szCs w:val="24"/>
          <w:highlight w:val="none"/>
        </w:rPr>
        <w:outlineLvl w:val="9"/>
      </w:pPr>
      <w:r/>
      <w:bookmarkStart w:id="283" w:name="_Toc297216179"/>
      <w:r/>
      <w:bookmarkStart w:id="284" w:name="_Toc312678016"/>
      <w:r/>
      <w:bookmarkStart w:id="285" w:name="_Toc318581172"/>
      <w:r/>
      <w:bookmarkStart w:id="286" w:name="_Toc300934972"/>
      <w:r/>
      <w:bookmarkStart w:id="287" w:name="_Toc303539129"/>
      <w:r/>
      <w:bookmarkStart w:id="288" w:name="_Toc304295550"/>
      <w:r/>
      <w:bookmarkStart w:id="289" w:name="_Toc297123520"/>
      <w:r>
        <w:rPr>
          <w:rFonts w:hint="eastAsia" w:asciiTheme="majorEastAsia" w:hAnsiTheme="majorEastAsia" w:eastAsiaTheme="majorEastAsia" w:cstheme="majorEastAsia"/>
          <w:sz w:val="24"/>
          <w:szCs w:val="24"/>
          <w:highlight w:val="none"/>
        </w:rPr>
        <w:t xml:space="preserve">不利物质条件的其他情形和有关约定：</w:t>
      </w:r>
      <w:r>
        <w:rPr>
          <w:rFonts w:hint="eastAsia" w:asciiTheme="majorEastAsia" w:hAnsiTheme="majorEastAsia" w:eastAsiaTheme="majorEastAsia" w:cstheme="majorEastAsia"/>
          <w:sz w:val="24"/>
          <w:szCs w:val="24"/>
          <w:highlight w:val="none"/>
          <w:u w:val="single"/>
        </w:rPr>
        <w:t xml:space="preserve">  无  </w:t>
      </w:r>
      <w:r>
        <w:rPr>
          <w:rFonts w:hint="eastAsia" w:asciiTheme="majorEastAsia" w:hAnsiTheme="majorEastAsia" w:eastAsiaTheme="majorEastAsia" w:cstheme="majorEastAsia"/>
          <w:sz w:val="24"/>
          <w:szCs w:val="24"/>
          <w:highlight w:val="none"/>
        </w:rPr>
        <w:t xml:space="preserve">。</w:t>
      </w:r>
      <w:bookmarkEnd w:id="283"/>
      <w:bookmarkEnd w:id="284"/>
      <w:bookmarkEnd w:id="285"/>
      <w:bookmarkEnd w:id="286"/>
      <w:bookmarkEnd w:id="287"/>
      <w:bookmarkEnd w:id="288"/>
      <w:bookmarkEnd w:id="289"/>
      <w:r/>
    </w:p>
    <w:p>
      <w:pPr>
        <w:ind w:firstLine="480"/>
        <w:spacing w:after="120" w:line="360" w:lineRule="auto"/>
        <w:rPr>
          <w:rFonts w:asciiTheme="majorEastAsia" w:hAnsiTheme="majorEastAsia" w:eastAsiaTheme="majorEastAsia" w:cstheme="majorEastAsia"/>
          <w:sz w:val="24"/>
          <w:szCs w:val="24"/>
          <w:highlight w:val="none"/>
        </w:rPr>
        <w:outlineLvl w:val="9"/>
      </w:pPr>
      <w:r>
        <w:rPr>
          <w:rFonts w:hint="eastAsia" w:asciiTheme="majorEastAsia" w:hAnsiTheme="majorEastAsia" w:eastAsiaTheme="majorEastAsia" w:cstheme="majorEastAsia"/>
          <w:sz w:val="24"/>
          <w:szCs w:val="24"/>
          <w:highlight w:val="none"/>
        </w:rPr>
        <w:t xml:space="preserve">7</w:t>
      </w:r>
      <w:bookmarkStart w:id="290" w:name="_Toc300934973"/>
      <w:r/>
      <w:bookmarkStart w:id="291" w:name="_Toc312678017"/>
      <w:r/>
      <w:bookmarkStart w:id="292" w:name="_Toc303539130"/>
      <w:r/>
      <w:bookmarkStart w:id="293" w:name="_Toc297216180"/>
      <w:r/>
      <w:bookmarkStart w:id="294" w:name="_Toc304295551"/>
      <w:r/>
      <w:bookmarkStart w:id="295" w:name="_Toc297123521"/>
      <w:r>
        <w:rPr>
          <w:rFonts w:hint="eastAsia" w:asciiTheme="majorEastAsia" w:hAnsiTheme="majorEastAsia" w:eastAsiaTheme="majorEastAsia" w:cstheme="majorEastAsia"/>
          <w:sz w:val="24"/>
          <w:szCs w:val="24"/>
          <w:highlight w:val="none"/>
        </w:rPr>
        <w:t xml:space="preserve">.7异常恶劣的气候条件</w:t>
      </w:r>
      <w:bookmarkEnd w:id="290"/>
      <w:bookmarkEnd w:id="291"/>
      <w:bookmarkEnd w:id="292"/>
      <w:bookmarkEnd w:id="293"/>
      <w:bookmarkEnd w:id="294"/>
      <w:bookmarkEnd w:id="295"/>
      <w:r/>
    </w:p>
    <w:p>
      <w:pPr>
        <w:ind w:firstLine="480"/>
        <w:spacing w:line="360" w:lineRule="auto"/>
        <w:rPr>
          <w:rFonts w:asciiTheme="majorEastAsia" w:hAnsiTheme="majorEastAsia" w:eastAsiaTheme="majorEastAsia" w:cstheme="majorEastAsia"/>
          <w:sz w:val="24"/>
          <w:szCs w:val="24"/>
          <w:highlight w:val="none"/>
        </w:rPr>
        <w:outlineLvl w:val="9"/>
      </w:pPr>
      <w:r>
        <w:rPr>
          <w:rFonts w:hint="eastAsia" w:asciiTheme="majorEastAsia" w:hAnsiTheme="majorEastAsia" w:eastAsiaTheme="majorEastAsia" w:cstheme="majorEastAsia"/>
          <w:sz w:val="24"/>
          <w:szCs w:val="24"/>
          <w:highlight w:val="none"/>
        </w:rPr>
        <w:t xml:space="preserve">发包人和承包人同意以下情形视为异常恶劣的气候条件：</w:t>
      </w:r>
      <w:r>
        <w:rPr>
          <w:rFonts w:hint="eastAsia" w:asciiTheme="majorEastAsia" w:hAnsiTheme="majorEastAsia" w:eastAsiaTheme="majorEastAsia" w:cstheme="majorEastAsia"/>
          <w:sz w:val="24"/>
          <w:szCs w:val="24"/>
          <w:highlight w:val="none"/>
          <w:u w:val="single"/>
        </w:rPr>
        <w:t xml:space="preserve">按通用条款</w:t>
      </w:r>
      <w:r/>
    </w:p>
    <w:p>
      <w:pPr>
        <w:ind w:firstLine="480"/>
        <w:spacing w:after="120" w:line="360" w:lineRule="auto"/>
        <w:rPr>
          <w:rFonts w:asciiTheme="majorEastAsia" w:hAnsiTheme="majorEastAsia" w:eastAsiaTheme="majorEastAsia" w:cstheme="majorEastAsia"/>
          <w:sz w:val="24"/>
          <w:szCs w:val="24"/>
          <w:highlight w:val="none"/>
        </w:rPr>
        <w:outlineLvl w:val="9"/>
      </w:pPr>
      <w:r>
        <w:rPr>
          <w:rFonts w:hint="eastAsia" w:asciiTheme="majorEastAsia" w:hAnsiTheme="majorEastAsia" w:eastAsiaTheme="majorEastAsia" w:cstheme="majorEastAsia"/>
          <w:sz w:val="24"/>
          <w:szCs w:val="24"/>
          <w:highlight w:val="none"/>
        </w:rPr>
        <w:t xml:space="preserve">7.9 提前竣工的奖励</w:t>
      </w:r>
      <w:r/>
    </w:p>
    <w:p>
      <w:pPr>
        <w:ind w:firstLine="480"/>
        <w:spacing w:line="360" w:lineRule="auto"/>
        <w:rPr>
          <w:rFonts w:asciiTheme="majorEastAsia" w:hAnsiTheme="majorEastAsia" w:eastAsiaTheme="majorEastAsia" w:cstheme="majorEastAsia"/>
          <w:sz w:val="24"/>
          <w:szCs w:val="24"/>
          <w:highlight w:val="none"/>
        </w:rPr>
        <w:outlineLvl w:val="9"/>
      </w:pPr>
      <w:r>
        <w:rPr>
          <w:rFonts w:hint="eastAsia" w:asciiTheme="majorEastAsia" w:hAnsiTheme="majorEastAsia" w:eastAsiaTheme="majorEastAsia" w:cstheme="majorEastAsia"/>
          <w:sz w:val="24"/>
          <w:szCs w:val="24"/>
          <w:highlight w:val="none"/>
        </w:rPr>
        <w:t xml:space="preserve">7.9.2提前竣工的奖励：</w:t>
      </w:r>
      <w:r>
        <w:rPr>
          <w:rFonts w:hint="eastAsia" w:asciiTheme="majorEastAsia" w:hAnsiTheme="majorEastAsia" w:eastAsiaTheme="majorEastAsia" w:cstheme="majorEastAsia"/>
          <w:sz w:val="24"/>
          <w:szCs w:val="24"/>
          <w:highlight w:val="none"/>
          <w:u w:val="single"/>
        </w:rPr>
        <w:t xml:space="preserve">  无   </w:t>
      </w:r>
      <w:r>
        <w:rPr>
          <w:rFonts w:hint="eastAsia" w:asciiTheme="majorEastAsia" w:hAnsiTheme="majorEastAsia" w:eastAsiaTheme="majorEastAsia" w:cstheme="majorEastAsia"/>
          <w:sz w:val="24"/>
          <w:szCs w:val="24"/>
          <w:highlight w:val="none"/>
        </w:rPr>
        <w:t xml:space="preserve">。</w:t>
      </w:r>
      <w:r/>
    </w:p>
    <w:p>
      <w:pPr>
        <w:spacing w:before="120" w:after="120" w:line="360" w:lineRule="auto"/>
        <w:rPr>
          <w:rFonts w:asciiTheme="majorEastAsia" w:hAnsiTheme="majorEastAsia" w:eastAsiaTheme="majorEastAsia" w:cstheme="majorEastAsia"/>
          <w:b w:val="0"/>
          <w:bCs w:val="0"/>
          <w:sz w:val="24"/>
          <w:szCs w:val="24"/>
          <w:highlight w:val="none"/>
        </w:rPr>
        <w:outlineLvl w:val="9"/>
      </w:pPr>
      <w:r/>
      <w:bookmarkStart w:id="296" w:name="_Toc351203640"/>
      <w:r>
        <w:rPr>
          <w:rFonts w:hint="eastAsia" w:asciiTheme="majorEastAsia" w:hAnsiTheme="majorEastAsia" w:eastAsiaTheme="majorEastAsia" w:cstheme="majorEastAsia"/>
          <w:b w:val="0"/>
          <w:bCs w:val="0"/>
          <w:sz w:val="24"/>
          <w:szCs w:val="24"/>
          <w:highlight w:val="none"/>
        </w:rPr>
        <w:t xml:space="preserve">8. 材料与设备</w:t>
      </w:r>
      <w:bookmarkEnd w:id="296"/>
      <w:r/>
      <w:bookmarkEnd w:id="231"/>
      <w:bookmarkEnd w:id="232"/>
      <w:bookmarkEnd w:id="233"/>
      <w:bookmarkEnd w:id="234"/>
      <w:bookmarkEnd w:id="235"/>
      <w:bookmarkEnd w:id="236"/>
      <w:bookmarkEnd w:id="237"/>
      <w:bookmarkEnd w:id="238"/>
      <w:bookmarkEnd w:id="239"/>
      <w:bookmarkEnd w:id="240"/>
      <w:r/>
    </w:p>
    <w:p>
      <w:pPr>
        <w:ind w:firstLine="480"/>
        <w:spacing w:after="120" w:line="360" w:lineRule="auto"/>
        <w:rPr>
          <w:rFonts w:asciiTheme="majorEastAsia" w:hAnsiTheme="majorEastAsia" w:eastAsiaTheme="majorEastAsia" w:cstheme="majorEastAsia"/>
          <w:sz w:val="24"/>
          <w:szCs w:val="24"/>
          <w:highlight w:val="none"/>
        </w:rPr>
        <w:outlineLvl w:val="9"/>
      </w:pPr>
      <w:r>
        <w:rPr>
          <w:rFonts w:hint="eastAsia" w:asciiTheme="majorEastAsia" w:hAnsiTheme="majorEastAsia" w:eastAsiaTheme="majorEastAsia" w:cstheme="majorEastAsia"/>
          <w:sz w:val="24"/>
          <w:szCs w:val="24"/>
          <w:highlight w:val="none"/>
        </w:rPr>
        <w:t xml:space="preserve">8</w:t>
      </w:r>
      <w:bookmarkStart w:id="297" w:name="_Toc296347166"/>
      <w:r/>
      <w:bookmarkStart w:id="298" w:name="_Toc296944506"/>
      <w:r/>
      <w:bookmarkStart w:id="299" w:name="_Toc312678019"/>
      <w:r/>
      <w:bookmarkStart w:id="300" w:name="_Toc296891207"/>
      <w:r/>
      <w:bookmarkStart w:id="301" w:name="_Toc296890995"/>
      <w:r/>
      <w:bookmarkStart w:id="302" w:name="_Toc297120467"/>
      <w:r/>
      <w:bookmarkStart w:id="303" w:name="_Toc296503167"/>
      <w:r/>
      <w:bookmarkStart w:id="304" w:name="_Toc292559877"/>
      <w:r/>
      <w:bookmarkStart w:id="305" w:name="_Toc312677493"/>
      <w:r/>
      <w:bookmarkStart w:id="306" w:name="_Toc297048353"/>
      <w:r/>
      <w:bookmarkStart w:id="307" w:name="_Toc296346668"/>
      <w:r/>
      <w:bookmarkStart w:id="308" w:name="_Toc303539136"/>
      <w:r/>
      <w:bookmarkStart w:id="309" w:name="_Toc280868654"/>
      <w:r/>
      <w:bookmarkStart w:id="310" w:name="_Toc304295556"/>
      <w:r/>
      <w:bookmarkStart w:id="311" w:name="_Toc297216186"/>
      <w:r/>
      <w:bookmarkStart w:id="312" w:name="_Toc300934979"/>
      <w:r/>
      <w:bookmarkStart w:id="313" w:name="_Toc292559372"/>
      <w:r/>
      <w:bookmarkStart w:id="314" w:name="_Toc297123527"/>
      <w:r/>
      <w:bookmarkStart w:id="315" w:name="_Toc280868656"/>
      <w:r/>
      <w:bookmarkStart w:id="316" w:name="_Toc280868655"/>
      <w:r/>
      <w:bookmarkStart w:id="317" w:name="_Toc267251424"/>
      <w:r>
        <w:rPr>
          <w:rFonts w:hint="eastAsia" w:asciiTheme="majorEastAsia" w:hAnsiTheme="majorEastAsia" w:eastAsiaTheme="majorEastAsia" w:cstheme="majorEastAsia"/>
          <w:sz w:val="24"/>
          <w:szCs w:val="24"/>
          <w:highlight w:val="none"/>
        </w:rPr>
        <w:t xml:space="preserve">.4  材料与工程设备的保管与使用</w:t>
      </w:r>
      <w:bookmarkEnd w:id="297"/>
      <w:bookmarkEnd w:id="298"/>
      <w:bookmarkEnd w:id="299"/>
      <w:bookmarkEnd w:id="300"/>
      <w:bookmarkEnd w:id="301"/>
      <w:bookmarkEnd w:id="302"/>
      <w:bookmarkEnd w:id="303"/>
      <w:bookmarkEnd w:id="304"/>
      <w:bookmarkEnd w:id="305"/>
      <w:bookmarkEnd w:id="306"/>
      <w:bookmarkEnd w:id="307"/>
      <w:bookmarkEnd w:id="308"/>
      <w:bookmarkEnd w:id="309"/>
      <w:bookmarkEnd w:id="310"/>
      <w:bookmarkEnd w:id="311"/>
      <w:bookmarkEnd w:id="312"/>
      <w:bookmarkEnd w:id="313"/>
      <w:bookmarkEnd w:id="314"/>
      <w:r/>
    </w:p>
    <w:p>
      <w:pPr>
        <w:ind w:firstLine="480"/>
        <w:spacing w:line="360" w:lineRule="auto"/>
        <w:rPr>
          <w:rFonts w:asciiTheme="majorEastAsia" w:hAnsiTheme="majorEastAsia" w:eastAsiaTheme="majorEastAsia" w:cstheme="majorEastAsia"/>
          <w:sz w:val="24"/>
          <w:szCs w:val="24"/>
          <w:highlight w:val="none"/>
        </w:rPr>
        <w:outlineLvl w:val="9"/>
      </w:pPr>
      <w:r>
        <w:rPr>
          <w:rFonts w:hint="eastAsia" w:asciiTheme="majorEastAsia" w:hAnsiTheme="majorEastAsia" w:eastAsiaTheme="majorEastAsia" w:cstheme="majorEastAsia"/>
          <w:sz w:val="24"/>
          <w:szCs w:val="24"/>
          <w:highlight w:val="none"/>
        </w:rPr>
        <w:t xml:space="preserve">8</w:t>
      </w:r>
      <w:bookmarkStart w:id="318" w:name="_Toc292559373"/>
      <w:r/>
      <w:bookmarkStart w:id="319" w:name="_Toc292559878"/>
      <w:r/>
      <w:bookmarkStart w:id="320" w:name="_Toc297123528"/>
      <w:r/>
      <w:bookmarkStart w:id="321" w:name="_Toc303539137"/>
      <w:r/>
      <w:bookmarkStart w:id="322" w:name="_Toc296891208"/>
      <w:r/>
      <w:bookmarkStart w:id="323" w:name="_Toc297048354"/>
      <w:r/>
      <w:bookmarkStart w:id="324" w:name="_Toc296503168"/>
      <w:r/>
      <w:bookmarkStart w:id="325" w:name="_Toc296347167"/>
      <w:r/>
      <w:bookmarkStart w:id="326" w:name="_Toc296346669"/>
      <w:r/>
      <w:bookmarkStart w:id="327" w:name="_Toc297120468"/>
      <w:r/>
      <w:bookmarkStart w:id="328" w:name="_Toc296890996"/>
      <w:r/>
      <w:bookmarkStart w:id="329" w:name="_Toc304295557"/>
      <w:r/>
      <w:bookmarkStart w:id="330" w:name="_Toc312677494"/>
      <w:r/>
      <w:bookmarkStart w:id="331" w:name="_Toc318581173"/>
      <w:r/>
      <w:bookmarkStart w:id="332" w:name="_Toc312678020"/>
      <w:r/>
      <w:bookmarkStart w:id="333" w:name="_Toc296944507"/>
      <w:r/>
      <w:bookmarkStart w:id="334" w:name="_Toc297216187"/>
      <w:r/>
      <w:bookmarkStart w:id="335" w:name="_Toc300934980"/>
      <w:r>
        <w:rPr>
          <w:rFonts w:hint="eastAsia" w:asciiTheme="majorEastAsia" w:hAnsiTheme="majorEastAsia" w:eastAsiaTheme="majorEastAsia" w:cstheme="majorEastAsia"/>
          <w:sz w:val="24"/>
          <w:szCs w:val="24"/>
          <w:highlight w:val="none"/>
        </w:rPr>
        <w:t xml:space="preserve">.4.1发包人供应的材料设备的保管费用的承担：</w:t>
      </w:r>
      <w:r>
        <w:rPr>
          <w:rFonts w:hint="eastAsia" w:asciiTheme="majorEastAsia" w:hAnsiTheme="majorEastAsia" w:eastAsiaTheme="majorEastAsia" w:cstheme="majorEastAsia"/>
          <w:sz w:val="24"/>
          <w:szCs w:val="24"/>
          <w:highlight w:val="none"/>
          <w:u w:val="single"/>
        </w:rPr>
        <w:t xml:space="preserve"> 无  </w:t>
      </w:r>
      <w:r>
        <w:rPr>
          <w:rFonts w:hint="eastAsia" w:asciiTheme="majorEastAsia" w:hAnsiTheme="majorEastAsia" w:eastAsiaTheme="majorEastAsia" w:cstheme="majorEastAsia"/>
          <w:sz w:val="24"/>
          <w:szCs w:val="24"/>
          <w:highlight w:val="none"/>
        </w:rPr>
        <w:t xml:space="preserve">。</w:t>
      </w:r>
      <w:bookmarkEnd w:id="318"/>
      <w:r/>
      <w:bookmarkEnd w:id="319"/>
      <w:r/>
      <w:r/>
    </w:p>
    <w:p>
      <w:pPr>
        <w:ind w:firstLine="480"/>
        <w:spacing w:after="120" w:line="360" w:lineRule="auto"/>
        <w:rPr>
          <w:rFonts w:asciiTheme="majorEastAsia" w:hAnsiTheme="majorEastAsia" w:eastAsiaTheme="majorEastAsia" w:cstheme="majorEastAsia"/>
          <w:sz w:val="24"/>
          <w:szCs w:val="24"/>
          <w:highlight w:val="none"/>
        </w:rPr>
        <w:outlineLvl w:val="9"/>
      </w:pPr>
      <w:r>
        <w:rPr>
          <w:rFonts w:hint="eastAsia" w:asciiTheme="majorEastAsia" w:hAnsiTheme="majorEastAsia" w:eastAsiaTheme="majorEastAsia" w:cstheme="majorEastAsia"/>
          <w:sz w:val="24"/>
          <w:szCs w:val="24"/>
          <w:highlight w:val="none"/>
        </w:rPr>
        <w:t xml:space="preserve">8.6 样品</w:t>
      </w:r>
      <w:r/>
    </w:p>
    <w:p>
      <w:pPr>
        <w:ind w:firstLine="480"/>
        <w:spacing w:line="360" w:lineRule="auto"/>
        <w:rPr>
          <w:rFonts w:asciiTheme="majorEastAsia" w:hAnsiTheme="majorEastAsia" w:eastAsiaTheme="majorEastAsia" w:cstheme="majorEastAsia"/>
          <w:sz w:val="24"/>
          <w:szCs w:val="24"/>
          <w:highlight w:val="none"/>
        </w:rPr>
        <w:outlineLvl w:val="9"/>
      </w:pPr>
      <w:r>
        <w:rPr>
          <w:rFonts w:hint="eastAsia" w:asciiTheme="majorEastAsia" w:hAnsiTheme="majorEastAsia" w:eastAsiaTheme="majorEastAsia" w:cstheme="majorEastAsia"/>
          <w:sz w:val="24"/>
          <w:szCs w:val="24"/>
          <w:highlight w:val="none"/>
        </w:rPr>
        <w:t xml:space="preserve">8.6.1  样品的报送与封存</w:t>
      </w:r>
      <w:r/>
    </w:p>
    <w:p>
      <w:pPr>
        <w:ind w:firstLine="480"/>
        <w:spacing w:line="360" w:lineRule="auto"/>
        <w:rPr>
          <w:rFonts w:asciiTheme="majorEastAsia" w:hAnsiTheme="majorEastAsia" w:eastAsiaTheme="majorEastAsia" w:cstheme="majorEastAsia"/>
          <w:sz w:val="24"/>
          <w:szCs w:val="24"/>
          <w:highlight w:val="none"/>
        </w:rPr>
        <w:outlineLvl w:val="9"/>
      </w:pPr>
      <w:r>
        <w:rPr>
          <w:rFonts w:hint="eastAsia" w:asciiTheme="majorEastAsia" w:hAnsiTheme="majorEastAsia" w:eastAsiaTheme="majorEastAsia" w:cstheme="majorEastAsia"/>
          <w:sz w:val="24"/>
          <w:szCs w:val="24"/>
          <w:highlight w:val="none"/>
        </w:rPr>
        <w:t xml:space="preserve">需要承包人报送样品的材料或工程设备，样品的种类、名称、规格、数量要求：</w:t>
      </w:r>
      <w:r>
        <w:rPr>
          <w:rFonts w:hint="eastAsia" w:asciiTheme="majorEastAsia" w:hAnsiTheme="majorEastAsia" w:eastAsiaTheme="majorEastAsia" w:cstheme="majorEastAsia"/>
          <w:sz w:val="24"/>
          <w:szCs w:val="24"/>
          <w:highlight w:val="none"/>
          <w:u w:val="single"/>
        </w:rPr>
        <w:t xml:space="preserve">   无 </w:t>
      </w:r>
      <w:r>
        <w:rPr>
          <w:rFonts w:hint="eastAsia" w:asciiTheme="majorEastAsia" w:hAnsiTheme="majorEastAsia" w:eastAsiaTheme="majorEastAsia" w:cstheme="majorEastAsia"/>
          <w:sz w:val="24"/>
          <w:szCs w:val="24"/>
          <w:highlight w:val="none"/>
        </w:rPr>
        <w:t xml:space="preserve">。</w:t>
      </w:r>
      <w:r/>
    </w:p>
    <w:p>
      <w:pPr>
        <w:ind w:firstLine="480"/>
        <w:spacing w:after="120" w:line="360" w:lineRule="auto"/>
        <w:rPr>
          <w:rFonts w:asciiTheme="majorEastAsia" w:hAnsiTheme="majorEastAsia" w:eastAsiaTheme="majorEastAsia" w:cstheme="majorEastAsia"/>
          <w:sz w:val="24"/>
          <w:szCs w:val="24"/>
          <w:highlight w:val="none"/>
        </w:rPr>
        <w:outlineLvl w:val="9"/>
      </w:pPr>
      <w:r>
        <w:rPr>
          <w:rFonts w:hint="eastAsia" w:asciiTheme="majorEastAsia" w:hAnsiTheme="majorEastAsia" w:eastAsiaTheme="majorEastAsia" w:cstheme="majorEastAsia"/>
          <w:sz w:val="24"/>
          <w:szCs w:val="24"/>
          <w:highlight w:val="none"/>
        </w:rPr>
        <w:t xml:space="preserve">8.8 施工设备和临时设施</w:t>
      </w:r>
      <w:r/>
    </w:p>
    <w:p>
      <w:pPr>
        <w:ind w:firstLine="480"/>
        <w:spacing w:line="360" w:lineRule="auto"/>
        <w:rPr>
          <w:rFonts w:asciiTheme="majorEastAsia" w:hAnsiTheme="majorEastAsia" w:eastAsiaTheme="majorEastAsia" w:cstheme="majorEastAsia"/>
          <w:sz w:val="24"/>
          <w:szCs w:val="24"/>
          <w:highlight w:val="none"/>
        </w:rPr>
        <w:outlineLvl w:val="9"/>
      </w:pPr>
      <w:r>
        <w:rPr>
          <w:rFonts w:hint="eastAsia" w:asciiTheme="majorEastAsia" w:hAnsiTheme="majorEastAsia" w:eastAsiaTheme="majorEastAsia" w:cstheme="majorEastAsia"/>
          <w:sz w:val="24"/>
          <w:szCs w:val="24"/>
          <w:highlight w:val="none"/>
        </w:rPr>
        <w:t xml:space="preserve">8.8.1 承包人提供的施工设备和临时设施</w:t>
      </w:r>
      <w:r/>
    </w:p>
    <w:p>
      <w:pPr>
        <w:ind w:firstLine="480"/>
        <w:spacing w:line="360" w:lineRule="auto"/>
        <w:rPr>
          <w:rFonts w:asciiTheme="majorEastAsia" w:hAnsiTheme="majorEastAsia" w:eastAsiaTheme="majorEastAsia" w:cstheme="majorEastAsia"/>
          <w:sz w:val="24"/>
          <w:szCs w:val="24"/>
          <w:highlight w:val="none"/>
        </w:rPr>
        <w:outlineLvl w:val="9"/>
      </w:pPr>
      <w:r>
        <w:rPr>
          <w:rFonts w:hint="eastAsia" w:asciiTheme="majorEastAsia" w:hAnsiTheme="majorEastAsia" w:eastAsiaTheme="majorEastAsia" w:cstheme="majorEastAsia"/>
          <w:sz w:val="24"/>
          <w:szCs w:val="24"/>
          <w:highlight w:val="none"/>
        </w:rPr>
        <w:t xml:space="preserve">关于修建临时设施费用承担的约定：</w:t>
      </w:r>
      <w:r>
        <w:rPr>
          <w:rFonts w:hint="eastAsia" w:asciiTheme="majorEastAsia" w:hAnsiTheme="majorEastAsia" w:eastAsiaTheme="majorEastAsia" w:cstheme="majorEastAsia"/>
          <w:sz w:val="24"/>
          <w:szCs w:val="24"/>
          <w:highlight w:val="none"/>
          <w:u w:val="single"/>
        </w:rPr>
        <w:t xml:space="preserve">  计入投标报价中  </w:t>
      </w:r>
      <w:r>
        <w:rPr>
          <w:rFonts w:hint="eastAsia" w:asciiTheme="majorEastAsia" w:hAnsiTheme="majorEastAsia" w:eastAsiaTheme="majorEastAsia" w:cstheme="majorEastAsia"/>
          <w:sz w:val="24"/>
          <w:szCs w:val="24"/>
          <w:highlight w:val="none"/>
        </w:rPr>
        <w:t xml:space="preserve">。</w:t>
      </w:r>
      <w:bookmarkEnd w:id="320"/>
      <w:bookmarkEnd w:id="321"/>
      <w:bookmarkEnd w:id="322"/>
      <w:bookmarkEnd w:id="323"/>
      <w:bookmarkEnd w:id="324"/>
      <w:bookmarkEnd w:id="325"/>
      <w:bookmarkEnd w:id="326"/>
      <w:bookmarkEnd w:id="327"/>
      <w:bookmarkEnd w:id="328"/>
      <w:bookmarkEnd w:id="329"/>
      <w:bookmarkEnd w:id="330"/>
      <w:bookmarkEnd w:id="331"/>
      <w:bookmarkEnd w:id="332"/>
      <w:bookmarkEnd w:id="333"/>
      <w:bookmarkEnd w:id="334"/>
      <w:bookmarkEnd w:id="335"/>
      <w:r/>
    </w:p>
    <w:p>
      <w:pPr>
        <w:spacing w:before="120" w:after="120" w:line="360" w:lineRule="auto"/>
        <w:rPr>
          <w:rFonts w:asciiTheme="majorEastAsia" w:hAnsiTheme="majorEastAsia" w:eastAsiaTheme="majorEastAsia" w:cstheme="majorEastAsia"/>
          <w:b w:val="0"/>
          <w:bCs w:val="0"/>
          <w:sz w:val="24"/>
          <w:szCs w:val="24"/>
          <w:highlight w:val="none"/>
        </w:rPr>
        <w:outlineLvl w:val="9"/>
      </w:pPr>
      <w:r/>
      <w:bookmarkStart w:id="336" w:name="_Toc351203641"/>
      <w:r>
        <w:rPr>
          <w:rFonts w:hint="eastAsia" w:asciiTheme="majorEastAsia" w:hAnsiTheme="majorEastAsia" w:eastAsiaTheme="majorEastAsia" w:cstheme="majorEastAsia"/>
          <w:b w:val="0"/>
          <w:bCs w:val="0"/>
          <w:sz w:val="24"/>
          <w:szCs w:val="24"/>
          <w:highlight w:val="none"/>
        </w:rPr>
        <w:t xml:space="preserve">9</w:t>
      </w:r>
      <w:bookmarkEnd w:id="315"/>
      <w:r/>
      <w:bookmarkEnd w:id="316"/>
      <w:r/>
      <w:bookmarkEnd w:id="317"/>
      <w:r/>
      <w:bookmarkStart w:id="337" w:name="_Toc297123533"/>
      <w:r/>
      <w:bookmarkStart w:id="338" w:name="_Toc312677495"/>
      <w:r/>
      <w:bookmarkStart w:id="339" w:name="_Toc300934982"/>
      <w:r/>
      <w:bookmarkStart w:id="340" w:name="_Toc304295559"/>
      <w:r/>
      <w:bookmarkStart w:id="341" w:name="_Toc303539139"/>
      <w:r/>
      <w:bookmarkStart w:id="342" w:name="_Toc312678021"/>
      <w:r/>
      <w:bookmarkStart w:id="343" w:name="_Toc297216192"/>
      <w:r/>
      <w:bookmarkStart w:id="344" w:name="_Toc267251427"/>
      <w:r/>
      <w:bookmarkStart w:id="345" w:name="_Toc297048359"/>
      <w:r/>
      <w:bookmarkStart w:id="346" w:name="_Toc296944512"/>
      <w:r/>
      <w:bookmarkStart w:id="347" w:name="_Toc267251428"/>
      <w:r/>
      <w:bookmarkStart w:id="348" w:name="_Toc292559883"/>
      <w:r/>
      <w:bookmarkStart w:id="349" w:name="_Toc296346674"/>
      <w:r/>
      <w:bookmarkStart w:id="350" w:name="_Toc292559378"/>
      <w:r/>
      <w:bookmarkStart w:id="351" w:name="_Toc296503173"/>
      <w:r/>
      <w:bookmarkStart w:id="352" w:name="_Toc297120473"/>
      <w:r/>
      <w:bookmarkStart w:id="353" w:name="_Toc296891213"/>
      <w:r/>
      <w:bookmarkStart w:id="354" w:name="_Toc296891001"/>
      <w:r/>
      <w:bookmarkStart w:id="355" w:name="_Toc296347172"/>
      <w:r>
        <w:rPr>
          <w:rFonts w:hint="eastAsia" w:asciiTheme="majorEastAsia" w:hAnsiTheme="majorEastAsia" w:eastAsiaTheme="majorEastAsia" w:cstheme="majorEastAsia"/>
          <w:b w:val="0"/>
          <w:bCs w:val="0"/>
          <w:sz w:val="24"/>
          <w:szCs w:val="24"/>
          <w:highlight w:val="none"/>
        </w:rPr>
        <w:t xml:space="preserve">. 试验与检验</w:t>
      </w:r>
      <w:bookmarkEnd w:id="336"/>
      <w:r/>
      <w:bookmarkEnd w:id="337"/>
      <w:bookmarkEnd w:id="338"/>
      <w:bookmarkEnd w:id="339"/>
      <w:bookmarkEnd w:id="340"/>
      <w:bookmarkEnd w:id="341"/>
      <w:bookmarkEnd w:id="342"/>
      <w:bookmarkEnd w:id="343"/>
      <w:r/>
    </w:p>
    <w:p>
      <w:pPr>
        <w:ind w:firstLine="480"/>
        <w:spacing w:after="120" w:line="360" w:lineRule="auto"/>
        <w:rPr>
          <w:rFonts w:asciiTheme="majorEastAsia" w:hAnsiTheme="majorEastAsia" w:eastAsiaTheme="majorEastAsia" w:cstheme="majorEastAsia"/>
          <w:sz w:val="24"/>
          <w:szCs w:val="24"/>
          <w:highlight w:val="none"/>
        </w:rPr>
        <w:outlineLvl w:val="9"/>
      </w:pPr>
      <w:r>
        <w:rPr>
          <w:rFonts w:hint="eastAsia" w:asciiTheme="majorEastAsia" w:hAnsiTheme="majorEastAsia" w:eastAsiaTheme="majorEastAsia" w:cstheme="majorEastAsia"/>
          <w:sz w:val="24"/>
          <w:szCs w:val="24"/>
          <w:highlight w:val="none"/>
        </w:rPr>
        <w:t xml:space="preserve">9</w:t>
      </w:r>
      <w:bookmarkStart w:id="356" w:name="_Toc297216193"/>
      <w:r/>
      <w:bookmarkStart w:id="357" w:name="_Toc312678022"/>
      <w:r/>
      <w:bookmarkStart w:id="358" w:name="_Toc312677496"/>
      <w:r/>
      <w:bookmarkStart w:id="359" w:name="_Toc297123534"/>
      <w:r/>
      <w:bookmarkStart w:id="360" w:name="_Toc300934983"/>
      <w:r/>
      <w:bookmarkStart w:id="361" w:name="_Toc303539140"/>
      <w:r/>
      <w:bookmarkStart w:id="362" w:name="_Toc304295560"/>
      <w:r>
        <w:rPr>
          <w:rFonts w:hint="eastAsia" w:asciiTheme="majorEastAsia" w:hAnsiTheme="majorEastAsia" w:eastAsiaTheme="majorEastAsia" w:cstheme="majorEastAsia"/>
          <w:sz w:val="24"/>
          <w:szCs w:val="24"/>
          <w:highlight w:val="none"/>
        </w:rPr>
        <w:t xml:space="preserve">.1试验设备与试验人员</w:t>
      </w:r>
      <w:bookmarkEnd w:id="356"/>
      <w:bookmarkEnd w:id="357"/>
      <w:bookmarkEnd w:id="358"/>
      <w:bookmarkEnd w:id="359"/>
      <w:bookmarkEnd w:id="360"/>
      <w:bookmarkEnd w:id="361"/>
      <w:bookmarkEnd w:id="362"/>
      <w:r/>
    </w:p>
    <w:p>
      <w:pPr>
        <w:ind w:firstLine="480"/>
        <w:spacing w:line="360" w:lineRule="auto"/>
        <w:rPr>
          <w:rFonts w:asciiTheme="majorEastAsia" w:hAnsiTheme="majorEastAsia" w:eastAsiaTheme="majorEastAsia" w:cstheme="majorEastAsia"/>
          <w:sz w:val="24"/>
          <w:szCs w:val="24"/>
          <w:highlight w:val="none"/>
        </w:rPr>
        <w:outlineLvl w:val="9"/>
      </w:pPr>
      <w:r>
        <w:rPr>
          <w:rFonts w:hint="eastAsia" w:asciiTheme="majorEastAsia" w:hAnsiTheme="majorEastAsia" w:eastAsiaTheme="majorEastAsia" w:cstheme="majorEastAsia"/>
          <w:sz w:val="24"/>
          <w:szCs w:val="24"/>
          <w:highlight w:val="none"/>
        </w:rPr>
        <w:t xml:space="preserve">9</w:t>
      </w:r>
      <w:bookmarkStart w:id="363" w:name="_Toc303539141"/>
      <w:r/>
      <w:bookmarkStart w:id="364" w:name="_Toc304295561"/>
      <w:r/>
      <w:bookmarkStart w:id="365" w:name="_Toc312677497"/>
      <w:r/>
      <w:bookmarkStart w:id="366" w:name="_Toc312678023"/>
      <w:r/>
      <w:bookmarkStart w:id="367" w:name="_Toc297216194"/>
      <w:r/>
      <w:bookmarkStart w:id="368" w:name="_Toc297123535"/>
      <w:r/>
      <w:bookmarkStart w:id="369" w:name="_Toc300934984"/>
      <w:r/>
      <w:bookmarkStart w:id="370" w:name="_Toc318581174"/>
      <w:r>
        <w:rPr>
          <w:rFonts w:hint="eastAsia" w:asciiTheme="majorEastAsia" w:hAnsiTheme="majorEastAsia" w:eastAsiaTheme="majorEastAsia" w:cstheme="majorEastAsia"/>
          <w:sz w:val="24"/>
          <w:szCs w:val="24"/>
          <w:highlight w:val="none"/>
        </w:rPr>
        <w:t xml:space="preserve">.1.2 试验设备</w:t>
      </w:r>
      <w:r/>
    </w:p>
    <w:p>
      <w:pPr>
        <w:ind w:firstLine="480"/>
        <w:spacing w:line="360" w:lineRule="auto"/>
        <w:rPr>
          <w:rFonts w:asciiTheme="majorEastAsia" w:hAnsiTheme="majorEastAsia" w:eastAsiaTheme="majorEastAsia" w:cstheme="majorEastAsia"/>
          <w:sz w:val="24"/>
          <w:szCs w:val="24"/>
          <w:highlight w:val="none"/>
        </w:rPr>
        <w:outlineLvl w:val="9"/>
      </w:pPr>
      <w:r>
        <w:rPr>
          <w:rFonts w:hint="eastAsia" w:asciiTheme="majorEastAsia" w:hAnsiTheme="majorEastAsia" w:eastAsiaTheme="majorEastAsia" w:cstheme="majorEastAsia"/>
          <w:sz w:val="24"/>
          <w:szCs w:val="24"/>
          <w:highlight w:val="none"/>
        </w:rPr>
        <w:t xml:space="preserve">施工现场需要配置的试验场所：</w:t>
      </w:r>
      <w:bookmarkEnd w:id="363"/>
      <w:r/>
      <w:bookmarkEnd w:id="364"/>
      <w:r/>
      <w:bookmarkEnd w:id="365"/>
      <w:r/>
      <w:bookmarkEnd w:id="366"/>
      <w:r/>
      <w:bookmarkEnd w:id="367"/>
      <w:r/>
      <w:bookmarkEnd w:id="368"/>
      <w:r/>
      <w:bookmarkEnd w:id="369"/>
      <w:r/>
      <w:bookmarkStart w:id="371" w:name="_Toc303539142"/>
      <w:r/>
      <w:bookmarkStart w:id="372" w:name="_Toc297123536"/>
      <w:r/>
      <w:bookmarkStart w:id="373" w:name="_Toc312678024"/>
      <w:r/>
      <w:bookmarkStart w:id="374" w:name="_Toc312677498"/>
      <w:r/>
      <w:bookmarkStart w:id="375" w:name="_Toc300934985"/>
      <w:r/>
      <w:bookmarkStart w:id="376" w:name="_Toc297216195"/>
      <w:r/>
      <w:bookmarkStart w:id="377" w:name="_Toc304295562"/>
      <w:r>
        <w:rPr>
          <w:rFonts w:hint="eastAsia" w:asciiTheme="majorEastAsia" w:hAnsiTheme="majorEastAsia" w:eastAsiaTheme="majorEastAsia" w:cstheme="majorEastAsia"/>
          <w:sz w:val="24"/>
          <w:szCs w:val="24"/>
          <w:highlight w:val="none"/>
          <w:u w:val="single"/>
        </w:rPr>
        <w:t xml:space="preserve">   无   </w:t>
      </w:r>
      <w:r>
        <w:rPr>
          <w:rFonts w:hint="eastAsia" w:asciiTheme="majorEastAsia" w:hAnsiTheme="majorEastAsia" w:eastAsiaTheme="majorEastAsia" w:cstheme="majorEastAsia"/>
          <w:sz w:val="24"/>
          <w:szCs w:val="24"/>
          <w:highlight w:val="none"/>
        </w:rPr>
        <w:t xml:space="preserve">。 </w:t>
      </w:r>
      <w:r/>
    </w:p>
    <w:p>
      <w:pPr>
        <w:ind w:firstLine="480"/>
        <w:spacing w:line="360" w:lineRule="auto"/>
        <w:rPr>
          <w:rFonts w:asciiTheme="majorEastAsia" w:hAnsiTheme="majorEastAsia" w:eastAsiaTheme="majorEastAsia" w:cstheme="majorEastAsia"/>
          <w:sz w:val="24"/>
          <w:szCs w:val="24"/>
          <w:highlight w:val="none"/>
        </w:rPr>
        <w:outlineLvl w:val="9"/>
      </w:pPr>
      <w:r>
        <w:rPr>
          <w:rFonts w:hint="eastAsia" w:asciiTheme="majorEastAsia" w:hAnsiTheme="majorEastAsia" w:eastAsiaTheme="majorEastAsia" w:cstheme="majorEastAsia"/>
          <w:sz w:val="24"/>
          <w:szCs w:val="24"/>
          <w:highlight w:val="none"/>
        </w:rPr>
        <w:t xml:space="preserve">施工现场需要配备的试验设备：</w:t>
      </w:r>
      <w:r>
        <w:rPr>
          <w:rFonts w:hint="eastAsia" w:asciiTheme="majorEastAsia" w:hAnsiTheme="majorEastAsia" w:eastAsiaTheme="majorEastAsia" w:cstheme="majorEastAsia"/>
          <w:sz w:val="24"/>
          <w:szCs w:val="24"/>
          <w:highlight w:val="none"/>
          <w:u w:val="single"/>
        </w:rPr>
        <w:t xml:space="preserve">  水准仪、测量仪等  </w:t>
      </w:r>
      <w:r>
        <w:rPr>
          <w:rFonts w:hint="eastAsia" w:asciiTheme="majorEastAsia" w:hAnsiTheme="majorEastAsia" w:eastAsiaTheme="majorEastAsia" w:cstheme="majorEastAsia"/>
          <w:sz w:val="24"/>
          <w:szCs w:val="24"/>
          <w:highlight w:val="none"/>
        </w:rPr>
        <w:t xml:space="preserve">。</w:t>
      </w:r>
      <w:r/>
    </w:p>
    <w:p>
      <w:pPr>
        <w:ind w:firstLine="480"/>
        <w:spacing w:line="360" w:lineRule="auto"/>
        <w:rPr>
          <w:rFonts w:asciiTheme="majorEastAsia" w:hAnsiTheme="majorEastAsia" w:eastAsiaTheme="majorEastAsia" w:cstheme="majorEastAsia"/>
          <w:sz w:val="24"/>
          <w:szCs w:val="24"/>
          <w:highlight w:val="none"/>
        </w:rPr>
        <w:outlineLvl w:val="9"/>
      </w:pPr>
      <w:r>
        <w:rPr>
          <w:rFonts w:hint="eastAsia" w:asciiTheme="majorEastAsia" w:hAnsiTheme="majorEastAsia" w:eastAsiaTheme="majorEastAsia" w:cstheme="majorEastAsia"/>
          <w:sz w:val="24"/>
          <w:szCs w:val="24"/>
          <w:highlight w:val="none"/>
        </w:rPr>
        <w:t xml:space="preserve">施工现场需要具备的其他试验条件：</w:t>
      </w:r>
      <w:r>
        <w:rPr>
          <w:rFonts w:hint="eastAsia" w:asciiTheme="majorEastAsia" w:hAnsiTheme="majorEastAsia" w:eastAsiaTheme="majorEastAsia" w:cstheme="majorEastAsia"/>
          <w:sz w:val="24"/>
          <w:szCs w:val="24"/>
          <w:highlight w:val="none"/>
          <w:u w:val="single"/>
        </w:rPr>
        <w:t xml:space="preserve">  暂无，其他按通用条款  </w:t>
      </w:r>
      <w:r>
        <w:rPr>
          <w:rFonts w:hint="eastAsia" w:asciiTheme="majorEastAsia" w:hAnsiTheme="majorEastAsia" w:eastAsiaTheme="majorEastAsia" w:cstheme="majorEastAsia"/>
          <w:sz w:val="24"/>
          <w:szCs w:val="24"/>
          <w:highlight w:val="none"/>
        </w:rPr>
        <w:t xml:space="preserve">。</w:t>
      </w:r>
      <w:r/>
    </w:p>
    <w:p>
      <w:pPr>
        <w:ind w:firstLine="480"/>
        <w:spacing w:after="120" w:line="360" w:lineRule="auto"/>
        <w:rPr>
          <w:rFonts w:asciiTheme="majorEastAsia" w:hAnsiTheme="majorEastAsia" w:eastAsiaTheme="majorEastAsia" w:cstheme="majorEastAsia"/>
          <w:sz w:val="24"/>
          <w:szCs w:val="24"/>
          <w:highlight w:val="none"/>
        </w:rPr>
        <w:outlineLvl w:val="9"/>
      </w:pPr>
      <w:r>
        <w:rPr>
          <w:rFonts w:hint="eastAsia" w:asciiTheme="majorEastAsia" w:hAnsiTheme="majorEastAsia" w:eastAsiaTheme="majorEastAsia" w:cstheme="majorEastAsia"/>
          <w:sz w:val="24"/>
          <w:szCs w:val="24"/>
          <w:highlight w:val="none"/>
        </w:rPr>
        <w:t xml:space="preserve">9.4 现场工艺试验 </w:t>
      </w:r>
      <w:r/>
    </w:p>
    <w:p>
      <w:pPr>
        <w:ind w:firstLine="480"/>
        <w:spacing w:line="360" w:lineRule="auto"/>
        <w:rPr>
          <w:rFonts w:asciiTheme="majorEastAsia" w:hAnsiTheme="majorEastAsia" w:eastAsiaTheme="majorEastAsia" w:cstheme="majorEastAsia"/>
          <w:sz w:val="24"/>
          <w:szCs w:val="24"/>
          <w:highlight w:val="none"/>
        </w:rPr>
        <w:outlineLvl w:val="9"/>
      </w:pPr>
      <w:r>
        <w:rPr>
          <w:rFonts w:hint="eastAsia" w:asciiTheme="majorEastAsia" w:hAnsiTheme="majorEastAsia" w:eastAsiaTheme="majorEastAsia" w:cstheme="majorEastAsia"/>
          <w:sz w:val="24"/>
          <w:szCs w:val="24"/>
          <w:highlight w:val="none"/>
        </w:rPr>
        <w:t xml:space="preserve">现场工艺试验的有关约定：</w:t>
      </w:r>
      <w:r>
        <w:rPr>
          <w:rFonts w:hint="eastAsia" w:asciiTheme="majorEastAsia" w:hAnsiTheme="majorEastAsia" w:eastAsiaTheme="majorEastAsia" w:cstheme="majorEastAsia"/>
          <w:sz w:val="24"/>
          <w:szCs w:val="24"/>
          <w:highlight w:val="none"/>
          <w:u w:val="single"/>
        </w:rPr>
        <w:t xml:space="preserve">  无  </w:t>
      </w:r>
      <w:r>
        <w:rPr>
          <w:rFonts w:hint="eastAsia" w:asciiTheme="majorEastAsia" w:hAnsiTheme="majorEastAsia" w:eastAsiaTheme="majorEastAsia" w:cstheme="majorEastAsia"/>
          <w:sz w:val="24"/>
          <w:szCs w:val="24"/>
          <w:highlight w:val="none"/>
        </w:rPr>
        <w:t xml:space="preserve">。</w:t>
      </w:r>
      <w:bookmarkEnd w:id="370"/>
      <w:bookmarkEnd w:id="371"/>
      <w:bookmarkEnd w:id="372"/>
      <w:bookmarkEnd w:id="373"/>
      <w:bookmarkEnd w:id="374"/>
      <w:bookmarkEnd w:id="375"/>
      <w:bookmarkEnd w:id="376"/>
      <w:bookmarkEnd w:id="377"/>
      <w:r/>
    </w:p>
    <w:p>
      <w:pPr>
        <w:spacing w:before="120" w:after="120" w:line="360" w:lineRule="auto"/>
        <w:rPr>
          <w:rFonts w:asciiTheme="majorEastAsia" w:hAnsiTheme="majorEastAsia" w:eastAsiaTheme="majorEastAsia" w:cstheme="majorEastAsia"/>
          <w:b w:val="0"/>
          <w:bCs w:val="0"/>
          <w:sz w:val="24"/>
          <w:szCs w:val="24"/>
          <w:highlight w:val="none"/>
        </w:rPr>
        <w:outlineLvl w:val="9"/>
      </w:pPr>
      <w:r/>
      <w:bookmarkStart w:id="378" w:name="_Toc351203642"/>
      <w:r>
        <w:rPr>
          <w:rFonts w:hint="eastAsia" w:asciiTheme="majorEastAsia" w:hAnsiTheme="majorEastAsia" w:eastAsiaTheme="majorEastAsia" w:cstheme="majorEastAsia"/>
          <w:b w:val="0"/>
          <w:bCs w:val="0"/>
          <w:sz w:val="24"/>
          <w:szCs w:val="24"/>
          <w:highlight w:val="none"/>
        </w:rPr>
        <w:t xml:space="preserve">1</w:t>
      </w:r>
      <w:bookmarkEnd w:id="344"/>
      <w:r/>
      <w:bookmarkEnd w:id="345"/>
      <w:r/>
      <w:bookmarkEnd w:id="346"/>
      <w:r/>
      <w:bookmarkEnd w:id="347"/>
      <w:r/>
      <w:bookmarkEnd w:id="348"/>
      <w:r/>
      <w:bookmarkEnd w:id="349"/>
      <w:r/>
      <w:bookmarkEnd w:id="350"/>
      <w:r/>
      <w:bookmarkEnd w:id="351"/>
      <w:r/>
      <w:bookmarkEnd w:id="352"/>
      <w:r/>
      <w:bookmarkEnd w:id="353"/>
      <w:r/>
      <w:bookmarkEnd w:id="354"/>
      <w:r/>
      <w:bookmarkEnd w:id="355"/>
      <w:r/>
      <w:bookmarkStart w:id="379" w:name="_Toc297216199"/>
      <w:r/>
      <w:bookmarkStart w:id="380" w:name="_Toc296944532"/>
      <w:r/>
      <w:bookmarkStart w:id="381" w:name="_Toc297048379"/>
      <w:r/>
      <w:bookmarkStart w:id="382" w:name="_Toc304295566"/>
      <w:r/>
      <w:bookmarkStart w:id="383" w:name="_Toc296346694"/>
      <w:r/>
      <w:bookmarkStart w:id="384" w:name="_Toc300934989"/>
      <w:r/>
      <w:bookmarkStart w:id="385" w:name="_Toc292559398"/>
      <w:r/>
      <w:bookmarkStart w:id="386" w:name="_Toc303539146"/>
      <w:r/>
      <w:bookmarkStart w:id="387" w:name="_Toc297123540"/>
      <w:r/>
      <w:bookmarkStart w:id="388" w:name="_Toc296503193"/>
      <w:r/>
      <w:bookmarkStart w:id="389" w:name="_Toc297120493"/>
      <w:r/>
      <w:bookmarkStart w:id="390" w:name="_Toc296891021"/>
      <w:r/>
      <w:bookmarkStart w:id="391" w:name="_Toc296891233"/>
      <w:r/>
      <w:bookmarkStart w:id="392" w:name="_Toc296347192"/>
      <w:r/>
      <w:bookmarkStart w:id="393" w:name="_Toc292559903"/>
      <w:r/>
      <w:bookmarkStart w:id="394" w:name="_Toc312677499"/>
      <w:r/>
      <w:bookmarkStart w:id="395" w:name="_Toc312678025"/>
      <w:r/>
      <w:bookmarkStart w:id="396" w:name="_Toc267251439"/>
      <w:r/>
      <w:bookmarkStart w:id="397" w:name="_Toc267251437"/>
      <w:r/>
      <w:bookmarkStart w:id="398" w:name="_Toc267251440"/>
      <w:r/>
      <w:bookmarkStart w:id="399" w:name="_Toc267251433"/>
      <w:r/>
      <w:bookmarkStart w:id="400" w:name="_Toc267251441"/>
      <w:r/>
      <w:bookmarkStart w:id="401" w:name="_Toc267251435"/>
      <w:r/>
      <w:bookmarkStart w:id="402" w:name="_Toc267251442"/>
      <w:r>
        <w:rPr>
          <w:rFonts w:hint="eastAsia" w:asciiTheme="majorEastAsia" w:hAnsiTheme="majorEastAsia" w:eastAsiaTheme="majorEastAsia" w:cstheme="majorEastAsia"/>
          <w:b w:val="0"/>
          <w:bCs w:val="0"/>
          <w:sz w:val="24"/>
          <w:szCs w:val="24"/>
          <w:highlight w:val="none"/>
        </w:rPr>
        <w:t xml:space="preserve">0. 变更</w:t>
      </w:r>
      <w:bookmarkEnd w:id="378"/>
      <w:r/>
      <w:bookmarkEnd w:id="379"/>
      <w:r/>
      <w:bookmarkEnd w:id="380"/>
      <w:r/>
      <w:bookmarkEnd w:id="381"/>
      <w:r/>
      <w:bookmarkEnd w:id="382"/>
      <w:r/>
      <w:bookmarkEnd w:id="383"/>
      <w:r/>
      <w:bookmarkEnd w:id="384"/>
      <w:r/>
      <w:bookmarkEnd w:id="385"/>
      <w:r/>
      <w:bookmarkEnd w:id="386"/>
      <w:r/>
      <w:bookmarkEnd w:id="387"/>
      <w:r/>
      <w:bookmarkEnd w:id="388"/>
      <w:r/>
      <w:bookmarkEnd w:id="389"/>
      <w:r/>
      <w:bookmarkEnd w:id="390"/>
      <w:r/>
      <w:bookmarkEnd w:id="391"/>
      <w:r/>
      <w:bookmarkEnd w:id="392"/>
      <w:r/>
      <w:bookmarkEnd w:id="393"/>
      <w:r/>
      <w:bookmarkEnd w:id="394"/>
      <w:bookmarkEnd w:id="395"/>
      <w:r/>
    </w:p>
    <w:p>
      <w:pPr>
        <w:ind w:firstLine="480"/>
        <w:spacing w:after="120" w:line="360" w:lineRule="auto"/>
        <w:rPr>
          <w:rFonts w:asciiTheme="majorEastAsia" w:hAnsiTheme="majorEastAsia" w:eastAsiaTheme="majorEastAsia" w:cstheme="majorEastAsia"/>
          <w:sz w:val="24"/>
          <w:szCs w:val="24"/>
          <w:highlight w:val="none"/>
        </w:rPr>
        <w:outlineLvl w:val="9"/>
      </w:pPr>
      <w:r>
        <w:rPr>
          <w:rFonts w:hint="eastAsia" w:asciiTheme="majorEastAsia" w:hAnsiTheme="majorEastAsia" w:eastAsiaTheme="majorEastAsia" w:cstheme="majorEastAsia"/>
          <w:sz w:val="24"/>
          <w:szCs w:val="24"/>
          <w:highlight w:val="none"/>
        </w:rPr>
        <w:t xml:space="preserve">1</w:t>
      </w:r>
      <w:bookmarkStart w:id="403" w:name="_Toc312677500"/>
      <w:r/>
      <w:bookmarkStart w:id="404" w:name="_Toc296944533"/>
      <w:r/>
      <w:bookmarkStart w:id="405" w:name="_Toc297048380"/>
      <w:r/>
      <w:bookmarkStart w:id="406" w:name="_Toc292559904"/>
      <w:r/>
      <w:bookmarkStart w:id="407" w:name="_Toc297120494"/>
      <w:r/>
      <w:bookmarkStart w:id="408" w:name="_Toc303539147"/>
      <w:r/>
      <w:bookmarkStart w:id="409" w:name="_Toc296891234"/>
      <w:r/>
      <w:bookmarkStart w:id="410" w:name="_Toc296503194"/>
      <w:r/>
      <w:bookmarkStart w:id="411" w:name="_Toc297123541"/>
      <w:r/>
      <w:bookmarkStart w:id="412" w:name="_Toc300934990"/>
      <w:r/>
      <w:bookmarkStart w:id="413" w:name="_Toc297216200"/>
      <w:r/>
      <w:bookmarkStart w:id="414" w:name="_Toc296891022"/>
      <w:r/>
      <w:bookmarkStart w:id="415" w:name="_Toc296346695"/>
      <w:r/>
      <w:bookmarkStart w:id="416" w:name="_Toc296347193"/>
      <w:r/>
      <w:bookmarkStart w:id="417" w:name="_Toc312678026"/>
      <w:r/>
      <w:bookmarkStart w:id="418" w:name="_Toc304295567"/>
      <w:r/>
      <w:bookmarkStart w:id="419" w:name="_Toc292559399"/>
      <w:r>
        <w:rPr>
          <w:rFonts w:hint="eastAsia" w:asciiTheme="majorEastAsia" w:hAnsiTheme="majorEastAsia" w:eastAsiaTheme="majorEastAsia" w:cstheme="majorEastAsia"/>
          <w:sz w:val="24"/>
          <w:szCs w:val="24"/>
          <w:highlight w:val="none"/>
        </w:rPr>
        <w:t xml:space="preserve">0.1变更的范围</w:t>
      </w:r>
      <w:r/>
    </w:p>
    <w:p>
      <w:pPr>
        <w:ind w:firstLine="600"/>
        <w:spacing w:line="360" w:lineRule="auto"/>
        <w:rPr>
          <w:rFonts w:asciiTheme="majorEastAsia" w:hAnsiTheme="majorEastAsia" w:eastAsiaTheme="majorEastAsia" w:cstheme="majorEastAsia"/>
          <w:sz w:val="24"/>
          <w:szCs w:val="24"/>
          <w:highlight w:val="none"/>
        </w:rPr>
        <w:outlineLvl w:val="9"/>
      </w:pPr>
      <w:r>
        <w:rPr>
          <w:rFonts w:hint="eastAsia" w:asciiTheme="majorEastAsia" w:hAnsiTheme="majorEastAsia" w:eastAsiaTheme="majorEastAsia" w:cstheme="majorEastAsia"/>
          <w:sz w:val="24"/>
          <w:szCs w:val="24"/>
          <w:highlight w:val="none"/>
        </w:rPr>
        <w:t xml:space="preserve">关于</w:t>
      </w:r>
      <w:r>
        <w:rPr>
          <w:rFonts w:hint="eastAsia" w:asciiTheme="majorEastAsia" w:hAnsiTheme="majorEastAsia" w:eastAsiaTheme="majorEastAsia" w:cstheme="majorEastAsia"/>
          <w:sz w:val="24"/>
          <w:szCs w:val="24"/>
          <w:highlight w:val="none"/>
          <w:lang w:eastAsia="zh-CN"/>
        </w:rPr>
        <w:t xml:space="preserve">变更</w:t>
      </w:r>
      <w:r>
        <w:rPr>
          <w:rFonts w:hint="eastAsia" w:asciiTheme="majorEastAsia" w:hAnsiTheme="majorEastAsia" w:eastAsiaTheme="majorEastAsia" w:cstheme="majorEastAsia"/>
          <w:sz w:val="24"/>
          <w:szCs w:val="24"/>
          <w:highlight w:val="none"/>
        </w:rPr>
        <w:t xml:space="preserve">范围的约定：</w:t>
      </w:r>
      <w:r>
        <w:rPr>
          <w:rFonts w:hint="eastAsia" w:asciiTheme="majorEastAsia" w:hAnsiTheme="majorEastAsia" w:eastAsiaTheme="majorEastAsia" w:cstheme="majorEastAsia"/>
          <w:sz w:val="24"/>
          <w:szCs w:val="24"/>
          <w:highlight w:val="none"/>
          <w:u w:val="single"/>
        </w:rPr>
        <w:t xml:space="preserve">  根据现场施工条件，材料数量需要增加，工程量调整，综合单价不调整  </w:t>
      </w:r>
      <w:r>
        <w:rPr>
          <w:rFonts w:hint="eastAsia" w:asciiTheme="majorEastAsia" w:hAnsiTheme="majorEastAsia" w:eastAsiaTheme="majorEastAsia" w:cstheme="majorEastAsia"/>
          <w:sz w:val="24"/>
          <w:szCs w:val="24"/>
          <w:highlight w:val="none"/>
        </w:rPr>
        <w:t xml:space="preserve">。</w:t>
      </w:r>
      <w:r/>
    </w:p>
    <w:p>
      <w:pPr>
        <w:ind w:firstLine="480"/>
        <w:spacing w:after="120" w:line="360" w:lineRule="auto"/>
        <w:rPr>
          <w:rFonts w:asciiTheme="majorEastAsia" w:hAnsiTheme="majorEastAsia" w:eastAsiaTheme="majorEastAsia" w:cstheme="majorEastAsia"/>
          <w:sz w:val="24"/>
          <w:szCs w:val="24"/>
          <w:highlight w:val="none"/>
        </w:rPr>
        <w:outlineLvl w:val="9"/>
      </w:pPr>
      <w:r>
        <w:rPr>
          <w:rFonts w:hint="eastAsia" w:asciiTheme="majorEastAsia" w:hAnsiTheme="majorEastAsia" w:eastAsiaTheme="majorEastAsia" w:cstheme="majorEastAsia"/>
          <w:sz w:val="24"/>
          <w:szCs w:val="24"/>
          <w:highlight w:val="none"/>
        </w:rPr>
        <w:t xml:space="preserve">10.4 变更估价</w:t>
      </w:r>
      <w:r/>
    </w:p>
    <w:p>
      <w:pPr>
        <w:ind w:firstLine="480"/>
        <w:spacing w:line="360" w:lineRule="auto"/>
        <w:rPr>
          <w:rFonts w:asciiTheme="majorEastAsia" w:hAnsiTheme="majorEastAsia" w:eastAsiaTheme="majorEastAsia" w:cstheme="majorEastAsia"/>
          <w:sz w:val="24"/>
          <w:szCs w:val="24"/>
          <w:highlight w:val="none"/>
        </w:rPr>
        <w:outlineLvl w:val="9"/>
      </w:pPr>
      <w:r>
        <w:rPr>
          <w:rFonts w:hint="eastAsia" w:asciiTheme="majorEastAsia" w:hAnsiTheme="majorEastAsia" w:eastAsiaTheme="majorEastAsia" w:cstheme="majorEastAsia"/>
          <w:sz w:val="24"/>
          <w:szCs w:val="24"/>
          <w:highlight w:val="none"/>
        </w:rPr>
        <w:t xml:space="preserve">10.4.1 变更估价原则</w:t>
      </w:r>
      <w:r/>
    </w:p>
    <w:p>
      <w:pPr>
        <w:ind w:firstLine="480"/>
        <w:spacing w:line="360" w:lineRule="auto"/>
        <w:rPr>
          <w:rFonts w:asciiTheme="majorEastAsia" w:hAnsiTheme="majorEastAsia" w:eastAsiaTheme="majorEastAsia" w:cstheme="majorEastAsia"/>
          <w:sz w:val="24"/>
          <w:szCs w:val="24"/>
          <w:highlight w:val="none"/>
          <w:u w:val="single"/>
        </w:rPr>
        <w:outlineLvl w:val="9"/>
      </w:pPr>
      <w:r>
        <w:rPr>
          <w:rFonts w:hint="eastAsia" w:asciiTheme="majorEastAsia" w:hAnsiTheme="majorEastAsia" w:eastAsiaTheme="majorEastAsia" w:cstheme="majorEastAsia"/>
          <w:sz w:val="24"/>
          <w:szCs w:val="24"/>
          <w:highlight w:val="none"/>
        </w:rPr>
        <w:t xml:space="preserve">关于变更估价的约定</w:t>
      </w:r>
      <w:r>
        <w:rPr>
          <w:rFonts w:hint="eastAsia" w:asciiTheme="majorEastAsia" w:hAnsiTheme="majorEastAsia" w:eastAsiaTheme="majorEastAsia" w:cstheme="majorEastAsia"/>
          <w:sz w:val="24"/>
          <w:szCs w:val="24"/>
          <w:highlight w:val="none"/>
          <w:lang w:eastAsia="zh-CN"/>
        </w:rPr>
        <w:t xml:space="preserve">：</w:t>
      </w:r>
      <w:r>
        <w:rPr>
          <w:rFonts w:hint="eastAsia" w:asciiTheme="majorEastAsia" w:hAnsiTheme="majorEastAsia" w:eastAsiaTheme="majorEastAsia" w:cstheme="majorEastAsia"/>
          <w:sz w:val="24"/>
          <w:szCs w:val="24"/>
          <w:highlight w:val="none"/>
        </w:rPr>
        <w:t xml:space="preserve"> </w:t>
      </w:r>
      <w:r>
        <w:rPr>
          <w:rFonts w:hint="eastAsia" w:asciiTheme="majorEastAsia" w:hAnsiTheme="majorEastAsia" w:eastAsiaTheme="majorEastAsia" w:cstheme="majorEastAsia"/>
          <w:sz w:val="24"/>
          <w:szCs w:val="24"/>
          <w:highlight w:val="none"/>
          <w:u w:val="single"/>
        </w:rPr>
        <w:t xml:space="preserve">   无   </w:t>
      </w:r>
      <w:r>
        <w:rPr>
          <w:rFonts w:hint="eastAsia" w:asciiTheme="majorEastAsia" w:hAnsiTheme="majorEastAsia" w:eastAsiaTheme="majorEastAsia" w:cstheme="majorEastAsia"/>
          <w:sz w:val="24"/>
          <w:szCs w:val="24"/>
          <w:highlight w:val="none"/>
        </w:rPr>
        <w:t xml:space="preserve">。</w:t>
      </w:r>
      <w:r/>
    </w:p>
    <w:p>
      <w:pPr>
        <w:ind w:firstLine="480"/>
        <w:spacing w:after="120" w:line="360" w:lineRule="auto"/>
        <w:rPr>
          <w:rFonts w:asciiTheme="majorEastAsia" w:hAnsiTheme="majorEastAsia" w:eastAsiaTheme="majorEastAsia" w:cstheme="majorEastAsia"/>
          <w:sz w:val="24"/>
          <w:szCs w:val="24"/>
          <w:highlight w:val="none"/>
        </w:rPr>
        <w:outlineLvl w:val="9"/>
      </w:pPr>
      <w:r>
        <w:rPr>
          <w:rFonts w:hint="eastAsia" w:asciiTheme="majorEastAsia" w:hAnsiTheme="majorEastAsia" w:eastAsiaTheme="majorEastAsia" w:cstheme="majorEastAsia"/>
          <w:sz w:val="24"/>
          <w:szCs w:val="24"/>
          <w:highlight w:val="none"/>
        </w:rPr>
        <w:t xml:space="preserve">1</w:t>
      </w:r>
      <w:bookmarkEnd w:id="403"/>
      <w:r/>
      <w:bookmarkEnd w:id="404"/>
      <w:r/>
      <w:bookmarkEnd w:id="405"/>
      <w:r/>
      <w:bookmarkEnd w:id="406"/>
      <w:r/>
      <w:bookmarkEnd w:id="407"/>
      <w:r/>
      <w:bookmarkEnd w:id="408"/>
      <w:r/>
      <w:bookmarkEnd w:id="409"/>
      <w:r/>
      <w:bookmarkEnd w:id="410"/>
      <w:r/>
      <w:bookmarkEnd w:id="411"/>
      <w:r/>
      <w:bookmarkEnd w:id="412"/>
      <w:r/>
      <w:bookmarkEnd w:id="413"/>
      <w:r/>
      <w:bookmarkEnd w:id="414"/>
      <w:r/>
      <w:bookmarkEnd w:id="415"/>
      <w:r/>
      <w:bookmarkEnd w:id="416"/>
      <w:r/>
      <w:bookmarkEnd w:id="417"/>
      <w:r/>
      <w:bookmarkEnd w:id="418"/>
      <w:r/>
      <w:bookmarkEnd w:id="419"/>
      <w:r/>
      <w:bookmarkStart w:id="420" w:name="_Toc296891025"/>
      <w:r/>
      <w:bookmarkStart w:id="421" w:name="_Toc297123544"/>
      <w:r/>
      <w:bookmarkStart w:id="422" w:name="_Toc296944536"/>
      <w:r/>
      <w:bookmarkStart w:id="423" w:name="_Toc296891237"/>
      <w:r/>
      <w:bookmarkStart w:id="424" w:name="_Toc303539150"/>
      <w:r/>
      <w:bookmarkStart w:id="425" w:name="_Toc300934993"/>
      <w:r/>
      <w:bookmarkStart w:id="426" w:name="_Toc297216203"/>
      <w:r/>
      <w:bookmarkStart w:id="427" w:name="_Toc292559907"/>
      <w:r/>
      <w:bookmarkStart w:id="428" w:name="_Toc296503197"/>
      <w:r/>
      <w:bookmarkStart w:id="429" w:name="_Toc292559402"/>
      <w:r/>
      <w:bookmarkStart w:id="430" w:name="_Toc297120497"/>
      <w:r/>
      <w:bookmarkStart w:id="431" w:name="_Toc297048383"/>
      <w:r/>
      <w:bookmarkStart w:id="432" w:name="_Toc296347196"/>
      <w:r/>
      <w:bookmarkStart w:id="433" w:name="_Toc296346698"/>
      <w:r/>
      <w:bookmarkStart w:id="434" w:name="_Toc304295570"/>
      <w:r/>
      <w:bookmarkStart w:id="435" w:name="_Toc312677503"/>
      <w:r/>
      <w:bookmarkStart w:id="436" w:name="_Toc312678029"/>
      <w:r>
        <w:rPr>
          <w:rFonts w:hint="eastAsia" w:asciiTheme="majorEastAsia" w:hAnsiTheme="majorEastAsia" w:eastAsiaTheme="majorEastAsia" w:cstheme="majorEastAsia"/>
          <w:sz w:val="24"/>
          <w:szCs w:val="24"/>
          <w:highlight w:val="none"/>
        </w:rPr>
        <w:t xml:space="preserve">0.5承</w:t>
      </w:r>
      <w:bookmarkEnd w:id="420"/>
      <w:r/>
      <w:bookmarkEnd w:id="421"/>
      <w:r/>
      <w:bookmarkEnd w:id="422"/>
      <w:r/>
      <w:bookmarkEnd w:id="423"/>
      <w:r/>
      <w:bookmarkEnd w:id="424"/>
      <w:r/>
      <w:bookmarkEnd w:id="425"/>
      <w:r/>
      <w:bookmarkEnd w:id="426"/>
      <w:r/>
      <w:bookmarkEnd w:id="427"/>
      <w:r/>
      <w:bookmarkEnd w:id="428"/>
      <w:r/>
      <w:bookmarkEnd w:id="429"/>
      <w:r/>
      <w:bookmarkEnd w:id="430"/>
      <w:r/>
      <w:bookmarkEnd w:id="431"/>
      <w:r/>
      <w:bookmarkEnd w:id="432"/>
      <w:r/>
      <w:bookmarkEnd w:id="433"/>
      <w:r/>
      <w:bookmarkStart w:id="437" w:name="_Toc292559408"/>
      <w:r/>
      <w:bookmarkStart w:id="438" w:name="_Toc297123545"/>
      <w:r/>
      <w:bookmarkStart w:id="439" w:name="_Toc303539151"/>
      <w:r/>
      <w:bookmarkStart w:id="440" w:name="_Toc296891031"/>
      <w:r/>
      <w:bookmarkStart w:id="441" w:name="_Toc297216204"/>
      <w:r/>
      <w:bookmarkStart w:id="442" w:name="_Toc296503203"/>
      <w:r/>
      <w:bookmarkStart w:id="443" w:name="_Toc296347202"/>
      <w:r/>
      <w:bookmarkStart w:id="444" w:name="_Toc297048389"/>
      <w:r/>
      <w:bookmarkStart w:id="445" w:name="_Toc296944542"/>
      <w:r/>
      <w:bookmarkStart w:id="446" w:name="_Toc296346704"/>
      <w:r/>
      <w:bookmarkStart w:id="447" w:name="_Toc297120503"/>
      <w:r/>
      <w:bookmarkStart w:id="448" w:name="_Toc300934994"/>
      <w:r/>
      <w:bookmarkStart w:id="449" w:name="_Toc296891243"/>
      <w:r/>
      <w:bookmarkStart w:id="450" w:name="_Toc292559913"/>
      <w:r>
        <w:rPr>
          <w:rFonts w:hint="eastAsia" w:asciiTheme="majorEastAsia" w:hAnsiTheme="majorEastAsia" w:eastAsiaTheme="majorEastAsia" w:cstheme="majorEastAsia"/>
          <w:sz w:val="24"/>
          <w:szCs w:val="24"/>
          <w:highlight w:val="none"/>
        </w:rPr>
        <w:t xml:space="preserve">包人的合理化建议</w:t>
      </w:r>
      <w:bookmarkEnd w:id="434"/>
      <w:bookmarkEnd w:id="435"/>
      <w:bookmarkEnd w:id="436"/>
      <w:bookmarkEnd w:id="437"/>
      <w:bookmarkEnd w:id="438"/>
      <w:bookmarkEnd w:id="439"/>
      <w:bookmarkEnd w:id="440"/>
      <w:bookmarkEnd w:id="441"/>
      <w:bookmarkEnd w:id="442"/>
      <w:bookmarkEnd w:id="443"/>
      <w:bookmarkEnd w:id="444"/>
      <w:bookmarkEnd w:id="445"/>
      <w:bookmarkEnd w:id="446"/>
      <w:bookmarkEnd w:id="447"/>
      <w:bookmarkEnd w:id="448"/>
      <w:bookmarkEnd w:id="449"/>
      <w:bookmarkEnd w:id="450"/>
      <w:r/>
    </w:p>
    <w:p>
      <w:pPr>
        <w:ind w:firstLine="480"/>
        <w:spacing w:line="360" w:lineRule="auto"/>
        <w:rPr>
          <w:rFonts w:asciiTheme="majorEastAsia" w:hAnsiTheme="majorEastAsia" w:eastAsiaTheme="majorEastAsia" w:cstheme="majorEastAsia"/>
          <w:sz w:val="24"/>
          <w:szCs w:val="24"/>
          <w:highlight w:val="none"/>
        </w:rPr>
        <w:outlineLvl w:val="9"/>
      </w:pPr>
      <w:r>
        <w:rPr>
          <w:rFonts w:hint="eastAsia" w:asciiTheme="majorEastAsia" w:hAnsiTheme="majorEastAsia" w:eastAsiaTheme="majorEastAsia" w:cstheme="majorEastAsia"/>
          <w:sz w:val="24"/>
          <w:szCs w:val="24"/>
          <w:highlight w:val="none"/>
        </w:rPr>
        <w:t xml:space="preserve">监理人审查承包人合理化建议的期限：</w:t>
      </w:r>
      <w:r>
        <w:rPr>
          <w:rFonts w:hint="eastAsia" w:asciiTheme="majorEastAsia" w:hAnsiTheme="majorEastAsia" w:eastAsiaTheme="majorEastAsia" w:cstheme="majorEastAsia"/>
          <w:sz w:val="24"/>
          <w:szCs w:val="24"/>
          <w:highlight w:val="none"/>
          <w:u w:val="single"/>
        </w:rPr>
        <w:t xml:space="preserve">  2日  </w:t>
      </w:r>
      <w:r>
        <w:rPr>
          <w:rFonts w:hint="eastAsia" w:asciiTheme="majorEastAsia" w:hAnsiTheme="majorEastAsia" w:eastAsiaTheme="majorEastAsia" w:cstheme="majorEastAsia"/>
          <w:sz w:val="24"/>
          <w:szCs w:val="24"/>
          <w:highlight w:val="none"/>
        </w:rPr>
        <w:t xml:space="preserve">。</w:t>
      </w:r>
      <w:r/>
    </w:p>
    <w:p>
      <w:pPr>
        <w:ind w:firstLine="480"/>
        <w:spacing w:line="360" w:lineRule="auto"/>
        <w:rPr>
          <w:rFonts w:asciiTheme="majorEastAsia" w:hAnsiTheme="majorEastAsia" w:eastAsiaTheme="majorEastAsia" w:cstheme="majorEastAsia"/>
          <w:sz w:val="24"/>
          <w:szCs w:val="24"/>
          <w:highlight w:val="none"/>
        </w:rPr>
        <w:outlineLvl w:val="9"/>
      </w:pPr>
      <w:r>
        <w:rPr>
          <w:rFonts w:hint="eastAsia" w:asciiTheme="majorEastAsia" w:hAnsiTheme="majorEastAsia" w:eastAsiaTheme="majorEastAsia" w:cstheme="majorEastAsia"/>
          <w:sz w:val="24"/>
          <w:szCs w:val="24"/>
          <w:highlight w:val="none"/>
        </w:rPr>
        <w:t xml:space="preserve">发包人审批承包人合理化建议的期限：</w:t>
      </w:r>
      <w:r>
        <w:rPr>
          <w:rFonts w:hint="eastAsia" w:asciiTheme="majorEastAsia" w:hAnsiTheme="majorEastAsia" w:eastAsiaTheme="majorEastAsia" w:cstheme="majorEastAsia"/>
          <w:sz w:val="24"/>
          <w:szCs w:val="24"/>
          <w:highlight w:val="none"/>
          <w:u w:val="single"/>
        </w:rPr>
        <w:t xml:space="preserve">  2日   </w:t>
      </w:r>
      <w:r>
        <w:rPr>
          <w:rFonts w:hint="eastAsia" w:asciiTheme="majorEastAsia" w:hAnsiTheme="majorEastAsia" w:eastAsiaTheme="majorEastAsia" w:cstheme="majorEastAsia"/>
          <w:sz w:val="24"/>
          <w:szCs w:val="24"/>
          <w:highlight w:val="none"/>
        </w:rPr>
        <w:t xml:space="preserve">。</w:t>
      </w:r>
      <w:r/>
    </w:p>
    <w:p>
      <w:pPr>
        <w:ind w:firstLine="480"/>
        <w:spacing w:line="360" w:lineRule="auto"/>
        <w:rPr>
          <w:rFonts w:asciiTheme="majorEastAsia" w:hAnsiTheme="majorEastAsia" w:eastAsiaTheme="majorEastAsia" w:cstheme="majorEastAsia"/>
          <w:sz w:val="24"/>
          <w:szCs w:val="24"/>
          <w:highlight w:val="none"/>
          <w:u w:val="single"/>
        </w:rPr>
        <w:outlineLvl w:val="9"/>
      </w:pPr>
      <w:r>
        <w:rPr>
          <w:rFonts w:hint="eastAsia" w:asciiTheme="majorEastAsia" w:hAnsiTheme="majorEastAsia" w:eastAsiaTheme="majorEastAsia" w:cstheme="majorEastAsia"/>
          <w:sz w:val="24"/>
          <w:szCs w:val="24"/>
          <w:highlight w:val="none"/>
        </w:rPr>
        <w:t xml:space="preserve">承</w:t>
      </w:r>
      <w:bookmarkStart w:id="451" w:name="_Toc297120504"/>
      <w:r/>
      <w:bookmarkStart w:id="452" w:name="_Toc296891032"/>
      <w:r/>
      <w:bookmarkStart w:id="453" w:name="_Toc292559409"/>
      <w:r/>
      <w:bookmarkStart w:id="454" w:name="_Toc296347203"/>
      <w:r/>
      <w:bookmarkStart w:id="455" w:name="_Toc296891244"/>
      <w:r/>
      <w:bookmarkStart w:id="456" w:name="_Toc318581175"/>
      <w:r/>
      <w:bookmarkStart w:id="457" w:name="_Toc296944543"/>
      <w:r/>
      <w:bookmarkStart w:id="458" w:name="_Toc297048390"/>
      <w:r/>
      <w:bookmarkStart w:id="459" w:name="_Toc297123546"/>
      <w:r/>
      <w:bookmarkStart w:id="460" w:name="_Toc312678030"/>
      <w:r/>
      <w:bookmarkStart w:id="461" w:name="_Toc296346705"/>
      <w:r/>
      <w:bookmarkStart w:id="462" w:name="_Toc312677504"/>
      <w:r/>
      <w:bookmarkStart w:id="463" w:name="_Toc296503204"/>
      <w:r/>
      <w:bookmarkStart w:id="464" w:name="_Toc304295571"/>
      <w:r/>
      <w:bookmarkStart w:id="465" w:name="_Toc297216205"/>
      <w:r/>
      <w:bookmarkStart w:id="466" w:name="_Toc292559914"/>
      <w:r/>
      <w:bookmarkStart w:id="467" w:name="_Toc300934995"/>
      <w:r/>
      <w:bookmarkStart w:id="468" w:name="_Toc303539152"/>
      <w:r>
        <w:rPr>
          <w:rFonts w:hint="eastAsia" w:asciiTheme="majorEastAsia" w:hAnsiTheme="majorEastAsia" w:eastAsiaTheme="majorEastAsia" w:cstheme="majorEastAsia"/>
          <w:sz w:val="24"/>
          <w:szCs w:val="24"/>
          <w:highlight w:val="none"/>
        </w:rPr>
        <w:t xml:space="preserve">包人提出的合理化建议降低了合同价格或者提高了工程经济效益的奖励的方法和金额为：</w:t>
      </w:r>
      <w:r>
        <w:rPr>
          <w:rFonts w:hint="eastAsia" w:asciiTheme="majorEastAsia" w:hAnsiTheme="majorEastAsia" w:eastAsiaTheme="majorEastAsia" w:cstheme="majorEastAsia"/>
          <w:sz w:val="24"/>
          <w:szCs w:val="24"/>
          <w:highlight w:val="none"/>
          <w:u w:val="single"/>
        </w:rPr>
        <w:t xml:space="preserve">   无   </w:t>
      </w:r>
      <w:r>
        <w:rPr>
          <w:rFonts w:hint="eastAsia" w:asciiTheme="majorEastAsia" w:hAnsiTheme="majorEastAsia" w:eastAsiaTheme="majorEastAsia" w:cstheme="majorEastAsia"/>
          <w:sz w:val="24"/>
          <w:szCs w:val="24"/>
          <w:highlight w:val="none"/>
        </w:rPr>
        <w:t xml:space="preserve">。</w:t>
      </w:r>
      <w:bookmarkEnd w:id="451"/>
      <w:bookmarkEnd w:id="452"/>
      <w:bookmarkEnd w:id="453"/>
      <w:bookmarkEnd w:id="454"/>
      <w:bookmarkEnd w:id="455"/>
      <w:bookmarkEnd w:id="456"/>
      <w:bookmarkEnd w:id="457"/>
      <w:bookmarkEnd w:id="458"/>
      <w:bookmarkEnd w:id="459"/>
      <w:bookmarkEnd w:id="460"/>
      <w:bookmarkEnd w:id="461"/>
      <w:bookmarkEnd w:id="462"/>
      <w:bookmarkEnd w:id="463"/>
      <w:bookmarkEnd w:id="464"/>
      <w:bookmarkEnd w:id="465"/>
      <w:bookmarkEnd w:id="466"/>
      <w:bookmarkEnd w:id="467"/>
      <w:bookmarkEnd w:id="468"/>
      <w:r/>
    </w:p>
    <w:p>
      <w:pPr>
        <w:ind w:firstLine="480"/>
        <w:spacing w:after="120" w:line="360" w:lineRule="auto"/>
        <w:rPr>
          <w:rFonts w:asciiTheme="majorEastAsia" w:hAnsiTheme="majorEastAsia" w:eastAsiaTheme="majorEastAsia" w:cstheme="majorEastAsia"/>
          <w:sz w:val="24"/>
          <w:szCs w:val="24"/>
          <w:highlight w:val="none"/>
        </w:rPr>
        <w:outlineLvl w:val="9"/>
      </w:pPr>
      <w:r>
        <w:rPr>
          <w:rFonts w:hint="eastAsia" w:asciiTheme="majorEastAsia" w:hAnsiTheme="majorEastAsia" w:eastAsiaTheme="majorEastAsia" w:cstheme="majorEastAsia"/>
          <w:sz w:val="24"/>
          <w:szCs w:val="24"/>
          <w:highlight w:val="none"/>
        </w:rPr>
        <w:t xml:space="preserve">1</w:t>
      </w:r>
      <w:bookmarkStart w:id="469" w:name="_Toc296944538"/>
      <w:r/>
      <w:bookmarkStart w:id="470" w:name="_Toc303539154"/>
      <w:r/>
      <w:bookmarkStart w:id="471" w:name="_Toc296891027"/>
      <w:r/>
      <w:bookmarkStart w:id="472" w:name="_Toc312678033"/>
      <w:r/>
      <w:bookmarkStart w:id="473" w:name="_Toc296346700"/>
      <w:r/>
      <w:bookmarkStart w:id="474" w:name="_Toc297123548"/>
      <w:r/>
      <w:bookmarkStart w:id="475" w:name="_Toc297216207"/>
      <w:r/>
      <w:bookmarkStart w:id="476" w:name="_Toc292559909"/>
      <w:r/>
      <w:bookmarkStart w:id="477" w:name="_Toc312677507"/>
      <w:r/>
      <w:bookmarkStart w:id="478" w:name="_Toc296503199"/>
      <w:r/>
      <w:bookmarkStart w:id="479" w:name="_Toc292559404"/>
      <w:r/>
      <w:bookmarkStart w:id="480" w:name="_Toc297120499"/>
      <w:r/>
      <w:bookmarkStart w:id="481" w:name="_Toc297048385"/>
      <w:r/>
      <w:bookmarkStart w:id="482" w:name="_Toc296347198"/>
      <w:r/>
      <w:bookmarkStart w:id="483" w:name="_Toc300934997"/>
      <w:r/>
      <w:bookmarkStart w:id="484" w:name="_Toc296891239"/>
      <w:r/>
      <w:bookmarkStart w:id="485" w:name="_Toc304295574"/>
      <w:r>
        <w:rPr>
          <w:rFonts w:hint="eastAsia" w:asciiTheme="majorEastAsia" w:hAnsiTheme="majorEastAsia" w:eastAsiaTheme="majorEastAsia" w:cstheme="majorEastAsia"/>
          <w:sz w:val="24"/>
          <w:szCs w:val="24"/>
          <w:highlight w:val="none"/>
        </w:rPr>
        <w:t xml:space="preserve">0.7 暂估价</w:t>
      </w:r>
      <w:bookmarkEnd w:id="469"/>
      <w:bookmarkEnd w:id="470"/>
      <w:bookmarkEnd w:id="471"/>
      <w:bookmarkEnd w:id="472"/>
      <w:bookmarkEnd w:id="473"/>
      <w:bookmarkEnd w:id="474"/>
      <w:bookmarkEnd w:id="475"/>
      <w:bookmarkEnd w:id="476"/>
      <w:bookmarkEnd w:id="477"/>
      <w:bookmarkEnd w:id="478"/>
      <w:bookmarkEnd w:id="479"/>
      <w:bookmarkEnd w:id="480"/>
      <w:bookmarkEnd w:id="481"/>
      <w:bookmarkEnd w:id="482"/>
      <w:bookmarkEnd w:id="483"/>
      <w:bookmarkEnd w:id="484"/>
      <w:bookmarkEnd w:id="485"/>
      <w:r/>
    </w:p>
    <w:p>
      <w:pPr>
        <w:ind w:firstLine="480"/>
        <w:spacing w:line="360" w:lineRule="auto"/>
        <w:rPr>
          <w:rFonts w:asciiTheme="majorEastAsia" w:hAnsiTheme="majorEastAsia" w:eastAsiaTheme="majorEastAsia" w:cstheme="majorEastAsia"/>
          <w:sz w:val="24"/>
          <w:szCs w:val="24"/>
          <w:highlight w:val="none"/>
        </w:rPr>
        <w:outlineLvl w:val="9"/>
      </w:pPr>
      <w:r>
        <w:rPr>
          <w:rFonts w:hint="eastAsia" w:asciiTheme="majorEastAsia" w:hAnsiTheme="majorEastAsia" w:eastAsiaTheme="majorEastAsia" w:cstheme="majorEastAsia"/>
          <w:sz w:val="24"/>
          <w:szCs w:val="24"/>
          <w:highlight w:val="none"/>
        </w:rPr>
        <w:t xml:space="preserve">暂</w:t>
      </w:r>
      <w:bookmarkStart w:id="486" w:name="_Toc312678034"/>
      <w:r/>
      <w:bookmarkStart w:id="487" w:name="_Toc318581176"/>
      <w:r/>
      <w:bookmarkStart w:id="488" w:name="_Toc312677508"/>
      <w:r>
        <w:rPr>
          <w:rFonts w:hint="eastAsia" w:asciiTheme="majorEastAsia" w:hAnsiTheme="majorEastAsia" w:eastAsiaTheme="majorEastAsia" w:cstheme="majorEastAsia"/>
          <w:sz w:val="24"/>
          <w:szCs w:val="24"/>
          <w:highlight w:val="none"/>
        </w:rPr>
        <w:t xml:space="preserve">估价材料和工程设备的明细详见附件11：《暂估价一览表》。</w:t>
      </w:r>
      <w:bookmarkEnd w:id="486"/>
      <w:bookmarkEnd w:id="487"/>
      <w:bookmarkEnd w:id="488"/>
      <w:r/>
    </w:p>
    <w:p>
      <w:pPr>
        <w:ind w:firstLine="480"/>
        <w:spacing w:line="360" w:lineRule="auto"/>
        <w:rPr>
          <w:rFonts w:asciiTheme="majorEastAsia" w:hAnsiTheme="majorEastAsia" w:eastAsiaTheme="majorEastAsia" w:cstheme="majorEastAsia"/>
          <w:sz w:val="24"/>
          <w:szCs w:val="24"/>
          <w:highlight w:val="none"/>
        </w:rPr>
        <w:outlineLvl w:val="9"/>
      </w:pPr>
      <w:r>
        <w:rPr>
          <w:rFonts w:hint="eastAsia" w:asciiTheme="majorEastAsia" w:hAnsiTheme="majorEastAsia" w:eastAsiaTheme="majorEastAsia" w:cstheme="majorEastAsia"/>
          <w:sz w:val="24"/>
          <w:szCs w:val="24"/>
          <w:highlight w:val="none"/>
        </w:rPr>
        <w:t xml:space="preserve">1</w:t>
      </w:r>
      <w:bookmarkStart w:id="489" w:name="_Toc312678035"/>
      <w:r/>
      <w:bookmarkStart w:id="490" w:name="_Toc318581177"/>
      <w:r/>
      <w:bookmarkStart w:id="491" w:name="_Toc312677509"/>
      <w:r>
        <w:rPr>
          <w:rFonts w:hint="eastAsia" w:asciiTheme="majorEastAsia" w:hAnsiTheme="majorEastAsia" w:eastAsiaTheme="majorEastAsia" w:cstheme="majorEastAsia"/>
          <w:sz w:val="24"/>
          <w:szCs w:val="24"/>
          <w:highlight w:val="none"/>
        </w:rPr>
        <w:t xml:space="preserve">0.7.1 依法必须招标的暂估价项目</w:t>
      </w:r>
      <w:bookmarkEnd w:id="489"/>
      <w:bookmarkEnd w:id="490"/>
      <w:bookmarkEnd w:id="491"/>
      <w:r/>
    </w:p>
    <w:p>
      <w:pPr>
        <w:ind w:firstLine="480"/>
        <w:spacing w:line="360" w:lineRule="auto"/>
        <w:rPr>
          <w:rFonts w:asciiTheme="majorEastAsia" w:hAnsiTheme="majorEastAsia" w:eastAsiaTheme="majorEastAsia" w:cstheme="majorEastAsia"/>
          <w:sz w:val="24"/>
          <w:szCs w:val="24"/>
          <w:highlight w:val="none"/>
        </w:rPr>
        <w:outlineLvl w:val="9"/>
      </w:pPr>
      <w:r>
        <w:rPr>
          <w:rFonts w:hint="eastAsia" w:asciiTheme="majorEastAsia" w:hAnsiTheme="majorEastAsia" w:eastAsiaTheme="majorEastAsia" w:cstheme="majorEastAsia"/>
          <w:sz w:val="24"/>
          <w:szCs w:val="24"/>
          <w:highlight w:val="none"/>
        </w:rPr>
        <w:t xml:space="preserve">对于依法必须招标的暂估价项目的确认和批准采取第</w:t>
      </w:r>
      <w:r>
        <w:rPr>
          <w:rFonts w:hint="eastAsia" w:asciiTheme="majorEastAsia" w:hAnsiTheme="majorEastAsia" w:eastAsiaTheme="majorEastAsia" w:cstheme="majorEastAsia"/>
          <w:sz w:val="24"/>
          <w:szCs w:val="24"/>
          <w:highlight w:val="none"/>
          <w:u w:val="single"/>
        </w:rPr>
        <w:t xml:space="preserve">  2  </w:t>
      </w:r>
      <w:r>
        <w:rPr>
          <w:rFonts w:hint="eastAsia" w:asciiTheme="majorEastAsia" w:hAnsiTheme="majorEastAsia" w:eastAsiaTheme="majorEastAsia" w:cstheme="majorEastAsia"/>
          <w:sz w:val="24"/>
          <w:szCs w:val="24"/>
          <w:highlight w:val="none"/>
        </w:rPr>
        <w:t xml:space="preserve">种方式确定。</w:t>
      </w:r>
      <w:r/>
    </w:p>
    <w:p>
      <w:pPr>
        <w:ind w:firstLine="480"/>
        <w:spacing w:line="360" w:lineRule="auto"/>
        <w:rPr>
          <w:rFonts w:asciiTheme="majorEastAsia" w:hAnsiTheme="majorEastAsia" w:eastAsiaTheme="majorEastAsia" w:cstheme="majorEastAsia"/>
          <w:sz w:val="24"/>
          <w:szCs w:val="24"/>
          <w:highlight w:val="none"/>
        </w:rPr>
        <w:outlineLvl w:val="9"/>
      </w:pPr>
      <w:r>
        <w:rPr>
          <w:rFonts w:hint="eastAsia" w:asciiTheme="majorEastAsia" w:hAnsiTheme="majorEastAsia" w:eastAsiaTheme="majorEastAsia" w:cstheme="majorEastAsia"/>
          <w:sz w:val="24"/>
          <w:szCs w:val="24"/>
          <w:highlight w:val="none"/>
        </w:rPr>
        <w:t xml:space="preserve">10.7.2 不属于依法必须招标的暂估价项目</w:t>
      </w:r>
      <w:r/>
    </w:p>
    <w:p>
      <w:pPr>
        <w:ind w:firstLine="480"/>
        <w:spacing w:line="360" w:lineRule="auto"/>
        <w:rPr>
          <w:rFonts w:asciiTheme="majorEastAsia" w:hAnsiTheme="majorEastAsia" w:eastAsiaTheme="majorEastAsia" w:cstheme="majorEastAsia"/>
          <w:sz w:val="24"/>
          <w:szCs w:val="24"/>
          <w:highlight w:val="none"/>
        </w:rPr>
        <w:outlineLvl w:val="9"/>
      </w:pPr>
      <w:r>
        <w:rPr>
          <w:rFonts w:hint="eastAsia" w:asciiTheme="majorEastAsia" w:hAnsiTheme="majorEastAsia" w:eastAsiaTheme="majorEastAsia" w:cstheme="majorEastAsia"/>
          <w:sz w:val="24"/>
          <w:szCs w:val="24"/>
          <w:highlight w:val="none"/>
        </w:rPr>
        <w:t xml:space="preserve">对于不属于依法必须招标的暂估价项目的确认和批准采取第 种方式确定。</w:t>
      </w:r>
      <w:r/>
    </w:p>
    <w:p>
      <w:pPr>
        <w:ind w:firstLine="480"/>
        <w:spacing w:line="360" w:lineRule="auto"/>
        <w:rPr>
          <w:rFonts w:asciiTheme="majorEastAsia" w:hAnsiTheme="majorEastAsia" w:eastAsiaTheme="majorEastAsia" w:cstheme="majorEastAsia"/>
          <w:sz w:val="24"/>
          <w:szCs w:val="24"/>
          <w:highlight w:val="none"/>
        </w:rPr>
        <w:outlineLvl w:val="9"/>
      </w:pPr>
      <w:r>
        <w:rPr>
          <w:rFonts w:hint="eastAsia" w:asciiTheme="majorEastAsia" w:hAnsiTheme="majorEastAsia" w:eastAsiaTheme="majorEastAsia" w:cstheme="majorEastAsia"/>
          <w:sz w:val="24"/>
          <w:szCs w:val="24"/>
          <w:highlight w:val="none"/>
        </w:rPr>
        <w:t xml:space="preserve">第3种方式：承包人直接实施的暂估价项目</w:t>
      </w:r>
      <w:r/>
    </w:p>
    <w:p>
      <w:pPr>
        <w:ind w:firstLine="480"/>
        <w:spacing w:line="360" w:lineRule="auto"/>
        <w:rPr>
          <w:rFonts w:asciiTheme="majorEastAsia" w:hAnsiTheme="majorEastAsia" w:eastAsiaTheme="majorEastAsia" w:cstheme="majorEastAsia"/>
          <w:sz w:val="24"/>
          <w:szCs w:val="24"/>
          <w:highlight w:val="none"/>
        </w:rPr>
        <w:outlineLvl w:val="9"/>
      </w:pPr>
      <w:r>
        <w:rPr>
          <w:rFonts w:hint="eastAsia" w:asciiTheme="majorEastAsia" w:hAnsiTheme="majorEastAsia" w:eastAsiaTheme="majorEastAsia" w:cstheme="majorEastAsia"/>
          <w:sz w:val="24"/>
          <w:szCs w:val="24"/>
          <w:highlight w:val="none"/>
        </w:rPr>
        <w:t xml:space="preserve">承包人直接实施的暂估价项目的约定：</w:t>
      </w:r>
      <w:r>
        <w:rPr>
          <w:rFonts w:hint="eastAsia" w:asciiTheme="majorEastAsia" w:hAnsiTheme="majorEastAsia" w:eastAsiaTheme="majorEastAsia" w:cstheme="majorEastAsia"/>
          <w:sz w:val="24"/>
          <w:szCs w:val="24"/>
          <w:highlight w:val="none"/>
          <w:u w:val="single"/>
        </w:rPr>
        <w:t xml:space="preserve">   无   </w:t>
      </w:r>
      <w:r>
        <w:rPr>
          <w:rFonts w:hint="eastAsia" w:asciiTheme="majorEastAsia" w:hAnsiTheme="majorEastAsia" w:eastAsiaTheme="majorEastAsia" w:cstheme="majorEastAsia"/>
          <w:sz w:val="24"/>
          <w:szCs w:val="24"/>
          <w:highlight w:val="none"/>
        </w:rPr>
        <w:t xml:space="preserve">。</w:t>
      </w:r>
      <w:r/>
    </w:p>
    <w:p>
      <w:pPr>
        <w:ind w:firstLine="480"/>
        <w:spacing w:after="120" w:line="360" w:lineRule="auto"/>
        <w:rPr>
          <w:rFonts w:asciiTheme="majorEastAsia" w:hAnsiTheme="majorEastAsia" w:eastAsiaTheme="majorEastAsia" w:cstheme="majorEastAsia"/>
          <w:sz w:val="24"/>
          <w:szCs w:val="24"/>
          <w:highlight w:val="none"/>
        </w:rPr>
        <w:outlineLvl w:val="9"/>
      </w:pPr>
      <w:r>
        <w:rPr>
          <w:rFonts w:hint="eastAsia" w:asciiTheme="majorEastAsia" w:hAnsiTheme="majorEastAsia" w:eastAsiaTheme="majorEastAsia" w:cstheme="majorEastAsia"/>
          <w:sz w:val="24"/>
          <w:szCs w:val="24"/>
          <w:highlight w:val="none"/>
        </w:rPr>
        <w:t xml:space="preserve">10.8 暂列金额</w:t>
      </w:r>
      <w:r/>
    </w:p>
    <w:p>
      <w:pPr>
        <w:ind w:firstLine="480"/>
        <w:spacing w:line="360" w:lineRule="auto"/>
        <w:rPr>
          <w:rFonts w:asciiTheme="majorEastAsia" w:hAnsiTheme="majorEastAsia" w:eastAsiaTheme="majorEastAsia" w:cstheme="majorEastAsia"/>
          <w:sz w:val="24"/>
          <w:szCs w:val="24"/>
          <w:highlight w:val="none"/>
        </w:rPr>
        <w:outlineLvl w:val="9"/>
      </w:pPr>
      <w:r>
        <w:rPr>
          <w:rFonts w:hint="eastAsia" w:asciiTheme="majorEastAsia" w:hAnsiTheme="majorEastAsia" w:eastAsiaTheme="majorEastAsia" w:cstheme="majorEastAsia"/>
          <w:sz w:val="24"/>
          <w:szCs w:val="24"/>
          <w:highlight w:val="none"/>
        </w:rPr>
        <w:t xml:space="preserve">合同当事人关于暂列金额使用的约定：</w:t>
      </w:r>
      <w:r>
        <w:rPr>
          <w:rFonts w:hint="eastAsia" w:asciiTheme="majorEastAsia" w:hAnsiTheme="majorEastAsia" w:eastAsiaTheme="majorEastAsia" w:cstheme="majorEastAsia"/>
          <w:sz w:val="24"/>
          <w:szCs w:val="24"/>
          <w:highlight w:val="none"/>
          <w:u w:val="single"/>
        </w:rPr>
        <w:t xml:space="preserve">    无  </w:t>
      </w:r>
      <w:r>
        <w:rPr>
          <w:rFonts w:hint="eastAsia" w:asciiTheme="majorEastAsia" w:hAnsiTheme="majorEastAsia" w:eastAsiaTheme="majorEastAsia" w:cstheme="majorEastAsia"/>
          <w:sz w:val="24"/>
          <w:szCs w:val="24"/>
          <w:highlight w:val="none"/>
        </w:rPr>
        <w:t xml:space="preserve">。</w:t>
      </w:r>
      <w:r/>
    </w:p>
    <w:p>
      <w:pPr>
        <w:spacing w:before="120" w:after="120" w:line="360" w:lineRule="auto"/>
        <w:rPr>
          <w:rFonts w:asciiTheme="majorEastAsia" w:hAnsiTheme="majorEastAsia" w:eastAsiaTheme="majorEastAsia" w:cstheme="majorEastAsia"/>
          <w:b w:val="0"/>
          <w:bCs w:val="0"/>
          <w:sz w:val="24"/>
          <w:szCs w:val="24"/>
          <w:highlight w:val="none"/>
        </w:rPr>
        <w:outlineLvl w:val="9"/>
      </w:pPr>
      <w:r/>
      <w:bookmarkStart w:id="492" w:name="_Toc351203643"/>
      <w:r>
        <w:rPr>
          <w:rFonts w:hint="eastAsia" w:asciiTheme="majorEastAsia" w:hAnsiTheme="majorEastAsia" w:eastAsiaTheme="majorEastAsia" w:cstheme="majorEastAsia"/>
          <w:b w:val="0"/>
          <w:bCs w:val="0"/>
          <w:sz w:val="24"/>
          <w:szCs w:val="24"/>
          <w:highlight w:val="none"/>
        </w:rPr>
        <w:t xml:space="preserve">11. 价格调整</w:t>
      </w:r>
      <w:bookmarkEnd w:id="492"/>
      <w:r/>
      <w:r/>
    </w:p>
    <w:p>
      <w:pPr>
        <w:ind w:firstLine="480"/>
        <w:spacing w:after="120" w:line="360" w:lineRule="auto"/>
        <w:rPr>
          <w:rFonts w:asciiTheme="majorEastAsia" w:hAnsiTheme="majorEastAsia" w:eastAsiaTheme="majorEastAsia" w:cstheme="majorEastAsia"/>
          <w:sz w:val="24"/>
          <w:szCs w:val="24"/>
          <w:highlight w:val="none"/>
        </w:rPr>
        <w:outlineLvl w:val="9"/>
      </w:pPr>
      <w:r/>
      <w:bookmarkStart w:id="493" w:name="_Toc304295577"/>
      <w:r/>
      <w:bookmarkStart w:id="494" w:name="_Toc292559911"/>
      <w:r/>
      <w:bookmarkStart w:id="495" w:name="_Toc296891241"/>
      <w:r/>
      <w:bookmarkStart w:id="496" w:name="_Toc296944540"/>
      <w:r/>
      <w:bookmarkStart w:id="497" w:name="_Toc297120501"/>
      <w:r/>
      <w:bookmarkStart w:id="498" w:name="_Toc296347200"/>
      <w:r/>
      <w:bookmarkStart w:id="499" w:name="_Toc303539157"/>
      <w:r/>
      <w:bookmarkStart w:id="500" w:name="_Toc300935000"/>
      <w:r/>
      <w:bookmarkStart w:id="501" w:name="_Toc297216209"/>
      <w:r/>
      <w:bookmarkStart w:id="502" w:name="_Toc292559406"/>
      <w:r/>
      <w:bookmarkStart w:id="503" w:name="_Toc297048387"/>
      <w:r/>
      <w:bookmarkStart w:id="504" w:name="_Toc312678039"/>
      <w:r/>
      <w:bookmarkStart w:id="505" w:name="_Toc296891029"/>
      <w:r/>
      <w:bookmarkStart w:id="506" w:name="_Toc296503201"/>
      <w:r/>
      <w:bookmarkStart w:id="507" w:name="_Toc296346702"/>
      <w:r/>
      <w:bookmarkStart w:id="508" w:name="_Toc297123550"/>
      <w:r>
        <w:rPr>
          <w:rFonts w:hint="eastAsia" w:asciiTheme="majorEastAsia" w:hAnsiTheme="majorEastAsia" w:eastAsiaTheme="majorEastAsia" w:cstheme="majorEastAsia"/>
          <w:sz w:val="24"/>
          <w:szCs w:val="24"/>
          <w:highlight w:val="none"/>
        </w:rPr>
        <w:t xml:space="preserve">11.1 市场价格波动引起的调整</w:t>
      </w:r>
      <w:bookmarkEnd w:id="493"/>
      <w:bookmarkEnd w:id="494"/>
      <w:bookmarkEnd w:id="495"/>
      <w:bookmarkEnd w:id="496"/>
      <w:bookmarkEnd w:id="497"/>
      <w:bookmarkEnd w:id="498"/>
      <w:bookmarkEnd w:id="499"/>
      <w:bookmarkEnd w:id="500"/>
      <w:bookmarkEnd w:id="501"/>
      <w:bookmarkEnd w:id="502"/>
      <w:bookmarkEnd w:id="503"/>
      <w:bookmarkEnd w:id="504"/>
      <w:bookmarkEnd w:id="505"/>
      <w:bookmarkEnd w:id="506"/>
      <w:bookmarkEnd w:id="507"/>
      <w:bookmarkEnd w:id="508"/>
      <w:r/>
    </w:p>
    <w:p>
      <w:pPr>
        <w:ind w:firstLine="480"/>
        <w:spacing w:line="360" w:lineRule="auto"/>
        <w:rPr>
          <w:rFonts w:asciiTheme="majorEastAsia" w:hAnsiTheme="majorEastAsia" w:eastAsiaTheme="majorEastAsia" w:cstheme="majorEastAsia"/>
          <w:sz w:val="24"/>
          <w:szCs w:val="24"/>
          <w:highlight w:val="none"/>
        </w:rPr>
        <w:outlineLvl w:val="9"/>
      </w:pPr>
      <w:r>
        <w:rPr>
          <w:rFonts w:hint="eastAsia" w:asciiTheme="majorEastAsia" w:hAnsiTheme="majorEastAsia" w:eastAsiaTheme="majorEastAsia" w:cstheme="majorEastAsia"/>
          <w:sz w:val="24"/>
          <w:szCs w:val="24"/>
          <w:highlight w:val="none"/>
        </w:rPr>
        <w:t xml:space="preserve">市场价格波动是否调整合同价格的约定：</w:t>
      </w:r>
      <w:r>
        <w:rPr>
          <w:rFonts w:hint="eastAsia" w:asciiTheme="majorEastAsia" w:hAnsiTheme="majorEastAsia" w:eastAsiaTheme="majorEastAsia" w:cstheme="majorEastAsia"/>
          <w:sz w:val="24"/>
          <w:szCs w:val="24"/>
          <w:highlight w:val="none"/>
          <w:u w:val="single"/>
        </w:rPr>
        <w:t xml:space="preserve">执行《关于加强建筑材料价格风险控制的指导意见》苏建价</w:t>
      </w:r>
      <w:r>
        <w:rPr>
          <w:rFonts w:hint="eastAsia" w:asciiTheme="majorEastAsia" w:hAnsiTheme="majorEastAsia" w:eastAsiaTheme="majorEastAsia" w:cstheme="majorEastAsia"/>
          <w:sz w:val="24"/>
          <w:szCs w:val="24"/>
          <w:highlight w:val="none"/>
          <w:u w:val="single"/>
          <w:lang w:eastAsia="zh-CN"/>
        </w:rPr>
        <w:t xml:space="preserve">〔2008〕67号</w:t>
      </w:r>
      <w:r>
        <w:rPr>
          <w:rFonts w:hint="eastAsia" w:asciiTheme="majorEastAsia" w:hAnsiTheme="majorEastAsia" w:eastAsiaTheme="majorEastAsia" w:cstheme="majorEastAsia"/>
          <w:sz w:val="24"/>
          <w:szCs w:val="24"/>
          <w:highlight w:val="none"/>
          <w:u w:val="single"/>
        </w:rPr>
        <w:t xml:space="preserve">文规定   </w:t>
      </w:r>
      <w:r>
        <w:rPr>
          <w:rFonts w:hint="eastAsia" w:asciiTheme="majorEastAsia" w:hAnsiTheme="majorEastAsia" w:eastAsiaTheme="majorEastAsia" w:cstheme="majorEastAsia"/>
          <w:sz w:val="24"/>
          <w:szCs w:val="24"/>
          <w:highlight w:val="none"/>
        </w:rPr>
        <w:t xml:space="preserve">。</w:t>
      </w:r>
      <w:r/>
    </w:p>
    <w:p>
      <w:pPr>
        <w:ind w:firstLine="480"/>
        <w:spacing w:line="360" w:lineRule="auto"/>
        <w:rPr>
          <w:rFonts w:asciiTheme="majorEastAsia" w:hAnsiTheme="majorEastAsia" w:eastAsiaTheme="majorEastAsia" w:cstheme="majorEastAsia"/>
          <w:sz w:val="24"/>
          <w:szCs w:val="24"/>
          <w:highlight w:val="none"/>
        </w:rPr>
        <w:outlineLvl w:val="9"/>
      </w:pPr>
      <w:r>
        <w:rPr>
          <w:rFonts w:hint="eastAsia" w:asciiTheme="majorEastAsia" w:hAnsiTheme="majorEastAsia" w:eastAsiaTheme="majorEastAsia" w:cstheme="majorEastAsia"/>
          <w:sz w:val="24"/>
          <w:szCs w:val="24"/>
          <w:highlight w:val="none"/>
        </w:rPr>
        <w:t xml:space="preserve">因市场价格波动调整合同价格，采用以下第</w:t>
      </w:r>
      <w:r>
        <w:rPr>
          <w:rFonts w:hint="eastAsia" w:asciiTheme="majorEastAsia" w:hAnsiTheme="majorEastAsia" w:eastAsiaTheme="majorEastAsia" w:cstheme="majorEastAsia"/>
          <w:sz w:val="24"/>
          <w:szCs w:val="24"/>
          <w:highlight w:val="none"/>
          <w:u w:val="single"/>
        </w:rPr>
        <w:t xml:space="preserve">  2  </w:t>
      </w:r>
      <w:r>
        <w:rPr>
          <w:rFonts w:hint="eastAsia" w:asciiTheme="majorEastAsia" w:hAnsiTheme="majorEastAsia" w:eastAsiaTheme="majorEastAsia" w:cstheme="majorEastAsia"/>
          <w:sz w:val="24"/>
          <w:szCs w:val="24"/>
          <w:highlight w:val="none"/>
        </w:rPr>
        <w:t xml:space="preserve">种方式对合同价格进行调整：</w:t>
      </w:r>
      <w:r/>
    </w:p>
    <w:p>
      <w:pPr>
        <w:ind w:firstLine="480"/>
        <w:spacing w:line="360" w:lineRule="auto"/>
        <w:rPr>
          <w:rFonts w:asciiTheme="majorEastAsia" w:hAnsiTheme="majorEastAsia" w:eastAsiaTheme="majorEastAsia" w:cstheme="majorEastAsia"/>
          <w:sz w:val="24"/>
          <w:szCs w:val="24"/>
          <w:highlight w:val="none"/>
        </w:rPr>
        <w:outlineLvl w:val="9"/>
      </w:pPr>
      <w:r>
        <w:rPr>
          <w:rFonts w:hint="eastAsia" w:asciiTheme="majorEastAsia" w:hAnsiTheme="majorEastAsia" w:eastAsiaTheme="majorEastAsia" w:cstheme="majorEastAsia"/>
          <w:sz w:val="24"/>
          <w:szCs w:val="24"/>
          <w:highlight w:val="none"/>
        </w:rPr>
        <w:t xml:space="preserve">第1种方式：采用价格指数进行价格调整。</w:t>
      </w:r>
      <w:r/>
    </w:p>
    <w:p>
      <w:pPr>
        <w:ind w:firstLine="480"/>
        <w:spacing w:line="360" w:lineRule="auto"/>
        <w:rPr>
          <w:rFonts w:asciiTheme="majorEastAsia" w:hAnsiTheme="majorEastAsia" w:eastAsiaTheme="majorEastAsia" w:cstheme="majorEastAsia"/>
          <w:sz w:val="24"/>
          <w:szCs w:val="24"/>
          <w:highlight w:val="none"/>
          <w:u w:val="single"/>
        </w:rPr>
        <w:outlineLvl w:val="9"/>
      </w:pPr>
      <w:r>
        <w:rPr>
          <w:rFonts w:hint="eastAsia" w:asciiTheme="majorEastAsia" w:hAnsiTheme="majorEastAsia" w:eastAsiaTheme="majorEastAsia" w:cstheme="majorEastAsia"/>
          <w:sz w:val="24"/>
          <w:szCs w:val="24"/>
          <w:highlight w:val="none"/>
        </w:rPr>
        <w:t xml:space="preserve">关于各可调因子、定值和变值权重，以及基本价格指数及其来源的约定</w:t>
      </w:r>
      <w:r>
        <w:rPr>
          <w:rFonts w:hint="eastAsia" w:asciiTheme="majorEastAsia" w:hAnsiTheme="majorEastAsia" w:eastAsiaTheme="majorEastAsia" w:cstheme="majorEastAsia"/>
          <w:sz w:val="24"/>
          <w:szCs w:val="24"/>
          <w:highlight w:val="none"/>
          <w:lang w:eastAsia="zh-CN"/>
        </w:rPr>
        <w:t xml:space="preserve">：</w:t>
      </w:r>
      <w:r>
        <w:rPr>
          <w:rFonts w:hint="eastAsia" w:asciiTheme="majorEastAsia" w:hAnsiTheme="majorEastAsia" w:eastAsiaTheme="majorEastAsia" w:cstheme="majorEastAsia"/>
          <w:sz w:val="24"/>
          <w:szCs w:val="24"/>
          <w:highlight w:val="none"/>
        </w:rPr>
        <w:t xml:space="preserve">  </w:t>
      </w:r>
      <w:r/>
    </w:p>
    <w:p>
      <w:pPr>
        <w:ind w:firstLine="480"/>
        <w:spacing w:line="360" w:lineRule="auto"/>
        <w:rPr>
          <w:rFonts w:asciiTheme="majorEastAsia" w:hAnsiTheme="majorEastAsia" w:eastAsiaTheme="majorEastAsia" w:cstheme="majorEastAsia"/>
          <w:sz w:val="24"/>
          <w:szCs w:val="24"/>
          <w:highlight w:val="none"/>
        </w:rPr>
        <w:outlineLvl w:val="9"/>
      </w:pPr>
      <w:r>
        <w:rPr>
          <w:rFonts w:hint="eastAsia" w:asciiTheme="majorEastAsia" w:hAnsiTheme="majorEastAsia" w:eastAsiaTheme="majorEastAsia" w:cstheme="majorEastAsia"/>
          <w:sz w:val="24"/>
          <w:szCs w:val="24"/>
          <w:highlight w:val="none"/>
        </w:rPr>
        <w:t xml:space="preserve">第2种方式：采用造价信息进行价格调整。</w:t>
      </w:r>
      <w:r/>
    </w:p>
    <w:p>
      <w:pPr>
        <w:ind w:firstLine="480"/>
        <w:spacing w:line="360" w:lineRule="auto"/>
        <w:rPr>
          <w:rFonts w:asciiTheme="majorEastAsia" w:hAnsiTheme="majorEastAsia" w:eastAsiaTheme="majorEastAsia" w:cstheme="majorEastAsia"/>
          <w:sz w:val="24"/>
          <w:szCs w:val="24"/>
          <w:highlight w:val="none"/>
        </w:rPr>
        <w:outlineLvl w:val="9"/>
      </w:pPr>
      <w:r>
        <w:rPr>
          <w:rFonts w:hint="eastAsia" w:asciiTheme="majorEastAsia" w:hAnsiTheme="majorEastAsia" w:eastAsiaTheme="majorEastAsia" w:cstheme="majorEastAsia"/>
          <w:sz w:val="24"/>
          <w:szCs w:val="24"/>
          <w:highlight w:val="none"/>
        </w:rPr>
        <w:t xml:space="preserve">（2）关于基准价格的约定：</w:t>
      </w:r>
      <w:r>
        <w:rPr>
          <w:rFonts w:hint="eastAsia" w:asciiTheme="majorEastAsia" w:hAnsiTheme="majorEastAsia" w:eastAsiaTheme="majorEastAsia" w:cstheme="majorEastAsia"/>
          <w:sz w:val="24"/>
          <w:szCs w:val="24"/>
          <w:highlight w:val="none"/>
          <w:u w:val="single"/>
        </w:rPr>
        <w:t xml:space="preserve">  材料、工程设备价格变化的价款调整按照发包人提供的基准价格  </w:t>
      </w:r>
      <w:r>
        <w:rPr>
          <w:rFonts w:hint="eastAsia" w:asciiTheme="majorEastAsia" w:hAnsiTheme="majorEastAsia" w:eastAsiaTheme="majorEastAsia" w:cstheme="majorEastAsia"/>
          <w:sz w:val="24"/>
          <w:szCs w:val="24"/>
          <w:highlight w:val="none"/>
        </w:rPr>
        <w:t xml:space="preserve">。</w:t>
      </w:r>
      <w:r/>
    </w:p>
    <w:p>
      <w:pPr>
        <w:ind w:firstLine="480"/>
        <w:spacing w:line="360" w:lineRule="auto"/>
        <w:rPr>
          <w:rFonts w:asciiTheme="majorEastAsia" w:hAnsiTheme="majorEastAsia" w:eastAsiaTheme="majorEastAsia" w:cstheme="majorEastAsia"/>
          <w:sz w:val="24"/>
          <w:szCs w:val="24"/>
          <w:highlight w:val="none"/>
        </w:rPr>
        <w:outlineLvl w:val="9"/>
      </w:pPr>
      <w:r>
        <w:rPr>
          <w:rFonts w:hint="eastAsia" w:asciiTheme="majorEastAsia" w:hAnsiTheme="majorEastAsia" w:eastAsiaTheme="majorEastAsia" w:cstheme="majorEastAsia"/>
          <w:sz w:val="24"/>
          <w:szCs w:val="24"/>
          <w:highlight w:val="none"/>
        </w:rPr>
        <w:t xml:space="preserve">专用合同条款①承包人在已标价工程量清单或预算书中载明的材料单价低于基准价格的：专用合同条款合同履行期间材料单价涨幅以基准价格为基础超过</w:t>
      </w:r>
      <w:r>
        <w:rPr>
          <w:rFonts w:hint="eastAsia" w:asciiTheme="majorEastAsia" w:hAnsiTheme="majorEastAsia" w:eastAsiaTheme="majorEastAsia" w:cstheme="majorEastAsia"/>
          <w:sz w:val="24"/>
          <w:szCs w:val="24"/>
          <w:highlight w:val="none"/>
          <w:u w:val="single"/>
        </w:rPr>
        <w:t xml:space="preserve">  5 </w:t>
      </w:r>
      <w:r>
        <w:rPr>
          <w:rFonts w:hint="eastAsia" w:asciiTheme="majorEastAsia" w:hAnsiTheme="majorEastAsia" w:eastAsiaTheme="majorEastAsia" w:cstheme="majorEastAsia"/>
          <w:sz w:val="24"/>
          <w:szCs w:val="24"/>
          <w:highlight w:val="none"/>
        </w:rPr>
        <w:t xml:space="preserve">%时，或材料单价跌幅以已标价工程量清单或预算书中载明材料单价为基础超过</w:t>
      </w:r>
      <w:r>
        <w:rPr>
          <w:rFonts w:hint="eastAsia" w:asciiTheme="majorEastAsia" w:hAnsiTheme="majorEastAsia" w:eastAsiaTheme="majorEastAsia" w:cstheme="majorEastAsia"/>
          <w:sz w:val="24"/>
          <w:szCs w:val="24"/>
          <w:highlight w:val="none"/>
          <w:u w:val="single"/>
        </w:rPr>
        <w:t xml:space="preserve"> 5  </w:t>
      </w:r>
      <w:r>
        <w:rPr>
          <w:rFonts w:hint="eastAsia" w:asciiTheme="majorEastAsia" w:hAnsiTheme="majorEastAsia" w:eastAsiaTheme="majorEastAsia" w:cstheme="majorEastAsia"/>
          <w:sz w:val="24"/>
          <w:szCs w:val="24"/>
          <w:highlight w:val="none"/>
        </w:rPr>
        <w:t xml:space="preserve">%时，其超过部分据实调整。</w:t>
      </w:r>
      <w:r/>
    </w:p>
    <w:p>
      <w:pPr>
        <w:ind w:firstLine="480"/>
        <w:spacing w:line="360" w:lineRule="auto"/>
        <w:rPr>
          <w:rFonts w:asciiTheme="majorEastAsia" w:hAnsiTheme="majorEastAsia" w:eastAsiaTheme="majorEastAsia" w:cstheme="majorEastAsia"/>
          <w:sz w:val="24"/>
          <w:szCs w:val="24"/>
          <w:highlight w:val="none"/>
        </w:rPr>
        <w:outlineLvl w:val="9"/>
      </w:pPr>
      <w:r>
        <w:rPr>
          <w:rFonts w:hint="eastAsia" w:asciiTheme="majorEastAsia" w:hAnsiTheme="majorEastAsia" w:eastAsiaTheme="majorEastAsia" w:cstheme="majorEastAsia"/>
          <w:sz w:val="24"/>
          <w:szCs w:val="24"/>
          <w:highlight w:val="none"/>
        </w:rPr>
        <w:t xml:space="preserve">②承包人在已标价工程量清单或预算书中载明的材料单价高于基准价格的：专用合同条款合同履行期间材料单价跌幅以基准价格为基础超过</w:t>
      </w:r>
      <w:r>
        <w:rPr>
          <w:rFonts w:hint="eastAsia" w:asciiTheme="majorEastAsia" w:hAnsiTheme="majorEastAsia" w:eastAsiaTheme="majorEastAsia" w:cstheme="majorEastAsia"/>
          <w:sz w:val="24"/>
          <w:szCs w:val="24"/>
          <w:highlight w:val="none"/>
          <w:u w:val="single"/>
        </w:rPr>
        <w:t xml:space="preserve"> 5  </w:t>
      </w:r>
      <w:r>
        <w:rPr>
          <w:rFonts w:hint="eastAsia" w:asciiTheme="majorEastAsia" w:hAnsiTheme="majorEastAsia" w:eastAsiaTheme="majorEastAsia" w:cstheme="majorEastAsia"/>
          <w:sz w:val="24"/>
          <w:szCs w:val="24"/>
          <w:highlight w:val="none"/>
        </w:rPr>
        <w:t xml:space="preserve">%时，材料单价涨幅以已标价工程量清单或预算书中载明材料单价为基础超过</w:t>
      </w:r>
      <w:r>
        <w:rPr>
          <w:rFonts w:hint="eastAsia" w:asciiTheme="majorEastAsia" w:hAnsiTheme="majorEastAsia" w:eastAsiaTheme="majorEastAsia" w:cstheme="majorEastAsia"/>
          <w:sz w:val="24"/>
          <w:szCs w:val="24"/>
          <w:highlight w:val="none"/>
          <w:u w:val="single"/>
        </w:rPr>
        <w:t xml:space="preserve">  5 </w:t>
      </w:r>
      <w:r>
        <w:rPr>
          <w:rFonts w:hint="eastAsia" w:asciiTheme="majorEastAsia" w:hAnsiTheme="majorEastAsia" w:eastAsiaTheme="majorEastAsia" w:cstheme="majorEastAsia"/>
          <w:sz w:val="24"/>
          <w:szCs w:val="24"/>
          <w:highlight w:val="none"/>
        </w:rPr>
        <w:t xml:space="preserve">%时，其超过部分据实调整。</w:t>
      </w:r>
      <w:r/>
    </w:p>
    <w:p>
      <w:pPr>
        <w:ind w:firstLine="645"/>
        <w:spacing w:line="360" w:lineRule="auto"/>
        <w:rPr>
          <w:rFonts w:asciiTheme="majorEastAsia" w:hAnsiTheme="majorEastAsia" w:eastAsiaTheme="majorEastAsia" w:cstheme="majorEastAsia"/>
          <w:sz w:val="24"/>
          <w:szCs w:val="24"/>
          <w:highlight w:val="none"/>
        </w:rPr>
        <w:outlineLvl w:val="9"/>
      </w:pPr>
      <w:r>
        <w:rPr>
          <w:rFonts w:hint="eastAsia" w:asciiTheme="majorEastAsia" w:hAnsiTheme="majorEastAsia" w:eastAsiaTheme="majorEastAsia" w:cstheme="majorEastAsia"/>
          <w:sz w:val="24"/>
          <w:szCs w:val="24"/>
          <w:highlight w:val="none"/>
        </w:rPr>
        <w:t xml:space="preserve">③承包人在已标价工程量清单或预算书中载明的材料单价等于基准单价的：专用合同条款合同履行期间材料单价涨跌幅以基准单价为基础超过±</w:t>
      </w:r>
      <w:r>
        <w:rPr>
          <w:rFonts w:hint="eastAsia" w:asciiTheme="majorEastAsia" w:hAnsiTheme="majorEastAsia" w:eastAsiaTheme="majorEastAsia" w:cstheme="majorEastAsia"/>
          <w:sz w:val="24"/>
          <w:szCs w:val="24"/>
          <w:highlight w:val="none"/>
          <w:u w:val="single"/>
        </w:rPr>
        <w:t xml:space="preserve"> 5  </w:t>
      </w:r>
      <w:r>
        <w:rPr>
          <w:rFonts w:hint="eastAsia" w:asciiTheme="majorEastAsia" w:hAnsiTheme="majorEastAsia" w:eastAsiaTheme="majorEastAsia" w:cstheme="majorEastAsia"/>
          <w:sz w:val="24"/>
          <w:szCs w:val="24"/>
          <w:highlight w:val="none"/>
        </w:rPr>
        <w:t xml:space="preserve">%时，其超过部分据实调整。</w:t>
      </w:r>
      <w:r/>
    </w:p>
    <w:p>
      <w:pPr>
        <w:ind w:firstLine="645"/>
        <w:spacing w:line="360" w:lineRule="auto"/>
        <w:rPr>
          <w:rFonts w:asciiTheme="majorEastAsia" w:hAnsiTheme="majorEastAsia" w:eastAsiaTheme="majorEastAsia" w:cstheme="majorEastAsia"/>
          <w:sz w:val="24"/>
          <w:szCs w:val="24"/>
          <w:highlight w:val="none"/>
        </w:rPr>
        <w:outlineLvl w:val="9"/>
      </w:pPr>
      <w:r>
        <w:rPr>
          <w:rFonts w:hint="eastAsia" w:asciiTheme="majorEastAsia" w:hAnsiTheme="majorEastAsia" w:eastAsiaTheme="majorEastAsia" w:cstheme="majorEastAsia"/>
          <w:sz w:val="24"/>
          <w:szCs w:val="24"/>
          <w:highlight w:val="none"/>
        </w:rPr>
        <w:t xml:space="preserve">第3种方式：其他价格调整方式：</w:t>
      </w:r>
      <w:r>
        <w:rPr>
          <w:rFonts w:hint="eastAsia" w:asciiTheme="majorEastAsia" w:hAnsiTheme="majorEastAsia" w:eastAsiaTheme="majorEastAsia" w:cstheme="majorEastAsia"/>
          <w:sz w:val="24"/>
          <w:szCs w:val="24"/>
          <w:highlight w:val="none"/>
          <w:u w:val="single"/>
        </w:rPr>
        <w:t xml:space="preserve">   /  </w:t>
      </w:r>
      <w:r>
        <w:rPr>
          <w:rFonts w:hint="eastAsia" w:asciiTheme="majorEastAsia" w:hAnsiTheme="majorEastAsia" w:eastAsiaTheme="majorEastAsia" w:cstheme="majorEastAsia"/>
          <w:sz w:val="24"/>
          <w:szCs w:val="24"/>
          <w:highlight w:val="none"/>
        </w:rPr>
        <w:t xml:space="preserve">。</w:t>
      </w:r>
      <w:bookmarkEnd w:id="396"/>
      <w:bookmarkEnd w:id="397"/>
      <w:bookmarkEnd w:id="398"/>
      <w:bookmarkEnd w:id="399"/>
      <w:bookmarkEnd w:id="400"/>
      <w:bookmarkEnd w:id="401"/>
      <w:r/>
    </w:p>
    <w:p>
      <w:pPr>
        <w:spacing w:before="120" w:after="120" w:line="360" w:lineRule="auto"/>
        <w:rPr>
          <w:rFonts w:asciiTheme="majorEastAsia" w:hAnsiTheme="majorEastAsia" w:eastAsiaTheme="majorEastAsia" w:cstheme="majorEastAsia"/>
          <w:b w:val="0"/>
          <w:bCs w:val="0"/>
          <w:sz w:val="24"/>
          <w:szCs w:val="24"/>
          <w:highlight w:val="none"/>
        </w:rPr>
        <w:outlineLvl w:val="9"/>
      </w:pPr>
      <w:r/>
      <w:bookmarkStart w:id="509" w:name="_Toc296347204"/>
      <w:r/>
      <w:bookmarkStart w:id="510" w:name="_Toc296891245"/>
      <w:r/>
      <w:bookmarkStart w:id="511" w:name="_Toc297048391"/>
      <w:r/>
      <w:bookmarkStart w:id="512" w:name="_Toc297120505"/>
      <w:r/>
      <w:bookmarkStart w:id="513" w:name="_Toc292559410"/>
      <w:r/>
      <w:bookmarkStart w:id="514" w:name="_Toc296944544"/>
      <w:r/>
      <w:bookmarkStart w:id="515" w:name="_Toc296346706"/>
      <w:r/>
      <w:bookmarkStart w:id="516" w:name="_Toc296891033"/>
      <w:r/>
      <w:bookmarkStart w:id="517" w:name="_Toc296503205"/>
      <w:r/>
      <w:bookmarkStart w:id="518" w:name="_Toc292559915"/>
      <w:r/>
      <w:bookmarkStart w:id="519" w:name="_Toc351203644"/>
      <w:r/>
      <w:bookmarkStart w:id="520" w:name="_Toc300935002"/>
      <w:r/>
      <w:bookmarkStart w:id="521" w:name="_Toc312678040"/>
      <w:r/>
      <w:bookmarkStart w:id="522" w:name="_Toc297123552"/>
      <w:r/>
      <w:bookmarkStart w:id="523" w:name="_Toc297216211"/>
      <w:r/>
      <w:bookmarkStart w:id="524" w:name="_Toc303539159"/>
      <w:r/>
      <w:bookmarkStart w:id="525" w:name="_Toc304295579"/>
      <w:r>
        <w:rPr>
          <w:rFonts w:hint="eastAsia" w:asciiTheme="majorEastAsia" w:hAnsiTheme="majorEastAsia" w:eastAsiaTheme="majorEastAsia" w:cstheme="majorEastAsia"/>
          <w:b w:val="0"/>
          <w:bCs w:val="0"/>
          <w:sz w:val="24"/>
          <w:szCs w:val="24"/>
          <w:highlight w:val="none"/>
        </w:rPr>
        <w:t xml:space="preserve">12. </w:t>
      </w:r>
      <w:bookmarkEnd w:id="509"/>
      <w:r/>
      <w:bookmarkEnd w:id="510"/>
      <w:r/>
      <w:bookmarkEnd w:id="511"/>
      <w:r/>
      <w:bookmarkEnd w:id="512"/>
      <w:r/>
      <w:bookmarkEnd w:id="513"/>
      <w:r/>
      <w:bookmarkEnd w:id="514"/>
      <w:r/>
      <w:bookmarkEnd w:id="515"/>
      <w:r/>
      <w:bookmarkEnd w:id="516"/>
      <w:r/>
      <w:bookmarkEnd w:id="517"/>
      <w:r/>
      <w:bookmarkEnd w:id="518"/>
      <w:r>
        <w:rPr>
          <w:rFonts w:hint="eastAsia" w:asciiTheme="majorEastAsia" w:hAnsiTheme="majorEastAsia" w:eastAsiaTheme="majorEastAsia" w:cstheme="majorEastAsia"/>
          <w:b w:val="0"/>
          <w:bCs w:val="0"/>
          <w:sz w:val="24"/>
          <w:szCs w:val="24"/>
          <w:highlight w:val="none"/>
        </w:rPr>
        <w:t xml:space="preserve">合同价格、计量与支付</w:t>
      </w:r>
      <w:bookmarkEnd w:id="519"/>
      <w:r/>
      <w:bookmarkEnd w:id="520"/>
      <w:bookmarkEnd w:id="521"/>
      <w:bookmarkEnd w:id="522"/>
      <w:bookmarkEnd w:id="523"/>
      <w:bookmarkEnd w:id="524"/>
      <w:bookmarkEnd w:id="525"/>
      <w:r/>
    </w:p>
    <w:p>
      <w:pPr>
        <w:ind w:firstLine="480"/>
        <w:spacing w:after="120" w:line="360" w:lineRule="auto"/>
        <w:rPr>
          <w:rFonts w:asciiTheme="majorEastAsia" w:hAnsiTheme="majorEastAsia" w:eastAsiaTheme="majorEastAsia" w:cstheme="majorEastAsia"/>
          <w:sz w:val="24"/>
          <w:szCs w:val="24"/>
          <w:highlight w:val="none"/>
        </w:rPr>
        <w:outlineLvl w:val="9"/>
      </w:pPr>
      <w:r/>
      <w:bookmarkStart w:id="526" w:name="_Toc292559411"/>
      <w:r/>
      <w:bookmarkStart w:id="527" w:name="_Toc267251461"/>
      <w:r/>
      <w:bookmarkStart w:id="528" w:name="_Toc292559916"/>
      <w:r/>
      <w:bookmarkStart w:id="529" w:name="_Toc296346707"/>
      <w:r/>
      <w:bookmarkStart w:id="530" w:name="_Toc296944545"/>
      <w:r/>
      <w:bookmarkStart w:id="531" w:name="_Toc296891034"/>
      <w:r/>
      <w:bookmarkStart w:id="532" w:name="_Toc296347205"/>
      <w:r/>
      <w:bookmarkStart w:id="533" w:name="_Toc297120506"/>
      <w:r/>
      <w:bookmarkStart w:id="534" w:name="_Toc297048392"/>
      <w:r/>
      <w:bookmarkStart w:id="535" w:name="_Toc296891246"/>
      <w:r/>
      <w:bookmarkStart w:id="536" w:name="_Toc296503206"/>
      <w:r/>
      <w:bookmarkStart w:id="537" w:name="_Toc297123553"/>
      <w:r/>
      <w:bookmarkStart w:id="538" w:name="_Toc312678041"/>
      <w:r/>
      <w:bookmarkStart w:id="539" w:name="_Toc304295580"/>
      <w:r/>
      <w:bookmarkStart w:id="540" w:name="_Toc303539160"/>
      <w:r/>
      <w:bookmarkStart w:id="541" w:name="_Toc300935003"/>
      <w:r/>
      <w:bookmarkStart w:id="542" w:name="_Toc297216212"/>
      <w:r>
        <w:rPr>
          <w:rFonts w:hint="eastAsia" w:asciiTheme="majorEastAsia" w:hAnsiTheme="majorEastAsia" w:eastAsiaTheme="majorEastAsia" w:cstheme="majorEastAsia"/>
          <w:sz w:val="24"/>
          <w:szCs w:val="24"/>
          <w:highlight w:val="none"/>
        </w:rPr>
        <w:t xml:space="preserve">12.1 合</w:t>
      </w:r>
      <w:bookmarkEnd w:id="526"/>
      <w:r/>
      <w:bookmarkEnd w:id="527"/>
      <w:r/>
      <w:bookmarkEnd w:id="528"/>
      <w:r>
        <w:rPr>
          <w:rFonts w:hint="eastAsia" w:asciiTheme="majorEastAsia" w:hAnsiTheme="majorEastAsia" w:eastAsiaTheme="majorEastAsia" w:cstheme="majorEastAsia"/>
          <w:sz w:val="24"/>
          <w:szCs w:val="24"/>
          <w:highlight w:val="none"/>
        </w:rPr>
        <w:t xml:space="preserve">同价</w:t>
      </w:r>
      <w:bookmarkEnd w:id="529"/>
      <w:r/>
      <w:bookmarkEnd w:id="530"/>
      <w:r/>
      <w:bookmarkEnd w:id="531"/>
      <w:r/>
      <w:bookmarkEnd w:id="532"/>
      <w:r/>
      <w:bookmarkEnd w:id="533"/>
      <w:r/>
      <w:bookmarkEnd w:id="534"/>
      <w:r/>
      <w:bookmarkEnd w:id="535"/>
      <w:r/>
      <w:bookmarkEnd w:id="536"/>
      <w:r>
        <w:rPr>
          <w:rFonts w:hint="eastAsia" w:asciiTheme="majorEastAsia" w:hAnsiTheme="majorEastAsia" w:eastAsiaTheme="majorEastAsia" w:cstheme="majorEastAsia"/>
          <w:sz w:val="24"/>
          <w:szCs w:val="24"/>
          <w:highlight w:val="none"/>
        </w:rPr>
        <w:t xml:space="preserve">格形式</w:t>
      </w:r>
      <w:bookmarkEnd w:id="537"/>
      <w:bookmarkEnd w:id="538"/>
      <w:bookmarkEnd w:id="539"/>
      <w:bookmarkEnd w:id="540"/>
      <w:bookmarkEnd w:id="541"/>
      <w:bookmarkEnd w:id="542"/>
      <w:r/>
    </w:p>
    <w:p>
      <w:pPr>
        <w:ind w:firstLine="480"/>
        <w:spacing w:line="360" w:lineRule="auto"/>
        <w:rPr>
          <w:rFonts w:asciiTheme="majorEastAsia" w:hAnsiTheme="majorEastAsia" w:eastAsiaTheme="majorEastAsia" w:cstheme="majorEastAsia"/>
          <w:sz w:val="24"/>
          <w:szCs w:val="24"/>
          <w:highlight w:val="none"/>
        </w:rPr>
        <w:outlineLvl w:val="9"/>
      </w:pPr>
      <w:r>
        <w:rPr>
          <w:rFonts w:hint="eastAsia" w:asciiTheme="majorEastAsia" w:hAnsiTheme="majorEastAsia" w:eastAsiaTheme="majorEastAsia" w:cstheme="majorEastAsia"/>
          <w:sz w:val="24"/>
          <w:szCs w:val="24"/>
          <w:highlight w:val="none"/>
          <w:lang w:eastAsia="zh-CN"/>
        </w:rPr>
        <w:t xml:space="preserve">1.</w:t>
      </w:r>
      <w:r>
        <w:rPr>
          <w:rFonts w:hint="eastAsia" w:asciiTheme="majorEastAsia" w:hAnsiTheme="majorEastAsia" w:eastAsiaTheme="majorEastAsia" w:cstheme="majorEastAsia"/>
          <w:sz w:val="24"/>
          <w:szCs w:val="24"/>
          <w:highlight w:val="none"/>
        </w:rPr>
        <w:t xml:space="preserve">单价合同。</w:t>
      </w:r>
      <w:r/>
    </w:p>
    <w:p>
      <w:pPr>
        <w:ind w:firstLine="480"/>
        <w:spacing w:before="100" w:after="100"/>
        <w:rPr>
          <w:rFonts w:asciiTheme="majorEastAsia" w:hAnsiTheme="majorEastAsia" w:eastAsiaTheme="majorEastAsia" w:cstheme="majorEastAsia"/>
          <w:sz w:val="24"/>
          <w:szCs w:val="24"/>
          <w:highlight w:val="none"/>
        </w:rPr>
        <w:outlineLvl w:val="9"/>
      </w:pPr>
      <w:r>
        <w:rPr>
          <w:rFonts w:hint="eastAsia" w:asciiTheme="majorEastAsia" w:hAnsiTheme="majorEastAsia" w:eastAsiaTheme="majorEastAsia" w:cstheme="majorEastAsia"/>
          <w:sz w:val="24"/>
          <w:szCs w:val="24"/>
          <w:highlight w:val="none"/>
        </w:rPr>
        <w:t xml:space="preserve">综合单价包含的风险范围：</w:t>
      </w:r>
      <w:r/>
    </w:p>
    <w:p>
      <w:pPr>
        <w:ind w:firstLine="480"/>
        <w:spacing w:before="100" w:after="100"/>
        <w:rPr>
          <w:rFonts w:asciiTheme="majorEastAsia" w:hAnsiTheme="majorEastAsia" w:eastAsiaTheme="majorEastAsia" w:cstheme="majorEastAsia"/>
          <w:sz w:val="24"/>
          <w:szCs w:val="24"/>
          <w:highlight w:val="none"/>
          <w:u w:val="single"/>
        </w:rPr>
        <w:outlineLvl w:val="9"/>
      </w:pPr>
      <w:r>
        <w:rPr>
          <w:rFonts w:hint="eastAsia" w:asciiTheme="majorEastAsia" w:hAnsiTheme="majorEastAsia" w:eastAsiaTheme="majorEastAsia" w:cstheme="majorEastAsia"/>
          <w:sz w:val="24"/>
          <w:szCs w:val="24"/>
          <w:highlight w:val="none"/>
          <w:u w:val="single"/>
        </w:rPr>
        <w:t xml:space="preserve">（1.1）各类建材的市场价格风险；</w:t>
      </w:r>
      <w:r/>
    </w:p>
    <w:p>
      <w:pPr>
        <w:ind w:firstLine="480"/>
        <w:spacing w:before="100" w:after="100"/>
        <w:rPr>
          <w:rFonts w:asciiTheme="majorEastAsia" w:hAnsiTheme="majorEastAsia" w:eastAsiaTheme="majorEastAsia" w:cstheme="majorEastAsia"/>
          <w:sz w:val="24"/>
          <w:szCs w:val="24"/>
          <w:highlight w:val="none"/>
          <w:u w:val="single"/>
        </w:rPr>
        <w:outlineLvl w:val="9"/>
      </w:pPr>
      <w:r>
        <w:rPr>
          <w:rFonts w:hint="eastAsia" w:asciiTheme="majorEastAsia" w:hAnsiTheme="majorEastAsia" w:eastAsiaTheme="majorEastAsia" w:cstheme="majorEastAsia"/>
          <w:sz w:val="24"/>
          <w:szCs w:val="24"/>
          <w:highlight w:val="none"/>
          <w:u w:val="single"/>
        </w:rPr>
        <w:t xml:space="preserve">（1.2）施工期间的各类政策性调整风险</w:t>
      </w:r>
      <w:r>
        <w:rPr>
          <w:rFonts w:hint="eastAsia" w:asciiTheme="majorEastAsia" w:hAnsiTheme="majorEastAsia" w:eastAsiaTheme="majorEastAsia" w:cstheme="majorEastAsia"/>
          <w:sz w:val="24"/>
          <w:szCs w:val="24"/>
          <w:highlight w:val="none"/>
          <w:u w:val="single"/>
          <w:lang w:eastAsia="zh-CN"/>
        </w:rPr>
        <w:t xml:space="preserve">：</w:t>
      </w:r>
      <w:r>
        <w:rPr>
          <w:rFonts w:hint="eastAsia" w:asciiTheme="majorEastAsia" w:hAnsiTheme="majorEastAsia" w:eastAsiaTheme="majorEastAsia" w:cstheme="majorEastAsia"/>
          <w:sz w:val="24"/>
          <w:szCs w:val="24"/>
          <w:highlight w:val="none"/>
          <w:u w:val="single"/>
        </w:rPr>
        <w:t xml:space="preserve">以递交投标文件截止日期前28天为基准日，其后国家的</w:t>
      </w:r>
      <w:r>
        <w:rPr>
          <w:rFonts w:hint="eastAsia" w:asciiTheme="majorEastAsia" w:hAnsiTheme="majorEastAsia" w:eastAsiaTheme="majorEastAsia" w:cstheme="majorEastAsia"/>
          <w:sz w:val="24"/>
          <w:szCs w:val="24"/>
          <w:highlight w:val="none"/>
          <w:u w:val="single"/>
          <w:lang w:eastAsia="zh-CN"/>
        </w:rPr>
        <w:t xml:space="preserve">法律法规</w:t>
      </w:r>
      <w:r>
        <w:rPr>
          <w:rFonts w:hint="eastAsia" w:asciiTheme="majorEastAsia" w:hAnsiTheme="majorEastAsia" w:eastAsiaTheme="majorEastAsia" w:cstheme="majorEastAsia"/>
          <w:sz w:val="24"/>
          <w:szCs w:val="24"/>
          <w:highlight w:val="none"/>
          <w:u w:val="single"/>
        </w:rPr>
        <w:t xml:space="preserve">、规章和政策发生变化影响工程造价的，应按省级或行业建设主管部门或授权的工程造价管理机构发布的规定调整合同价款；</w:t>
      </w:r>
      <w:r/>
    </w:p>
    <w:p>
      <w:pPr>
        <w:ind w:firstLine="480"/>
        <w:spacing w:before="100" w:after="100"/>
        <w:rPr>
          <w:rFonts w:asciiTheme="majorEastAsia" w:hAnsiTheme="majorEastAsia" w:eastAsiaTheme="majorEastAsia" w:cstheme="majorEastAsia"/>
          <w:sz w:val="24"/>
          <w:szCs w:val="24"/>
          <w:highlight w:val="none"/>
          <w:u w:val="single"/>
        </w:rPr>
        <w:outlineLvl w:val="9"/>
      </w:pPr>
      <w:r>
        <w:rPr>
          <w:rFonts w:hint="eastAsia" w:asciiTheme="majorEastAsia" w:hAnsiTheme="majorEastAsia" w:eastAsiaTheme="majorEastAsia" w:cstheme="majorEastAsia"/>
          <w:sz w:val="24"/>
          <w:szCs w:val="24"/>
          <w:highlight w:val="none"/>
          <w:u w:val="single"/>
        </w:rPr>
        <w:t xml:space="preserve">（1.3）施工组织设计的技术、安全措施结算时不调整；</w:t>
      </w:r>
      <w:r/>
    </w:p>
    <w:p>
      <w:pPr>
        <w:ind w:firstLine="480"/>
        <w:spacing w:before="100" w:after="100"/>
        <w:rPr>
          <w:rFonts w:asciiTheme="majorEastAsia" w:hAnsiTheme="majorEastAsia" w:eastAsiaTheme="majorEastAsia" w:cstheme="majorEastAsia"/>
          <w:sz w:val="24"/>
          <w:szCs w:val="24"/>
          <w:highlight w:val="none"/>
          <w:u w:val="single"/>
        </w:rPr>
        <w:outlineLvl w:val="9"/>
      </w:pPr>
      <w:r>
        <w:rPr>
          <w:rFonts w:hint="eastAsia" w:asciiTheme="majorEastAsia" w:hAnsiTheme="majorEastAsia" w:eastAsiaTheme="majorEastAsia" w:cstheme="majorEastAsia"/>
          <w:sz w:val="24"/>
          <w:szCs w:val="24"/>
          <w:highlight w:val="none"/>
          <w:u w:val="single"/>
        </w:rPr>
        <w:t xml:space="preserve">（1.4）甲供设备/材料的保管费，结算时不调整；</w:t>
      </w:r>
      <w:r/>
    </w:p>
    <w:p>
      <w:pPr>
        <w:ind w:firstLine="480"/>
        <w:spacing w:before="100" w:after="100"/>
        <w:rPr>
          <w:rFonts w:asciiTheme="majorEastAsia" w:hAnsiTheme="majorEastAsia" w:eastAsiaTheme="majorEastAsia" w:cstheme="majorEastAsia"/>
          <w:sz w:val="24"/>
          <w:szCs w:val="24"/>
          <w:highlight w:val="none"/>
          <w:u w:val="single"/>
        </w:rPr>
        <w:outlineLvl w:val="9"/>
      </w:pPr>
      <w:r>
        <w:rPr>
          <w:rFonts w:hint="eastAsia" w:asciiTheme="majorEastAsia" w:hAnsiTheme="majorEastAsia" w:eastAsiaTheme="majorEastAsia" w:cstheme="majorEastAsia"/>
          <w:sz w:val="24"/>
          <w:szCs w:val="24"/>
          <w:highlight w:val="none"/>
          <w:u w:val="single"/>
        </w:rPr>
        <w:t xml:space="preserve">（1.5）作为有经验的承包商应该可以预见的风险，结算时不调整；</w:t>
      </w:r>
      <w:r/>
    </w:p>
    <w:p>
      <w:pPr>
        <w:ind w:firstLine="480"/>
        <w:spacing w:before="100" w:after="100"/>
        <w:rPr>
          <w:rFonts w:asciiTheme="majorEastAsia" w:hAnsiTheme="majorEastAsia" w:eastAsiaTheme="majorEastAsia" w:cstheme="majorEastAsia"/>
          <w:sz w:val="24"/>
          <w:szCs w:val="24"/>
          <w:highlight w:val="none"/>
          <w:u w:val="single"/>
        </w:rPr>
        <w:outlineLvl w:val="9"/>
      </w:pPr>
      <w:r>
        <w:rPr>
          <w:rFonts w:hint="eastAsia" w:asciiTheme="majorEastAsia" w:hAnsiTheme="majorEastAsia" w:eastAsiaTheme="majorEastAsia" w:cstheme="majorEastAsia"/>
          <w:sz w:val="24"/>
          <w:szCs w:val="24"/>
          <w:highlight w:val="none"/>
          <w:u w:val="single"/>
        </w:rPr>
        <w:t xml:space="preserve">（1.6）招标文件中明示和暗示的风险费用，结算时不调整；</w:t>
      </w:r>
      <w:r/>
    </w:p>
    <w:p>
      <w:pPr>
        <w:ind w:firstLine="480"/>
        <w:spacing w:before="100" w:after="100"/>
        <w:rPr>
          <w:rFonts w:asciiTheme="majorEastAsia" w:hAnsiTheme="majorEastAsia" w:eastAsiaTheme="majorEastAsia" w:cstheme="majorEastAsia"/>
          <w:sz w:val="24"/>
          <w:szCs w:val="24"/>
          <w:highlight w:val="none"/>
          <w:u w:val="single"/>
        </w:rPr>
        <w:outlineLvl w:val="9"/>
      </w:pPr>
      <w:r>
        <w:rPr>
          <w:rFonts w:hint="eastAsia" w:asciiTheme="majorEastAsia" w:hAnsiTheme="majorEastAsia" w:eastAsiaTheme="majorEastAsia" w:cstheme="majorEastAsia"/>
          <w:sz w:val="24"/>
          <w:szCs w:val="24"/>
          <w:highlight w:val="none"/>
          <w:u w:val="single"/>
        </w:rPr>
        <w:t xml:space="preserve">（1.7）</w:t>
      </w:r>
      <w:r>
        <w:rPr>
          <w:rFonts w:hint="eastAsia" w:asciiTheme="majorEastAsia" w:hAnsiTheme="majorEastAsia" w:eastAsiaTheme="majorEastAsia" w:cstheme="majorEastAsia"/>
          <w:sz w:val="24"/>
          <w:szCs w:val="24"/>
          <w:highlight w:val="none"/>
          <w:u w:val="single"/>
          <w:lang w:eastAsia="zh-CN"/>
        </w:rPr>
        <w:t xml:space="preserve">法律法规</w:t>
      </w:r>
      <w:r>
        <w:rPr>
          <w:rFonts w:hint="eastAsia" w:asciiTheme="majorEastAsia" w:hAnsiTheme="majorEastAsia" w:eastAsiaTheme="majorEastAsia" w:cstheme="majorEastAsia"/>
          <w:sz w:val="24"/>
          <w:szCs w:val="24"/>
          <w:highlight w:val="none"/>
          <w:u w:val="single"/>
        </w:rPr>
        <w:t xml:space="preserve">、条例中规定的其他风险。</w:t>
      </w:r>
      <w:r/>
    </w:p>
    <w:p>
      <w:pPr>
        <w:ind w:firstLine="480"/>
        <w:spacing w:line="360" w:lineRule="auto"/>
        <w:rPr>
          <w:rFonts w:asciiTheme="majorEastAsia" w:hAnsiTheme="majorEastAsia" w:eastAsiaTheme="majorEastAsia" w:cstheme="majorEastAsia"/>
          <w:sz w:val="24"/>
          <w:szCs w:val="24"/>
          <w:highlight w:val="none"/>
        </w:rPr>
        <w:outlineLvl w:val="9"/>
      </w:pPr>
      <w:r>
        <w:rPr>
          <w:rFonts w:hint="eastAsia" w:asciiTheme="majorEastAsia" w:hAnsiTheme="majorEastAsia" w:eastAsiaTheme="majorEastAsia" w:cstheme="majorEastAsia"/>
          <w:sz w:val="24"/>
          <w:szCs w:val="24"/>
          <w:highlight w:val="none"/>
        </w:rPr>
        <w:t xml:space="preserve">风险费用的计算方法：</w:t>
      </w:r>
      <w:r>
        <w:rPr>
          <w:rFonts w:hint="eastAsia" w:asciiTheme="majorEastAsia" w:hAnsiTheme="majorEastAsia" w:eastAsiaTheme="majorEastAsia" w:cstheme="majorEastAsia"/>
          <w:sz w:val="24"/>
          <w:szCs w:val="24"/>
          <w:highlight w:val="none"/>
          <w:u w:val="single"/>
        </w:rPr>
        <w:t xml:space="preserve">承包人根据风险范围，由承包人承担的风险计入合同单价中，结算时不调整</w:t>
      </w:r>
      <w:r>
        <w:rPr>
          <w:rFonts w:hint="eastAsia" w:asciiTheme="majorEastAsia" w:hAnsiTheme="majorEastAsia" w:eastAsiaTheme="majorEastAsia" w:cstheme="majorEastAsia"/>
          <w:sz w:val="24"/>
          <w:szCs w:val="24"/>
          <w:highlight w:val="none"/>
        </w:rPr>
        <w:t xml:space="preserve">。</w:t>
      </w:r>
      <w:r/>
    </w:p>
    <w:p>
      <w:pPr>
        <w:ind w:firstLine="480"/>
        <w:spacing w:before="100" w:after="100"/>
        <w:rPr>
          <w:rFonts w:asciiTheme="majorEastAsia" w:hAnsiTheme="majorEastAsia" w:eastAsiaTheme="majorEastAsia" w:cstheme="majorEastAsia"/>
          <w:sz w:val="24"/>
          <w:szCs w:val="24"/>
          <w:highlight w:val="none"/>
        </w:rPr>
        <w:outlineLvl w:val="9"/>
      </w:pPr>
      <w:r>
        <w:rPr>
          <w:rFonts w:hint="eastAsia" w:asciiTheme="majorEastAsia" w:hAnsiTheme="majorEastAsia" w:eastAsiaTheme="majorEastAsia" w:cstheme="majorEastAsia"/>
          <w:sz w:val="24"/>
          <w:szCs w:val="24"/>
          <w:highlight w:val="none"/>
        </w:rPr>
        <w:t xml:space="preserve">风险范围以外合同价格的调整方法：</w:t>
      </w:r>
      <w:r/>
    </w:p>
    <w:p>
      <w:pPr>
        <w:ind w:firstLine="480"/>
        <w:spacing w:before="100" w:after="100"/>
        <w:rPr>
          <w:rFonts w:asciiTheme="majorEastAsia" w:hAnsiTheme="majorEastAsia" w:eastAsiaTheme="majorEastAsia" w:cstheme="majorEastAsia"/>
          <w:sz w:val="24"/>
          <w:szCs w:val="24"/>
          <w:highlight w:val="none"/>
          <w:u w:val="single"/>
        </w:rPr>
        <w:outlineLvl w:val="9"/>
      </w:pPr>
      <w:r>
        <w:rPr>
          <w:rFonts w:hint="eastAsia" w:asciiTheme="majorEastAsia" w:hAnsiTheme="majorEastAsia" w:eastAsiaTheme="majorEastAsia" w:cstheme="majorEastAsia"/>
          <w:sz w:val="24"/>
          <w:szCs w:val="24"/>
          <w:highlight w:val="none"/>
          <w:u w:val="single"/>
        </w:rPr>
        <w:t xml:space="preserve">（1）发包人、监理方、审计方认可的设计变更（变更依据：工程变更单）；</w:t>
      </w:r>
      <w:r/>
    </w:p>
    <w:p>
      <w:pPr>
        <w:ind w:firstLine="480"/>
        <w:spacing w:before="100" w:after="100"/>
        <w:rPr>
          <w:rFonts w:asciiTheme="majorEastAsia" w:hAnsiTheme="majorEastAsia" w:eastAsiaTheme="majorEastAsia" w:cstheme="majorEastAsia"/>
          <w:sz w:val="24"/>
          <w:szCs w:val="24"/>
          <w:highlight w:val="none"/>
          <w:u w:val="single"/>
        </w:rPr>
        <w:outlineLvl w:val="9"/>
      </w:pPr>
      <w:r>
        <w:rPr>
          <w:rFonts w:hint="eastAsia" w:asciiTheme="majorEastAsia" w:hAnsiTheme="majorEastAsia" w:eastAsiaTheme="majorEastAsia" w:cstheme="majorEastAsia"/>
          <w:sz w:val="24"/>
          <w:szCs w:val="24"/>
          <w:highlight w:val="none"/>
          <w:u w:val="single"/>
        </w:rPr>
        <w:t xml:space="preserve">（2）发包人和监理方、审计方均认可的签证，减少的分部分项工程项目按合同价报价表中相应计价程序扣除；</w:t>
      </w:r>
      <w:r/>
    </w:p>
    <w:p>
      <w:pPr>
        <w:ind w:firstLine="480"/>
        <w:spacing w:before="100" w:after="100"/>
        <w:rPr>
          <w:rFonts w:asciiTheme="majorEastAsia" w:hAnsiTheme="majorEastAsia" w:eastAsiaTheme="majorEastAsia" w:cstheme="majorEastAsia"/>
          <w:sz w:val="24"/>
          <w:szCs w:val="24"/>
          <w:highlight w:val="none"/>
          <w:u w:val="single"/>
        </w:rPr>
        <w:outlineLvl w:val="9"/>
      </w:pPr>
      <w:r>
        <w:rPr>
          <w:rFonts w:hint="eastAsia" w:asciiTheme="majorEastAsia" w:hAnsiTheme="majorEastAsia" w:eastAsiaTheme="majorEastAsia" w:cstheme="majorEastAsia"/>
          <w:sz w:val="24"/>
          <w:szCs w:val="24"/>
          <w:highlight w:val="none"/>
          <w:u w:val="single"/>
        </w:rPr>
        <w:t xml:space="preserve">（3）承包人每周四前报送符合本条款（1）、（2）范围的变更及签证预算；</w:t>
      </w:r>
      <w:r/>
    </w:p>
    <w:p>
      <w:pPr>
        <w:ind w:firstLine="480"/>
        <w:spacing w:before="100" w:after="100"/>
        <w:rPr>
          <w:rFonts w:asciiTheme="majorEastAsia" w:hAnsiTheme="majorEastAsia" w:eastAsiaTheme="majorEastAsia" w:cstheme="majorEastAsia"/>
          <w:sz w:val="24"/>
          <w:szCs w:val="24"/>
          <w:highlight w:val="none"/>
          <w:u w:val="single"/>
        </w:rPr>
        <w:outlineLvl w:val="9"/>
      </w:pPr>
      <w:r>
        <w:rPr>
          <w:rFonts w:hint="eastAsia" w:asciiTheme="majorEastAsia" w:hAnsiTheme="majorEastAsia" w:eastAsiaTheme="majorEastAsia" w:cstheme="majorEastAsia"/>
          <w:sz w:val="24"/>
          <w:szCs w:val="24"/>
          <w:highlight w:val="none"/>
          <w:u w:val="single"/>
        </w:rPr>
        <w:t xml:space="preserve">（4）变更及签证完成工程量由发包人和监理及审计确认。变更的工程量中：投标报价中已有的子目按优惠后的投标报价计算</w:t>
      </w:r>
      <w:r>
        <w:rPr>
          <w:rFonts w:hint="eastAsia" w:asciiTheme="majorEastAsia" w:hAnsiTheme="majorEastAsia" w:eastAsiaTheme="majorEastAsia" w:cstheme="majorEastAsia"/>
          <w:sz w:val="24"/>
          <w:szCs w:val="24"/>
          <w:highlight w:val="none"/>
          <w:u w:val="single"/>
          <w:lang w:eastAsia="zh-CN"/>
        </w:rPr>
        <w:t xml:space="preserve">；</w:t>
      </w:r>
      <w:r>
        <w:rPr>
          <w:rFonts w:hint="eastAsia" w:asciiTheme="majorEastAsia" w:hAnsiTheme="majorEastAsia" w:eastAsiaTheme="majorEastAsia" w:cstheme="majorEastAsia"/>
          <w:sz w:val="24"/>
          <w:szCs w:val="24"/>
          <w:highlight w:val="none"/>
          <w:u w:val="single"/>
        </w:rPr>
        <w:t xml:space="preserve">投标报价中没有的子目按本招标文件规定的定额及有关文件计算，取费优惠率按10%执行</w:t>
      </w:r>
      <w:r>
        <w:rPr>
          <w:rFonts w:hint="eastAsia" w:asciiTheme="majorEastAsia" w:hAnsiTheme="majorEastAsia" w:eastAsiaTheme="majorEastAsia" w:cstheme="majorEastAsia"/>
          <w:sz w:val="24"/>
          <w:szCs w:val="24"/>
          <w:highlight w:val="none"/>
          <w:u w:val="single"/>
          <w:lang w:eastAsia="zh-CN"/>
        </w:rPr>
        <w:t xml:space="preserve">。若投标下浮比例大于10%，按投标下浮比例执行</w:t>
      </w:r>
      <w:r>
        <w:rPr>
          <w:rFonts w:hint="eastAsia" w:asciiTheme="majorEastAsia" w:hAnsiTheme="majorEastAsia" w:eastAsiaTheme="majorEastAsia" w:cstheme="majorEastAsia"/>
          <w:sz w:val="24"/>
          <w:szCs w:val="24"/>
          <w:highlight w:val="none"/>
          <w:u w:val="single"/>
        </w:rPr>
        <w:t xml:space="preserve">。</w:t>
      </w:r>
      <w:r/>
    </w:p>
    <w:p>
      <w:pPr>
        <w:ind w:firstLine="480"/>
        <w:rPr>
          <w:rFonts w:asciiTheme="majorEastAsia" w:hAnsiTheme="majorEastAsia" w:eastAsiaTheme="majorEastAsia" w:cstheme="majorEastAsia"/>
          <w:sz w:val="24"/>
          <w:szCs w:val="24"/>
          <w:highlight w:val="none"/>
          <w:u w:val="single"/>
        </w:rPr>
        <w:outlineLvl w:val="9"/>
      </w:pPr>
      <w:r>
        <w:rPr>
          <w:rFonts w:hint="eastAsia" w:asciiTheme="majorEastAsia" w:hAnsiTheme="majorEastAsia" w:eastAsiaTheme="majorEastAsia" w:cstheme="majorEastAsia"/>
          <w:sz w:val="24"/>
          <w:szCs w:val="24"/>
          <w:highlight w:val="none"/>
          <w:u w:val="single"/>
        </w:rPr>
        <w:t xml:space="preserve">（5）</w:t>
      </w:r>
      <w:r>
        <w:rPr>
          <w:rFonts w:hint="eastAsia" w:asciiTheme="majorEastAsia" w:hAnsiTheme="majorEastAsia" w:eastAsiaTheme="majorEastAsia" w:cstheme="majorEastAsia"/>
          <w:sz w:val="24"/>
          <w:szCs w:val="24"/>
          <w:highlight w:val="none"/>
          <w:u w:val="single"/>
          <w:lang w:eastAsia="zh-CN"/>
        </w:rPr>
        <w:t xml:space="preserve">临时</w:t>
      </w:r>
      <w:r>
        <w:rPr>
          <w:rFonts w:hint="eastAsia" w:asciiTheme="majorEastAsia" w:hAnsiTheme="majorEastAsia" w:eastAsiaTheme="majorEastAsia" w:cstheme="majorEastAsia"/>
          <w:sz w:val="24"/>
          <w:szCs w:val="24"/>
          <w:highlight w:val="none"/>
          <w:u w:val="single"/>
        </w:rPr>
        <w:t xml:space="preserve">用工单价按省市文件规定执行，措施费不予调整。</w:t>
      </w:r>
      <w:r/>
    </w:p>
    <w:p>
      <w:pPr>
        <w:ind w:firstLine="480"/>
        <w:rPr>
          <w:rFonts w:asciiTheme="majorEastAsia" w:hAnsiTheme="majorEastAsia" w:eastAsiaTheme="majorEastAsia" w:cstheme="majorEastAsia"/>
          <w:sz w:val="24"/>
          <w:szCs w:val="24"/>
          <w:highlight w:val="none"/>
          <w:u w:val="single"/>
        </w:rPr>
        <w:outlineLvl w:val="9"/>
      </w:pPr>
      <w:r>
        <w:rPr>
          <w:rFonts w:hint="eastAsia" w:asciiTheme="majorEastAsia" w:hAnsiTheme="majorEastAsia" w:eastAsiaTheme="majorEastAsia" w:cstheme="majorEastAsia"/>
          <w:sz w:val="24"/>
          <w:szCs w:val="24"/>
          <w:highlight w:val="none"/>
          <w:u w:val="single"/>
        </w:rPr>
        <w:t xml:space="preserve">（6）本合同在合同履行及竣工结算时根据江苏省住房城乡建设厅苏建价</w:t>
      </w:r>
      <w:r>
        <w:rPr>
          <w:rFonts w:hint="eastAsia" w:asciiTheme="majorEastAsia" w:hAnsiTheme="majorEastAsia" w:eastAsiaTheme="majorEastAsia" w:cstheme="majorEastAsia"/>
          <w:sz w:val="24"/>
          <w:szCs w:val="24"/>
          <w:highlight w:val="none"/>
          <w:u w:val="single"/>
          <w:lang w:eastAsia="zh-CN"/>
        </w:rPr>
        <w:t xml:space="preserve">〔2016〕154号</w:t>
      </w:r>
      <w:r>
        <w:rPr>
          <w:rFonts w:hint="eastAsia" w:asciiTheme="majorEastAsia" w:hAnsiTheme="majorEastAsia" w:eastAsiaTheme="majorEastAsia" w:cstheme="majorEastAsia"/>
          <w:sz w:val="24"/>
          <w:szCs w:val="24"/>
          <w:highlight w:val="none"/>
          <w:u w:val="single"/>
        </w:rPr>
        <w:t xml:space="preserve">《关于建筑业实施营改增后江苏省建设工程计价依据调整的通知》文件规定执行。 </w:t>
      </w:r>
      <w:r/>
    </w:p>
    <w:p>
      <w:pPr>
        <w:ind w:firstLine="480"/>
        <w:spacing w:before="100" w:after="100"/>
        <w:rPr>
          <w:rFonts w:asciiTheme="majorEastAsia" w:hAnsiTheme="majorEastAsia" w:eastAsiaTheme="majorEastAsia" w:cstheme="majorEastAsia"/>
          <w:sz w:val="24"/>
          <w:szCs w:val="24"/>
          <w:highlight w:val="none"/>
          <w:u w:val="single"/>
        </w:rPr>
        <w:outlineLvl w:val="9"/>
      </w:pPr>
      <w:r>
        <w:rPr>
          <w:rFonts w:asciiTheme="majorEastAsia" w:hAnsiTheme="majorEastAsia" w:eastAsiaTheme="majorEastAsia" w:cstheme="majorEastAsia"/>
          <w:sz w:val="24"/>
          <w:szCs w:val="24"/>
          <w:highlight w:val="none"/>
          <w:u w:val="single"/>
        </w:rPr>
      </w:r>
      <w:r/>
    </w:p>
    <w:p>
      <w:pPr>
        <w:ind w:firstLine="480"/>
        <w:spacing w:after="120" w:line="360" w:lineRule="auto"/>
        <w:rPr>
          <w:rFonts w:asciiTheme="majorEastAsia" w:hAnsiTheme="majorEastAsia" w:eastAsiaTheme="majorEastAsia" w:cstheme="majorEastAsia"/>
          <w:sz w:val="24"/>
          <w:szCs w:val="24"/>
          <w:highlight w:val="none"/>
        </w:rPr>
        <w:outlineLvl w:val="9"/>
      </w:pPr>
      <w:r/>
      <w:bookmarkStart w:id="543" w:name="_Toc303539161"/>
      <w:r/>
      <w:bookmarkStart w:id="544" w:name="_Toc297123554"/>
      <w:r/>
      <w:bookmarkStart w:id="545" w:name="_Toc312678042"/>
      <w:r/>
      <w:bookmarkStart w:id="546" w:name="_Toc297216213"/>
      <w:r/>
      <w:bookmarkStart w:id="547" w:name="_Toc300935004"/>
      <w:r/>
      <w:bookmarkStart w:id="548" w:name="_Toc304295581"/>
      <w:r/>
      <w:bookmarkStart w:id="549" w:name="_Toc292559412"/>
      <w:r/>
      <w:bookmarkStart w:id="550" w:name="_Toc296503207"/>
      <w:r/>
      <w:bookmarkStart w:id="551" w:name="_Toc296346708"/>
      <w:r/>
      <w:bookmarkStart w:id="552" w:name="_Toc296347206"/>
      <w:r/>
      <w:bookmarkStart w:id="553" w:name="_Toc297048393"/>
      <w:r/>
      <w:bookmarkStart w:id="554" w:name="_Toc296891247"/>
      <w:r/>
      <w:bookmarkStart w:id="555" w:name="_Toc296944546"/>
      <w:r/>
      <w:bookmarkStart w:id="556" w:name="_Toc292559917"/>
      <w:r/>
      <w:bookmarkStart w:id="557" w:name="_Toc296891035"/>
      <w:r/>
      <w:bookmarkStart w:id="558" w:name="_Toc297120507"/>
      <w:r>
        <w:rPr>
          <w:rFonts w:hint="eastAsia" w:asciiTheme="majorEastAsia" w:hAnsiTheme="majorEastAsia" w:eastAsiaTheme="majorEastAsia" w:cstheme="majorEastAsia"/>
          <w:sz w:val="24"/>
          <w:szCs w:val="24"/>
          <w:highlight w:val="none"/>
        </w:rPr>
        <w:t xml:space="preserve">12.2 预付款</w:t>
      </w:r>
      <w:bookmarkEnd w:id="543"/>
      <w:bookmarkEnd w:id="544"/>
      <w:bookmarkEnd w:id="545"/>
      <w:bookmarkEnd w:id="546"/>
      <w:bookmarkEnd w:id="547"/>
      <w:bookmarkEnd w:id="548"/>
      <w:r/>
    </w:p>
    <w:p>
      <w:pPr>
        <w:ind w:firstLine="480"/>
        <w:spacing w:line="360" w:lineRule="auto"/>
        <w:rPr>
          <w:rFonts w:asciiTheme="majorEastAsia" w:hAnsiTheme="majorEastAsia" w:eastAsiaTheme="majorEastAsia" w:cstheme="majorEastAsia"/>
          <w:sz w:val="24"/>
          <w:szCs w:val="24"/>
          <w:highlight w:val="none"/>
        </w:rPr>
        <w:outlineLvl w:val="9"/>
      </w:pPr>
      <w:r>
        <w:rPr>
          <w:rFonts w:hint="eastAsia" w:asciiTheme="majorEastAsia" w:hAnsiTheme="majorEastAsia" w:eastAsiaTheme="majorEastAsia" w:cstheme="majorEastAsia"/>
          <w:sz w:val="24"/>
          <w:szCs w:val="24"/>
          <w:highlight w:val="none"/>
        </w:rPr>
        <w:t xml:space="preserve">12.2.1 预付款的支付</w:t>
      </w:r>
      <w:r/>
    </w:p>
    <w:p>
      <w:pPr>
        <w:ind w:firstLine="480"/>
        <w:spacing w:line="360" w:lineRule="auto"/>
        <w:rPr>
          <w:rFonts w:asciiTheme="majorEastAsia" w:hAnsiTheme="majorEastAsia" w:eastAsiaTheme="majorEastAsia" w:cstheme="majorEastAsia"/>
          <w:sz w:val="24"/>
          <w:szCs w:val="24"/>
          <w:highlight w:val="none"/>
        </w:rPr>
        <w:outlineLvl w:val="9"/>
      </w:pPr>
      <w:r>
        <w:rPr>
          <w:rFonts w:hint="eastAsia" w:asciiTheme="majorEastAsia" w:hAnsiTheme="majorEastAsia" w:eastAsiaTheme="majorEastAsia" w:cstheme="majorEastAsia"/>
          <w:sz w:val="24"/>
          <w:szCs w:val="24"/>
          <w:highlight w:val="none"/>
        </w:rPr>
        <w:t xml:space="preserve">预付款支付比例或金额</w:t>
      </w:r>
      <w:r>
        <w:rPr>
          <w:rFonts w:hint="eastAsia" w:asciiTheme="majorEastAsia" w:hAnsiTheme="majorEastAsia" w:eastAsiaTheme="majorEastAsia" w:cstheme="majorEastAsia"/>
          <w:sz w:val="24"/>
          <w:szCs w:val="24"/>
          <w:highlight w:val="none"/>
          <w:lang w:eastAsia="zh-CN"/>
        </w:rPr>
        <w:t xml:space="preserve">：</w:t>
      </w:r>
      <w:r/>
    </w:p>
    <w:p>
      <w:pPr>
        <w:ind w:firstLine="480"/>
        <w:spacing w:line="360" w:lineRule="auto"/>
        <w:rPr>
          <w:rFonts w:asciiTheme="majorEastAsia" w:hAnsiTheme="majorEastAsia" w:eastAsiaTheme="majorEastAsia" w:cstheme="majorEastAsia"/>
          <w:sz w:val="24"/>
          <w:szCs w:val="24"/>
          <w:highlight w:val="none"/>
        </w:rPr>
        <w:outlineLvl w:val="9"/>
      </w:pPr>
      <w:r>
        <w:rPr>
          <w:rFonts w:hint="eastAsia" w:asciiTheme="majorEastAsia" w:hAnsiTheme="majorEastAsia" w:eastAsiaTheme="majorEastAsia" w:cstheme="majorEastAsia"/>
          <w:sz w:val="24"/>
          <w:szCs w:val="24"/>
          <w:highlight w:val="none"/>
        </w:rPr>
        <w:t xml:space="preserve">预付款支付期限</w:t>
      </w:r>
      <w:r>
        <w:rPr>
          <w:rFonts w:hint="eastAsia" w:asciiTheme="majorEastAsia" w:hAnsiTheme="majorEastAsia" w:eastAsiaTheme="majorEastAsia" w:cstheme="majorEastAsia"/>
          <w:sz w:val="24"/>
          <w:szCs w:val="24"/>
          <w:highlight w:val="none"/>
          <w:lang w:eastAsia="zh-CN"/>
        </w:rPr>
        <w:t xml:space="preserve">：</w:t>
      </w:r>
      <w:r/>
    </w:p>
    <w:p>
      <w:pPr>
        <w:ind w:firstLine="480"/>
        <w:spacing w:line="360" w:lineRule="auto"/>
        <w:rPr>
          <w:rFonts w:asciiTheme="majorEastAsia" w:hAnsiTheme="majorEastAsia" w:eastAsiaTheme="majorEastAsia" w:cstheme="majorEastAsia"/>
          <w:sz w:val="24"/>
          <w:szCs w:val="24"/>
          <w:highlight w:val="none"/>
        </w:rPr>
        <w:outlineLvl w:val="9"/>
      </w:pPr>
      <w:r>
        <w:rPr>
          <w:rFonts w:hint="eastAsia" w:asciiTheme="majorEastAsia" w:hAnsiTheme="majorEastAsia" w:eastAsiaTheme="majorEastAsia" w:cstheme="majorEastAsia"/>
          <w:sz w:val="24"/>
          <w:szCs w:val="24"/>
          <w:highlight w:val="none"/>
        </w:rPr>
        <w:t xml:space="preserve">预付款扣回的方式：</w:t>
      </w:r>
      <w:r>
        <w:rPr>
          <w:rFonts w:hint="eastAsia" w:asciiTheme="majorEastAsia" w:hAnsiTheme="majorEastAsia" w:eastAsiaTheme="majorEastAsia" w:cstheme="majorEastAsia"/>
          <w:sz w:val="24"/>
          <w:szCs w:val="24"/>
          <w:highlight w:val="none"/>
          <w:u w:val="single"/>
        </w:rPr>
        <w:t xml:space="preserve">   /     </w:t>
      </w:r>
      <w:r>
        <w:rPr>
          <w:rFonts w:hint="eastAsia" w:asciiTheme="majorEastAsia" w:hAnsiTheme="majorEastAsia" w:eastAsiaTheme="majorEastAsia" w:cstheme="majorEastAsia"/>
          <w:sz w:val="24"/>
          <w:szCs w:val="24"/>
          <w:highlight w:val="none"/>
        </w:rPr>
        <w:t xml:space="preserve">。</w:t>
      </w:r>
      <w:r/>
    </w:p>
    <w:p>
      <w:pPr>
        <w:ind w:firstLine="480"/>
        <w:spacing w:line="360" w:lineRule="auto"/>
        <w:rPr>
          <w:rFonts w:asciiTheme="majorEastAsia" w:hAnsiTheme="majorEastAsia" w:eastAsiaTheme="majorEastAsia" w:cstheme="majorEastAsia"/>
          <w:sz w:val="24"/>
          <w:szCs w:val="24"/>
          <w:highlight w:val="none"/>
        </w:rPr>
        <w:outlineLvl w:val="9"/>
      </w:pPr>
      <w:r>
        <w:rPr>
          <w:rFonts w:hint="eastAsia" w:asciiTheme="majorEastAsia" w:hAnsiTheme="majorEastAsia" w:eastAsiaTheme="majorEastAsia" w:cstheme="majorEastAsia"/>
          <w:sz w:val="24"/>
          <w:szCs w:val="24"/>
          <w:highlight w:val="none"/>
        </w:rPr>
        <w:t xml:space="preserve">12.2.2 预付款担保</w:t>
      </w:r>
      <w:r/>
    </w:p>
    <w:p>
      <w:pPr>
        <w:ind w:firstLine="480"/>
        <w:spacing w:line="360" w:lineRule="auto"/>
        <w:rPr>
          <w:rFonts w:asciiTheme="majorEastAsia" w:hAnsiTheme="majorEastAsia" w:eastAsiaTheme="majorEastAsia" w:cstheme="majorEastAsia"/>
          <w:sz w:val="24"/>
          <w:szCs w:val="24"/>
          <w:highlight w:val="none"/>
        </w:rPr>
        <w:outlineLvl w:val="9"/>
      </w:pPr>
      <w:r>
        <w:rPr>
          <w:rFonts w:hint="eastAsia" w:asciiTheme="majorEastAsia" w:hAnsiTheme="majorEastAsia" w:eastAsiaTheme="majorEastAsia" w:cstheme="majorEastAsia"/>
          <w:sz w:val="24"/>
          <w:szCs w:val="24"/>
          <w:highlight w:val="none"/>
        </w:rPr>
        <w:t xml:space="preserve">承包人提交预付款担保的期限：</w:t>
      </w:r>
      <w:r>
        <w:rPr>
          <w:rFonts w:hint="eastAsia" w:asciiTheme="majorEastAsia" w:hAnsiTheme="majorEastAsia" w:eastAsiaTheme="majorEastAsia" w:cstheme="majorEastAsia"/>
          <w:sz w:val="24"/>
          <w:szCs w:val="24"/>
          <w:highlight w:val="none"/>
          <w:u w:val="single"/>
        </w:rPr>
        <w:t xml:space="preserve">   无     </w:t>
      </w:r>
      <w:r>
        <w:rPr>
          <w:rFonts w:hint="eastAsia" w:asciiTheme="majorEastAsia" w:hAnsiTheme="majorEastAsia" w:eastAsiaTheme="majorEastAsia" w:cstheme="majorEastAsia"/>
          <w:sz w:val="24"/>
          <w:szCs w:val="24"/>
          <w:highlight w:val="none"/>
        </w:rPr>
        <w:t xml:space="preserve">。</w:t>
      </w:r>
      <w:r/>
    </w:p>
    <w:p>
      <w:pPr>
        <w:ind w:firstLine="480"/>
        <w:spacing w:line="360" w:lineRule="auto"/>
        <w:rPr>
          <w:rFonts w:asciiTheme="majorEastAsia" w:hAnsiTheme="majorEastAsia" w:eastAsiaTheme="majorEastAsia" w:cstheme="majorEastAsia"/>
          <w:sz w:val="24"/>
          <w:szCs w:val="24"/>
          <w:highlight w:val="none"/>
        </w:rPr>
        <w:outlineLvl w:val="9"/>
      </w:pPr>
      <w:r>
        <w:rPr>
          <w:rFonts w:hint="eastAsia" w:asciiTheme="majorEastAsia" w:hAnsiTheme="majorEastAsia" w:eastAsiaTheme="majorEastAsia" w:cstheme="majorEastAsia"/>
          <w:sz w:val="24"/>
          <w:szCs w:val="24"/>
          <w:highlight w:val="none"/>
        </w:rPr>
        <w:t xml:space="preserve">预付款担保的形式为：</w:t>
      </w:r>
      <w:r>
        <w:rPr>
          <w:rFonts w:hint="eastAsia" w:asciiTheme="majorEastAsia" w:hAnsiTheme="majorEastAsia" w:eastAsiaTheme="majorEastAsia" w:cstheme="majorEastAsia"/>
          <w:sz w:val="24"/>
          <w:szCs w:val="24"/>
          <w:highlight w:val="none"/>
          <w:u w:val="single"/>
        </w:rPr>
        <w:t xml:space="preserve">     无      </w:t>
      </w:r>
      <w:r>
        <w:rPr>
          <w:rFonts w:hint="eastAsia" w:asciiTheme="majorEastAsia" w:hAnsiTheme="majorEastAsia" w:eastAsiaTheme="majorEastAsia" w:cstheme="majorEastAsia"/>
          <w:sz w:val="24"/>
          <w:szCs w:val="24"/>
          <w:highlight w:val="none"/>
        </w:rPr>
        <w:t xml:space="preserve">。</w:t>
      </w:r>
      <w:bookmarkEnd w:id="549"/>
      <w:bookmarkEnd w:id="550"/>
      <w:bookmarkEnd w:id="551"/>
      <w:bookmarkEnd w:id="552"/>
      <w:bookmarkEnd w:id="553"/>
      <w:bookmarkEnd w:id="554"/>
      <w:bookmarkEnd w:id="555"/>
      <w:bookmarkEnd w:id="556"/>
      <w:bookmarkEnd w:id="557"/>
      <w:bookmarkEnd w:id="558"/>
      <w:r/>
    </w:p>
    <w:p>
      <w:pPr>
        <w:ind w:firstLine="480"/>
        <w:spacing w:after="120" w:line="360" w:lineRule="auto"/>
        <w:rPr>
          <w:rFonts w:asciiTheme="majorEastAsia" w:hAnsiTheme="majorEastAsia" w:eastAsiaTheme="majorEastAsia" w:cstheme="majorEastAsia"/>
          <w:sz w:val="24"/>
          <w:szCs w:val="24"/>
          <w:highlight w:val="none"/>
        </w:rPr>
        <w:outlineLvl w:val="9"/>
      </w:pPr>
      <w:r>
        <w:rPr>
          <w:rFonts w:hint="eastAsia" w:asciiTheme="majorEastAsia" w:hAnsiTheme="majorEastAsia" w:eastAsiaTheme="majorEastAsia" w:cstheme="majorEastAsia"/>
          <w:sz w:val="24"/>
          <w:szCs w:val="24"/>
          <w:highlight w:val="none"/>
        </w:rPr>
        <w:t xml:space="preserve">12.3 计量</w:t>
      </w:r>
      <w:r/>
    </w:p>
    <w:p>
      <w:pPr>
        <w:ind w:firstLine="480"/>
        <w:spacing w:line="360" w:lineRule="auto"/>
        <w:rPr>
          <w:rFonts w:asciiTheme="majorEastAsia" w:hAnsiTheme="majorEastAsia" w:eastAsiaTheme="majorEastAsia" w:cstheme="majorEastAsia"/>
          <w:sz w:val="24"/>
          <w:szCs w:val="24"/>
          <w:highlight w:val="none"/>
        </w:rPr>
        <w:outlineLvl w:val="9"/>
      </w:pPr>
      <w:r>
        <w:rPr>
          <w:rFonts w:hint="eastAsia" w:asciiTheme="majorEastAsia" w:hAnsiTheme="majorEastAsia" w:eastAsiaTheme="majorEastAsia" w:cstheme="majorEastAsia"/>
          <w:sz w:val="24"/>
          <w:szCs w:val="24"/>
          <w:highlight w:val="none"/>
        </w:rPr>
        <w:t xml:space="preserve">12.3.1 计量原则</w:t>
      </w:r>
      <w:r/>
    </w:p>
    <w:p>
      <w:pPr>
        <w:ind w:firstLine="480"/>
        <w:spacing w:line="360" w:lineRule="auto"/>
        <w:rPr>
          <w:rFonts w:asciiTheme="majorEastAsia" w:hAnsiTheme="majorEastAsia" w:eastAsiaTheme="majorEastAsia" w:cstheme="majorEastAsia"/>
          <w:sz w:val="24"/>
          <w:szCs w:val="24"/>
          <w:highlight w:val="none"/>
        </w:rPr>
        <w:outlineLvl w:val="9"/>
      </w:pPr>
      <w:r>
        <w:rPr>
          <w:rFonts w:hint="eastAsia" w:asciiTheme="majorEastAsia" w:hAnsiTheme="majorEastAsia" w:eastAsiaTheme="majorEastAsia" w:cstheme="majorEastAsia"/>
          <w:sz w:val="24"/>
          <w:szCs w:val="24"/>
          <w:highlight w:val="none"/>
        </w:rPr>
        <w:t xml:space="preserve">工程量计算规则：</w:t>
      </w:r>
      <w:r>
        <w:rPr>
          <w:rFonts w:hint="eastAsia" w:asciiTheme="majorEastAsia" w:hAnsiTheme="majorEastAsia" w:eastAsiaTheme="majorEastAsia" w:cstheme="majorEastAsia"/>
          <w:sz w:val="24"/>
          <w:szCs w:val="24"/>
          <w:highlight w:val="none"/>
          <w:u w:val="single"/>
        </w:rPr>
        <w:t xml:space="preserve">    按相关的国家标准、行业标准等为依据    </w:t>
      </w:r>
      <w:r>
        <w:rPr>
          <w:rFonts w:hint="eastAsia" w:asciiTheme="majorEastAsia" w:hAnsiTheme="majorEastAsia" w:eastAsiaTheme="majorEastAsia" w:cstheme="majorEastAsia"/>
          <w:sz w:val="24"/>
          <w:szCs w:val="24"/>
          <w:highlight w:val="none"/>
        </w:rPr>
        <w:t xml:space="preserve">。</w:t>
      </w:r>
      <w:r/>
    </w:p>
    <w:p>
      <w:pPr>
        <w:ind w:firstLine="480"/>
        <w:spacing w:line="360" w:lineRule="auto"/>
        <w:rPr>
          <w:rFonts w:asciiTheme="majorEastAsia" w:hAnsiTheme="majorEastAsia" w:eastAsiaTheme="majorEastAsia" w:cstheme="majorEastAsia"/>
          <w:sz w:val="24"/>
          <w:szCs w:val="24"/>
          <w:highlight w:val="none"/>
        </w:rPr>
        <w:outlineLvl w:val="9"/>
      </w:pPr>
      <w:r>
        <w:rPr>
          <w:rFonts w:hint="eastAsia" w:asciiTheme="majorEastAsia" w:hAnsiTheme="majorEastAsia" w:eastAsiaTheme="majorEastAsia" w:cstheme="majorEastAsia"/>
          <w:sz w:val="24"/>
          <w:szCs w:val="24"/>
          <w:highlight w:val="none"/>
        </w:rPr>
        <w:t xml:space="preserve">12.3.2 计量周期</w:t>
      </w:r>
      <w:r/>
    </w:p>
    <w:p>
      <w:pPr>
        <w:ind w:firstLine="480"/>
        <w:spacing w:line="360" w:lineRule="auto"/>
        <w:rPr>
          <w:rFonts w:asciiTheme="majorEastAsia" w:hAnsiTheme="majorEastAsia" w:eastAsiaTheme="majorEastAsia" w:cstheme="majorEastAsia"/>
          <w:sz w:val="24"/>
          <w:szCs w:val="24"/>
          <w:highlight w:val="none"/>
        </w:rPr>
        <w:outlineLvl w:val="9"/>
      </w:pPr>
      <w:r>
        <w:rPr>
          <w:rFonts w:hint="eastAsia" w:asciiTheme="majorEastAsia" w:hAnsiTheme="majorEastAsia" w:eastAsiaTheme="majorEastAsia" w:cstheme="majorEastAsia"/>
          <w:sz w:val="24"/>
          <w:szCs w:val="24"/>
          <w:highlight w:val="none"/>
        </w:rPr>
        <w:t xml:space="preserve">关于计量周期的约定：</w:t>
      </w:r>
      <w:r>
        <w:rPr>
          <w:rFonts w:hint="eastAsia" w:asciiTheme="majorEastAsia" w:hAnsiTheme="majorEastAsia" w:eastAsiaTheme="majorEastAsia" w:cstheme="majorEastAsia"/>
          <w:sz w:val="24"/>
          <w:szCs w:val="24"/>
          <w:highlight w:val="none"/>
          <w:u w:val="single"/>
        </w:rPr>
        <w:t xml:space="preserve">   见12.4.1   </w:t>
      </w:r>
      <w:r>
        <w:rPr>
          <w:rFonts w:hint="eastAsia" w:asciiTheme="majorEastAsia" w:hAnsiTheme="majorEastAsia" w:eastAsiaTheme="majorEastAsia" w:cstheme="majorEastAsia"/>
          <w:sz w:val="24"/>
          <w:szCs w:val="24"/>
          <w:highlight w:val="none"/>
        </w:rPr>
        <w:t xml:space="preserve">。</w:t>
      </w:r>
      <w:r/>
    </w:p>
    <w:p>
      <w:pPr>
        <w:ind w:firstLine="480"/>
        <w:spacing w:line="360" w:lineRule="auto"/>
        <w:rPr>
          <w:rFonts w:asciiTheme="majorEastAsia" w:hAnsiTheme="majorEastAsia" w:eastAsiaTheme="majorEastAsia" w:cstheme="majorEastAsia"/>
          <w:sz w:val="24"/>
          <w:szCs w:val="24"/>
          <w:highlight w:val="none"/>
        </w:rPr>
        <w:outlineLvl w:val="9"/>
      </w:pPr>
      <w:r>
        <w:rPr>
          <w:rFonts w:hint="eastAsia" w:asciiTheme="majorEastAsia" w:hAnsiTheme="majorEastAsia" w:eastAsiaTheme="majorEastAsia" w:cstheme="majorEastAsia"/>
          <w:sz w:val="24"/>
          <w:szCs w:val="24"/>
          <w:highlight w:val="none"/>
        </w:rPr>
        <w:t xml:space="preserve">12.3.3 单价合同的计量</w:t>
      </w:r>
      <w:r/>
    </w:p>
    <w:p>
      <w:pPr>
        <w:ind w:firstLine="480"/>
        <w:spacing w:line="360" w:lineRule="auto"/>
        <w:rPr>
          <w:rFonts w:asciiTheme="majorEastAsia" w:hAnsiTheme="majorEastAsia" w:eastAsiaTheme="majorEastAsia" w:cstheme="majorEastAsia"/>
          <w:sz w:val="24"/>
          <w:szCs w:val="24"/>
          <w:highlight w:val="none"/>
        </w:rPr>
        <w:outlineLvl w:val="9"/>
      </w:pPr>
      <w:r>
        <w:rPr>
          <w:rFonts w:hint="eastAsia" w:asciiTheme="majorEastAsia" w:hAnsiTheme="majorEastAsia" w:eastAsiaTheme="majorEastAsia" w:cstheme="majorEastAsia"/>
          <w:sz w:val="24"/>
          <w:szCs w:val="24"/>
          <w:highlight w:val="none"/>
        </w:rPr>
        <w:t xml:space="preserve">关于单价合同计量的约定：</w:t>
      </w:r>
      <w:r>
        <w:rPr>
          <w:rFonts w:hint="eastAsia" w:asciiTheme="majorEastAsia" w:hAnsiTheme="majorEastAsia" w:eastAsiaTheme="majorEastAsia" w:cstheme="majorEastAsia"/>
          <w:sz w:val="24"/>
          <w:szCs w:val="24"/>
          <w:highlight w:val="none"/>
          <w:u w:val="single"/>
        </w:rPr>
        <w:t xml:space="preserve">   按通用条款  </w:t>
      </w:r>
      <w:r>
        <w:rPr>
          <w:rFonts w:hint="eastAsia" w:asciiTheme="majorEastAsia" w:hAnsiTheme="majorEastAsia" w:eastAsiaTheme="majorEastAsia" w:cstheme="majorEastAsia"/>
          <w:sz w:val="24"/>
          <w:szCs w:val="24"/>
          <w:highlight w:val="none"/>
        </w:rPr>
        <w:t xml:space="preserve">。</w:t>
      </w:r>
      <w:r/>
    </w:p>
    <w:p>
      <w:pPr>
        <w:ind w:firstLine="480"/>
        <w:spacing w:line="360" w:lineRule="auto"/>
        <w:rPr>
          <w:rFonts w:asciiTheme="majorEastAsia" w:hAnsiTheme="majorEastAsia" w:eastAsiaTheme="majorEastAsia" w:cstheme="majorEastAsia"/>
          <w:sz w:val="24"/>
          <w:szCs w:val="24"/>
          <w:highlight w:val="none"/>
        </w:rPr>
        <w:outlineLvl w:val="9"/>
      </w:pPr>
      <w:r>
        <w:rPr>
          <w:rFonts w:hint="eastAsia" w:asciiTheme="majorEastAsia" w:hAnsiTheme="majorEastAsia" w:eastAsiaTheme="majorEastAsia" w:cstheme="majorEastAsia"/>
          <w:sz w:val="24"/>
          <w:szCs w:val="24"/>
          <w:highlight w:val="none"/>
        </w:rPr>
        <w:t xml:space="preserve">12.3.4 总价合同的计量</w:t>
      </w:r>
      <w:r/>
    </w:p>
    <w:p>
      <w:pPr>
        <w:ind w:firstLine="480"/>
        <w:spacing w:line="360" w:lineRule="auto"/>
        <w:rPr>
          <w:rFonts w:asciiTheme="majorEastAsia" w:hAnsiTheme="majorEastAsia" w:eastAsiaTheme="majorEastAsia" w:cstheme="majorEastAsia"/>
          <w:sz w:val="24"/>
          <w:szCs w:val="24"/>
          <w:highlight w:val="none"/>
        </w:rPr>
        <w:outlineLvl w:val="9"/>
      </w:pPr>
      <w:r>
        <w:rPr>
          <w:rFonts w:hint="eastAsia" w:asciiTheme="majorEastAsia" w:hAnsiTheme="majorEastAsia" w:eastAsiaTheme="majorEastAsia" w:cstheme="majorEastAsia"/>
          <w:sz w:val="24"/>
          <w:szCs w:val="24"/>
          <w:highlight w:val="none"/>
        </w:rPr>
        <w:t xml:space="preserve">关于总价合同计量的约定：</w:t>
      </w:r>
      <w:r>
        <w:rPr>
          <w:rFonts w:hint="eastAsia" w:asciiTheme="majorEastAsia" w:hAnsiTheme="majorEastAsia" w:eastAsiaTheme="majorEastAsia" w:cstheme="majorEastAsia"/>
          <w:sz w:val="24"/>
          <w:szCs w:val="24"/>
          <w:highlight w:val="none"/>
          <w:u w:val="single"/>
        </w:rPr>
        <w:t xml:space="preserve">   按通用条款   </w:t>
      </w:r>
      <w:r>
        <w:rPr>
          <w:rFonts w:hint="eastAsia" w:asciiTheme="majorEastAsia" w:hAnsiTheme="majorEastAsia" w:eastAsiaTheme="majorEastAsia" w:cstheme="majorEastAsia"/>
          <w:sz w:val="24"/>
          <w:szCs w:val="24"/>
          <w:highlight w:val="none"/>
        </w:rPr>
        <w:t xml:space="preserve">。</w:t>
      </w:r>
      <w:r/>
    </w:p>
    <w:p>
      <w:pPr>
        <w:ind w:firstLine="480"/>
        <w:spacing w:line="360" w:lineRule="auto"/>
        <w:rPr>
          <w:rFonts w:asciiTheme="majorEastAsia" w:hAnsiTheme="majorEastAsia" w:eastAsiaTheme="majorEastAsia" w:cstheme="majorEastAsia"/>
          <w:sz w:val="24"/>
          <w:szCs w:val="24"/>
          <w:highlight w:val="none"/>
        </w:rPr>
        <w:outlineLvl w:val="9"/>
      </w:pPr>
      <w:r>
        <w:rPr>
          <w:rFonts w:hint="eastAsia" w:asciiTheme="majorEastAsia" w:hAnsiTheme="majorEastAsia" w:eastAsiaTheme="majorEastAsia" w:cstheme="majorEastAsia"/>
          <w:sz w:val="24"/>
          <w:szCs w:val="24"/>
          <w:highlight w:val="none"/>
        </w:rPr>
        <w:t xml:space="preserve">12.3.5总价合同采用支付分解表计量支付的，是否适用第12.3.4 项〔总价合同的计量〕约定进行计量：</w:t>
      </w:r>
      <w:r>
        <w:rPr>
          <w:rFonts w:hint="eastAsia" w:asciiTheme="majorEastAsia" w:hAnsiTheme="majorEastAsia" w:eastAsiaTheme="majorEastAsia" w:cstheme="majorEastAsia"/>
          <w:sz w:val="24"/>
          <w:szCs w:val="24"/>
          <w:highlight w:val="none"/>
          <w:u w:val="single"/>
        </w:rPr>
        <w:t xml:space="preserve">   /   </w:t>
      </w:r>
      <w:r>
        <w:rPr>
          <w:rFonts w:hint="eastAsia" w:asciiTheme="majorEastAsia" w:hAnsiTheme="majorEastAsia" w:eastAsiaTheme="majorEastAsia" w:cstheme="majorEastAsia"/>
          <w:sz w:val="24"/>
          <w:szCs w:val="24"/>
          <w:highlight w:val="none"/>
        </w:rPr>
        <w:t xml:space="preserve">。</w:t>
      </w:r>
      <w:r/>
    </w:p>
    <w:p>
      <w:pPr>
        <w:ind w:firstLine="480"/>
        <w:spacing w:line="360" w:lineRule="auto"/>
        <w:rPr>
          <w:rFonts w:asciiTheme="majorEastAsia" w:hAnsiTheme="majorEastAsia" w:eastAsiaTheme="majorEastAsia" w:cstheme="majorEastAsia"/>
          <w:sz w:val="24"/>
          <w:szCs w:val="24"/>
          <w:highlight w:val="none"/>
        </w:rPr>
        <w:outlineLvl w:val="9"/>
      </w:pPr>
      <w:r>
        <w:rPr>
          <w:rFonts w:hint="eastAsia" w:asciiTheme="majorEastAsia" w:hAnsiTheme="majorEastAsia" w:eastAsiaTheme="majorEastAsia" w:cstheme="majorEastAsia"/>
          <w:sz w:val="24"/>
          <w:szCs w:val="24"/>
          <w:highlight w:val="none"/>
        </w:rPr>
        <w:t xml:space="preserve">12.3.6 其他价格形式合同的计量</w:t>
      </w:r>
      <w:r/>
    </w:p>
    <w:p>
      <w:pPr>
        <w:ind w:firstLine="480"/>
        <w:spacing w:line="360" w:lineRule="auto"/>
        <w:rPr>
          <w:rFonts w:asciiTheme="majorEastAsia" w:hAnsiTheme="majorEastAsia" w:eastAsiaTheme="majorEastAsia" w:cstheme="majorEastAsia"/>
          <w:sz w:val="24"/>
          <w:szCs w:val="24"/>
          <w:highlight w:val="none"/>
        </w:rPr>
        <w:outlineLvl w:val="9"/>
      </w:pPr>
      <w:r>
        <w:rPr>
          <w:rFonts w:hint="eastAsia" w:asciiTheme="majorEastAsia" w:hAnsiTheme="majorEastAsia" w:eastAsiaTheme="majorEastAsia" w:cstheme="majorEastAsia"/>
          <w:sz w:val="24"/>
          <w:szCs w:val="24"/>
          <w:highlight w:val="none"/>
        </w:rPr>
        <w:t xml:space="preserve">其他价格形式的计量方式和程序：</w:t>
      </w:r>
      <w:r>
        <w:rPr>
          <w:rFonts w:hint="eastAsia" w:asciiTheme="majorEastAsia" w:hAnsiTheme="majorEastAsia" w:eastAsiaTheme="majorEastAsia" w:cstheme="majorEastAsia"/>
          <w:sz w:val="24"/>
          <w:szCs w:val="24"/>
          <w:highlight w:val="none"/>
          <w:u w:val="single"/>
        </w:rPr>
        <w:t xml:space="preserve">  /   </w:t>
      </w:r>
      <w:r>
        <w:rPr>
          <w:rFonts w:hint="eastAsia" w:asciiTheme="majorEastAsia" w:hAnsiTheme="majorEastAsia" w:eastAsiaTheme="majorEastAsia" w:cstheme="majorEastAsia"/>
          <w:sz w:val="24"/>
          <w:szCs w:val="24"/>
          <w:highlight w:val="none"/>
        </w:rPr>
        <w:t xml:space="preserve">。</w:t>
      </w:r>
      <w:r/>
    </w:p>
    <w:p>
      <w:pPr>
        <w:ind w:firstLine="480"/>
        <w:spacing w:after="120" w:line="360" w:lineRule="auto"/>
        <w:rPr>
          <w:rFonts w:asciiTheme="majorEastAsia" w:hAnsiTheme="majorEastAsia" w:eastAsiaTheme="majorEastAsia" w:cstheme="majorEastAsia"/>
          <w:sz w:val="24"/>
          <w:szCs w:val="24"/>
          <w:highlight w:val="none"/>
        </w:rPr>
        <w:outlineLvl w:val="9"/>
      </w:pPr>
      <w:r>
        <w:rPr>
          <w:rFonts w:hint="eastAsia" w:asciiTheme="majorEastAsia" w:hAnsiTheme="majorEastAsia" w:eastAsiaTheme="majorEastAsia" w:cstheme="majorEastAsia"/>
          <w:sz w:val="24"/>
          <w:szCs w:val="24"/>
          <w:highlight w:val="none"/>
        </w:rPr>
        <w:t xml:space="preserve">12.4 工程进度款支付</w:t>
      </w:r>
      <w:r/>
    </w:p>
    <w:p>
      <w:pPr>
        <w:ind w:firstLine="480"/>
        <w:spacing w:line="360" w:lineRule="auto"/>
        <w:rPr>
          <w:rFonts w:asciiTheme="majorEastAsia" w:hAnsiTheme="majorEastAsia" w:eastAsiaTheme="majorEastAsia" w:cstheme="majorEastAsia"/>
          <w:sz w:val="24"/>
          <w:szCs w:val="24"/>
          <w:highlight w:val="none"/>
        </w:rPr>
        <w:outlineLvl w:val="9"/>
      </w:pPr>
      <w:r/>
      <w:bookmarkStart w:id="559" w:name="_Toc296891251"/>
      <w:r/>
      <w:bookmarkStart w:id="560" w:name="_Toc292559921"/>
      <w:r/>
      <w:bookmarkStart w:id="561" w:name="_Toc292559416"/>
      <w:r/>
      <w:bookmarkStart w:id="562" w:name="_Toc297216215"/>
      <w:r/>
      <w:bookmarkStart w:id="563" w:name="_Toc296346712"/>
      <w:r/>
      <w:bookmarkStart w:id="564" w:name="_Toc296347210"/>
      <w:r/>
      <w:bookmarkStart w:id="565" w:name="_Toc300935006"/>
      <w:r/>
      <w:bookmarkStart w:id="566" w:name="_Toc296891039"/>
      <w:r/>
      <w:bookmarkStart w:id="567" w:name="_Toc303539163"/>
      <w:r/>
      <w:bookmarkStart w:id="568" w:name="_Toc297120511"/>
      <w:r/>
      <w:bookmarkStart w:id="569" w:name="_Toc296503211"/>
      <w:r/>
      <w:bookmarkStart w:id="570" w:name="_Toc297123556"/>
      <w:r/>
      <w:bookmarkStart w:id="571" w:name="_Toc297048397"/>
      <w:r/>
      <w:bookmarkStart w:id="572" w:name="_Toc296944550"/>
      <w:r>
        <w:rPr>
          <w:rFonts w:hint="eastAsia" w:asciiTheme="majorEastAsia" w:hAnsiTheme="majorEastAsia" w:eastAsiaTheme="majorEastAsia" w:cstheme="majorEastAsia"/>
          <w:sz w:val="24"/>
          <w:szCs w:val="24"/>
          <w:highlight w:val="none"/>
        </w:rPr>
        <w:t xml:space="preserve">12.4.1 付款周期</w:t>
      </w:r>
      <w:r/>
    </w:p>
    <w:p>
      <w:pPr>
        <w:spacing w:line="360" w:lineRule="auto"/>
        <w:rPr>
          <w:rFonts w:asciiTheme="majorEastAsia" w:hAnsiTheme="majorEastAsia" w:eastAsiaTheme="majorEastAsia" w:cstheme="majorEastAsia"/>
          <w:spacing w:val="10"/>
          <w:sz w:val="24"/>
          <w:szCs w:val="24"/>
          <w:highlight w:val="none"/>
          <w:u w:val="single"/>
        </w:rPr>
        <w:outlineLvl w:val="9"/>
      </w:pPr>
      <w:r>
        <w:rPr>
          <w:rFonts w:hint="eastAsia" w:asciiTheme="majorEastAsia" w:hAnsiTheme="majorEastAsia" w:eastAsiaTheme="majorEastAsia" w:cstheme="majorEastAsia"/>
          <w:sz w:val="24"/>
          <w:szCs w:val="24"/>
          <w:highlight w:val="none"/>
        </w:rPr>
        <w:t xml:space="preserve">关于付款周期的约定：</w:t>
      </w:r>
      <w:r/>
    </w:p>
    <w:p>
      <w:pPr>
        <w:ind w:firstLine="480"/>
        <w:spacing w:line="360" w:lineRule="auto"/>
        <w:rPr>
          <w:rFonts w:hint="eastAsia" w:asciiTheme="majorEastAsia" w:hAnsiTheme="majorEastAsia" w:eastAsiaTheme="majorEastAsia" w:cstheme="majorEastAsia"/>
          <w:sz w:val="24"/>
          <w:szCs w:val="24"/>
          <w:highlight w:val="none"/>
          <w:lang w:eastAsia="zh-CN"/>
        </w:rPr>
        <w:outlineLvl w:val="9"/>
      </w:pPr>
      <w:r>
        <w:rPr>
          <w:rFonts w:hint="eastAsia" w:asciiTheme="majorEastAsia" w:hAnsiTheme="majorEastAsia" w:eastAsiaTheme="majorEastAsia" w:cstheme="majorEastAsia"/>
          <w:sz w:val="24"/>
          <w:szCs w:val="24"/>
          <w:highlight w:val="none"/>
          <w:lang w:eastAsia="zh-CN"/>
        </w:rPr>
        <w:t xml:space="preserve">完成工程量的100%支付合同价款的50%，竣工验收合格并经审计部门审计结束，按照要求提交所有竣工资料后，付至工程结算审定价款（扣除全部应扣的相关费用后）的75%，留25%尾款（包括20%保证金和5%质保金，审计完成半年后支付20%保证金，1年后支付5%质保金）。</w:t>
      </w:r>
      <w:r/>
    </w:p>
    <w:p>
      <w:pPr>
        <w:ind w:firstLine="480"/>
        <w:spacing w:line="360" w:lineRule="auto"/>
        <w:rPr>
          <w:rFonts w:asciiTheme="majorEastAsia" w:hAnsiTheme="majorEastAsia" w:eastAsiaTheme="majorEastAsia" w:cstheme="majorEastAsia"/>
          <w:sz w:val="24"/>
          <w:szCs w:val="24"/>
          <w:highlight w:val="none"/>
        </w:rPr>
        <w:outlineLvl w:val="9"/>
      </w:pPr>
      <w:r>
        <w:rPr>
          <w:rFonts w:hint="eastAsia" w:asciiTheme="majorEastAsia" w:hAnsiTheme="majorEastAsia" w:eastAsiaTheme="majorEastAsia" w:cstheme="majorEastAsia"/>
          <w:sz w:val="24"/>
          <w:szCs w:val="24"/>
          <w:highlight w:val="none"/>
        </w:rPr>
        <w:t xml:space="preserve">竣工结算审减额超过承包方报审额15%以上的，所有结算审计费用由施工方承担。</w:t>
      </w:r>
      <w:r/>
    </w:p>
    <w:p>
      <w:pPr>
        <w:ind w:firstLine="480"/>
        <w:spacing w:line="360" w:lineRule="auto"/>
        <w:rPr>
          <w:rFonts w:asciiTheme="majorEastAsia" w:hAnsiTheme="majorEastAsia" w:eastAsiaTheme="majorEastAsia" w:cstheme="majorEastAsia"/>
          <w:sz w:val="24"/>
          <w:szCs w:val="24"/>
          <w:highlight w:val="none"/>
        </w:rPr>
        <w:outlineLvl w:val="9"/>
      </w:pPr>
      <w:r>
        <w:rPr>
          <w:rFonts w:hint="eastAsia" w:asciiTheme="majorEastAsia" w:hAnsiTheme="majorEastAsia" w:eastAsiaTheme="majorEastAsia" w:cstheme="majorEastAsia"/>
          <w:sz w:val="24"/>
          <w:szCs w:val="24"/>
          <w:highlight w:val="none"/>
        </w:rPr>
        <w:t xml:space="preserve">建设工程报结算审计时，结算送审价不得超过合同总价的10%，超过10%的工程项目不予审计。12.4.2 进度付款申请单的编制</w:t>
      </w:r>
      <w:r/>
    </w:p>
    <w:p>
      <w:pPr>
        <w:ind w:firstLine="480"/>
        <w:spacing w:line="360" w:lineRule="auto"/>
        <w:rPr>
          <w:rFonts w:asciiTheme="majorEastAsia" w:hAnsiTheme="majorEastAsia" w:eastAsiaTheme="majorEastAsia" w:cstheme="majorEastAsia"/>
          <w:sz w:val="24"/>
          <w:szCs w:val="24"/>
          <w:highlight w:val="none"/>
        </w:rPr>
        <w:outlineLvl w:val="9"/>
      </w:pPr>
      <w:r>
        <w:rPr>
          <w:rFonts w:hint="eastAsia" w:asciiTheme="majorEastAsia" w:hAnsiTheme="majorEastAsia" w:eastAsiaTheme="majorEastAsia" w:cstheme="majorEastAsia"/>
          <w:sz w:val="24"/>
          <w:szCs w:val="24"/>
          <w:highlight w:val="none"/>
        </w:rPr>
        <w:t xml:space="preserve">关于进度付款申请单编制的约定：</w:t>
      </w:r>
      <w:r>
        <w:rPr>
          <w:rFonts w:hint="eastAsia" w:asciiTheme="majorEastAsia" w:hAnsiTheme="majorEastAsia" w:eastAsiaTheme="majorEastAsia" w:cstheme="majorEastAsia"/>
          <w:sz w:val="24"/>
          <w:szCs w:val="24"/>
          <w:highlight w:val="none"/>
          <w:u w:val="single"/>
        </w:rPr>
        <w:t xml:space="preserve"> 按通用条款    </w:t>
      </w:r>
      <w:r>
        <w:rPr>
          <w:rFonts w:hint="eastAsia" w:asciiTheme="majorEastAsia" w:hAnsiTheme="majorEastAsia" w:eastAsiaTheme="majorEastAsia" w:cstheme="majorEastAsia"/>
          <w:sz w:val="24"/>
          <w:szCs w:val="24"/>
          <w:highlight w:val="none"/>
        </w:rPr>
        <w:t xml:space="preserve">。</w:t>
      </w:r>
      <w:r/>
    </w:p>
    <w:p>
      <w:pPr>
        <w:ind w:firstLine="480"/>
        <w:spacing w:line="360" w:lineRule="auto"/>
        <w:rPr>
          <w:rFonts w:asciiTheme="majorEastAsia" w:hAnsiTheme="majorEastAsia" w:eastAsiaTheme="majorEastAsia" w:cstheme="majorEastAsia"/>
          <w:sz w:val="24"/>
          <w:szCs w:val="24"/>
          <w:highlight w:val="none"/>
        </w:rPr>
        <w:outlineLvl w:val="9"/>
      </w:pPr>
      <w:r>
        <w:rPr>
          <w:rFonts w:hint="eastAsia" w:asciiTheme="majorEastAsia" w:hAnsiTheme="majorEastAsia" w:eastAsiaTheme="majorEastAsia" w:cstheme="majorEastAsia"/>
          <w:sz w:val="24"/>
          <w:szCs w:val="24"/>
          <w:highlight w:val="none"/>
        </w:rPr>
        <w:t xml:space="preserve">1</w:t>
      </w:r>
      <w:bookmarkEnd w:id="559"/>
      <w:r/>
      <w:bookmarkEnd w:id="560"/>
      <w:r/>
      <w:bookmarkEnd w:id="561"/>
      <w:r/>
      <w:bookmarkEnd w:id="562"/>
      <w:r/>
      <w:bookmarkEnd w:id="563"/>
      <w:r/>
      <w:bookmarkEnd w:id="564"/>
      <w:r/>
      <w:bookmarkEnd w:id="565"/>
      <w:r/>
      <w:bookmarkEnd w:id="566"/>
      <w:r/>
      <w:bookmarkEnd w:id="567"/>
      <w:r/>
      <w:bookmarkEnd w:id="568"/>
      <w:r/>
      <w:bookmarkEnd w:id="569"/>
      <w:r/>
      <w:bookmarkEnd w:id="570"/>
      <w:r/>
      <w:bookmarkEnd w:id="571"/>
      <w:r/>
      <w:bookmarkEnd w:id="572"/>
      <w:r>
        <w:rPr>
          <w:rFonts w:hint="eastAsia" w:asciiTheme="majorEastAsia" w:hAnsiTheme="majorEastAsia" w:eastAsiaTheme="majorEastAsia" w:cstheme="majorEastAsia"/>
          <w:sz w:val="24"/>
          <w:szCs w:val="24"/>
          <w:highlight w:val="none"/>
        </w:rPr>
        <w:t xml:space="preserve">2.4.3 进度付款申请单的提交</w:t>
      </w:r>
      <w:r/>
    </w:p>
    <w:p>
      <w:pPr>
        <w:ind w:firstLine="480"/>
        <w:spacing w:line="360" w:lineRule="auto"/>
        <w:rPr>
          <w:rFonts w:asciiTheme="majorEastAsia" w:hAnsiTheme="majorEastAsia" w:eastAsiaTheme="majorEastAsia" w:cstheme="majorEastAsia"/>
          <w:sz w:val="24"/>
          <w:szCs w:val="24"/>
          <w:highlight w:val="none"/>
        </w:rPr>
        <w:outlineLvl w:val="9"/>
      </w:pPr>
      <w:r>
        <w:rPr>
          <w:rFonts w:hint="eastAsia" w:asciiTheme="majorEastAsia" w:hAnsiTheme="majorEastAsia" w:eastAsiaTheme="majorEastAsia" w:cstheme="majorEastAsia"/>
          <w:sz w:val="24"/>
          <w:szCs w:val="24"/>
          <w:highlight w:val="none"/>
        </w:rPr>
        <w:t xml:space="preserve">（1）单价合同进度付款申请单提交的约定：</w:t>
      </w:r>
      <w:r>
        <w:rPr>
          <w:rFonts w:hint="eastAsia" w:asciiTheme="majorEastAsia" w:hAnsiTheme="majorEastAsia" w:eastAsiaTheme="majorEastAsia" w:cstheme="majorEastAsia"/>
          <w:sz w:val="24"/>
          <w:szCs w:val="24"/>
          <w:highlight w:val="none"/>
          <w:u w:val="single"/>
        </w:rPr>
        <w:t xml:space="preserve">  按通用条款   </w:t>
      </w:r>
      <w:r>
        <w:rPr>
          <w:rFonts w:hint="eastAsia" w:asciiTheme="majorEastAsia" w:hAnsiTheme="majorEastAsia" w:eastAsiaTheme="majorEastAsia" w:cstheme="majorEastAsia"/>
          <w:sz w:val="24"/>
          <w:szCs w:val="24"/>
          <w:highlight w:val="none"/>
        </w:rPr>
        <w:t xml:space="preserve">。</w:t>
      </w:r>
      <w:r/>
    </w:p>
    <w:p>
      <w:pPr>
        <w:ind w:firstLine="480"/>
        <w:spacing w:line="360" w:lineRule="auto"/>
        <w:rPr>
          <w:rFonts w:asciiTheme="majorEastAsia" w:hAnsiTheme="majorEastAsia" w:eastAsiaTheme="majorEastAsia" w:cstheme="majorEastAsia"/>
          <w:sz w:val="24"/>
          <w:szCs w:val="24"/>
          <w:highlight w:val="none"/>
        </w:rPr>
        <w:outlineLvl w:val="9"/>
      </w:pPr>
      <w:r>
        <w:rPr>
          <w:rFonts w:hint="eastAsia" w:asciiTheme="majorEastAsia" w:hAnsiTheme="majorEastAsia" w:eastAsiaTheme="majorEastAsia" w:cstheme="majorEastAsia"/>
          <w:sz w:val="24"/>
          <w:szCs w:val="24"/>
          <w:highlight w:val="none"/>
        </w:rPr>
        <w:t xml:space="preserve">（2）总价合同进度付款申请单提交的约定：</w:t>
      </w:r>
      <w:r>
        <w:rPr>
          <w:rFonts w:hint="eastAsia" w:asciiTheme="majorEastAsia" w:hAnsiTheme="majorEastAsia" w:eastAsiaTheme="majorEastAsia" w:cstheme="majorEastAsia"/>
          <w:sz w:val="24"/>
          <w:szCs w:val="24"/>
          <w:highlight w:val="none"/>
          <w:u w:val="single"/>
        </w:rPr>
        <w:t xml:space="preserve">  /    </w:t>
      </w:r>
      <w:r>
        <w:rPr>
          <w:rFonts w:hint="eastAsia" w:asciiTheme="majorEastAsia" w:hAnsiTheme="majorEastAsia" w:eastAsiaTheme="majorEastAsia" w:cstheme="majorEastAsia"/>
          <w:sz w:val="24"/>
          <w:szCs w:val="24"/>
          <w:highlight w:val="none"/>
        </w:rPr>
        <w:t xml:space="preserve">。</w:t>
      </w:r>
      <w:r/>
    </w:p>
    <w:p>
      <w:pPr>
        <w:ind w:firstLine="480"/>
        <w:spacing w:line="360" w:lineRule="auto"/>
        <w:rPr>
          <w:rFonts w:asciiTheme="majorEastAsia" w:hAnsiTheme="majorEastAsia" w:eastAsiaTheme="majorEastAsia" w:cstheme="majorEastAsia"/>
          <w:sz w:val="24"/>
          <w:szCs w:val="24"/>
          <w:highlight w:val="none"/>
        </w:rPr>
        <w:outlineLvl w:val="9"/>
      </w:pPr>
      <w:r>
        <w:rPr>
          <w:rFonts w:hint="eastAsia" w:asciiTheme="majorEastAsia" w:hAnsiTheme="majorEastAsia" w:eastAsiaTheme="majorEastAsia" w:cstheme="majorEastAsia"/>
          <w:sz w:val="24"/>
          <w:szCs w:val="24"/>
          <w:highlight w:val="none"/>
        </w:rPr>
        <w:t xml:space="preserve">（3）其他价格形式合同进度付款申请单提交的约定：</w:t>
      </w:r>
      <w:r>
        <w:rPr>
          <w:rFonts w:hint="eastAsia" w:asciiTheme="majorEastAsia" w:hAnsiTheme="majorEastAsia" w:eastAsiaTheme="majorEastAsia" w:cstheme="majorEastAsia"/>
          <w:sz w:val="24"/>
          <w:szCs w:val="24"/>
          <w:highlight w:val="none"/>
          <w:u w:val="single"/>
        </w:rPr>
        <w:t xml:space="preserve">  / </w:t>
      </w:r>
      <w:r>
        <w:rPr>
          <w:rFonts w:hint="eastAsia" w:asciiTheme="majorEastAsia" w:hAnsiTheme="majorEastAsia" w:eastAsiaTheme="majorEastAsia" w:cstheme="majorEastAsia"/>
          <w:sz w:val="24"/>
          <w:szCs w:val="24"/>
          <w:highlight w:val="none"/>
        </w:rPr>
        <w:t xml:space="preserve">。</w:t>
      </w:r>
      <w:r/>
    </w:p>
    <w:p>
      <w:pPr>
        <w:ind w:firstLine="480"/>
        <w:spacing w:line="360" w:lineRule="auto"/>
        <w:rPr>
          <w:rFonts w:asciiTheme="majorEastAsia" w:hAnsiTheme="majorEastAsia" w:eastAsiaTheme="majorEastAsia" w:cstheme="majorEastAsia"/>
          <w:sz w:val="24"/>
          <w:szCs w:val="24"/>
          <w:highlight w:val="none"/>
        </w:rPr>
        <w:outlineLvl w:val="9"/>
      </w:pPr>
      <w:r>
        <w:rPr>
          <w:rFonts w:hint="eastAsia" w:asciiTheme="majorEastAsia" w:hAnsiTheme="majorEastAsia" w:eastAsiaTheme="majorEastAsia" w:cstheme="majorEastAsia"/>
          <w:sz w:val="24"/>
          <w:szCs w:val="24"/>
          <w:highlight w:val="none"/>
        </w:rPr>
        <w:t xml:space="preserve">12.4.4 进度款审核和支付</w:t>
      </w:r>
      <w:r/>
    </w:p>
    <w:p>
      <w:pPr>
        <w:ind w:firstLine="480"/>
        <w:spacing w:line="360" w:lineRule="auto"/>
        <w:rPr>
          <w:rFonts w:asciiTheme="majorEastAsia" w:hAnsiTheme="majorEastAsia" w:eastAsiaTheme="majorEastAsia" w:cstheme="majorEastAsia"/>
          <w:sz w:val="24"/>
          <w:szCs w:val="24"/>
          <w:highlight w:val="none"/>
          <w:u w:val="single"/>
        </w:rPr>
        <w:outlineLvl w:val="9"/>
      </w:pPr>
      <w:r>
        <w:rPr>
          <w:rFonts w:hint="eastAsia" w:asciiTheme="majorEastAsia" w:hAnsiTheme="majorEastAsia" w:eastAsiaTheme="majorEastAsia" w:cstheme="majorEastAsia"/>
          <w:sz w:val="24"/>
          <w:szCs w:val="24"/>
          <w:highlight w:val="none"/>
        </w:rPr>
        <w:t xml:space="preserve">（1）监理人审查并报送发包人的期限：</w:t>
      </w:r>
      <w:r>
        <w:rPr>
          <w:rFonts w:hint="eastAsia" w:asciiTheme="majorEastAsia" w:hAnsiTheme="majorEastAsia" w:eastAsiaTheme="majorEastAsia" w:cstheme="majorEastAsia"/>
          <w:sz w:val="24"/>
          <w:szCs w:val="24"/>
          <w:highlight w:val="none"/>
          <w:u w:val="single"/>
        </w:rPr>
        <w:t xml:space="preserve">   按通用条款 </w:t>
      </w:r>
      <w:r>
        <w:rPr>
          <w:rFonts w:hint="eastAsia" w:asciiTheme="majorEastAsia" w:hAnsiTheme="majorEastAsia" w:eastAsiaTheme="majorEastAsia" w:cstheme="majorEastAsia"/>
          <w:sz w:val="24"/>
          <w:szCs w:val="24"/>
          <w:highlight w:val="none"/>
        </w:rPr>
        <w:t xml:space="preserve">。</w:t>
      </w:r>
      <w:r/>
    </w:p>
    <w:p>
      <w:pPr>
        <w:ind w:firstLine="480"/>
        <w:spacing w:line="360" w:lineRule="auto"/>
        <w:rPr>
          <w:rFonts w:asciiTheme="majorEastAsia" w:hAnsiTheme="majorEastAsia" w:eastAsiaTheme="majorEastAsia" w:cstheme="majorEastAsia"/>
          <w:sz w:val="24"/>
          <w:szCs w:val="24"/>
          <w:highlight w:val="none"/>
        </w:rPr>
        <w:outlineLvl w:val="9"/>
      </w:pPr>
      <w:r>
        <w:rPr>
          <w:rFonts w:hint="eastAsia" w:asciiTheme="majorEastAsia" w:hAnsiTheme="majorEastAsia" w:eastAsiaTheme="majorEastAsia" w:cstheme="majorEastAsia"/>
          <w:sz w:val="24"/>
          <w:szCs w:val="24"/>
          <w:highlight w:val="none"/>
        </w:rPr>
        <w:t xml:space="preserve">发包人完成审批并签发进度款支付证书的期限：</w:t>
      </w:r>
      <w:r>
        <w:rPr>
          <w:rFonts w:hint="eastAsia" w:asciiTheme="majorEastAsia" w:hAnsiTheme="majorEastAsia" w:eastAsiaTheme="majorEastAsia" w:cstheme="majorEastAsia"/>
          <w:sz w:val="24"/>
          <w:szCs w:val="24"/>
          <w:highlight w:val="none"/>
          <w:u w:val="single"/>
        </w:rPr>
        <w:t xml:space="preserve">  按通用条款  </w:t>
      </w:r>
      <w:r>
        <w:rPr>
          <w:rFonts w:hint="eastAsia" w:asciiTheme="majorEastAsia" w:hAnsiTheme="majorEastAsia" w:eastAsiaTheme="majorEastAsia" w:cstheme="majorEastAsia"/>
          <w:sz w:val="24"/>
          <w:szCs w:val="24"/>
          <w:highlight w:val="none"/>
        </w:rPr>
        <w:t xml:space="preserve">。</w:t>
      </w:r>
      <w:r/>
    </w:p>
    <w:p>
      <w:pPr>
        <w:ind w:firstLine="480"/>
        <w:spacing w:line="360" w:lineRule="auto"/>
        <w:rPr>
          <w:rFonts w:asciiTheme="majorEastAsia" w:hAnsiTheme="majorEastAsia" w:eastAsiaTheme="majorEastAsia" w:cstheme="majorEastAsia"/>
          <w:sz w:val="24"/>
          <w:szCs w:val="24"/>
          <w:highlight w:val="none"/>
        </w:rPr>
        <w:outlineLvl w:val="9"/>
      </w:pPr>
      <w:r>
        <w:rPr>
          <w:rFonts w:hint="eastAsia" w:asciiTheme="majorEastAsia" w:hAnsiTheme="majorEastAsia" w:eastAsiaTheme="majorEastAsia" w:cstheme="majorEastAsia"/>
          <w:sz w:val="24"/>
          <w:szCs w:val="24"/>
          <w:highlight w:val="none"/>
        </w:rPr>
        <w:t xml:space="preserve">（2）发包人支付进度款的期限：</w:t>
      </w:r>
      <w:r>
        <w:rPr>
          <w:rFonts w:hint="eastAsia" w:asciiTheme="majorEastAsia" w:hAnsiTheme="majorEastAsia" w:eastAsiaTheme="majorEastAsia" w:cstheme="majorEastAsia"/>
          <w:sz w:val="24"/>
          <w:szCs w:val="24"/>
          <w:highlight w:val="none"/>
          <w:u w:val="single"/>
        </w:rPr>
        <w:t xml:space="preserve">   按通用条款  </w:t>
      </w:r>
      <w:r>
        <w:rPr>
          <w:rFonts w:hint="eastAsia" w:asciiTheme="majorEastAsia" w:hAnsiTheme="majorEastAsia" w:eastAsiaTheme="majorEastAsia" w:cstheme="majorEastAsia"/>
          <w:sz w:val="24"/>
          <w:szCs w:val="24"/>
          <w:highlight w:val="none"/>
        </w:rPr>
        <w:t xml:space="preserve">。</w:t>
      </w:r>
      <w:r/>
    </w:p>
    <w:p>
      <w:pPr>
        <w:ind w:firstLine="600"/>
        <w:spacing w:line="360" w:lineRule="auto"/>
        <w:rPr>
          <w:rFonts w:asciiTheme="majorEastAsia" w:hAnsiTheme="majorEastAsia" w:eastAsiaTheme="majorEastAsia" w:cstheme="majorEastAsia"/>
          <w:sz w:val="24"/>
          <w:szCs w:val="24"/>
          <w:highlight w:val="none"/>
        </w:rPr>
        <w:outlineLvl w:val="9"/>
      </w:pPr>
      <w:r>
        <w:rPr>
          <w:rFonts w:hint="eastAsia" w:asciiTheme="majorEastAsia" w:hAnsiTheme="majorEastAsia" w:eastAsiaTheme="majorEastAsia" w:cstheme="majorEastAsia"/>
          <w:sz w:val="24"/>
          <w:szCs w:val="24"/>
          <w:highlight w:val="none"/>
        </w:rPr>
        <w:t xml:space="preserve">发包人逾期支付进度款的违约金的计算方式：</w:t>
      </w:r>
      <w:r>
        <w:rPr>
          <w:rFonts w:hint="eastAsia" w:asciiTheme="majorEastAsia" w:hAnsiTheme="majorEastAsia" w:eastAsiaTheme="majorEastAsia" w:cstheme="majorEastAsia"/>
          <w:sz w:val="24"/>
          <w:szCs w:val="24"/>
          <w:highlight w:val="none"/>
          <w:u w:val="single"/>
        </w:rPr>
        <w:t xml:space="preserve">  按通用条款   </w:t>
      </w:r>
      <w:r>
        <w:rPr>
          <w:rFonts w:hint="eastAsia" w:asciiTheme="majorEastAsia" w:hAnsiTheme="majorEastAsia" w:eastAsiaTheme="majorEastAsia" w:cstheme="majorEastAsia"/>
          <w:sz w:val="24"/>
          <w:szCs w:val="24"/>
          <w:highlight w:val="none"/>
        </w:rPr>
        <w:t xml:space="preserve">。</w:t>
      </w:r>
      <w:r/>
    </w:p>
    <w:p>
      <w:pPr>
        <w:ind w:firstLine="600"/>
        <w:spacing w:line="360" w:lineRule="auto"/>
        <w:rPr>
          <w:rFonts w:asciiTheme="majorEastAsia" w:hAnsiTheme="majorEastAsia" w:eastAsiaTheme="majorEastAsia" w:cstheme="majorEastAsia"/>
          <w:sz w:val="24"/>
          <w:szCs w:val="24"/>
          <w:highlight w:val="none"/>
        </w:rPr>
        <w:outlineLvl w:val="9"/>
      </w:pPr>
      <w:r>
        <w:rPr>
          <w:rFonts w:hint="eastAsia" w:asciiTheme="majorEastAsia" w:hAnsiTheme="majorEastAsia" w:eastAsiaTheme="majorEastAsia" w:cstheme="majorEastAsia"/>
          <w:sz w:val="24"/>
          <w:szCs w:val="24"/>
          <w:highlight w:val="none"/>
        </w:rPr>
        <w:t xml:space="preserve">12.4.6 支付分解表的编制</w:t>
      </w:r>
      <w:r/>
    </w:p>
    <w:p>
      <w:pPr>
        <w:ind w:firstLine="480"/>
        <w:spacing w:line="360" w:lineRule="auto"/>
        <w:rPr>
          <w:rFonts w:asciiTheme="majorEastAsia" w:hAnsiTheme="majorEastAsia" w:eastAsiaTheme="majorEastAsia" w:cstheme="majorEastAsia"/>
          <w:sz w:val="24"/>
          <w:szCs w:val="24"/>
          <w:highlight w:val="none"/>
        </w:rPr>
        <w:outlineLvl w:val="9"/>
      </w:pPr>
      <w:r>
        <w:rPr>
          <w:rFonts w:hint="eastAsia" w:asciiTheme="majorEastAsia" w:hAnsiTheme="majorEastAsia" w:eastAsiaTheme="majorEastAsia" w:cstheme="majorEastAsia"/>
          <w:sz w:val="24"/>
          <w:szCs w:val="24"/>
          <w:highlight w:val="none"/>
          <w:lang w:eastAsia="zh-CN"/>
        </w:rPr>
        <w:t xml:space="preserve">2.</w:t>
      </w:r>
      <w:r>
        <w:rPr>
          <w:rFonts w:hint="eastAsia" w:asciiTheme="majorEastAsia" w:hAnsiTheme="majorEastAsia" w:eastAsiaTheme="majorEastAsia" w:cstheme="majorEastAsia"/>
          <w:sz w:val="24"/>
          <w:szCs w:val="24"/>
          <w:highlight w:val="none"/>
        </w:rPr>
        <w:t xml:space="preserve">总价合同支付分解表的编制与审批：</w:t>
      </w:r>
      <w:r>
        <w:rPr>
          <w:rFonts w:hint="eastAsia" w:asciiTheme="majorEastAsia" w:hAnsiTheme="majorEastAsia" w:eastAsiaTheme="majorEastAsia" w:cstheme="majorEastAsia"/>
          <w:sz w:val="24"/>
          <w:szCs w:val="24"/>
          <w:highlight w:val="none"/>
          <w:u w:val="single"/>
        </w:rPr>
        <w:t xml:space="preserve">    /  </w:t>
      </w:r>
      <w:r>
        <w:rPr>
          <w:rFonts w:hint="eastAsia" w:asciiTheme="majorEastAsia" w:hAnsiTheme="majorEastAsia" w:eastAsiaTheme="majorEastAsia" w:cstheme="majorEastAsia"/>
          <w:sz w:val="24"/>
          <w:szCs w:val="24"/>
          <w:highlight w:val="none"/>
        </w:rPr>
        <w:t xml:space="preserve">。</w:t>
      </w:r>
      <w:r/>
    </w:p>
    <w:p>
      <w:pPr>
        <w:ind w:firstLine="480"/>
        <w:spacing w:line="360" w:lineRule="auto"/>
        <w:rPr>
          <w:rFonts w:asciiTheme="majorEastAsia" w:hAnsiTheme="majorEastAsia" w:eastAsiaTheme="majorEastAsia" w:cstheme="majorEastAsia"/>
          <w:sz w:val="24"/>
          <w:szCs w:val="24"/>
          <w:highlight w:val="none"/>
        </w:rPr>
        <w:outlineLvl w:val="9"/>
      </w:pPr>
      <w:r>
        <w:rPr>
          <w:rFonts w:hint="eastAsia" w:asciiTheme="majorEastAsia" w:hAnsiTheme="majorEastAsia" w:eastAsiaTheme="majorEastAsia" w:cstheme="majorEastAsia"/>
          <w:sz w:val="24"/>
          <w:szCs w:val="24"/>
          <w:highlight w:val="none"/>
          <w:lang w:eastAsia="zh-CN"/>
        </w:rPr>
        <w:t xml:space="preserve">3.</w:t>
      </w:r>
      <w:r>
        <w:rPr>
          <w:rFonts w:hint="eastAsia" w:asciiTheme="majorEastAsia" w:hAnsiTheme="majorEastAsia" w:eastAsiaTheme="majorEastAsia" w:cstheme="majorEastAsia"/>
          <w:sz w:val="24"/>
          <w:szCs w:val="24"/>
          <w:highlight w:val="none"/>
        </w:rPr>
        <w:t xml:space="preserve">单价合同的总价项目支付分解表的编制与审批：</w:t>
      </w:r>
      <w:r>
        <w:rPr>
          <w:rFonts w:hint="eastAsia" w:asciiTheme="majorEastAsia" w:hAnsiTheme="majorEastAsia" w:eastAsiaTheme="majorEastAsia" w:cstheme="majorEastAsia"/>
          <w:sz w:val="24"/>
          <w:szCs w:val="24"/>
          <w:highlight w:val="none"/>
          <w:u w:val="single"/>
        </w:rPr>
        <w:t xml:space="preserve">   按通用条款  </w:t>
      </w:r>
      <w:r>
        <w:rPr>
          <w:rFonts w:hint="eastAsia" w:asciiTheme="majorEastAsia" w:hAnsiTheme="majorEastAsia" w:eastAsiaTheme="majorEastAsia" w:cstheme="majorEastAsia"/>
          <w:sz w:val="24"/>
          <w:szCs w:val="24"/>
          <w:highlight w:val="none"/>
        </w:rPr>
        <w:t xml:space="preserve">。</w:t>
      </w:r>
      <w:bookmarkEnd w:id="402"/>
      <w:r/>
    </w:p>
    <w:p>
      <w:pPr>
        <w:spacing w:before="120" w:after="120" w:line="360" w:lineRule="auto"/>
        <w:rPr>
          <w:rFonts w:asciiTheme="majorEastAsia" w:hAnsiTheme="majorEastAsia" w:eastAsiaTheme="majorEastAsia" w:cstheme="majorEastAsia"/>
          <w:b w:val="0"/>
          <w:bCs w:val="0"/>
          <w:sz w:val="24"/>
          <w:szCs w:val="24"/>
          <w:highlight w:val="none"/>
        </w:rPr>
        <w:outlineLvl w:val="9"/>
      </w:pPr>
      <w:r/>
      <w:bookmarkStart w:id="573" w:name="_Toc351203645"/>
      <w:r/>
      <w:bookmarkStart w:id="574" w:name="_Toc296503219"/>
      <w:r/>
      <w:bookmarkStart w:id="575" w:name="_Toc296891259"/>
      <w:r/>
      <w:bookmarkStart w:id="576" w:name="_Toc297216223"/>
      <w:r/>
      <w:bookmarkStart w:id="577" w:name="_Toc296944558"/>
      <w:r/>
      <w:bookmarkStart w:id="578" w:name="_Toc296891047"/>
      <w:r/>
      <w:bookmarkStart w:id="579" w:name="_Toc296346720"/>
      <w:r/>
      <w:bookmarkStart w:id="580" w:name="_Toc304295593"/>
      <w:r/>
      <w:bookmarkStart w:id="581" w:name="_Toc292559424"/>
      <w:r/>
      <w:bookmarkStart w:id="582" w:name="_Toc312678053"/>
      <w:r/>
      <w:bookmarkStart w:id="583" w:name="_Toc303539172"/>
      <w:r/>
      <w:bookmarkStart w:id="584" w:name="_Toc297120519"/>
      <w:r/>
      <w:bookmarkStart w:id="585" w:name="_Toc292559929"/>
      <w:r/>
      <w:bookmarkStart w:id="586" w:name="_Toc300935015"/>
      <w:r/>
      <w:bookmarkStart w:id="587" w:name="_Toc296347218"/>
      <w:r/>
      <w:bookmarkStart w:id="588" w:name="_Toc297048405"/>
      <w:r/>
      <w:bookmarkStart w:id="589" w:name="_Toc297123564"/>
      <w:r>
        <w:rPr>
          <w:rFonts w:hint="eastAsia" w:asciiTheme="majorEastAsia" w:hAnsiTheme="majorEastAsia" w:eastAsiaTheme="majorEastAsia" w:cstheme="majorEastAsia"/>
          <w:b w:val="0"/>
          <w:bCs w:val="0"/>
          <w:sz w:val="24"/>
          <w:szCs w:val="24"/>
          <w:highlight w:val="none"/>
        </w:rPr>
        <w:t xml:space="preserve">13. 验收和工程试车</w:t>
      </w:r>
      <w:bookmarkEnd w:id="573"/>
      <w:r/>
      <w:bookmarkEnd w:id="574"/>
      <w:bookmarkEnd w:id="575"/>
      <w:bookmarkEnd w:id="576"/>
      <w:bookmarkEnd w:id="577"/>
      <w:bookmarkEnd w:id="578"/>
      <w:bookmarkEnd w:id="579"/>
      <w:bookmarkEnd w:id="580"/>
      <w:bookmarkEnd w:id="581"/>
      <w:bookmarkEnd w:id="582"/>
      <w:bookmarkEnd w:id="583"/>
      <w:bookmarkEnd w:id="584"/>
      <w:bookmarkEnd w:id="585"/>
      <w:bookmarkEnd w:id="586"/>
      <w:bookmarkEnd w:id="587"/>
      <w:bookmarkEnd w:id="588"/>
      <w:bookmarkEnd w:id="589"/>
      <w:r/>
    </w:p>
    <w:p>
      <w:pPr>
        <w:ind w:firstLine="480"/>
        <w:spacing w:after="120" w:line="360" w:lineRule="auto"/>
        <w:rPr>
          <w:rFonts w:asciiTheme="majorEastAsia" w:hAnsiTheme="majorEastAsia" w:eastAsiaTheme="majorEastAsia" w:cstheme="majorEastAsia"/>
          <w:sz w:val="24"/>
          <w:szCs w:val="24"/>
          <w:highlight w:val="none"/>
        </w:rPr>
        <w:outlineLvl w:val="9"/>
      </w:pPr>
      <w:r>
        <w:rPr>
          <w:rFonts w:hint="eastAsia" w:asciiTheme="majorEastAsia" w:hAnsiTheme="majorEastAsia" w:eastAsiaTheme="majorEastAsia" w:cstheme="majorEastAsia"/>
          <w:sz w:val="24"/>
          <w:szCs w:val="24"/>
          <w:highlight w:val="none"/>
        </w:rPr>
        <w:t xml:space="preserve">13.1 分部分项工程验收</w:t>
      </w:r>
      <w:r/>
    </w:p>
    <w:p>
      <w:pPr>
        <w:ind w:firstLine="480"/>
        <w:spacing w:line="360" w:lineRule="auto"/>
        <w:rPr>
          <w:rFonts w:asciiTheme="majorEastAsia" w:hAnsiTheme="majorEastAsia" w:eastAsiaTheme="majorEastAsia" w:cstheme="majorEastAsia"/>
          <w:sz w:val="24"/>
          <w:szCs w:val="24"/>
          <w:highlight w:val="none"/>
        </w:rPr>
        <w:outlineLvl w:val="9"/>
      </w:pPr>
      <w:r>
        <w:rPr>
          <w:rFonts w:hint="eastAsia" w:asciiTheme="majorEastAsia" w:hAnsiTheme="majorEastAsia" w:eastAsiaTheme="majorEastAsia" w:cstheme="majorEastAsia"/>
          <w:sz w:val="24"/>
          <w:szCs w:val="24"/>
          <w:highlight w:val="none"/>
        </w:rPr>
        <w:t xml:space="preserve">13.1.2监理人不能按时进行验收时，应提前</w:t>
      </w:r>
      <w:r>
        <w:rPr>
          <w:rFonts w:hint="eastAsia" w:asciiTheme="majorEastAsia" w:hAnsiTheme="majorEastAsia" w:eastAsiaTheme="majorEastAsia" w:cstheme="majorEastAsia"/>
          <w:sz w:val="24"/>
          <w:szCs w:val="24"/>
          <w:highlight w:val="none"/>
          <w:u w:val="single"/>
        </w:rPr>
        <w:t xml:space="preserve">  24  </w:t>
      </w:r>
      <w:r>
        <w:rPr>
          <w:rFonts w:hint="eastAsia" w:asciiTheme="majorEastAsia" w:hAnsiTheme="majorEastAsia" w:eastAsiaTheme="majorEastAsia" w:cstheme="majorEastAsia"/>
          <w:sz w:val="24"/>
          <w:szCs w:val="24"/>
          <w:highlight w:val="none"/>
        </w:rPr>
        <w:t xml:space="preserve">小时提交书面延期要求。</w:t>
      </w:r>
      <w:r/>
    </w:p>
    <w:p>
      <w:pPr>
        <w:ind w:firstLine="480"/>
        <w:spacing w:line="360" w:lineRule="auto"/>
        <w:rPr>
          <w:rFonts w:asciiTheme="majorEastAsia" w:hAnsiTheme="majorEastAsia" w:eastAsiaTheme="majorEastAsia" w:cstheme="majorEastAsia"/>
          <w:sz w:val="24"/>
          <w:szCs w:val="24"/>
          <w:highlight w:val="none"/>
        </w:rPr>
        <w:outlineLvl w:val="9"/>
      </w:pPr>
      <w:r>
        <w:rPr>
          <w:rFonts w:hint="eastAsia" w:asciiTheme="majorEastAsia" w:hAnsiTheme="majorEastAsia" w:eastAsiaTheme="majorEastAsia" w:cstheme="majorEastAsia"/>
          <w:sz w:val="24"/>
          <w:szCs w:val="24"/>
          <w:highlight w:val="none"/>
        </w:rPr>
        <w:t xml:space="preserve">关于延期最长不得超过：</w:t>
      </w:r>
      <w:r>
        <w:rPr>
          <w:rFonts w:hint="eastAsia" w:asciiTheme="majorEastAsia" w:hAnsiTheme="majorEastAsia" w:eastAsiaTheme="majorEastAsia" w:cstheme="majorEastAsia"/>
          <w:sz w:val="24"/>
          <w:szCs w:val="24"/>
          <w:highlight w:val="none"/>
          <w:u w:val="single"/>
        </w:rPr>
        <w:t xml:space="preserve">  48  </w:t>
      </w:r>
      <w:r>
        <w:rPr>
          <w:rFonts w:hint="eastAsia" w:asciiTheme="majorEastAsia" w:hAnsiTheme="majorEastAsia" w:eastAsiaTheme="majorEastAsia" w:cstheme="majorEastAsia"/>
          <w:sz w:val="24"/>
          <w:szCs w:val="24"/>
          <w:highlight w:val="none"/>
        </w:rPr>
        <w:t xml:space="preserve">小时。</w:t>
      </w:r>
      <w:r/>
    </w:p>
    <w:p>
      <w:pPr>
        <w:ind w:firstLine="480"/>
        <w:spacing w:after="120" w:line="360" w:lineRule="auto"/>
        <w:rPr>
          <w:rFonts w:asciiTheme="majorEastAsia" w:hAnsiTheme="majorEastAsia" w:eastAsiaTheme="majorEastAsia" w:cstheme="majorEastAsia"/>
          <w:sz w:val="24"/>
          <w:szCs w:val="24"/>
          <w:highlight w:val="none"/>
        </w:rPr>
        <w:outlineLvl w:val="9"/>
      </w:pPr>
      <w:r/>
      <w:bookmarkStart w:id="590" w:name="_Toc297120523"/>
      <w:r/>
      <w:bookmarkStart w:id="591" w:name="_Toc297216224"/>
      <w:r/>
      <w:bookmarkStart w:id="592" w:name="_Toc303539173"/>
      <w:r/>
      <w:bookmarkStart w:id="593" w:name="_Toc292559428"/>
      <w:r/>
      <w:bookmarkStart w:id="594" w:name="_Toc296944562"/>
      <w:r/>
      <w:bookmarkStart w:id="595" w:name="_Toc292559933"/>
      <w:r/>
      <w:bookmarkStart w:id="596" w:name="_Toc297048409"/>
      <w:r/>
      <w:bookmarkStart w:id="597" w:name="_Toc296891051"/>
      <w:r/>
      <w:bookmarkStart w:id="598" w:name="_Toc312678056"/>
      <w:r/>
      <w:bookmarkStart w:id="599" w:name="_Toc296503223"/>
      <w:r/>
      <w:bookmarkStart w:id="600" w:name="_Toc304295596"/>
      <w:r/>
      <w:bookmarkStart w:id="601" w:name="_Toc296346724"/>
      <w:r/>
      <w:bookmarkStart w:id="602" w:name="_Toc296891263"/>
      <w:r/>
      <w:bookmarkStart w:id="603" w:name="_Toc300935016"/>
      <w:r/>
      <w:bookmarkStart w:id="604" w:name="_Toc297123565"/>
      <w:r/>
      <w:bookmarkStart w:id="605" w:name="_Toc296347222"/>
      <w:r/>
      <w:bookmarkStart w:id="606" w:name="_Toc267251470"/>
      <w:r/>
      <w:bookmarkStart w:id="607" w:name="_Toc267251474"/>
      <w:r/>
      <w:bookmarkStart w:id="608" w:name="_Toc267251475"/>
      <w:r/>
      <w:bookmarkStart w:id="609" w:name="_Toc267251476"/>
      <w:r/>
      <w:bookmarkStart w:id="610" w:name="_Toc267251471"/>
      <w:r/>
      <w:bookmarkStart w:id="611" w:name="_Toc267251472"/>
      <w:r/>
      <w:bookmarkStart w:id="612" w:name="_Toc267251473"/>
      <w:r>
        <w:rPr>
          <w:rFonts w:hint="eastAsia" w:asciiTheme="majorEastAsia" w:hAnsiTheme="majorEastAsia" w:eastAsiaTheme="majorEastAsia" w:cstheme="majorEastAsia"/>
          <w:sz w:val="24"/>
          <w:szCs w:val="24"/>
          <w:highlight w:val="none"/>
        </w:rPr>
        <w:t xml:space="preserve">13.2 竣工验收</w:t>
      </w:r>
      <w:bookmarkEnd w:id="590"/>
      <w:bookmarkEnd w:id="591"/>
      <w:bookmarkEnd w:id="592"/>
      <w:bookmarkEnd w:id="593"/>
      <w:bookmarkEnd w:id="594"/>
      <w:bookmarkEnd w:id="595"/>
      <w:bookmarkEnd w:id="596"/>
      <w:bookmarkEnd w:id="597"/>
      <w:bookmarkEnd w:id="598"/>
      <w:bookmarkEnd w:id="599"/>
      <w:bookmarkEnd w:id="600"/>
      <w:bookmarkEnd w:id="601"/>
      <w:bookmarkEnd w:id="602"/>
      <w:bookmarkEnd w:id="603"/>
      <w:bookmarkEnd w:id="604"/>
      <w:bookmarkEnd w:id="605"/>
      <w:r/>
    </w:p>
    <w:p>
      <w:pPr>
        <w:ind w:firstLine="480"/>
        <w:spacing w:line="360" w:lineRule="auto"/>
        <w:rPr>
          <w:rFonts w:asciiTheme="majorEastAsia" w:hAnsiTheme="majorEastAsia" w:eastAsiaTheme="majorEastAsia" w:cstheme="majorEastAsia"/>
          <w:sz w:val="24"/>
          <w:szCs w:val="24"/>
          <w:highlight w:val="none"/>
        </w:rPr>
        <w:outlineLvl w:val="9"/>
      </w:pPr>
      <w:r/>
      <w:bookmarkStart w:id="613" w:name="_Toc280868704"/>
      <w:r/>
      <w:bookmarkStart w:id="614" w:name="_Toc280868705"/>
      <w:r/>
      <w:bookmarkStart w:id="615" w:name="_Toc280868706"/>
      <w:r/>
      <w:bookmarkStart w:id="616" w:name="_Toc280868707"/>
      <w:r/>
      <w:bookmarkStart w:id="617" w:name="_Toc280868708"/>
      <w:r/>
      <w:bookmarkStart w:id="618" w:name="_Toc280868709"/>
      <w:r>
        <w:rPr>
          <w:rFonts w:hint="eastAsia" w:asciiTheme="majorEastAsia" w:hAnsiTheme="majorEastAsia" w:eastAsiaTheme="majorEastAsia" w:cstheme="majorEastAsia"/>
          <w:sz w:val="24"/>
          <w:szCs w:val="24"/>
          <w:highlight w:val="none"/>
        </w:rPr>
        <w:t xml:space="preserve">13.2.2竣工验收程序</w:t>
      </w:r>
      <w:bookmarkEnd w:id="613"/>
      <w:r/>
    </w:p>
    <w:p>
      <w:pPr>
        <w:ind w:firstLine="480"/>
        <w:spacing w:line="360" w:lineRule="auto"/>
        <w:rPr>
          <w:rFonts w:asciiTheme="majorEastAsia" w:hAnsiTheme="majorEastAsia" w:eastAsiaTheme="majorEastAsia" w:cstheme="majorEastAsia"/>
          <w:sz w:val="24"/>
          <w:szCs w:val="24"/>
          <w:highlight w:val="none"/>
        </w:rPr>
        <w:outlineLvl w:val="9"/>
      </w:pPr>
      <w:r>
        <w:rPr>
          <w:rFonts w:hint="eastAsia" w:asciiTheme="majorEastAsia" w:hAnsiTheme="majorEastAsia" w:eastAsiaTheme="majorEastAsia" w:cstheme="majorEastAsia"/>
          <w:sz w:val="24"/>
          <w:szCs w:val="24"/>
          <w:highlight w:val="none"/>
        </w:rPr>
        <w:t xml:space="preserve">关于竣工验收程序的约定：</w:t>
      </w:r>
      <w:r>
        <w:rPr>
          <w:rFonts w:hint="eastAsia" w:asciiTheme="majorEastAsia" w:hAnsiTheme="majorEastAsia" w:eastAsiaTheme="majorEastAsia" w:cstheme="majorEastAsia"/>
          <w:sz w:val="24"/>
          <w:szCs w:val="24"/>
          <w:highlight w:val="none"/>
          <w:u w:val="single"/>
        </w:rPr>
        <w:t xml:space="preserve">   按通用条款  </w:t>
      </w:r>
      <w:r>
        <w:rPr>
          <w:rFonts w:hint="eastAsia" w:asciiTheme="majorEastAsia" w:hAnsiTheme="majorEastAsia" w:eastAsiaTheme="majorEastAsia" w:cstheme="majorEastAsia"/>
          <w:sz w:val="24"/>
          <w:szCs w:val="24"/>
          <w:highlight w:val="none"/>
        </w:rPr>
        <w:t xml:space="preserve">。</w:t>
      </w:r>
      <w:r/>
    </w:p>
    <w:p>
      <w:pPr>
        <w:ind w:firstLine="480"/>
        <w:spacing w:line="360" w:lineRule="auto"/>
        <w:rPr>
          <w:rFonts w:asciiTheme="majorEastAsia" w:hAnsiTheme="majorEastAsia" w:eastAsiaTheme="majorEastAsia" w:cstheme="majorEastAsia"/>
          <w:sz w:val="24"/>
          <w:szCs w:val="24"/>
          <w:highlight w:val="none"/>
        </w:rPr>
        <w:outlineLvl w:val="9"/>
      </w:pPr>
      <w:r>
        <w:rPr>
          <w:rFonts w:hint="eastAsia" w:asciiTheme="majorEastAsia" w:hAnsiTheme="majorEastAsia" w:eastAsiaTheme="majorEastAsia" w:cstheme="majorEastAsia"/>
          <w:sz w:val="24"/>
          <w:szCs w:val="24"/>
          <w:highlight w:val="none"/>
        </w:rPr>
        <w:t xml:space="preserve">发包人不按照本项约定组织竣工验收、颁发工程接收证书的违约金的计算方法：</w:t>
      </w:r>
      <w:r>
        <w:rPr>
          <w:rFonts w:hint="eastAsia" w:asciiTheme="majorEastAsia" w:hAnsiTheme="majorEastAsia" w:eastAsiaTheme="majorEastAsia" w:cstheme="majorEastAsia"/>
          <w:sz w:val="24"/>
          <w:szCs w:val="24"/>
          <w:highlight w:val="none"/>
          <w:u w:val="single"/>
        </w:rPr>
        <w:t xml:space="preserve">无</w:t>
      </w:r>
      <w:r>
        <w:rPr>
          <w:rFonts w:hint="eastAsia" w:asciiTheme="majorEastAsia" w:hAnsiTheme="majorEastAsia" w:eastAsiaTheme="majorEastAsia" w:cstheme="majorEastAsia"/>
          <w:sz w:val="24"/>
          <w:szCs w:val="24"/>
          <w:highlight w:val="none"/>
        </w:rPr>
        <w:t xml:space="preserve">。</w:t>
      </w:r>
      <w:bookmarkEnd w:id="614"/>
      <w:r/>
    </w:p>
    <w:p>
      <w:pPr>
        <w:ind w:firstLine="480"/>
        <w:spacing w:line="360" w:lineRule="auto"/>
        <w:rPr>
          <w:rFonts w:asciiTheme="majorEastAsia" w:hAnsiTheme="majorEastAsia" w:eastAsiaTheme="majorEastAsia" w:cstheme="majorEastAsia"/>
          <w:sz w:val="24"/>
          <w:szCs w:val="24"/>
          <w:highlight w:val="none"/>
        </w:rPr>
        <w:outlineLvl w:val="9"/>
      </w:pPr>
      <w:r>
        <w:rPr>
          <w:rFonts w:hint="eastAsia" w:asciiTheme="majorEastAsia" w:hAnsiTheme="majorEastAsia" w:eastAsiaTheme="majorEastAsia" w:cstheme="majorEastAsia"/>
          <w:sz w:val="24"/>
          <w:szCs w:val="24"/>
          <w:highlight w:val="none"/>
        </w:rPr>
        <w:t xml:space="preserve">13.2.5移交、接收全部与部分工程</w:t>
      </w:r>
      <w:bookmarkEnd w:id="615"/>
      <w:r/>
    </w:p>
    <w:p>
      <w:pPr>
        <w:ind w:firstLine="480"/>
        <w:spacing w:line="360" w:lineRule="auto"/>
        <w:rPr>
          <w:rFonts w:asciiTheme="majorEastAsia" w:hAnsiTheme="majorEastAsia" w:eastAsiaTheme="majorEastAsia" w:cstheme="majorEastAsia"/>
          <w:sz w:val="24"/>
          <w:szCs w:val="24"/>
          <w:highlight w:val="none"/>
        </w:rPr>
        <w:outlineLvl w:val="9"/>
      </w:pPr>
      <w:r>
        <w:rPr>
          <w:rFonts w:hint="eastAsia" w:asciiTheme="majorEastAsia" w:hAnsiTheme="majorEastAsia" w:eastAsiaTheme="majorEastAsia" w:cstheme="majorEastAsia"/>
          <w:sz w:val="24"/>
          <w:szCs w:val="24"/>
          <w:highlight w:val="none"/>
        </w:rPr>
        <w:t xml:space="preserve">承包人向发包人移交工程的期限：</w:t>
      </w:r>
      <w:r>
        <w:rPr>
          <w:rFonts w:hint="eastAsia" w:asciiTheme="majorEastAsia" w:hAnsiTheme="majorEastAsia" w:eastAsiaTheme="majorEastAsia" w:cstheme="majorEastAsia"/>
          <w:sz w:val="24"/>
          <w:szCs w:val="24"/>
          <w:highlight w:val="none"/>
          <w:u w:val="single"/>
        </w:rPr>
        <w:t xml:space="preserve">   按照合同约定工期  </w:t>
      </w:r>
      <w:r>
        <w:rPr>
          <w:rFonts w:hint="eastAsia" w:asciiTheme="majorEastAsia" w:hAnsiTheme="majorEastAsia" w:eastAsiaTheme="majorEastAsia" w:cstheme="majorEastAsia"/>
          <w:sz w:val="24"/>
          <w:szCs w:val="24"/>
          <w:highlight w:val="none"/>
        </w:rPr>
        <w:t xml:space="preserve">。</w:t>
      </w:r>
      <w:r/>
    </w:p>
    <w:p>
      <w:pPr>
        <w:ind w:firstLine="480"/>
        <w:spacing w:line="360" w:lineRule="auto"/>
        <w:rPr>
          <w:rFonts w:asciiTheme="majorEastAsia" w:hAnsiTheme="majorEastAsia" w:eastAsiaTheme="majorEastAsia" w:cstheme="majorEastAsia"/>
          <w:sz w:val="24"/>
          <w:szCs w:val="24"/>
          <w:highlight w:val="none"/>
          <w:u w:val="single"/>
        </w:rPr>
        <w:outlineLvl w:val="9"/>
      </w:pPr>
      <w:r>
        <w:rPr>
          <w:rFonts w:hint="eastAsia" w:asciiTheme="majorEastAsia" w:hAnsiTheme="majorEastAsia" w:eastAsiaTheme="majorEastAsia" w:cstheme="majorEastAsia"/>
          <w:sz w:val="24"/>
          <w:szCs w:val="24"/>
          <w:highlight w:val="none"/>
        </w:rPr>
        <w:t xml:space="preserve">发包人未按本合同约定接收全部或部分工程的，违约金的计算方法为：</w:t>
      </w:r>
      <w:r>
        <w:rPr>
          <w:rFonts w:hint="eastAsia" w:asciiTheme="majorEastAsia" w:hAnsiTheme="majorEastAsia" w:eastAsiaTheme="majorEastAsia" w:cstheme="majorEastAsia"/>
          <w:sz w:val="24"/>
          <w:szCs w:val="24"/>
          <w:highlight w:val="none"/>
          <w:u w:val="single"/>
        </w:rPr>
        <w:t xml:space="preserve">无  </w:t>
      </w:r>
      <w:r>
        <w:rPr>
          <w:rFonts w:hint="eastAsia" w:asciiTheme="majorEastAsia" w:hAnsiTheme="majorEastAsia" w:eastAsiaTheme="majorEastAsia" w:cstheme="majorEastAsia"/>
          <w:sz w:val="24"/>
          <w:szCs w:val="24"/>
          <w:highlight w:val="none"/>
        </w:rPr>
        <w:t xml:space="preserve">。</w:t>
      </w:r>
      <w:bookmarkEnd w:id="616"/>
      <w:r/>
    </w:p>
    <w:p>
      <w:pPr>
        <w:ind w:firstLine="480"/>
        <w:spacing w:line="360" w:lineRule="auto"/>
        <w:rPr>
          <w:rFonts w:asciiTheme="majorEastAsia" w:hAnsiTheme="majorEastAsia" w:eastAsiaTheme="majorEastAsia" w:cstheme="majorEastAsia"/>
          <w:sz w:val="24"/>
          <w:szCs w:val="24"/>
          <w:highlight w:val="none"/>
        </w:rPr>
        <w:outlineLvl w:val="9"/>
      </w:pPr>
      <w:r>
        <w:rPr>
          <w:rFonts w:hint="eastAsia" w:asciiTheme="majorEastAsia" w:hAnsiTheme="majorEastAsia" w:eastAsiaTheme="majorEastAsia" w:cstheme="majorEastAsia"/>
          <w:sz w:val="24"/>
          <w:szCs w:val="24"/>
          <w:highlight w:val="none"/>
        </w:rPr>
        <w:t xml:space="preserve">承包人未按时移交工程的，违约金的计算方法为：</w:t>
      </w:r>
      <w:r>
        <w:rPr>
          <w:rFonts w:hint="eastAsia" w:asciiTheme="majorEastAsia" w:hAnsiTheme="majorEastAsia" w:eastAsiaTheme="majorEastAsia" w:cstheme="majorEastAsia"/>
          <w:spacing w:val="10"/>
          <w:sz w:val="24"/>
          <w:szCs w:val="24"/>
          <w:highlight w:val="none"/>
          <w:u w:val="single"/>
        </w:rPr>
        <w:t xml:space="preserve">按每滞后一天赔偿2000元违约金</w:t>
      </w:r>
      <w:r>
        <w:rPr>
          <w:rFonts w:hint="eastAsia" w:asciiTheme="majorEastAsia" w:hAnsiTheme="majorEastAsia" w:eastAsiaTheme="majorEastAsia" w:cstheme="majorEastAsia"/>
          <w:sz w:val="24"/>
          <w:szCs w:val="24"/>
          <w:highlight w:val="none"/>
        </w:rPr>
        <w:t xml:space="preserve">。</w:t>
      </w:r>
      <w:r/>
    </w:p>
    <w:p>
      <w:pPr>
        <w:ind w:firstLine="480"/>
        <w:spacing w:after="120" w:line="360" w:lineRule="auto"/>
        <w:rPr>
          <w:rFonts w:asciiTheme="majorEastAsia" w:hAnsiTheme="majorEastAsia" w:eastAsiaTheme="majorEastAsia" w:cstheme="majorEastAsia"/>
          <w:sz w:val="24"/>
          <w:szCs w:val="24"/>
          <w:highlight w:val="none"/>
        </w:rPr>
        <w:outlineLvl w:val="9"/>
      </w:pPr>
      <w:r>
        <w:rPr>
          <w:rFonts w:hint="eastAsia" w:asciiTheme="majorEastAsia" w:hAnsiTheme="majorEastAsia" w:eastAsiaTheme="majorEastAsia" w:cstheme="majorEastAsia"/>
          <w:sz w:val="24"/>
          <w:szCs w:val="24"/>
          <w:highlight w:val="none"/>
        </w:rPr>
        <w:t xml:space="preserve">13.3 工程试车</w:t>
      </w:r>
      <w:bookmarkEnd w:id="617"/>
      <w:r/>
    </w:p>
    <w:p>
      <w:pPr>
        <w:ind w:firstLine="480"/>
        <w:spacing w:line="360" w:lineRule="auto"/>
        <w:rPr>
          <w:rFonts w:asciiTheme="majorEastAsia" w:hAnsiTheme="majorEastAsia" w:eastAsiaTheme="majorEastAsia" w:cstheme="majorEastAsia"/>
          <w:sz w:val="24"/>
          <w:szCs w:val="24"/>
          <w:highlight w:val="none"/>
        </w:rPr>
        <w:outlineLvl w:val="9"/>
      </w:pPr>
      <w:r>
        <w:rPr>
          <w:rFonts w:hint="eastAsia" w:asciiTheme="majorEastAsia" w:hAnsiTheme="majorEastAsia" w:eastAsiaTheme="majorEastAsia" w:cstheme="majorEastAsia"/>
          <w:sz w:val="24"/>
          <w:szCs w:val="24"/>
          <w:highlight w:val="none"/>
        </w:rPr>
        <w:t xml:space="preserve">13.3.1 试车程序</w:t>
      </w:r>
      <w:r/>
    </w:p>
    <w:p>
      <w:pPr>
        <w:ind w:firstLine="480"/>
        <w:spacing w:line="360" w:lineRule="auto"/>
        <w:rPr>
          <w:rFonts w:asciiTheme="majorEastAsia" w:hAnsiTheme="majorEastAsia" w:eastAsiaTheme="majorEastAsia" w:cstheme="majorEastAsia"/>
          <w:sz w:val="24"/>
          <w:szCs w:val="24"/>
          <w:highlight w:val="none"/>
        </w:rPr>
        <w:outlineLvl w:val="9"/>
      </w:pPr>
      <w:r>
        <w:rPr>
          <w:rFonts w:hint="eastAsia" w:asciiTheme="majorEastAsia" w:hAnsiTheme="majorEastAsia" w:eastAsiaTheme="majorEastAsia" w:cstheme="majorEastAsia"/>
          <w:sz w:val="24"/>
          <w:szCs w:val="24"/>
          <w:highlight w:val="none"/>
        </w:rPr>
        <w:t xml:space="preserve">工程试车内容：</w:t>
      </w:r>
      <w:r>
        <w:rPr>
          <w:rFonts w:hint="eastAsia" w:asciiTheme="majorEastAsia" w:hAnsiTheme="majorEastAsia" w:eastAsiaTheme="majorEastAsia" w:cstheme="majorEastAsia"/>
          <w:sz w:val="24"/>
          <w:szCs w:val="24"/>
          <w:highlight w:val="none"/>
          <w:u w:val="single"/>
        </w:rPr>
        <w:t xml:space="preserve">   /   </w:t>
      </w:r>
      <w:r>
        <w:rPr>
          <w:rFonts w:hint="eastAsia" w:asciiTheme="majorEastAsia" w:hAnsiTheme="majorEastAsia" w:eastAsiaTheme="majorEastAsia" w:cstheme="majorEastAsia"/>
          <w:sz w:val="24"/>
          <w:szCs w:val="24"/>
          <w:highlight w:val="none"/>
        </w:rPr>
        <w:t xml:space="preserve">。</w:t>
      </w:r>
      <w:r/>
    </w:p>
    <w:p>
      <w:pPr>
        <w:ind w:firstLine="480"/>
        <w:spacing w:line="360" w:lineRule="auto"/>
        <w:rPr>
          <w:rFonts w:asciiTheme="majorEastAsia" w:hAnsiTheme="majorEastAsia" w:eastAsiaTheme="majorEastAsia" w:cstheme="majorEastAsia"/>
          <w:sz w:val="24"/>
          <w:szCs w:val="24"/>
          <w:highlight w:val="none"/>
        </w:rPr>
        <w:outlineLvl w:val="9"/>
      </w:pPr>
      <w:r>
        <w:rPr>
          <w:rFonts w:hint="eastAsia" w:asciiTheme="majorEastAsia" w:hAnsiTheme="majorEastAsia" w:eastAsiaTheme="majorEastAsia" w:cstheme="majorEastAsia"/>
          <w:sz w:val="24"/>
          <w:szCs w:val="24"/>
          <w:highlight w:val="none"/>
        </w:rPr>
        <w:t xml:space="preserve">（1）单机无负荷试车费用由</w:t>
      </w:r>
      <w:r>
        <w:rPr>
          <w:rFonts w:hint="eastAsia" w:asciiTheme="majorEastAsia" w:hAnsiTheme="majorEastAsia" w:eastAsiaTheme="majorEastAsia" w:cstheme="majorEastAsia"/>
          <w:sz w:val="24"/>
          <w:szCs w:val="24"/>
          <w:highlight w:val="none"/>
          <w:u w:val="single"/>
        </w:rPr>
        <w:t xml:space="preserve">     /  </w:t>
      </w:r>
      <w:r>
        <w:rPr>
          <w:rFonts w:hint="eastAsia" w:asciiTheme="majorEastAsia" w:hAnsiTheme="majorEastAsia" w:eastAsiaTheme="majorEastAsia" w:cstheme="majorEastAsia"/>
          <w:sz w:val="24"/>
          <w:szCs w:val="24"/>
          <w:highlight w:val="none"/>
        </w:rPr>
        <w:t xml:space="preserve">承担；</w:t>
      </w:r>
      <w:r/>
    </w:p>
    <w:p>
      <w:pPr>
        <w:ind w:firstLine="480"/>
        <w:spacing w:line="360" w:lineRule="auto"/>
        <w:rPr>
          <w:rFonts w:asciiTheme="majorEastAsia" w:hAnsiTheme="majorEastAsia" w:eastAsiaTheme="majorEastAsia" w:cstheme="majorEastAsia"/>
          <w:sz w:val="24"/>
          <w:szCs w:val="24"/>
          <w:highlight w:val="none"/>
        </w:rPr>
        <w:outlineLvl w:val="9"/>
      </w:pPr>
      <w:r>
        <w:rPr>
          <w:rFonts w:hint="eastAsia" w:asciiTheme="majorEastAsia" w:hAnsiTheme="majorEastAsia" w:eastAsiaTheme="majorEastAsia" w:cstheme="majorEastAsia"/>
          <w:sz w:val="24"/>
          <w:szCs w:val="24"/>
          <w:highlight w:val="none"/>
        </w:rPr>
        <w:t xml:space="preserve">（2）无负荷联动试车费用由</w:t>
      </w:r>
      <w:r>
        <w:rPr>
          <w:rFonts w:hint="eastAsia" w:asciiTheme="majorEastAsia" w:hAnsiTheme="majorEastAsia" w:eastAsiaTheme="majorEastAsia" w:cstheme="majorEastAsia"/>
          <w:sz w:val="24"/>
          <w:szCs w:val="24"/>
          <w:highlight w:val="none"/>
          <w:u w:val="single"/>
        </w:rPr>
        <w:t xml:space="preserve">     /      </w:t>
      </w:r>
      <w:r>
        <w:rPr>
          <w:rFonts w:hint="eastAsia" w:asciiTheme="majorEastAsia" w:hAnsiTheme="majorEastAsia" w:eastAsiaTheme="majorEastAsia" w:cstheme="majorEastAsia"/>
          <w:sz w:val="24"/>
          <w:szCs w:val="24"/>
          <w:highlight w:val="none"/>
        </w:rPr>
        <w:t xml:space="preserve">承担。</w:t>
      </w:r>
      <w:r/>
    </w:p>
    <w:p>
      <w:pPr>
        <w:ind w:firstLine="480"/>
        <w:spacing w:line="360" w:lineRule="auto"/>
        <w:rPr>
          <w:rFonts w:asciiTheme="majorEastAsia" w:hAnsiTheme="majorEastAsia" w:eastAsiaTheme="majorEastAsia" w:cstheme="majorEastAsia"/>
          <w:sz w:val="24"/>
          <w:szCs w:val="24"/>
          <w:highlight w:val="none"/>
        </w:rPr>
        <w:outlineLvl w:val="9"/>
      </w:pPr>
      <w:r>
        <w:rPr>
          <w:rFonts w:hint="eastAsia" w:asciiTheme="majorEastAsia" w:hAnsiTheme="majorEastAsia" w:eastAsiaTheme="majorEastAsia" w:cstheme="majorEastAsia"/>
          <w:sz w:val="24"/>
          <w:szCs w:val="24"/>
          <w:highlight w:val="none"/>
        </w:rPr>
        <w:t xml:space="preserve">13.3.3 投料试车</w:t>
      </w:r>
      <w:r/>
    </w:p>
    <w:p>
      <w:pPr>
        <w:ind w:firstLine="480"/>
        <w:spacing w:line="360" w:lineRule="auto"/>
        <w:rPr>
          <w:rFonts w:asciiTheme="majorEastAsia" w:hAnsiTheme="majorEastAsia" w:eastAsiaTheme="majorEastAsia" w:cstheme="majorEastAsia"/>
          <w:sz w:val="24"/>
          <w:szCs w:val="24"/>
          <w:highlight w:val="none"/>
        </w:rPr>
        <w:outlineLvl w:val="9"/>
      </w:pPr>
      <w:r>
        <w:rPr>
          <w:rFonts w:hint="eastAsia" w:asciiTheme="majorEastAsia" w:hAnsiTheme="majorEastAsia" w:eastAsiaTheme="majorEastAsia" w:cstheme="majorEastAsia"/>
          <w:sz w:val="24"/>
          <w:szCs w:val="24"/>
          <w:highlight w:val="none"/>
        </w:rPr>
        <w:t xml:space="preserve">关于投料试车相关事项的约定：</w:t>
      </w:r>
      <w:r>
        <w:rPr>
          <w:rFonts w:hint="eastAsia" w:asciiTheme="majorEastAsia" w:hAnsiTheme="majorEastAsia" w:eastAsiaTheme="majorEastAsia" w:cstheme="majorEastAsia"/>
          <w:sz w:val="24"/>
          <w:szCs w:val="24"/>
          <w:highlight w:val="none"/>
          <w:u w:val="single"/>
        </w:rPr>
        <w:t xml:space="preserve">    /   </w:t>
      </w:r>
      <w:r>
        <w:rPr>
          <w:rFonts w:hint="eastAsia" w:asciiTheme="majorEastAsia" w:hAnsiTheme="majorEastAsia" w:eastAsiaTheme="majorEastAsia" w:cstheme="majorEastAsia"/>
          <w:sz w:val="24"/>
          <w:szCs w:val="24"/>
          <w:highlight w:val="none"/>
        </w:rPr>
        <w:t xml:space="preserve">。</w:t>
      </w:r>
      <w:r/>
    </w:p>
    <w:p>
      <w:pPr>
        <w:ind w:firstLine="480"/>
        <w:spacing w:after="120" w:line="360" w:lineRule="auto"/>
        <w:rPr>
          <w:rFonts w:asciiTheme="majorEastAsia" w:hAnsiTheme="majorEastAsia" w:eastAsiaTheme="majorEastAsia" w:cstheme="majorEastAsia"/>
          <w:sz w:val="24"/>
          <w:szCs w:val="24"/>
          <w:highlight w:val="none"/>
        </w:rPr>
        <w:outlineLvl w:val="9"/>
      </w:pPr>
      <w:r>
        <w:rPr>
          <w:rFonts w:hint="eastAsia" w:asciiTheme="majorEastAsia" w:hAnsiTheme="majorEastAsia" w:eastAsiaTheme="majorEastAsia" w:cstheme="majorEastAsia"/>
          <w:sz w:val="24"/>
          <w:szCs w:val="24"/>
          <w:highlight w:val="none"/>
        </w:rPr>
        <w:t xml:space="preserve">13.6 竣工退场</w:t>
      </w:r>
      <w:r/>
    </w:p>
    <w:p>
      <w:pPr>
        <w:ind w:firstLine="480"/>
        <w:spacing w:line="360" w:lineRule="auto"/>
        <w:rPr>
          <w:rFonts w:asciiTheme="majorEastAsia" w:hAnsiTheme="majorEastAsia" w:eastAsiaTheme="majorEastAsia" w:cstheme="majorEastAsia"/>
          <w:sz w:val="24"/>
          <w:szCs w:val="24"/>
          <w:highlight w:val="none"/>
        </w:rPr>
        <w:outlineLvl w:val="9"/>
      </w:pPr>
      <w:r>
        <w:rPr>
          <w:rFonts w:hint="eastAsia" w:asciiTheme="majorEastAsia" w:hAnsiTheme="majorEastAsia" w:eastAsiaTheme="majorEastAsia" w:cstheme="majorEastAsia"/>
          <w:sz w:val="24"/>
          <w:szCs w:val="24"/>
          <w:highlight w:val="none"/>
        </w:rPr>
        <w:t xml:space="preserve">13.6.1 竣工退场</w:t>
      </w:r>
      <w:r/>
    </w:p>
    <w:p>
      <w:pPr>
        <w:ind w:firstLine="480"/>
        <w:spacing w:line="360" w:lineRule="auto"/>
        <w:rPr>
          <w:rFonts w:asciiTheme="majorEastAsia" w:hAnsiTheme="majorEastAsia" w:eastAsiaTheme="majorEastAsia" w:cstheme="majorEastAsia"/>
          <w:sz w:val="24"/>
          <w:szCs w:val="24"/>
          <w:highlight w:val="none"/>
        </w:rPr>
        <w:outlineLvl w:val="9"/>
      </w:pPr>
      <w:r>
        <w:rPr>
          <w:rFonts w:hint="eastAsia" w:asciiTheme="majorEastAsia" w:hAnsiTheme="majorEastAsia" w:eastAsiaTheme="majorEastAsia" w:cstheme="majorEastAsia"/>
          <w:sz w:val="24"/>
          <w:szCs w:val="24"/>
          <w:highlight w:val="none"/>
        </w:rPr>
        <w:t xml:space="preserve">承包人完成竣工退场的期限：</w:t>
      </w:r>
      <w:r>
        <w:rPr>
          <w:rFonts w:hint="eastAsia" w:asciiTheme="majorEastAsia" w:hAnsiTheme="majorEastAsia" w:eastAsiaTheme="majorEastAsia" w:cstheme="majorEastAsia"/>
          <w:sz w:val="24"/>
          <w:szCs w:val="24"/>
          <w:highlight w:val="none"/>
          <w:u w:val="single"/>
        </w:rPr>
        <w:t xml:space="preserve">   竣工验收合同20日  </w:t>
      </w:r>
      <w:r>
        <w:rPr>
          <w:rFonts w:hint="eastAsia" w:asciiTheme="majorEastAsia" w:hAnsiTheme="majorEastAsia" w:eastAsiaTheme="majorEastAsia" w:cstheme="majorEastAsia"/>
          <w:sz w:val="24"/>
          <w:szCs w:val="24"/>
          <w:highlight w:val="none"/>
        </w:rPr>
        <w:t xml:space="preserve">。</w:t>
      </w:r>
      <w:r/>
    </w:p>
    <w:p>
      <w:pPr>
        <w:spacing w:before="120" w:after="120" w:line="360" w:lineRule="auto"/>
        <w:rPr>
          <w:rFonts w:asciiTheme="majorEastAsia" w:hAnsiTheme="majorEastAsia" w:eastAsiaTheme="majorEastAsia" w:cstheme="majorEastAsia"/>
          <w:b w:val="0"/>
          <w:bCs w:val="0"/>
          <w:sz w:val="24"/>
          <w:szCs w:val="24"/>
          <w:highlight w:val="none"/>
        </w:rPr>
        <w:outlineLvl w:val="9"/>
      </w:pPr>
      <w:r/>
      <w:bookmarkStart w:id="619" w:name="_Toc351203646"/>
      <w:r>
        <w:rPr>
          <w:rFonts w:hint="eastAsia" w:asciiTheme="majorEastAsia" w:hAnsiTheme="majorEastAsia" w:eastAsiaTheme="majorEastAsia" w:cstheme="majorEastAsia"/>
          <w:b w:val="0"/>
          <w:bCs w:val="0"/>
          <w:sz w:val="24"/>
          <w:szCs w:val="24"/>
          <w:highlight w:val="none"/>
        </w:rPr>
        <w:t xml:space="preserve">14. 竣工结算</w:t>
      </w:r>
      <w:bookmarkEnd w:id="619"/>
      <w:r/>
      <w:r/>
    </w:p>
    <w:p>
      <w:pPr>
        <w:ind w:firstLine="480"/>
        <w:spacing w:after="120" w:line="360" w:lineRule="auto"/>
        <w:rPr>
          <w:rFonts w:asciiTheme="majorEastAsia" w:hAnsiTheme="majorEastAsia" w:eastAsiaTheme="majorEastAsia" w:cstheme="majorEastAsia"/>
          <w:sz w:val="24"/>
          <w:szCs w:val="24"/>
          <w:highlight w:val="none"/>
        </w:rPr>
        <w:outlineLvl w:val="9"/>
      </w:pPr>
      <w:r>
        <w:rPr>
          <w:rFonts w:hint="eastAsia" w:asciiTheme="majorEastAsia" w:hAnsiTheme="majorEastAsia" w:eastAsiaTheme="majorEastAsia" w:cstheme="majorEastAsia"/>
          <w:sz w:val="24"/>
          <w:szCs w:val="24"/>
          <w:highlight w:val="none"/>
        </w:rPr>
        <w:t xml:space="preserve">14.1 竣工付款申请</w:t>
      </w:r>
      <w:r/>
    </w:p>
    <w:p>
      <w:pPr>
        <w:ind w:firstLine="480"/>
        <w:spacing w:line="360" w:lineRule="auto"/>
        <w:rPr>
          <w:rFonts w:asciiTheme="majorEastAsia" w:hAnsiTheme="majorEastAsia" w:eastAsiaTheme="majorEastAsia" w:cstheme="majorEastAsia"/>
          <w:sz w:val="24"/>
          <w:szCs w:val="24"/>
          <w:highlight w:val="none"/>
        </w:rPr>
        <w:outlineLvl w:val="9"/>
      </w:pPr>
      <w:r>
        <w:rPr>
          <w:rFonts w:hint="eastAsia" w:asciiTheme="majorEastAsia" w:hAnsiTheme="majorEastAsia" w:eastAsiaTheme="majorEastAsia" w:cstheme="majorEastAsia"/>
          <w:sz w:val="24"/>
          <w:szCs w:val="24"/>
          <w:highlight w:val="none"/>
        </w:rPr>
        <w:t xml:space="preserve">承包人提交竣工付款申请单的期限：</w:t>
      </w:r>
      <w:r>
        <w:rPr>
          <w:rFonts w:hint="eastAsia" w:asciiTheme="majorEastAsia" w:hAnsiTheme="majorEastAsia" w:eastAsiaTheme="majorEastAsia" w:cstheme="majorEastAsia"/>
          <w:sz w:val="24"/>
          <w:szCs w:val="24"/>
          <w:highlight w:val="none"/>
          <w:u w:val="single"/>
        </w:rPr>
        <w:t xml:space="preserve">  竣工验收合格28天内  </w:t>
      </w:r>
      <w:r>
        <w:rPr>
          <w:rFonts w:hint="eastAsia" w:asciiTheme="majorEastAsia" w:hAnsiTheme="majorEastAsia" w:eastAsiaTheme="majorEastAsia" w:cstheme="majorEastAsia"/>
          <w:sz w:val="24"/>
          <w:szCs w:val="24"/>
          <w:highlight w:val="none"/>
        </w:rPr>
        <w:t xml:space="preserve">。</w:t>
      </w:r>
      <w:r/>
    </w:p>
    <w:p>
      <w:pPr>
        <w:ind w:firstLine="480"/>
        <w:spacing w:line="360" w:lineRule="auto"/>
        <w:rPr>
          <w:rFonts w:asciiTheme="majorEastAsia" w:hAnsiTheme="majorEastAsia" w:eastAsiaTheme="majorEastAsia" w:cstheme="majorEastAsia"/>
          <w:sz w:val="24"/>
          <w:szCs w:val="24"/>
          <w:highlight w:val="none"/>
        </w:rPr>
        <w:outlineLvl w:val="9"/>
      </w:pPr>
      <w:r>
        <w:rPr>
          <w:rFonts w:hint="eastAsia" w:asciiTheme="majorEastAsia" w:hAnsiTheme="majorEastAsia" w:eastAsiaTheme="majorEastAsia" w:cstheme="majorEastAsia"/>
          <w:sz w:val="24"/>
          <w:szCs w:val="24"/>
          <w:highlight w:val="none"/>
        </w:rPr>
        <w:t xml:space="preserve">竣工付款申请单应包括的内容：</w:t>
      </w:r>
      <w:r>
        <w:rPr>
          <w:rFonts w:hint="eastAsia" w:asciiTheme="majorEastAsia" w:hAnsiTheme="majorEastAsia" w:eastAsiaTheme="majorEastAsia" w:cstheme="majorEastAsia"/>
          <w:sz w:val="24"/>
          <w:szCs w:val="24"/>
          <w:highlight w:val="none"/>
          <w:u w:val="single"/>
        </w:rPr>
        <w:t xml:space="preserve">  按通用条款   </w:t>
      </w:r>
      <w:r>
        <w:rPr>
          <w:rFonts w:hint="eastAsia" w:asciiTheme="majorEastAsia" w:hAnsiTheme="majorEastAsia" w:eastAsiaTheme="majorEastAsia" w:cstheme="majorEastAsia"/>
          <w:sz w:val="24"/>
          <w:szCs w:val="24"/>
          <w:highlight w:val="none"/>
        </w:rPr>
        <w:t xml:space="preserve">。</w:t>
      </w:r>
      <w:r/>
    </w:p>
    <w:p>
      <w:pPr>
        <w:ind w:firstLine="480"/>
        <w:spacing w:after="120" w:line="360" w:lineRule="auto"/>
        <w:rPr>
          <w:rFonts w:asciiTheme="majorEastAsia" w:hAnsiTheme="majorEastAsia" w:eastAsiaTheme="majorEastAsia" w:cstheme="majorEastAsia"/>
          <w:sz w:val="24"/>
          <w:szCs w:val="24"/>
          <w:highlight w:val="none"/>
        </w:rPr>
        <w:outlineLvl w:val="9"/>
      </w:pPr>
      <w:r>
        <w:rPr>
          <w:rFonts w:hint="eastAsia" w:asciiTheme="majorEastAsia" w:hAnsiTheme="majorEastAsia" w:eastAsiaTheme="majorEastAsia" w:cstheme="majorEastAsia"/>
          <w:sz w:val="24"/>
          <w:szCs w:val="24"/>
          <w:highlight w:val="none"/>
        </w:rPr>
        <w:t xml:space="preserve">14.2 竣工结算审核</w:t>
      </w:r>
      <w:r/>
    </w:p>
    <w:p>
      <w:pPr>
        <w:ind w:firstLine="480"/>
        <w:spacing w:line="360" w:lineRule="auto"/>
        <w:rPr>
          <w:rFonts w:asciiTheme="majorEastAsia" w:hAnsiTheme="majorEastAsia" w:eastAsiaTheme="majorEastAsia" w:cstheme="majorEastAsia"/>
          <w:sz w:val="24"/>
          <w:szCs w:val="24"/>
          <w:highlight w:val="none"/>
        </w:rPr>
        <w:outlineLvl w:val="9"/>
      </w:pPr>
      <w:r>
        <w:rPr>
          <w:rFonts w:hint="eastAsia" w:asciiTheme="majorEastAsia" w:hAnsiTheme="majorEastAsia" w:eastAsiaTheme="majorEastAsia" w:cstheme="majorEastAsia"/>
          <w:sz w:val="24"/>
          <w:szCs w:val="24"/>
          <w:highlight w:val="none"/>
        </w:rPr>
        <w:t xml:space="preserve">发包人审批竣工付款申请单的期限：</w:t>
      </w:r>
      <w:r>
        <w:rPr>
          <w:rFonts w:hint="eastAsia" w:asciiTheme="majorEastAsia" w:hAnsiTheme="majorEastAsia" w:eastAsiaTheme="majorEastAsia" w:cstheme="majorEastAsia"/>
          <w:sz w:val="24"/>
          <w:szCs w:val="24"/>
          <w:highlight w:val="none"/>
          <w:u w:val="single"/>
        </w:rPr>
        <w:t xml:space="preserve">   收到竣工结算申请单后15天内    </w:t>
      </w:r>
      <w:r>
        <w:rPr>
          <w:rFonts w:hint="eastAsia" w:asciiTheme="majorEastAsia" w:hAnsiTheme="majorEastAsia" w:eastAsiaTheme="majorEastAsia" w:cstheme="majorEastAsia"/>
          <w:sz w:val="24"/>
          <w:szCs w:val="24"/>
          <w:highlight w:val="none"/>
        </w:rPr>
        <w:t xml:space="preserve">。</w:t>
      </w:r>
      <w:r/>
    </w:p>
    <w:p>
      <w:pPr>
        <w:ind w:firstLine="480"/>
        <w:spacing w:line="360" w:lineRule="auto"/>
        <w:rPr>
          <w:rFonts w:asciiTheme="majorEastAsia" w:hAnsiTheme="majorEastAsia" w:eastAsiaTheme="majorEastAsia" w:cstheme="majorEastAsia"/>
          <w:sz w:val="24"/>
          <w:szCs w:val="24"/>
          <w:highlight w:val="none"/>
        </w:rPr>
        <w:outlineLvl w:val="9"/>
      </w:pPr>
      <w:r>
        <w:rPr>
          <w:rFonts w:hint="eastAsia" w:asciiTheme="majorEastAsia" w:hAnsiTheme="majorEastAsia" w:eastAsiaTheme="majorEastAsia" w:cstheme="majorEastAsia"/>
          <w:sz w:val="24"/>
          <w:szCs w:val="24"/>
          <w:highlight w:val="none"/>
        </w:rPr>
        <w:t xml:space="preserve">发包人完成竣工付款的期限：</w:t>
      </w:r>
      <w:r>
        <w:rPr>
          <w:rFonts w:hint="eastAsia" w:asciiTheme="majorEastAsia" w:hAnsiTheme="majorEastAsia" w:eastAsiaTheme="majorEastAsia" w:cstheme="majorEastAsia"/>
          <w:sz w:val="24"/>
          <w:szCs w:val="24"/>
          <w:highlight w:val="none"/>
          <w:u w:val="single"/>
        </w:rPr>
        <w:t xml:space="preserve">  15天内完成审批   </w:t>
      </w:r>
      <w:r>
        <w:rPr>
          <w:rFonts w:hint="eastAsia" w:asciiTheme="majorEastAsia" w:hAnsiTheme="majorEastAsia" w:eastAsiaTheme="majorEastAsia" w:cstheme="majorEastAsia"/>
          <w:sz w:val="24"/>
          <w:szCs w:val="24"/>
          <w:highlight w:val="none"/>
        </w:rPr>
        <w:t xml:space="preserve">。</w:t>
      </w:r>
      <w:r/>
    </w:p>
    <w:p>
      <w:pPr>
        <w:ind w:firstLine="480"/>
        <w:spacing w:line="360" w:lineRule="auto"/>
        <w:rPr>
          <w:rFonts w:asciiTheme="majorEastAsia" w:hAnsiTheme="majorEastAsia" w:eastAsiaTheme="majorEastAsia" w:cstheme="majorEastAsia"/>
          <w:sz w:val="24"/>
          <w:szCs w:val="24"/>
          <w:highlight w:val="none"/>
        </w:rPr>
        <w:outlineLvl w:val="9"/>
      </w:pPr>
      <w:r>
        <w:rPr>
          <w:rFonts w:hint="eastAsia" w:asciiTheme="majorEastAsia" w:hAnsiTheme="majorEastAsia" w:eastAsiaTheme="majorEastAsia" w:cstheme="majorEastAsia"/>
          <w:sz w:val="24"/>
          <w:szCs w:val="24"/>
          <w:highlight w:val="none"/>
        </w:rPr>
        <w:t xml:space="preserve">关于竣工付款证书异议部分复核的方式和程序：</w:t>
      </w:r>
      <w:r>
        <w:rPr>
          <w:rFonts w:hint="eastAsia" w:asciiTheme="majorEastAsia" w:hAnsiTheme="majorEastAsia" w:eastAsiaTheme="majorEastAsia" w:cstheme="majorEastAsia"/>
          <w:sz w:val="24"/>
          <w:szCs w:val="24"/>
          <w:highlight w:val="none"/>
          <w:u w:val="single"/>
        </w:rPr>
        <w:t xml:space="preserve">  /  </w:t>
      </w:r>
      <w:r>
        <w:rPr>
          <w:rFonts w:hint="eastAsia" w:asciiTheme="majorEastAsia" w:hAnsiTheme="majorEastAsia" w:eastAsiaTheme="majorEastAsia" w:cstheme="majorEastAsia"/>
          <w:sz w:val="24"/>
          <w:szCs w:val="24"/>
          <w:highlight w:val="none"/>
        </w:rPr>
        <w:t xml:space="preserve">。</w:t>
      </w:r>
      <w:r/>
    </w:p>
    <w:p>
      <w:pPr>
        <w:ind w:firstLine="480"/>
        <w:spacing w:after="120" w:line="360" w:lineRule="auto"/>
        <w:rPr>
          <w:rFonts w:asciiTheme="majorEastAsia" w:hAnsiTheme="majorEastAsia" w:eastAsiaTheme="majorEastAsia" w:cstheme="majorEastAsia"/>
          <w:sz w:val="24"/>
          <w:szCs w:val="24"/>
          <w:highlight w:val="none"/>
        </w:rPr>
        <w:outlineLvl w:val="9"/>
      </w:pPr>
      <w:r>
        <w:rPr>
          <w:rFonts w:hint="eastAsia" w:asciiTheme="majorEastAsia" w:hAnsiTheme="majorEastAsia" w:eastAsiaTheme="majorEastAsia" w:cstheme="majorEastAsia"/>
          <w:sz w:val="24"/>
          <w:szCs w:val="24"/>
          <w:highlight w:val="none"/>
        </w:rPr>
        <w:t xml:space="preserve">14.4 最终结清</w:t>
      </w:r>
      <w:r/>
    </w:p>
    <w:p>
      <w:pPr>
        <w:ind w:firstLine="480"/>
        <w:spacing w:line="360" w:lineRule="auto"/>
        <w:rPr>
          <w:rFonts w:asciiTheme="majorEastAsia" w:hAnsiTheme="majorEastAsia" w:eastAsiaTheme="majorEastAsia" w:cstheme="majorEastAsia"/>
          <w:sz w:val="24"/>
          <w:szCs w:val="24"/>
          <w:highlight w:val="none"/>
        </w:rPr>
        <w:outlineLvl w:val="9"/>
      </w:pPr>
      <w:r>
        <w:rPr>
          <w:rFonts w:hint="eastAsia" w:asciiTheme="majorEastAsia" w:hAnsiTheme="majorEastAsia" w:eastAsiaTheme="majorEastAsia" w:cstheme="majorEastAsia"/>
          <w:sz w:val="24"/>
          <w:szCs w:val="24"/>
          <w:highlight w:val="none"/>
        </w:rPr>
        <w:t xml:space="preserve">14.4.1 最终结清申请单</w:t>
      </w:r>
      <w:r/>
    </w:p>
    <w:p>
      <w:pPr>
        <w:ind w:firstLine="480"/>
        <w:spacing w:line="360" w:lineRule="auto"/>
        <w:rPr>
          <w:rFonts w:asciiTheme="majorEastAsia" w:hAnsiTheme="majorEastAsia" w:eastAsiaTheme="majorEastAsia" w:cstheme="majorEastAsia"/>
          <w:sz w:val="24"/>
          <w:szCs w:val="24"/>
          <w:highlight w:val="none"/>
        </w:rPr>
        <w:outlineLvl w:val="9"/>
      </w:pPr>
      <w:r>
        <w:rPr>
          <w:rFonts w:hint="eastAsia" w:asciiTheme="majorEastAsia" w:hAnsiTheme="majorEastAsia" w:eastAsiaTheme="majorEastAsia" w:cstheme="majorEastAsia"/>
          <w:sz w:val="24"/>
          <w:szCs w:val="24"/>
          <w:highlight w:val="none"/>
        </w:rPr>
        <w:t xml:space="preserve">承包人提交最终结清申请单的份数：</w:t>
      </w:r>
      <w:r>
        <w:rPr>
          <w:rFonts w:hint="eastAsia" w:asciiTheme="majorEastAsia" w:hAnsiTheme="majorEastAsia" w:eastAsiaTheme="majorEastAsia" w:cstheme="majorEastAsia"/>
          <w:sz w:val="24"/>
          <w:szCs w:val="24"/>
          <w:highlight w:val="none"/>
          <w:u w:val="single"/>
        </w:rPr>
        <w:t xml:space="preserve">   叁份     </w:t>
      </w:r>
      <w:r>
        <w:rPr>
          <w:rFonts w:hint="eastAsia" w:asciiTheme="majorEastAsia" w:hAnsiTheme="majorEastAsia" w:eastAsiaTheme="majorEastAsia" w:cstheme="majorEastAsia"/>
          <w:sz w:val="24"/>
          <w:szCs w:val="24"/>
          <w:highlight w:val="none"/>
        </w:rPr>
        <w:t xml:space="preserve">。</w:t>
      </w:r>
      <w:r/>
    </w:p>
    <w:p>
      <w:pPr>
        <w:ind w:firstLine="480"/>
        <w:spacing w:line="360" w:lineRule="auto"/>
        <w:rPr>
          <w:rFonts w:asciiTheme="majorEastAsia" w:hAnsiTheme="majorEastAsia" w:eastAsiaTheme="majorEastAsia" w:cstheme="majorEastAsia"/>
          <w:sz w:val="24"/>
          <w:szCs w:val="24"/>
          <w:highlight w:val="none"/>
        </w:rPr>
        <w:outlineLvl w:val="9"/>
      </w:pPr>
      <w:r>
        <w:rPr>
          <w:rFonts w:hint="eastAsia" w:asciiTheme="majorEastAsia" w:hAnsiTheme="majorEastAsia" w:eastAsiaTheme="majorEastAsia" w:cstheme="majorEastAsia"/>
          <w:sz w:val="24"/>
          <w:szCs w:val="24"/>
          <w:highlight w:val="none"/>
        </w:rPr>
        <w:t xml:space="preserve">承包人提交最终结算申请单的期限：</w:t>
      </w:r>
      <w:r>
        <w:rPr>
          <w:rFonts w:hint="eastAsia" w:asciiTheme="majorEastAsia" w:hAnsiTheme="majorEastAsia" w:eastAsiaTheme="majorEastAsia" w:cstheme="majorEastAsia"/>
          <w:sz w:val="24"/>
          <w:szCs w:val="24"/>
          <w:highlight w:val="none"/>
          <w:u w:val="single"/>
        </w:rPr>
        <w:t xml:space="preserve">   根据进度款支付周期节点时间15日内 </w:t>
      </w:r>
      <w:r>
        <w:rPr>
          <w:rFonts w:hint="eastAsia" w:asciiTheme="majorEastAsia" w:hAnsiTheme="majorEastAsia" w:eastAsiaTheme="majorEastAsia" w:cstheme="majorEastAsia"/>
          <w:sz w:val="24"/>
          <w:szCs w:val="24"/>
          <w:highlight w:val="none"/>
        </w:rPr>
        <w:t xml:space="preserve">。 </w:t>
      </w:r>
      <w:r/>
    </w:p>
    <w:p>
      <w:pPr>
        <w:ind w:firstLine="480"/>
        <w:spacing w:line="360" w:lineRule="auto"/>
        <w:rPr>
          <w:rFonts w:asciiTheme="majorEastAsia" w:hAnsiTheme="majorEastAsia" w:eastAsiaTheme="majorEastAsia" w:cstheme="majorEastAsia"/>
          <w:sz w:val="24"/>
          <w:szCs w:val="24"/>
          <w:highlight w:val="none"/>
        </w:rPr>
        <w:outlineLvl w:val="9"/>
      </w:pPr>
      <w:r>
        <w:rPr>
          <w:rFonts w:hint="eastAsia" w:asciiTheme="majorEastAsia" w:hAnsiTheme="majorEastAsia" w:eastAsiaTheme="majorEastAsia" w:cstheme="majorEastAsia"/>
          <w:sz w:val="24"/>
          <w:szCs w:val="24"/>
          <w:highlight w:val="none"/>
        </w:rPr>
        <w:t xml:space="preserve">14.4.2 最终结清证书和支付</w:t>
      </w:r>
      <w:r/>
    </w:p>
    <w:p>
      <w:pPr>
        <w:ind w:firstLine="480"/>
        <w:spacing w:line="360" w:lineRule="auto"/>
        <w:rPr>
          <w:rFonts w:asciiTheme="majorEastAsia" w:hAnsiTheme="majorEastAsia" w:eastAsiaTheme="majorEastAsia" w:cstheme="majorEastAsia"/>
          <w:sz w:val="24"/>
          <w:szCs w:val="24"/>
          <w:highlight w:val="none"/>
        </w:rPr>
        <w:outlineLvl w:val="9"/>
      </w:pPr>
      <w:r>
        <w:rPr>
          <w:rFonts w:hint="eastAsia" w:asciiTheme="majorEastAsia" w:hAnsiTheme="majorEastAsia" w:eastAsiaTheme="majorEastAsia" w:cstheme="majorEastAsia"/>
          <w:sz w:val="24"/>
          <w:szCs w:val="24"/>
          <w:highlight w:val="none"/>
        </w:rPr>
        <w:t xml:space="preserve">（1）发包人完成最终结清申请单的审批并颁发最终结清证书的期限：</w:t>
      </w:r>
      <w:r>
        <w:rPr>
          <w:rFonts w:hint="eastAsia" w:asciiTheme="majorEastAsia" w:hAnsiTheme="majorEastAsia" w:eastAsiaTheme="majorEastAsia" w:cstheme="majorEastAsia"/>
          <w:sz w:val="24"/>
          <w:szCs w:val="24"/>
          <w:highlight w:val="none"/>
          <w:u w:val="single"/>
        </w:rPr>
        <w:t xml:space="preserve"> 在缺陷责任期终止证书颁发后15天内   </w:t>
      </w:r>
      <w:r>
        <w:rPr>
          <w:rFonts w:hint="eastAsia" w:asciiTheme="majorEastAsia" w:hAnsiTheme="majorEastAsia" w:eastAsiaTheme="majorEastAsia" w:cstheme="majorEastAsia"/>
          <w:sz w:val="24"/>
          <w:szCs w:val="24"/>
          <w:highlight w:val="none"/>
        </w:rPr>
        <w:t xml:space="preserve">。</w:t>
      </w:r>
      <w:r/>
    </w:p>
    <w:p>
      <w:pPr>
        <w:ind w:firstLine="480"/>
        <w:spacing w:line="360" w:lineRule="auto"/>
        <w:rPr>
          <w:rFonts w:asciiTheme="majorEastAsia" w:hAnsiTheme="majorEastAsia" w:eastAsiaTheme="majorEastAsia" w:cstheme="majorEastAsia"/>
          <w:sz w:val="24"/>
          <w:szCs w:val="24"/>
          <w:highlight w:val="none"/>
        </w:rPr>
        <w:outlineLvl w:val="9"/>
      </w:pPr>
      <w:r>
        <w:rPr>
          <w:rFonts w:hint="eastAsia" w:asciiTheme="majorEastAsia" w:hAnsiTheme="majorEastAsia" w:eastAsiaTheme="majorEastAsia" w:cstheme="majorEastAsia"/>
          <w:sz w:val="24"/>
          <w:szCs w:val="24"/>
          <w:highlight w:val="none"/>
        </w:rPr>
        <w:t xml:space="preserve">（2）发包人完成支付的期限：</w:t>
      </w:r>
      <w:r>
        <w:rPr>
          <w:rFonts w:hint="eastAsia" w:asciiTheme="majorEastAsia" w:hAnsiTheme="majorEastAsia" w:eastAsiaTheme="majorEastAsia" w:cstheme="majorEastAsia"/>
          <w:sz w:val="24"/>
          <w:szCs w:val="24"/>
          <w:highlight w:val="none"/>
          <w:u w:val="single"/>
        </w:rPr>
        <w:t xml:space="preserve">  按进度款支付约定      </w:t>
      </w:r>
      <w:r>
        <w:rPr>
          <w:rFonts w:hint="eastAsia" w:asciiTheme="majorEastAsia" w:hAnsiTheme="majorEastAsia" w:eastAsiaTheme="majorEastAsia" w:cstheme="majorEastAsia"/>
          <w:sz w:val="24"/>
          <w:szCs w:val="24"/>
          <w:highlight w:val="none"/>
        </w:rPr>
        <w:t xml:space="preserve">。</w:t>
      </w:r>
      <w:bookmarkEnd w:id="606"/>
      <w:bookmarkEnd w:id="607"/>
      <w:bookmarkEnd w:id="608"/>
      <w:bookmarkEnd w:id="609"/>
      <w:bookmarkEnd w:id="610"/>
      <w:bookmarkEnd w:id="611"/>
      <w:bookmarkEnd w:id="612"/>
      <w:bookmarkEnd w:id="618"/>
      <w:r/>
    </w:p>
    <w:p>
      <w:pPr>
        <w:spacing w:before="120" w:after="120" w:line="360" w:lineRule="auto"/>
        <w:rPr>
          <w:rFonts w:asciiTheme="majorEastAsia" w:hAnsiTheme="majorEastAsia" w:eastAsiaTheme="majorEastAsia" w:cstheme="majorEastAsia"/>
          <w:b w:val="0"/>
          <w:bCs w:val="0"/>
          <w:sz w:val="24"/>
          <w:szCs w:val="24"/>
          <w:highlight w:val="none"/>
        </w:rPr>
        <w:outlineLvl w:val="9"/>
      </w:pPr>
      <w:r/>
      <w:bookmarkStart w:id="620" w:name="_Toc351203647"/>
      <w:r/>
      <w:bookmarkStart w:id="621" w:name="_Toc267251483"/>
      <w:r/>
      <w:bookmarkStart w:id="622" w:name="_Toc267251482"/>
      <w:r/>
      <w:bookmarkStart w:id="623" w:name="_Toc267251484"/>
      <w:r/>
      <w:bookmarkStart w:id="624" w:name="_Toc267251485"/>
      <w:r/>
      <w:bookmarkStart w:id="625" w:name="_Toc267251486"/>
      <w:r/>
      <w:bookmarkStart w:id="626" w:name="_Toc267251489"/>
      <w:r/>
      <w:bookmarkStart w:id="627" w:name="_Toc267251490"/>
      <w:r/>
      <w:bookmarkStart w:id="628" w:name="_Toc267251488"/>
      <w:r/>
      <w:bookmarkStart w:id="629" w:name="_Toc267251498"/>
      <w:r/>
      <w:bookmarkStart w:id="630" w:name="_Toc267251496"/>
      <w:r/>
      <w:bookmarkStart w:id="631" w:name="_Toc267251492"/>
      <w:r/>
      <w:bookmarkStart w:id="632" w:name="_Toc267251494"/>
      <w:r/>
      <w:bookmarkStart w:id="633" w:name="_Toc267251499"/>
      <w:r/>
      <w:bookmarkStart w:id="634" w:name="_Toc267251493"/>
      <w:r/>
      <w:bookmarkStart w:id="635" w:name="_Toc267251503"/>
      <w:r/>
      <w:bookmarkStart w:id="636" w:name="_Toc267251497"/>
      <w:r/>
      <w:bookmarkStart w:id="637" w:name="_Toc267251495"/>
      <w:r/>
      <w:bookmarkStart w:id="638" w:name="_Toc267251501"/>
      <w:r/>
      <w:bookmarkStart w:id="639" w:name="_Toc267251491"/>
      <w:r/>
      <w:bookmarkStart w:id="640" w:name="_Toc267251502"/>
      <w:r/>
      <w:bookmarkStart w:id="641" w:name="_Toc267251506"/>
      <w:r/>
      <w:bookmarkStart w:id="642" w:name="_Toc267251504"/>
      <w:r/>
      <w:bookmarkStart w:id="643" w:name="_Toc267251507"/>
      <w:r/>
      <w:bookmarkStart w:id="644" w:name="_Toc267251508"/>
      <w:r/>
      <w:bookmarkStart w:id="645" w:name="_Toc267251515"/>
      <w:r/>
      <w:bookmarkStart w:id="646" w:name="_Toc267251514"/>
      <w:r/>
      <w:bookmarkStart w:id="647" w:name="_Toc267251509"/>
      <w:r/>
      <w:bookmarkStart w:id="648" w:name="_Toc267251513"/>
      <w:r/>
      <w:bookmarkStart w:id="649" w:name="_Toc267251510"/>
      <w:r/>
      <w:bookmarkStart w:id="650" w:name="_Toc267251511"/>
      <w:r>
        <w:rPr>
          <w:rFonts w:hint="eastAsia" w:asciiTheme="majorEastAsia" w:hAnsiTheme="majorEastAsia" w:eastAsiaTheme="majorEastAsia" w:cstheme="majorEastAsia"/>
          <w:b w:val="0"/>
          <w:bCs w:val="0"/>
          <w:sz w:val="24"/>
          <w:szCs w:val="24"/>
          <w:highlight w:val="none"/>
        </w:rPr>
        <w:t xml:space="preserve">15. 缺陷责任期与保修</w:t>
      </w:r>
      <w:bookmarkEnd w:id="620"/>
      <w:r/>
      <w:r/>
    </w:p>
    <w:p>
      <w:pPr>
        <w:ind w:firstLine="480"/>
        <w:spacing w:after="120" w:line="360" w:lineRule="auto"/>
        <w:rPr>
          <w:rFonts w:asciiTheme="majorEastAsia" w:hAnsiTheme="majorEastAsia" w:eastAsiaTheme="majorEastAsia" w:cstheme="majorEastAsia"/>
          <w:sz w:val="24"/>
          <w:szCs w:val="24"/>
          <w:highlight w:val="none"/>
        </w:rPr>
        <w:outlineLvl w:val="9"/>
      </w:pPr>
      <w:r>
        <w:rPr>
          <w:rFonts w:hint="eastAsia" w:asciiTheme="majorEastAsia" w:hAnsiTheme="majorEastAsia" w:eastAsiaTheme="majorEastAsia" w:cstheme="majorEastAsia"/>
          <w:sz w:val="24"/>
          <w:szCs w:val="24"/>
          <w:highlight w:val="none"/>
        </w:rPr>
        <w:t xml:space="preserve">15.2缺陷责任期</w:t>
      </w:r>
      <w:bookmarkEnd w:id="621"/>
      <w:r/>
      <w:r/>
    </w:p>
    <w:p>
      <w:pPr>
        <w:ind w:firstLine="480"/>
        <w:spacing w:line="360" w:lineRule="auto"/>
        <w:rPr>
          <w:rFonts w:asciiTheme="majorEastAsia" w:hAnsiTheme="majorEastAsia" w:eastAsiaTheme="majorEastAsia" w:cstheme="majorEastAsia"/>
          <w:sz w:val="24"/>
          <w:szCs w:val="24"/>
          <w:highlight w:val="none"/>
        </w:rPr>
        <w:outlineLvl w:val="9"/>
      </w:pPr>
      <w:r>
        <w:rPr>
          <w:rFonts w:hint="eastAsia" w:asciiTheme="majorEastAsia" w:hAnsiTheme="majorEastAsia" w:eastAsiaTheme="majorEastAsia" w:cstheme="majorEastAsia"/>
          <w:sz w:val="24"/>
          <w:szCs w:val="24"/>
          <w:highlight w:val="none"/>
        </w:rPr>
        <w:t xml:space="preserve">缺陷责任期的具体期限：</w:t>
      </w:r>
      <w:r>
        <w:rPr>
          <w:rFonts w:hint="eastAsia" w:asciiTheme="majorEastAsia" w:hAnsiTheme="majorEastAsia" w:eastAsiaTheme="majorEastAsia" w:cstheme="majorEastAsia"/>
          <w:sz w:val="24"/>
          <w:szCs w:val="24"/>
          <w:highlight w:val="none"/>
          <w:u w:val="single"/>
        </w:rPr>
        <w:t xml:space="preserve">    按通用条款    </w:t>
      </w:r>
      <w:r>
        <w:rPr>
          <w:rFonts w:hint="eastAsia" w:asciiTheme="majorEastAsia" w:hAnsiTheme="majorEastAsia" w:eastAsiaTheme="majorEastAsia" w:cstheme="majorEastAsia"/>
          <w:sz w:val="24"/>
          <w:szCs w:val="24"/>
          <w:highlight w:val="none"/>
        </w:rPr>
        <w:t xml:space="preserve">。</w:t>
      </w:r>
      <w:r/>
    </w:p>
    <w:p>
      <w:pPr>
        <w:ind w:firstLine="480"/>
        <w:spacing w:after="120" w:line="360" w:lineRule="auto"/>
        <w:rPr>
          <w:rFonts w:asciiTheme="majorEastAsia" w:hAnsiTheme="majorEastAsia" w:eastAsiaTheme="majorEastAsia" w:cstheme="majorEastAsia"/>
          <w:sz w:val="24"/>
          <w:szCs w:val="24"/>
          <w:highlight w:val="none"/>
        </w:rPr>
        <w:outlineLvl w:val="9"/>
      </w:pPr>
      <w:r>
        <w:rPr>
          <w:rFonts w:hint="eastAsia" w:asciiTheme="majorEastAsia" w:hAnsiTheme="majorEastAsia" w:eastAsiaTheme="majorEastAsia" w:cstheme="majorEastAsia"/>
          <w:sz w:val="24"/>
          <w:szCs w:val="24"/>
          <w:highlight w:val="none"/>
        </w:rPr>
        <w:t xml:space="preserve">15.3 质量保证金</w:t>
      </w:r>
      <w:r/>
    </w:p>
    <w:p>
      <w:pPr>
        <w:ind w:firstLine="480"/>
        <w:spacing w:line="360" w:lineRule="auto"/>
        <w:rPr>
          <w:rFonts w:asciiTheme="majorEastAsia" w:hAnsiTheme="majorEastAsia" w:eastAsiaTheme="majorEastAsia" w:cstheme="majorEastAsia"/>
          <w:sz w:val="24"/>
          <w:szCs w:val="24"/>
          <w:highlight w:val="none"/>
        </w:rPr>
        <w:outlineLvl w:val="9"/>
      </w:pPr>
      <w:r>
        <w:rPr>
          <w:rFonts w:hint="eastAsia" w:asciiTheme="majorEastAsia" w:hAnsiTheme="majorEastAsia" w:eastAsiaTheme="majorEastAsia" w:cstheme="majorEastAsia"/>
          <w:sz w:val="24"/>
          <w:szCs w:val="24"/>
          <w:highlight w:val="none"/>
        </w:rPr>
        <w:t xml:space="preserve">关于是否扣留质量保证金的约定：</w:t>
      </w:r>
      <w:r>
        <w:rPr>
          <w:rFonts w:hint="eastAsia" w:asciiTheme="majorEastAsia" w:hAnsiTheme="majorEastAsia" w:eastAsiaTheme="majorEastAsia" w:cstheme="majorEastAsia"/>
          <w:sz w:val="24"/>
          <w:szCs w:val="24"/>
          <w:highlight w:val="none"/>
          <w:u w:val="single"/>
        </w:rPr>
        <w:t xml:space="preserve">  是   </w:t>
      </w:r>
      <w:r>
        <w:rPr>
          <w:rFonts w:hint="eastAsia" w:asciiTheme="majorEastAsia" w:hAnsiTheme="majorEastAsia" w:eastAsiaTheme="majorEastAsia" w:cstheme="majorEastAsia"/>
          <w:sz w:val="24"/>
          <w:szCs w:val="24"/>
          <w:highlight w:val="none"/>
        </w:rPr>
        <w:t xml:space="preserve">。</w:t>
      </w:r>
      <w:r/>
    </w:p>
    <w:p>
      <w:pPr>
        <w:ind w:firstLine="480"/>
        <w:spacing w:line="360" w:lineRule="auto"/>
        <w:rPr>
          <w:rFonts w:asciiTheme="majorEastAsia" w:hAnsiTheme="majorEastAsia" w:eastAsiaTheme="majorEastAsia" w:cstheme="majorEastAsia"/>
          <w:sz w:val="24"/>
          <w:szCs w:val="24"/>
          <w:highlight w:val="none"/>
        </w:rPr>
        <w:outlineLvl w:val="9"/>
      </w:pPr>
      <w:r>
        <w:rPr>
          <w:rFonts w:hint="eastAsia" w:asciiTheme="majorEastAsia" w:hAnsiTheme="majorEastAsia" w:eastAsiaTheme="majorEastAsia" w:cstheme="majorEastAsia"/>
          <w:sz w:val="24"/>
          <w:szCs w:val="24"/>
          <w:highlight w:val="none"/>
        </w:rPr>
        <w:t xml:space="preserve">15.3.1 承包人提供质量保证金的方式</w:t>
      </w:r>
      <w:r/>
    </w:p>
    <w:p>
      <w:pPr>
        <w:ind w:firstLine="480"/>
        <w:spacing w:line="360" w:lineRule="auto"/>
        <w:rPr>
          <w:rFonts w:asciiTheme="majorEastAsia" w:hAnsiTheme="majorEastAsia" w:eastAsiaTheme="majorEastAsia" w:cstheme="majorEastAsia"/>
          <w:sz w:val="24"/>
          <w:szCs w:val="24"/>
          <w:highlight w:val="none"/>
        </w:rPr>
        <w:outlineLvl w:val="9"/>
      </w:pPr>
      <w:r>
        <w:rPr>
          <w:rFonts w:hint="eastAsia" w:asciiTheme="majorEastAsia" w:hAnsiTheme="majorEastAsia" w:eastAsiaTheme="majorEastAsia" w:cstheme="majorEastAsia"/>
          <w:sz w:val="24"/>
          <w:szCs w:val="24"/>
          <w:highlight w:val="none"/>
        </w:rPr>
        <w:t xml:space="preserve">质量保证金采用以下第</w:t>
      </w:r>
      <w:r>
        <w:rPr>
          <w:rFonts w:hint="eastAsia" w:asciiTheme="majorEastAsia" w:hAnsiTheme="majorEastAsia" w:eastAsiaTheme="majorEastAsia" w:cstheme="majorEastAsia"/>
          <w:sz w:val="24"/>
          <w:szCs w:val="24"/>
          <w:highlight w:val="none"/>
          <w:u w:val="single"/>
        </w:rPr>
        <w:t xml:space="preserve"> (2)   </w:t>
      </w:r>
      <w:r>
        <w:rPr>
          <w:rFonts w:hint="eastAsia" w:asciiTheme="majorEastAsia" w:hAnsiTheme="majorEastAsia" w:eastAsiaTheme="majorEastAsia" w:cstheme="majorEastAsia"/>
          <w:sz w:val="24"/>
          <w:szCs w:val="24"/>
          <w:highlight w:val="none"/>
        </w:rPr>
        <w:t xml:space="preserve">种方式：</w:t>
      </w:r>
      <w:r/>
    </w:p>
    <w:p>
      <w:pPr>
        <w:ind w:firstLine="480"/>
        <w:spacing w:line="360" w:lineRule="auto"/>
        <w:rPr>
          <w:rFonts w:asciiTheme="majorEastAsia" w:hAnsiTheme="majorEastAsia" w:eastAsiaTheme="majorEastAsia" w:cstheme="majorEastAsia"/>
          <w:sz w:val="24"/>
          <w:szCs w:val="24"/>
          <w:highlight w:val="none"/>
        </w:rPr>
        <w:outlineLvl w:val="9"/>
      </w:pPr>
      <w:r>
        <w:rPr>
          <w:rFonts w:hint="eastAsia" w:asciiTheme="majorEastAsia" w:hAnsiTheme="majorEastAsia" w:eastAsiaTheme="majorEastAsia" w:cstheme="majorEastAsia"/>
          <w:sz w:val="24"/>
          <w:szCs w:val="24"/>
          <w:highlight w:val="none"/>
        </w:rPr>
        <w:t xml:space="preserve">（1）质量保证金保函，保证金额为</w:t>
      </w:r>
      <w:r>
        <w:rPr>
          <w:rFonts w:hint="eastAsia" w:asciiTheme="majorEastAsia" w:hAnsiTheme="majorEastAsia" w:eastAsiaTheme="majorEastAsia" w:cstheme="majorEastAsia"/>
          <w:sz w:val="24"/>
          <w:szCs w:val="24"/>
          <w:highlight w:val="none"/>
          <w:lang w:eastAsia="zh-CN"/>
        </w:rPr>
        <w:t xml:space="preserve">：</w:t>
      </w:r>
      <w:r>
        <w:rPr>
          <w:rFonts w:hint="eastAsia" w:asciiTheme="majorEastAsia" w:hAnsiTheme="majorEastAsia" w:eastAsiaTheme="majorEastAsia" w:cstheme="majorEastAsia"/>
          <w:sz w:val="24"/>
          <w:szCs w:val="24"/>
          <w:highlight w:val="none"/>
        </w:rPr>
        <w:t xml:space="preserve"> </w:t>
      </w:r>
      <w:r/>
    </w:p>
    <w:p>
      <w:pPr>
        <w:ind w:firstLine="480"/>
        <w:spacing w:line="360" w:lineRule="auto"/>
        <w:rPr>
          <w:rFonts w:asciiTheme="majorEastAsia" w:hAnsiTheme="majorEastAsia" w:eastAsiaTheme="majorEastAsia" w:cstheme="majorEastAsia"/>
          <w:sz w:val="24"/>
          <w:szCs w:val="24"/>
          <w:highlight w:val="none"/>
        </w:rPr>
        <w:outlineLvl w:val="9"/>
      </w:pPr>
      <w:r>
        <w:rPr>
          <w:rFonts w:hint="eastAsia" w:asciiTheme="majorEastAsia" w:hAnsiTheme="majorEastAsia" w:eastAsiaTheme="majorEastAsia" w:cstheme="majorEastAsia"/>
          <w:sz w:val="24"/>
          <w:szCs w:val="24"/>
          <w:highlight w:val="none"/>
        </w:rPr>
        <w:t xml:space="preserve">（2）</w:t>
      </w:r>
      <w:r>
        <w:rPr>
          <w:rFonts w:hint="eastAsia" w:asciiTheme="majorEastAsia" w:hAnsiTheme="majorEastAsia" w:eastAsiaTheme="majorEastAsia" w:cstheme="majorEastAsia"/>
          <w:sz w:val="24"/>
          <w:szCs w:val="24"/>
          <w:highlight w:val="none"/>
          <w:u w:val="single"/>
        </w:rPr>
        <w:t xml:space="preserve">  5 </w:t>
      </w:r>
      <w:r>
        <w:rPr>
          <w:rFonts w:hint="eastAsia" w:asciiTheme="majorEastAsia" w:hAnsiTheme="majorEastAsia" w:eastAsiaTheme="majorEastAsia" w:cstheme="majorEastAsia"/>
          <w:sz w:val="24"/>
          <w:szCs w:val="24"/>
          <w:highlight w:val="none"/>
        </w:rPr>
        <w:t xml:space="preserve">%的工程款；</w:t>
      </w:r>
      <w:r/>
    </w:p>
    <w:p>
      <w:pPr>
        <w:ind w:firstLine="480"/>
        <w:spacing w:line="360" w:lineRule="auto"/>
        <w:rPr>
          <w:rFonts w:asciiTheme="majorEastAsia" w:hAnsiTheme="majorEastAsia" w:eastAsiaTheme="majorEastAsia" w:cstheme="majorEastAsia"/>
          <w:sz w:val="24"/>
          <w:szCs w:val="24"/>
          <w:highlight w:val="none"/>
        </w:rPr>
        <w:outlineLvl w:val="9"/>
      </w:pPr>
      <w:r>
        <w:rPr>
          <w:rFonts w:hint="eastAsia" w:asciiTheme="majorEastAsia" w:hAnsiTheme="majorEastAsia" w:eastAsiaTheme="majorEastAsia" w:cstheme="majorEastAsia"/>
          <w:sz w:val="24"/>
          <w:szCs w:val="24"/>
          <w:highlight w:val="none"/>
        </w:rPr>
        <w:t xml:space="preserve">（3）其他方式</w:t>
      </w:r>
      <w:r>
        <w:rPr>
          <w:rFonts w:hint="eastAsia" w:asciiTheme="majorEastAsia" w:hAnsiTheme="majorEastAsia" w:eastAsiaTheme="majorEastAsia" w:cstheme="majorEastAsia"/>
          <w:sz w:val="24"/>
          <w:szCs w:val="24"/>
          <w:highlight w:val="none"/>
          <w:lang w:eastAsia="zh-CN"/>
        </w:rPr>
        <w:t xml:space="preserve">:</w:t>
      </w:r>
      <w:r/>
    </w:p>
    <w:p>
      <w:pPr>
        <w:ind w:firstLine="480"/>
        <w:spacing w:line="360" w:lineRule="auto"/>
        <w:rPr>
          <w:rFonts w:asciiTheme="majorEastAsia" w:hAnsiTheme="majorEastAsia" w:eastAsiaTheme="majorEastAsia" w:cstheme="majorEastAsia"/>
          <w:sz w:val="24"/>
          <w:szCs w:val="24"/>
          <w:highlight w:val="none"/>
        </w:rPr>
        <w:outlineLvl w:val="9"/>
      </w:pPr>
      <w:r>
        <w:rPr>
          <w:rFonts w:hint="eastAsia" w:asciiTheme="majorEastAsia" w:hAnsiTheme="majorEastAsia" w:eastAsiaTheme="majorEastAsia" w:cstheme="majorEastAsia"/>
          <w:sz w:val="24"/>
          <w:szCs w:val="24"/>
          <w:highlight w:val="none"/>
        </w:rPr>
        <w:t xml:space="preserve">15.3.2 质量保证金的扣留 </w:t>
      </w:r>
      <w:r/>
    </w:p>
    <w:p>
      <w:pPr>
        <w:ind w:firstLine="480"/>
        <w:spacing w:line="360" w:lineRule="auto"/>
        <w:rPr>
          <w:rFonts w:asciiTheme="majorEastAsia" w:hAnsiTheme="majorEastAsia" w:eastAsiaTheme="majorEastAsia" w:cstheme="majorEastAsia"/>
          <w:sz w:val="24"/>
          <w:szCs w:val="24"/>
          <w:highlight w:val="none"/>
        </w:rPr>
        <w:outlineLvl w:val="9"/>
      </w:pPr>
      <w:r>
        <w:rPr>
          <w:rFonts w:hint="eastAsia" w:asciiTheme="majorEastAsia" w:hAnsiTheme="majorEastAsia" w:eastAsiaTheme="majorEastAsia" w:cstheme="majorEastAsia"/>
          <w:sz w:val="24"/>
          <w:szCs w:val="24"/>
          <w:highlight w:val="none"/>
        </w:rPr>
        <w:t xml:space="preserve">质量保证金的扣留采取以下第</w:t>
      </w:r>
      <w:r>
        <w:rPr>
          <w:rFonts w:hint="eastAsia" w:asciiTheme="majorEastAsia" w:hAnsiTheme="majorEastAsia" w:eastAsiaTheme="majorEastAsia" w:cstheme="majorEastAsia"/>
          <w:sz w:val="24"/>
          <w:szCs w:val="24"/>
          <w:highlight w:val="none"/>
          <w:u w:val="single"/>
        </w:rPr>
        <w:t xml:space="preserve">  (2)   </w:t>
      </w:r>
      <w:r>
        <w:rPr>
          <w:rFonts w:hint="eastAsia" w:asciiTheme="majorEastAsia" w:hAnsiTheme="majorEastAsia" w:eastAsiaTheme="majorEastAsia" w:cstheme="majorEastAsia"/>
          <w:sz w:val="24"/>
          <w:szCs w:val="24"/>
          <w:highlight w:val="none"/>
        </w:rPr>
        <w:t xml:space="preserve">种方式：</w:t>
      </w:r>
      <w:r/>
    </w:p>
    <w:p>
      <w:pPr>
        <w:ind w:firstLine="480"/>
        <w:spacing w:line="360" w:lineRule="auto"/>
        <w:rPr>
          <w:rFonts w:asciiTheme="majorEastAsia" w:hAnsiTheme="majorEastAsia" w:eastAsiaTheme="majorEastAsia" w:cstheme="majorEastAsia"/>
          <w:sz w:val="24"/>
          <w:szCs w:val="24"/>
          <w:highlight w:val="none"/>
        </w:rPr>
        <w:outlineLvl w:val="9"/>
      </w:pPr>
      <w:r>
        <w:rPr>
          <w:rFonts w:hint="eastAsia" w:asciiTheme="majorEastAsia" w:hAnsiTheme="majorEastAsia" w:eastAsiaTheme="majorEastAsia" w:cstheme="majorEastAsia"/>
          <w:sz w:val="24"/>
          <w:szCs w:val="24"/>
          <w:highlight w:val="none"/>
        </w:rPr>
        <w:t xml:space="preserve">（1）在支付工程进度款时逐次扣留，在此情形下，质量保证金的计算基数不包括预付款的支付、扣回以及价格调整的金额；</w:t>
      </w:r>
      <w:r/>
    </w:p>
    <w:p>
      <w:pPr>
        <w:ind w:firstLine="480"/>
        <w:spacing w:line="360" w:lineRule="auto"/>
        <w:rPr>
          <w:rFonts w:asciiTheme="majorEastAsia" w:hAnsiTheme="majorEastAsia" w:eastAsiaTheme="majorEastAsia" w:cstheme="majorEastAsia"/>
          <w:sz w:val="24"/>
          <w:szCs w:val="24"/>
          <w:highlight w:val="none"/>
        </w:rPr>
        <w:outlineLvl w:val="9"/>
      </w:pPr>
      <w:r>
        <w:rPr>
          <w:rFonts w:hint="eastAsia" w:asciiTheme="majorEastAsia" w:hAnsiTheme="majorEastAsia" w:eastAsiaTheme="majorEastAsia" w:cstheme="majorEastAsia"/>
          <w:sz w:val="24"/>
          <w:szCs w:val="24"/>
          <w:highlight w:val="none"/>
        </w:rPr>
        <w:t xml:space="preserve">（2）工程竣工结算时一次性扣留质量保证金；</w:t>
      </w:r>
      <w:r/>
    </w:p>
    <w:p>
      <w:pPr>
        <w:ind w:firstLine="480"/>
        <w:spacing w:line="360" w:lineRule="auto"/>
        <w:rPr>
          <w:rFonts w:asciiTheme="majorEastAsia" w:hAnsiTheme="majorEastAsia" w:eastAsiaTheme="majorEastAsia" w:cstheme="majorEastAsia"/>
          <w:sz w:val="24"/>
          <w:szCs w:val="24"/>
          <w:highlight w:val="none"/>
        </w:rPr>
        <w:outlineLvl w:val="9"/>
      </w:pPr>
      <w:r>
        <w:rPr>
          <w:rFonts w:hint="eastAsia" w:asciiTheme="majorEastAsia" w:hAnsiTheme="majorEastAsia" w:eastAsiaTheme="majorEastAsia" w:cstheme="majorEastAsia"/>
          <w:sz w:val="24"/>
          <w:szCs w:val="24"/>
          <w:highlight w:val="none"/>
        </w:rPr>
        <w:t xml:space="preserve">（3）其他扣留方式</w:t>
      </w:r>
      <w:r>
        <w:rPr>
          <w:rFonts w:hint="eastAsia" w:asciiTheme="majorEastAsia" w:hAnsiTheme="majorEastAsia" w:eastAsiaTheme="majorEastAsia" w:cstheme="majorEastAsia"/>
          <w:sz w:val="24"/>
          <w:szCs w:val="24"/>
          <w:highlight w:val="none"/>
          <w:lang w:eastAsia="zh-CN"/>
        </w:rPr>
        <w:t xml:space="preserve">:</w:t>
      </w:r>
      <w:r/>
    </w:p>
    <w:p>
      <w:pPr>
        <w:ind w:firstLine="480"/>
        <w:spacing w:line="360" w:lineRule="auto"/>
        <w:rPr>
          <w:rFonts w:asciiTheme="majorEastAsia" w:hAnsiTheme="majorEastAsia" w:eastAsiaTheme="majorEastAsia" w:cstheme="majorEastAsia"/>
          <w:sz w:val="24"/>
          <w:szCs w:val="24"/>
          <w:highlight w:val="none"/>
        </w:rPr>
        <w:outlineLvl w:val="9"/>
      </w:pPr>
      <w:r>
        <w:rPr>
          <w:rFonts w:hint="eastAsia" w:asciiTheme="majorEastAsia" w:hAnsiTheme="majorEastAsia" w:eastAsiaTheme="majorEastAsia" w:cstheme="majorEastAsia"/>
          <w:sz w:val="24"/>
          <w:szCs w:val="24"/>
          <w:highlight w:val="none"/>
        </w:rPr>
        <w:t xml:space="preserve">关于质量保证金的补充约定：</w:t>
      </w:r>
      <w:r>
        <w:rPr>
          <w:rFonts w:hint="eastAsia" w:asciiTheme="majorEastAsia" w:hAnsiTheme="majorEastAsia" w:eastAsiaTheme="majorEastAsia" w:cstheme="majorEastAsia"/>
          <w:sz w:val="24"/>
          <w:szCs w:val="24"/>
          <w:highlight w:val="none"/>
          <w:u w:val="single"/>
        </w:rPr>
        <w:t xml:space="preserve">    .     </w:t>
      </w:r>
      <w:r>
        <w:rPr>
          <w:rFonts w:hint="eastAsia" w:asciiTheme="majorEastAsia" w:hAnsiTheme="majorEastAsia" w:eastAsiaTheme="majorEastAsia" w:cstheme="majorEastAsia"/>
          <w:sz w:val="24"/>
          <w:szCs w:val="24"/>
          <w:highlight w:val="none"/>
        </w:rPr>
        <w:t xml:space="preserve">。</w:t>
      </w:r>
      <w:bookmarkEnd w:id="622"/>
      <w:bookmarkEnd w:id="623"/>
      <w:r/>
    </w:p>
    <w:p>
      <w:pPr>
        <w:ind w:firstLine="480"/>
        <w:spacing w:after="120" w:line="360" w:lineRule="auto"/>
        <w:rPr>
          <w:rFonts w:asciiTheme="majorEastAsia" w:hAnsiTheme="majorEastAsia" w:eastAsiaTheme="majorEastAsia" w:cstheme="majorEastAsia"/>
          <w:sz w:val="24"/>
          <w:szCs w:val="24"/>
          <w:highlight w:val="none"/>
        </w:rPr>
        <w:outlineLvl w:val="9"/>
      </w:pPr>
      <w:r>
        <w:rPr>
          <w:rFonts w:hint="eastAsia" w:asciiTheme="majorEastAsia" w:hAnsiTheme="majorEastAsia" w:eastAsiaTheme="majorEastAsia" w:cstheme="majorEastAsia"/>
          <w:sz w:val="24"/>
          <w:szCs w:val="24"/>
          <w:highlight w:val="none"/>
        </w:rPr>
        <w:t xml:space="preserve">15.4保修</w:t>
      </w:r>
      <w:bookmarkEnd w:id="624"/>
      <w:r/>
    </w:p>
    <w:p>
      <w:pPr>
        <w:ind w:firstLine="468"/>
        <w:spacing w:line="360" w:lineRule="auto"/>
        <w:rPr>
          <w:rFonts w:asciiTheme="majorEastAsia" w:hAnsiTheme="majorEastAsia" w:eastAsiaTheme="majorEastAsia" w:cstheme="majorEastAsia"/>
          <w:sz w:val="24"/>
          <w:szCs w:val="24"/>
          <w:highlight w:val="none"/>
        </w:rPr>
        <w:outlineLvl w:val="9"/>
      </w:pPr>
      <w:r>
        <w:rPr>
          <w:rFonts w:hint="eastAsia" w:asciiTheme="majorEastAsia" w:hAnsiTheme="majorEastAsia" w:eastAsiaTheme="majorEastAsia" w:cstheme="majorEastAsia"/>
          <w:sz w:val="24"/>
          <w:szCs w:val="24"/>
          <w:highlight w:val="none"/>
        </w:rPr>
        <w:t xml:space="preserve">15.4.1 保修责任</w:t>
      </w:r>
      <w:r/>
    </w:p>
    <w:p>
      <w:pPr>
        <w:ind w:firstLine="468"/>
        <w:spacing w:line="360" w:lineRule="auto"/>
        <w:rPr>
          <w:rFonts w:asciiTheme="majorEastAsia" w:hAnsiTheme="majorEastAsia" w:eastAsiaTheme="majorEastAsia" w:cstheme="majorEastAsia"/>
          <w:sz w:val="24"/>
          <w:szCs w:val="24"/>
          <w:highlight w:val="none"/>
        </w:rPr>
        <w:outlineLvl w:val="9"/>
      </w:pPr>
      <w:r>
        <w:rPr>
          <w:rFonts w:hint="eastAsia" w:asciiTheme="majorEastAsia" w:hAnsiTheme="majorEastAsia" w:eastAsiaTheme="majorEastAsia" w:cstheme="majorEastAsia"/>
          <w:sz w:val="24"/>
          <w:szCs w:val="24"/>
          <w:highlight w:val="none"/>
        </w:rPr>
        <w:t xml:space="preserve">工程保修期为：</w:t>
      </w:r>
      <w:r>
        <w:rPr>
          <w:rFonts w:hint="eastAsia" w:asciiTheme="majorEastAsia" w:hAnsiTheme="majorEastAsia" w:eastAsiaTheme="majorEastAsia" w:cstheme="majorEastAsia"/>
          <w:sz w:val="24"/>
          <w:szCs w:val="24"/>
          <w:highlight w:val="none"/>
          <w:u w:val="single"/>
        </w:rPr>
        <w:t xml:space="preserve">  见附件   </w:t>
      </w:r>
      <w:r>
        <w:rPr>
          <w:rFonts w:hint="eastAsia" w:asciiTheme="majorEastAsia" w:hAnsiTheme="majorEastAsia" w:eastAsiaTheme="majorEastAsia" w:cstheme="majorEastAsia"/>
          <w:sz w:val="24"/>
          <w:szCs w:val="24"/>
          <w:highlight w:val="none"/>
        </w:rPr>
        <w:t xml:space="preserve">。</w:t>
      </w:r>
      <w:r/>
    </w:p>
    <w:p>
      <w:pPr>
        <w:ind w:firstLine="468"/>
        <w:spacing w:line="360" w:lineRule="auto"/>
        <w:rPr>
          <w:rFonts w:asciiTheme="majorEastAsia" w:hAnsiTheme="majorEastAsia" w:eastAsiaTheme="majorEastAsia" w:cstheme="majorEastAsia"/>
          <w:sz w:val="24"/>
          <w:szCs w:val="24"/>
          <w:highlight w:val="none"/>
        </w:rPr>
        <w:outlineLvl w:val="9"/>
      </w:pPr>
      <w:r>
        <w:rPr>
          <w:rFonts w:hint="eastAsia" w:asciiTheme="majorEastAsia" w:hAnsiTheme="majorEastAsia" w:eastAsiaTheme="majorEastAsia" w:cstheme="majorEastAsia"/>
          <w:sz w:val="24"/>
          <w:szCs w:val="24"/>
          <w:highlight w:val="none"/>
        </w:rPr>
        <w:t xml:space="preserve">15.4.3 修复通知</w:t>
      </w:r>
      <w:r/>
    </w:p>
    <w:p>
      <w:pPr>
        <w:ind w:firstLine="468"/>
        <w:spacing w:line="360" w:lineRule="auto"/>
        <w:rPr>
          <w:rFonts w:asciiTheme="majorEastAsia" w:hAnsiTheme="majorEastAsia" w:eastAsiaTheme="majorEastAsia" w:cstheme="majorEastAsia"/>
          <w:sz w:val="24"/>
          <w:szCs w:val="24"/>
          <w:highlight w:val="none"/>
        </w:rPr>
        <w:outlineLvl w:val="9"/>
      </w:pPr>
      <w:r>
        <w:rPr>
          <w:rFonts w:hint="eastAsia" w:asciiTheme="majorEastAsia" w:hAnsiTheme="majorEastAsia" w:eastAsiaTheme="majorEastAsia" w:cstheme="majorEastAsia"/>
          <w:sz w:val="24"/>
          <w:szCs w:val="24"/>
          <w:highlight w:val="none"/>
        </w:rPr>
        <w:t xml:space="preserve">承包人收到保修通知并到达工程现场的合理时间：</w:t>
      </w:r>
      <w:r>
        <w:rPr>
          <w:rFonts w:hint="eastAsia" w:asciiTheme="majorEastAsia" w:hAnsiTheme="majorEastAsia" w:eastAsiaTheme="majorEastAsia" w:cstheme="majorEastAsia"/>
          <w:sz w:val="24"/>
          <w:szCs w:val="24"/>
          <w:highlight w:val="none"/>
          <w:u w:val="single"/>
        </w:rPr>
        <w:t xml:space="preserve">  按通用条款</w:t>
      </w:r>
      <w:r>
        <w:rPr>
          <w:rFonts w:hint="eastAsia" w:asciiTheme="majorEastAsia" w:hAnsiTheme="majorEastAsia" w:eastAsiaTheme="majorEastAsia" w:cstheme="majorEastAsia"/>
          <w:sz w:val="24"/>
          <w:szCs w:val="24"/>
          <w:highlight w:val="none"/>
        </w:rPr>
        <w:t xml:space="preserve">。</w:t>
      </w:r>
      <w:bookmarkEnd w:id="625"/>
      <w:bookmarkEnd w:id="626"/>
      <w:bookmarkEnd w:id="627"/>
      <w:bookmarkEnd w:id="628"/>
      <w:r/>
    </w:p>
    <w:p>
      <w:pPr>
        <w:spacing w:before="120" w:after="120" w:line="360" w:lineRule="auto"/>
        <w:rPr>
          <w:rFonts w:asciiTheme="majorEastAsia" w:hAnsiTheme="majorEastAsia" w:eastAsiaTheme="majorEastAsia" w:cstheme="majorEastAsia"/>
          <w:b w:val="0"/>
          <w:bCs w:val="0"/>
          <w:sz w:val="24"/>
          <w:szCs w:val="24"/>
          <w:highlight w:val="none"/>
        </w:rPr>
        <w:outlineLvl w:val="9"/>
      </w:pPr>
      <w:r/>
      <w:bookmarkStart w:id="651" w:name="_Toc351203648"/>
      <w:r/>
      <w:bookmarkStart w:id="652" w:name="_Toc280868717"/>
      <w:r/>
      <w:bookmarkStart w:id="653" w:name="_Toc280868718"/>
      <w:r>
        <w:rPr>
          <w:rFonts w:hint="eastAsia" w:asciiTheme="majorEastAsia" w:hAnsiTheme="majorEastAsia" w:eastAsiaTheme="majorEastAsia" w:cstheme="majorEastAsia"/>
          <w:b w:val="0"/>
          <w:bCs w:val="0"/>
          <w:sz w:val="24"/>
          <w:szCs w:val="24"/>
          <w:highlight w:val="none"/>
        </w:rPr>
        <w:t xml:space="preserve">16. 违约</w:t>
      </w:r>
      <w:bookmarkEnd w:id="651"/>
      <w:r/>
      <w:r/>
    </w:p>
    <w:p>
      <w:pPr>
        <w:ind w:firstLine="480"/>
        <w:spacing w:after="120" w:line="360" w:lineRule="auto"/>
        <w:rPr>
          <w:rFonts w:asciiTheme="majorEastAsia" w:hAnsiTheme="majorEastAsia" w:eastAsiaTheme="majorEastAsia" w:cstheme="majorEastAsia"/>
          <w:sz w:val="24"/>
          <w:szCs w:val="24"/>
          <w:highlight w:val="none"/>
        </w:rPr>
        <w:outlineLvl w:val="9"/>
      </w:pPr>
      <w:r>
        <w:rPr>
          <w:rFonts w:hint="eastAsia" w:asciiTheme="majorEastAsia" w:hAnsiTheme="majorEastAsia" w:eastAsiaTheme="majorEastAsia" w:cstheme="majorEastAsia"/>
          <w:sz w:val="24"/>
          <w:szCs w:val="24"/>
          <w:highlight w:val="none"/>
        </w:rPr>
        <w:t xml:space="preserve">16.1 发包人违约</w:t>
      </w:r>
      <w:r/>
    </w:p>
    <w:p>
      <w:pPr>
        <w:ind w:firstLine="480"/>
        <w:spacing w:line="360" w:lineRule="auto"/>
        <w:rPr>
          <w:rFonts w:asciiTheme="majorEastAsia" w:hAnsiTheme="majorEastAsia" w:eastAsiaTheme="majorEastAsia" w:cstheme="majorEastAsia"/>
          <w:sz w:val="24"/>
          <w:szCs w:val="24"/>
          <w:highlight w:val="none"/>
        </w:rPr>
        <w:outlineLvl w:val="9"/>
      </w:pPr>
      <w:r>
        <w:rPr>
          <w:rFonts w:hint="eastAsia" w:asciiTheme="majorEastAsia" w:hAnsiTheme="majorEastAsia" w:eastAsiaTheme="majorEastAsia" w:cstheme="majorEastAsia"/>
          <w:sz w:val="24"/>
          <w:szCs w:val="24"/>
          <w:highlight w:val="none"/>
        </w:rPr>
        <w:t xml:space="preserve">16.1.1发包人违约的情形</w:t>
      </w:r>
      <w:r/>
    </w:p>
    <w:p>
      <w:pPr>
        <w:ind w:firstLine="480"/>
        <w:spacing w:line="360" w:lineRule="auto"/>
        <w:rPr>
          <w:rFonts w:asciiTheme="majorEastAsia" w:hAnsiTheme="majorEastAsia" w:eastAsiaTheme="majorEastAsia" w:cstheme="majorEastAsia"/>
          <w:sz w:val="24"/>
          <w:szCs w:val="24"/>
          <w:highlight w:val="none"/>
        </w:rPr>
        <w:outlineLvl w:val="9"/>
      </w:pPr>
      <w:r>
        <w:rPr>
          <w:rFonts w:hint="eastAsia" w:asciiTheme="majorEastAsia" w:hAnsiTheme="majorEastAsia" w:eastAsiaTheme="majorEastAsia" w:cstheme="majorEastAsia"/>
          <w:sz w:val="24"/>
          <w:szCs w:val="24"/>
          <w:highlight w:val="none"/>
        </w:rPr>
        <w:t xml:space="preserve">发包人违约的其他情形：</w:t>
      </w:r>
      <w:r>
        <w:rPr>
          <w:rFonts w:hint="eastAsia" w:asciiTheme="majorEastAsia" w:hAnsiTheme="majorEastAsia" w:eastAsiaTheme="majorEastAsia" w:cstheme="majorEastAsia"/>
          <w:sz w:val="24"/>
          <w:szCs w:val="24"/>
          <w:highlight w:val="none"/>
          <w:u w:val="single"/>
        </w:rPr>
        <w:t xml:space="preserve">    按通用条款  </w:t>
      </w:r>
      <w:r>
        <w:rPr>
          <w:rFonts w:hint="eastAsia" w:asciiTheme="majorEastAsia" w:hAnsiTheme="majorEastAsia" w:eastAsiaTheme="majorEastAsia" w:cstheme="majorEastAsia"/>
          <w:sz w:val="24"/>
          <w:szCs w:val="24"/>
          <w:highlight w:val="none"/>
        </w:rPr>
        <w:t xml:space="preserve">。</w:t>
      </w:r>
      <w:r/>
    </w:p>
    <w:p>
      <w:pPr>
        <w:ind w:left="1200" w:hanging="1200"/>
        <w:spacing w:line="360" w:lineRule="auto"/>
        <w:rPr>
          <w:rFonts w:asciiTheme="majorEastAsia" w:hAnsiTheme="majorEastAsia" w:eastAsiaTheme="majorEastAsia" w:cstheme="majorEastAsia"/>
          <w:sz w:val="24"/>
          <w:szCs w:val="24"/>
          <w:highlight w:val="none"/>
        </w:rPr>
        <w:outlineLvl w:val="9"/>
      </w:pPr>
      <w:r>
        <w:rPr>
          <w:rFonts w:hint="eastAsia" w:asciiTheme="majorEastAsia" w:hAnsiTheme="majorEastAsia" w:eastAsiaTheme="majorEastAsia" w:cstheme="majorEastAsia"/>
          <w:sz w:val="24"/>
          <w:szCs w:val="24"/>
          <w:highlight w:val="none"/>
        </w:rPr>
        <w:t xml:space="preserve">    16.1.2 发包人违约的责任</w:t>
      </w:r>
      <w:r/>
    </w:p>
    <w:p>
      <w:pPr>
        <w:ind w:firstLine="480"/>
        <w:spacing w:line="360" w:lineRule="auto"/>
        <w:rPr>
          <w:rFonts w:asciiTheme="majorEastAsia" w:hAnsiTheme="majorEastAsia" w:eastAsiaTheme="majorEastAsia" w:cstheme="majorEastAsia"/>
          <w:sz w:val="24"/>
          <w:szCs w:val="24"/>
          <w:highlight w:val="none"/>
        </w:rPr>
        <w:outlineLvl w:val="9"/>
      </w:pPr>
      <w:r>
        <w:rPr>
          <w:rFonts w:hint="eastAsia" w:asciiTheme="majorEastAsia" w:hAnsiTheme="majorEastAsia" w:eastAsiaTheme="majorEastAsia" w:cstheme="majorEastAsia"/>
          <w:sz w:val="24"/>
          <w:szCs w:val="24"/>
          <w:highlight w:val="none"/>
        </w:rPr>
        <w:t xml:space="preserve">发包人违约责任的承担方式和计算方法：</w:t>
      </w:r>
      <w:r/>
    </w:p>
    <w:p>
      <w:pPr>
        <w:ind w:firstLine="480"/>
        <w:spacing w:line="360" w:lineRule="auto"/>
        <w:rPr>
          <w:rFonts w:asciiTheme="majorEastAsia" w:hAnsiTheme="majorEastAsia" w:eastAsiaTheme="majorEastAsia" w:cstheme="majorEastAsia"/>
          <w:sz w:val="24"/>
          <w:szCs w:val="24"/>
          <w:highlight w:val="none"/>
          <w:u w:val="single"/>
        </w:rPr>
        <w:outlineLvl w:val="9"/>
      </w:pPr>
      <w:r>
        <w:rPr>
          <w:rFonts w:hint="eastAsia" w:asciiTheme="majorEastAsia" w:hAnsiTheme="majorEastAsia" w:eastAsiaTheme="majorEastAsia" w:cstheme="majorEastAsia"/>
          <w:sz w:val="24"/>
          <w:szCs w:val="24"/>
          <w:highlight w:val="none"/>
        </w:rPr>
        <w:t xml:space="preserve">（1）因发包人原因未能在计划开工日期前7天内下达开工通知的违约责任：</w:t>
      </w:r>
      <w:r>
        <w:rPr>
          <w:rFonts w:hint="eastAsia" w:asciiTheme="majorEastAsia" w:hAnsiTheme="majorEastAsia" w:eastAsiaTheme="majorEastAsia" w:cstheme="majorEastAsia"/>
          <w:sz w:val="24"/>
          <w:szCs w:val="24"/>
          <w:highlight w:val="none"/>
          <w:u w:val="single"/>
        </w:rPr>
        <w:t xml:space="preserve"> 按通用条款    </w:t>
      </w:r>
      <w:r>
        <w:rPr>
          <w:rFonts w:hint="eastAsia" w:asciiTheme="majorEastAsia" w:hAnsiTheme="majorEastAsia" w:eastAsiaTheme="majorEastAsia" w:cstheme="majorEastAsia"/>
          <w:sz w:val="24"/>
          <w:szCs w:val="24"/>
          <w:highlight w:val="none"/>
        </w:rPr>
        <w:t xml:space="preserve">。</w:t>
      </w:r>
      <w:r/>
    </w:p>
    <w:p>
      <w:pPr>
        <w:ind w:firstLine="480"/>
        <w:spacing w:line="360" w:lineRule="auto"/>
        <w:rPr>
          <w:rFonts w:asciiTheme="majorEastAsia" w:hAnsiTheme="majorEastAsia" w:eastAsiaTheme="majorEastAsia" w:cstheme="majorEastAsia"/>
          <w:sz w:val="24"/>
          <w:szCs w:val="24"/>
          <w:highlight w:val="none"/>
        </w:rPr>
        <w:outlineLvl w:val="9"/>
      </w:pPr>
      <w:r>
        <w:rPr>
          <w:rFonts w:hint="eastAsia" w:asciiTheme="majorEastAsia" w:hAnsiTheme="majorEastAsia" w:eastAsiaTheme="majorEastAsia" w:cstheme="majorEastAsia"/>
          <w:sz w:val="24"/>
          <w:szCs w:val="24"/>
          <w:highlight w:val="none"/>
        </w:rPr>
        <w:t xml:space="preserve">（2）因发包人原因未能按合同约定支付合同价款的违约责任：</w:t>
      </w:r>
      <w:r>
        <w:rPr>
          <w:rFonts w:hint="eastAsia" w:asciiTheme="majorEastAsia" w:hAnsiTheme="majorEastAsia" w:eastAsiaTheme="majorEastAsia" w:cstheme="majorEastAsia"/>
          <w:sz w:val="24"/>
          <w:szCs w:val="24"/>
          <w:highlight w:val="none"/>
          <w:u w:val="single"/>
        </w:rPr>
        <w:t xml:space="preserve">  按通用条款  </w:t>
      </w:r>
      <w:r>
        <w:rPr>
          <w:rFonts w:hint="eastAsia" w:asciiTheme="majorEastAsia" w:hAnsiTheme="majorEastAsia" w:eastAsiaTheme="majorEastAsia" w:cstheme="majorEastAsia"/>
          <w:sz w:val="24"/>
          <w:szCs w:val="24"/>
          <w:highlight w:val="none"/>
        </w:rPr>
        <w:t xml:space="preserve">。</w:t>
      </w:r>
      <w:r/>
    </w:p>
    <w:p>
      <w:pPr>
        <w:ind w:firstLine="480"/>
        <w:spacing w:line="360" w:lineRule="auto"/>
        <w:rPr>
          <w:rFonts w:asciiTheme="majorEastAsia" w:hAnsiTheme="majorEastAsia" w:eastAsiaTheme="majorEastAsia" w:cstheme="majorEastAsia"/>
          <w:sz w:val="24"/>
          <w:szCs w:val="24"/>
          <w:highlight w:val="none"/>
        </w:rPr>
        <w:outlineLvl w:val="9"/>
      </w:pPr>
      <w:r>
        <w:rPr>
          <w:rFonts w:hint="eastAsia" w:asciiTheme="majorEastAsia" w:hAnsiTheme="majorEastAsia" w:eastAsiaTheme="majorEastAsia" w:cstheme="majorEastAsia"/>
          <w:sz w:val="24"/>
          <w:szCs w:val="24"/>
          <w:highlight w:val="none"/>
        </w:rPr>
        <w:t xml:space="preserve">（3）发包人违反第10.1款〔变更的范围〕第（2）项约定，自行实施被取消的工作或转由他人实施的违约责任：</w:t>
      </w:r>
      <w:r>
        <w:rPr>
          <w:rFonts w:hint="eastAsia" w:asciiTheme="majorEastAsia" w:hAnsiTheme="majorEastAsia" w:eastAsiaTheme="majorEastAsia" w:cstheme="majorEastAsia"/>
          <w:sz w:val="24"/>
          <w:szCs w:val="24"/>
          <w:highlight w:val="none"/>
          <w:u w:val="single"/>
        </w:rPr>
        <w:t xml:space="preserve">  无 。 </w:t>
      </w:r>
      <w:r/>
    </w:p>
    <w:p>
      <w:pPr>
        <w:ind w:firstLine="480"/>
        <w:spacing w:line="360" w:lineRule="auto"/>
        <w:rPr>
          <w:rFonts w:asciiTheme="majorEastAsia" w:hAnsiTheme="majorEastAsia" w:eastAsiaTheme="majorEastAsia" w:cstheme="majorEastAsia"/>
          <w:sz w:val="24"/>
          <w:szCs w:val="24"/>
          <w:highlight w:val="none"/>
        </w:rPr>
        <w:outlineLvl w:val="9"/>
      </w:pPr>
      <w:r>
        <w:rPr>
          <w:rFonts w:hint="eastAsia" w:asciiTheme="majorEastAsia" w:hAnsiTheme="majorEastAsia" w:eastAsiaTheme="majorEastAsia" w:cstheme="majorEastAsia"/>
          <w:sz w:val="24"/>
          <w:szCs w:val="24"/>
          <w:highlight w:val="none"/>
        </w:rPr>
        <w:t xml:space="preserve">（4）发包人提供的材料、工程设备的规格、数量或质量不符合合同约定，或因发包人原因导致交货日期延误或交货地点变更等情况的违约责任：</w:t>
      </w:r>
      <w:r>
        <w:rPr>
          <w:rFonts w:hint="eastAsia" w:asciiTheme="majorEastAsia" w:hAnsiTheme="majorEastAsia" w:eastAsiaTheme="majorEastAsia" w:cstheme="majorEastAsia"/>
          <w:sz w:val="24"/>
          <w:szCs w:val="24"/>
          <w:highlight w:val="none"/>
          <w:u w:val="single"/>
        </w:rPr>
        <w:t xml:space="preserve">   无 </w:t>
      </w:r>
      <w:r>
        <w:rPr>
          <w:rFonts w:hint="eastAsia" w:asciiTheme="majorEastAsia" w:hAnsiTheme="majorEastAsia" w:eastAsiaTheme="majorEastAsia" w:cstheme="majorEastAsia"/>
          <w:sz w:val="24"/>
          <w:szCs w:val="24"/>
          <w:highlight w:val="none"/>
        </w:rPr>
        <w:t xml:space="preserve">。</w:t>
      </w:r>
      <w:r/>
    </w:p>
    <w:p>
      <w:pPr>
        <w:ind w:firstLine="480"/>
        <w:spacing w:line="360" w:lineRule="auto"/>
        <w:rPr>
          <w:rFonts w:asciiTheme="majorEastAsia" w:hAnsiTheme="majorEastAsia" w:eastAsiaTheme="majorEastAsia" w:cstheme="majorEastAsia"/>
          <w:sz w:val="24"/>
          <w:szCs w:val="24"/>
          <w:highlight w:val="none"/>
        </w:rPr>
        <w:outlineLvl w:val="9"/>
      </w:pPr>
      <w:r>
        <w:rPr>
          <w:rFonts w:hint="eastAsia" w:asciiTheme="majorEastAsia" w:hAnsiTheme="majorEastAsia" w:eastAsiaTheme="majorEastAsia" w:cstheme="majorEastAsia"/>
          <w:sz w:val="24"/>
          <w:szCs w:val="24"/>
          <w:highlight w:val="none"/>
        </w:rPr>
        <w:t xml:space="preserve">（5）因发包人违反合同约定造成暂停施工的违约责任：</w:t>
      </w:r>
      <w:r>
        <w:rPr>
          <w:rFonts w:hint="eastAsia" w:asciiTheme="majorEastAsia" w:hAnsiTheme="majorEastAsia" w:eastAsiaTheme="majorEastAsia" w:cstheme="majorEastAsia"/>
          <w:sz w:val="24"/>
          <w:szCs w:val="24"/>
          <w:highlight w:val="none"/>
          <w:u w:val="single"/>
        </w:rPr>
        <w:t xml:space="preserve"> 无  </w:t>
      </w:r>
      <w:r>
        <w:rPr>
          <w:rFonts w:hint="eastAsia" w:asciiTheme="majorEastAsia" w:hAnsiTheme="majorEastAsia" w:eastAsiaTheme="majorEastAsia" w:cstheme="majorEastAsia"/>
          <w:sz w:val="24"/>
          <w:szCs w:val="24"/>
          <w:highlight w:val="none"/>
        </w:rPr>
        <w:t xml:space="preserve">。</w:t>
      </w:r>
      <w:r/>
    </w:p>
    <w:p>
      <w:pPr>
        <w:ind w:firstLine="480"/>
        <w:spacing w:line="360" w:lineRule="auto"/>
        <w:rPr>
          <w:rFonts w:asciiTheme="majorEastAsia" w:hAnsiTheme="majorEastAsia" w:eastAsiaTheme="majorEastAsia" w:cstheme="majorEastAsia"/>
          <w:sz w:val="24"/>
          <w:szCs w:val="24"/>
          <w:highlight w:val="none"/>
        </w:rPr>
        <w:outlineLvl w:val="9"/>
      </w:pPr>
      <w:r>
        <w:rPr>
          <w:rFonts w:hint="eastAsia" w:asciiTheme="majorEastAsia" w:hAnsiTheme="majorEastAsia" w:eastAsiaTheme="majorEastAsia" w:cstheme="majorEastAsia"/>
          <w:sz w:val="24"/>
          <w:szCs w:val="24"/>
          <w:highlight w:val="none"/>
        </w:rPr>
        <w:t xml:space="preserve">（6）其他：</w:t>
      </w:r>
      <w:r>
        <w:rPr>
          <w:rFonts w:hint="eastAsia" w:asciiTheme="majorEastAsia" w:hAnsiTheme="majorEastAsia" w:eastAsiaTheme="majorEastAsia" w:cstheme="majorEastAsia"/>
          <w:sz w:val="24"/>
          <w:szCs w:val="24"/>
          <w:highlight w:val="none"/>
          <w:u w:val="single"/>
        </w:rPr>
        <w:t xml:space="preserve">   无        </w:t>
      </w:r>
      <w:r>
        <w:rPr>
          <w:rFonts w:hint="eastAsia" w:asciiTheme="majorEastAsia" w:hAnsiTheme="majorEastAsia" w:eastAsiaTheme="majorEastAsia" w:cstheme="majorEastAsia"/>
          <w:sz w:val="24"/>
          <w:szCs w:val="24"/>
          <w:highlight w:val="none"/>
        </w:rPr>
        <w:t xml:space="preserve">。</w:t>
      </w:r>
      <w:r/>
    </w:p>
    <w:p>
      <w:pPr>
        <w:ind w:firstLine="480"/>
        <w:spacing w:line="360" w:lineRule="auto"/>
        <w:rPr>
          <w:rFonts w:asciiTheme="majorEastAsia" w:hAnsiTheme="majorEastAsia" w:eastAsiaTheme="majorEastAsia" w:cstheme="majorEastAsia"/>
          <w:sz w:val="24"/>
          <w:szCs w:val="24"/>
          <w:highlight w:val="none"/>
        </w:rPr>
        <w:outlineLvl w:val="9"/>
      </w:pPr>
      <w:r>
        <w:rPr>
          <w:rFonts w:hint="eastAsia" w:asciiTheme="majorEastAsia" w:hAnsiTheme="majorEastAsia" w:eastAsiaTheme="majorEastAsia" w:cstheme="majorEastAsia"/>
          <w:sz w:val="24"/>
          <w:szCs w:val="24"/>
          <w:highlight w:val="none"/>
        </w:rPr>
        <w:t xml:space="preserve">16.1.3 因发包人违约解除合同</w:t>
      </w:r>
      <w:r/>
    </w:p>
    <w:p>
      <w:pPr>
        <w:ind w:firstLine="480"/>
        <w:spacing w:line="360" w:lineRule="auto"/>
        <w:rPr>
          <w:rFonts w:asciiTheme="majorEastAsia" w:hAnsiTheme="majorEastAsia" w:eastAsiaTheme="majorEastAsia" w:cstheme="majorEastAsia"/>
          <w:sz w:val="24"/>
          <w:szCs w:val="24"/>
          <w:highlight w:val="none"/>
        </w:rPr>
        <w:outlineLvl w:val="9"/>
      </w:pPr>
      <w:r>
        <w:rPr>
          <w:rFonts w:hint="eastAsia" w:asciiTheme="majorEastAsia" w:hAnsiTheme="majorEastAsia" w:eastAsiaTheme="majorEastAsia" w:cstheme="majorEastAsia"/>
          <w:sz w:val="24"/>
          <w:szCs w:val="24"/>
          <w:highlight w:val="none"/>
        </w:rPr>
        <w:t xml:space="preserve">承包人按16.1.1项〔发包人违约的情形〕约定暂停施工满天后发包人仍不纠正其违约行为并致使合同目的不能实现的，承包人有权解除合同。</w:t>
      </w:r>
      <w:r/>
    </w:p>
    <w:p>
      <w:pPr>
        <w:ind w:firstLine="480"/>
        <w:spacing w:after="120" w:line="360" w:lineRule="auto"/>
        <w:rPr>
          <w:rFonts w:asciiTheme="majorEastAsia" w:hAnsiTheme="majorEastAsia" w:eastAsiaTheme="majorEastAsia" w:cstheme="majorEastAsia"/>
          <w:sz w:val="24"/>
          <w:szCs w:val="24"/>
          <w:highlight w:val="none"/>
        </w:rPr>
        <w:outlineLvl w:val="9"/>
      </w:pPr>
      <w:r>
        <w:rPr>
          <w:rFonts w:hint="eastAsia" w:asciiTheme="majorEastAsia" w:hAnsiTheme="majorEastAsia" w:eastAsiaTheme="majorEastAsia" w:cstheme="majorEastAsia"/>
          <w:sz w:val="24"/>
          <w:szCs w:val="24"/>
          <w:highlight w:val="none"/>
        </w:rPr>
        <w:t xml:space="preserve">16.2 承包人违约</w:t>
      </w:r>
      <w:r/>
    </w:p>
    <w:p>
      <w:pPr>
        <w:ind w:firstLine="480"/>
        <w:spacing w:after="120" w:line="360" w:lineRule="auto"/>
        <w:rPr>
          <w:rFonts w:asciiTheme="majorEastAsia" w:hAnsiTheme="majorEastAsia" w:eastAsiaTheme="majorEastAsia" w:cstheme="majorEastAsia"/>
          <w:sz w:val="24"/>
          <w:szCs w:val="24"/>
          <w:highlight w:val="none"/>
        </w:rPr>
        <w:outlineLvl w:val="9"/>
      </w:pPr>
      <w:r>
        <w:rPr>
          <w:rFonts w:hint="eastAsia" w:asciiTheme="majorEastAsia" w:hAnsiTheme="majorEastAsia" w:eastAsiaTheme="majorEastAsia" w:cstheme="majorEastAsia"/>
          <w:sz w:val="24"/>
          <w:szCs w:val="24"/>
          <w:highlight w:val="none"/>
        </w:rPr>
        <w:t xml:space="preserve">16.2.1 承包人违约的情形</w:t>
      </w:r>
      <w:r/>
    </w:p>
    <w:p>
      <w:pPr>
        <w:ind w:firstLine="480"/>
        <w:spacing w:line="360" w:lineRule="auto"/>
        <w:rPr>
          <w:rFonts w:asciiTheme="majorEastAsia" w:hAnsiTheme="majorEastAsia" w:eastAsiaTheme="majorEastAsia" w:cstheme="majorEastAsia"/>
          <w:sz w:val="24"/>
          <w:szCs w:val="24"/>
          <w:highlight w:val="none"/>
        </w:rPr>
        <w:outlineLvl w:val="9"/>
      </w:pPr>
      <w:r>
        <w:rPr>
          <w:rFonts w:hint="eastAsia" w:asciiTheme="majorEastAsia" w:hAnsiTheme="majorEastAsia" w:eastAsiaTheme="majorEastAsia" w:cstheme="majorEastAsia"/>
          <w:sz w:val="24"/>
          <w:szCs w:val="24"/>
          <w:highlight w:val="none"/>
        </w:rPr>
        <w:t xml:space="preserve">承包人违约的其他情形：</w:t>
      </w:r>
      <w:r>
        <w:rPr>
          <w:rFonts w:hint="eastAsia" w:asciiTheme="majorEastAsia" w:hAnsiTheme="majorEastAsia" w:eastAsiaTheme="majorEastAsia" w:cstheme="majorEastAsia"/>
          <w:sz w:val="24"/>
          <w:szCs w:val="24"/>
          <w:highlight w:val="none"/>
          <w:u w:val="single"/>
        </w:rPr>
        <w:t xml:space="preserve"> 工期延误、质量问题、技术文件未按约定时间提交、承包人擅自</w:t>
      </w:r>
      <w:r>
        <w:rPr>
          <w:rFonts w:hint="eastAsia" w:asciiTheme="majorEastAsia" w:hAnsiTheme="majorEastAsia" w:eastAsiaTheme="majorEastAsia" w:cstheme="majorEastAsia"/>
          <w:sz w:val="24"/>
          <w:szCs w:val="24"/>
          <w:highlight w:val="none"/>
          <w:u w:val="single"/>
          <w:lang w:eastAsia="zh-CN"/>
        </w:rPr>
        <w:t xml:space="preserve">停工</w:t>
      </w:r>
      <w:r>
        <w:rPr>
          <w:rFonts w:hint="eastAsia" w:asciiTheme="majorEastAsia" w:hAnsiTheme="majorEastAsia" w:eastAsiaTheme="majorEastAsia" w:cstheme="majorEastAsia"/>
          <w:sz w:val="24"/>
          <w:szCs w:val="24"/>
          <w:highlight w:val="none"/>
          <w:u w:val="single"/>
        </w:rPr>
        <w:t xml:space="preserve">或单方面终止合同等   </w:t>
      </w:r>
      <w:r>
        <w:rPr>
          <w:rFonts w:hint="eastAsia" w:asciiTheme="majorEastAsia" w:hAnsiTheme="majorEastAsia" w:eastAsiaTheme="majorEastAsia" w:cstheme="majorEastAsia"/>
          <w:sz w:val="24"/>
          <w:szCs w:val="24"/>
          <w:highlight w:val="none"/>
        </w:rPr>
        <w:t xml:space="preserve">。</w:t>
      </w:r>
      <w:r/>
    </w:p>
    <w:p>
      <w:pPr>
        <w:ind w:firstLine="480"/>
        <w:spacing w:line="360" w:lineRule="auto"/>
        <w:rPr>
          <w:rFonts w:asciiTheme="majorEastAsia" w:hAnsiTheme="majorEastAsia" w:eastAsiaTheme="majorEastAsia" w:cstheme="majorEastAsia"/>
          <w:sz w:val="24"/>
          <w:szCs w:val="24"/>
          <w:highlight w:val="none"/>
        </w:rPr>
        <w:outlineLvl w:val="9"/>
      </w:pPr>
      <w:r>
        <w:rPr>
          <w:rFonts w:hint="eastAsia" w:asciiTheme="majorEastAsia" w:hAnsiTheme="majorEastAsia" w:eastAsiaTheme="majorEastAsia" w:cstheme="majorEastAsia"/>
          <w:sz w:val="24"/>
          <w:szCs w:val="24"/>
          <w:highlight w:val="none"/>
        </w:rPr>
        <w:t xml:space="preserve">16.2.2承包人违约的责任</w:t>
      </w:r>
      <w:r/>
    </w:p>
    <w:p>
      <w:pPr>
        <w:pStyle w:val="927"/>
        <w:ind w:firstLine="477"/>
        <w:spacing w:line="480" w:lineRule="exact"/>
        <w:tabs>
          <w:tab w:val="left" w:pos="905" w:leader="none"/>
        </w:tabs>
        <w:rPr>
          <w:rFonts w:asciiTheme="majorEastAsia" w:hAnsiTheme="majorEastAsia" w:eastAsiaTheme="majorEastAsia" w:cstheme="majorEastAsia"/>
          <w:spacing w:val="10"/>
          <w:sz w:val="24"/>
          <w:szCs w:val="24"/>
          <w:highlight w:val="none"/>
          <w:u w:val="single"/>
        </w:rPr>
        <w:outlineLvl w:val="9"/>
      </w:pPr>
      <w:r>
        <w:rPr>
          <w:rFonts w:hint="eastAsia" w:asciiTheme="majorEastAsia" w:hAnsiTheme="majorEastAsia" w:eastAsiaTheme="majorEastAsia" w:cstheme="majorEastAsia"/>
          <w:sz w:val="24"/>
          <w:szCs w:val="24"/>
          <w:highlight w:val="none"/>
        </w:rPr>
        <w:t xml:space="preserve">承包人违约责任的承担方式和计算方法：</w:t>
      </w:r>
      <w:r>
        <w:rPr>
          <w:rFonts w:hint="eastAsia" w:asciiTheme="majorEastAsia" w:hAnsiTheme="majorEastAsia" w:eastAsiaTheme="majorEastAsia" w:cstheme="majorEastAsia"/>
          <w:spacing w:val="10"/>
          <w:sz w:val="24"/>
          <w:szCs w:val="24"/>
          <w:highlight w:val="none"/>
          <w:u w:val="single"/>
        </w:rPr>
        <w:t xml:space="preserve">A、工期延误：如承包人未能完成施工进度计划工作量的80%，发包人有权将其中部分工程委托其他人员进行施工或停止支付工程款，由此产生的费用加收10%的管理费后从承包人的合同款内扣除。</w:t>
      </w:r>
      <w:r/>
    </w:p>
    <w:p>
      <w:pPr>
        <w:pStyle w:val="927"/>
        <w:ind w:firstLine="517"/>
        <w:spacing w:line="480" w:lineRule="exact"/>
        <w:tabs>
          <w:tab w:val="left" w:pos="905" w:leader="none"/>
        </w:tabs>
        <w:rPr>
          <w:rFonts w:asciiTheme="majorEastAsia" w:hAnsiTheme="majorEastAsia" w:eastAsiaTheme="majorEastAsia" w:cstheme="majorEastAsia"/>
          <w:spacing w:val="10"/>
          <w:sz w:val="24"/>
          <w:szCs w:val="24"/>
          <w:highlight w:val="none"/>
          <w:u w:val="single"/>
        </w:rPr>
        <w:outlineLvl w:val="9"/>
      </w:pPr>
      <w:r>
        <w:rPr>
          <w:rFonts w:hint="eastAsia" w:asciiTheme="majorEastAsia" w:hAnsiTheme="majorEastAsia" w:eastAsiaTheme="majorEastAsia" w:cstheme="majorEastAsia"/>
          <w:spacing w:val="10"/>
          <w:sz w:val="24"/>
          <w:szCs w:val="24"/>
          <w:highlight w:val="none"/>
          <w:u w:val="single"/>
        </w:rPr>
        <w:t xml:space="preserve">B</w:t>
      </w:r>
      <w:r>
        <w:rPr>
          <w:rFonts w:hint="eastAsia" w:asciiTheme="majorEastAsia" w:hAnsiTheme="majorEastAsia" w:eastAsiaTheme="majorEastAsia" w:cstheme="majorEastAsia"/>
          <w:spacing w:val="10"/>
          <w:sz w:val="24"/>
          <w:szCs w:val="24"/>
          <w:highlight w:val="none"/>
          <w:u w:val="single"/>
          <w:lang w:eastAsia="zh-CN"/>
        </w:rPr>
        <w:t xml:space="preserve">.</w:t>
      </w:r>
      <w:r>
        <w:rPr>
          <w:rFonts w:hint="eastAsia" w:asciiTheme="majorEastAsia" w:hAnsiTheme="majorEastAsia" w:eastAsiaTheme="majorEastAsia" w:cstheme="majorEastAsia"/>
          <w:spacing w:val="10"/>
          <w:sz w:val="24"/>
          <w:szCs w:val="24"/>
          <w:highlight w:val="none"/>
          <w:u w:val="single"/>
        </w:rPr>
        <w:t xml:space="preserve">质量问题：工程质量应符合国家验收规范，若质量未达到要求，承包人应进行整改，返工合格后，发包人有权在承包人工程结算款中扣除由此而发给发包人而造成的经济损失。</w:t>
      </w:r>
      <w:r/>
    </w:p>
    <w:p>
      <w:pPr>
        <w:pStyle w:val="927"/>
        <w:ind w:firstLine="517"/>
        <w:spacing w:line="480" w:lineRule="exact"/>
        <w:tabs>
          <w:tab w:val="left" w:pos="905" w:leader="none"/>
        </w:tabs>
        <w:rPr>
          <w:rFonts w:asciiTheme="majorEastAsia" w:hAnsiTheme="majorEastAsia" w:eastAsiaTheme="majorEastAsia" w:cstheme="majorEastAsia"/>
          <w:spacing w:val="10"/>
          <w:sz w:val="24"/>
          <w:szCs w:val="24"/>
          <w:highlight w:val="none"/>
          <w:u w:val="single"/>
        </w:rPr>
        <w:outlineLvl w:val="9"/>
      </w:pPr>
      <w:r>
        <w:rPr>
          <w:rFonts w:hint="eastAsia" w:asciiTheme="majorEastAsia" w:hAnsiTheme="majorEastAsia" w:eastAsiaTheme="majorEastAsia" w:cstheme="majorEastAsia"/>
          <w:spacing w:val="10"/>
          <w:sz w:val="24"/>
          <w:szCs w:val="24"/>
          <w:highlight w:val="none"/>
          <w:u w:val="single"/>
        </w:rPr>
        <w:t xml:space="preserve">C</w:t>
      </w:r>
      <w:r>
        <w:rPr>
          <w:rFonts w:hint="eastAsia" w:asciiTheme="majorEastAsia" w:hAnsiTheme="majorEastAsia" w:eastAsiaTheme="majorEastAsia" w:cstheme="majorEastAsia"/>
          <w:spacing w:val="10"/>
          <w:sz w:val="24"/>
          <w:szCs w:val="24"/>
          <w:highlight w:val="none"/>
          <w:u w:val="single"/>
          <w:lang w:eastAsia="zh-CN"/>
        </w:rPr>
        <w:t xml:space="preserve">.</w:t>
      </w:r>
      <w:r>
        <w:rPr>
          <w:rFonts w:hint="eastAsia" w:asciiTheme="majorEastAsia" w:hAnsiTheme="majorEastAsia" w:eastAsiaTheme="majorEastAsia" w:cstheme="majorEastAsia"/>
          <w:spacing w:val="10"/>
          <w:sz w:val="24"/>
          <w:szCs w:val="24"/>
          <w:highlight w:val="none"/>
          <w:u w:val="single"/>
        </w:rPr>
        <w:t xml:space="preserve">因承包人原因导致技术文件（包括竣工图纸、签证等）未能按约定时间提交，每迟一天，发包人在支付给承包人的工程款内扣除1000元的违约金。同时并不解除承包人继续交付上述技术文件的义务。</w:t>
      </w:r>
      <w:r/>
    </w:p>
    <w:p>
      <w:pPr>
        <w:ind w:firstLine="520"/>
        <w:spacing w:line="360" w:lineRule="auto"/>
        <w:rPr>
          <w:rFonts w:asciiTheme="majorEastAsia" w:hAnsiTheme="majorEastAsia" w:eastAsiaTheme="majorEastAsia" w:cstheme="majorEastAsia"/>
          <w:sz w:val="24"/>
          <w:szCs w:val="24"/>
          <w:highlight w:val="none"/>
          <w:u w:val="single"/>
        </w:rPr>
        <w:outlineLvl w:val="9"/>
      </w:pPr>
      <w:r>
        <w:rPr>
          <w:rFonts w:hint="eastAsia" w:asciiTheme="majorEastAsia" w:hAnsiTheme="majorEastAsia" w:eastAsiaTheme="majorEastAsia" w:cstheme="majorEastAsia"/>
          <w:spacing w:val="10"/>
          <w:sz w:val="24"/>
          <w:szCs w:val="24"/>
          <w:highlight w:val="none"/>
          <w:u w:val="single"/>
        </w:rPr>
        <w:t xml:space="preserve">D</w:t>
      </w:r>
      <w:r>
        <w:rPr>
          <w:rFonts w:hint="eastAsia" w:asciiTheme="majorEastAsia" w:hAnsiTheme="majorEastAsia" w:eastAsiaTheme="majorEastAsia" w:cstheme="majorEastAsia"/>
          <w:spacing w:val="10"/>
          <w:sz w:val="24"/>
          <w:szCs w:val="24"/>
          <w:highlight w:val="none"/>
          <w:u w:val="single"/>
          <w:lang w:eastAsia="zh-CN"/>
        </w:rPr>
        <w:t xml:space="preserve">.</w:t>
      </w:r>
      <w:r>
        <w:rPr>
          <w:rFonts w:hint="eastAsia" w:asciiTheme="majorEastAsia" w:hAnsiTheme="majorEastAsia" w:eastAsiaTheme="majorEastAsia" w:cstheme="majorEastAsia"/>
          <w:spacing w:val="10"/>
          <w:sz w:val="24"/>
          <w:szCs w:val="24"/>
          <w:highlight w:val="none"/>
          <w:u w:val="single"/>
        </w:rPr>
        <w:t xml:space="preserve">若承包人擅自停工或单方面终止合同的执行或违约，造成合同无法履行，在本合同解除后，承包人必须在5天内无条件退场。发包人将按承包人已完成工程量的70%给予结算，承包人并承担由此而给发包方造成的一切损失。  </w:t>
      </w:r>
      <w:r/>
    </w:p>
    <w:p>
      <w:pPr>
        <w:ind w:firstLine="480"/>
        <w:spacing w:line="360" w:lineRule="auto"/>
        <w:rPr>
          <w:rFonts w:asciiTheme="majorEastAsia" w:hAnsiTheme="majorEastAsia" w:eastAsiaTheme="majorEastAsia" w:cstheme="majorEastAsia"/>
          <w:sz w:val="24"/>
          <w:szCs w:val="24"/>
          <w:highlight w:val="none"/>
        </w:rPr>
        <w:outlineLvl w:val="9"/>
      </w:pPr>
      <w:r>
        <w:rPr>
          <w:rFonts w:hint="eastAsia" w:asciiTheme="majorEastAsia" w:hAnsiTheme="majorEastAsia" w:eastAsiaTheme="majorEastAsia" w:cstheme="majorEastAsia"/>
          <w:sz w:val="24"/>
          <w:szCs w:val="24"/>
          <w:highlight w:val="none"/>
        </w:rPr>
        <w:t xml:space="preserve">16.2.3 因承包人违约解除合同</w:t>
      </w:r>
      <w:r/>
    </w:p>
    <w:p>
      <w:pPr>
        <w:ind w:firstLine="480"/>
        <w:spacing w:before="120" w:after="120" w:line="360" w:lineRule="auto"/>
        <w:rPr>
          <w:rFonts w:asciiTheme="majorEastAsia" w:hAnsiTheme="majorEastAsia" w:eastAsiaTheme="majorEastAsia" w:cstheme="majorEastAsia"/>
          <w:sz w:val="24"/>
          <w:szCs w:val="24"/>
          <w:highlight w:val="none"/>
        </w:rPr>
        <w:outlineLvl w:val="9"/>
      </w:pPr>
      <w:r>
        <w:rPr>
          <w:rFonts w:hint="eastAsia" w:asciiTheme="majorEastAsia" w:hAnsiTheme="majorEastAsia" w:eastAsiaTheme="majorEastAsia" w:cstheme="majorEastAsia"/>
          <w:sz w:val="24"/>
          <w:szCs w:val="24"/>
          <w:highlight w:val="none"/>
        </w:rPr>
        <w:t xml:space="preserve">关于承包人违约解除合同的特别约定：</w:t>
      </w:r>
      <w:r>
        <w:rPr>
          <w:rFonts w:hint="eastAsia" w:asciiTheme="majorEastAsia" w:hAnsiTheme="majorEastAsia" w:eastAsiaTheme="majorEastAsia" w:cstheme="majorEastAsia"/>
          <w:spacing w:val="10"/>
          <w:sz w:val="24"/>
          <w:szCs w:val="24"/>
          <w:highlight w:val="none"/>
          <w:u w:val="single"/>
        </w:rPr>
        <w:t xml:space="preserve">在本合同解除后，承包人必须在5天内无条件退场。发包人将按承包人已完成工程量的70%给予结算，承包人并承担由此而给发包方造成的一切损失。</w:t>
      </w:r>
      <w:r/>
    </w:p>
    <w:p>
      <w:pPr>
        <w:ind w:firstLine="480"/>
        <w:spacing w:before="120" w:after="120" w:line="360" w:lineRule="auto"/>
        <w:rPr>
          <w:rFonts w:asciiTheme="majorEastAsia" w:hAnsiTheme="majorEastAsia" w:eastAsiaTheme="majorEastAsia" w:cstheme="majorEastAsia"/>
          <w:sz w:val="24"/>
          <w:szCs w:val="24"/>
          <w:highlight w:val="none"/>
        </w:rPr>
        <w:outlineLvl w:val="9"/>
      </w:pPr>
      <w:r>
        <w:rPr>
          <w:rFonts w:hint="eastAsia" w:asciiTheme="majorEastAsia" w:hAnsiTheme="majorEastAsia" w:eastAsiaTheme="majorEastAsia" w:cstheme="majorEastAsia"/>
          <w:sz w:val="24"/>
          <w:szCs w:val="24"/>
          <w:highlight w:val="none"/>
        </w:rPr>
        <w:t xml:space="preserve">发包人继续使用承包人在施工现场的材料、设备、临时工程、承包人文件和由承包人或以其名义编制的其他文件的费用承担方式：</w:t>
      </w:r>
      <w:r>
        <w:rPr>
          <w:rFonts w:hint="eastAsia" w:asciiTheme="majorEastAsia" w:hAnsiTheme="majorEastAsia" w:eastAsiaTheme="majorEastAsia" w:cstheme="majorEastAsia"/>
          <w:sz w:val="24"/>
          <w:szCs w:val="24"/>
          <w:highlight w:val="none"/>
          <w:u w:val="single"/>
        </w:rPr>
        <w:t xml:space="preserve">  根据监理、审计出具的报告结算给承包人  </w:t>
      </w:r>
      <w:r>
        <w:rPr>
          <w:rFonts w:hint="eastAsia" w:asciiTheme="majorEastAsia" w:hAnsiTheme="majorEastAsia" w:eastAsiaTheme="majorEastAsia" w:cstheme="majorEastAsia"/>
          <w:sz w:val="24"/>
          <w:szCs w:val="24"/>
          <w:highlight w:val="none"/>
        </w:rPr>
        <w:t xml:space="preserve">。</w:t>
      </w:r>
      <w:r/>
    </w:p>
    <w:p>
      <w:pPr>
        <w:spacing w:before="120" w:after="120" w:line="360" w:lineRule="auto"/>
        <w:rPr>
          <w:rFonts w:asciiTheme="majorEastAsia" w:hAnsiTheme="majorEastAsia" w:eastAsiaTheme="majorEastAsia" w:cstheme="majorEastAsia"/>
          <w:b w:val="0"/>
          <w:bCs w:val="0"/>
          <w:sz w:val="24"/>
          <w:szCs w:val="24"/>
          <w:highlight w:val="none"/>
        </w:rPr>
        <w:outlineLvl w:val="9"/>
      </w:pPr>
      <w:r/>
      <w:bookmarkStart w:id="654" w:name="_Toc351203649"/>
      <w:r>
        <w:rPr>
          <w:rFonts w:hint="eastAsia" w:asciiTheme="majorEastAsia" w:hAnsiTheme="majorEastAsia" w:eastAsiaTheme="majorEastAsia" w:cstheme="majorEastAsia"/>
          <w:b w:val="0"/>
          <w:bCs w:val="0"/>
          <w:sz w:val="24"/>
          <w:szCs w:val="24"/>
          <w:highlight w:val="none"/>
        </w:rPr>
        <w:t xml:space="preserve">17. 不可抗力</w:t>
      </w:r>
      <w:bookmarkEnd w:id="652"/>
      <w:r/>
      <w:bookmarkEnd w:id="654"/>
      <w:r/>
      <w:r/>
    </w:p>
    <w:p>
      <w:pPr>
        <w:ind w:firstLine="480"/>
        <w:spacing w:after="120" w:line="360" w:lineRule="auto"/>
        <w:rPr>
          <w:rFonts w:asciiTheme="majorEastAsia" w:hAnsiTheme="majorEastAsia" w:eastAsiaTheme="majorEastAsia" w:cstheme="majorEastAsia"/>
          <w:sz w:val="24"/>
          <w:szCs w:val="24"/>
          <w:highlight w:val="none"/>
        </w:rPr>
        <w:outlineLvl w:val="9"/>
      </w:pPr>
      <w:r>
        <w:rPr>
          <w:rFonts w:hint="eastAsia" w:asciiTheme="majorEastAsia" w:hAnsiTheme="majorEastAsia" w:eastAsiaTheme="majorEastAsia" w:cstheme="majorEastAsia"/>
          <w:sz w:val="24"/>
          <w:szCs w:val="24"/>
          <w:highlight w:val="none"/>
        </w:rPr>
        <w:t xml:space="preserve">17.1 不可抗力的确认</w:t>
      </w:r>
      <w:r/>
    </w:p>
    <w:p>
      <w:pPr>
        <w:ind w:firstLine="480"/>
        <w:spacing w:line="360" w:lineRule="auto"/>
        <w:rPr>
          <w:rFonts w:asciiTheme="majorEastAsia" w:hAnsiTheme="majorEastAsia" w:eastAsiaTheme="majorEastAsia" w:cstheme="majorEastAsia"/>
          <w:sz w:val="24"/>
          <w:szCs w:val="24"/>
          <w:highlight w:val="none"/>
          <w:u w:val="single"/>
        </w:rPr>
        <w:outlineLvl w:val="9"/>
      </w:pPr>
      <w:r>
        <w:rPr>
          <w:rFonts w:hint="eastAsia" w:asciiTheme="majorEastAsia" w:hAnsiTheme="majorEastAsia" w:eastAsiaTheme="majorEastAsia" w:cstheme="majorEastAsia"/>
          <w:sz w:val="24"/>
          <w:szCs w:val="24"/>
          <w:highlight w:val="none"/>
        </w:rPr>
        <w:t xml:space="preserve">除通用合同条款约定的不可抗力事件之外，视为不可抗力的其他情形： </w:t>
      </w:r>
      <w:r>
        <w:rPr>
          <w:rFonts w:hint="eastAsia" w:asciiTheme="majorEastAsia" w:hAnsiTheme="majorEastAsia" w:eastAsiaTheme="majorEastAsia" w:cstheme="majorEastAsia"/>
          <w:spacing w:val="10"/>
          <w:sz w:val="24"/>
          <w:szCs w:val="24"/>
          <w:highlight w:val="none"/>
          <w:u w:val="single"/>
        </w:rPr>
        <w:t xml:space="preserve">按省级有关部门的规定执行</w:t>
      </w:r>
      <w:r>
        <w:rPr>
          <w:rFonts w:hint="eastAsia" w:asciiTheme="majorEastAsia" w:hAnsiTheme="majorEastAsia" w:eastAsiaTheme="majorEastAsia" w:cstheme="majorEastAsia"/>
          <w:sz w:val="24"/>
          <w:szCs w:val="24"/>
          <w:highlight w:val="none"/>
        </w:rPr>
        <w:t xml:space="preserve">。</w:t>
      </w:r>
      <w:r/>
    </w:p>
    <w:p>
      <w:pPr>
        <w:ind w:firstLine="480"/>
        <w:spacing w:after="120" w:line="360" w:lineRule="auto"/>
        <w:rPr>
          <w:rFonts w:asciiTheme="majorEastAsia" w:hAnsiTheme="majorEastAsia" w:eastAsiaTheme="majorEastAsia" w:cstheme="majorEastAsia"/>
          <w:sz w:val="24"/>
          <w:szCs w:val="24"/>
          <w:highlight w:val="none"/>
        </w:rPr>
        <w:outlineLvl w:val="9"/>
      </w:pPr>
      <w:r>
        <w:rPr>
          <w:rFonts w:hint="eastAsia" w:asciiTheme="majorEastAsia" w:hAnsiTheme="majorEastAsia" w:eastAsiaTheme="majorEastAsia" w:cstheme="majorEastAsia"/>
          <w:sz w:val="24"/>
          <w:szCs w:val="24"/>
          <w:highlight w:val="none"/>
        </w:rPr>
        <w:t xml:space="preserve">17.4 因不可抗力解除合同</w:t>
      </w:r>
      <w:r/>
    </w:p>
    <w:p>
      <w:pPr>
        <w:ind w:firstLine="480"/>
        <w:spacing w:line="360" w:lineRule="auto"/>
        <w:rPr>
          <w:rFonts w:asciiTheme="majorEastAsia" w:hAnsiTheme="majorEastAsia" w:eastAsiaTheme="majorEastAsia" w:cstheme="majorEastAsia"/>
          <w:sz w:val="24"/>
          <w:szCs w:val="24"/>
          <w:highlight w:val="none"/>
        </w:rPr>
        <w:outlineLvl w:val="9"/>
      </w:pPr>
      <w:r>
        <w:rPr>
          <w:rFonts w:hint="eastAsia" w:asciiTheme="majorEastAsia" w:hAnsiTheme="majorEastAsia" w:eastAsiaTheme="majorEastAsia" w:cstheme="majorEastAsia"/>
          <w:sz w:val="24"/>
          <w:szCs w:val="24"/>
          <w:highlight w:val="none"/>
        </w:rPr>
        <w:t xml:space="preserve">合同解除后，发包人应在商定或确定发包人应支付款项后</w:t>
      </w:r>
      <w:r>
        <w:rPr>
          <w:rFonts w:hint="eastAsia" w:asciiTheme="majorEastAsia" w:hAnsiTheme="majorEastAsia" w:eastAsiaTheme="majorEastAsia" w:cstheme="majorEastAsia"/>
          <w:sz w:val="24"/>
          <w:szCs w:val="24"/>
          <w:highlight w:val="none"/>
          <w:u w:val="single"/>
        </w:rPr>
        <w:t xml:space="preserve"> 28   </w:t>
      </w:r>
      <w:r>
        <w:rPr>
          <w:rFonts w:hint="eastAsia" w:asciiTheme="majorEastAsia" w:hAnsiTheme="majorEastAsia" w:eastAsiaTheme="majorEastAsia" w:cstheme="majorEastAsia"/>
          <w:sz w:val="24"/>
          <w:szCs w:val="24"/>
          <w:highlight w:val="none"/>
        </w:rPr>
        <w:t xml:space="preserve">天内完成款项的支付。</w:t>
      </w:r>
      <w:r/>
    </w:p>
    <w:p>
      <w:pPr>
        <w:spacing w:before="120" w:after="120" w:line="360" w:lineRule="auto"/>
        <w:rPr>
          <w:rFonts w:asciiTheme="majorEastAsia" w:hAnsiTheme="majorEastAsia" w:eastAsiaTheme="majorEastAsia" w:cstheme="majorEastAsia"/>
          <w:b w:val="0"/>
          <w:bCs w:val="0"/>
          <w:sz w:val="24"/>
          <w:szCs w:val="24"/>
          <w:highlight w:val="none"/>
        </w:rPr>
        <w:outlineLvl w:val="9"/>
      </w:pPr>
      <w:r/>
      <w:bookmarkStart w:id="655" w:name="_Toc351203650"/>
      <w:r>
        <w:rPr>
          <w:rFonts w:hint="eastAsia" w:asciiTheme="majorEastAsia" w:hAnsiTheme="majorEastAsia" w:eastAsiaTheme="majorEastAsia" w:cstheme="majorEastAsia"/>
          <w:b w:val="0"/>
          <w:bCs w:val="0"/>
          <w:sz w:val="24"/>
          <w:szCs w:val="24"/>
          <w:highlight w:val="none"/>
        </w:rPr>
        <w:t xml:space="preserve">18. 保险</w:t>
      </w:r>
      <w:bookmarkEnd w:id="655"/>
      <w:r/>
      <w:bookmarkEnd w:id="653"/>
      <w:r/>
    </w:p>
    <w:p>
      <w:pPr>
        <w:ind w:firstLine="480"/>
        <w:spacing w:after="120" w:line="360" w:lineRule="auto"/>
        <w:rPr>
          <w:rFonts w:asciiTheme="majorEastAsia" w:hAnsiTheme="majorEastAsia" w:eastAsiaTheme="majorEastAsia" w:cstheme="majorEastAsia"/>
          <w:sz w:val="24"/>
          <w:szCs w:val="24"/>
          <w:highlight w:val="none"/>
        </w:rPr>
        <w:outlineLvl w:val="9"/>
      </w:pPr>
      <w:r>
        <w:rPr>
          <w:rFonts w:hint="eastAsia" w:asciiTheme="majorEastAsia" w:hAnsiTheme="majorEastAsia" w:eastAsiaTheme="majorEastAsia" w:cstheme="majorEastAsia"/>
          <w:sz w:val="24"/>
          <w:szCs w:val="24"/>
          <w:highlight w:val="none"/>
        </w:rPr>
        <w:t xml:space="preserve">18.1 工程保险</w:t>
      </w:r>
      <w:r/>
    </w:p>
    <w:p>
      <w:pPr>
        <w:ind w:firstLine="480"/>
        <w:spacing w:line="360" w:lineRule="auto"/>
        <w:rPr>
          <w:rFonts w:asciiTheme="majorEastAsia" w:hAnsiTheme="majorEastAsia" w:eastAsiaTheme="majorEastAsia" w:cstheme="majorEastAsia"/>
          <w:sz w:val="24"/>
          <w:szCs w:val="24"/>
          <w:highlight w:val="none"/>
        </w:rPr>
        <w:outlineLvl w:val="9"/>
      </w:pPr>
      <w:r>
        <w:rPr>
          <w:rFonts w:hint="eastAsia" w:asciiTheme="majorEastAsia" w:hAnsiTheme="majorEastAsia" w:eastAsiaTheme="majorEastAsia" w:cstheme="majorEastAsia"/>
          <w:sz w:val="24"/>
          <w:szCs w:val="24"/>
          <w:highlight w:val="none"/>
        </w:rPr>
        <w:t xml:space="preserve">关于工程保险的特别约定：</w:t>
      </w:r>
      <w:r>
        <w:rPr>
          <w:rFonts w:hint="eastAsia" w:asciiTheme="majorEastAsia" w:hAnsiTheme="majorEastAsia" w:eastAsiaTheme="majorEastAsia" w:cstheme="majorEastAsia"/>
          <w:spacing w:val="10"/>
          <w:sz w:val="24"/>
          <w:szCs w:val="24"/>
          <w:highlight w:val="none"/>
          <w:u w:val="single"/>
        </w:rPr>
        <w:t xml:space="preserve">承包人必须按国家或地方相关规定为从事危险作业的职工办理意外伤害保险，并为施工场地内自有人员生命财产和施工机械设备办理保险，承担保险责任。</w:t>
      </w:r>
      <w:r/>
    </w:p>
    <w:p>
      <w:pPr>
        <w:ind w:firstLine="480"/>
        <w:spacing w:after="120" w:line="360" w:lineRule="auto"/>
        <w:rPr>
          <w:rFonts w:asciiTheme="majorEastAsia" w:hAnsiTheme="majorEastAsia" w:eastAsiaTheme="majorEastAsia" w:cstheme="majorEastAsia"/>
          <w:sz w:val="24"/>
          <w:szCs w:val="24"/>
          <w:highlight w:val="none"/>
        </w:rPr>
        <w:outlineLvl w:val="9"/>
      </w:pPr>
      <w:r>
        <w:rPr>
          <w:rFonts w:hint="eastAsia" w:asciiTheme="majorEastAsia" w:hAnsiTheme="majorEastAsia" w:eastAsiaTheme="majorEastAsia" w:cstheme="majorEastAsia"/>
          <w:sz w:val="24"/>
          <w:szCs w:val="24"/>
          <w:highlight w:val="none"/>
        </w:rPr>
        <w:t xml:space="preserve">18.3 其他保险</w:t>
      </w:r>
      <w:r/>
    </w:p>
    <w:p>
      <w:pPr>
        <w:ind w:firstLine="480"/>
        <w:spacing w:line="360" w:lineRule="auto"/>
        <w:rPr>
          <w:rFonts w:asciiTheme="majorEastAsia" w:hAnsiTheme="majorEastAsia" w:eastAsiaTheme="majorEastAsia" w:cstheme="majorEastAsia"/>
          <w:sz w:val="24"/>
          <w:szCs w:val="24"/>
          <w:highlight w:val="none"/>
        </w:rPr>
        <w:outlineLvl w:val="9"/>
      </w:pPr>
      <w:r>
        <w:rPr>
          <w:rFonts w:hint="eastAsia" w:asciiTheme="majorEastAsia" w:hAnsiTheme="majorEastAsia" w:eastAsiaTheme="majorEastAsia" w:cstheme="majorEastAsia"/>
          <w:sz w:val="24"/>
          <w:szCs w:val="24"/>
          <w:highlight w:val="none"/>
        </w:rPr>
        <w:t xml:space="preserve">关于其他保险的约定：</w:t>
      </w:r>
      <w:r>
        <w:rPr>
          <w:rFonts w:hint="eastAsia" w:asciiTheme="majorEastAsia" w:hAnsiTheme="majorEastAsia" w:eastAsiaTheme="majorEastAsia" w:cstheme="majorEastAsia"/>
          <w:sz w:val="24"/>
          <w:szCs w:val="24"/>
          <w:highlight w:val="none"/>
          <w:u w:val="single"/>
        </w:rPr>
        <w:t xml:space="preserve">    /  </w:t>
      </w:r>
      <w:r>
        <w:rPr>
          <w:rFonts w:hint="eastAsia" w:asciiTheme="majorEastAsia" w:hAnsiTheme="majorEastAsia" w:eastAsiaTheme="majorEastAsia" w:cstheme="majorEastAsia"/>
          <w:sz w:val="24"/>
          <w:szCs w:val="24"/>
          <w:highlight w:val="none"/>
        </w:rPr>
        <w:t xml:space="preserve">。</w:t>
      </w:r>
      <w:r/>
    </w:p>
    <w:p>
      <w:pPr>
        <w:ind w:firstLine="480"/>
        <w:spacing w:line="360" w:lineRule="auto"/>
        <w:rPr>
          <w:rFonts w:asciiTheme="majorEastAsia" w:hAnsiTheme="majorEastAsia" w:eastAsiaTheme="majorEastAsia" w:cstheme="majorEastAsia"/>
          <w:sz w:val="24"/>
          <w:szCs w:val="24"/>
          <w:highlight w:val="none"/>
        </w:rPr>
        <w:outlineLvl w:val="9"/>
      </w:pPr>
      <w:r>
        <w:rPr>
          <w:rFonts w:hint="eastAsia" w:asciiTheme="majorEastAsia" w:hAnsiTheme="majorEastAsia" w:eastAsiaTheme="majorEastAsia" w:cstheme="majorEastAsia"/>
          <w:sz w:val="24"/>
          <w:szCs w:val="24"/>
          <w:highlight w:val="none"/>
        </w:rPr>
        <w:t xml:space="preserve">承包人是否应为其施工设备等办理财产保险：</w:t>
      </w:r>
      <w:r>
        <w:rPr>
          <w:rFonts w:hint="eastAsia" w:asciiTheme="majorEastAsia" w:hAnsiTheme="majorEastAsia" w:eastAsiaTheme="majorEastAsia" w:cstheme="majorEastAsia"/>
          <w:sz w:val="24"/>
          <w:szCs w:val="24"/>
          <w:highlight w:val="none"/>
          <w:u w:val="single"/>
        </w:rPr>
        <w:t xml:space="preserve">  由承</w:t>
      </w:r>
      <w:r>
        <w:rPr>
          <w:rFonts w:hint="eastAsia" w:asciiTheme="majorEastAsia" w:hAnsiTheme="majorEastAsia" w:eastAsiaTheme="majorEastAsia" w:cstheme="majorEastAsia"/>
          <w:sz w:val="24"/>
          <w:szCs w:val="24"/>
          <w:highlight w:val="none"/>
          <w:u w:val="single"/>
          <w:lang w:eastAsia="zh-CN"/>
        </w:rPr>
        <w:t xml:space="preserve">包人</w:t>
      </w:r>
      <w:r>
        <w:rPr>
          <w:rFonts w:hint="eastAsia" w:asciiTheme="majorEastAsia" w:hAnsiTheme="majorEastAsia" w:eastAsiaTheme="majorEastAsia" w:cstheme="majorEastAsia"/>
          <w:sz w:val="24"/>
          <w:szCs w:val="24"/>
          <w:highlight w:val="none"/>
          <w:u w:val="single"/>
        </w:rPr>
        <w:t xml:space="preserve">自行考虑   </w:t>
      </w:r>
      <w:r>
        <w:rPr>
          <w:rFonts w:hint="eastAsia" w:asciiTheme="majorEastAsia" w:hAnsiTheme="majorEastAsia" w:eastAsiaTheme="majorEastAsia" w:cstheme="majorEastAsia"/>
          <w:sz w:val="24"/>
          <w:szCs w:val="24"/>
          <w:highlight w:val="none"/>
        </w:rPr>
        <w:t xml:space="preserve">。</w:t>
      </w:r>
      <w:r/>
    </w:p>
    <w:p>
      <w:pPr>
        <w:ind w:firstLine="480"/>
        <w:spacing w:after="120" w:line="360" w:lineRule="auto"/>
        <w:rPr>
          <w:rFonts w:asciiTheme="majorEastAsia" w:hAnsiTheme="majorEastAsia" w:eastAsiaTheme="majorEastAsia" w:cstheme="majorEastAsia"/>
          <w:sz w:val="24"/>
          <w:szCs w:val="24"/>
          <w:highlight w:val="none"/>
        </w:rPr>
        <w:outlineLvl w:val="9"/>
      </w:pPr>
      <w:r>
        <w:rPr>
          <w:rFonts w:hint="eastAsia" w:asciiTheme="majorEastAsia" w:hAnsiTheme="majorEastAsia" w:eastAsiaTheme="majorEastAsia" w:cstheme="majorEastAsia"/>
          <w:sz w:val="24"/>
          <w:szCs w:val="24"/>
          <w:highlight w:val="none"/>
        </w:rPr>
        <w:t xml:space="preserve">18.7 通知义务</w:t>
      </w:r>
      <w:r/>
    </w:p>
    <w:p>
      <w:pPr>
        <w:ind w:firstLine="480"/>
        <w:spacing w:line="360" w:lineRule="auto"/>
        <w:rPr>
          <w:rFonts w:asciiTheme="majorEastAsia" w:hAnsiTheme="majorEastAsia" w:eastAsiaTheme="majorEastAsia" w:cstheme="majorEastAsia"/>
          <w:sz w:val="24"/>
          <w:szCs w:val="24"/>
          <w:highlight w:val="none"/>
        </w:rPr>
        <w:outlineLvl w:val="9"/>
      </w:pPr>
      <w:r>
        <w:rPr>
          <w:rFonts w:hint="eastAsia" w:asciiTheme="majorEastAsia" w:hAnsiTheme="majorEastAsia" w:eastAsiaTheme="majorEastAsia" w:cstheme="majorEastAsia"/>
          <w:sz w:val="24"/>
          <w:szCs w:val="24"/>
          <w:highlight w:val="none"/>
        </w:rPr>
        <w:t xml:space="preserve">关于变更保险合同时的通知义务的约定：</w:t>
      </w:r>
      <w:r>
        <w:rPr>
          <w:rFonts w:hint="eastAsia" w:asciiTheme="majorEastAsia" w:hAnsiTheme="majorEastAsia" w:eastAsiaTheme="majorEastAsia" w:cstheme="majorEastAsia"/>
          <w:sz w:val="24"/>
          <w:szCs w:val="24"/>
          <w:highlight w:val="none"/>
          <w:u w:val="single"/>
        </w:rPr>
        <w:t xml:space="preserve">  按通用条款 </w:t>
      </w:r>
      <w:r>
        <w:rPr>
          <w:rFonts w:hint="eastAsia" w:asciiTheme="majorEastAsia" w:hAnsiTheme="majorEastAsia" w:eastAsiaTheme="majorEastAsia" w:cstheme="majorEastAsia"/>
          <w:sz w:val="24"/>
          <w:szCs w:val="24"/>
          <w:highlight w:val="none"/>
        </w:rPr>
        <w:t xml:space="preserve">。</w:t>
      </w:r>
      <w:bookmarkEnd w:id="629"/>
      <w:bookmarkEnd w:id="630"/>
      <w:bookmarkEnd w:id="631"/>
      <w:bookmarkEnd w:id="632"/>
      <w:bookmarkEnd w:id="633"/>
      <w:bookmarkEnd w:id="634"/>
      <w:bookmarkEnd w:id="635"/>
      <w:bookmarkEnd w:id="636"/>
      <w:bookmarkEnd w:id="637"/>
      <w:bookmarkEnd w:id="638"/>
      <w:bookmarkEnd w:id="639"/>
      <w:bookmarkEnd w:id="640"/>
      <w:r/>
    </w:p>
    <w:p>
      <w:pPr>
        <w:spacing w:before="120" w:after="120" w:line="360" w:lineRule="auto"/>
        <w:rPr>
          <w:rFonts w:asciiTheme="majorEastAsia" w:hAnsiTheme="majorEastAsia" w:eastAsiaTheme="majorEastAsia" w:cstheme="majorEastAsia"/>
          <w:b w:val="0"/>
          <w:bCs w:val="0"/>
          <w:sz w:val="24"/>
          <w:szCs w:val="24"/>
          <w:highlight w:val="none"/>
        </w:rPr>
        <w:outlineLvl w:val="9"/>
      </w:pPr>
      <w:r/>
      <w:bookmarkStart w:id="656" w:name="_Toc351203651"/>
      <w:r>
        <w:rPr>
          <w:rFonts w:hint="eastAsia" w:asciiTheme="majorEastAsia" w:hAnsiTheme="majorEastAsia" w:eastAsiaTheme="majorEastAsia" w:cstheme="majorEastAsia"/>
          <w:b w:val="0"/>
          <w:bCs w:val="0"/>
          <w:sz w:val="24"/>
          <w:szCs w:val="24"/>
          <w:highlight w:val="none"/>
        </w:rPr>
        <w:t xml:space="preserve">20. 争议解决</w:t>
      </w:r>
      <w:bookmarkEnd w:id="656"/>
      <w:r/>
      <w:bookmarkEnd w:id="641"/>
      <w:bookmarkEnd w:id="642"/>
      <w:r/>
    </w:p>
    <w:p>
      <w:pPr>
        <w:ind w:firstLine="480"/>
        <w:spacing w:after="120" w:line="360" w:lineRule="auto"/>
        <w:rPr>
          <w:rFonts w:asciiTheme="majorEastAsia" w:hAnsiTheme="majorEastAsia" w:eastAsiaTheme="majorEastAsia" w:cstheme="majorEastAsia"/>
          <w:sz w:val="24"/>
          <w:szCs w:val="24"/>
          <w:highlight w:val="none"/>
        </w:rPr>
        <w:outlineLvl w:val="9"/>
      </w:pPr>
      <w:r>
        <w:rPr>
          <w:rFonts w:hint="eastAsia" w:asciiTheme="majorEastAsia" w:hAnsiTheme="majorEastAsia" w:eastAsiaTheme="majorEastAsia" w:cstheme="majorEastAsia"/>
          <w:sz w:val="24"/>
          <w:szCs w:val="24"/>
          <w:highlight w:val="none"/>
        </w:rPr>
        <w:t xml:space="preserve">20.3 争</w:t>
      </w:r>
      <w:bookmarkEnd w:id="643"/>
      <w:r>
        <w:rPr>
          <w:rFonts w:hint="eastAsia" w:asciiTheme="majorEastAsia" w:hAnsiTheme="majorEastAsia" w:eastAsiaTheme="majorEastAsia" w:cstheme="majorEastAsia"/>
          <w:sz w:val="24"/>
          <w:szCs w:val="24"/>
          <w:highlight w:val="none"/>
        </w:rPr>
        <w:t xml:space="preserve">议评审</w:t>
      </w:r>
      <w:r/>
    </w:p>
    <w:p>
      <w:pPr>
        <w:ind w:left="156" w:firstLine="360"/>
        <w:spacing w:line="360" w:lineRule="auto"/>
        <w:rPr>
          <w:rFonts w:asciiTheme="majorEastAsia" w:hAnsiTheme="majorEastAsia" w:eastAsiaTheme="majorEastAsia" w:cstheme="majorEastAsia"/>
          <w:sz w:val="24"/>
          <w:szCs w:val="24"/>
          <w:highlight w:val="none"/>
        </w:rPr>
        <w:outlineLvl w:val="9"/>
      </w:pPr>
      <w:r>
        <w:rPr>
          <w:rFonts w:hint="eastAsia" w:asciiTheme="majorEastAsia" w:hAnsiTheme="majorEastAsia" w:eastAsiaTheme="majorEastAsia" w:cstheme="majorEastAsia"/>
          <w:sz w:val="24"/>
          <w:szCs w:val="24"/>
          <w:highlight w:val="none"/>
        </w:rPr>
        <w:t xml:space="preserve">合同当事人是否同意将工程争议提交争议评审小组决定：</w:t>
      </w:r>
      <w:r>
        <w:rPr>
          <w:rFonts w:hint="eastAsia" w:asciiTheme="majorEastAsia" w:hAnsiTheme="majorEastAsia" w:eastAsiaTheme="majorEastAsia" w:cstheme="majorEastAsia"/>
          <w:sz w:val="24"/>
          <w:szCs w:val="24"/>
          <w:highlight w:val="none"/>
          <w:u w:val="single"/>
        </w:rPr>
        <w:t xml:space="preserve"> 不同意 </w:t>
      </w:r>
      <w:r>
        <w:rPr>
          <w:rFonts w:hint="eastAsia" w:asciiTheme="majorEastAsia" w:hAnsiTheme="majorEastAsia" w:eastAsiaTheme="majorEastAsia" w:cstheme="majorEastAsia"/>
          <w:sz w:val="24"/>
          <w:szCs w:val="24"/>
          <w:highlight w:val="none"/>
        </w:rPr>
        <w:t xml:space="preserve">。  </w:t>
      </w:r>
      <w:r/>
    </w:p>
    <w:p>
      <w:pPr>
        <w:ind w:firstLine="480"/>
        <w:spacing w:line="360" w:lineRule="auto"/>
        <w:rPr>
          <w:rFonts w:asciiTheme="majorEastAsia" w:hAnsiTheme="majorEastAsia" w:eastAsiaTheme="majorEastAsia" w:cstheme="majorEastAsia"/>
          <w:sz w:val="24"/>
          <w:szCs w:val="24"/>
          <w:highlight w:val="none"/>
        </w:rPr>
        <w:outlineLvl w:val="9"/>
      </w:pPr>
      <w:r>
        <w:rPr>
          <w:rFonts w:hint="eastAsia" w:asciiTheme="majorEastAsia" w:hAnsiTheme="majorEastAsia" w:eastAsiaTheme="majorEastAsia" w:cstheme="majorEastAsia"/>
          <w:sz w:val="24"/>
          <w:szCs w:val="24"/>
          <w:highlight w:val="none"/>
        </w:rPr>
        <w:t xml:space="preserve">20.3.1 争议评审小组的确定</w:t>
      </w:r>
      <w:r/>
    </w:p>
    <w:p>
      <w:pPr>
        <w:ind w:firstLine="480"/>
        <w:spacing w:line="360" w:lineRule="auto"/>
        <w:rPr>
          <w:rFonts w:asciiTheme="majorEastAsia" w:hAnsiTheme="majorEastAsia" w:eastAsiaTheme="majorEastAsia" w:cstheme="majorEastAsia"/>
          <w:sz w:val="24"/>
          <w:szCs w:val="24"/>
          <w:highlight w:val="none"/>
          <w:u w:val="single"/>
        </w:rPr>
        <w:outlineLvl w:val="9"/>
      </w:pPr>
      <w:r>
        <w:rPr>
          <w:rFonts w:hint="eastAsia" w:asciiTheme="majorEastAsia" w:hAnsiTheme="majorEastAsia" w:eastAsiaTheme="majorEastAsia" w:cstheme="majorEastAsia"/>
          <w:sz w:val="24"/>
          <w:szCs w:val="24"/>
          <w:highlight w:val="none"/>
        </w:rPr>
        <w:t xml:space="preserve">争议评审小组成员的确定：</w:t>
      </w:r>
      <w:r>
        <w:rPr>
          <w:rFonts w:hint="eastAsia" w:asciiTheme="majorEastAsia" w:hAnsiTheme="majorEastAsia" w:eastAsiaTheme="majorEastAsia" w:cstheme="majorEastAsia"/>
          <w:sz w:val="24"/>
          <w:szCs w:val="24"/>
          <w:highlight w:val="none"/>
          <w:u w:val="single"/>
        </w:rPr>
        <w:t xml:space="preserve">      /       </w:t>
      </w:r>
      <w:r>
        <w:rPr>
          <w:rFonts w:hint="eastAsia" w:asciiTheme="majorEastAsia" w:hAnsiTheme="majorEastAsia" w:eastAsiaTheme="majorEastAsia" w:cstheme="majorEastAsia"/>
          <w:sz w:val="24"/>
          <w:szCs w:val="24"/>
          <w:highlight w:val="none"/>
        </w:rPr>
        <w:t xml:space="preserve">。</w:t>
      </w:r>
      <w:r/>
    </w:p>
    <w:p>
      <w:pPr>
        <w:ind w:firstLine="480"/>
        <w:spacing w:line="360" w:lineRule="auto"/>
        <w:rPr>
          <w:rFonts w:asciiTheme="majorEastAsia" w:hAnsiTheme="majorEastAsia" w:eastAsiaTheme="majorEastAsia" w:cstheme="majorEastAsia"/>
          <w:sz w:val="24"/>
          <w:szCs w:val="24"/>
          <w:highlight w:val="none"/>
        </w:rPr>
        <w:outlineLvl w:val="9"/>
      </w:pPr>
      <w:r>
        <w:rPr>
          <w:rFonts w:hint="eastAsia" w:asciiTheme="majorEastAsia" w:hAnsiTheme="majorEastAsia" w:eastAsiaTheme="majorEastAsia" w:cstheme="majorEastAsia"/>
          <w:sz w:val="24"/>
          <w:szCs w:val="24"/>
          <w:highlight w:val="none"/>
        </w:rPr>
        <w:t xml:space="preserve">选定争议评审员的期限：</w:t>
      </w:r>
      <w:r>
        <w:rPr>
          <w:rFonts w:hint="eastAsia" w:asciiTheme="majorEastAsia" w:hAnsiTheme="majorEastAsia" w:eastAsiaTheme="majorEastAsia" w:cstheme="majorEastAsia"/>
          <w:sz w:val="24"/>
          <w:szCs w:val="24"/>
          <w:highlight w:val="none"/>
          <w:u w:val="single"/>
        </w:rPr>
        <w:t xml:space="preserve">       /           </w:t>
      </w:r>
      <w:r>
        <w:rPr>
          <w:rFonts w:hint="eastAsia" w:asciiTheme="majorEastAsia" w:hAnsiTheme="majorEastAsia" w:eastAsiaTheme="majorEastAsia" w:cstheme="majorEastAsia"/>
          <w:sz w:val="24"/>
          <w:szCs w:val="24"/>
          <w:highlight w:val="none"/>
        </w:rPr>
        <w:t xml:space="preserve">。</w:t>
      </w:r>
      <w:r/>
    </w:p>
    <w:p>
      <w:pPr>
        <w:ind w:firstLine="480"/>
        <w:spacing w:line="360" w:lineRule="auto"/>
        <w:rPr>
          <w:rFonts w:asciiTheme="majorEastAsia" w:hAnsiTheme="majorEastAsia" w:eastAsiaTheme="majorEastAsia" w:cstheme="majorEastAsia"/>
          <w:sz w:val="24"/>
          <w:szCs w:val="24"/>
          <w:highlight w:val="none"/>
        </w:rPr>
        <w:outlineLvl w:val="9"/>
      </w:pPr>
      <w:r>
        <w:rPr>
          <w:rFonts w:hint="eastAsia" w:asciiTheme="majorEastAsia" w:hAnsiTheme="majorEastAsia" w:eastAsiaTheme="majorEastAsia" w:cstheme="majorEastAsia"/>
          <w:sz w:val="24"/>
          <w:szCs w:val="24"/>
          <w:highlight w:val="none"/>
        </w:rPr>
        <w:t xml:space="preserve">争议评审小组成员的报酬承担方式：</w:t>
      </w:r>
      <w:r>
        <w:rPr>
          <w:rFonts w:hint="eastAsia" w:asciiTheme="majorEastAsia" w:hAnsiTheme="majorEastAsia" w:eastAsiaTheme="majorEastAsia" w:cstheme="majorEastAsia"/>
          <w:sz w:val="24"/>
          <w:szCs w:val="24"/>
          <w:highlight w:val="none"/>
          <w:u w:val="single"/>
        </w:rPr>
        <w:t xml:space="preserve">     /      </w:t>
      </w:r>
      <w:r>
        <w:rPr>
          <w:rFonts w:hint="eastAsia" w:asciiTheme="majorEastAsia" w:hAnsiTheme="majorEastAsia" w:eastAsiaTheme="majorEastAsia" w:cstheme="majorEastAsia"/>
          <w:sz w:val="24"/>
          <w:szCs w:val="24"/>
          <w:highlight w:val="none"/>
        </w:rPr>
        <w:t xml:space="preserve">。</w:t>
      </w:r>
      <w:r/>
    </w:p>
    <w:p>
      <w:pPr>
        <w:ind w:firstLine="480"/>
        <w:spacing w:line="360" w:lineRule="auto"/>
        <w:rPr>
          <w:rFonts w:asciiTheme="majorEastAsia" w:hAnsiTheme="majorEastAsia" w:eastAsiaTheme="majorEastAsia" w:cstheme="majorEastAsia"/>
          <w:sz w:val="24"/>
          <w:szCs w:val="24"/>
          <w:highlight w:val="none"/>
        </w:rPr>
        <w:outlineLvl w:val="9"/>
      </w:pPr>
      <w:r>
        <w:rPr>
          <w:rFonts w:hint="eastAsia" w:asciiTheme="majorEastAsia" w:hAnsiTheme="majorEastAsia" w:eastAsiaTheme="majorEastAsia" w:cstheme="majorEastAsia"/>
          <w:sz w:val="24"/>
          <w:szCs w:val="24"/>
          <w:highlight w:val="none"/>
        </w:rPr>
        <w:t xml:space="preserve">其他事项的约定：</w:t>
      </w:r>
      <w:r>
        <w:rPr>
          <w:rFonts w:hint="eastAsia" w:asciiTheme="majorEastAsia" w:hAnsiTheme="majorEastAsia" w:eastAsiaTheme="majorEastAsia" w:cstheme="majorEastAsia"/>
          <w:sz w:val="24"/>
          <w:szCs w:val="24"/>
          <w:highlight w:val="none"/>
          <w:u w:val="single"/>
        </w:rPr>
        <w:t xml:space="preserve">             /         </w:t>
      </w:r>
      <w:r>
        <w:rPr>
          <w:rFonts w:hint="eastAsia" w:asciiTheme="majorEastAsia" w:hAnsiTheme="majorEastAsia" w:eastAsiaTheme="majorEastAsia" w:cstheme="majorEastAsia"/>
          <w:sz w:val="24"/>
          <w:szCs w:val="24"/>
          <w:highlight w:val="none"/>
        </w:rPr>
        <w:t xml:space="preserve">。</w:t>
      </w:r>
      <w:r/>
    </w:p>
    <w:p>
      <w:pPr>
        <w:ind w:firstLine="480"/>
        <w:spacing w:line="360" w:lineRule="auto"/>
        <w:rPr>
          <w:rFonts w:asciiTheme="majorEastAsia" w:hAnsiTheme="majorEastAsia" w:eastAsiaTheme="majorEastAsia" w:cstheme="majorEastAsia"/>
          <w:sz w:val="24"/>
          <w:szCs w:val="24"/>
          <w:highlight w:val="none"/>
        </w:rPr>
        <w:outlineLvl w:val="9"/>
      </w:pPr>
      <w:r>
        <w:rPr>
          <w:rFonts w:hint="eastAsia" w:asciiTheme="majorEastAsia" w:hAnsiTheme="majorEastAsia" w:eastAsiaTheme="majorEastAsia" w:cstheme="majorEastAsia"/>
          <w:sz w:val="24"/>
          <w:szCs w:val="24"/>
          <w:highlight w:val="none"/>
        </w:rPr>
        <w:t xml:space="preserve">20.3.2 争议评审小组的决定</w:t>
      </w:r>
      <w:r/>
    </w:p>
    <w:p>
      <w:pPr>
        <w:ind w:firstLine="480"/>
        <w:spacing w:line="360" w:lineRule="auto"/>
        <w:rPr>
          <w:rFonts w:asciiTheme="majorEastAsia" w:hAnsiTheme="majorEastAsia" w:eastAsiaTheme="majorEastAsia" w:cstheme="majorEastAsia"/>
          <w:sz w:val="24"/>
          <w:szCs w:val="24"/>
          <w:highlight w:val="none"/>
        </w:rPr>
        <w:outlineLvl w:val="9"/>
      </w:pPr>
      <w:r>
        <w:rPr>
          <w:rFonts w:hint="eastAsia" w:asciiTheme="majorEastAsia" w:hAnsiTheme="majorEastAsia" w:eastAsiaTheme="majorEastAsia" w:cstheme="majorEastAsia"/>
          <w:sz w:val="24"/>
          <w:szCs w:val="24"/>
          <w:highlight w:val="none"/>
        </w:rPr>
        <w:t xml:space="preserve">合同当事人关于本项的约定：</w:t>
      </w:r>
      <w:r>
        <w:rPr>
          <w:rFonts w:hint="eastAsia" w:asciiTheme="majorEastAsia" w:hAnsiTheme="majorEastAsia" w:eastAsiaTheme="majorEastAsia" w:cstheme="majorEastAsia"/>
          <w:sz w:val="24"/>
          <w:szCs w:val="24"/>
          <w:highlight w:val="none"/>
          <w:u w:val="single"/>
        </w:rPr>
        <w:t xml:space="preserve">      /          </w:t>
      </w:r>
      <w:r>
        <w:rPr>
          <w:rFonts w:hint="eastAsia" w:asciiTheme="majorEastAsia" w:hAnsiTheme="majorEastAsia" w:eastAsiaTheme="majorEastAsia" w:cstheme="majorEastAsia"/>
          <w:sz w:val="24"/>
          <w:szCs w:val="24"/>
          <w:highlight w:val="none"/>
        </w:rPr>
        <w:t xml:space="preserve">。</w:t>
      </w:r>
      <w:r/>
    </w:p>
    <w:p>
      <w:pPr>
        <w:ind w:firstLine="480"/>
        <w:spacing w:after="120" w:line="360" w:lineRule="auto"/>
        <w:rPr>
          <w:rFonts w:asciiTheme="majorEastAsia" w:hAnsiTheme="majorEastAsia" w:eastAsiaTheme="majorEastAsia" w:cstheme="majorEastAsia"/>
          <w:sz w:val="24"/>
          <w:szCs w:val="24"/>
          <w:highlight w:val="none"/>
        </w:rPr>
        <w:outlineLvl w:val="9"/>
      </w:pPr>
      <w:r>
        <w:rPr>
          <w:rFonts w:hint="eastAsia" w:asciiTheme="majorEastAsia" w:hAnsiTheme="majorEastAsia" w:eastAsiaTheme="majorEastAsia" w:cstheme="majorEastAsia"/>
          <w:sz w:val="24"/>
          <w:szCs w:val="24"/>
          <w:highlight w:val="none"/>
        </w:rPr>
        <w:t xml:space="preserve">20.4仲裁或诉讼</w:t>
      </w:r>
      <w:bookmarkEnd w:id="644"/>
      <w:r/>
      <w:r/>
    </w:p>
    <w:p>
      <w:pPr>
        <w:ind w:firstLine="480"/>
        <w:spacing w:after="120" w:line="360" w:lineRule="auto"/>
        <w:rPr>
          <w:rFonts w:asciiTheme="majorEastAsia" w:hAnsiTheme="majorEastAsia" w:eastAsiaTheme="majorEastAsia" w:cstheme="majorEastAsia"/>
          <w:sz w:val="24"/>
          <w:szCs w:val="24"/>
          <w:highlight w:val="none"/>
        </w:rPr>
        <w:outlineLvl w:val="9"/>
      </w:pPr>
      <w:r>
        <w:rPr>
          <w:rFonts w:hint="eastAsia" w:asciiTheme="majorEastAsia" w:hAnsiTheme="majorEastAsia" w:eastAsiaTheme="majorEastAsia" w:cstheme="majorEastAsia"/>
          <w:sz w:val="24"/>
          <w:szCs w:val="24"/>
          <w:highlight w:val="none"/>
        </w:rPr>
        <w:t xml:space="preserve">因合同及合同有关事项发生的争议，按下列第</w:t>
      </w:r>
      <w:r>
        <w:rPr>
          <w:rFonts w:hint="eastAsia" w:asciiTheme="majorEastAsia" w:hAnsiTheme="majorEastAsia" w:eastAsiaTheme="majorEastAsia" w:cstheme="majorEastAsia"/>
          <w:sz w:val="24"/>
          <w:szCs w:val="24"/>
          <w:highlight w:val="none"/>
          <w:u w:val="single"/>
        </w:rPr>
        <w:t xml:space="preserve">  （2）   </w:t>
      </w:r>
      <w:r>
        <w:rPr>
          <w:rFonts w:hint="eastAsia" w:asciiTheme="majorEastAsia" w:hAnsiTheme="majorEastAsia" w:eastAsiaTheme="majorEastAsia" w:cstheme="majorEastAsia"/>
          <w:sz w:val="24"/>
          <w:szCs w:val="24"/>
          <w:highlight w:val="none"/>
        </w:rPr>
        <w:t xml:space="preserve">种方式解决：</w:t>
      </w:r>
      <w:r/>
    </w:p>
    <w:p>
      <w:pPr>
        <w:ind w:firstLine="480"/>
        <w:spacing w:line="360" w:lineRule="auto"/>
        <w:rPr>
          <w:rFonts w:asciiTheme="majorEastAsia" w:hAnsiTheme="majorEastAsia" w:eastAsiaTheme="majorEastAsia" w:cstheme="majorEastAsia"/>
          <w:sz w:val="24"/>
          <w:szCs w:val="24"/>
          <w:highlight w:val="none"/>
        </w:rPr>
        <w:outlineLvl w:val="9"/>
      </w:pPr>
      <w:r>
        <w:rPr>
          <w:rFonts w:hint="eastAsia" w:asciiTheme="majorEastAsia" w:hAnsiTheme="majorEastAsia" w:eastAsiaTheme="majorEastAsia" w:cstheme="majorEastAsia"/>
          <w:sz w:val="24"/>
          <w:szCs w:val="24"/>
          <w:highlight w:val="none"/>
        </w:rPr>
        <w:t xml:space="preserve">（1）向仲裁委员会申请仲裁；</w:t>
      </w:r>
      <w:r/>
    </w:p>
    <w:p>
      <w:pPr>
        <w:ind w:firstLine="480"/>
        <w:spacing w:line="360" w:lineRule="auto"/>
        <w:rPr>
          <w:rFonts w:asciiTheme="majorEastAsia" w:hAnsiTheme="majorEastAsia" w:eastAsiaTheme="majorEastAsia" w:cstheme="majorEastAsia"/>
          <w:sz w:val="24"/>
          <w:szCs w:val="24"/>
          <w:highlight w:val="none"/>
        </w:rPr>
        <w:outlineLvl w:val="9"/>
      </w:pPr>
      <w:r>
        <w:rPr>
          <w:rFonts w:hint="eastAsia" w:asciiTheme="majorEastAsia" w:hAnsiTheme="majorEastAsia" w:eastAsiaTheme="majorEastAsia" w:cstheme="majorEastAsia"/>
          <w:sz w:val="24"/>
          <w:szCs w:val="24"/>
          <w:highlight w:val="none"/>
        </w:rPr>
        <w:t xml:space="preserve">（2）向</w:t>
      </w:r>
      <w:r>
        <w:rPr>
          <w:rFonts w:hint="eastAsia" w:asciiTheme="majorEastAsia" w:hAnsiTheme="majorEastAsia" w:eastAsiaTheme="majorEastAsia" w:cstheme="majorEastAsia"/>
          <w:sz w:val="24"/>
          <w:szCs w:val="24"/>
          <w:highlight w:val="none"/>
          <w:u w:val="single"/>
        </w:rPr>
        <w:t xml:space="preserve">    工程所在地  </w:t>
      </w:r>
      <w:r>
        <w:rPr>
          <w:rFonts w:hint="eastAsia" w:asciiTheme="majorEastAsia" w:hAnsiTheme="majorEastAsia" w:eastAsiaTheme="majorEastAsia" w:cstheme="majorEastAsia"/>
          <w:sz w:val="24"/>
          <w:szCs w:val="24"/>
          <w:highlight w:val="none"/>
        </w:rPr>
        <w:t xml:space="preserve">人民法院起诉。</w:t>
      </w:r>
      <w:bookmarkEnd w:id="645"/>
      <w:r/>
      <w:bookmarkEnd w:id="646"/>
      <w:r/>
      <w:bookmarkEnd w:id="647"/>
      <w:r/>
      <w:bookmarkEnd w:id="648"/>
      <w:r/>
      <w:bookmarkEnd w:id="649"/>
      <w:r/>
      <w:bookmarkEnd w:id="650"/>
      <w:r/>
      <w:r/>
    </w:p>
    <w:p>
      <w:pPr>
        <w:ind w:left="551"/>
        <w:spacing w:before="72"/>
        <w:rPr>
          <w:rFonts w:asciiTheme="majorEastAsia" w:hAnsiTheme="majorEastAsia" w:eastAsiaTheme="majorEastAsia" w:cstheme="majorEastAsia"/>
          <w:b/>
          <w:sz w:val="24"/>
          <w:szCs w:val="24"/>
          <w:highlight w:val="none"/>
        </w:rPr>
        <w:outlineLvl w:val="9"/>
      </w:pPr>
      <w:r>
        <w:rPr>
          <w:rFonts w:hint="eastAsia" w:asciiTheme="majorEastAsia" w:hAnsiTheme="majorEastAsia" w:eastAsiaTheme="majorEastAsia" w:cstheme="majorEastAsia"/>
          <w:b/>
          <w:sz w:val="24"/>
          <w:szCs w:val="24"/>
          <w:highlight w:val="none"/>
        </w:rPr>
        <w:t xml:space="preserve">附件</w:t>
      </w:r>
      <w:r/>
    </w:p>
    <w:p>
      <w:pPr>
        <w:ind w:left="551"/>
        <w:spacing w:before="158"/>
        <w:rPr>
          <w:rFonts w:asciiTheme="majorEastAsia" w:hAnsiTheme="majorEastAsia" w:eastAsiaTheme="majorEastAsia" w:cstheme="majorEastAsia"/>
          <w:sz w:val="24"/>
          <w:szCs w:val="24"/>
          <w:highlight w:val="none"/>
        </w:rPr>
        <w:outlineLvl w:val="9"/>
      </w:pPr>
      <w:r>
        <w:rPr>
          <w:rFonts w:hint="eastAsia" w:asciiTheme="majorEastAsia" w:hAnsiTheme="majorEastAsia" w:eastAsiaTheme="majorEastAsia" w:cstheme="majorEastAsia"/>
          <w:sz w:val="24"/>
          <w:szCs w:val="24"/>
          <w:highlight w:val="none"/>
        </w:rPr>
        <w:t xml:space="preserve">协议书附件：</w:t>
      </w:r>
      <w:r/>
    </w:p>
    <w:p>
      <w:pPr>
        <w:ind w:left="551" w:right="5705"/>
        <w:spacing w:before="161" w:line="364" w:lineRule="auto"/>
        <w:rPr>
          <w:rFonts w:asciiTheme="majorEastAsia" w:hAnsiTheme="majorEastAsia" w:eastAsiaTheme="majorEastAsia" w:cstheme="majorEastAsia"/>
          <w:sz w:val="24"/>
          <w:szCs w:val="24"/>
          <w:highlight w:val="none"/>
        </w:rPr>
        <w:outlineLvl w:val="9"/>
      </w:pPr>
      <w:r>
        <w:rPr>
          <w:rFonts w:hint="eastAsia" w:asciiTheme="majorEastAsia" w:hAnsiTheme="majorEastAsia" w:eastAsiaTheme="majorEastAsia" w:cstheme="majorEastAsia"/>
          <w:sz w:val="24"/>
          <w:szCs w:val="24"/>
          <w:highlight w:val="none"/>
        </w:rPr>
        <w:t xml:space="preserve">附件 1：承包人承揽工程项目一览表专用合同条款附件：</w:t>
      </w:r>
      <w:r/>
    </w:p>
    <w:p>
      <w:pPr>
        <w:ind w:left="551" w:right="5705"/>
        <w:spacing w:line="364" w:lineRule="auto"/>
        <w:rPr>
          <w:rFonts w:asciiTheme="majorEastAsia" w:hAnsiTheme="majorEastAsia" w:eastAsiaTheme="majorEastAsia" w:cstheme="majorEastAsia"/>
          <w:sz w:val="24"/>
          <w:szCs w:val="24"/>
          <w:highlight w:val="none"/>
        </w:rPr>
        <w:outlineLvl w:val="9"/>
      </w:pPr>
      <w:r>
        <w:rPr>
          <w:rFonts w:hint="eastAsia" w:asciiTheme="majorEastAsia" w:hAnsiTheme="majorEastAsia" w:eastAsiaTheme="majorEastAsia" w:cstheme="majorEastAsia"/>
          <w:sz w:val="24"/>
          <w:szCs w:val="24"/>
          <w:highlight w:val="none"/>
        </w:rPr>
        <w:t xml:space="preserve">附件 2：发包人供应材料设备一览表附件 3：工程质量保修书</w:t>
      </w:r>
      <w:r/>
    </w:p>
    <w:p>
      <w:pPr>
        <w:ind w:left="551"/>
        <w:spacing w:line="306" w:lineRule="exact"/>
        <w:rPr>
          <w:rFonts w:asciiTheme="majorEastAsia" w:hAnsiTheme="majorEastAsia" w:eastAsiaTheme="majorEastAsia" w:cstheme="majorEastAsia"/>
          <w:sz w:val="24"/>
          <w:szCs w:val="24"/>
          <w:highlight w:val="none"/>
        </w:rPr>
        <w:outlineLvl w:val="9"/>
      </w:pPr>
      <w:r>
        <w:rPr>
          <w:rFonts w:hint="eastAsia" w:asciiTheme="majorEastAsia" w:hAnsiTheme="majorEastAsia" w:eastAsiaTheme="majorEastAsia" w:cstheme="majorEastAsia"/>
          <w:sz w:val="24"/>
          <w:szCs w:val="24"/>
          <w:highlight w:val="none"/>
        </w:rPr>
        <w:t xml:space="preserve">附件 4：主要建设工程文件目录</w:t>
      </w:r>
      <w:r/>
    </w:p>
    <w:p>
      <w:pPr>
        <w:ind w:left="551" w:right="4745"/>
        <w:spacing w:before="159" w:line="362" w:lineRule="auto"/>
        <w:rPr>
          <w:rFonts w:asciiTheme="majorEastAsia" w:hAnsiTheme="majorEastAsia" w:eastAsiaTheme="majorEastAsia" w:cstheme="majorEastAsia"/>
          <w:sz w:val="24"/>
          <w:szCs w:val="24"/>
          <w:highlight w:val="none"/>
        </w:rPr>
        <w:outlineLvl w:val="9"/>
      </w:pPr>
      <w:r>
        <w:rPr>
          <w:rFonts w:hint="eastAsia" w:asciiTheme="majorEastAsia" w:hAnsiTheme="majorEastAsia" w:eastAsiaTheme="majorEastAsia" w:cstheme="majorEastAsia"/>
          <w:sz w:val="24"/>
          <w:szCs w:val="24"/>
          <w:highlight w:val="none"/>
        </w:rPr>
        <w:t xml:space="preserve">附件 5：承包人用于本工程施工的机械设备表附件 6：承包人主要施工管理人员表</w:t>
      </w:r>
      <w:r/>
    </w:p>
    <w:p>
      <w:pPr>
        <w:ind w:left="551" w:right="5705"/>
        <w:spacing w:before="5" w:line="362" w:lineRule="auto"/>
        <w:rPr>
          <w:rFonts w:asciiTheme="majorEastAsia" w:hAnsiTheme="majorEastAsia" w:eastAsiaTheme="majorEastAsia" w:cstheme="majorEastAsia"/>
          <w:sz w:val="24"/>
          <w:szCs w:val="24"/>
          <w:highlight w:val="none"/>
        </w:rPr>
        <w:outlineLvl w:val="9"/>
      </w:pPr>
      <w:r>
        <w:rPr>
          <w:rFonts w:hint="eastAsia" w:asciiTheme="majorEastAsia" w:hAnsiTheme="majorEastAsia" w:eastAsiaTheme="majorEastAsia" w:cstheme="majorEastAsia"/>
          <w:sz w:val="24"/>
          <w:szCs w:val="24"/>
          <w:highlight w:val="none"/>
        </w:rPr>
        <w:t xml:space="preserve">附件 7：分包人主要施工管理人员表附件 8：履约担保格式</w:t>
      </w:r>
      <w:r/>
    </w:p>
    <w:p>
      <w:pPr>
        <w:ind w:left="551" w:right="7025"/>
        <w:spacing w:before="5" w:line="362" w:lineRule="auto"/>
        <w:rPr>
          <w:rFonts w:asciiTheme="majorEastAsia" w:hAnsiTheme="majorEastAsia" w:eastAsiaTheme="majorEastAsia" w:cstheme="majorEastAsia"/>
          <w:sz w:val="24"/>
          <w:szCs w:val="24"/>
          <w:highlight w:val="none"/>
        </w:rPr>
        <w:outlineLvl w:val="9"/>
      </w:pPr>
      <w:r>
        <w:rPr>
          <w:rFonts w:hint="eastAsia" w:asciiTheme="majorEastAsia" w:hAnsiTheme="majorEastAsia" w:eastAsiaTheme="majorEastAsia" w:cstheme="majorEastAsia"/>
          <w:sz w:val="24"/>
          <w:szCs w:val="24"/>
          <w:highlight w:val="none"/>
        </w:rPr>
        <w:t xml:space="preserve">附件 9：支付担保格式附件 10：暂估价一览表</w:t>
      </w:r>
      <w:r/>
    </w:p>
    <w:p>
      <w:pPr>
        <w:spacing w:line="362" w:lineRule="auto"/>
        <w:rPr>
          <w:rFonts w:asciiTheme="majorEastAsia" w:hAnsiTheme="majorEastAsia" w:eastAsiaTheme="majorEastAsia" w:cstheme="majorEastAsia"/>
          <w:sz w:val="24"/>
          <w:szCs w:val="24"/>
          <w:highlight w:val="none"/>
        </w:rPr>
        <w:sectPr>
          <w:footerReference w:type="default" r:id="rId14"/>
          <w:footnotePr/>
          <w:endnotePr/>
          <w:type w:val="nextPage"/>
          <w:pgSz w:w="11910" w:h="16840" w:orient="portrait"/>
          <w:pgMar w:top="1340" w:right="820" w:bottom="1380" w:left="980" w:header="878" w:footer="1196" w:gutter="0"/>
          <w:cols w:num="1" w:sep="0" w:space="720" w:equalWidth="1"/>
          <w:docGrid w:linePitch="360"/>
        </w:sectPr>
        <w:outlineLvl w:val="9"/>
      </w:pPr>
      <w:r>
        <w:rPr>
          <w:rFonts w:asciiTheme="majorEastAsia" w:hAnsiTheme="majorEastAsia" w:eastAsiaTheme="majorEastAsia" w:cstheme="majorEastAsia"/>
          <w:sz w:val="24"/>
          <w:szCs w:val="24"/>
          <w:highlight w:val="none"/>
        </w:rPr>
      </w:r>
      <w:r/>
    </w:p>
    <w:p>
      <w:pPr>
        <w:pStyle w:val="925"/>
        <w:rPr>
          <w:rFonts w:asciiTheme="majorEastAsia" w:hAnsiTheme="majorEastAsia" w:eastAsiaTheme="majorEastAsia" w:cstheme="majorEastAsia"/>
          <w:sz w:val="24"/>
          <w:szCs w:val="24"/>
          <w:highlight w:val="none"/>
        </w:rPr>
      </w:pPr>
      <w:r>
        <w:rPr>
          <w:rFonts w:asciiTheme="majorEastAsia" w:hAnsiTheme="majorEastAsia" w:eastAsiaTheme="majorEastAsia" w:cstheme="majorEastAsia"/>
          <w:sz w:val="24"/>
          <w:szCs w:val="24"/>
          <w:highlight w:val="none"/>
        </w:rPr>
      </w:r>
      <w:r/>
    </w:p>
    <w:p>
      <w:pPr>
        <w:pStyle w:val="925"/>
        <w:spacing w:before="4"/>
        <w:rPr>
          <w:rFonts w:asciiTheme="majorEastAsia" w:hAnsiTheme="majorEastAsia" w:eastAsiaTheme="majorEastAsia" w:cstheme="majorEastAsia"/>
          <w:sz w:val="24"/>
          <w:szCs w:val="24"/>
          <w:highlight w:val="none"/>
        </w:rPr>
      </w:pPr>
      <w:r>
        <w:rPr>
          <w:rFonts w:asciiTheme="majorEastAsia" w:hAnsiTheme="majorEastAsia" w:eastAsiaTheme="majorEastAsia" w:cstheme="majorEastAsia"/>
          <w:sz w:val="24"/>
          <w:szCs w:val="24"/>
          <w:highlight w:val="none"/>
        </w:rPr>
      </w:r>
      <w:r/>
    </w:p>
    <w:p>
      <w:pPr>
        <w:ind w:left="556"/>
        <w:spacing w:before="77"/>
        <w:tabs>
          <w:tab w:val="left" w:pos="5719" w:leader="none"/>
        </w:tabs>
        <w:rPr>
          <w:rFonts w:asciiTheme="majorEastAsia" w:hAnsiTheme="majorEastAsia" w:eastAsiaTheme="majorEastAsia" w:cstheme="majorEastAsia"/>
          <w:sz w:val="24"/>
          <w:szCs w:val="24"/>
          <w:highlight w:val="none"/>
        </w:rPr>
      </w:pPr>
      <w:r>
        <w:rPr>
          <w:rFonts w:hint="eastAsia" w:asciiTheme="majorEastAsia" w:hAnsiTheme="majorEastAsia" w:eastAsiaTheme="majorEastAsia" w:cstheme="majorEastAsia"/>
          <w:sz w:val="24"/>
          <w:szCs w:val="24"/>
          <w:highlight w:val="none"/>
        </w:rPr>
        <w:t xml:space="preserve">附件1：</w:t>
      </w:r>
      <w:r>
        <w:rPr>
          <w:rFonts w:hint="eastAsia" w:asciiTheme="majorEastAsia" w:hAnsiTheme="majorEastAsia" w:eastAsiaTheme="majorEastAsia" w:cstheme="majorEastAsia"/>
          <w:sz w:val="24"/>
          <w:szCs w:val="24"/>
          <w:highlight w:val="none"/>
        </w:rPr>
        <w:tab/>
      </w:r>
      <w:r>
        <w:rPr>
          <w:rFonts w:hint="eastAsia" w:asciiTheme="majorEastAsia" w:hAnsiTheme="majorEastAsia" w:eastAsiaTheme="majorEastAsia" w:cstheme="majorEastAsia"/>
          <w:sz w:val="24"/>
          <w:szCs w:val="24"/>
          <w:highlight w:val="none"/>
        </w:rPr>
        <w:t xml:space="preserve">承包人承揽工程项目一览表</w:t>
      </w:r>
      <w:r/>
    </w:p>
    <w:p>
      <w:pPr>
        <w:pStyle w:val="925"/>
        <w:rPr>
          <w:rFonts w:asciiTheme="majorEastAsia" w:hAnsiTheme="majorEastAsia" w:eastAsiaTheme="majorEastAsia" w:cstheme="majorEastAsia"/>
          <w:sz w:val="24"/>
          <w:szCs w:val="24"/>
          <w:highlight w:val="none"/>
        </w:rPr>
      </w:pPr>
      <w:r>
        <w:rPr>
          <w:rFonts w:asciiTheme="majorEastAsia" w:hAnsiTheme="majorEastAsia" w:eastAsiaTheme="majorEastAsia" w:cstheme="majorEastAsia"/>
          <w:sz w:val="24"/>
          <w:szCs w:val="24"/>
          <w:highlight w:val="none"/>
        </w:rPr>
      </w:r>
      <w:r/>
    </w:p>
    <w:p>
      <w:pPr>
        <w:pStyle w:val="925"/>
        <w:rPr>
          <w:rFonts w:asciiTheme="majorEastAsia" w:hAnsiTheme="majorEastAsia" w:eastAsiaTheme="majorEastAsia" w:cstheme="majorEastAsia"/>
          <w:sz w:val="24"/>
          <w:szCs w:val="24"/>
          <w:highlight w:val="none"/>
        </w:rPr>
      </w:pPr>
      <w:r>
        <w:rPr>
          <w:rFonts w:asciiTheme="majorEastAsia" w:hAnsiTheme="majorEastAsia" w:eastAsiaTheme="majorEastAsia" w:cstheme="majorEastAsia"/>
          <w:sz w:val="24"/>
          <w:szCs w:val="24"/>
          <w:highlight w:val="none"/>
        </w:rPr>
      </w:r>
      <w:r/>
    </w:p>
    <w:tbl>
      <w:tblPr>
        <w:tblStyle w:val="922"/>
        <w:tblW w:w="14816" w:type="dxa"/>
        <w:tblInd w:w="145" w:type="dxa"/>
        <w:tblBorders>
          <w:top w:val="single" w:color="000000" w:sz="12" w:space="0"/>
          <w:left w:val="single" w:color="000000" w:sz="12" w:space="0"/>
          <w:bottom w:val="single" w:color="000000" w:sz="12" w:space="0"/>
          <w:right w:val="single" w:color="000000" w:sz="12" w:space="0"/>
          <w:insideH w:val="single" w:color="000000" w:sz="12" w:space="0"/>
          <w:insideV w:val="single" w:color="000000" w:sz="12" w:space="0"/>
        </w:tblBorders>
        <w:tblLayout w:type="fixed"/>
        <w:tblCellMar>
          <w:left w:w="0" w:type="dxa"/>
          <w:top w:w="0" w:type="dxa"/>
          <w:right w:w="0" w:type="dxa"/>
          <w:bottom w:w="0" w:type="dxa"/>
        </w:tblCellMar>
        <w:tblLook w:val="04A0" w:firstRow="1" w:lastRow="0" w:firstColumn="1" w:lastColumn="0" w:noHBand="0" w:noVBand="1"/>
      </w:tblPr>
      <w:tblGrid>
        <w:gridCol w:w="2128"/>
        <w:gridCol w:w="1698"/>
        <w:gridCol w:w="1500"/>
        <w:gridCol w:w="1500"/>
        <w:gridCol w:w="1500"/>
        <w:gridCol w:w="709"/>
        <w:gridCol w:w="1691"/>
        <w:gridCol w:w="1400"/>
        <w:gridCol w:w="1400"/>
        <w:gridCol w:w="1290"/>
      </w:tblGrid>
      <w:tr>
        <w:trPr>
          <w:trHeight w:val="863"/>
        </w:trPr>
        <w:tc>
          <w:tcPr>
            <w:tcBorders>
              <w:bottom w:val="single" w:color="000000" w:sz="2" w:space="0"/>
              <w:right w:val="single" w:color="000000" w:sz="6" w:space="0"/>
            </w:tcBorders>
            <w:tcW w:w="2128" w:type="dxa"/>
            <w:textDirection w:val="lrTb"/>
            <w:noWrap w:val="false"/>
          </w:tcPr>
          <w:p>
            <w:pPr>
              <w:pStyle w:val="942"/>
              <w:ind w:left="99" w:right="81"/>
              <w:jc w:val="center"/>
              <w:spacing w:before="4"/>
              <w:rPr>
                <w:rFonts w:asciiTheme="majorEastAsia" w:hAnsiTheme="majorEastAsia" w:eastAsiaTheme="majorEastAsia" w:cstheme="majorEastAsia"/>
                <w:sz w:val="24"/>
                <w:szCs w:val="24"/>
                <w:highlight w:val="none"/>
              </w:rPr>
            </w:pPr>
            <w:r>
              <w:rPr>
                <w:rFonts w:hint="eastAsia" w:asciiTheme="majorEastAsia" w:hAnsiTheme="majorEastAsia" w:eastAsiaTheme="majorEastAsia" w:cstheme="majorEastAsia"/>
                <w:sz w:val="24"/>
                <w:szCs w:val="24"/>
                <w:highlight w:val="none"/>
              </w:rPr>
              <w:t xml:space="preserve">单位</w:t>
            </w:r>
            <w:r/>
          </w:p>
          <w:p>
            <w:pPr>
              <w:pStyle w:val="942"/>
              <w:ind w:left="99" w:right="81"/>
              <w:jc w:val="center"/>
              <w:spacing w:before="125"/>
              <w:rPr>
                <w:rFonts w:asciiTheme="majorEastAsia" w:hAnsiTheme="majorEastAsia" w:eastAsiaTheme="majorEastAsia" w:cstheme="majorEastAsia"/>
                <w:sz w:val="24"/>
                <w:szCs w:val="24"/>
                <w:highlight w:val="none"/>
              </w:rPr>
            </w:pPr>
            <w:r>
              <w:rPr>
                <w:rFonts w:hint="eastAsia" w:asciiTheme="majorEastAsia" w:hAnsiTheme="majorEastAsia" w:eastAsiaTheme="majorEastAsia" w:cstheme="majorEastAsia"/>
                <w:sz w:val="24"/>
                <w:szCs w:val="24"/>
                <w:highlight w:val="none"/>
              </w:rPr>
              <w:t xml:space="preserve">工程名称</w:t>
            </w:r>
            <w:r/>
          </w:p>
        </w:tc>
        <w:tc>
          <w:tcPr>
            <w:tcBorders>
              <w:left w:val="single" w:color="000000" w:sz="6" w:space="0"/>
              <w:bottom w:val="single" w:color="000000" w:sz="2" w:space="0"/>
              <w:right w:val="single" w:color="000000" w:sz="6" w:space="0"/>
            </w:tcBorders>
            <w:tcW w:w="1698" w:type="dxa"/>
            <w:textDirection w:val="lrTb"/>
            <w:noWrap w:val="false"/>
          </w:tcPr>
          <w:p>
            <w:pPr>
              <w:pStyle w:val="942"/>
              <w:spacing w:before="2"/>
              <w:rPr>
                <w:rFonts w:asciiTheme="majorEastAsia" w:hAnsiTheme="majorEastAsia" w:eastAsiaTheme="majorEastAsia" w:cstheme="majorEastAsia"/>
                <w:sz w:val="24"/>
                <w:szCs w:val="24"/>
                <w:highlight w:val="none"/>
              </w:rPr>
            </w:pPr>
            <w:r>
              <w:rPr>
                <w:rFonts w:asciiTheme="majorEastAsia" w:hAnsiTheme="majorEastAsia" w:eastAsiaTheme="majorEastAsia" w:cstheme="majorEastAsia"/>
                <w:sz w:val="24"/>
                <w:szCs w:val="24"/>
                <w:highlight w:val="none"/>
              </w:rPr>
            </w:r>
            <w:r/>
          </w:p>
          <w:p>
            <w:pPr>
              <w:pStyle w:val="942"/>
              <w:ind w:left="376"/>
              <w:rPr>
                <w:rFonts w:asciiTheme="majorEastAsia" w:hAnsiTheme="majorEastAsia" w:eastAsiaTheme="majorEastAsia" w:cstheme="majorEastAsia"/>
                <w:sz w:val="24"/>
                <w:szCs w:val="24"/>
                <w:highlight w:val="none"/>
              </w:rPr>
            </w:pPr>
            <w:r>
              <w:rPr>
                <w:rFonts w:hint="eastAsia" w:asciiTheme="majorEastAsia" w:hAnsiTheme="majorEastAsia" w:eastAsiaTheme="majorEastAsia" w:cstheme="majorEastAsia"/>
                <w:sz w:val="24"/>
                <w:szCs w:val="24"/>
                <w:highlight w:val="none"/>
              </w:rPr>
              <w:t xml:space="preserve">建设规模</w:t>
            </w:r>
            <w:r/>
          </w:p>
        </w:tc>
        <w:tc>
          <w:tcPr>
            <w:tcBorders>
              <w:left w:val="single" w:color="000000" w:sz="6" w:space="0"/>
              <w:bottom w:val="single" w:color="000000" w:sz="2" w:space="0"/>
              <w:right w:val="single" w:color="000000" w:sz="6" w:space="0"/>
            </w:tcBorders>
            <w:tcW w:w="1500" w:type="dxa"/>
            <w:textDirection w:val="lrTb"/>
            <w:noWrap w:val="false"/>
          </w:tcPr>
          <w:p>
            <w:pPr>
              <w:pStyle w:val="942"/>
              <w:ind w:left="277"/>
              <w:spacing w:before="4"/>
              <w:rPr>
                <w:rFonts w:asciiTheme="majorEastAsia" w:hAnsiTheme="majorEastAsia" w:eastAsiaTheme="majorEastAsia" w:cstheme="majorEastAsia"/>
                <w:sz w:val="24"/>
                <w:szCs w:val="24"/>
                <w:highlight w:val="none"/>
              </w:rPr>
            </w:pPr>
            <w:r>
              <w:rPr>
                <w:rFonts w:hint="eastAsia" w:asciiTheme="majorEastAsia" w:hAnsiTheme="majorEastAsia" w:eastAsiaTheme="majorEastAsia" w:cstheme="majorEastAsia"/>
                <w:sz w:val="24"/>
                <w:szCs w:val="24"/>
                <w:highlight w:val="none"/>
              </w:rPr>
              <w:t xml:space="preserve">建筑面积</w:t>
            </w:r>
            <w:r/>
          </w:p>
          <w:p>
            <w:pPr>
              <w:pStyle w:val="942"/>
              <w:ind w:left="325"/>
              <w:spacing w:before="125"/>
              <w:rPr>
                <w:rFonts w:asciiTheme="majorEastAsia" w:hAnsiTheme="majorEastAsia" w:eastAsiaTheme="majorEastAsia" w:cstheme="majorEastAsia"/>
                <w:sz w:val="24"/>
                <w:szCs w:val="24"/>
                <w:highlight w:val="none"/>
              </w:rPr>
            </w:pPr>
            <w:r>
              <w:rPr>
                <w:rFonts w:hint="eastAsia" w:asciiTheme="majorEastAsia" w:hAnsiTheme="majorEastAsia" w:eastAsiaTheme="majorEastAsia" w:cstheme="majorEastAsia"/>
                <w:spacing w:val="-1"/>
                <w:sz w:val="24"/>
                <w:szCs w:val="24"/>
                <w:highlight w:val="none"/>
                <w:lang w:eastAsia="zh-CN"/>
              </w:rPr>
              <w:t xml:space="preserve">（</w:t>
            </w:r>
            <w:r>
              <w:rPr>
                <w:rFonts w:hint="eastAsia" w:asciiTheme="majorEastAsia" w:hAnsiTheme="majorEastAsia" w:eastAsiaTheme="majorEastAsia" w:cstheme="majorEastAsia"/>
                <w:sz w:val="24"/>
                <w:szCs w:val="24"/>
                <w:highlight w:val="none"/>
              </w:rPr>
              <w:t xml:space="preserve">平方米</w:t>
            </w:r>
            <w:r>
              <w:rPr>
                <w:rFonts w:hint="eastAsia" w:asciiTheme="majorEastAsia" w:hAnsiTheme="majorEastAsia" w:eastAsiaTheme="majorEastAsia" w:cstheme="majorEastAsia"/>
                <w:sz w:val="24"/>
                <w:szCs w:val="24"/>
                <w:highlight w:val="none"/>
                <w:lang w:eastAsia="zh-CN"/>
              </w:rPr>
              <w:t xml:space="preserve">）</w:t>
            </w:r>
            <w:r/>
          </w:p>
        </w:tc>
        <w:tc>
          <w:tcPr>
            <w:tcBorders>
              <w:left w:val="single" w:color="000000" w:sz="6" w:space="0"/>
              <w:bottom w:val="single" w:color="000000" w:sz="2" w:space="0"/>
              <w:right w:val="single" w:color="000000" w:sz="6" w:space="0"/>
            </w:tcBorders>
            <w:tcW w:w="1500" w:type="dxa"/>
            <w:textDirection w:val="lrTb"/>
            <w:noWrap w:val="false"/>
          </w:tcPr>
          <w:p>
            <w:pPr>
              <w:pStyle w:val="942"/>
              <w:spacing w:before="2"/>
              <w:rPr>
                <w:rFonts w:asciiTheme="majorEastAsia" w:hAnsiTheme="majorEastAsia" w:eastAsiaTheme="majorEastAsia" w:cstheme="majorEastAsia"/>
                <w:sz w:val="24"/>
                <w:szCs w:val="24"/>
                <w:highlight w:val="none"/>
              </w:rPr>
            </w:pPr>
            <w:r>
              <w:rPr>
                <w:rFonts w:asciiTheme="majorEastAsia" w:hAnsiTheme="majorEastAsia" w:eastAsiaTheme="majorEastAsia" w:cstheme="majorEastAsia"/>
                <w:sz w:val="24"/>
                <w:szCs w:val="24"/>
                <w:highlight w:val="none"/>
              </w:rPr>
            </w:r>
            <w:r/>
          </w:p>
          <w:p>
            <w:pPr>
              <w:pStyle w:val="942"/>
              <w:ind w:left="277"/>
              <w:rPr>
                <w:rFonts w:asciiTheme="majorEastAsia" w:hAnsiTheme="majorEastAsia" w:eastAsiaTheme="majorEastAsia" w:cstheme="majorEastAsia"/>
                <w:sz w:val="24"/>
                <w:szCs w:val="24"/>
                <w:highlight w:val="none"/>
              </w:rPr>
            </w:pPr>
            <w:r>
              <w:rPr>
                <w:rFonts w:hint="eastAsia" w:asciiTheme="majorEastAsia" w:hAnsiTheme="majorEastAsia" w:eastAsiaTheme="majorEastAsia" w:cstheme="majorEastAsia"/>
                <w:sz w:val="24"/>
                <w:szCs w:val="24"/>
                <w:highlight w:val="none"/>
              </w:rPr>
              <w:t xml:space="preserve">结构形式</w:t>
            </w:r>
            <w:r/>
          </w:p>
        </w:tc>
        <w:tc>
          <w:tcPr>
            <w:tcBorders>
              <w:left w:val="single" w:color="000000" w:sz="6" w:space="0"/>
              <w:bottom w:val="single" w:color="000000" w:sz="2" w:space="0"/>
              <w:right w:val="single" w:color="000000" w:sz="6" w:space="0"/>
            </w:tcBorders>
            <w:tcW w:w="1500" w:type="dxa"/>
            <w:textDirection w:val="lrTb"/>
            <w:noWrap w:val="false"/>
          </w:tcPr>
          <w:p>
            <w:pPr>
              <w:pStyle w:val="942"/>
              <w:spacing w:before="2"/>
              <w:rPr>
                <w:rFonts w:asciiTheme="majorEastAsia" w:hAnsiTheme="majorEastAsia" w:eastAsiaTheme="majorEastAsia" w:cstheme="majorEastAsia"/>
                <w:sz w:val="24"/>
                <w:szCs w:val="24"/>
                <w:highlight w:val="none"/>
              </w:rPr>
            </w:pPr>
            <w:r>
              <w:rPr>
                <w:rFonts w:asciiTheme="majorEastAsia" w:hAnsiTheme="majorEastAsia" w:eastAsiaTheme="majorEastAsia" w:cstheme="majorEastAsia"/>
                <w:sz w:val="24"/>
                <w:szCs w:val="24"/>
                <w:highlight w:val="none"/>
              </w:rPr>
            </w:r>
            <w:r/>
          </w:p>
          <w:p>
            <w:pPr>
              <w:pStyle w:val="942"/>
              <w:ind w:left="517"/>
              <w:rPr>
                <w:rFonts w:asciiTheme="majorEastAsia" w:hAnsiTheme="majorEastAsia" w:eastAsiaTheme="majorEastAsia" w:cstheme="majorEastAsia"/>
                <w:sz w:val="24"/>
                <w:szCs w:val="24"/>
                <w:highlight w:val="none"/>
              </w:rPr>
            </w:pPr>
            <w:r>
              <w:rPr>
                <w:rFonts w:hint="eastAsia" w:asciiTheme="majorEastAsia" w:hAnsiTheme="majorEastAsia" w:eastAsiaTheme="majorEastAsia" w:cstheme="majorEastAsia"/>
                <w:sz w:val="24"/>
                <w:szCs w:val="24"/>
                <w:highlight w:val="none"/>
              </w:rPr>
              <w:t xml:space="preserve">层数</w:t>
            </w:r>
            <w:r/>
          </w:p>
        </w:tc>
        <w:tc>
          <w:tcPr>
            <w:tcBorders>
              <w:left w:val="single" w:color="000000" w:sz="6" w:space="0"/>
              <w:bottom w:val="single" w:color="000000" w:sz="2" w:space="0"/>
              <w:right w:val="single" w:color="000000" w:sz="6" w:space="0"/>
            </w:tcBorders>
            <w:tcW w:w="709" w:type="dxa"/>
            <w:textDirection w:val="lrTb"/>
            <w:noWrap w:val="false"/>
          </w:tcPr>
          <w:p>
            <w:pPr>
              <w:pStyle w:val="942"/>
              <w:ind w:left="121" w:right="90"/>
              <w:spacing w:before="64" w:line="242" w:lineRule="auto"/>
              <w:rPr>
                <w:rFonts w:asciiTheme="majorEastAsia" w:hAnsiTheme="majorEastAsia" w:eastAsiaTheme="majorEastAsia" w:cstheme="majorEastAsia"/>
                <w:sz w:val="24"/>
                <w:szCs w:val="24"/>
                <w:highlight w:val="none"/>
              </w:rPr>
            </w:pPr>
            <w:r>
              <w:rPr>
                <w:rFonts w:hint="eastAsia" w:asciiTheme="majorEastAsia" w:hAnsiTheme="majorEastAsia" w:eastAsiaTheme="majorEastAsia" w:cstheme="majorEastAsia"/>
                <w:sz w:val="24"/>
                <w:szCs w:val="24"/>
                <w:highlight w:val="none"/>
              </w:rPr>
              <w:t xml:space="preserve">生产能力</w:t>
            </w:r>
            <w:r/>
          </w:p>
        </w:tc>
        <w:tc>
          <w:tcPr>
            <w:tcBorders>
              <w:left w:val="single" w:color="000000" w:sz="6" w:space="0"/>
              <w:bottom w:val="single" w:color="000000" w:sz="2" w:space="0"/>
              <w:right w:val="single" w:color="000000" w:sz="6" w:space="0"/>
            </w:tcBorders>
            <w:tcW w:w="1691" w:type="dxa"/>
            <w:textDirection w:val="lrTb"/>
            <w:noWrap w:val="false"/>
          </w:tcPr>
          <w:p>
            <w:pPr>
              <w:pStyle w:val="942"/>
              <w:spacing w:before="2"/>
              <w:rPr>
                <w:rFonts w:asciiTheme="majorEastAsia" w:hAnsiTheme="majorEastAsia" w:eastAsiaTheme="majorEastAsia" w:cstheme="majorEastAsia"/>
                <w:sz w:val="24"/>
                <w:szCs w:val="24"/>
                <w:highlight w:val="none"/>
              </w:rPr>
            </w:pPr>
            <w:r>
              <w:rPr>
                <w:rFonts w:asciiTheme="majorEastAsia" w:hAnsiTheme="majorEastAsia" w:eastAsiaTheme="majorEastAsia" w:cstheme="majorEastAsia"/>
                <w:sz w:val="24"/>
                <w:szCs w:val="24"/>
                <w:highlight w:val="none"/>
              </w:rPr>
            </w:r>
            <w:r/>
          </w:p>
          <w:p>
            <w:pPr>
              <w:pStyle w:val="942"/>
              <w:ind w:left="132"/>
              <w:rPr>
                <w:rFonts w:asciiTheme="majorEastAsia" w:hAnsiTheme="majorEastAsia" w:eastAsiaTheme="majorEastAsia" w:cstheme="majorEastAsia"/>
                <w:sz w:val="24"/>
                <w:szCs w:val="24"/>
                <w:highlight w:val="none"/>
              </w:rPr>
            </w:pPr>
            <w:r>
              <w:rPr>
                <w:rFonts w:hint="eastAsia" w:asciiTheme="majorEastAsia" w:hAnsiTheme="majorEastAsia" w:eastAsiaTheme="majorEastAsia" w:cstheme="majorEastAsia"/>
                <w:sz w:val="24"/>
                <w:szCs w:val="24"/>
                <w:highlight w:val="none"/>
              </w:rPr>
              <w:t xml:space="preserve">设备安装内容</w:t>
            </w:r>
            <w:r/>
          </w:p>
        </w:tc>
        <w:tc>
          <w:tcPr>
            <w:tcBorders>
              <w:left w:val="single" w:color="000000" w:sz="6" w:space="0"/>
              <w:bottom w:val="single" w:color="000000" w:sz="2" w:space="0"/>
              <w:right w:val="single" w:color="000000" w:sz="6" w:space="0"/>
            </w:tcBorders>
            <w:tcW w:w="1400" w:type="dxa"/>
            <w:textDirection w:val="lrTb"/>
            <w:noWrap w:val="false"/>
          </w:tcPr>
          <w:p>
            <w:pPr>
              <w:pStyle w:val="942"/>
              <w:ind w:left="226"/>
              <w:spacing w:before="4"/>
              <w:rPr>
                <w:rFonts w:asciiTheme="majorEastAsia" w:hAnsiTheme="majorEastAsia" w:eastAsiaTheme="majorEastAsia" w:cstheme="majorEastAsia"/>
                <w:sz w:val="24"/>
                <w:szCs w:val="24"/>
                <w:highlight w:val="none"/>
              </w:rPr>
            </w:pPr>
            <w:r>
              <w:rPr>
                <w:rFonts w:hint="eastAsia" w:asciiTheme="majorEastAsia" w:hAnsiTheme="majorEastAsia" w:eastAsiaTheme="majorEastAsia" w:cstheme="majorEastAsia"/>
                <w:sz w:val="24"/>
                <w:szCs w:val="24"/>
                <w:highlight w:val="none"/>
              </w:rPr>
              <w:t xml:space="preserve">合同价格</w:t>
            </w:r>
            <w:r/>
          </w:p>
          <w:p>
            <w:pPr>
              <w:pStyle w:val="942"/>
              <w:ind w:left="346"/>
              <w:spacing w:before="125"/>
              <w:rPr>
                <w:rFonts w:asciiTheme="majorEastAsia" w:hAnsiTheme="majorEastAsia" w:eastAsiaTheme="majorEastAsia" w:cstheme="majorEastAsia"/>
                <w:sz w:val="24"/>
                <w:szCs w:val="24"/>
                <w:highlight w:val="none"/>
              </w:rPr>
            </w:pPr>
            <w:r>
              <w:rPr>
                <w:rFonts w:hint="eastAsia" w:asciiTheme="majorEastAsia" w:hAnsiTheme="majorEastAsia" w:eastAsiaTheme="majorEastAsia" w:cstheme="majorEastAsia"/>
                <w:sz w:val="24"/>
                <w:szCs w:val="24"/>
                <w:highlight w:val="none"/>
              </w:rPr>
              <w:t xml:space="preserve">（元）</w:t>
            </w:r>
            <w:r/>
          </w:p>
        </w:tc>
        <w:tc>
          <w:tcPr>
            <w:tcBorders>
              <w:left w:val="single" w:color="000000" w:sz="6" w:space="0"/>
              <w:bottom w:val="single" w:color="000000" w:sz="2" w:space="0"/>
              <w:right w:val="single" w:color="000000" w:sz="6" w:space="0"/>
            </w:tcBorders>
            <w:tcW w:w="1400" w:type="dxa"/>
            <w:textDirection w:val="lrTb"/>
            <w:noWrap w:val="false"/>
          </w:tcPr>
          <w:p>
            <w:pPr>
              <w:pStyle w:val="942"/>
              <w:ind w:left="466"/>
              <w:spacing w:before="4"/>
              <w:rPr>
                <w:rFonts w:asciiTheme="majorEastAsia" w:hAnsiTheme="majorEastAsia" w:eastAsiaTheme="majorEastAsia" w:cstheme="majorEastAsia"/>
                <w:sz w:val="24"/>
                <w:szCs w:val="24"/>
                <w:highlight w:val="none"/>
              </w:rPr>
            </w:pPr>
            <w:r>
              <w:rPr>
                <w:rFonts w:hint="eastAsia" w:asciiTheme="majorEastAsia" w:hAnsiTheme="majorEastAsia" w:eastAsiaTheme="majorEastAsia" w:cstheme="majorEastAsia"/>
                <w:sz w:val="24"/>
                <w:szCs w:val="24"/>
                <w:highlight w:val="none"/>
              </w:rPr>
              <w:t xml:space="preserve">开工</w:t>
            </w:r>
            <w:r/>
          </w:p>
          <w:p>
            <w:pPr>
              <w:pStyle w:val="942"/>
              <w:ind w:left="466"/>
              <w:spacing w:before="125"/>
              <w:rPr>
                <w:rFonts w:asciiTheme="majorEastAsia" w:hAnsiTheme="majorEastAsia" w:eastAsiaTheme="majorEastAsia" w:cstheme="majorEastAsia"/>
                <w:sz w:val="24"/>
                <w:szCs w:val="24"/>
                <w:highlight w:val="none"/>
              </w:rPr>
            </w:pPr>
            <w:r>
              <w:rPr>
                <w:rFonts w:hint="eastAsia" w:asciiTheme="majorEastAsia" w:hAnsiTheme="majorEastAsia" w:eastAsiaTheme="majorEastAsia" w:cstheme="majorEastAsia"/>
                <w:sz w:val="24"/>
                <w:szCs w:val="24"/>
                <w:highlight w:val="none"/>
              </w:rPr>
              <w:t xml:space="preserve">日期</w:t>
            </w:r>
            <w:r/>
          </w:p>
        </w:tc>
        <w:tc>
          <w:tcPr>
            <w:tcBorders>
              <w:left w:val="single" w:color="000000" w:sz="6" w:space="0"/>
              <w:bottom w:val="single" w:color="000000" w:sz="2" w:space="0"/>
            </w:tcBorders>
            <w:tcW w:w="1290" w:type="dxa"/>
            <w:textDirection w:val="lrTb"/>
            <w:noWrap w:val="false"/>
          </w:tcPr>
          <w:p>
            <w:pPr>
              <w:pStyle w:val="942"/>
              <w:ind w:left="412"/>
              <w:spacing w:before="4"/>
              <w:rPr>
                <w:rFonts w:asciiTheme="majorEastAsia" w:hAnsiTheme="majorEastAsia" w:eastAsiaTheme="majorEastAsia" w:cstheme="majorEastAsia"/>
                <w:sz w:val="24"/>
                <w:szCs w:val="24"/>
                <w:highlight w:val="none"/>
              </w:rPr>
            </w:pPr>
            <w:r>
              <w:rPr>
                <w:rFonts w:hint="eastAsia" w:asciiTheme="majorEastAsia" w:hAnsiTheme="majorEastAsia" w:eastAsiaTheme="majorEastAsia" w:cstheme="majorEastAsia"/>
                <w:sz w:val="24"/>
                <w:szCs w:val="24"/>
                <w:highlight w:val="none"/>
              </w:rPr>
              <w:t xml:space="preserve">竣工</w:t>
            </w:r>
            <w:r/>
          </w:p>
          <w:p>
            <w:pPr>
              <w:pStyle w:val="942"/>
              <w:ind w:left="412"/>
              <w:spacing w:before="125"/>
              <w:rPr>
                <w:rFonts w:asciiTheme="majorEastAsia" w:hAnsiTheme="majorEastAsia" w:eastAsiaTheme="majorEastAsia" w:cstheme="majorEastAsia"/>
                <w:sz w:val="24"/>
                <w:szCs w:val="24"/>
                <w:highlight w:val="none"/>
              </w:rPr>
            </w:pPr>
            <w:r>
              <w:rPr>
                <w:rFonts w:hint="eastAsia" w:asciiTheme="majorEastAsia" w:hAnsiTheme="majorEastAsia" w:eastAsiaTheme="majorEastAsia" w:cstheme="majorEastAsia"/>
                <w:sz w:val="24"/>
                <w:szCs w:val="24"/>
                <w:highlight w:val="none"/>
              </w:rPr>
              <w:t xml:space="preserve">日期</w:t>
            </w:r>
            <w:r/>
          </w:p>
        </w:tc>
      </w:tr>
      <w:tr>
        <w:trPr>
          <w:trHeight w:val="1056"/>
        </w:trPr>
        <w:tc>
          <w:tcPr>
            <w:tcBorders>
              <w:top w:val="single" w:color="000000" w:sz="2" w:space="0"/>
              <w:bottom w:val="single" w:color="000000" w:sz="6" w:space="0"/>
              <w:right w:val="single" w:color="000000" w:sz="6" w:space="0"/>
            </w:tcBorders>
            <w:tcW w:w="2128" w:type="dxa"/>
            <w:textDirection w:val="lrTb"/>
            <w:noWrap w:val="false"/>
          </w:tcPr>
          <w:p>
            <w:pPr>
              <w:pStyle w:val="942"/>
              <w:ind w:left="102" w:right="81"/>
              <w:jc w:val="center"/>
              <w:spacing w:before="3" w:line="242" w:lineRule="auto"/>
              <w:rPr>
                <w:rFonts w:hint="default" w:asciiTheme="majorEastAsia" w:hAnsiTheme="majorEastAsia" w:eastAsiaTheme="majorEastAsia" w:cstheme="majorEastAsia"/>
                <w:sz w:val="24"/>
                <w:szCs w:val="24"/>
                <w:highlight w:val="none"/>
                <w:lang w:eastAsia="zh-CN"/>
              </w:rPr>
            </w:pPr>
            <w:r>
              <w:rPr>
                <w:rFonts w:hint="eastAsia" w:asciiTheme="majorEastAsia" w:hAnsiTheme="majorEastAsia" w:eastAsiaTheme="majorEastAsia" w:cstheme="majorEastAsia"/>
                <w:spacing w:val="-3"/>
                <w:sz w:val="24"/>
                <w:szCs w:val="24"/>
                <w:highlight w:val="none"/>
                <w:u w:val="single"/>
                <w:lang w:eastAsia="zh-CN"/>
              </w:rPr>
              <w:t xml:space="preserve">2026年秣陵街道产权校区暑期维修工程</w:t>
            </w:r>
            <w:r/>
          </w:p>
        </w:tc>
        <w:tc>
          <w:tcPr>
            <w:tcBorders>
              <w:top w:val="single" w:color="000000" w:sz="2" w:space="0"/>
              <w:left w:val="single" w:color="000000" w:sz="6" w:space="0"/>
              <w:bottom w:val="single" w:color="000000" w:sz="6" w:space="0"/>
              <w:right w:val="single" w:color="000000" w:sz="6" w:space="0"/>
            </w:tcBorders>
            <w:tcW w:w="1698" w:type="dxa"/>
            <w:textDirection w:val="lrTb"/>
            <w:noWrap w:val="false"/>
          </w:tcPr>
          <w:p>
            <w:pPr>
              <w:pStyle w:val="942"/>
              <w:rPr>
                <w:rFonts w:asciiTheme="majorEastAsia" w:hAnsiTheme="majorEastAsia" w:eastAsiaTheme="majorEastAsia" w:cstheme="majorEastAsia"/>
                <w:sz w:val="24"/>
                <w:szCs w:val="24"/>
                <w:highlight w:val="none"/>
              </w:rPr>
            </w:pPr>
            <w:r>
              <w:rPr>
                <w:rFonts w:asciiTheme="majorEastAsia" w:hAnsiTheme="majorEastAsia" w:eastAsiaTheme="majorEastAsia" w:cstheme="majorEastAsia"/>
                <w:sz w:val="24"/>
                <w:szCs w:val="24"/>
                <w:highlight w:val="none"/>
              </w:rPr>
            </w:r>
            <w:r/>
          </w:p>
        </w:tc>
        <w:tc>
          <w:tcPr>
            <w:tcBorders>
              <w:top w:val="single" w:color="000000" w:sz="2" w:space="0"/>
              <w:left w:val="single" w:color="000000" w:sz="6" w:space="0"/>
              <w:bottom w:val="single" w:color="000000" w:sz="6" w:space="0"/>
              <w:right w:val="single" w:color="000000" w:sz="6" w:space="0"/>
            </w:tcBorders>
            <w:tcW w:w="1500" w:type="dxa"/>
            <w:textDirection w:val="lrTb"/>
            <w:noWrap w:val="false"/>
          </w:tcPr>
          <w:p>
            <w:pPr>
              <w:pStyle w:val="942"/>
              <w:rPr>
                <w:rFonts w:asciiTheme="majorEastAsia" w:hAnsiTheme="majorEastAsia" w:eastAsiaTheme="majorEastAsia" w:cstheme="majorEastAsia"/>
                <w:sz w:val="24"/>
                <w:szCs w:val="24"/>
                <w:highlight w:val="none"/>
              </w:rPr>
            </w:pPr>
            <w:r>
              <w:rPr>
                <w:rFonts w:asciiTheme="majorEastAsia" w:hAnsiTheme="majorEastAsia" w:eastAsiaTheme="majorEastAsia" w:cstheme="majorEastAsia"/>
                <w:sz w:val="24"/>
                <w:szCs w:val="24"/>
                <w:highlight w:val="none"/>
              </w:rPr>
            </w:r>
            <w:r/>
          </w:p>
        </w:tc>
        <w:tc>
          <w:tcPr>
            <w:tcBorders>
              <w:top w:val="single" w:color="000000" w:sz="2" w:space="0"/>
              <w:left w:val="single" w:color="000000" w:sz="6" w:space="0"/>
              <w:bottom w:val="single" w:color="000000" w:sz="6" w:space="0"/>
              <w:right w:val="single" w:color="000000" w:sz="6" w:space="0"/>
            </w:tcBorders>
            <w:tcW w:w="1500" w:type="dxa"/>
            <w:textDirection w:val="lrTb"/>
            <w:noWrap w:val="false"/>
          </w:tcPr>
          <w:p>
            <w:pPr>
              <w:pStyle w:val="942"/>
              <w:rPr>
                <w:rFonts w:asciiTheme="majorEastAsia" w:hAnsiTheme="majorEastAsia" w:eastAsiaTheme="majorEastAsia" w:cstheme="majorEastAsia"/>
                <w:sz w:val="24"/>
                <w:szCs w:val="24"/>
                <w:highlight w:val="none"/>
              </w:rPr>
            </w:pPr>
            <w:r>
              <w:rPr>
                <w:rFonts w:asciiTheme="majorEastAsia" w:hAnsiTheme="majorEastAsia" w:eastAsiaTheme="majorEastAsia" w:cstheme="majorEastAsia"/>
                <w:sz w:val="24"/>
                <w:szCs w:val="24"/>
                <w:highlight w:val="none"/>
              </w:rPr>
            </w:r>
            <w:r/>
          </w:p>
        </w:tc>
        <w:tc>
          <w:tcPr>
            <w:tcBorders>
              <w:top w:val="single" w:color="000000" w:sz="2" w:space="0"/>
              <w:left w:val="single" w:color="000000" w:sz="6" w:space="0"/>
              <w:bottom w:val="single" w:color="000000" w:sz="6" w:space="0"/>
              <w:right w:val="single" w:color="000000" w:sz="6" w:space="0"/>
            </w:tcBorders>
            <w:tcW w:w="1500" w:type="dxa"/>
            <w:textDirection w:val="lrTb"/>
            <w:noWrap w:val="false"/>
          </w:tcPr>
          <w:p>
            <w:pPr>
              <w:pStyle w:val="942"/>
              <w:rPr>
                <w:rFonts w:asciiTheme="majorEastAsia" w:hAnsiTheme="majorEastAsia" w:eastAsiaTheme="majorEastAsia" w:cstheme="majorEastAsia"/>
                <w:sz w:val="24"/>
                <w:szCs w:val="24"/>
                <w:highlight w:val="none"/>
              </w:rPr>
            </w:pPr>
            <w:r>
              <w:rPr>
                <w:rFonts w:asciiTheme="majorEastAsia" w:hAnsiTheme="majorEastAsia" w:eastAsiaTheme="majorEastAsia" w:cstheme="majorEastAsia"/>
                <w:sz w:val="24"/>
                <w:szCs w:val="24"/>
                <w:highlight w:val="none"/>
              </w:rPr>
            </w:r>
            <w:r/>
          </w:p>
        </w:tc>
        <w:tc>
          <w:tcPr>
            <w:tcBorders>
              <w:top w:val="single" w:color="000000" w:sz="2" w:space="0"/>
              <w:left w:val="single" w:color="000000" w:sz="6" w:space="0"/>
              <w:bottom w:val="single" w:color="000000" w:sz="6" w:space="0"/>
              <w:right w:val="single" w:color="000000" w:sz="6" w:space="0"/>
            </w:tcBorders>
            <w:tcW w:w="709" w:type="dxa"/>
            <w:textDirection w:val="lrTb"/>
            <w:noWrap w:val="false"/>
          </w:tcPr>
          <w:p>
            <w:pPr>
              <w:pStyle w:val="942"/>
              <w:rPr>
                <w:rFonts w:asciiTheme="majorEastAsia" w:hAnsiTheme="majorEastAsia" w:eastAsiaTheme="majorEastAsia" w:cstheme="majorEastAsia"/>
                <w:sz w:val="24"/>
                <w:szCs w:val="24"/>
                <w:highlight w:val="none"/>
              </w:rPr>
            </w:pPr>
            <w:r>
              <w:rPr>
                <w:rFonts w:asciiTheme="majorEastAsia" w:hAnsiTheme="majorEastAsia" w:eastAsiaTheme="majorEastAsia" w:cstheme="majorEastAsia"/>
                <w:sz w:val="24"/>
                <w:szCs w:val="24"/>
                <w:highlight w:val="none"/>
              </w:rPr>
            </w:r>
            <w:r/>
          </w:p>
        </w:tc>
        <w:tc>
          <w:tcPr>
            <w:tcBorders>
              <w:top w:val="single" w:color="000000" w:sz="2" w:space="0"/>
              <w:left w:val="single" w:color="000000" w:sz="6" w:space="0"/>
              <w:bottom w:val="single" w:color="000000" w:sz="6" w:space="0"/>
              <w:right w:val="single" w:color="000000" w:sz="6" w:space="0"/>
            </w:tcBorders>
            <w:tcW w:w="1691" w:type="dxa"/>
            <w:textDirection w:val="lrTb"/>
            <w:noWrap w:val="false"/>
          </w:tcPr>
          <w:p>
            <w:pPr>
              <w:pStyle w:val="942"/>
              <w:rPr>
                <w:rFonts w:asciiTheme="majorEastAsia" w:hAnsiTheme="majorEastAsia" w:eastAsiaTheme="majorEastAsia" w:cstheme="majorEastAsia"/>
                <w:sz w:val="24"/>
                <w:szCs w:val="24"/>
                <w:highlight w:val="none"/>
              </w:rPr>
            </w:pPr>
            <w:r>
              <w:rPr>
                <w:rFonts w:asciiTheme="majorEastAsia" w:hAnsiTheme="majorEastAsia" w:eastAsiaTheme="majorEastAsia" w:cstheme="majorEastAsia"/>
                <w:sz w:val="24"/>
                <w:szCs w:val="24"/>
                <w:highlight w:val="none"/>
              </w:rPr>
            </w:r>
            <w:r/>
          </w:p>
        </w:tc>
        <w:tc>
          <w:tcPr>
            <w:tcBorders>
              <w:top w:val="single" w:color="000000" w:sz="2" w:space="0"/>
              <w:left w:val="single" w:color="000000" w:sz="6" w:space="0"/>
              <w:bottom w:val="single" w:color="000000" w:sz="6" w:space="0"/>
              <w:right w:val="single" w:color="000000" w:sz="6" w:space="0"/>
            </w:tcBorders>
            <w:tcW w:w="1400" w:type="dxa"/>
            <w:textDirection w:val="lrTb"/>
            <w:noWrap w:val="false"/>
          </w:tcPr>
          <w:p>
            <w:pPr>
              <w:pStyle w:val="942"/>
              <w:rPr>
                <w:rFonts w:asciiTheme="majorEastAsia" w:hAnsiTheme="majorEastAsia" w:eastAsiaTheme="majorEastAsia" w:cstheme="majorEastAsia"/>
                <w:sz w:val="24"/>
                <w:szCs w:val="24"/>
                <w:highlight w:val="none"/>
              </w:rPr>
            </w:pPr>
            <w:r>
              <w:rPr>
                <w:rFonts w:asciiTheme="majorEastAsia" w:hAnsiTheme="majorEastAsia" w:eastAsiaTheme="majorEastAsia" w:cstheme="majorEastAsia"/>
                <w:sz w:val="24"/>
                <w:szCs w:val="24"/>
                <w:highlight w:val="none"/>
              </w:rPr>
            </w:r>
            <w:r/>
          </w:p>
        </w:tc>
        <w:tc>
          <w:tcPr>
            <w:tcBorders>
              <w:top w:val="single" w:color="000000" w:sz="2" w:space="0"/>
              <w:left w:val="single" w:color="000000" w:sz="6" w:space="0"/>
              <w:bottom w:val="single" w:color="000000" w:sz="6" w:space="0"/>
              <w:right w:val="single" w:color="000000" w:sz="6" w:space="0"/>
            </w:tcBorders>
            <w:tcW w:w="1400" w:type="dxa"/>
            <w:textDirection w:val="lrTb"/>
            <w:noWrap w:val="false"/>
          </w:tcPr>
          <w:p>
            <w:pPr>
              <w:pStyle w:val="942"/>
              <w:rPr>
                <w:rFonts w:asciiTheme="majorEastAsia" w:hAnsiTheme="majorEastAsia" w:eastAsiaTheme="majorEastAsia" w:cstheme="majorEastAsia"/>
                <w:sz w:val="24"/>
                <w:szCs w:val="24"/>
                <w:highlight w:val="none"/>
              </w:rPr>
            </w:pPr>
            <w:r>
              <w:rPr>
                <w:rFonts w:asciiTheme="majorEastAsia" w:hAnsiTheme="majorEastAsia" w:eastAsiaTheme="majorEastAsia" w:cstheme="majorEastAsia"/>
                <w:sz w:val="24"/>
                <w:szCs w:val="24"/>
                <w:highlight w:val="none"/>
              </w:rPr>
            </w:r>
            <w:r/>
          </w:p>
        </w:tc>
        <w:tc>
          <w:tcPr>
            <w:tcBorders>
              <w:top w:val="single" w:color="000000" w:sz="2" w:space="0"/>
              <w:left w:val="single" w:color="000000" w:sz="6" w:space="0"/>
              <w:bottom w:val="single" w:color="000000" w:sz="6" w:space="0"/>
            </w:tcBorders>
            <w:tcW w:w="1290" w:type="dxa"/>
            <w:textDirection w:val="lrTb"/>
            <w:noWrap w:val="false"/>
          </w:tcPr>
          <w:p>
            <w:pPr>
              <w:pStyle w:val="942"/>
              <w:rPr>
                <w:rFonts w:asciiTheme="majorEastAsia" w:hAnsiTheme="majorEastAsia" w:eastAsiaTheme="majorEastAsia" w:cstheme="majorEastAsia"/>
                <w:sz w:val="24"/>
                <w:szCs w:val="24"/>
                <w:highlight w:val="none"/>
              </w:rPr>
            </w:pPr>
            <w:r>
              <w:rPr>
                <w:rFonts w:asciiTheme="majorEastAsia" w:hAnsiTheme="majorEastAsia" w:eastAsiaTheme="majorEastAsia" w:cstheme="majorEastAsia"/>
                <w:sz w:val="24"/>
                <w:szCs w:val="24"/>
                <w:highlight w:val="none"/>
              </w:rPr>
            </w:r>
            <w:r/>
          </w:p>
        </w:tc>
      </w:tr>
      <w:tr>
        <w:trPr>
          <w:trHeight w:val="567"/>
        </w:trPr>
        <w:tc>
          <w:tcPr>
            <w:tcBorders>
              <w:top w:val="single" w:color="000000" w:sz="6" w:space="0"/>
              <w:bottom w:val="single" w:color="000000" w:sz="6" w:space="0"/>
              <w:right w:val="single" w:color="000000" w:sz="6" w:space="0"/>
            </w:tcBorders>
            <w:tcW w:w="2128" w:type="dxa"/>
            <w:textDirection w:val="lrTb"/>
            <w:noWrap w:val="false"/>
          </w:tcPr>
          <w:p>
            <w:pPr>
              <w:pStyle w:val="942"/>
              <w:rPr>
                <w:rFonts w:asciiTheme="majorEastAsia" w:hAnsiTheme="majorEastAsia" w:eastAsiaTheme="majorEastAsia" w:cstheme="majorEastAsia"/>
                <w:sz w:val="24"/>
                <w:szCs w:val="24"/>
                <w:highlight w:val="none"/>
              </w:rPr>
            </w:pPr>
            <w:r>
              <w:rPr>
                <w:rFonts w:asciiTheme="majorEastAsia" w:hAnsiTheme="majorEastAsia" w:eastAsiaTheme="majorEastAsia" w:cstheme="majorEastAsia"/>
                <w:sz w:val="24"/>
                <w:szCs w:val="24"/>
                <w:highlight w:val="none"/>
              </w:rPr>
            </w:r>
            <w:r/>
          </w:p>
        </w:tc>
        <w:tc>
          <w:tcPr>
            <w:tcBorders>
              <w:top w:val="single" w:color="000000" w:sz="6" w:space="0"/>
              <w:left w:val="single" w:color="000000" w:sz="6" w:space="0"/>
              <w:bottom w:val="single" w:color="000000" w:sz="6" w:space="0"/>
              <w:right w:val="single" w:color="000000" w:sz="6" w:space="0"/>
            </w:tcBorders>
            <w:tcW w:w="1698" w:type="dxa"/>
            <w:textDirection w:val="lrTb"/>
            <w:noWrap w:val="false"/>
          </w:tcPr>
          <w:p>
            <w:pPr>
              <w:pStyle w:val="942"/>
              <w:rPr>
                <w:rFonts w:asciiTheme="majorEastAsia" w:hAnsiTheme="majorEastAsia" w:eastAsiaTheme="majorEastAsia" w:cstheme="majorEastAsia"/>
                <w:sz w:val="24"/>
                <w:szCs w:val="24"/>
                <w:highlight w:val="none"/>
              </w:rPr>
            </w:pPr>
            <w:r>
              <w:rPr>
                <w:rFonts w:asciiTheme="majorEastAsia" w:hAnsiTheme="majorEastAsia" w:eastAsiaTheme="majorEastAsia" w:cstheme="majorEastAsia"/>
                <w:sz w:val="24"/>
                <w:szCs w:val="24"/>
                <w:highlight w:val="none"/>
              </w:rPr>
            </w:r>
            <w:r/>
          </w:p>
        </w:tc>
        <w:tc>
          <w:tcPr>
            <w:tcBorders>
              <w:top w:val="single" w:color="000000" w:sz="6" w:space="0"/>
              <w:left w:val="single" w:color="000000" w:sz="6" w:space="0"/>
              <w:bottom w:val="single" w:color="000000" w:sz="6" w:space="0"/>
              <w:right w:val="single" w:color="000000" w:sz="6" w:space="0"/>
            </w:tcBorders>
            <w:tcW w:w="1500" w:type="dxa"/>
            <w:textDirection w:val="lrTb"/>
            <w:noWrap w:val="false"/>
          </w:tcPr>
          <w:p>
            <w:pPr>
              <w:pStyle w:val="942"/>
              <w:rPr>
                <w:rFonts w:asciiTheme="majorEastAsia" w:hAnsiTheme="majorEastAsia" w:eastAsiaTheme="majorEastAsia" w:cstheme="majorEastAsia"/>
                <w:sz w:val="24"/>
                <w:szCs w:val="24"/>
                <w:highlight w:val="none"/>
              </w:rPr>
            </w:pPr>
            <w:r>
              <w:rPr>
                <w:rFonts w:asciiTheme="majorEastAsia" w:hAnsiTheme="majorEastAsia" w:eastAsiaTheme="majorEastAsia" w:cstheme="majorEastAsia"/>
                <w:sz w:val="24"/>
                <w:szCs w:val="24"/>
                <w:highlight w:val="none"/>
              </w:rPr>
            </w:r>
            <w:r/>
          </w:p>
        </w:tc>
        <w:tc>
          <w:tcPr>
            <w:tcBorders>
              <w:top w:val="single" w:color="000000" w:sz="6" w:space="0"/>
              <w:left w:val="single" w:color="000000" w:sz="6" w:space="0"/>
              <w:bottom w:val="single" w:color="000000" w:sz="6" w:space="0"/>
              <w:right w:val="single" w:color="000000" w:sz="6" w:space="0"/>
            </w:tcBorders>
            <w:tcW w:w="1500" w:type="dxa"/>
            <w:textDirection w:val="lrTb"/>
            <w:noWrap w:val="false"/>
          </w:tcPr>
          <w:p>
            <w:pPr>
              <w:pStyle w:val="942"/>
              <w:rPr>
                <w:rFonts w:asciiTheme="majorEastAsia" w:hAnsiTheme="majorEastAsia" w:eastAsiaTheme="majorEastAsia" w:cstheme="majorEastAsia"/>
                <w:sz w:val="24"/>
                <w:szCs w:val="24"/>
                <w:highlight w:val="none"/>
              </w:rPr>
            </w:pPr>
            <w:r>
              <w:rPr>
                <w:rFonts w:asciiTheme="majorEastAsia" w:hAnsiTheme="majorEastAsia" w:eastAsiaTheme="majorEastAsia" w:cstheme="majorEastAsia"/>
                <w:sz w:val="24"/>
                <w:szCs w:val="24"/>
                <w:highlight w:val="none"/>
              </w:rPr>
            </w:r>
            <w:r/>
          </w:p>
        </w:tc>
        <w:tc>
          <w:tcPr>
            <w:tcBorders>
              <w:top w:val="single" w:color="000000" w:sz="6" w:space="0"/>
              <w:left w:val="single" w:color="000000" w:sz="6" w:space="0"/>
              <w:bottom w:val="single" w:color="000000" w:sz="6" w:space="0"/>
              <w:right w:val="single" w:color="000000" w:sz="6" w:space="0"/>
            </w:tcBorders>
            <w:tcW w:w="1500" w:type="dxa"/>
            <w:textDirection w:val="lrTb"/>
            <w:noWrap w:val="false"/>
          </w:tcPr>
          <w:p>
            <w:pPr>
              <w:pStyle w:val="942"/>
              <w:rPr>
                <w:rFonts w:asciiTheme="majorEastAsia" w:hAnsiTheme="majorEastAsia" w:eastAsiaTheme="majorEastAsia" w:cstheme="majorEastAsia"/>
                <w:sz w:val="24"/>
                <w:szCs w:val="24"/>
                <w:highlight w:val="none"/>
              </w:rPr>
            </w:pPr>
            <w:r>
              <w:rPr>
                <w:rFonts w:asciiTheme="majorEastAsia" w:hAnsiTheme="majorEastAsia" w:eastAsiaTheme="majorEastAsia" w:cstheme="majorEastAsia"/>
                <w:sz w:val="24"/>
                <w:szCs w:val="24"/>
                <w:highlight w:val="none"/>
              </w:rPr>
            </w:r>
            <w:r/>
          </w:p>
        </w:tc>
        <w:tc>
          <w:tcPr>
            <w:tcBorders>
              <w:top w:val="single" w:color="000000" w:sz="6" w:space="0"/>
              <w:left w:val="single" w:color="000000" w:sz="6" w:space="0"/>
              <w:bottom w:val="single" w:color="000000" w:sz="6" w:space="0"/>
              <w:right w:val="single" w:color="000000" w:sz="6" w:space="0"/>
            </w:tcBorders>
            <w:tcW w:w="709" w:type="dxa"/>
            <w:textDirection w:val="lrTb"/>
            <w:noWrap w:val="false"/>
          </w:tcPr>
          <w:p>
            <w:pPr>
              <w:pStyle w:val="942"/>
              <w:rPr>
                <w:rFonts w:asciiTheme="majorEastAsia" w:hAnsiTheme="majorEastAsia" w:eastAsiaTheme="majorEastAsia" w:cstheme="majorEastAsia"/>
                <w:sz w:val="24"/>
                <w:szCs w:val="24"/>
                <w:highlight w:val="none"/>
              </w:rPr>
            </w:pPr>
            <w:r>
              <w:rPr>
                <w:rFonts w:asciiTheme="majorEastAsia" w:hAnsiTheme="majorEastAsia" w:eastAsiaTheme="majorEastAsia" w:cstheme="majorEastAsia"/>
                <w:sz w:val="24"/>
                <w:szCs w:val="24"/>
                <w:highlight w:val="none"/>
              </w:rPr>
            </w:r>
            <w:r/>
          </w:p>
        </w:tc>
        <w:tc>
          <w:tcPr>
            <w:tcBorders>
              <w:top w:val="single" w:color="000000" w:sz="6" w:space="0"/>
              <w:left w:val="single" w:color="000000" w:sz="6" w:space="0"/>
              <w:bottom w:val="single" w:color="000000" w:sz="6" w:space="0"/>
              <w:right w:val="single" w:color="000000" w:sz="6" w:space="0"/>
            </w:tcBorders>
            <w:tcW w:w="1691" w:type="dxa"/>
            <w:textDirection w:val="lrTb"/>
            <w:noWrap w:val="false"/>
          </w:tcPr>
          <w:p>
            <w:pPr>
              <w:pStyle w:val="942"/>
              <w:rPr>
                <w:rFonts w:asciiTheme="majorEastAsia" w:hAnsiTheme="majorEastAsia" w:eastAsiaTheme="majorEastAsia" w:cstheme="majorEastAsia"/>
                <w:sz w:val="24"/>
                <w:szCs w:val="24"/>
                <w:highlight w:val="none"/>
              </w:rPr>
            </w:pPr>
            <w:r>
              <w:rPr>
                <w:rFonts w:asciiTheme="majorEastAsia" w:hAnsiTheme="majorEastAsia" w:eastAsiaTheme="majorEastAsia" w:cstheme="majorEastAsia"/>
                <w:sz w:val="24"/>
                <w:szCs w:val="24"/>
                <w:highlight w:val="none"/>
              </w:rPr>
            </w:r>
            <w:r/>
          </w:p>
        </w:tc>
        <w:tc>
          <w:tcPr>
            <w:tcBorders>
              <w:top w:val="single" w:color="000000" w:sz="6" w:space="0"/>
              <w:left w:val="single" w:color="000000" w:sz="6" w:space="0"/>
              <w:bottom w:val="single" w:color="000000" w:sz="6" w:space="0"/>
              <w:right w:val="single" w:color="000000" w:sz="6" w:space="0"/>
            </w:tcBorders>
            <w:tcW w:w="1400" w:type="dxa"/>
            <w:textDirection w:val="lrTb"/>
            <w:noWrap w:val="false"/>
          </w:tcPr>
          <w:p>
            <w:pPr>
              <w:pStyle w:val="942"/>
              <w:rPr>
                <w:rFonts w:asciiTheme="majorEastAsia" w:hAnsiTheme="majorEastAsia" w:eastAsiaTheme="majorEastAsia" w:cstheme="majorEastAsia"/>
                <w:sz w:val="24"/>
                <w:szCs w:val="24"/>
                <w:highlight w:val="none"/>
              </w:rPr>
            </w:pPr>
            <w:r>
              <w:rPr>
                <w:rFonts w:asciiTheme="majorEastAsia" w:hAnsiTheme="majorEastAsia" w:eastAsiaTheme="majorEastAsia" w:cstheme="majorEastAsia"/>
                <w:sz w:val="24"/>
                <w:szCs w:val="24"/>
                <w:highlight w:val="none"/>
              </w:rPr>
            </w:r>
            <w:r/>
          </w:p>
        </w:tc>
        <w:tc>
          <w:tcPr>
            <w:tcBorders>
              <w:top w:val="single" w:color="000000" w:sz="6" w:space="0"/>
              <w:left w:val="single" w:color="000000" w:sz="6" w:space="0"/>
              <w:bottom w:val="single" w:color="000000" w:sz="6" w:space="0"/>
              <w:right w:val="single" w:color="000000" w:sz="6" w:space="0"/>
            </w:tcBorders>
            <w:tcW w:w="1400" w:type="dxa"/>
            <w:textDirection w:val="lrTb"/>
            <w:noWrap w:val="false"/>
          </w:tcPr>
          <w:p>
            <w:pPr>
              <w:pStyle w:val="942"/>
              <w:rPr>
                <w:rFonts w:asciiTheme="majorEastAsia" w:hAnsiTheme="majorEastAsia" w:eastAsiaTheme="majorEastAsia" w:cstheme="majorEastAsia"/>
                <w:sz w:val="24"/>
                <w:szCs w:val="24"/>
                <w:highlight w:val="none"/>
              </w:rPr>
            </w:pPr>
            <w:r>
              <w:rPr>
                <w:rFonts w:asciiTheme="majorEastAsia" w:hAnsiTheme="majorEastAsia" w:eastAsiaTheme="majorEastAsia" w:cstheme="majorEastAsia"/>
                <w:sz w:val="24"/>
                <w:szCs w:val="24"/>
                <w:highlight w:val="none"/>
              </w:rPr>
            </w:r>
            <w:r/>
          </w:p>
        </w:tc>
        <w:tc>
          <w:tcPr>
            <w:tcBorders>
              <w:top w:val="single" w:color="000000" w:sz="6" w:space="0"/>
              <w:left w:val="single" w:color="000000" w:sz="6" w:space="0"/>
              <w:bottom w:val="single" w:color="000000" w:sz="6" w:space="0"/>
            </w:tcBorders>
            <w:tcW w:w="1290" w:type="dxa"/>
            <w:textDirection w:val="lrTb"/>
            <w:noWrap w:val="false"/>
          </w:tcPr>
          <w:p>
            <w:pPr>
              <w:pStyle w:val="942"/>
              <w:rPr>
                <w:rFonts w:asciiTheme="majorEastAsia" w:hAnsiTheme="majorEastAsia" w:eastAsiaTheme="majorEastAsia" w:cstheme="majorEastAsia"/>
                <w:sz w:val="24"/>
                <w:szCs w:val="24"/>
                <w:highlight w:val="none"/>
              </w:rPr>
            </w:pPr>
            <w:r>
              <w:rPr>
                <w:rFonts w:asciiTheme="majorEastAsia" w:hAnsiTheme="majorEastAsia" w:eastAsiaTheme="majorEastAsia" w:cstheme="majorEastAsia"/>
                <w:sz w:val="24"/>
                <w:szCs w:val="24"/>
                <w:highlight w:val="none"/>
              </w:rPr>
            </w:r>
            <w:r/>
          </w:p>
        </w:tc>
      </w:tr>
      <w:tr>
        <w:trPr>
          <w:trHeight w:val="566"/>
        </w:trPr>
        <w:tc>
          <w:tcPr>
            <w:tcBorders>
              <w:top w:val="single" w:color="000000" w:sz="6" w:space="0"/>
              <w:bottom w:val="single" w:color="000000" w:sz="6" w:space="0"/>
              <w:right w:val="single" w:color="000000" w:sz="6" w:space="0"/>
            </w:tcBorders>
            <w:tcW w:w="2128" w:type="dxa"/>
            <w:textDirection w:val="lrTb"/>
            <w:noWrap w:val="false"/>
          </w:tcPr>
          <w:p>
            <w:pPr>
              <w:pStyle w:val="942"/>
              <w:rPr>
                <w:rFonts w:asciiTheme="majorEastAsia" w:hAnsiTheme="majorEastAsia" w:eastAsiaTheme="majorEastAsia" w:cstheme="majorEastAsia"/>
                <w:sz w:val="24"/>
                <w:szCs w:val="24"/>
                <w:highlight w:val="none"/>
              </w:rPr>
            </w:pPr>
            <w:r>
              <w:rPr>
                <w:rFonts w:asciiTheme="majorEastAsia" w:hAnsiTheme="majorEastAsia" w:eastAsiaTheme="majorEastAsia" w:cstheme="majorEastAsia"/>
                <w:sz w:val="24"/>
                <w:szCs w:val="24"/>
                <w:highlight w:val="none"/>
              </w:rPr>
            </w:r>
            <w:r/>
          </w:p>
        </w:tc>
        <w:tc>
          <w:tcPr>
            <w:tcBorders>
              <w:top w:val="single" w:color="000000" w:sz="6" w:space="0"/>
              <w:left w:val="single" w:color="000000" w:sz="6" w:space="0"/>
              <w:bottom w:val="single" w:color="000000" w:sz="6" w:space="0"/>
              <w:right w:val="single" w:color="000000" w:sz="6" w:space="0"/>
            </w:tcBorders>
            <w:tcW w:w="1698" w:type="dxa"/>
            <w:textDirection w:val="lrTb"/>
            <w:noWrap w:val="false"/>
          </w:tcPr>
          <w:p>
            <w:pPr>
              <w:pStyle w:val="942"/>
              <w:rPr>
                <w:rFonts w:asciiTheme="majorEastAsia" w:hAnsiTheme="majorEastAsia" w:eastAsiaTheme="majorEastAsia" w:cstheme="majorEastAsia"/>
                <w:sz w:val="24"/>
                <w:szCs w:val="24"/>
                <w:highlight w:val="none"/>
              </w:rPr>
            </w:pPr>
            <w:r>
              <w:rPr>
                <w:rFonts w:asciiTheme="majorEastAsia" w:hAnsiTheme="majorEastAsia" w:eastAsiaTheme="majorEastAsia" w:cstheme="majorEastAsia"/>
                <w:sz w:val="24"/>
                <w:szCs w:val="24"/>
                <w:highlight w:val="none"/>
              </w:rPr>
            </w:r>
            <w:r/>
          </w:p>
        </w:tc>
        <w:tc>
          <w:tcPr>
            <w:tcBorders>
              <w:top w:val="single" w:color="000000" w:sz="6" w:space="0"/>
              <w:left w:val="single" w:color="000000" w:sz="6" w:space="0"/>
              <w:bottom w:val="single" w:color="000000" w:sz="6" w:space="0"/>
              <w:right w:val="single" w:color="000000" w:sz="6" w:space="0"/>
            </w:tcBorders>
            <w:tcW w:w="1500" w:type="dxa"/>
            <w:textDirection w:val="lrTb"/>
            <w:noWrap w:val="false"/>
          </w:tcPr>
          <w:p>
            <w:pPr>
              <w:pStyle w:val="942"/>
              <w:rPr>
                <w:rFonts w:asciiTheme="majorEastAsia" w:hAnsiTheme="majorEastAsia" w:eastAsiaTheme="majorEastAsia" w:cstheme="majorEastAsia"/>
                <w:sz w:val="24"/>
                <w:szCs w:val="24"/>
                <w:highlight w:val="none"/>
              </w:rPr>
            </w:pPr>
            <w:r>
              <w:rPr>
                <w:rFonts w:asciiTheme="majorEastAsia" w:hAnsiTheme="majorEastAsia" w:eastAsiaTheme="majorEastAsia" w:cstheme="majorEastAsia"/>
                <w:sz w:val="24"/>
                <w:szCs w:val="24"/>
                <w:highlight w:val="none"/>
              </w:rPr>
            </w:r>
            <w:r/>
          </w:p>
        </w:tc>
        <w:tc>
          <w:tcPr>
            <w:tcBorders>
              <w:top w:val="single" w:color="000000" w:sz="6" w:space="0"/>
              <w:left w:val="single" w:color="000000" w:sz="6" w:space="0"/>
              <w:bottom w:val="single" w:color="000000" w:sz="6" w:space="0"/>
              <w:right w:val="single" w:color="000000" w:sz="6" w:space="0"/>
            </w:tcBorders>
            <w:tcW w:w="1500" w:type="dxa"/>
            <w:textDirection w:val="lrTb"/>
            <w:noWrap w:val="false"/>
          </w:tcPr>
          <w:p>
            <w:pPr>
              <w:pStyle w:val="942"/>
              <w:rPr>
                <w:rFonts w:asciiTheme="majorEastAsia" w:hAnsiTheme="majorEastAsia" w:eastAsiaTheme="majorEastAsia" w:cstheme="majorEastAsia"/>
                <w:sz w:val="24"/>
                <w:szCs w:val="24"/>
                <w:highlight w:val="none"/>
              </w:rPr>
            </w:pPr>
            <w:r>
              <w:rPr>
                <w:rFonts w:asciiTheme="majorEastAsia" w:hAnsiTheme="majorEastAsia" w:eastAsiaTheme="majorEastAsia" w:cstheme="majorEastAsia"/>
                <w:sz w:val="24"/>
                <w:szCs w:val="24"/>
                <w:highlight w:val="none"/>
              </w:rPr>
            </w:r>
            <w:r/>
          </w:p>
        </w:tc>
        <w:tc>
          <w:tcPr>
            <w:tcBorders>
              <w:top w:val="single" w:color="000000" w:sz="6" w:space="0"/>
              <w:left w:val="single" w:color="000000" w:sz="6" w:space="0"/>
              <w:bottom w:val="single" w:color="000000" w:sz="6" w:space="0"/>
              <w:right w:val="single" w:color="000000" w:sz="6" w:space="0"/>
            </w:tcBorders>
            <w:tcW w:w="1500" w:type="dxa"/>
            <w:textDirection w:val="lrTb"/>
            <w:noWrap w:val="false"/>
          </w:tcPr>
          <w:p>
            <w:pPr>
              <w:pStyle w:val="942"/>
              <w:rPr>
                <w:rFonts w:asciiTheme="majorEastAsia" w:hAnsiTheme="majorEastAsia" w:eastAsiaTheme="majorEastAsia" w:cstheme="majorEastAsia"/>
                <w:sz w:val="24"/>
                <w:szCs w:val="24"/>
                <w:highlight w:val="none"/>
              </w:rPr>
            </w:pPr>
            <w:r>
              <w:rPr>
                <w:rFonts w:asciiTheme="majorEastAsia" w:hAnsiTheme="majorEastAsia" w:eastAsiaTheme="majorEastAsia" w:cstheme="majorEastAsia"/>
                <w:sz w:val="24"/>
                <w:szCs w:val="24"/>
                <w:highlight w:val="none"/>
              </w:rPr>
            </w:r>
            <w:r/>
          </w:p>
        </w:tc>
        <w:tc>
          <w:tcPr>
            <w:tcBorders>
              <w:top w:val="single" w:color="000000" w:sz="6" w:space="0"/>
              <w:left w:val="single" w:color="000000" w:sz="6" w:space="0"/>
              <w:bottom w:val="single" w:color="000000" w:sz="6" w:space="0"/>
              <w:right w:val="single" w:color="000000" w:sz="6" w:space="0"/>
            </w:tcBorders>
            <w:tcW w:w="709" w:type="dxa"/>
            <w:textDirection w:val="lrTb"/>
            <w:noWrap w:val="false"/>
          </w:tcPr>
          <w:p>
            <w:pPr>
              <w:pStyle w:val="942"/>
              <w:rPr>
                <w:rFonts w:asciiTheme="majorEastAsia" w:hAnsiTheme="majorEastAsia" w:eastAsiaTheme="majorEastAsia" w:cstheme="majorEastAsia"/>
                <w:sz w:val="24"/>
                <w:szCs w:val="24"/>
                <w:highlight w:val="none"/>
              </w:rPr>
            </w:pPr>
            <w:r>
              <w:rPr>
                <w:rFonts w:asciiTheme="majorEastAsia" w:hAnsiTheme="majorEastAsia" w:eastAsiaTheme="majorEastAsia" w:cstheme="majorEastAsia"/>
                <w:sz w:val="24"/>
                <w:szCs w:val="24"/>
                <w:highlight w:val="none"/>
              </w:rPr>
            </w:r>
            <w:r/>
          </w:p>
        </w:tc>
        <w:tc>
          <w:tcPr>
            <w:tcBorders>
              <w:top w:val="single" w:color="000000" w:sz="6" w:space="0"/>
              <w:left w:val="single" w:color="000000" w:sz="6" w:space="0"/>
              <w:bottom w:val="single" w:color="000000" w:sz="6" w:space="0"/>
              <w:right w:val="single" w:color="000000" w:sz="6" w:space="0"/>
            </w:tcBorders>
            <w:tcW w:w="1691" w:type="dxa"/>
            <w:textDirection w:val="lrTb"/>
            <w:noWrap w:val="false"/>
          </w:tcPr>
          <w:p>
            <w:pPr>
              <w:pStyle w:val="942"/>
              <w:rPr>
                <w:rFonts w:asciiTheme="majorEastAsia" w:hAnsiTheme="majorEastAsia" w:eastAsiaTheme="majorEastAsia" w:cstheme="majorEastAsia"/>
                <w:sz w:val="24"/>
                <w:szCs w:val="24"/>
                <w:highlight w:val="none"/>
              </w:rPr>
            </w:pPr>
            <w:r>
              <w:rPr>
                <w:rFonts w:asciiTheme="majorEastAsia" w:hAnsiTheme="majorEastAsia" w:eastAsiaTheme="majorEastAsia" w:cstheme="majorEastAsia"/>
                <w:sz w:val="24"/>
                <w:szCs w:val="24"/>
                <w:highlight w:val="none"/>
              </w:rPr>
            </w:r>
            <w:r/>
          </w:p>
        </w:tc>
        <w:tc>
          <w:tcPr>
            <w:tcBorders>
              <w:top w:val="single" w:color="000000" w:sz="6" w:space="0"/>
              <w:left w:val="single" w:color="000000" w:sz="6" w:space="0"/>
              <w:bottom w:val="single" w:color="000000" w:sz="6" w:space="0"/>
              <w:right w:val="single" w:color="000000" w:sz="6" w:space="0"/>
            </w:tcBorders>
            <w:tcW w:w="1400" w:type="dxa"/>
            <w:textDirection w:val="lrTb"/>
            <w:noWrap w:val="false"/>
          </w:tcPr>
          <w:p>
            <w:pPr>
              <w:pStyle w:val="942"/>
              <w:rPr>
                <w:rFonts w:asciiTheme="majorEastAsia" w:hAnsiTheme="majorEastAsia" w:eastAsiaTheme="majorEastAsia" w:cstheme="majorEastAsia"/>
                <w:sz w:val="24"/>
                <w:szCs w:val="24"/>
                <w:highlight w:val="none"/>
              </w:rPr>
            </w:pPr>
            <w:r>
              <w:rPr>
                <w:rFonts w:asciiTheme="majorEastAsia" w:hAnsiTheme="majorEastAsia" w:eastAsiaTheme="majorEastAsia" w:cstheme="majorEastAsia"/>
                <w:sz w:val="24"/>
                <w:szCs w:val="24"/>
                <w:highlight w:val="none"/>
              </w:rPr>
            </w:r>
            <w:r/>
          </w:p>
        </w:tc>
        <w:tc>
          <w:tcPr>
            <w:tcBorders>
              <w:top w:val="single" w:color="000000" w:sz="6" w:space="0"/>
              <w:left w:val="single" w:color="000000" w:sz="6" w:space="0"/>
              <w:bottom w:val="single" w:color="000000" w:sz="6" w:space="0"/>
              <w:right w:val="single" w:color="000000" w:sz="6" w:space="0"/>
            </w:tcBorders>
            <w:tcW w:w="1400" w:type="dxa"/>
            <w:textDirection w:val="lrTb"/>
            <w:noWrap w:val="false"/>
          </w:tcPr>
          <w:p>
            <w:pPr>
              <w:pStyle w:val="942"/>
              <w:rPr>
                <w:rFonts w:asciiTheme="majorEastAsia" w:hAnsiTheme="majorEastAsia" w:eastAsiaTheme="majorEastAsia" w:cstheme="majorEastAsia"/>
                <w:sz w:val="24"/>
                <w:szCs w:val="24"/>
                <w:highlight w:val="none"/>
              </w:rPr>
            </w:pPr>
            <w:r>
              <w:rPr>
                <w:rFonts w:asciiTheme="majorEastAsia" w:hAnsiTheme="majorEastAsia" w:eastAsiaTheme="majorEastAsia" w:cstheme="majorEastAsia"/>
                <w:sz w:val="24"/>
                <w:szCs w:val="24"/>
                <w:highlight w:val="none"/>
              </w:rPr>
            </w:r>
            <w:r/>
          </w:p>
        </w:tc>
        <w:tc>
          <w:tcPr>
            <w:tcBorders>
              <w:top w:val="single" w:color="000000" w:sz="6" w:space="0"/>
              <w:left w:val="single" w:color="000000" w:sz="6" w:space="0"/>
              <w:bottom w:val="single" w:color="000000" w:sz="6" w:space="0"/>
            </w:tcBorders>
            <w:tcW w:w="1290" w:type="dxa"/>
            <w:textDirection w:val="lrTb"/>
            <w:noWrap w:val="false"/>
          </w:tcPr>
          <w:p>
            <w:pPr>
              <w:pStyle w:val="942"/>
              <w:rPr>
                <w:rFonts w:asciiTheme="majorEastAsia" w:hAnsiTheme="majorEastAsia" w:eastAsiaTheme="majorEastAsia" w:cstheme="majorEastAsia"/>
                <w:sz w:val="24"/>
                <w:szCs w:val="24"/>
                <w:highlight w:val="none"/>
              </w:rPr>
            </w:pPr>
            <w:r>
              <w:rPr>
                <w:rFonts w:asciiTheme="majorEastAsia" w:hAnsiTheme="majorEastAsia" w:eastAsiaTheme="majorEastAsia" w:cstheme="majorEastAsia"/>
                <w:sz w:val="24"/>
                <w:szCs w:val="24"/>
                <w:highlight w:val="none"/>
              </w:rPr>
            </w:r>
            <w:r/>
          </w:p>
        </w:tc>
      </w:tr>
      <w:tr>
        <w:trPr>
          <w:trHeight w:val="567"/>
        </w:trPr>
        <w:tc>
          <w:tcPr>
            <w:tcBorders>
              <w:top w:val="single" w:color="000000" w:sz="6" w:space="0"/>
              <w:bottom w:val="single" w:color="000000" w:sz="6" w:space="0"/>
              <w:right w:val="single" w:color="000000" w:sz="6" w:space="0"/>
            </w:tcBorders>
            <w:tcW w:w="2128" w:type="dxa"/>
            <w:textDirection w:val="lrTb"/>
            <w:noWrap w:val="false"/>
          </w:tcPr>
          <w:p>
            <w:pPr>
              <w:pStyle w:val="942"/>
              <w:rPr>
                <w:rFonts w:asciiTheme="majorEastAsia" w:hAnsiTheme="majorEastAsia" w:eastAsiaTheme="majorEastAsia" w:cstheme="majorEastAsia"/>
                <w:sz w:val="24"/>
                <w:szCs w:val="24"/>
                <w:highlight w:val="none"/>
              </w:rPr>
            </w:pPr>
            <w:r>
              <w:rPr>
                <w:rFonts w:asciiTheme="majorEastAsia" w:hAnsiTheme="majorEastAsia" w:eastAsiaTheme="majorEastAsia" w:cstheme="majorEastAsia"/>
                <w:sz w:val="24"/>
                <w:szCs w:val="24"/>
                <w:highlight w:val="none"/>
              </w:rPr>
            </w:r>
            <w:r/>
          </w:p>
        </w:tc>
        <w:tc>
          <w:tcPr>
            <w:tcBorders>
              <w:top w:val="single" w:color="000000" w:sz="6" w:space="0"/>
              <w:left w:val="single" w:color="000000" w:sz="6" w:space="0"/>
              <w:bottom w:val="single" w:color="000000" w:sz="6" w:space="0"/>
              <w:right w:val="single" w:color="000000" w:sz="6" w:space="0"/>
            </w:tcBorders>
            <w:tcW w:w="1698" w:type="dxa"/>
            <w:textDirection w:val="lrTb"/>
            <w:noWrap w:val="false"/>
          </w:tcPr>
          <w:p>
            <w:pPr>
              <w:pStyle w:val="942"/>
              <w:rPr>
                <w:rFonts w:asciiTheme="majorEastAsia" w:hAnsiTheme="majorEastAsia" w:eastAsiaTheme="majorEastAsia" w:cstheme="majorEastAsia"/>
                <w:sz w:val="24"/>
                <w:szCs w:val="24"/>
                <w:highlight w:val="none"/>
              </w:rPr>
            </w:pPr>
            <w:r>
              <w:rPr>
                <w:rFonts w:asciiTheme="majorEastAsia" w:hAnsiTheme="majorEastAsia" w:eastAsiaTheme="majorEastAsia" w:cstheme="majorEastAsia"/>
                <w:sz w:val="24"/>
                <w:szCs w:val="24"/>
                <w:highlight w:val="none"/>
              </w:rPr>
            </w:r>
            <w:r/>
          </w:p>
        </w:tc>
        <w:tc>
          <w:tcPr>
            <w:tcBorders>
              <w:top w:val="single" w:color="000000" w:sz="6" w:space="0"/>
              <w:left w:val="single" w:color="000000" w:sz="6" w:space="0"/>
              <w:bottom w:val="single" w:color="000000" w:sz="6" w:space="0"/>
              <w:right w:val="single" w:color="000000" w:sz="6" w:space="0"/>
            </w:tcBorders>
            <w:tcW w:w="1500" w:type="dxa"/>
            <w:textDirection w:val="lrTb"/>
            <w:noWrap w:val="false"/>
          </w:tcPr>
          <w:p>
            <w:pPr>
              <w:pStyle w:val="942"/>
              <w:rPr>
                <w:rFonts w:asciiTheme="majorEastAsia" w:hAnsiTheme="majorEastAsia" w:eastAsiaTheme="majorEastAsia" w:cstheme="majorEastAsia"/>
                <w:sz w:val="24"/>
                <w:szCs w:val="24"/>
                <w:highlight w:val="none"/>
              </w:rPr>
            </w:pPr>
            <w:r>
              <w:rPr>
                <w:rFonts w:asciiTheme="majorEastAsia" w:hAnsiTheme="majorEastAsia" w:eastAsiaTheme="majorEastAsia" w:cstheme="majorEastAsia"/>
                <w:sz w:val="24"/>
                <w:szCs w:val="24"/>
                <w:highlight w:val="none"/>
              </w:rPr>
            </w:r>
            <w:r/>
          </w:p>
        </w:tc>
        <w:tc>
          <w:tcPr>
            <w:tcBorders>
              <w:top w:val="single" w:color="000000" w:sz="6" w:space="0"/>
              <w:left w:val="single" w:color="000000" w:sz="6" w:space="0"/>
              <w:bottom w:val="single" w:color="000000" w:sz="6" w:space="0"/>
              <w:right w:val="single" w:color="000000" w:sz="6" w:space="0"/>
            </w:tcBorders>
            <w:tcW w:w="1500" w:type="dxa"/>
            <w:textDirection w:val="lrTb"/>
            <w:noWrap w:val="false"/>
          </w:tcPr>
          <w:p>
            <w:pPr>
              <w:pStyle w:val="942"/>
              <w:rPr>
                <w:rFonts w:asciiTheme="majorEastAsia" w:hAnsiTheme="majorEastAsia" w:eastAsiaTheme="majorEastAsia" w:cstheme="majorEastAsia"/>
                <w:sz w:val="24"/>
                <w:szCs w:val="24"/>
                <w:highlight w:val="none"/>
              </w:rPr>
            </w:pPr>
            <w:r>
              <w:rPr>
                <w:rFonts w:asciiTheme="majorEastAsia" w:hAnsiTheme="majorEastAsia" w:eastAsiaTheme="majorEastAsia" w:cstheme="majorEastAsia"/>
                <w:sz w:val="24"/>
                <w:szCs w:val="24"/>
                <w:highlight w:val="none"/>
              </w:rPr>
            </w:r>
            <w:r/>
          </w:p>
        </w:tc>
        <w:tc>
          <w:tcPr>
            <w:tcBorders>
              <w:top w:val="single" w:color="000000" w:sz="6" w:space="0"/>
              <w:left w:val="single" w:color="000000" w:sz="6" w:space="0"/>
              <w:bottom w:val="single" w:color="000000" w:sz="6" w:space="0"/>
              <w:right w:val="single" w:color="000000" w:sz="6" w:space="0"/>
            </w:tcBorders>
            <w:tcW w:w="1500" w:type="dxa"/>
            <w:textDirection w:val="lrTb"/>
            <w:noWrap w:val="false"/>
          </w:tcPr>
          <w:p>
            <w:pPr>
              <w:pStyle w:val="942"/>
              <w:rPr>
                <w:rFonts w:asciiTheme="majorEastAsia" w:hAnsiTheme="majorEastAsia" w:eastAsiaTheme="majorEastAsia" w:cstheme="majorEastAsia"/>
                <w:sz w:val="24"/>
                <w:szCs w:val="24"/>
                <w:highlight w:val="none"/>
              </w:rPr>
            </w:pPr>
            <w:r>
              <w:rPr>
                <w:rFonts w:asciiTheme="majorEastAsia" w:hAnsiTheme="majorEastAsia" w:eastAsiaTheme="majorEastAsia" w:cstheme="majorEastAsia"/>
                <w:sz w:val="24"/>
                <w:szCs w:val="24"/>
                <w:highlight w:val="none"/>
              </w:rPr>
            </w:r>
            <w:r/>
          </w:p>
        </w:tc>
        <w:tc>
          <w:tcPr>
            <w:tcBorders>
              <w:top w:val="single" w:color="000000" w:sz="6" w:space="0"/>
              <w:left w:val="single" w:color="000000" w:sz="6" w:space="0"/>
              <w:bottom w:val="single" w:color="000000" w:sz="6" w:space="0"/>
              <w:right w:val="single" w:color="000000" w:sz="6" w:space="0"/>
            </w:tcBorders>
            <w:tcW w:w="709" w:type="dxa"/>
            <w:textDirection w:val="lrTb"/>
            <w:noWrap w:val="false"/>
          </w:tcPr>
          <w:p>
            <w:pPr>
              <w:pStyle w:val="942"/>
              <w:rPr>
                <w:rFonts w:asciiTheme="majorEastAsia" w:hAnsiTheme="majorEastAsia" w:eastAsiaTheme="majorEastAsia" w:cstheme="majorEastAsia"/>
                <w:sz w:val="24"/>
                <w:szCs w:val="24"/>
                <w:highlight w:val="none"/>
              </w:rPr>
            </w:pPr>
            <w:r>
              <w:rPr>
                <w:rFonts w:asciiTheme="majorEastAsia" w:hAnsiTheme="majorEastAsia" w:eastAsiaTheme="majorEastAsia" w:cstheme="majorEastAsia"/>
                <w:sz w:val="24"/>
                <w:szCs w:val="24"/>
                <w:highlight w:val="none"/>
              </w:rPr>
            </w:r>
            <w:r/>
          </w:p>
        </w:tc>
        <w:tc>
          <w:tcPr>
            <w:tcBorders>
              <w:top w:val="single" w:color="000000" w:sz="6" w:space="0"/>
              <w:left w:val="single" w:color="000000" w:sz="6" w:space="0"/>
              <w:bottom w:val="single" w:color="000000" w:sz="6" w:space="0"/>
              <w:right w:val="single" w:color="000000" w:sz="6" w:space="0"/>
            </w:tcBorders>
            <w:tcW w:w="1691" w:type="dxa"/>
            <w:textDirection w:val="lrTb"/>
            <w:noWrap w:val="false"/>
          </w:tcPr>
          <w:p>
            <w:pPr>
              <w:pStyle w:val="942"/>
              <w:rPr>
                <w:rFonts w:asciiTheme="majorEastAsia" w:hAnsiTheme="majorEastAsia" w:eastAsiaTheme="majorEastAsia" w:cstheme="majorEastAsia"/>
                <w:sz w:val="24"/>
                <w:szCs w:val="24"/>
                <w:highlight w:val="none"/>
              </w:rPr>
            </w:pPr>
            <w:r>
              <w:rPr>
                <w:rFonts w:asciiTheme="majorEastAsia" w:hAnsiTheme="majorEastAsia" w:eastAsiaTheme="majorEastAsia" w:cstheme="majorEastAsia"/>
                <w:sz w:val="24"/>
                <w:szCs w:val="24"/>
                <w:highlight w:val="none"/>
              </w:rPr>
            </w:r>
            <w:r/>
          </w:p>
        </w:tc>
        <w:tc>
          <w:tcPr>
            <w:tcBorders>
              <w:top w:val="single" w:color="000000" w:sz="6" w:space="0"/>
              <w:left w:val="single" w:color="000000" w:sz="6" w:space="0"/>
              <w:bottom w:val="single" w:color="000000" w:sz="6" w:space="0"/>
              <w:right w:val="single" w:color="000000" w:sz="6" w:space="0"/>
            </w:tcBorders>
            <w:tcW w:w="1400" w:type="dxa"/>
            <w:textDirection w:val="lrTb"/>
            <w:noWrap w:val="false"/>
          </w:tcPr>
          <w:p>
            <w:pPr>
              <w:pStyle w:val="942"/>
              <w:rPr>
                <w:rFonts w:asciiTheme="majorEastAsia" w:hAnsiTheme="majorEastAsia" w:eastAsiaTheme="majorEastAsia" w:cstheme="majorEastAsia"/>
                <w:sz w:val="24"/>
                <w:szCs w:val="24"/>
                <w:highlight w:val="none"/>
              </w:rPr>
            </w:pPr>
            <w:r>
              <w:rPr>
                <w:rFonts w:asciiTheme="majorEastAsia" w:hAnsiTheme="majorEastAsia" w:eastAsiaTheme="majorEastAsia" w:cstheme="majorEastAsia"/>
                <w:sz w:val="24"/>
                <w:szCs w:val="24"/>
                <w:highlight w:val="none"/>
              </w:rPr>
            </w:r>
            <w:r/>
          </w:p>
        </w:tc>
        <w:tc>
          <w:tcPr>
            <w:tcBorders>
              <w:top w:val="single" w:color="000000" w:sz="6" w:space="0"/>
              <w:left w:val="single" w:color="000000" w:sz="6" w:space="0"/>
              <w:bottom w:val="single" w:color="000000" w:sz="6" w:space="0"/>
              <w:right w:val="single" w:color="000000" w:sz="6" w:space="0"/>
            </w:tcBorders>
            <w:tcW w:w="1400" w:type="dxa"/>
            <w:textDirection w:val="lrTb"/>
            <w:noWrap w:val="false"/>
          </w:tcPr>
          <w:p>
            <w:pPr>
              <w:pStyle w:val="942"/>
              <w:rPr>
                <w:rFonts w:asciiTheme="majorEastAsia" w:hAnsiTheme="majorEastAsia" w:eastAsiaTheme="majorEastAsia" w:cstheme="majorEastAsia"/>
                <w:sz w:val="24"/>
                <w:szCs w:val="24"/>
                <w:highlight w:val="none"/>
              </w:rPr>
            </w:pPr>
            <w:r>
              <w:rPr>
                <w:rFonts w:asciiTheme="majorEastAsia" w:hAnsiTheme="majorEastAsia" w:eastAsiaTheme="majorEastAsia" w:cstheme="majorEastAsia"/>
                <w:sz w:val="24"/>
                <w:szCs w:val="24"/>
                <w:highlight w:val="none"/>
              </w:rPr>
            </w:r>
            <w:r/>
          </w:p>
        </w:tc>
        <w:tc>
          <w:tcPr>
            <w:tcBorders>
              <w:top w:val="single" w:color="000000" w:sz="6" w:space="0"/>
              <w:left w:val="single" w:color="000000" w:sz="6" w:space="0"/>
              <w:bottom w:val="single" w:color="000000" w:sz="6" w:space="0"/>
            </w:tcBorders>
            <w:tcW w:w="1290" w:type="dxa"/>
            <w:textDirection w:val="lrTb"/>
            <w:noWrap w:val="false"/>
          </w:tcPr>
          <w:p>
            <w:pPr>
              <w:pStyle w:val="942"/>
              <w:rPr>
                <w:rFonts w:asciiTheme="majorEastAsia" w:hAnsiTheme="majorEastAsia" w:eastAsiaTheme="majorEastAsia" w:cstheme="majorEastAsia"/>
                <w:sz w:val="24"/>
                <w:szCs w:val="24"/>
                <w:highlight w:val="none"/>
              </w:rPr>
            </w:pPr>
            <w:r>
              <w:rPr>
                <w:rFonts w:asciiTheme="majorEastAsia" w:hAnsiTheme="majorEastAsia" w:eastAsiaTheme="majorEastAsia" w:cstheme="majorEastAsia"/>
                <w:sz w:val="24"/>
                <w:szCs w:val="24"/>
                <w:highlight w:val="none"/>
              </w:rPr>
            </w:r>
            <w:r/>
          </w:p>
        </w:tc>
      </w:tr>
      <w:tr>
        <w:trPr>
          <w:trHeight w:val="567"/>
        </w:trPr>
        <w:tc>
          <w:tcPr>
            <w:tcBorders>
              <w:top w:val="single" w:color="000000" w:sz="6" w:space="0"/>
              <w:bottom w:val="single" w:color="000000" w:sz="6" w:space="0"/>
              <w:right w:val="single" w:color="000000" w:sz="6" w:space="0"/>
            </w:tcBorders>
            <w:tcW w:w="2128" w:type="dxa"/>
            <w:textDirection w:val="lrTb"/>
            <w:noWrap w:val="false"/>
          </w:tcPr>
          <w:p>
            <w:pPr>
              <w:pStyle w:val="942"/>
              <w:rPr>
                <w:rFonts w:asciiTheme="majorEastAsia" w:hAnsiTheme="majorEastAsia" w:eastAsiaTheme="majorEastAsia" w:cstheme="majorEastAsia"/>
                <w:sz w:val="24"/>
                <w:szCs w:val="24"/>
                <w:highlight w:val="none"/>
              </w:rPr>
            </w:pPr>
            <w:r>
              <w:rPr>
                <w:rFonts w:asciiTheme="majorEastAsia" w:hAnsiTheme="majorEastAsia" w:eastAsiaTheme="majorEastAsia" w:cstheme="majorEastAsia"/>
                <w:sz w:val="24"/>
                <w:szCs w:val="24"/>
                <w:highlight w:val="none"/>
              </w:rPr>
            </w:r>
            <w:r/>
          </w:p>
        </w:tc>
        <w:tc>
          <w:tcPr>
            <w:tcBorders>
              <w:top w:val="single" w:color="000000" w:sz="6" w:space="0"/>
              <w:left w:val="single" w:color="000000" w:sz="6" w:space="0"/>
              <w:bottom w:val="single" w:color="000000" w:sz="6" w:space="0"/>
              <w:right w:val="single" w:color="000000" w:sz="6" w:space="0"/>
            </w:tcBorders>
            <w:tcW w:w="1698" w:type="dxa"/>
            <w:textDirection w:val="lrTb"/>
            <w:noWrap w:val="false"/>
          </w:tcPr>
          <w:p>
            <w:pPr>
              <w:pStyle w:val="942"/>
              <w:rPr>
                <w:rFonts w:asciiTheme="majorEastAsia" w:hAnsiTheme="majorEastAsia" w:eastAsiaTheme="majorEastAsia" w:cstheme="majorEastAsia"/>
                <w:sz w:val="24"/>
                <w:szCs w:val="24"/>
                <w:highlight w:val="none"/>
              </w:rPr>
            </w:pPr>
            <w:r>
              <w:rPr>
                <w:rFonts w:asciiTheme="majorEastAsia" w:hAnsiTheme="majorEastAsia" w:eastAsiaTheme="majorEastAsia" w:cstheme="majorEastAsia"/>
                <w:sz w:val="24"/>
                <w:szCs w:val="24"/>
                <w:highlight w:val="none"/>
              </w:rPr>
            </w:r>
            <w:r/>
          </w:p>
        </w:tc>
        <w:tc>
          <w:tcPr>
            <w:tcBorders>
              <w:top w:val="single" w:color="000000" w:sz="6" w:space="0"/>
              <w:left w:val="single" w:color="000000" w:sz="6" w:space="0"/>
              <w:bottom w:val="single" w:color="000000" w:sz="6" w:space="0"/>
              <w:right w:val="single" w:color="000000" w:sz="6" w:space="0"/>
            </w:tcBorders>
            <w:tcW w:w="1500" w:type="dxa"/>
            <w:textDirection w:val="lrTb"/>
            <w:noWrap w:val="false"/>
          </w:tcPr>
          <w:p>
            <w:pPr>
              <w:pStyle w:val="942"/>
              <w:rPr>
                <w:rFonts w:asciiTheme="majorEastAsia" w:hAnsiTheme="majorEastAsia" w:eastAsiaTheme="majorEastAsia" w:cstheme="majorEastAsia"/>
                <w:sz w:val="24"/>
                <w:szCs w:val="24"/>
                <w:highlight w:val="none"/>
              </w:rPr>
            </w:pPr>
            <w:r>
              <w:rPr>
                <w:rFonts w:asciiTheme="majorEastAsia" w:hAnsiTheme="majorEastAsia" w:eastAsiaTheme="majorEastAsia" w:cstheme="majorEastAsia"/>
                <w:sz w:val="24"/>
                <w:szCs w:val="24"/>
                <w:highlight w:val="none"/>
              </w:rPr>
            </w:r>
            <w:r/>
          </w:p>
        </w:tc>
        <w:tc>
          <w:tcPr>
            <w:tcBorders>
              <w:top w:val="single" w:color="000000" w:sz="6" w:space="0"/>
              <w:left w:val="single" w:color="000000" w:sz="6" w:space="0"/>
              <w:bottom w:val="single" w:color="000000" w:sz="6" w:space="0"/>
              <w:right w:val="single" w:color="000000" w:sz="6" w:space="0"/>
            </w:tcBorders>
            <w:tcW w:w="1500" w:type="dxa"/>
            <w:textDirection w:val="lrTb"/>
            <w:noWrap w:val="false"/>
          </w:tcPr>
          <w:p>
            <w:pPr>
              <w:pStyle w:val="942"/>
              <w:rPr>
                <w:rFonts w:asciiTheme="majorEastAsia" w:hAnsiTheme="majorEastAsia" w:eastAsiaTheme="majorEastAsia" w:cstheme="majorEastAsia"/>
                <w:sz w:val="24"/>
                <w:szCs w:val="24"/>
                <w:highlight w:val="none"/>
              </w:rPr>
            </w:pPr>
            <w:r>
              <w:rPr>
                <w:rFonts w:asciiTheme="majorEastAsia" w:hAnsiTheme="majorEastAsia" w:eastAsiaTheme="majorEastAsia" w:cstheme="majorEastAsia"/>
                <w:sz w:val="24"/>
                <w:szCs w:val="24"/>
                <w:highlight w:val="none"/>
              </w:rPr>
            </w:r>
            <w:r/>
          </w:p>
        </w:tc>
        <w:tc>
          <w:tcPr>
            <w:tcBorders>
              <w:top w:val="single" w:color="000000" w:sz="6" w:space="0"/>
              <w:left w:val="single" w:color="000000" w:sz="6" w:space="0"/>
              <w:bottom w:val="single" w:color="000000" w:sz="6" w:space="0"/>
              <w:right w:val="single" w:color="000000" w:sz="6" w:space="0"/>
            </w:tcBorders>
            <w:tcW w:w="1500" w:type="dxa"/>
            <w:textDirection w:val="lrTb"/>
            <w:noWrap w:val="false"/>
          </w:tcPr>
          <w:p>
            <w:pPr>
              <w:pStyle w:val="942"/>
              <w:rPr>
                <w:rFonts w:asciiTheme="majorEastAsia" w:hAnsiTheme="majorEastAsia" w:eastAsiaTheme="majorEastAsia" w:cstheme="majorEastAsia"/>
                <w:sz w:val="24"/>
                <w:szCs w:val="24"/>
                <w:highlight w:val="none"/>
              </w:rPr>
            </w:pPr>
            <w:r>
              <w:rPr>
                <w:rFonts w:asciiTheme="majorEastAsia" w:hAnsiTheme="majorEastAsia" w:eastAsiaTheme="majorEastAsia" w:cstheme="majorEastAsia"/>
                <w:sz w:val="24"/>
                <w:szCs w:val="24"/>
                <w:highlight w:val="none"/>
              </w:rPr>
            </w:r>
            <w:r/>
          </w:p>
        </w:tc>
        <w:tc>
          <w:tcPr>
            <w:tcBorders>
              <w:top w:val="single" w:color="000000" w:sz="6" w:space="0"/>
              <w:left w:val="single" w:color="000000" w:sz="6" w:space="0"/>
              <w:bottom w:val="single" w:color="000000" w:sz="6" w:space="0"/>
              <w:right w:val="single" w:color="000000" w:sz="6" w:space="0"/>
            </w:tcBorders>
            <w:tcW w:w="709" w:type="dxa"/>
            <w:textDirection w:val="lrTb"/>
            <w:noWrap w:val="false"/>
          </w:tcPr>
          <w:p>
            <w:pPr>
              <w:pStyle w:val="942"/>
              <w:rPr>
                <w:rFonts w:asciiTheme="majorEastAsia" w:hAnsiTheme="majorEastAsia" w:eastAsiaTheme="majorEastAsia" w:cstheme="majorEastAsia"/>
                <w:sz w:val="24"/>
                <w:szCs w:val="24"/>
                <w:highlight w:val="none"/>
              </w:rPr>
            </w:pPr>
            <w:r>
              <w:rPr>
                <w:rFonts w:asciiTheme="majorEastAsia" w:hAnsiTheme="majorEastAsia" w:eastAsiaTheme="majorEastAsia" w:cstheme="majorEastAsia"/>
                <w:sz w:val="24"/>
                <w:szCs w:val="24"/>
                <w:highlight w:val="none"/>
              </w:rPr>
            </w:r>
            <w:r/>
          </w:p>
        </w:tc>
        <w:tc>
          <w:tcPr>
            <w:tcBorders>
              <w:top w:val="single" w:color="000000" w:sz="6" w:space="0"/>
              <w:left w:val="single" w:color="000000" w:sz="6" w:space="0"/>
              <w:bottom w:val="single" w:color="000000" w:sz="6" w:space="0"/>
              <w:right w:val="single" w:color="000000" w:sz="6" w:space="0"/>
            </w:tcBorders>
            <w:tcW w:w="1691" w:type="dxa"/>
            <w:textDirection w:val="lrTb"/>
            <w:noWrap w:val="false"/>
          </w:tcPr>
          <w:p>
            <w:pPr>
              <w:pStyle w:val="942"/>
              <w:rPr>
                <w:rFonts w:asciiTheme="majorEastAsia" w:hAnsiTheme="majorEastAsia" w:eastAsiaTheme="majorEastAsia" w:cstheme="majorEastAsia"/>
                <w:sz w:val="24"/>
                <w:szCs w:val="24"/>
                <w:highlight w:val="none"/>
              </w:rPr>
            </w:pPr>
            <w:r>
              <w:rPr>
                <w:rFonts w:asciiTheme="majorEastAsia" w:hAnsiTheme="majorEastAsia" w:eastAsiaTheme="majorEastAsia" w:cstheme="majorEastAsia"/>
                <w:sz w:val="24"/>
                <w:szCs w:val="24"/>
                <w:highlight w:val="none"/>
              </w:rPr>
            </w:r>
            <w:r/>
          </w:p>
        </w:tc>
        <w:tc>
          <w:tcPr>
            <w:tcBorders>
              <w:top w:val="single" w:color="000000" w:sz="6" w:space="0"/>
              <w:left w:val="single" w:color="000000" w:sz="6" w:space="0"/>
              <w:bottom w:val="single" w:color="000000" w:sz="6" w:space="0"/>
              <w:right w:val="single" w:color="000000" w:sz="6" w:space="0"/>
            </w:tcBorders>
            <w:tcW w:w="1400" w:type="dxa"/>
            <w:textDirection w:val="lrTb"/>
            <w:noWrap w:val="false"/>
          </w:tcPr>
          <w:p>
            <w:pPr>
              <w:pStyle w:val="942"/>
              <w:rPr>
                <w:rFonts w:asciiTheme="majorEastAsia" w:hAnsiTheme="majorEastAsia" w:eastAsiaTheme="majorEastAsia" w:cstheme="majorEastAsia"/>
                <w:sz w:val="24"/>
                <w:szCs w:val="24"/>
                <w:highlight w:val="none"/>
              </w:rPr>
            </w:pPr>
            <w:r>
              <w:rPr>
                <w:rFonts w:asciiTheme="majorEastAsia" w:hAnsiTheme="majorEastAsia" w:eastAsiaTheme="majorEastAsia" w:cstheme="majorEastAsia"/>
                <w:sz w:val="24"/>
                <w:szCs w:val="24"/>
                <w:highlight w:val="none"/>
              </w:rPr>
            </w:r>
            <w:r/>
          </w:p>
        </w:tc>
        <w:tc>
          <w:tcPr>
            <w:tcBorders>
              <w:top w:val="single" w:color="000000" w:sz="6" w:space="0"/>
              <w:left w:val="single" w:color="000000" w:sz="6" w:space="0"/>
              <w:bottom w:val="single" w:color="000000" w:sz="6" w:space="0"/>
              <w:right w:val="single" w:color="000000" w:sz="6" w:space="0"/>
            </w:tcBorders>
            <w:tcW w:w="1400" w:type="dxa"/>
            <w:textDirection w:val="lrTb"/>
            <w:noWrap w:val="false"/>
          </w:tcPr>
          <w:p>
            <w:pPr>
              <w:pStyle w:val="942"/>
              <w:rPr>
                <w:rFonts w:asciiTheme="majorEastAsia" w:hAnsiTheme="majorEastAsia" w:eastAsiaTheme="majorEastAsia" w:cstheme="majorEastAsia"/>
                <w:sz w:val="24"/>
                <w:szCs w:val="24"/>
                <w:highlight w:val="none"/>
              </w:rPr>
            </w:pPr>
            <w:r>
              <w:rPr>
                <w:rFonts w:asciiTheme="majorEastAsia" w:hAnsiTheme="majorEastAsia" w:eastAsiaTheme="majorEastAsia" w:cstheme="majorEastAsia"/>
                <w:sz w:val="24"/>
                <w:szCs w:val="24"/>
                <w:highlight w:val="none"/>
              </w:rPr>
            </w:r>
            <w:r/>
          </w:p>
        </w:tc>
        <w:tc>
          <w:tcPr>
            <w:tcBorders>
              <w:top w:val="single" w:color="000000" w:sz="6" w:space="0"/>
              <w:left w:val="single" w:color="000000" w:sz="6" w:space="0"/>
              <w:bottom w:val="single" w:color="000000" w:sz="6" w:space="0"/>
            </w:tcBorders>
            <w:tcW w:w="1290" w:type="dxa"/>
            <w:textDirection w:val="lrTb"/>
            <w:noWrap w:val="false"/>
          </w:tcPr>
          <w:p>
            <w:pPr>
              <w:pStyle w:val="942"/>
              <w:rPr>
                <w:rFonts w:asciiTheme="majorEastAsia" w:hAnsiTheme="majorEastAsia" w:eastAsiaTheme="majorEastAsia" w:cstheme="majorEastAsia"/>
                <w:sz w:val="24"/>
                <w:szCs w:val="24"/>
                <w:highlight w:val="none"/>
              </w:rPr>
            </w:pPr>
            <w:r>
              <w:rPr>
                <w:rFonts w:asciiTheme="majorEastAsia" w:hAnsiTheme="majorEastAsia" w:eastAsiaTheme="majorEastAsia" w:cstheme="majorEastAsia"/>
                <w:sz w:val="24"/>
                <w:szCs w:val="24"/>
                <w:highlight w:val="none"/>
              </w:rPr>
            </w:r>
            <w:r/>
          </w:p>
        </w:tc>
      </w:tr>
      <w:tr>
        <w:trPr>
          <w:trHeight w:val="566"/>
        </w:trPr>
        <w:tc>
          <w:tcPr>
            <w:tcBorders>
              <w:top w:val="single" w:color="000000" w:sz="6" w:space="0"/>
              <w:bottom w:val="single" w:color="000000" w:sz="6" w:space="0"/>
              <w:right w:val="single" w:color="000000" w:sz="6" w:space="0"/>
            </w:tcBorders>
            <w:tcW w:w="2128" w:type="dxa"/>
            <w:textDirection w:val="lrTb"/>
            <w:noWrap w:val="false"/>
          </w:tcPr>
          <w:p>
            <w:pPr>
              <w:pStyle w:val="942"/>
              <w:rPr>
                <w:rFonts w:asciiTheme="majorEastAsia" w:hAnsiTheme="majorEastAsia" w:eastAsiaTheme="majorEastAsia" w:cstheme="majorEastAsia"/>
                <w:sz w:val="24"/>
                <w:szCs w:val="24"/>
                <w:highlight w:val="none"/>
              </w:rPr>
            </w:pPr>
            <w:r>
              <w:rPr>
                <w:rFonts w:asciiTheme="majorEastAsia" w:hAnsiTheme="majorEastAsia" w:eastAsiaTheme="majorEastAsia" w:cstheme="majorEastAsia"/>
                <w:sz w:val="24"/>
                <w:szCs w:val="24"/>
                <w:highlight w:val="none"/>
              </w:rPr>
            </w:r>
            <w:r/>
          </w:p>
        </w:tc>
        <w:tc>
          <w:tcPr>
            <w:tcBorders>
              <w:top w:val="single" w:color="000000" w:sz="6" w:space="0"/>
              <w:left w:val="single" w:color="000000" w:sz="6" w:space="0"/>
              <w:bottom w:val="single" w:color="000000" w:sz="6" w:space="0"/>
              <w:right w:val="single" w:color="000000" w:sz="6" w:space="0"/>
            </w:tcBorders>
            <w:tcW w:w="1698" w:type="dxa"/>
            <w:textDirection w:val="lrTb"/>
            <w:noWrap w:val="false"/>
          </w:tcPr>
          <w:p>
            <w:pPr>
              <w:pStyle w:val="942"/>
              <w:rPr>
                <w:rFonts w:asciiTheme="majorEastAsia" w:hAnsiTheme="majorEastAsia" w:eastAsiaTheme="majorEastAsia" w:cstheme="majorEastAsia"/>
                <w:sz w:val="24"/>
                <w:szCs w:val="24"/>
                <w:highlight w:val="none"/>
              </w:rPr>
            </w:pPr>
            <w:r>
              <w:rPr>
                <w:rFonts w:asciiTheme="majorEastAsia" w:hAnsiTheme="majorEastAsia" w:eastAsiaTheme="majorEastAsia" w:cstheme="majorEastAsia"/>
                <w:sz w:val="24"/>
                <w:szCs w:val="24"/>
                <w:highlight w:val="none"/>
              </w:rPr>
            </w:r>
            <w:r/>
          </w:p>
        </w:tc>
        <w:tc>
          <w:tcPr>
            <w:tcBorders>
              <w:top w:val="single" w:color="000000" w:sz="6" w:space="0"/>
              <w:left w:val="single" w:color="000000" w:sz="6" w:space="0"/>
              <w:bottom w:val="single" w:color="000000" w:sz="6" w:space="0"/>
              <w:right w:val="single" w:color="000000" w:sz="6" w:space="0"/>
            </w:tcBorders>
            <w:tcW w:w="1500" w:type="dxa"/>
            <w:textDirection w:val="lrTb"/>
            <w:noWrap w:val="false"/>
          </w:tcPr>
          <w:p>
            <w:pPr>
              <w:pStyle w:val="942"/>
              <w:rPr>
                <w:rFonts w:asciiTheme="majorEastAsia" w:hAnsiTheme="majorEastAsia" w:eastAsiaTheme="majorEastAsia" w:cstheme="majorEastAsia"/>
                <w:sz w:val="24"/>
                <w:szCs w:val="24"/>
                <w:highlight w:val="none"/>
              </w:rPr>
            </w:pPr>
            <w:r>
              <w:rPr>
                <w:rFonts w:asciiTheme="majorEastAsia" w:hAnsiTheme="majorEastAsia" w:eastAsiaTheme="majorEastAsia" w:cstheme="majorEastAsia"/>
                <w:sz w:val="24"/>
                <w:szCs w:val="24"/>
                <w:highlight w:val="none"/>
              </w:rPr>
            </w:r>
            <w:r/>
          </w:p>
        </w:tc>
        <w:tc>
          <w:tcPr>
            <w:tcBorders>
              <w:top w:val="single" w:color="000000" w:sz="6" w:space="0"/>
              <w:left w:val="single" w:color="000000" w:sz="6" w:space="0"/>
              <w:bottom w:val="single" w:color="000000" w:sz="6" w:space="0"/>
              <w:right w:val="single" w:color="000000" w:sz="6" w:space="0"/>
            </w:tcBorders>
            <w:tcW w:w="1500" w:type="dxa"/>
            <w:textDirection w:val="lrTb"/>
            <w:noWrap w:val="false"/>
          </w:tcPr>
          <w:p>
            <w:pPr>
              <w:pStyle w:val="942"/>
              <w:rPr>
                <w:rFonts w:asciiTheme="majorEastAsia" w:hAnsiTheme="majorEastAsia" w:eastAsiaTheme="majorEastAsia" w:cstheme="majorEastAsia"/>
                <w:sz w:val="24"/>
                <w:szCs w:val="24"/>
                <w:highlight w:val="none"/>
              </w:rPr>
            </w:pPr>
            <w:r>
              <w:rPr>
                <w:rFonts w:asciiTheme="majorEastAsia" w:hAnsiTheme="majorEastAsia" w:eastAsiaTheme="majorEastAsia" w:cstheme="majorEastAsia"/>
                <w:sz w:val="24"/>
                <w:szCs w:val="24"/>
                <w:highlight w:val="none"/>
              </w:rPr>
            </w:r>
            <w:r/>
          </w:p>
        </w:tc>
        <w:tc>
          <w:tcPr>
            <w:tcBorders>
              <w:top w:val="single" w:color="000000" w:sz="6" w:space="0"/>
              <w:left w:val="single" w:color="000000" w:sz="6" w:space="0"/>
              <w:bottom w:val="single" w:color="000000" w:sz="6" w:space="0"/>
              <w:right w:val="single" w:color="000000" w:sz="6" w:space="0"/>
            </w:tcBorders>
            <w:tcW w:w="1500" w:type="dxa"/>
            <w:textDirection w:val="lrTb"/>
            <w:noWrap w:val="false"/>
          </w:tcPr>
          <w:p>
            <w:pPr>
              <w:pStyle w:val="942"/>
              <w:rPr>
                <w:rFonts w:asciiTheme="majorEastAsia" w:hAnsiTheme="majorEastAsia" w:eastAsiaTheme="majorEastAsia" w:cstheme="majorEastAsia"/>
                <w:sz w:val="24"/>
                <w:szCs w:val="24"/>
                <w:highlight w:val="none"/>
              </w:rPr>
            </w:pPr>
            <w:r>
              <w:rPr>
                <w:rFonts w:asciiTheme="majorEastAsia" w:hAnsiTheme="majorEastAsia" w:eastAsiaTheme="majorEastAsia" w:cstheme="majorEastAsia"/>
                <w:sz w:val="24"/>
                <w:szCs w:val="24"/>
                <w:highlight w:val="none"/>
              </w:rPr>
            </w:r>
            <w:r/>
          </w:p>
        </w:tc>
        <w:tc>
          <w:tcPr>
            <w:tcBorders>
              <w:top w:val="single" w:color="000000" w:sz="6" w:space="0"/>
              <w:left w:val="single" w:color="000000" w:sz="6" w:space="0"/>
              <w:bottom w:val="single" w:color="000000" w:sz="6" w:space="0"/>
              <w:right w:val="single" w:color="000000" w:sz="6" w:space="0"/>
            </w:tcBorders>
            <w:tcW w:w="709" w:type="dxa"/>
            <w:textDirection w:val="lrTb"/>
            <w:noWrap w:val="false"/>
          </w:tcPr>
          <w:p>
            <w:pPr>
              <w:pStyle w:val="942"/>
              <w:rPr>
                <w:rFonts w:asciiTheme="majorEastAsia" w:hAnsiTheme="majorEastAsia" w:eastAsiaTheme="majorEastAsia" w:cstheme="majorEastAsia"/>
                <w:sz w:val="24"/>
                <w:szCs w:val="24"/>
                <w:highlight w:val="none"/>
              </w:rPr>
            </w:pPr>
            <w:r>
              <w:rPr>
                <w:rFonts w:asciiTheme="majorEastAsia" w:hAnsiTheme="majorEastAsia" w:eastAsiaTheme="majorEastAsia" w:cstheme="majorEastAsia"/>
                <w:sz w:val="24"/>
                <w:szCs w:val="24"/>
                <w:highlight w:val="none"/>
              </w:rPr>
            </w:r>
            <w:r/>
          </w:p>
        </w:tc>
        <w:tc>
          <w:tcPr>
            <w:tcBorders>
              <w:top w:val="single" w:color="000000" w:sz="6" w:space="0"/>
              <w:left w:val="single" w:color="000000" w:sz="6" w:space="0"/>
              <w:bottom w:val="single" w:color="000000" w:sz="6" w:space="0"/>
              <w:right w:val="single" w:color="000000" w:sz="6" w:space="0"/>
            </w:tcBorders>
            <w:tcW w:w="1691" w:type="dxa"/>
            <w:textDirection w:val="lrTb"/>
            <w:noWrap w:val="false"/>
          </w:tcPr>
          <w:p>
            <w:pPr>
              <w:pStyle w:val="942"/>
              <w:rPr>
                <w:rFonts w:asciiTheme="majorEastAsia" w:hAnsiTheme="majorEastAsia" w:eastAsiaTheme="majorEastAsia" w:cstheme="majorEastAsia"/>
                <w:sz w:val="24"/>
                <w:szCs w:val="24"/>
                <w:highlight w:val="none"/>
              </w:rPr>
            </w:pPr>
            <w:r>
              <w:rPr>
                <w:rFonts w:asciiTheme="majorEastAsia" w:hAnsiTheme="majorEastAsia" w:eastAsiaTheme="majorEastAsia" w:cstheme="majorEastAsia"/>
                <w:sz w:val="24"/>
                <w:szCs w:val="24"/>
                <w:highlight w:val="none"/>
              </w:rPr>
            </w:r>
            <w:r/>
          </w:p>
        </w:tc>
        <w:tc>
          <w:tcPr>
            <w:tcBorders>
              <w:top w:val="single" w:color="000000" w:sz="6" w:space="0"/>
              <w:left w:val="single" w:color="000000" w:sz="6" w:space="0"/>
              <w:bottom w:val="single" w:color="000000" w:sz="6" w:space="0"/>
              <w:right w:val="single" w:color="000000" w:sz="6" w:space="0"/>
            </w:tcBorders>
            <w:tcW w:w="1400" w:type="dxa"/>
            <w:textDirection w:val="lrTb"/>
            <w:noWrap w:val="false"/>
          </w:tcPr>
          <w:p>
            <w:pPr>
              <w:pStyle w:val="942"/>
              <w:rPr>
                <w:rFonts w:asciiTheme="majorEastAsia" w:hAnsiTheme="majorEastAsia" w:eastAsiaTheme="majorEastAsia" w:cstheme="majorEastAsia"/>
                <w:sz w:val="24"/>
                <w:szCs w:val="24"/>
                <w:highlight w:val="none"/>
              </w:rPr>
            </w:pPr>
            <w:r>
              <w:rPr>
                <w:rFonts w:asciiTheme="majorEastAsia" w:hAnsiTheme="majorEastAsia" w:eastAsiaTheme="majorEastAsia" w:cstheme="majorEastAsia"/>
                <w:sz w:val="24"/>
                <w:szCs w:val="24"/>
                <w:highlight w:val="none"/>
              </w:rPr>
            </w:r>
            <w:r/>
          </w:p>
        </w:tc>
        <w:tc>
          <w:tcPr>
            <w:tcBorders>
              <w:top w:val="single" w:color="000000" w:sz="6" w:space="0"/>
              <w:left w:val="single" w:color="000000" w:sz="6" w:space="0"/>
              <w:bottom w:val="single" w:color="000000" w:sz="6" w:space="0"/>
              <w:right w:val="single" w:color="000000" w:sz="6" w:space="0"/>
            </w:tcBorders>
            <w:tcW w:w="1400" w:type="dxa"/>
            <w:textDirection w:val="lrTb"/>
            <w:noWrap w:val="false"/>
          </w:tcPr>
          <w:p>
            <w:pPr>
              <w:pStyle w:val="942"/>
              <w:rPr>
                <w:rFonts w:asciiTheme="majorEastAsia" w:hAnsiTheme="majorEastAsia" w:eastAsiaTheme="majorEastAsia" w:cstheme="majorEastAsia"/>
                <w:sz w:val="24"/>
                <w:szCs w:val="24"/>
                <w:highlight w:val="none"/>
              </w:rPr>
            </w:pPr>
            <w:r>
              <w:rPr>
                <w:rFonts w:asciiTheme="majorEastAsia" w:hAnsiTheme="majorEastAsia" w:eastAsiaTheme="majorEastAsia" w:cstheme="majorEastAsia"/>
                <w:sz w:val="24"/>
                <w:szCs w:val="24"/>
                <w:highlight w:val="none"/>
              </w:rPr>
            </w:r>
            <w:r/>
          </w:p>
        </w:tc>
        <w:tc>
          <w:tcPr>
            <w:tcBorders>
              <w:top w:val="single" w:color="000000" w:sz="6" w:space="0"/>
              <w:left w:val="single" w:color="000000" w:sz="6" w:space="0"/>
              <w:bottom w:val="single" w:color="000000" w:sz="6" w:space="0"/>
            </w:tcBorders>
            <w:tcW w:w="1290" w:type="dxa"/>
            <w:textDirection w:val="lrTb"/>
            <w:noWrap w:val="false"/>
          </w:tcPr>
          <w:p>
            <w:pPr>
              <w:pStyle w:val="942"/>
              <w:rPr>
                <w:rFonts w:asciiTheme="majorEastAsia" w:hAnsiTheme="majorEastAsia" w:eastAsiaTheme="majorEastAsia" w:cstheme="majorEastAsia"/>
                <w:sz w:val="24"/>
                <w:szCs w:val="24"/>
                <w:highlight w:val="none"/>
              </w:rPr>
            </w:pPr>
            <w:r>
              <w:rPr>
                <w:rFonts w:asciiTheme="majorEastAsia" w:hAnsiTheme="majorEastAsia" w:eastAsiaTheme="majorEastAsia" w:cstheme="majorEastAsia"/>
                <w:sz w:val="24"/>
                <w:szCs w:val="24"/>
                <w:highlight w:val="none"/>
              </w:rPr>
            </w:r>
            <w:r/>
          </w:p>
        </w:tc>
      </w:tr>
      <w:tr>
        <w:trPr>
          <w:trHeight w:val="567"/>
        </w:trPr>
        <w:tc>
          <w:tcPr>
            <w:tcBorders>
              <w:top w:val="single" w:color="000000" w:sz="6" w:space="0"/>
              <w:bottom w:val="single" w:color="000000" w:sz="6" w:space="0"/>
              <w:right w:val="single" w:color="000000" w:sz="6" w:space="0"/>
            </w:tcBorders>
            <w:tcW w:w="2128" w:type="dxa"/>
            <w:textDirection w:val="lrTb"/>
            <w:noWrap w:val="false"/>
          </w:tcPr>
          <w:p>
            <w:pPr>
              <w:pStyle w:val="942"/>
              <w:rPr>
                <w:rFonts w:asciiTheme="majorEastAsia" w:hAnsiTheme="majorEastAsia" w:eastAsiaTheme="majorEastAsia" w:cstheme="majorEastAsia"/>
                <w:sz w:val="24"/>
                <w:szCs w:val="24"/>
                <w:highlight w:val="none"/>
              </w:rPr>
            </w:pPr>
            <w:r>
              <w:rPr>
                <w:rFonts w:asciiTheme="majorEastAsia" w:hAnsiTheme="majorEastAsia" w:eastAsiaTheme="majorEastAsia" w:cstheme="majorEastAsia"/>
                <w:sz w:val="24"/>
                <w:szCs w:val="24"/>
                <w:highlight w:val="none"/>
              </w:rPr>
            </w:r>
            <w:r/>
          </w:p>
        </w:tc>
        <w:tc>
          <w:tcPr>
            <w:tcBorders>
              <w:top w:val="single" w:color="000000" w:sz="6" w:space="0"/>
              <w:left w:val="single" w:color="000000" w:sz="6" w:space="0"/>
              <w:bottom w:val="single" w:color="000000" w:sz="6" w:space="0"/>
              <w:right w:val="single" w:color="000000" w:sz="6" w:space="0"/>
            </w:tcBorders>
            <w:tcW w:w="1698" w:type="dxa"/>
            <w:textDirection w:val="lrTb"/>
            <w:noWrap w:val="false"/>
          </w:tcPr>
          <w:p>
            <w:pPr>
              <w:pStyle w:val="942"/>
              <w:rPr>
                <w:rFonts w:asciiTheme="majorEastAsia" w:hAnsiTheme="majorEastAsia" w:eastAsiaTheme="majorEastAsia" w:cstheme="majorEastAsia"/>
                <w:sz w:val="24"/>
                <w:szCs w:val="24"/>
                <w:highlight w:val="none"/>
              </w:rPr>
            </w:pPr>
            <w:r>
              <w:rPr>
                <w:rFonts w:asciiTheme="majorEastAsia" w:hAnsiTheme="majorEastAsia" w:eastAsiaTheme="majorEastAsia" w:cstheme="majorEastAsia"/>
                <w:sz w:val="24"/>
                <w:szCs w:val="24"/>
                <w:highlight w:val="none"/>
              </w:rPr>
            </w:r>
            <w:r/>
          </w:p>
        </w:tc>
        <w:tc>
          <w:tcPr>
            <w:tcBorders>
              <w:top w:val="single" w:color="000000" w:sz="6" w:space="0"/>
              <w:left w:val="single" w:color="000000" w:sz="6" w:space="0"/>
              <w:bottom w:val="single" w:color="000000" w:sz="6" w:space="0"/>
              <w:right w:val="single" w:color="000000" w:sz="6" w:space="0"/>
            </w:tcBorders>
            <w:tcW w:w="1500" w:type="dxa"/>
            <w:textDirection w:val="lrTb"/>
            <w:noWrap w:val="false"/>
          </w:tcPr>
          <w:p>
            <w:pPr>
              <w:pStyle w:val="942"/>
              <w:rPr>
                <w:rFonts w:asciiTheme="majorEastAsia" w:hAnsiTheme="majorEastAsia" w:eastAsiaTheme="majorEastAsia" w:cstheme="majorEastAsia"/>
                <w:sz w:val="24"/>
                <w:szCs w:val="24"/>
                <w:highlight w:val="none"/>
              </w:rPr>
            </w:pPr>
            <w:r>
              <w:rPr>
                <w:rFonts w:asciiTheme="majorEastAsia" w:hAnsiTheme="majorEastAsia" w:eastAsiaTheme="majorEastAsia" w:cstheme="majorEastAsia"/>
                <w:sz w:val="24"/>
                <w:szCs w:val="24"/>
                <w:highlight w:val="none"/>
              </w:rPr>
            </w:r>
            <w:r/>
          </w:p>
        </w:tc>
        <w:tc>
          <w:tcPr>
            <w:tcBorders>
              <w:top w:val="single" w:color="000000" w:sz="6" w:space="0"/>
              <w:left w:val="single" w:color="000000" w:sz="6" w:space="0"/>
              <w:bottom w:val="single" w:color="000000" w:sz="6" w:space="0"/>
              <w:right w:val="single" w:color="000000" w:sz="6" w:space="0"/>
            </w:tcBorders>
            <w:tcW w:w="1500" w:type="dxa"/>
            <w:textDirection w:val="lrTb"/>
            <w:noWrap w:val="false"/>
          </w:tcPr>
          <w:p>
            <w:pPr>
              <w:pStyle w:val="942"/>
              <w:rPr>
                <w:rFonts w:asciiTheme="majorEastAsia" w:hAnsiTheme="majorEastAsia" w:eastAsiaTheme="majorEastAsia" w:cstheme="majorEastAsia"/>
                <w:sz w:val="24"/>
                <w:szCs w:val="24"/>
                <w:highlight w:val="none"/>
              </w:rPr>
            </w:pPr>
            <w:r>
              <w:rPr>
                <w:rFonts w:asciiTheme="majorEastAsia" w:hAnsiTheme="majorEastAsia" w:eastAsiaTheme="majorEastAsia" w:cstheme="majorEastAsia"/>
                <w:sz w:val="24"/>
                <w:szCs w:val="24"/>
                <w:highlight w:val="none"/>
              </w:rPr>
            </w:r>
            <w:r/>
          </w:p>
        </w:tc>
        <w:tc>
          <w:tcPr>
            <w:tcBorders>
              <w:top w:val="single" w:color="000000" w:sz="6" w:space="0"/>
              <w:left w:val="single" w:color="000000" w:sz="6" w:space="0"/>
              <w:bottom w:val="single" w:color="000000" w:sz="6" w:space="0"/>
              <w:right w:val="single" w:color="000000" w:sz="6" w:space="0"/>
            </w:tcBorders>
            <w:tcW w:w="1500" w:type="dxa"/>
            <w:textDirection w:val="lrTb"/>
            <w:noWrap w:val="false"/>
          </w:tcPr>
          <w:p>
            <w:pPr>
              <w:pStyle w:val="942"/>
              <w:rPr>
                <w:rFonts w:asciiTheme="majorEastAsia" w:hAnsiTheme="majorEastAsia" w:eastAsiaTheme="majorEastAsia" w:cstheme="majorEastAsia"/>
                <w:sz w:val="24"/>
                <w:szCs w:val="24"/>
                <w:highlight w:val="none"/>
              </w:rPr>
            </w:pPr>
            <w:r>
              <w:rPr>
                <w:rFonts w:asciiTheme="majorEastAsia" w:hAnsiTheme="majorEastAsia" w:eastAsiaTheme="majorEastAsia" w:cstheme="majorEastAsia"/>
                <w:sz w:val="24"/>
                <w:szCs w:val="24"/>
                <w:highlight w:val="none"/>
              </w:rPr>
            </w:r>
            <w:r/>
          </w:p>
        </w:tc>
        <w:tc>
          <w:tcPr>
            <w:tcBorders>
              <w:top w:val="single" w:color="000000" w:sz="6" w:space="0"/>
              <w:left w:val="single" w:color="000000" w:sz="6" w:space="0"/>
              <w:bottom w:val="single" w:color="000000" w:sz="6" w:space="0"/>
              <w:right w:val="single" w:color="000000" w:sz="6" w:space="0"/>
            </w:tcBorders>
            <w:tcW w:w="709" w:type="dxa"/>
            <w:textDirection w:val="lrTb"/>
            <w:noWrap w:val="false"/>
          </w:tcPr>
          <w:p>
            <w:pPr>
              <w:pStyle w:val="942"/>
              <w:rPr>
                <w:rFonts w:asciiTheme="majorEastAsia" w:hAnsiTheme="majorEastAsia" w:eastAsiaTheme="majorEastAsia" w:cstheme="majorEastAsia"/>
                <w:sz w:val="24"/>
                <w:szCs w:val="24"/>
                <w:highlight w:val="none"/>
              </w:rPr>
            </w:pPr>
            <w:r>
              <w:rPr>
                <w:rFonts w:asciiTheme="majorEastAsia" w:hAnsiTheme="majorEastAsia" w:eastAsiaTheme="majorEastAsia" w:cstheme="majorEastAsia"/>
                <w:sz w:val="24"/>
                <w:szCs w:val="24"/>
                <w:highlight w:val="none"/>
              </w:rPr>
            </w:r>
            <w:r/>
          </w:p>
        </w:tc>
        <w:tc>
          <w:tcPr>
            <w:tcBorders>
              <w:top w:val="single" w:color="000000" w:sz="6" w:space="0"/>
              <w:left w:val="single" w:color="000000" w:sz="6" w:space="0"/>
              <w:bottom w:val="single" w:color="000000" w:sz="6" w:space="0"/>
              <w:right w:val="single" w:color="000000" w:sz="6" w:space="0"/>
            </w:tcBorders>
            <w:tcW w:w="1691" w:type="dxa"/>
            <w:textDirection w:val="lrTb"/>
            <w:noWrap w:val="false"/>
          </w:tcPr>
          <w:p>
            <w:pPr>
              <w:pStyle w:val="942"/>
              <w:rPr>
                <w:rFonts w:asciiTheme="majorEastAsia" w:hAnsiTheme="majorEastAsia" w:eastAsiaTheme="majorEastAsia" w:cstheme="majorEastAsia"/>
                <w:sz w:val="24"/>
                <w:szCs w:val="24"/>
                <w:highlight w:val="none"/>
              </w:rPr>
            </w:pPr>
            <w:r>
              <w:rPr>
                <w:rFonts w:asciiTheme="majorEastAsia" w:hAnsiTheme="majorEastAsia" w:eastAsiaTheme="majorEastAsia" w:cstheme="majorEastAsia"/>
                <w:sz w:val="24"/>
                <w:szCs w:val="24"/>
                <w:highlight w:val="none"/>
              </w:rPr>
            </w:r>
            <w:r/>
          </w:p>
        </w:tc>
        <w:tc>
          <w:tcPr>
            <w:tcBorders>
              <w:top w:val="single" w:color="000000" w:sz="6" w:space="0"/>
              <w:left w:val="single" w:color="000000" w:sz="6" w:space="0"/>
              <w:bottom w:val="single" w:color="000000" w:sz="6" w:space="0"/>
              <w:right w:val="single" w:color="000000" w:sz="6" w:space="0"/>
            </w:tcBorders>
            <w:tcW w:w="1400" w:type="dxa"/>
            <w:textDirection w:val="lrTb"/>
            <w:noWrap w:val="false"/>
          </w:tcPr>
          <w:p>
            <w:pPr>
              <w:pStyle w:val="942"/>
              <w:rPr>
                <w:rFonts w:asciiTheme="majorEastAsia" w:hAnsiTheme="majorEastAsia" w:eastAsiaTheme="majorEastAsia" w:cstheme="majorEastAsia"/>
                <w:sz w:val="24"/>
                <w:szCs w:val="24"/>
                <w:highlight w:val="none"/>
              </w:rPr>
            </w:pPr>
            <w:r>
              <w:rPr>
                <w:rFonts w:asciiTheme="majorEastAsia" w:hAnsiTheme="majorEastAsia" w:eastAsiaTheme="majorEastAsia" w:cstheme="majorEastAsia"/>
                <w:sz w:val="24"/>
                <w:szCs w:val="24"/>
                <w:highlight w:val="none"/>
              </w:rPr>
            </w:r>
            <w:r/>
          </w:p>
        </w:tc>
        <w:tc>
          <w:tcPr>
            <w:tcBorders>
              <w:top w:val="single" w:color="000000" w:sz="6" w:space="0"/>
              <w:left w:val="single" w:color="000000" w:sz="6" w:space="0"/>
              <w:bottom w:val="single" w:color="000000" w:sz="6" w:space="0"/>
              <w:right w:val="single" w:color="000000" w:sz="6" w:space="0"/>
            </w:tcBorders>
            <w:tcW w:w="1400" w:type="dxa"/>
            <w:textDirection w:val="lrTb"/>
            <w:noWrap w:val="false"/>
          </w:tcPr>
          <w:p>
            <w:pPr>
              <w:pStyle w:val="942"/>
              <w:rPr>
                <w:rFonts w:asciiTheme="majorEastAsia" w:hAnsiTheme="majorEastAsia" w:eastAsiaTheme="majorEastAsia" w:cstheme="majorEastAsia"/>
                <w:sz w:val="24"/>
                <w:szCs w:val="24"/>
                <w:highlight w:val="none"/>
              </w:rPr>
            </w:pPr>
            <w:r>
              <w:rPr>
                <w:rFonts w:asciiTheme="majorEastAsia" w:hAnsiTheme="majorEastAsia" w:eastAsiaTheme="majorEastAsia" w:cstheme="majorEastAsia"/>
                <w:sz w:val="24"/>
                <w:szCs w:val="24"/>
                <w:highlight w:val="none"/>
              </w:rPr>
            </w:r>
            <w:r/>
          </w:p>
        </w:tc>
        <w:tc>
          <w:tcPr>
            <w:tcBorders>
              <w:top w:val="single" w:color="000000" w:sz="6" w:space="0"/>
              <w:left w:val="single" w:color="000000" w:sz="6" w:space="0"/>
              <w:bottom w:val="single" w:color="000000" w:sz="6" w:space="0"/>
            </w:tcBorders>
            <w:tcW w:w="1290" w:type="dxa"/>
            <w:textDirection w:val="lrTb"/>
            <w:noWrap w:val="false"/>
          </w:tcPr>
          <w:p>
            <w:pPr>
              <w:pStyle w:val="942"/>
              <w:rPr>
                <w:rFonts w:asciiTheme="majorEastAsia" w:hAnsiTheme="majorEastAsia" w:eastAsiaTheme="majorEastAsia" w:cstheme="majorEastAsia"/>
                <w:sz w:val="24"/>
                <w:szCs w:val="24"/>
                <w:highlight w:val="none"/>
              </w:rPr>
            </w:pPr>
            <w:r>
              <w:rPr>
                <w:rFonts w:asciiTheme="majorEastAsia" w:hAnsiTheme="majorEastAsia" w:eastAsiaTheme="majorEastAsia" w:cstheme="majorEastAsia"/>
                <w:sz w:val="24"/>
                <w:szCs w:val="24"/>
                <w:highlight w:val="none"/>
              </w:rPr>
            </w:r>
            <w:r/>
          </w:p>
        </w:tc>
      </w:tr>
      <w:tr>
        <w:trPr>
          <w:trHeight w:val="566"/>
        </w:trPr>
        <w:tc>
          <w:tcPr>
            <w:tcBorders>
              <w:top w:val="single" w:color="000000" w:sz="6" w:space="0"/>
              <w:bottom w:val="single" w:color="000000" w:sz="6" w:space="0"/>
              <w:right w:val="single" w:color="000000" w:sz="6" w:space="0"/>
            </w:tcBorders>
            <w:tcW w:w="2128" w:type="dxa"/>
            <w:textDirection w:val="lrTb"/>
            <w:noWrap w:val="false"/>
          </w:tcPr>
          <w:p>
            <w:pPr>
              <w:pStyle w:val="942"/>
              <w:rPr>
                <w:rFonts w:asciiTheme="majorEastAsia" w:hAnsiTheme="majorEastAsia" w:eastAsiaTheme="majorEastAsia" w:cstheme="majorEastAsia"/>
                <w:sz w:val="24"/>
                <w:szCs w:val="24"/>
                <w:highlight w:val="none"/>
              </w:rPr>
            </w:pPr>
            <w:r>
              <w:rPr>
                <w:rFonts w:asciiTheme="majorEastAsia" w:hAnsiTheme="majorEastAsia" w:eastAsiaTheme="majorEastAsia" w:cstheme="majorEastAsia"/>
                <w:sz w:val="24"/>
                <w:szCs w:val="24"/>
                <w:highlight w:val="none"/>
              </w:rPr>
            </w:r>
            <w:r/>
          </w:p>
        </w:tc>
        <w:tc>
          <w:tcPr>
            <w:tcBorders>
              <w:top w:val="single" w:color="000000" w:sz="6" w:space="0"/>
              <w:left w:val="single" w:color="000000" w:sz="6" w:space="0"/>
              <w:bottom w:val="single" w:color="000000" w:sz="6" w:space="0"/>
              <w:right w:val="single" w:color="000000" w:sz="6" w:space="0"/>
            </w:tcBorders>
            <w:tcW w:w="1698" w:type="dxa"/>
            <w:textDirection w:val="lrTb"/>
            <w:noWrap w:val="false"/>
          </w:tcPr>
          <w:p>
            <w:pPr>
              <w:pStyle w:val="942"/>
              <w:rPr>
                <w:rFonts w:asciiTheme="majorEastAsia" w:hAnsiTheme="majorEastAsia" w:eastAsiaTheme="majorEastAsia" w:cstheme="majorEastAsia"/>
                <w:sz w:val="24"/>
                <w:szCs w:val="24"/>
                <w:highlight w:val="none"/>
              </w:rPr>
            </w:pPr>
            <w:r>
              <w:rPr>
                <w:rFonts w:asciiTheme="majorEastAsia" w:hAnsiTheme="majorEastAsia" w:eastAsiaTheme="majorEastAsia" w:cstheme="majorEastAsia"/>
                <w:sz w:val="24"/>
                <w:szCs w:val="24"/>
                <w:highlight w:val="none"/>
              </w:rPr>
            </w:r>
            <w:r/>
          </w:p>
        </w:tc>
        <w:tc>
          <w:tcPr>
            <w:tcBorders>
              <w:top w:val="single" w:color="000000" w:sz="6" w:space="0"/>
              <w:left w:val="single" w:color="000000" w:sz="6" w:space="0"/>
              <w:bottom w:val="single" w:color="000000" w:sz="6" w:space="0"/>
              <w:right w:val="single" w:color="000000" w:sz="6" w:space="0"/>
            </w:tcBorders>
            <w:tcW w:w="1500" w:type="dxa"/>
            <w:textDirection w:val="lrTb"/>
            <w:noWrap w:val="false"/>
          </w:tcPr>
          <w:p>
            <w:pPr>
              <w:pStyle w:val="942"/>
              <w:rPr>
                <w:rFonts w:asciiTheme="majorEastAsia" w:hAnsiTheme="majorEastAsia" w:eastAsiaTheme="majorEastAsia" w:cstheme="majorEastAsia"/>
                <w:sz w:val="24"/>
                <w:szCs w:val="24"/>
                <w:highlight w:val="none"/>
              </w:rPr>
            </w:pPr>
            <w:r>
              <w:rPr>
                <w:rFonts w:asciiTheme="majorEastAsia" w:hAnsiTheme="majorEastAsia" w:eastAsiaTheme="majorEastAsia" w:cstheme="majorEastAsia"/>
                <w:sz w:val="24"/>
                <w:szCs w:val="24"/>
                <w:highlight w:val="none"/>
              </w:rPr>
            </w:r>
            <w:r/>
          </w:p>
        </w:tc>
        <w:tc>
          <w:tcPr>
            <w:tcBorders>
              <w:top w:val="single" w:color="000000" w:sz="6" w:space="0"/>
              <w:left w:val="single" w:color="000000" w:sz="6" w:space="0"/>
              <w:bottom w:val="single" w:color="000000" w:sz="6" w:space="0"/>
              <w:right w:val="single" w:color="000000" w:sz="6" w:space="0"/>
            </w:tcBorders>
            <w:tcW w:w="1500" w:type="dxa"/>
            <w:textDirection w:val="lrTb"/>
            <w:noWrap w:val="false"/>
          </w:tcPr>
          <w:p>
            <w:pPr>
              <w:pStyle w:val="942"/>
              <w:rPr>
                <w:rFonts w:asciiTheme="majorEastAsia" w:hAnsiTheme="majorEastAsia" w:eastAsiaTheme="majorEastAsia" w:cstheme="majorEastAsia"/>
                <w:sz w:val="24"/>
                <w:szCs w:val="24"/>
                <w:highlight w:val="none"/>
              </w:rPr>
            </w:pPr>
            <w:r>
              <w:rPr>
                <w:rFonts w:asciiTheme="majorEastAsia" w:hAnsiTheme="majorEastAsia" w:eastAsiaTheme="majorEastAsia" w:cstheme="majorEastAsia"/>
                <w:sz w:val="24"/>
                <w:szCs w:val="24"/>
                <w:highlight w:val="none"/>
              </w:rPr>
            </w:r>
            <w:r/>
          </w:p>
        </w:tc>
        <w:tc>
          <w:tcPr>
            <w:tcBorders>
              <w:top w:val="single" w:color="000000" w:sz="6" w:space="0"/>
              <w:left w:val="single" w:color="000000" w:sz="6" w:space="0"/>
              <w:bottom w:val="single" w:color="000000" w:sz="6" w:space="0"/>
              <w:right w:val="single" w:color="000000" w:sz="6" w:space="0"/>
            </w:tcBorders>
            <w:tcW w:w="1500" w:type="dxa"/>
            <w:textDirection w:val="lrTb"/>
            <w:noWrap w:val="false"/>
          </w:tcPr>
          <w:p>
            <w:pPr>
              <w:pStyle w:val="942"/>
              <w:rPr>
                <w:rFonts w:asciiTheme="majorEastAsia" w:hAnsiTheme="majorEastAsia" w:eastAsiaTheme="majorEastAsia" w:cstheme="majorEastAsia"/>
                <w:sz w:val="24"/>
                <w:szCs w:val="24"/>
                <w:highlight w:val="none"/>
              </w:rPr>
            </w:pPr>
            <w:r>
              <w:rPr>
                <w:rFonts w:asciiTheme="majorEastAsia" w:hAnsiTheme="majorEastAsia" w:eastAsiaTheme="majorEastAsia" w:cstheme="majorEastAsia"/>
                <w:sz w:val="24"/>
                <w:szCs w:val="24"/>
                <w:highlight w:val="none"/>
              </w:rPr>
            </w:r>
            <w:r/>
          </w:p>
        </w:tc>
        <w:tc>
          <w:tcPr>
            <w:tcBorders>
              <w:top w:val="single" w:color="000000" w:sz="6" w:space="0"/>
              <w:left w:val="single" w:color="000000" w:sz="6" w:space="0"/>
              <w:bottom w:val="single" w:color="000000" w:sz="6" w:space="0"/>
              <w:right w:val="single" w:color="000000" w:sz="6" w:space="0"/>
            </w:tcBorders>
            <w:tcW w:w="709" w:type="dxa"/>
            <w:textDirection w:val="lrTb"/>
            <w:noWrap w:val="false"/>
          </w:tcPr>
          <w:p>
            <w:pPr>
              <w:pStyle w:val="942"/>
              <w:rPr>
                <w:rFonts w:asciiTheme="majorEastAsia" w:hAnsiTheme="majorEastAsia" w:eastAsiaTheme="majorEastAsia" w:cstheme="majorEastAsia"/>
                <w:sz w:val="24"/>
                <w:szCs w:val="24"/>
                <w:highlight w:val="none"/>
              </w:rPr>
            </w:pPr>
            <w:r>
              <w:rPr>
                <w:rFonts w:asciiTheme="majorEastAsia" w:hAnsiTheme="majorEastAsia" w:eastAsiaTheme="majorEastAsia" w:cstheme="majorEastAsia"/>
                <w:sz w:val="24"/>
                <w:szCs w:val="24"/>
                <w:highlight w:val="none"/>
              </w:rPr>
            </w:r>
            <w:r/>
          </w:p>
        </w:tc>
        <w:tc>
          <w:tcPr>
            <w:tcBorders>
              <w:top w:val="single" w:color="000000" w:sz="6" w:space="0"/>
              <w:left w:val="single" w:color="000000" w:sz="6" w:space="0"/>
              <w:bottom w:val="single" w:color="000000" w:sz="6" w:space="0"/>
              <w:right w:val="single" w:color="000000" w:sz="6" w:space="0"/>
            </w:tcBorders>
            <w:tcW w:w="1691" w:type="dxa"/>
            <w:textDirection w:val="lrTb"/>
            <w:noWrap w:val="false"/>
          </w:tcPr>
          <w:p>
            <w:pPr>
              <w:pStyle w:val="942"/>
              <w:rPr>
                <w:rFonts w:asciiTheme="majorEastAsia" w:hAnsiTheme="majorEastAsia" w:eastAsiaTheme="majorEastAsia" w:cstheme="majorEastAsia"/>
                <w:sz w:val="24"/>
                <w:szCs w:val="24"/>
                <w:highlight w:val="none"/>
              </w:rPr>
            </w:pPr>
            <w:r>
              <w:rPr>
                <w:rFonts w:asciiTheme="majorEastAsia" w:hAnsiTheme="majorEastAsia" w:eastAsiaTheme="majorEastAsia" w:cstheme="majorEastAsia"/>
                <w:sz w:val="24"/>
                <w:szCs w:val="24"/>
                <w:highlight w:val="none"/>
              </w:rPr>
            </w:r>
            <w:r/>
          </w:p>
        </w:tc>
        <w:tc>
          <w:tcPr>
            <w:tcBorders>
              <w:top w:val="single" w:color="000000" w:sz="6" w:space="0"/>
              <w:left w:val="single" w:color="000000" w:sz="6" w:space="0"/>
              <w:bottom w:val="single" w:color="000000" w:sz="6" w:space="0"/>
              <w:right w:val="single" w:color="000000" w:sz="6" w:space="0"/>
            </w:tcBorders>
            <w:tcW w:w="1400" w:type="dxa"/>
            <w:textDirection w:val="lrTb"/>
            <w:noWrap w:val="false"/>
          </w:tcPr>
          <w:p>
            <w:pPr>
              <w:pStyle w:val="942"/>
              <w:rPr>
                <w:rFonts w:asciiTheme="majorEastAsia" w:hAnsiTheme="majorEastAsia" w:eastAsiaTheme="majorEastAsia" w:cstheme="majorEastAsia"/>
                <w:sz w:val="24"/>
                <w:szCs w:val="24"/>
                <w:highlight w:val="none"/>
              </w:rPr>
            </w:pPr>
            <w:r>
              <w:rPr>
                <w:rFonts w:asciiTheme="majorEastAsia" w:hAnsiTheme="majorEastAsia" w:eastAsiaTheme="majorEastAsia" w:cstheme="majorEastAsia"/>
                <w:sz w:val="24"/>
                <w:szCs w:val="24"/>
                <w:highlight w:val="none"/>
              </w:rPr>
            </w:r>
            <w:r/>
          </w:p>
        </w:tc>
        <w:tc>
          <w:tcPr>
            <w:tcBorders>
              <w:top w:val="single" w:color="000000" w:sz="6" w:space="0"/>
              <w:left w:val="single" w:color="000000" w:sz="6" w:space="0"/>
              <w:bottom w:val="single" w:color="000000" w:sz="6" w:space="0"/>
              <w:right w:val="single" w:color="000000" w:sz="6" w:space="0"/>
            </w:tcBorders>
            <w:tcW w:w="1400" w:type="dxa"/>
            <w:textDirection w:val="lrTb"/>
            <w:noWrap w:val="false"/>
          </w:tcPr>
          <w:p>
            <w:pPr>
              <w:pStyle w:val="942"/>
              <w:rPr>
                <w:rFonts w:asciiTheme="majorEastAsia" w:hAnsiTheme="majorEastAsia" w:eastAsiaTheme="majorEastAsia" w:cstheme="majorEastAsia"/>
                <w:sz w:val="24"/>
                <w:szCs w:val="24"/>
                <w:highlight w:val="none"/>
              </w:rPr>
            </w:pPr>
            <w:r>
              <w:rPr>
                <w:rFonts w:asciiTheme="majorEastAsia" w:hAnsiTheme="majorEastAsia" w:eastAsiaTheme="majorEastAsia" w:cstheme="majorEastAsia"/>
                <w:sz w:val="24"/>
                <w:szCs w:val="24"/>
                <w:highlight w:val="none"/>
              </w:rPr>
            </w:r>
            <w:r/>
          </w:p>
        </w:tc>
        <w:tc>
          <w:tcPr>
            <w:tcBorders>
              <w:top w:val="single" w:color="000000" w:sz="6" w:space="0"/>
              <w:left w:val="single" w:color="000000" w:sz="6" w:space="0"/>
              <w:bottom w:val="single" w:color="000000" w:sz="6" w:space="0"/>
            </w:tcBorders>
            <w:tcW w:w="1290" w:type="dxa"/>
            <w:textDirection w:val="lrTb"/>
            <w:noWrap w:val="false"/>
          </w:tcPr>
          <w:p>
            <w:pPr>
              <w:pStyle w:val="942"/>
              <w:rPr>
                <w:rFonts w:asciiTheme="majorEastAsia" w:hAnsiTheme="majorEastAsia" w:eastAsiaTheme="majorEastAsia" w:cstheme="majorEastAsia"/>
                <w:sz w:val="24"/>
                <w:szCs w:val="24"/>
                <w:highlight w:val="none"/>
              </w:rPr>
            </w:pPr>
            <w:r>
              <w:rPr>
                <w:rFonts w:asciiTheme="majorEastAsia" w:hAnsiTheme="majorEastAsia" w:eastAsiaTheme="majorEastAsia" w:cstheme="majorEastAsia"/>
                <w:sz w:val="24"/>
                <w:szCs w:val="24"/>
                <w:highlight w:val="none"/>
              </w:rPr>
            </w:r>
            <w:r/>
          </w:p>
        </w:tc>
      </w:tr>
      <w:tr>
        <w:trPr>
          <w:trHeight w:val="566"/>
        </w:trPr>
        <w:tc>
          <w:tcPr>
            <w:tcBorders>
              <w:top w:val="single" w:color="000000" w:sz="6" w:space="0"/>
              <w:right w:val="single" w:color="000000" w:sz="6" w:space="0"/>
            </w:tcBorders>
            <w:tcW w:w="2128" w:type="dxa"/>
            <w:textDirection w:val="lrTb"/>
            <w:noWrap w:val="false"/>
          </w:tcPr>
          <w:p>
            <w:pPr>
              <w:pStyle w:val="942"/>
              <w:rPr>
                <w:rFonts w:asciiTheme="majorEastAsia" w:hAnsiTheme="majorEastAsia" w:eastAsiaTheme="majorEastAsia" w:cstheme="majorEastAsia"/>
                <w:sz w:val="24"/>
                <w:szCs w:val="24"/>
                <w:highlight w:val="none"/>
              </w:rPr>
            </w:pPr>
            <w:r>
              <w:rPr>
                <w:rFonts w:asciiTheme="majorEastAsia" w:hAnsiTheme="majorEastAsia" w:eastAsiaTheme="majorEastAsia" w:cstheme="majorEastAsia"/>
                <w:sz w:val="24"/>
                <w:szCs w:val="24"/>
                <w:highlight w:val="none"/>
              </w:rPr>
            </w:r>
            <w:r/>
          </w:p>
        </w:tc>
        <w:tc>
          <w:tcPr>
            <w:tcBorders>
              <w:top w:val="single" w:color="000000" w:sz="6" w:space="0"/>
              <w:left w:val="single" w:color="000000" w:sz="6" w:space="0"/>
              <w:right w:val="single" w:color="000000" w:sz="6" w:space="0"/>
            </w:tcBorders>
            <w:tcW w:w="1698" w:type="dxa"/>
            <w:textDirection w:val="lrTb"/>
            <w:noWrap w:val="false"/>
          </w:tcPr>
          <w:p>
            <w:pPr>
              <w:pStyle w:val="942"/>
              <w:rPr>
                <w:rFonts w:asciiTheme="majorEastAsia" w:hAnsiTheme="majorEastAsia" w:eastAsiaTheme="majorEastAsia" w:cstheme="majorEastAsia"/>
                <w:sz w:val="24"/>
                <w:szCs w:val="24"/>
                <w:highlight w:val="none"/>
              </w:rPr>
            </w:pPr>
            <w:r>
              <w:rPr>
                <w:rFonts w:asciiTheme="majorEastAsia" w:hAnsiTheme="majorEastAsia" w:eastAsiaTheme="majorEastAsia" w:cstheme="majorEastAsia"/>
                <w:sz w:val="24"/>
                <w:szCs w:val="24"/>
                <w:highlight w:val="none"/>
              </w:rPr>
            </w:r>
            <w:r/>
          </w:p>
        </w:tc>
        <w:tc>
          <w:tcPr>
            <w:tcBorders>
              <w:top w:val="single" w:color="000000" w:sz="6" w:space="0"/>
              <w:left w:val="single" w:color="000000" w:sz="6" w:space="0"/>
              <w:right w:val="single" w:color="000000" w:sz="6" w:space="0"/>
            </w:tcBorders>
            <w:tcW w:w="1500" w:type="dxa"/>
            <w:textDirection w:val="lrTb"/>
            <w:noWrap w:val="false"/>
          </w:tcPr>
          <w:p>
            <w:pPr>
              <w:pStyle w:val="942"/>
              <w:rPr>
                <w:rFonts w:asciiTheme="majorEastAsia" w:hAnsiTheme="majorEastAsia" w:eastAsiaTheme="majorEastAsia" w:cstheme="majorEastAsia"/>
                <w:sz w:val="24"/>
                <w:szCs w:val="24"/>
                <w:highlight w:val="none"/>
              </w:rPr>
            </w:pPr>
            <w:r>
              <w:rPr>
                <w:rFonts w:asciiTheme="majorEastAsia" w:hAnsiTheme="majorEastAsia" w:eastAsiaTheme="majorEastAsia" w:cstheme="majorEastAsia"/>
                <w:sz w:val="24"/>
                <w:szCs w:val="24"/>
                <w:highlight w:val="none"/>
              </w:rPr>
            </w:r>
            <w:r/>
          </w:p>
        </w:tc>
        <w:tc>
          <w:tcPr>
            <w:tcBorders>
              <w:top w:val="single" w:color="000000" w:sz="6" w:space="0"/>
              <w:left w:val="single" w:color="000000" w:sz="6" w:space="0"/>
              <w:right w:val="single" w:color="000000" w:sz="6" w:space="0"/>
            </w:tcBorders>
            <w:tcW w:w="1500" w:type="dxa"/>
            <w:textDirection w:val="lrTb"/>
            <w:noWrap w:val="false"/>
          </w:tcPr>
          <w:p>
            <w:pPr>
              <w:pStyle w:val="942"/>
              <w:rPr>
                <w:rFonts w:asciiTheme="majorEastAsia" w:hAnsiTheme="majorEastAsia" w:eastAsiaTheme="majorEastAsia" w:cstheme="majorEastAsia"/>
                <w:sz w:val="24"/>
                <w:szCs w:val="24"/>
                <w:highlight w:val="none"/>
              </w:rPr>
            </w:pPr>
            <w:r>
              <w:rPr>
                <w:rFonts w:asciiTheme="majorEastAsia" w:hAnsiTheme="majorEastAsia" w:eastAsiaTheme="majorEastAsia" w:cstheme="majorEastAsia"/>
                <w:sz w:val="24"/>
                <w:szCs w:val="24"/>
                <w:highlight w:val="none"/>
              </w:rPr>
            </w:r>
            <w:r/>
          </w:p>
        </w:tc>
        <w:tc>
          <w:tcPr>
            <w:tcBorders>
              <w:top w:val="single" w:color="000000" w:sz="6" w:space="0"/>
              <w:left w:val="single" w:color="000000" w:sz="6" w:space="0"/>
              <w:right w:val="single" w:color="000000" w:sz="6" w:space="0"/>
            </w:tcBorders>
            <w:tcW w:w="1500" w:type="dxa"/>
            <w:textDirection w:val="lrTb"/>
            <w:noWrap w:val="false"/>
          </w:tcPr>
          <w:p>
            <w:pPr>
              <w:pStyle w:val="942"/>
              <w:rPr>
                <w:rFonts w:asciiTheme="majorEastAsia" w:hAnsiTheme="majorEastAsia" w:eastAsiaTheme="majorEastAsia" w:cstheme="majorEastAsia"/>
                <w:sz w:val="24"/>
                <w:szCs w:val="24"/>
                <w:highlight w:val="none"/>
              </w:rPr>
            </w:pPr>
            <w:r>
              <w:rPr>
                <w:rFonts w:asciiTheme="majorEastAsia" w:hAnsiTheme="majorEastAsia" w:eastAsiaTheme="majorEastAsia" w:cstheme="majorEastAsia"/>
                <w:sz w:val="24"/>
                <w:szCs w:val="24"/>
                <w:highlight w:val="none"/>
              </w:rPr>
            </w:r>
            <w:r/>
          </w:p>
        </w:tc>
        <w:tc>
          <w:tcPr>
            <w:tcBorders>
              <w:top w:val="single" w:color="000000" w:sz="6" w:space="0"/>
              <w:left w:val="single" w:color="000000" w:sz="6" w:space="0"/>
              <w:right w:val="single" w:color="000000" w:sz="6" w:space="0"/>
            </w:tcBorders>
            <w:tcW w:w="709" w:type="dxa"/>
            <w:textDirection w:val="lrTb"/>
            <w:noWrap w:val="false"/>
          </w:tcPr>
          <w:p>
            <w:pPr>
              <w:pStyle w:val="942"/>
              <w:rPr>
                <w:rFonts w:asciiTheme="majorEastAsia" w:hAnsiTheme="majorEastAsia" w:eastAsiaTheme="majorEastAsia" w:cstheme="majorEastAsia"/>
                <w:sz w:val="24"/>
                <w:szCs w:val="24"/>
                <w:highlight w:val="none"/>
              </w:rPr>
            </w:pPr>
            <w:r>
              <w:rPr>
                <w:rFonts w:asciiTheme="majorEastAsia" w:hAnsiTheme="majorEastAsia" w:eastAsiaTheme="majorEastAsia" w:cstheme="majorEastAsia"/>
                <w:sz w:val="24"/>
                <w:szCs w:val="24"/>
                <w:highlight w:val="none"/>
              </w:rPr>
            </w:r>
            <w:r/>
          </w:p>
        </w:tc>
        <w:tc>
          <w:tcPr>
            <w:tcBorders>
              <w:top w:val="single" w:color="000000" w:sz="6" w:space="0"/>
              <w:left w:val="single" w:color="000000" w:sz="6" w:space="0"/>
              <w:right w:val="single" w:color="000000" w:sz="6" w:space="0"/>
            </w:tcBorders>
            <w:tcW w:w="1691" w:type="dxa"/>
            <w:textDirection w:val="lrTb"/>
            <w:noWrap w:val="false"/>
          </w:tcPr>
          <w:p>
            <w:pPr>
              <w:pStyle w:val="942"/>
              <w:rPr>
                <w:rFonts w:asciiTheme="majorEastAsia" w:hAnsiTheme="majorEastAsia" w:eastAsiaTheme="majorEastAsia" w:cstheme="majorEastAsia"/>
                <w:sz w:val="24"/>
                <w:szCs w:val="24"/>
                <w:highlight w:val="none"/>
              </w:rPr>
            </w:pPr>
            <w:r>
              <w:rPr>
                <w:rFonts w:asciiTheme="majorEastAsia" w:hAnsiTheme="majorEastAsia" w:eastAsiaTheme="majorEastAsia" w:cstheme="majorEastAsia"/>
                <w:sz w:val="24"/>
                <w:szCs w:val="24"/>
                <w:highlight w:val="none"/>
              </w:rPr>
            </w:r>
            <w:r/>
          </w:p>
        </w:tc>
        <w:tc>
          <w:tcPr>
            <w:tcBorders>
              <w:top w:val="single" w:color="000000" w:sz="6" w:space="0"/>
              <w:left w:val="single" w:color="000000" w:sz="6" w:space="0"/>
              <w:right w:val="single" w:color="000000" w:sz="6" w:space="0"/>
            </w:tcBorders>
            <w:tcW w:w="1400" w:type="dxa"/>
            <w:textDirection w:val="lrTb"/>
            <w:noWrap w:val="false"/>
          </w:tcPr>
          <w:p>
            <w:pPr>
              <w:pStyle w:val="942"/>
              <w:rPr>
                <w:rFonts w:asciiTheme="majorEastAsia" w:hAnsiTheme="majorEastAsia" w:eastAsiaTheme="majorEastAsia" w:cstheme="majorEastAsia"/>
                <w:sz w:val="24"/>
                <w:szCs w:val="24"/>
                <w:highlight w:val="none"/>
              </w:rPr>
            </w:pPr>
            <w:r>
              <w:rPr>
                <w:rFonts w:asciiTheme="majorEastAsia" w:hAnsiTheme="majorEastAsia" w:eastAsiaTheme="majorEastAsia" w:cstheme="majorEastAsia"/>
                <w:sz w:val="24"/>
                <w:szCs w:val="24"/>
                <w:highlight w:val="none"/>
              </w:rPr>
            </w:r>
            <w:r/>
          </w:p>
        </w:tc>
        <w:tc>
          <w:tcPr>
            <w:tcBorders>
              <w:top w:val="single" w:color="000000" w:sz="6" w:space="0"/>
              <w:left w:val="single" w:color="000000" w:sz="6" w:space="0"/>
              <w:right w:val="single" w:color="000000" w:sz="6" w:space="0"/>
            </w:tcBorders>
            <w:tcW w:w="1400" w:type="dxa"/>
            <w:textDirection w:val="lrTb"/>
            <w:noWrap w:val="false"/>
          </w:tcPr>
          <w:p>
            <w:pPr>
              <w:pStyle w:val="942"/>
              <w:rPr>
                <w:rFonts w:asciiTheme="majorEastAsia" w:hAnsiTheme="majorEastAsia" w:eastAsiaTheme="majorEastAsia" w:cstheme="majorEastAsia"/>
                <w:sz w:val="24"/>
                <w:szCs w:val="24"/>
                <w:highlight w:val="none"/>
              </w:rPr>
            </w:pPr>
            <w:r>
              <w:rPr>
                <w:rFonts w:asciiTheme="majorEastAsia" w:hAnsiTheme="majorEastAsia" w:eastAsiaTheme="majorEastAsia" w:cstheme="majorEastAsia"/>
                <w:sz w:val="24"/>
                <w:szCs w:val="24"/>
                <w:highlight w:val="none"/>
              </w:rPr>
            </w:r>
            <w:r/>
          </w:p>
        </w:tc>
        <w:tc>
          <w:tcPr>
            <w:tcBorders>
              <w:top w:val="single" w:color="000000" w:sz="6" w:space="0"/>
              <w:left w:val="single" w:color="000000" w:sz="6" w:space="0"/>
            </w:tcBorders>
            <w:tcW w:w="1290" w:type="dxa"/>
            <w:textDirection w:val="lrTb"/>
            <w:noWrap w:val="false"/>
          </w:tcPr>
          <w:p>
            <w:pPr>
              <w:pStyle w:val="942"/>
              <w:rPr>
                <w:rFonts w:asciiTheme="majorEastAsia" w:hAnsiTheme="majorEastAsia" w:eastAsiaTheme="majorEastAsia" w:cstheme="majorEastAsia"/>
                <w:sz w:val="24"/>
                <w:szCs w:val="24"/>
                <w:highlight w:val="none"/>
              </w:rPr>
            </w:pPr>
            <w:r>
              <w:rPr>
                <w:rFonts w:asciiTheme="majorEastAsia" w:hAnsiTheme="majorEastAsia" w:eastAsiaTheme="majorEastAsia" w:cstheme="majorEastAsia"/>
                <w:sz w:val="24"/>
                <w:szCs w:val="24"/>
                <w:highlight w:val="none"/>
              </w:rPr>
            </w:r>
            <w:r/>
          </w:p>
        </w:tc>
      </w:tr>
    </w:tbl>
    <w:p>
      <w:pPr>
        <w:pStyle w:val="925"/>
        <w:rPr>
          <w:rFonts w:asciiTheme="majorEastAsia" w:hAnsiTheme="majorEastAsia" w:eastAsiaTheme="majorEastAsia" w:cstheme="majorEastAsia"/>
          <w:sz w:val="24"/>
          <w:szCs w:val="24"/>
          <w:highlight w:val="none"/>
        </w:rPr>
      </w:pPr>
      <w:r>
        <w:rPr>
          <w:rFonts w:asciiTheme="majorEastAsia" w:hAnsiTheme="majorEastAsia" w:eastAsiaTheme="majorEastAsia" w:cstheme="majorEastAsia"/>
          <w:sz w:val="24"/>
          <w:szCs w:val="24"/>
          <w:highlight w:val="none"/>
        </w:rPr>
      </w:r>
      <w:r/>
    </w:p>
    <w:p>
      <w:pPr>
        <w:pStyle w:val="925"/>
        <w:rPr>
          <w:rFonts w:asciiTheme="majorEastAsia" w:hAnsiTheme="majorEastAsia" w:eastAsiaTheme="majorEastAsia" w:cstheme="majorEastAsia"/>
          <w:sz w:val="24"/>
          <w:szCs w:val="24"/>
          <w:highlight w:val="none"/>
        </w:rPr>
      </w:pPr>
      <w:r>
        <w:rPr>
          <w:rFonts w:asciiTheme="majorEastAsia" w:hAnsiTheme="majorEastAsia" w:eastAsiaTheme="majorEastAsia" w:cstheme="majorEastAsia"/>
          <w:sz w:val="24"/>
          <w:szCs w:val="24"/>
          <w:highlight w:val="none"/>
        </w:rPr>
      </w:r>
      <w:r/>
    </w:p>
    <w:p>
      <w:pPr>
        <w:pStyle w:val="925"/>
        <w:rPr>
          <w:rFonts w:asciiTheme="majorEastAsia" w:hAnsiTheme="majorEastAsia" w:eastAsiaTheme="majorEastAsia" w:cstheme="majorEastAsia"/>
          <w:sz w:val="24"/>
          <w:szCs w:val="24"/>
          <w:highlight w:val="none"/>
        </w:rPr>
      </w:pPr>
      <w:r>
        <w:rPr>
          <w:rFonts w:asciiTheme="majorEastAsia" w:hAnsiTheme="majorEastAsia" w:eastAsiaTheme="majorEastAsia" w:cstheme="majorEastAsia"/>
          <w:sz w:val="24"/>
          <w:szCs w:val="24"/>
          <w:highlight w:val="none"/>
        </w:rPr>
      </w:r>
      <w:r/>
    </w:p>
    <w:p>
      <w:pPr>
        <w:pStyle w:val="925"/>
        <w:rPr>
          <w:rFonts w:asciiTheme="majorEastAsia" w:hAnsiTheme="majorEastAsia" w:eastAsiaTheme="majorEastAsia" w:cstheme="majorEastAsia"/>
          <w:sz w:val="24"/>
          <w:szCs w:val="24"/>
          <w:highlight w:val="none"/>
        </w:rPr>
      </w:pPr>
      <w:r>
        <w:rPr>
          <w:rFonts w:asciiTheme="majorEastAsia" w:hAnsiTheme="majorEastAsia" w:eastAsiaTheme="majorEastAsia" w:cstheme="majorEastAsia"/>
          <w:sz w:val="24"/>
          <w:szCs w:val="24"/>
          <w:highlight w:val="none"/>
        </w:rPr>
      </w:r>
      <w:r/>
    </w:p>
    <w:p>
      <w:pPr>
        <w:pStyle w:val="925"/>
        <w:spacing w:before="11"/>
        <w:rPr>
          <w:rFonts w:asciiTheme="majorEastAsia" w:hAnsiTheme="majorEastAsia" w:eastAsiaTheme="majorEastAsia" w:cstheme="majorEastAsia"/>
          <w:sz w:val="24"/>
          <w:szCs w:val="24"/>
          <w:highlight w:val="none"/>
        </w:rPr>
      </w:pPr>
      <w:r>
        <w:rPr>
          <w:rFonts w:asciiTheme="majorEastAsia" w:hAnsiTheme="majorEastAsia" w:eastAsiaTheme="majorEastAsia" w:cstheme="majorEastAsia"/>
          <w:sz w:val="24"/>
          <w:szCs w:val="24"/>
          <w:highlight w:val="none"/>
        </w:rPr>
      </w:r>
      <w:r/>
    </w:p>
    <w:p>
      <w:pPr>
        <w:pStyle w:val="925"/>
        <w:ind w:left="7036" w:right="7794"/>
        <w:jc w:val="center"/>
        <w:spacing w:before="90"/>
        <w:rPr>
          <w:rFonts w:asciiTheme="majorEastAsia" w:hAnsiTheme="majorEastAsia" w:eastAsiaTheme="majorEastAsia" w:cstheme="majorEastAsia"/>
          <w:sz w:val="24"/>
          <w:szCs w:val="24"/>
          <w:highlight w:val="none"/>
        </w:rPr>
      </w:pPr>
      <w:r>
        <w:rPr>
          <w:rFonts w:hint="eastAsia" w:asciiTheme="majorEastAsia" w:hAnsiTheme="majorEastAsia" w:eastAsiaTheme="majorEastAsia" w:cstheme="majorEastAsia"/>
          <w:sz w:val="24"/>
          <w:szCs w:val="24"/>
          <w:highlight w:val="none"/>
        </w:rPr>
        <w:t xml:space="preserve">41</w:t>
      </w:r>
      <w:r/>
    </w:p>
    <w:p>
      <w:pPr>
        <w:jc w:val="center"/>
        <w:rPr>
          <w:rFonts w:asciiTheme="majorEastAsia" w:hAnsiTheme="majorEastAsia" w:eastAsiaTheme="majorEastAsia" w:cstheme="majorEastAsia"/>
          <w:sz w:val="24"/>
          <w:szCs w:val="24"/>
          <w:highlight w:val="none"/>
        </w:rPr>
        <w:sectPr>
          <w:headerReference w:type="default" r:id="rId10"/>
          <w:footerReference w:type="default" r:id="rId15"/>
          <w:footnotePr/>
          <w:endnotePr/>
          <w:type w:val="nextPage"/>
          <w:pgSz w:w="16840" w:h="11910" w:orient="landscape"/>
          <w:pgMar w:top="1100" w:right="500" w:bottom="280" w:left="1260" w:header="0" w:footer="0" w:gutter="0"/>
          <w:cols w:num="1" w:sep="0" w:space="720" w:equalWidth="1"/>
          <w:docGrid w:linePitch="360"/>
        </w:sectPr>
      </w:pPr>
      <w:r>
        <w:rPr>
          <w:rFonts w:asciiTheme="majorEastAsia" w:hAnsiTheme="majorEastAsia" w:eastAsiaTheme="majorEastAsia" w:cstheme="majorEastAsia"/>
          <w:sz w:val="24"/>
          <w:szCs w:val="24"/>
          <w:highlight w:val="none"/>
        </w:rPr>
      </w:r>
      <w:r/>
    </w:p>
    <w:p>
      <w:pPr>
        <w:ind w:left="743"/>
        <w:spacing w:before="64"/>
        <w:rPr>
          <w:rFonts w:asciiTheme="majorEastAsia" w:hAnsiTheme="majorEastAsia" w:eastAsiaTheme="majorEastAsia" w:cstheme="majorEastAsia"/>
          <w:sz w:val="24"/>
          <w:szCs w:val="24"/>
          <w:highlight w:val="none"/>
        </w:rPr>
      </w:pPr>
      <w:r>
        <w:rPr>
          <w:rFonts w:hint="eastAsia" w:asciiTheme="majorEastAsia" w:hAnsiTheme="majorEastAsia" w:eastAsiaTheme="majorEastAsia" w:cstheme="majorEastAsia"/>
          <w:sz w:val="24"/>
          <w:szCs w:val="24"/>
          <w:highlight w:val="none"/>
        </w:rPr>
        <w:t xml:space="preserve">附件 2：</w:t>
      </w:r>
      <w:r/>
    </w:p>
    <w:p>
      <w:pPr>
        <w:pStyle w:val="925"/>
        <w:spacing w:before="6"/>
        <w:rPr>
          <w:rFonts w:asciiTheme="majorEastAsia" w:hAnsiTheme="majorEastAsia" w:eastAsiaTheme="majorEastAsia" w:cstheme="majorEastAsia"/>
          <w:sz w:val="24"/>
          <w:szCs w:val="24"/>
          <w:highlight w:val="none"/>
        </w:rPr>
      </w:pPr>
      <w:r>
        <w:rPr>
          <w:rFonts w:asciiTheme="majorEastAsia" w:hAnsiTheme="majorEastAsia" w:eastAsiaTheme="majorEastAsia" w:cstheme="majorEastAsia"/>
          <w:sz w:val="24"/>
          <w:szCs w:val="24"/>
          <w:highlight w:val="none"/>
        </w:rPr>
      </w:r>
      <w:r/>
    </w:p>
    <w:p>
      <w:pPr>
        <w:ind w:right="7"/>
        <w:jc w:val="center"/>
        <w:spacing w:before="67"/>
        <w:rPr>
          <w:rFonts w:asciiTheme="majorEastAsia" w:hAnsiTheme="majorEastAsia" w:eastAsiaTheme="majorEastAsia" w:cstheme="majorEastAsia"/>
          <w:sz w:val="24"/>
          <w:szCs w:val="24"/>
          <w:highlight w:val="none"/>
        </w:rPr>
      </w:pPr>
      <w:r>
        <w:rPr>
          <w:rFonts w:hint="eastAsia" w:asciiTheme="majorEastAsia" w:hAnsiTheme="majorEastAsia" w:eastAsiaTheme="majorEastAsia" w:cstheme="majorEastAsia"/>
          <w:sz w:val="24"/>
          <w:szCs w:val="24"/>
          <w:highlight w:val="none"/>
        </w:rPr>
        <w:t xml:space="preserve">发包人供应材料设备一览表</w:t>
      </w:r>
      <w:r/>
    </w:p>
    <w:p>
      <w:pPr>
        <w:pStyle w:val="925"/>
        <w:spacing w:before="10"/>
        <w:rPr>
          <w:rFonts w:asciiTheme="majorEastAsia" w:hAnsiTheme="majorEastAsia" w:eastAsiaTheme="majorEastAsia" w:cstheme="majorEastAsia"/>
          <w:sz w:val="24"/>
          <w:szCs w:val="24"/>
          <w:highlight w:val="none"/>
        </w:rPr>
      </w:pPr>
      <w:r>
        <w:rPr>
          <w:rFonts w:asciiTheme="majorEastAsia" w:hAnsiTheme="majorEastAsia" w:eastAsiaTheme="majorEastAsia" w:cstheme="majorEastAsia"/>
          <w:sz w:val="24"/>
          <w:szCs w:val="24"/>
          <w:highlight w:val="none"/>
        </w:rPr>
      </w:r>
      <w:r/>
    </w:p>
    <w:tbl>
      <w:tblPr>
        <w:tblStyle w:val="922"/>
        <w:tblW w:w="10702" w:type="dxa"/>
        <w:tblInd w:w="142" w:type="dxa"/>
        <w:tblBorders>
          <w:top w:val="single" w:color="000000" w:sz="12" w:space="0"/>
          <w:left w:val="single" w:color="000000" w:sz="12" w:space="0"/>
          <w:bottom w:val="single" w:color="000000" w:sz="12" w:space="0"/>
          <w:right w:val="single" w:color="000000" w:sz="12" w:space="0"/>
          <w:insideH w:val="single" w:color="000000" w:sz="12" w:space="0"/>
          <w:insideV w:val="single" w:color="000000" w:sz="12" w:space="0"/>
        </w:tblBorders>
        <w:tblLayout w:type="fixed"/>
        <w:tblCellMar>
          <w:left w:w="0" w:type="dxa"/>
          <w:top w:w="0" w:type="dxa"/>
          <w:right w:w="0" w:type="dxa"/>
          <w:bottom w:w="0" w:type="dxa"/>
        </w:tblCellMar>
        <w:tblLook w:val="04A0" w:firstRow="1" w:lastRow="0" w:firstColumn="1" w:lastColumn="0" w:noHBand="0" w:noVBand="1"/>
      </w:tblPr>
      <w:tblGrid>
        <w:gridCol w:w="851"/>
        <w:gridCol w:w="1276"/>
        <w:gridCol w:w="1418"/>
        <w:gridCol w:w="940"/>
        <w:gridCol w:w="851"/>
        <w:gridCol w:w="1044"/>
        <w:gridCol w:w="992"/>
        <w:gridCol w:w="851"/>
        <w:gridCol w:w="1487"/>
        <w:gridCol w:w="992"/>
      </w:tblGrid>
      <w:tr>
        <w:trPr>
          <w:trHeight w:val="1173"/>
        </w:trPr>
        <w:tc>
          <w:tcPr>
            <w:tcBorders>
              <w:bottom w:val="single" w:color="000000" w:sz="2" w:space="0"/>
              <w:right w:val="single" w:color="000000" w:sz="6" w:space="0"/>
            </w:tcBorders>
            <w:tcW w:w="851" w:type="dxa"/>
            <w:textDirection w:val="lrTb"/>
            <w:noWrap w:val="false"/>
          </w:tcPr>
          <w:p>
            <w:pPr>
              <w:pStyle w:val="942"/>
              <w:rPr>
                <w:rFonts w:asciiTheme="majorEastAsia" w:hAnsiTheme="majorEastAsia" w:eastAsiaTheme="majorEastAsia" w:cstheme="majorEastAsia"/>
                <w:sz w:val="24"/>
                <w:szCs w:val="24"/>
                <w:highlight w:val="none"/>
              </w:rPr>
            </w:pPr>
            <w:r>
              <w:rPr>
                <w:rFonts w:asciiTheme="majorEastAsia" w:hAnsiTheme="majorEastAsia" w:eastAsiaTheme="majorEastAsia" w:cstheme="majorEastAsia"/>
                <w:sz w:val="24"/>
                <w:szCs w:val="24"/>
                <w:highlight w:val="none"/>
              </w:rPr>
            </w:r>
            <w:r/>
          </w:p>
          <w:p>
            <w:pPr>
              <w:pStyle w:val="942"/>
              <w:ind w:left="90"/>
              <w:spacing w:before="1"/>
              <w:rPr>
                <w:rFonts w:asciiTheme="majorEastAsia" w:hAnsiTheme="majorEastAsia" w:eastAsiaTheme="majorEastAsia" w:cstheme="majorEastAsia"/>
                <w:sz w:val="24"/>
                <w:szCs w:val="24"/>
                <w:highlight w:val="none"/>
              </w:rPr>
            </w:pPr>
            <w:r>
              <w:rPr>
                <w:rFonts w:hint="eastAsia" w:asciiTheme="majorEastAsia" w:hAnsiTheme="majorEastAsia" w:eastAsiaTheme="majorEastAsia" w:cstheme="majorEastAsia"/>
                <w:sz w:val="24"/>
                <w:szCs w:val="24"/>
                <w:highlight w:val="none"/>
              </w:rPr>
              <w:t xml:space="preserve">序号</w:t>
            </w:r>
            <w:r/>
          </w:p>
        </w:tc>
        <w:tc>
          <w:tcPr>
            <w:tcBorders>
              <w:left w:val="single" w:color="000000" w:sz="6" w:space="0"/>
              <w:bottom w:val="single" w:color="000000" w:sz="2" w:space="0"/>
              <w:right w:val="single" w:color="000000" w:sz="6" w:space="0"/>
            </w:tcBorders>
            <w:tcW w:w="1276" w:type="dxa"/>
            <w:textDirection w:val="lrTb"/>
            <w:noWrap w:val="false"/>
          </w:tcPr>
          <w:p>
            <w:pPr>
              <w:pStyle w:val="942"/>
              <w:ind w:right="200"/>
              <w:jc w:val="right"/>
              <w:rPr>
                <w:rFonts w:asciiTheme="majorEastAsia" w:hAnsiTheme="majorEastAsia" w:eastAsiaTheme="majorEastAsia" w:cstheme="majorEastAsia"/>
                <w:sz w:val="24"/>
                <w:szCs w:val="24"/>
                <w:highlight w:val="none"/>
              </w:rPr>
            </w:pPr>
            <w:r>
              <w:rPr>
                <w:rFonts w:hint="eastAsia" w:asciiTheme="majorEastAsia" w:hAnsiTheme="majorEastAsia" w:eastAsiaTheme="majorEastAsia" w:cstheme="majorEastAsia"/>
                <w:sz w:val="24"/>
                <w:szCs w:val="24"/>
                <w:highlight w:val="none"/>
              </w:rPr>
              <w:t xml:space="preserve">材料、</w:t>
            </w:r>
            <w:r/>
          </w:p>
          <w:p>
            <w:pPr>
              <w:pStyle w:val="942"/>
              <w:spacing w:before="11"/>
              <w:rPr>
                <w:rFonts w:asciiTheme="majorEastAsia" w:hAnsiTheme="majorEastAsia" w:eastAsiaTheme="majorEastAsia" w:cstheme="majorEastAsia"/>
                <w:sz w:val="24"/>
                <w:szCs w:val="24"/>
                <w:highlight w:val="none"/>
              </w:rPr>
            </w:pPr>
            <w:r>
              <w:rPr>
                <w:rFonts w:asciiTheme="majorEastAsia" w:hAnsiTheme="majorEastAsia" w:eastAsiaTheme="majorEastAsia" w:cstheme="majorEastAsia"/>
                <w:sz w:val="24"/>
                <w:szCs w:val="24"/>
                <w:highlight w:val="none"/>
              </w:rPr>
            </w:r>
            <w:r/>
          </w:p>
          <w:p>
            <w:pPr>
              <w:pStyle w:val="942"/>
              <w:ind w:right="265"/>
              <w:jc w:val="right"/>
              <w:spacing w:before="1"/>
              <w:rPr>
                <w:rFonts w:asciiTheme="majorEastAsia" w:hAnsiTheme="majorEastAsia" w:eastAsiaTheme="majorEastAsia" w:cstheme="majorEastAsia"/>
                <w:sz w:val="24"/>
                <w:szCs w:val="24"/>
                <w:highlight w:val="none"/>
              </w:rPr>
            </w:pPr>
            <w:r>
              <w:rPr>
                <w:rFonts w:hint="eastAsia" w:asciiTheme="majorEastAsia" w:hAnsiTheme="majorEastAsia" w:eastAsiaTheme="majorEastAsia" w:cstheme="majorEastAsia"/>
                <w:sz w:val="24"/>
                <w:szCs w:val="24"/>
                <w:highlight w:val="none"/>
              </w:rPr>
              <w:t xml:space="preserve">设备品种</w:t>
            </w:r>
            <w:r/>
          </w:p>
        </w:tc>
        <w:tc>
          <w:tcPr>
            <w:tcBorders>
              <w:left w:val="single" w:color="000000" w:sz="6" w:space="0"/>
              <w:bottom w:val="single" w:color="000000" w:sz="2" w:space="0"/>
              <w:right w:val="single" w:color="000000" w:sz="6" w:space="0"/>
            </w:tcBorders>
            <w:tcW w:w="1418" w:type="dxa"/>
            <w:textDirection w:val="lrTb"/>
            <w:noWrap w:val="false"/>
          </w:tcPr>
          <w:p>
            <w:pPr>
              <w:pStyle w:val="942"/>
              <w:rPr>
                <w:rFonts w:asciiTheme="majorEastAsia" w:hAnsiTheme="majorEastAsia" w:eastAsiaTheme="majorEastAsia" w:cstheme="majorEastAsia"/>
                <w:sz w:val="24"/>
                <w:szCs w:val="24"/>
                <w:highlight w:val="none"/>
              </w:rPr>
            </w:pPr>
            <w:r>
              <w:rPr>
                <w:rFonts w:asciiTheme="majorEastAsia" w:hAnsiTheme="majorEastAsia" w:eastAsiaTheme="majorEastAsia" w:cstheme="majorEastAsia"/>
                <w:sz w:val="24"/>
                <w:szCs w:val="24"/>
                <w:highlight w:val="none"/>
              </w:rPr>
            </w:r>
            <w:r/>
          </w:p>
          <w:p>
            <w:pPr>
              <w:pStyle w:val="942"/>
              <w:ind w:left="96"/>
              <w:spacing w:before="1"/>
              <w:rPr>
                <w:rFonts w:asciiTheme="majorEastAsia" w:hAnsiTheme="majorEastAsia" w:eastAsiaTheme="majorEastAsia" w:cstheme="majorEastAsia"/>
                <w:sz w:val="24"/>
                <w:szCs w:val="24"/>
                <w:highlight w:val="none"/>
              </w:rPr>
            </w:pPr>
            <w:r>
              <w:rPr>
                <w:rFonts w:hint="eastAsia" w:asciiTheme="majorEastAsia" w:hAnsiTheme="majorEastAsia" w:eastAsiaTheme="majorEastAsia" w:cstheme="majorEastAsia"/>
                <w:sz w:val="24"/>
                <w:szCs w:val="24"/>
                <w:highlight w:val="none"/>
              </w:rPr>
              <w:t xml:space="preserve">规格型号</w:t>
            </w:r>
            <w:r/>
          </w:p>
        </w:tc>
        <w:tc>
          <w:tcPr>
            <w:tcBorders>
              <w:left w:val="single" w:color="000000" w:sz="6" w:space="0"/>
              <w:bottom w:val="single" w:color="000000" w:sz="2" w:space="0"/>
              <w:right w:val="single" w:color="000000" w:sz="6" w:space="0"/>
            </w:tcBorders>
            <w:tcW w:w="940" w:type="dxa"/>
            <w:textDirection w:val="lrTb"/>
            <w:noWrap w:val="false"/>
          </w:tcPr>
          <w:p>
            <w:pPr>
              <w:pStyle w:val="942"/>
              <w:rPr>
                <w:rFonts w:asciiTheme="majorEastAsia" w:hAnsiTheme="majorEastAsia" w:eastAsiaTheme="majorEastAsia" w:cstheme="majorEastAsia"/>
                <w:sz w:val="24"/>
                <w:szCs w:val="24"/>
                <w:highlight w:val="none"/>
              </w:rPr>
            </w:pPr>
            <w:r>
              <w:rPr>
                <w:rFonts w:asciiTheme="majorEastAsia" w:hAnsiTheme="majorEastAsia" w:eastAsiaTheme="majorEastAsia" w:cstheme="majorEastAsia"/>
                <w:sz w:val="24"/>
                <w:szCs w:val="24"/>
                <w:highlight w:val="none"/>
              </w:rPr>
            </w:r>
            <w:r/>
          </w:p>
          <w:p>
            <w:pPr>
              <w:pStyle w:val="942"/>
              <w:ind w:left="97"/>
              <w:spacing w:before="1"/>
              <w:rPr>
                <w:rFonts w:asciiTheme="majorEastAsia" w:hAnsiTheme="majorEastAsia" w:eastAsiaTheme="majorEastAsia" w:cstheme="majorEastAsia"/>
                <w:sz w:val="24"/>
                <w:szCs w:val="24"/>
                <w:highlight w:val="none"/>
              </w:rPr>
            </w:pPr>
            <w:r>
              <w:rPr>
                <w:rFonts w:hint="eastAsia" w:asciiTheme="majorEastAsia" w:hAnsiTheme="majorEastAsia" w:eastAsiaTheme="majorEastAsia" w:cstheme="majorEastAsia"/>
                <w:sz w:val="24"/>
                <w:szCs w:val="24"/>
                <w:highlight w:val="none"/>
              </w:rPr>
              <w:t xml:space="preserve">单位</w:t>
            </w:r>
            <w:r/>
          </w:p>
        </w:tc>
        <w:tc>
          <w:tcPr>
            <w:tcBorders>
              <w:left w:val="single" w:color="000000" w:sz="6" w:space="0"/>
              <w:bottom w:val="single" w:color="000000" w:sz="2" w:space="0"/>
              <w:right w:val="single" w:color="000000" w:sz="6" w:space="0"/>
            </w:tcBorders>
            <w:tcW w:w="851" w:type="dxa"/>
            <w:textDirection w:val="lrTb"/>
            <w:noWrap w:val="false"/>
          </w:tcPr>
          <w:p>
            <w:pPr>
              <w:pStyle w:val="942"/>
              <w:rPr>
                <w:rFonts w:asciiTheme="majorEastAsia" w:hAnsiTheme="majorEastAsia" w:eastAsiaTheme="majorEastAsia" w:cstheme="majorEastAsia"/>
                <w:sz w:val="24"/>
                <w:szCs w:val="24"/>
                <w:highlight w:val="none"/>
              </w:rPr>
            </w:pPr>
            <w:r>
              <w:rPr>
                <w:rFonts w:asciiTheme="majorEastAsia" w:hAnsiTheme="majorEastAsia" w:eastAsiaTheme="majorEastAsia" w:cstheme="majorEastAsia"/>
                <w:sz w:val="24"/>
                <w:szCs w:val="24"/>
                <w:highlight w:val="none"/>
              </w:rPr>
            </w:r>
            <w:r/>
          </w:p>
          <w:p>
            <w:pPr>
              <w:pStyle w:val="942"/>
              <w:ind w:left="98"/>
              <w:spacing w:before="1"/>
              <w:rPr>
                <w:rFonts w:asciiTheme="majorEastAsia" w:hAnsiTheme="majorEastAsia" w:eastAsiaTheme="majorEastAsia" w:cstheme="majorEastAsia"/>
                <w:sz w:val="24"/>
                <w:szCs w:val="24"/>
                <w:highlight w:val="none"/>
              </w:rPr>
            </w:pPr>
            <w:r>
              <w:rPr>
                <w:rFonts w:hint="eastAsia" w:asciiTheme="majorEastAsia" w:hAnsiTheme="majorEastAsia" w:eastAsiaTheme="majorEastAsia" w:cstheme="majorEastAsia"/>
                <w:sz w:val="24"/>
                <w:szCs w:val="24"/>
                <w:highlight w:val="none"/>
              </w:rPr>
              <w:t xml:space="preserve">数量</w:t>
            </w:r>
            <w:r/>
          </w:p>
        </w:tc>
        <w:tc>
          <w:tcPr>
            <w:tcBorders>
              <w:left w:val="single" w:color="000000" w:sz="6" w:space="0"/>
              <w:bottom w:val="single" w:color="000000" w:sz="2" w:space="0"/>
              <w:right w:val="single" w:color="000000" w:sz="6" w:space="0"/>
            </w:tcBorders>
            <w:tcW w:w="1044" w:type="dxa"/>
            <w:textDirection w:val="lrTb"/>
            <w:noWrap w:val="false"/>
          </w:tcPr>
          <w:p>
            <w:pPr>
              <w:pStyle w:val="942"/>
              <w:ind w:left="96"/>
              <w:spacing w:before="60"/>
              <w:tabs>
                <w:tab w:val="left" w:pos="718" w:leader="none"/>
              </w:tabs>
              <w:rPr>
                <w:rFonts w:asciiTheme="majorEastAsia" w:hAnsiTheme="majorEastAsia" w:eastAsiaTheme="majorEastAsia" w:cstheme="majorEastAsia"/>
                <w:sz w:val="24"/>
                <w:szCs w:val="24"/>
                <w:highlight w:val="none"/>
              </w:rPr>
            </w:pPr>
            <w:r>
              <w:rPr>
                <w:rFonts w:hint="eastAsia" w:asciiTheme="majorEastAsia" w:hAnsiTheme="majorEastAsia" w:eastAsiaTheme="majorEastAsia" w:cstheme="majorEastAsia"/>
                <w:sz w:val="24"/>
                <w:szCs w:val="24"/>
                <w:highlight w:val="none"/>
              </w:rPr>
              <w:t xml:space="preserve">单</w:t>
            </w:r>
            <w:r>
              <w:rPr>
                <w:rFonts w:hint="eastAsia" w:asciiTheme="majorEastAsia" w:hAnsiTheme="majorEastAsia" w:eastAsiaTheme="majorEastAsia" w:cstheme="majorEastAsia"/>
                <w:sz w:val="24"/>
                <w:szCs w:val="24"/>
                <w:highlight w:val="none"/>
              </w:rPr>
              <w:tab/>
            </w:r>
            <w:r>
              <w:rPr>
                <w:rFonts w:hint="eastAsia" w:asciiTheme="majorEastAsia" w:hAnsiTheme="majorEastAsia" w:eastAsiaTheme="majorEastAsia" w:cstheme="majorEastAsia"/>
                <w:sz w:val="24"/>
                <w:szCs w:val="24"/>
                <w:highlight w:val="none"/>
              </w:rPr>
              <w:t xml:space="preserve">价</w:t>
            </w:r>
            <w:r/>
          </w:p>
          <w:p>
            <w:pPr>
              <w:pStyle w:val="942"/>
              <w:ind w:left="96"/>
              <w:spacing w:before="158"/>
              <w:rPr>
                <w:rFonts w:asciiTheme="majorEastAsia" w:hAnsiTheme="majorEastAsia" w:eastAsiaTheme="majorEastAsia" w:cstheme="majorEastAsia"/>
                <w:sz w:val="24"/>
                <w:szCs w:val="24"/>
                <w:highlight w:val="none"/>
              </w:rPr>
            </w:pPr>
            <w:r>
              <w:rPr>
                <w:rFonts w:hint="eastAsia" w:asciiTheme="majorEastAsia" w:hAnsiTheme="majorEastAsia" w:eastAsiaTheme="majorEastAsia" w:cstheme="majorEastAsia"/>
                <w:sz w:val="24"/>
                <w:szCs w:val="24"/>
                <w:highlight w:val="none"/>
              </w:rPr>
              <w:t xml:space="preserve">（元）</w:t>
            </w:r>
            <w:r/>
          </w:p>
        </w:tc>
        <w:tc>
          <w:tcPr>
            <w:tcBorders>
              <w:left w:val="single" w:color="000000" w:sz="6" w:space="0"/>
              <w:bottom w:val="single" w:color="000000" w:sz="2" w:space="0"/>
              <w:right w:val="single" w:color="000000" w:sz="6" w:space="0"/>
            </w:tcBorders>
            <w:tcW w:w="992" w:type="dxa"/>
            <w:textDirection w:val="lrTb"/>
            <w:noWrap w:val="false"/>
          </w:tcPr>
          <w:p>
            <w:pPr>
              <w:pStyle w:val="942"/>
              <w:ind w:left="96" w:right="69"/>
              <w:spacing w:before="60" w:line="362" w:lineRule="auto"/>
              <w:rPr>
                <w:rFonts w:asciiTheme="majorEastAsia" w:hAnsiTheme="majorEastAsia" w:eastAsiaTheme="majorEastAsia" w:cstheme="majorEastAsia"/>
                <w:sz w:val="24"/>
                <w:szCs w:val="24"/>
                <w:highlight w:val="none"/>
              </w:rPr>
            </w:pPr>
            <w:r>
              <w:rPr>
                <w:rFonts w:hint="eastAsia" w:asciiTheme="majorEastAsia" w:hAnsiTheme="majorEastAsia" w:eastAsiaTheme="majorEastAsia" w:cstheme="majorEastAsia"/>
                <w:sz w:val="24"/>
                <w:szCs w:val="24"/>
                <w:highlight w:val="none"/>
              </w:rPr>
              <w:t xml:space="preserve">质量等级</w:t>
            </w:r>
            <w:r/>
          </w:p>
        </w:tc>
        <w:tc>
          <w:tcPr>
            <w:tcBorders>
              <w:left w:val="single" w:color="000000" w:sz="6" w:space="0"/>
              <w:bottom w:val="single" w:color="000000" w:sz="2" w:space="0"/>
              <w:right w:val="single" w:color="000000" w:sz="6" w:space="0"/>
            </w:tcBorders>
            <w:tcW w:w="851" w:type="dxa"/>
            <w:textDirection w:val="lrTb"/>
            <w:noWrap w:val="false"/>
          </w:tcPr>
          <w:p>
            <w:pPr>
              <w:pStyle w:val="942"/>
              <w:ind w:left="98" w:right="66"/>
              <w:spacing w:before="60" w:line="362" w:lineRule="auto"/>
              <w:rPr>
                <w:rFonts w:asciiTheme="majorEastAsia" w:hAnsiTheme="majorEastAsia" w:eastAsiaTheme="majorEastAsia" w:cstheme="majorEastAsia"/>
                <w:sz w:val="24"/>
                <w:szCs w:val="24"/>
                <w:highlight w:val="none"/>
              </w:rPr>
            </w:pPr>
            <w:r>
              <w:rPr>
                <w:rFonts w:hint="eastAsia" w:asciiTheme="majorEastAsia" w:hAnsiTheme="majorEastAsia" w:eastAsiaTheme="majorEastAsia" w:cstheme="majorEastAsia"/>
                <w:sz w:val="24"/>
                <w:szCs w:val="24"/>
                <w:highlight w:val="none"/>
              </w:rPr>
              <w:t xml:space="preserve">供 应时间</w:t>
            </w:r>
            <w:r/>
          </w:p>
        </w:tc>
        <w:tc>
          <w:tcPr>
            <w:tcBorders>
              <w:left w:val="single" w:color="000000" w:sz="6" w:space="0"/>
              <w:bottom w:val="single" w:color="000000" w:sz="2" w:space="0"/>
              <w:right w:val="single" w:color="000000" w:sz="6" w:space="0"/>
            </w:tcBorders>
            <w:tcW w:w="1487" w:type="dxa"/>
            <w:textDirection w:val="lrTb"/>
            <w:noWrap w:val="false"/>
          </w:tcPr>
          <w:p>
            <w:pPr>
              <w:pStyle w:val="942"/>
              <w:rPr>
                <w:rFonts w:asciiTheme="majorEastAsia" w:hAnsiTheme="majorEastAsia" w:eastAsiaTheme="majorEastAsia" w:cstheme="majorEastAsia"/>
                <w:sz w:val="24"/>
                <w:szCs w:val="24"/>
                <w:highlight w:val="none"/>
              </w:rPr>
            </w:pPr>
            <w:r>
              <w:rPr>
                <w:rFonts w:asciiTheme="majorEastAsia" w:hAnsiTheme="majorEastAsia" w:eastAsiaTheme="majorEastAsia" w:cstheme="majorEastAsia"/>
                <w:sz w:val="24"/>
                <w:szCs w:val="24"/>
                <w:highlight w:val="none"/>
              </w:rPr>
            </w:r>
            <w:r/>
          </w:p>
          <w:p>
            <w:pPr>
              <w:pStyle w:val="942"/>
              <w:ind w:left="96"/>
              <w:spacing w:before="1"/>
              <w:rPr>
                <w:rFonts w:asciiTheme="majorEastAsia" w:hAnsiTheme="majorEastAsia" w:eastAsiaTheme="majorEastAsia" w:cstheme="majorEastAsia"/>
                <w:sz w:val="24"/>
                <w:szCs w:val="24"/>
                <w:highlight w:val="none"/>
              </w:rPr>
            </w:pPr>
            <w:r>
              <w:rPr>
                <w:rFonts w:hint="eastAsia" w:asciiTheme="majorEastAsia" w:hAnsiTheme="majorEastAsia" w:eastAsiaTheme="majorEastAsia" w:cstheme="majorEastAsia"/>
                <w:sz w:val="24"/>
                <w:szCs w:val="24"/>
                <w:highlight w:val="none"/>
              </w:rPr>
              <w:t xml:space="preserve">送达地点</w:t>
            </w:r>
            <w:r/>
          </w:p>
        </w:tc>
        <w:tc>
          <w:tcPr>
            <w:tcBorders>
              <w:left w:val="single" w:color="000000" w:sz="6" w:space="0"/>
              <w:bottom w:val="single" w:color="000000" w:sz="2" w:space="0"/>
            </w:tcBorders>
            <w:tcW w:w="992" w:type="dxa"/>
            <w:textDirection w:val="lrTb"/>
            <w:noWrap w:val="false"/>
          </w:tcPr>
          <w:p>
            <w:pPr>
              <w:pStyle w:val="942"/>
              <w:rPr>
                <w:rFonts w:asciiTheme="majorEastAsia" w:hAnsiTheme="majorEastAsia" w:eastAsiaTheme="majorEastAsia" w:cstheme="majorEastAsia"/>
                <w:sz w:val="24"/>
                <w:szCs w:val="24"/>
                <w:highlight w:val="none"/>
              </w:rPr>
            </w:pPr>
            <w:r>
              <w:rPr>
                <w:rFonts w:asciiTheme="majorEastAsia" w:hAnsiTheme="majorEastAsia" w:eastAsiaTheme="majorEastAsia" w:cstheme="majorEastAsia"/>
                <w:sz w:val="24"/>
                <w:szCs w:val="24"/>
                <w:highlight w:val="none"/>
              </w:rPr>
            </w:r>
            <w:r/>
          </w:p>
          <w:p>
            <w:pPr>
              <w:pStyle w:val="942"/>
              <w:ind w:left="97"/>
              <w:spacing w:before="1"/>
              <w:rPr>
                <w:rFonts w:asciiTheme="majorEastAsia" w:hAnsiTheme="majorEastAsia" w:eastAsiaTheme="majorEastAsia" w:cstheme="majorEastAsia"/>
                <w:sz w:val="24"/>
                <w:szCs w:val="24"/>
                <w:highlight w:val="none"/>
              </w:rPr>
            </w:pPr>
            <w:r>
              <w:rPr>
                <w:rFonts w:hint="eastAsia" w:asciiTheme="majorEastAsia" w:hAnsiTheme="majorEastAsia" w:eastAsiaTheme="majorEastAsia" w:cstheme="majorEastAsia"/>
                <w:sz w:val="24"/>
                <w:szCs w:val="24"/>
                <w:highlight w:val="none"/>
              </w:rPr>
              <w:t xml:space="preserve">备注</w:t>
            </w:r>
            <w:r/>
          </w:p>
        </w:tc>
      </w:tr>
      <w:tr>
        <w:trPr>
          <w:trHeight w:val="586"/>
        </w:trPr>
        <w:tc>
          <w:tcPr>
            <w:tcBorders>
              <w:top w:val="single" w:color="000000" w:sz="2" w:space="0"/>
              <w:bottom w:val="single" w:color="000000" w:sz="6" w:space="0"/>
              <w:right w:val="single" w:color="000000" w:sz="6" w:space="0"/>
            </w:tcBorders>
            <w:tcW w:w="851" w:type="dxa"/>
            <w:textDirection w:val="lrTb"/>
            <w:noWrap w:val="false"/>
          </w:tcPr>
          <w:p>
            <w:pPr>
              <w:pStyle w:val="942"/>
              <w:ind w:left="90"/>
              <w:spacing w:before="1"/>
              <w:rPr>
                <w:rFonts w:asciiTheme="majorEastAsia" w:hAnsiTheme="majorEastAsia" w:eastAsiaTheme="majorEastAsia" w:cstheme="majorEastAsia"/>
                <w:sz w:val="24"/>
                <w:szCs w:val="24"/>
                <w:highlight w:val="none"/>
              </w:rPr>
            </w:pPr>
            <w:r>
              <w:rPr>
                <w:rFonts w:hint="eastAsia" w:asciiTheme="majorEastAsia" w:hAnsiTheme="majorEastAsia" w:eastAsiaTheme="majorEastAsia" w:cstheme="majorEastAsia"/>
                <w:sz w:val="24"/>
                <w:szCs w:val="24"/>
                <w:highlight w:val="none"/>
              </w:rPr>
              <w:t xml:space="preserve">无</w:t>
            </w:r>
            <w:r/>
          </w:p>
        </w:tc>
        <w:tc>
          <w:tcPr>
            <w:tcBorders>
              <w:top w:val="single" w:color="000000" w:sz="2" w:space="0"/>
              <w:left w:val="single" w:color="000000" w:sz="6" w:space="0"/>
              <w:bottom w:val="single" w:color="000000" w:sz="6" w:space="0"/>
              <w:right w:val="single" w:color="000000" w:sz="6" w:space="0"/>
            </w:tcBorders>
            <w:tcW w:w="1276" w:type="dxa"/>
            <w:textDirection w:val="lrTb"/>
            <w:noWrap w:val="false"/>
          </w:tcPr>
          <w:p>
            <w:pPr>
              <w:pStyle w:val="942"/>
              <w:rPr>
                <w:rFonts w:asciiTheme="majorEastAsia" w:hAnsiTheme="majorEastAsia" w:eastAsiaTheme="majorEastAsia" w:cstheme="majorEastAsia"/>
                <w:sz w:val="24"/>
                <w:szCs w:val="24"/>
                <w:highlight w:val="none"/>
              </w:rPr>
            </w:pPr>
            <w:r>
              <w:rPr>
                <w:rFonts w:asciiTheme="majorEastAsia" w:hAnsiTheme="majorEastAsia" w:eastAsiaTheme="majorEastAsia" w:cstheme="majorEastAsia"/>
                <w:sz w:val="24"/>
                <w:szCs w:val="24"/>
                <w:highlight w:val="none"/>
              </w:rPr>
            </w:r>
            <w:r/>
          </w:p>
        </w:tc>
        <w:tc>
          <w:tcPr>
            <w:tcBorders>
              <w:top w:val="single" w:color="000000" w:sz="2" w:space="0"/>
              <w:left w:val="single" w:color="000000" w:sz="6" w:space="0"/>
              <w:bottom w:val="single" w:color="000000" w:sz="6" w:space="0"/>
              <w:right w:val="single" w:color="000000" w:sz="6" w:space="0"/>
            </w:tcBorders>
            <w:tcW w:w="1418" w:type="dxa"/>
            <w:textDirection w:val="lrTb"/>
            <w:noWrap w:val="false"/>
          </w:tcPr>
          <w:p>
            <w:pPr>
              <w:pStyle w:val="942"/>
              <w:rPr>
                <w:rFonts w:asciiTheme="majorEastAsia" w:hAnsiTheme="majorEastAsia" w:eastAsiaTheme="majorEastAsia" w:cstheme="majorEastAsia"/>
                <w:sz w:val="24"/>
                <w:szCs w:val="24"/>
                <w:highlight w:val="none"/>
              </w:rPr>
            </w:pPr>
            <w:r>
              <w:rPr>
                <w:rFonts w:asciiTheme="majorEastAsia" w:hAnsiTheme="majorEastAsia" w:eastAsiaTheme="majorEastAsia" w:cstheme="majorEastAsia"/>
                <w:sz w:val="24"/>
                <w:szCs w:val="24"/>
                <w:highlight w:val="none"/>
              </w:rPr>
            </w:r>
            <w:r/>
          </w:p>
        </w:tc>
        <w:tc>
          <w:tcPr>
            <w:tcBorders>
              <w:top w:val="single" w:color="000000" w:sz="2" w:space="0"/>
              <w:left w:val="single" w:color="000000" w:sz="6" w:space="0"/>
              <w:bottom w:val="single" w:color="000000" w:sz="6" w:space="0"/>
              <w:right w:val="single" w:color="000000" w:sz="6" w:space="0"/>
            </w:tcBorders>
            <w:tcW w:w="940" w:type="dxa"/>
            <w:textDirection w:val="lrTb"/>
            <w:noWrap w:val="false"/>
          </w:tcPr>
          <w:p>
            <w:pPr>
              <w:pStyle w:val="942"/>
              <w:rPr>
                <w:rFonts w:asciiTheme="majorEastAsia" w:hAnsiTheme="majorEastAsia" w:eastAsiaTheme="majorEastAsia" w:cstheme="majorEastAsia"/>
                <w:sz w:val="24"/>
                <w:szCs w:val="24"/>
                <w:highlight w:val="none"/>
              </w:rPr>
            </w:pPr>
            <w:r>
              <w:rPr>
                <w:rFonts w:asciiTheme="majorEastAsia" w:hAnsiTheme="majorEastAsia" w:eastAsiaTheme="majorEastAsia" w:cstheme="majorEastAsia"/>
                <w:sz w:val="24"/>
                <w:szCs w:val="24"/>
                <w:highlight w:val="none"/>
              </w:rPr>
            </w:r>
            <w:r/>
          </w:p>
        </w:tc>
        <w:tc>
          <w:tcPr>
            <w:tcBorders>
              <w:top w:val="single" w:color="000000" w:sz="2" w:space="0"/>
              <w:left w:val="single" w:color="000000" w:sz="6" w:space="0"/>
              <w:bottom w:val="single" w:color="000000" w:sz="6" w:space="0"/>
              <w:right w:val="single" w:color="000000" w:sz="6" w:space="0"/>
            </w:tcBorders>
            <w:tcW w:w="851" w:type="dxa"/>
            <w:textDirection w:val="lrTb"/>
            <w:noWrap w:val="false"/>
          </w:tcPr>
          <w:p>
            <w:pPr>
              <w:pStyle w:val="942"/>
              <w:rPr>
                <w:rFonts w:asciiTheme="majorEastAsia" w:hAnsiTheme="majorEastAsia" w:eastAsiaTheme="majorEastAsia" w:cstheme="majorEastAsia"/>
                <w:sz w:val="24"/>
                <w:szCs w:val="24"/>
                <w:highlight w:val="none"/>
              </w:rPr>
            </w:pPr>
            <w:r>
              <w:rPr>
                <w:rFonts w:asciiTheme="majorEastAsia" w:hAnsiTheme="majorEastAsia" w:eastAsiaTheme="majorEastAsia" w:cstheme="majorEastAsia"/>
                <w:sz w:val="24"/>
                <w:szCs w:val="24"/>
                <w:highlight w:val="none"/>
              </w:rPr>
            </w:r>
            <w:r/>
          </w:p>
        </w:tc>
        <w:tc>
          <w:tcPr>
            <w:tcBorders>
              <w:top w:val="single" w:color="000000" w:sz="2" w:space="0"/>
              <w:left w:val="single" w:color="000000" w:sz="6" w:space="0"/>
              <w:bottom w:val="single" w:color="000000" w:sz="6" w:space="0"/>
              <w:right w:val="single" w:color="000000" w:sz="6" w:space="0"/>
            </w:tcBorders>
            <w:tcW w:w="1044" w:type="dxa"/>
            <w:textDirection w:val="lrTb"/>
            <w:noWrap w:val="false"/>
          </w:tcPr>
          <w:p>
            <w:pPr>
              <w:pStyle w:val="942"/>
              <w:rPr>
                <w:rFonts w:asciiTheme="majorEastAsia" w:hAnsiTheme="majorEastAsia" w:eastAsiaTheme="majorEastAsia" w:cstheme="majorEastAsia"/>
                <w:sz w:val="24"/>
                <w:szCs w:val="24"/>
                <w:highlight w:val="none"/>
              </w:rPr>
            </w:pPr>
            <w:r>
              <w:rPr>
                <w:rFonts w:asciiTheme="majorEastAsia" w:hAnsiTheme="majorEastAsia" w:eastAsiaTheme="majorEastAsia" w:cstheme="majorEastAsia"/>
                <w:sz w:val="24"/>
                <w:szCs w:val="24"/>
                <w:highlight w:val="none"/>
              </w:rPr>
            </w:r>
            <w:r/>
          </w:p>
        </w:tc>
        <w:tc>
          <w:tcPr>
            <w:tcBorders>
              <w:top w:val="single" w:color="000000" w:sz="2" w:space="0"/>
              <w:left w:val="single" w:color="000000" w:sz="6" w:space="0"/>
              <w:bottom w:val="single" w:color="000000" w:sz="6" w:space="0"/>
              <w:right w:val="single" w:color="000000" w:sz="6" w:space="0"/>
            </w:tcBorders>
            <w:tcW w:w="992" w:type="dxa"/>
            <w:textDirection w:val="lrTb"/>
            <w:noWrap w:val="false"/>
          </w:tcPr>
          <w:p>
            <w:pPr>
              <w:pStyle w:val="942"/>
              <w:rPr>
                <w:rFonts w:asciiTheme="majorEastAsia" w:hAnsiTheme="majorEastAsia" w:eastAsiaTheme="majorEastAsia" w:cstheme="majorEastAsia"/>
                <w:sz w:val="24"/>
                <w:szCs w:val="24"/>
                <w:highlight w:val="none"/>
              </w:rPr>
            </w:pPr>
            <w:r>
              <w:rPr>
                <w:rFonts w:asciiTheme="majorEastAsia" w:hAnsiTheme="majorEastAsia" w:eastAsiaTheme="majorEastAsia" w:cstheme="majorEastAsia"/>
                <w:sz w:val="24"/>
                <w:szCs w:val="24"/>
                <w:highlight w:val="none"/>
              </w:rPr>
            </w:r>
            <w:r/>
          </w:p>
        </w:tc>
        <w:tc>
          <w:tcPr>
            <w:tcBorders>
              <w:top w:val="single" w:color="000000" w:sz="2" w:space="0"/>
              <w:left w:val="single" w:color="000000" w:sz="6" w:space="0"/>
              <w:bottom w:val="single" w:color="000000" w:sz="6" w:space="0"/>
              <w:right w:val="single" w:color="000000" w:sz="6" w:space="0"/>
            </w:tcBorders>
            <w:tcW w:w="851" w:type="dxa"/>
            <w:textDirection w:val="lrTb"/>
            <w:noWrap w:val="false"/>
          </w:tcPr>
          <w:p>
            <w:pPr>
              <w:pStyle w:val="942"/>
              <w:rPr>
                <w:rFonts w:asciiTheme="majorEastAsia" w:hAnsiTheme="majorEastAsia" w:eastAsiaTheme="majorEastAsia" w:cstheme="majorEastAsia"/>
                <w:sz w:val="24"/>
                <w:szCs w:val="24"/>
                <w:highlight w:val="none"/>
              </w:rPr>
            </w:pPr>
            <w:r>
              <w:rPr>
                <w:rFonts w:asciiTheme="majorEastAsia" w:hAnsiTheme="majorEastAsia" w:eastAsiaTheme="majorEastAsia" w:cstheme="majorEastAsia"/>
                <w:sz w:val="24"/>
                <w:szCs w:val="24"/>
                <w:highlight w:val="none"/>
              </w:rPr>
            </w:r>
            <w:r/>
          </w:p>
        </w:tc>
        <w:tc>
          <w:tcPr>
            <w:tcBorders>
              <w:top w:val="single" w:color="000000" w:sz="2" w:space="0"/>
              <w:left w:val="single" w:color="000000" w:sz="6" w:space="0"/>
              <w:bottom w:val="single" w:color="000000" w:sz="6" w:space="0"/>
              <w:right w:val="single" w:color="000000" w:sz="6" w:space="0"/>
            </w:tcBorders>
            <w:tcW w:w="1487" w:type="dxa"/>
            <w:textDirection w:val="lrTb"/>
            <w:noWrap w:val="false"/>
          </w:tcPr>
          <w:p>
            <w:pPr>
              <w:pStyle w:val="942"/>
              <w:rPr>
                <w:rFonts w:asciiTheme="majorEastAsia" w:hAnsiTheme="majorEastAsia" w:eastAsiaTheme="majorEastAsia" w:cstheme="majorEastAsia"/>
                <w:sz w:val="24"/>
                <w:szCs w:val="24"/>
                <w:highlight w:val="none"/>
              </w:rPr>
            </w:pPr>
            <w:r>
              <w:rPr>
                <w:rFonts w:asciiTheme="majorEastAsia" w:hAnsiTheme="majorEastAsia" w:eastAsiaTheme="majorEastAsia" w:cstheme="majorEastAsia"/>
                <w:sz w:val="24"/>
                <w:szCs w:val="24"/>
                <w:highlight w:val="none"/>
              </w:rPr>
            </w:r>
            <w:r/>
          </w:p>
        </w:tc>
        <w:tc>
          <w:tcPr>
            <w:tcBorders>
              <w:top w:val="single" w:color="000000" w:sz="2" w:space="0"/>
              <w:left w:val="single" w:color="000000" w:sz="6" w:space="0"/>
              <w:bottom w:val="single" w:color="000000" w:sz="6" w:space="0"/>
            </w:tcBorders>
            <w:tcW w:w="992" w:type="dxa"/>
            <w:textDirection w:val="lrTb"/>
            <w:noWrap w:val="false"/>
          </w:tcPr>
          <w:p>
            <w:pPr>
              <w:pStyle w:val="942"/>
              <w:rPr>
                <w:rFonts w:asciiTheme="majorEastAsia" w:hAnsiTheme="majorEastAsia" w:eastAsiaTheme="majorEastAsia" w:cstheme="majorEastAsia"/>
                <w:sz w:val="24"/>
                <w:szCs w:val="24"/>
                <w:highlight w:val="none"/>
              </w:rPr>
            </w:pPr>
            <w:r>
              <w:rPr>
                <w:rFonts w:asciiTheme="majorEastAsia" w:hAnsiTheme="majorEastAsia" w:eastAsiaTheme="majorEastAsia" w:cstheme="majorEastAsia"/>
                <w:sz w:val="24"/>
                <w:szCs w:val="24"/>
                <w:highlight w:val="none"/>
              </w:rPr>
            </w:r>
            <w:r/>
          </w:p>
        </w:tc>
      </w:tr>
      <w:tr>
        <w:trPr>
          <w:trHeight w:val="567"/>
        </w:trPr>
        <w:tc>
          <w:tcPr>
            <w:tcBorders>
              <w:top w:val="single" w:color="000000" w:sz="6" w:space="0"/>
              <w:bottom w:val="single" w:color="000000" w:sz="6" w:space="0"/>
              <w:right w:val="single" w:color="000000" w:sz="6" w:space="0"/>
            </w:tcBorders>
            <w:tcW w:w="851" w:type="dxa"/>
            <w:textDirection w:val="lrTb"/>
            <w:noWrap w:val="false"/>
          </w:tcPr>
          <w:p>
            <w:pPr>
              <w:pStyle w:val="942"/>
              <w:rPr>
                <w:rFonts w:asciiTheme="majorEastAsia" w:hAnsiTheme="majorEastAsia" w:eastAsiaTheme="majorEastAsia" w:cstheme="majorEastAsia"/>
                <w:sz w:val="24"/>
                <w:szCs w:val="24"/>
                <w:highlight w:val="none"/>
              </w:rPr>
            </w:pPr>
            <w:r>
              <w:rPr>
                <w:rFonts w:asciiTheme="majorEastAsia" w:hAnsiTheme="majorEastAsia" w:eastAsiaTheme="majorEastAsia" w:cstheme="majorEastAsia"/>
                <w:sz w:val="24"/>
                <w:szCs w:val="24"/>
                <w:highlight w:val="none"/>
              </w:rPr>
            </w:r>
            <w:r/>
          </w:p>
        </w:tc>
        <w:tc>
          <w:tcPr>
            <w:tcBorders>
              <w:top w:val="single" w:color="000000" w:sz="6" w:space="0"/>
              <w:left w:val="single" w:color="000000" w:sz="6" w:space="0"/>
              <w:bottom w:val="single" w:color="000000" w:sz="6" w:space="0"/>
              <w:right w:val="single" w:color="000000" w:sz="6" w:space="0"/>
            </w:tcBorders>
            <w:tcW w:w="1276" w:type="dxa"/>
            <w:textDirection w:val="lrTb"/>
            <w:noWrap w:val="false"/>
          </w:tcPr>
          <w:p>
            <w:pPr>
              <w:pStyle w:val="942"/>
              <w:rPr>
                <w:rFonts w:asciiTheme="majorEastAsia" w:hAnsiTheme="majorEastAsia" w:eastAsiaTheme="majorEastAsia" w:cstheme="majorEastAsia"/>
                <w:sz w:val="24"/>
                <w:szCs w:val="24"/>
                <w:highlight w:val="none"/>
              </w:rPr>
            </w:pPr>
            <w:r>
              <w:rPr>
                <w:rFonts w:asciiTheme="majorEastAsia" w:hAnsiTheme="majorEastAsia" w:eastAsiaTheme="majorEastAsia" w:cstheme="majorEastAsia"/>
                <w:sz w:val="24"/>
                <w:szCs w:val="24"/>
                <w:highlight w:val="none"/>
              </w:rPr>
            </w:r>
            <w:r/>
          </w:p>
        </w:tc>
        <w:tc>
          <w:tcPr>
            <w:tcBorders>
              <w:top w:val="single" w:color="000000" w:sz="6" w:space="0"/>
              <w:left w:val="single" w:color="000000" w:sz="6" w:space="0"/>
              <w:bottom w:val="single" w:color="000000" w:sz="6" w:space="0"/>
              <w:right w:val="single" w:color="000000" w:sz="6" w:space="0"/>
            </w:tcBorders>
            <w:tcW w:w="1418" w:type="dxa"/>
            <w:textDirection w:val="lrTb"/>
            <w:noWrap w:val="false"/>
          </w:tcPr>
          <w:p>
            <w:pPr>
              <w:pStyle w:val="942"/>
              <w:rPr>
                <w:rFonts w:asciiTheme="majorEastAsia" w:hAnsiTheme="majorEastAsia" w:eastAsiaTheme="majorEastAsia" w:cstheme="majorEastAsia"/>
                <w:sz w:val="24"/>
                <w:szCs w:val="24"/>
                <w:highlight w:val="none"/>
              </w:rPr>
            </w:pPr>
            <w:r>
              <w:rPr>
                <w:rFonts w:asciiTheme="majorEastAsia" w:hAnsiTheme="majorEastAsia" w:eastAsiaTheme="majorEastAsia" w:cstheme="majorEastAsia"/>
                <w:sz w:val="24"/>
                <w:szCs w:val="24"/>
                <w:highlight w:val="none"/>
              </w:rPr>
            </w:r>
            <w:r/>
          </w:p>
        </w:tc>
        <w:tc>
          <w:tcPr>
            <w:tcBorders>
              <w:top w:val="single" w:color="000000" w:sz="6" w:space="0"/>
              <w:left w:val="single" w:color="000000" w:sz="6" w:space="0"/>
              <w:bottom w:val="single" w:color="000000" w:sz="6" w:space="0"/>
              <w:right w:val="single" w:color="000000" w:sz="6" w:space="0"/>
            </w:tcBorders>
            <w:tcW w:w="940" w:type="dxa"/>
            <w:textDirection w:val="lrTb"/>
            <w:noWrap w:val="false"/>
          </w:tcPr>
          <w:p>
            <w:pPr>
              <w:pStyle w:val="942"/>
              <w:rPr>
                <w:rFonts w:asciiTheme="majorEastAsia" w:hAnsiTheme="majorEastAsia" w:eastAsiaTheme="majorEastAsia" w:cstheme="majorEastAsia"/>
                <w:sz w:val="24"/>
                <w:szCs w:val="24"/>
                <w:highlight w:val="none"/>
              </w:rPr>
            </w:pPr>
            <w:r>
              <w:rPr>
                <w:rFonts w:asciiTheme="majorEastAsia" w:hAnsiTheme="majorEastAsia" w:eastAsiaTheme="majorEastAsia" w:cstheme="majorEastAsia"/>
                <w:sz w:val="24"/>
                <w:szCs w:val="24"/>
                <w:highlight w:val="none"/>
              </w:rPr>
            </w:r>
            <w:r/>
          </w:p>
        </w:tc>
        <w:tc>
          <w:tcPr>
            <w:tcBorders>
              <w:top w:val="single" w:color="000000" w:sz="6" w:space="0"/>
              <w:left w:val="single" w:color="000000" w:sz="6" w:space="0"/>
              <w:bottom w:val="single" w:color="000000" w:sz="6" w:space="0"/>
              <w:right w:val="single" w:color="000000" w:sz="6" w:space="0"/>
            </w:tcBorders>
            <w:tcW w:w="851" w:type="dxa"/>
            <w:textDirection w:val="lrTb"/>
            <w:noWrap w:val="false"/>
          </w:tcPr>
          <w:p>
            <w:pPr>
              <w:pStyle w:val="942"/>
              <w:rPr>
                <w:rFonts w:asciiTheme="majorEastAsia" w:hAnsiTheme="majorEastAsia" w:eastAsiaTheme="majorEastAsia" w:cstheme="majorEastAsia"/>
                <w:sz w:val="24"/>
                <w:szCs w:val="24"/>
                <w:highlight w:val="none"/>
              </w:rPr>
            </w:pPr>
            <w:r>
              <w:rPr>
                <w:rFonts w:asciiTheme="majorEastAsia" w:hAnsiTheme="majorEastAsia" w:eastAsiaTheme="majorEastAsia" w:cstheme="majorEastAsia"/>
                <w:sz w:val="24"/>
                <w:szCs w:val="24"/>
                <w:highlight w:val="none"/>
              </w:rPr>
            </w:r>
            <w:r/>
          </w:p>
        </w:tc>
        <w:tc>
          <w:tcPr>
            <w:tcBorders>
              <w:top w:val="single" w:color="000000" w:sz="6" w:space="0"/>
              <w:left w:val="single" w:color="000000" w:sz="6" w:space="0"/>
              <w:bottom w:val="single" w:color="000000" w:sz="6" w:space="0"/>
              <w:right w:val="single" w:color="000000" w:sz="6" w:space="0"/>
            </w:tcBorders>
            <w:tcW w:w="1044" w:type="dxa"/>
            <w:textDirection w:val="lrTb"/>
            <w:noWrap w:val="false"/>
          </w:tcPr>
          <w:p>
            <w:pPr>
              <w:pStyle w:val="942"/>
              <w:rPr>
                <w:rFonts w:asciiTheme="majorEastAsia" w:hAnsiTheme="majorEastAsia" w:eastAsiaTheme="majorEastAsia" w:cstheme="majorEastAsia"/>
                <w:sz w:val="24"/>
                <w:szCs w:val="24"/>
                <w:highlight w:val="none"/>
              </w:rPr>
            </w:pPr>
            <w:r>
              <w:rPr>
                <w:rFonts w:asciiTheme="majorEastAsia" w:hAnsiTheme="majorEastAsia" w:eastAsiaTheme="majorEastAsia" w:cstheme="majorEastAsia"/>
                <w:sz w:val="24"/>
                <w:szCs w:val="24"/>
                <w:highlight w:val="none"/>
              </w:rPr>
            </w:r>
            <w:r/>
          </w:p>
        </w:tc>
        <w:tc>
          <w:tcPr>
            <w:tcBorders>
              <w:top w:val="single" w:color="000000" w:sz="6" w:space="0"/>
              <w:left w:val="single" w:color="000000" w:sz="6" w:space="0"/>
              <w:bottom w:val="single" w:color="000000" w:sz="6" w:space="0"/>
              <w:right w:val="single" w:color="000000" w:sz="6" w:space="0"/>
            </w:tcBorders>
            <w:tcW w:w="992" w:type="dxa"/>
            <w:textDirection w:val="lrTb"/>
            <w:noWrap w:val="false"/>
          </w:tcPr>
          <w:p>
            <w:pPr>
              <w:pStyle w:val="942"/>
              <w:rPr>
                <w:rFonts w:asciiTheme="majorEastAsia" w:hAnsiTheme="majorEastAsia" w:eastAsiaTheme="majorEastAsia" w:cstheme="majorEastAsia"/>
                <w:sz w:val="24"/>
                <w:szCs w:val="24"/>
                <w:highlight w:val="none"/>
              </w:rPr>
            </w:pPr>
            <w:r>
              <w:rPr>
                <w:rFonts w:asciiTheme="majorEastAsia" w:hAnsiTheme="majorEastAsia" w:eastAsiaTheme="majorEastAsia" w:cstheme="majorEastAsia"/>
                <w:sz w:val="24"/>
                <w:szCs w:val="24"/>
                <w:highlight w:val="none"/>
              </w:rPr>
            </w:r>
            <w:r/>
          </w:p>
        </w:tc>
        <w:tc>
          <w:tcPr>
            <w:tcBorders>
              <w:top w:val="single" w:color="000000" w:sz="6" w:space="0"/>
              <w:left w:val="single" w:color="000000" w:sz="6" w:space="0"/>
              <w:bottom w:val="single" w:color="000000" w:sz="6" w:space="0"/>
              <w:right w:val="single" w:color="000000" w:sz="6" w:space="0"/>
            </w:tcBorders>
            <w:tcW w:w="851" w:type="dxa"/>
            <w:textDirection w:val="lrTb"/>
            <w:noWrap w:val="false"/>
          </w:tcPr>
          <w:p>
            <w:pPr>
              <w:pStyle w:val="942"/>
              <w:rPr>
                <w:rFonts w:asciiTheme="majorEastAsia" w:hAnsiTheme="majorEastAsia" w:eastAsiaTheme="majorEastAsia" w:cstheme="majorEastAsia"/>
                <w:sz w:val="24"/>
                <w:szCs w:val="24"/>
                <w:highlight w:val="none"/>
              </w:rPr>
            </w:pPr>
            <w:r>
              <w:rPr>
                <w:rFonts w:asciiTheme="majorEastAsia" w:hAnsiTheme="majorEastAsia" w:eastAsiaTheme="majorEastAsia" w:cstheme="majorEastAsia"/>
                <w:sz w:val="24"/>
                <w:szCs w:val="24"/>
                <w:highlight w:val="none"/>
              </w:rPr>
            </w:r>
            <w:r/>
          </w:p>
        </w:tc>
        <w:tc>
          <w:tcPr>
            <w:tcBorders>
              <w:top w:val="single" w:color="000000" w:sz="6" w:space="0"/>
              <w:left w:val="single" w:color="000000" w:sz="6" w:space="0"/>
              <w:bottom w:val="single" w:color="000000" w:sz="6" w:space="0"/>
              <w:right w:val="single" w:color="000000" w:sz="6" w:space="0"/>
            </w:tcBorders>
            <w:tcW w:w="1487" w:type="dxa"/>
            <w:textDirection w:val="lrTb"/>
            <w:noWrap w:val="false"/>
          </w:tcPr>
          <w:p>
            <w:pPr>
              <w:pStyle w:val="942"/>
              <w:rPr>
                <w:rFonts w:asciiTheme="majorEastAsia" w:hAnsiTheme="majorEastAsia" w:eastAsiaTheme="majorEastAsia" w:cstheme="majorEastAsia"/>
                <w:sz w:val="24"/>
                <w:szCs w:val="24"/>
                <w:highlight w:val="none"/>
              </w:rPr>
            </w:pPr>
            <w:r>
              <w:rPr>
                <w:rFonts w:asciiTheme="majorEastAsia" w:hAnsiTheme="majorEastAsia" w:eastAsiaTheme="majorEastAsia" w:cstheme="majorEastAsia"/>
                <w:sz w:val="24"/>
                <w:szCs w:val="24"/>
                <w:highlight w:val="none"/>
              </w:rPr>
            </w:r>
            <w:r/>
          </w:p>
        </w:tc>
        <w:tc>
          <w:tcPr>
            <w:tcBorders>
              <w:top w:val="single" w:color="000000" w:sz="6" w:space="0"/>
              <w:left w:val="single" w:color="000000" w:sz="6" w:space="0"/>
              <w:bottom w:val="single" w:color="000000" w:sz="6" w:space="0"/>
            </w:tcBorders>
            <w:tcW w:w="992" w:type="dxa"/>
            <w:textDirection w:val="lrTb"/>
            <w:noWrap w:val="false"/>
          </w:tcPr>
          <w:p>
            <w:pPr>
              <w:pStyle w:val="942"/>
              <w:rPr>
                <w:rFonts w:asciiTheme="majorEastAsia" w:hAnsiTheme="majorEastAsia" w:eastAsiaTheme="majorEastAsia" w:cstheme="majorEastAsia"/>
                <w:sz w:val="24"/>
                <w:szCs w:val="24"/>
                <w:highlight w:val="none"/>
              </w:rPr>
            </w:pPr>
            <w:r>
              <w:rPr>
                <w:rFonts w:asciiTheme="majorEastAsia" w:hAnsiTheme="majorEastAsia" w:eastAsiaTheme="majorEastAsia" w:cstheme="majorEastAsia"/>
                <w:sz w:val="24"/>
                <w:szCs w:val="24"/>
                <w:highlight w:val="none"/>
              </w:rPr>
            </w:r>
            <w:r/>
          </w:p>
        </w:tc>
      </w:tr>
      <w:tr>
        <w:trPr>
          <w:trHeight w:val="566"/>
        </w:trPr>
        <w:tc>
          <w:tcPr>
            <w:tcBorders>
              <w:top w:val="single" w:color="000000" w:sz="6" w:space="0"/>
              <w:bottom w:val="single" w:color="000000" w:sz="6" w:space="0"/>
              <w:right w:val="single" w:color="000000" w:sz="6" w:space="0"/>
            </w:tcBorders>
            <w:tcW w:w="851" w:type="dxa"/>
            <w:textDirection w:val="lrTb"/>
            <w:noWrap w:val="false"/>
          </w:tcPr>
          <w:p>
            <w:pPr>
              <w:pStyle w:val="942"/>
              <w:rPr>
                <w:rFonts w:asciiTheme="majorEastAsia" w:hAnsiTheme="majorEastAsia" w:eastAsiaTheme="majorEastAsia" w:cstheme="majorEastAsia"/>
                <w:sz w:val="24"/>
                <w:szCs w:val="24"/>
                <w:highlight w:val="none"/>
              </w:rPr>
            </w:pPr>
            <w:r>
              <w:rPr>
                <w:rFonts w:asciiTheme="majorEastAsia" w:hAnsiTheme="majorEastAsia" w:eastAsiaTheme="majorEastAsia" w:cstheme="majorEastAsia"/>
                <w:sz w:val="24"/>
                <w:szCs w:val="24"/>
                <w:highlight w:val="none"/>
              </w:rPr>
            </w:r>
            <w:r/>
          </w:p>
        </w:tc>
        <w:tc>
          <w:tcPr>
            <w:tcBorders>
              <w:top w:val="single" w:color="000000" w:sz="6" w:space="0"/>
              <w:left w:val="single" w:color="000000" w:sz="6" w:space="0"/>
              <w:bottom w:val="single" w:color="000000" w:sz="6" w:space="0"/>
              <w:right w:val="single" w:color="000000" w:sz="6" w:space="0"/>
            </w:tcBorders>
            <w:tcW w:w="1276" w:type="dxa"/>
            <w:textDirection w:val="lrTb"/>
            <w:noWrap w:val="false"/>
          </w:tcPr>
          <w:p>
            <w:pPr>
              <w:pStyle w:val="942"/>
              <w:rPr>
                <w:rFonts w:asciiTheme="majorEastAsia" w:hAnsiTheme="majorEastAsia" w:eastAsiaTheme="majorEastAsia" w:cstheme="majorEastAsia"/>
                <w:sz w:val="24"/>
                <w:szCs w:val="24"/>
                <w:highlight w:val="none"/>
              </w:rPr>
            </w:pPr>
            <w:r>
              <w:rPr>
                <w:rFonts w:asciiTheme="majorEastAsia" w:hAnsiTheme="majorEastAsia" w:eastAsiaTheme="majorEastAsia" w:cstheme="majorEastAsia"/>
                <w:sz w:val="24"/>
                <w:szCs w:val="24"/>
                <w:highlight w:val="none"/>
              </w:rPr>
            </w:r>
            <w:r/>
          </w:p>
        </w:tc>
        <w:tc>
          <w:tcPr>
            <w:tcBorders>
              <w:top w:val="single" w:color="000000" w:sz="6" w:space="0"/>
              <w:left w:val="single" w:color="000000" w:sz="6" w:space="0"/>
              <w:bottom w:val="single" w:color="000000" w:sz="6" w:space="0"/>
              <w:right w:val="single" w:color="000000" w:sz="6" w:space="0"/>
            </w:tcBorders>
            <w:tcW w:w="1418" w:type="dxa"/>
            <w:textDirection w:val="lrTb"/>
            <w:noWrap w:val="false"/>
          </w:tcPr>
          <w:p>
            <w:pPr>
              <w:pStyle w:val="942"/>
              <w:rPr>
                <w:rFonts w:asciiTheme="majorEastAsia" w:hAnsiTheme="majorEastAsia" w:eastAsiaTheme="majorEastAsia" w:cstheme="majorEastAsia"/>
                <w:sz w:val="24"/>
                <w:szCs w:val="24"/>
                <w:highlight w:val="none"/>
              </w:rPr>
            </w:pPr>
            <w:r>
              <w:rPr>
                <w:rFonts w:asciiTheme="majorEastAsia" w:hAnsiTheme="majorEastAsia" w:eastAsiaTheme="majorEastAsia" w:cstheme="majorEastAsia"/>
                <w:sz w:val="24"/>
                <w:szCs w:val="24"/>
                <w:highlight w:val="none"/>
              </w:rPr>
            </w:r>
            <w:r/>
          </w:p>
        </w:tc>
        <w:tc>
          <w:tcPr>
            <w:tcBorders>
              <w:top w:val="single" w:color="000000" w:sz="6" w:space="0"/>
              <w:left w:val="single" w:color="000000" w:sz="6" w:space="0"/>
              <w:bottom w:val="single" w:color="000000" w:sz="6" w:space="0"/>
              <w:right w:val="single" w:color="000000" w:sz="6" w:space="0"/>
            </w:tcBorders>
            <w:tcW w:w="940" w:type="dxa"/>
            <w:textDirection w:val="lrTb"/>
            <w:noWrap w:val="false"/>
          </w:tcPr>
          <w:p>
            <w:pPr>
              <w:pStyle w:val="942"/>
              <w:rPr>
                <w:rFonts w:asciiTheme="majorEastAsia" w:hAnsiTheme="majorEastAsia" w:eastAsiaTheme="majorEastAsia" w:cstheme="majorEastAsia"/>
                <w:sz w:val="24"/>
                <w:szCs w:val="24"/>
                <w:highlight w:val="none"/>
              </w:rPr>
            </w:pPr>
            <w:r>
              <w:rPr>
                <w:rFonts w:asciiTheme="majorEastAsia" w:hAnsiTheme="majorEastAsia" w:eastAsiaTheme="majorEastAsia" w:cstheme="majorEastAsia"/>
                <w:sz w:val="24"/>
                <w:szCs w:val="24"/>
                <w:highlight w:val="none"/>
              </w:rPr>
            </w:r>
            <w:r/>
          </w:p>
        </w:tc>
        <w:tc>
          <w:tcPr>
            <w:tcBorders>
              <w:top w:val="single" w:color="000000" w:sz="6" w:space="0"/>
              <w:left w:val="single" w:color="000000" w:sz="6" w:space="0"/>
              <w:bottom w:val="single" w:color="000000" w:sz="6" w:space="0"/>
              <w:right w:val="single" w:color="000000" w:sz="6" w:space="0"/>
            </w:tcBorders>
            <w:tcW w:w="851" w:type="dxa"/>
            <w:textDirection w:val="lrTb"/>
            <w:noWrap w:val="false"/>
          </w:tcPr>
          <w:p>
            <w:pPr>
              <w:pStyle w:val="942"/>
              <w:rPr>
                <w:rFonts w:asciiTheme="majorEastAsia" w:hAnsiTheme="majorEastAsia" w:eastAsiaTheme="majorEastAsia" w:cstheme="majorEastAsia"/>
                <w:sz w:val="24"/>
                <w:szCs w:val="24"/>
                <w:highlight w:val="none"/>
              </w:rPr>
            </w:pPr>
            <w:r>
              <w:rPr>
                <w:rFonts w:asciiTheme="majorEastAsia" w:hAnsiTheme="majorEastAsia" w:eastAsiaTheme="majorEastAsia" w:cstheme="majorEastAsia"/>
                <w:sz w:val="24"/>
                <w:szCs w:val="24"/>
                <w:highlight w:val="none"/>
              </w:rPr>
            </w:r>
            <w:r/>
          </w:p>
        </w:tc>
        <w:tc>
          <w:tcPr>
            <w:tcBorders>
              <w:top w:val="single" w:color="000000" w:sz="6" w:space="0"/>
              <w:left w:val="single" w:color="000000" w:sz="6" w:space="0"/>
              <w:bottom w:val="single" w:color="000000" w:sz="6" w:space="0"/>
              <w:right w:val="single" w:color="000000" w:sz="6" w:space="0"/>
            </w:tcBorders>
            <w:tcW w:w="1044" w:type="dxa"/>
            <w:textDirection w:val="lrTb"/>
            <w:noWrap w:val="false"/>
          </w:tcPr>
          <w:p>
            <w:pPr>
              <w:pStyle w:val="942"/>
              <w:rPr>
                <w:rFonts w:asciiTheme="majorEastAsia" w:hAnsiTheme="majorEastAsia" w:eastAsiaTheme="majorEastAsia" w:cstheme="majorEastAsia"/>
                <w:sz w:val="24"/>
                <w:szCs w:val="24"/>
                <w:highlight w:val="none"/>
              </w:rPr>
            </w:pPr>
            <w:r>
              <w:rPr>
                <w:rFonts w:asciiTheme="majorEastAsia" w:hAnsiTheme="majorEastAsia" w:eastAsiaTheme="majorEastAsia" w:cstheme="majorEastAsia"/>
                <w:sz w:val="24"/>
                <w:szCs w:val="24"/>
                <w:highlight w:val="none"/>
              </w:rPr>
            </w:r>
            <w:r/>
          </w:p>
        </w:tc>
        <w:tc>
          <w:tcPr>
            <w:tcBorders>
              <w:top w:val="single" w:color="000000" w:sz="6" w:space="0"/>
              <w:left w:val="single" w:color="000000" w:sz="6" w:space="0"/>
              <w:bottom w:val="single" w:color="000000" w:sz="6" w:space="0"/>
              <w:right w:val="single" w:color="000000" w:sz="6" w:space="0"/>
            </w:tcBorders>
            <w:tcW w:w="992" w:type="dxa"/>
            <w:textDirection w:val="lrTb"/>
            <w:noWrap w:val="false"/>
          </w:tcPr>
          <w:p>
            <w:pPr>
              <w:pStyle w:val="942"/>
              <w:rPr>
                <w:rFonts w:asciiTheme="majorEastAsia" w:hAnsiTheme="majorEastAsia" w:eastAsiaTheme="majorEastAsia" w:cstheme="majorEastAsia"/>
                <w:sz w:val="24"/>
                <w:szCs w:val="24"/>
                <w:highlight w:val="none"/>
              </w:rPr>
            </w:pPr>
            <w:r>
              <w:rPr>
                <w:rFonts w:asciiTheme="majorEastAsia" w:hAnsiTheme="majorEastAsia" w:eastAsiaTheme="majorEastAsia" w:cstheme="majorEastAsia"/>
                <w:sz w:val="24"/>
                <w:szCs w:val="24"/>
                <w:highlight w:val="none"/>
              </w:rPr>
            </w:r>
            <w:r/>
          </w:p>
        </w:tc>
        <w:tc>
          <w:tcPr>
            <w:tcBorders>
              <w:top w:val="single" w:color="000000" w:sz="6" w:space="0"/>
              <w:left w:val="single" w:color="000000" w:sz="6" w:space="0"/>
              <w:bottom w:val="single" w:color="000000" w:sz="6" w:space="0"/>
              <w:right w:val="single" w:color="000000" w:sz="6" w:space="0"/>
            </w:tcBorders>
            <w:tcW w:w="851" w:type="dxa"/>
            <w:textDirection w:val="lrTb"/>
            <w:noWrap w:val="false"/>
          </w:tcPr>
          <w:p>
            <w:pPr>
              <w:pStyle w:val="942"/>
              <w:rPr>
                <w:rFonts w:asciiTheme="majorEastAsia" w:hAnsiTheme="majorEastAsia" w:eastAsiaTheme="majorEastAsia" w:cstheme="majorEastAsia"/>
                <w:sz w:val="24"/>
                <w:szCs w:val="24"/>
                <w:highlight w:val="none"/>
              </w:rPr>
            </w:pPr>
            <w:r>
              <w:rPr>
                <w:rFonts w:asciiTheme="majorEastAsia" w:hAnsiTheme="majorEastAsia" w:eastAsiaTheme="majorEastAsia" w:cstheme="majorEastAsia"/>
                <w:sz w:val="24"/>
                <w:szCs w:val="24"/>
                <w:highlight w:val="none"/>
              </w:rPr>
            </w:r>
            <w:r/>
          </w:p>
        </w:tc>
        <w:tc>
          <w:tcPr>
            <w:tcBorders>
              <w:top w:val="single" w:color="000000" w:sz="6" w:space="0"/>
              <w:left w:val="single" w:color="000000" w:sz="6" w:space="0"/>
              <w:bottom w:val="single" w:color="000000" w:sz="6" w:space="0"/>
              <w:right w:val="single" w:color="000000" w:sz="6" w:space="0"/>
            </w:tcBorders>
            <w:tcW w:w="1487" w:type="dxa"/>
            <w:textDirection w:val="lrTb"/>
            <w:noWrap w:val="false"/>
          </w:tcPr>
          <w:p>
            <w:pPr>
              <w:pStyle w:val="942"/>
              <w:rPr>
                <w:rFonts w:asciiTheme="majorEastAsia" w:hAnsiTheme="majorEastAsia" w:eastAsiaTheme="majorEastAsia" w:cstheme="majorEastAsia"/>
                <w:sz w:val="24"/>
                <w:szCs w:val="24"/>
                <w:highlight w:val="none"/>
              </w:rPr>
            </w:pPr>
            <w:r>
              <w:rPr>
                <w:rFonts w:asciiTheme="majorEastAsia" w:hAnsiTheme="majorEastAsia" w:eastAsiaTheme="majorEastAsia" w:cstheme="majorEastAsia"/>
                <w:sz w:val="24"/>
                <w:szCs w:val="24"/>
                <w:highlight w:val="none"/>
              </w:rPr>
            </w:r>
            <w:r/>
          </w:p>
        </w:tc>
        <w:tc>
          <w:tcPr>
            <w:tcBorders>
              <w:top w:val="single" w:color="000000" w:sz="6" w:space="0"/>
              <w:left w:val="single" w:color="000000" w:sz="6" w:space="0"/>
              <w:bottom w:val="single" w:color="000000" w:sz="6" w:space="0"/>
            </w:tcBorders>
            <w:tcW w:w="992" w:type="dxa"/>
            <w:textDirection w:val="lrTb"/>
            <w:noWrap w:val="false"/>
          </w:tcPr>
          <w:p>
            <w:pPr>
              <w:pStyle w:val="942"/>
              <w:rPr>
                <w:rFonts w:asciiTheme="majorEastAsia" w:hAnsiTheme="majorEastAsia" w:eastAsiaTheme="majorEastAsia" w:cstheme="majorEastAsia"/>
                <w:sz w:val="24"/>
                <w:szCs w:val="24"/>
                <w:highlight w:val="none"/>
              </w:rPr>
            </w:pPr>
            <w:r>
              <w:rPr>
                <w:rFonts w:asciiTheme="majorEastAsia" w:hAnsiTheme="majorEastAsia" w:eastAsiaTheme="majorEastAsia" w:cstheme="majorEastAsia"/>
                <w:sz w:val="24"/>
                <w:szCs w:val="24"/>
                <w:highlight w:val="none"/>
              </w:rPr>
            </w:r>
            <w:r/>
          </w:p>
        </w:tc>
      </w:tr>
      <w:tr>
        <w:trPr>
          <w:trHeight w:val="567"/>
        </w:trPr>
        <w:tc>
          <w:tcPr>
            <w:tcBorders>
              <w:top w:val="single" w:color="000000" w:sz="6" w:space="0"/>
              <w:bottom w:val="single" w:color="000000" w:sz="6" w:space="0"/>
              <w:right w:val="single" w:color="000000" w:sz="6" w:space="0"/>
            </w:tcBorders>
            <w:tcW w:w="851" w:type="dxa"/>
            <w:textDirection w:val="lrTb"/>
            <w:noWrap w:val="false"/>
          </w:tcPr>
          <w:p>
            <w:pPr>
              <w:pStyle w:val="942"/>
              <w:rPr>
                <w:rFonts w:asciiTheme="majorEastAsia" w:hAnsiTheme="majorEastAsia" w:eastAsiaTheme="majorEastAsia" w:cstheme="majorEastAsia"/>
                <w:sz w:val="24"/>
                <w:szCs w:val="24"/>
                <w:highlight w:val="none"/>
              </w:rPr>
            </w:pPr>
            <w:r>
              <w:rPr>
                <w:rFonts w:asciiTheme="majorEastAsia" w:hAnsiTheme="majorEastAsia" w:eastAsiaTheme="majorEastAsia" w:cstheme="majorEastAsia"/>
                <w:sz w:val="24"/>
                <w:szCs w:val="24"/>
                <w:highlight w:val="none"/>
              </w:rPr>
            </w:r>
            <w:r/>
          </w:p>
        </w:tc>
        <w:tc>
          <w:tcPr>
            <w:tcBorders>
              <w:top w:val="single" w:color="000000" w:sz="6" w:space="0"/>
              <w:left w:val="single" w:color="000000" w:sz="6" w:space="0"/>
              <w:bottom w:val="single" w:color="000000" w:sz="6" w:space="0"/>
              <w:right w:val="single" w:color="000000" w:sz="6" w:space="0"/>
            </w:tcBorders>
            <w:tcW w:w="1276" w:type="dxa"/>
            <w:textDirection w:val="lrTb"/>
            <w:noWrap w:val="false"/>
          </w:tcPr>
          <w:p>
            <w:pPr>
              <w:pStyle w:val="942"/>
              <w:rPr>
                <w:rFonts w:asciiTheme="majorEastAsia" w:hAnsiTheme="majorEastAsia" w:eastAsiaTheme="majorEastAsia" w:cstheme="majorEastAsia"/>
                <w:sz w:val="24"/>
                <w:szCs w:val="24"/>
                <w:highlight w:val="none"/>
              </w:rPr>
            </w:pPr>
            <w:r>
              <w:rPr>
                <w:rFonts w:asciiTheme="majorEastAsia" w:hAnsiTheme="majorEastAsia" w:eastAsiaTheme="majorEastAsia" w:cstheme="majorEastAsia"/>
                <w:sz w:val="24"/>
                <w:szCs w:val="24"/>
                <w:highlight w:val="none"/>
              </w:rPr>
            </w:r>
            <w:r/>
          </w:p>
        </w:tc>
        <w:tc>
          <w:tcPr>
            <w:tcBorders>
              <w:top w:val="single" w:color="000000" w:sz="6" w:space="0"/>
              <w:left w:val="single" w:color="000000" w:sz="6" w:space="0"/>
              <w:bottom w:val="single" w:color="000000" w:sz="6" w:space="0"/>
              <w:right w:val="single" w:color="000000" w:sz="6" w:space="0"/>
            </w:tcBorders>
            <w:tcW w:w="1418" w:type="dxa"/>
            <w:textDirection w:val="lrTb"/>
            <w:noWrap w:val="false"/>
          </w:tcPr>
          <w:p>
            <w:pPr>
              <w:pStyle w:val="942"/>
              <w:rPr>
                <w:rFonts w:asciiTheme="majorEastAsia" w:hAnsiTheme="majorEastAsia" w:eastAsiaTheme="majorEastAsia" w:cstheme="majorEastAsia"/>
                <w:sz w:val="24"/>
                <w:szCs w:val="24"/>
                <w:highlight w:val="none"/>
              </w:rPr>
            </w:pPr>
            <w:r>
              <w:rPr>
                <w:rFonts w:asciiTheme="majorEastAsia" w:hAnsiTheme="majorEastAsia" w:eastAsiaTheme="majorEastAsia" w:cstheme="majorEastAsia"/>
                <w:sz w:val="24"/>
                <w:szCs w:val="24"/>
                <w:highlight w:val="none"/>
              </w:rPr>
            </w:r>
            <w:r/>
          </w:p>
        </w:tc>
        <w:tc>
          <w:tcPr>
            <w:tcBorders>
              <w:top w:val="single" w:color="000000" w:sz="6" w:space="0"/>
              <w:left w:val="single" w:color="000000" w:sz="6" w:space="0"/>
              <w:bottom w:val="single" w:color="000000" w:sz="6" w:space="0"/>
              <w:right w:val="single" w:color="000000" w:sz="6" w:space="0"/>
            </w:tcBorders>
            <w:tcW w:w="940" w:type="dxa"/>
            <w:textDirection w:val="lrTb"/>
            <w:noWrap w:val="false"/>
          </w:tcPr>
          <w:p>
            <w:pPr>
              <w:pStyle w:val="942"/>
              <w:rPr>
                <w:rFonts w:asciiTheme="majorEastAsia" w:hAnsiTheme="majorEastAsia" w:eastAsiaTheme="majorEastAsia" w:cstheme="majorEastAsia"/>
                <w:sz w:val="24"/>
                <w:szCs w:val="24"/>
                <w:highlight w:val="none"/>
              </w:rPr>
            </w:pPr>
            <w:r>
              <w:rPr>
                <w:rFonts w:asciiTheme="majorEastAsia" w:hAnsiTheme="majorEastAsia" w:eastAsiaTheme="majorEastAsia" w:cstheme="majorEastAsia"/>
                <w:sz w:val="24"/>
                <w:szCs w:val="24"/>
                <w:highlight w:val="none"/>
              </w:rPr>
            </w:r>
            <w:r/>
          </w:p>
        </w:tc>
        <w:tc>
          <w:tcPr>
            <w:tcBorders>
              <w:top w:val="single" w:color="000000" w:sz="6" w:space="0"/>
              <w:left w:val="single" w:color="000000" w:sz="6" w:space="0"/>
              <w:bottom w:val="single" w:color="000000" w:sz="6" w:space="0"/>
              <w:right w:val="single" w:color="000000" w:sz="6" w:space="0"/>
            </w:tcBorders>
            <w:tcW w:w="851" w:type="dxa"/>
            <w:textDirection w:val="lrTb"/>
            <w:noWrap w:val="false"/>
          </w:tcPr>
          <w:p>
            <w:pPr>
              <w:pStyle w:val="942"/>
              <w:rPr>
                <w:rFonts w:asciiTheme="majorEastAsia" w:hAnsiTheme="majorEastAsia" w:eastAsiaTheme="majorEastAsia" w:cstheme="majorEastAsia"/>
                <w:sz w:val="24"/>
                <w:szCs w:val="24"/>
                <w:highlight w:val="none"/>
              </w:rPr>
            </w:pPr>
            <w:r>
              <w:rPr>
                <w:rFonts w:asciiTheme="majorEastAsia" w:hAnsiTheme="majorEastAsia" w:eastAsiaTheme="majorEastAsia" w:cstheme="majorEastAsia"/>
                <w:sz w:val="24"/>
                <w:szCs w:val="24"/>
                <w:highlight w:val="none"/>
              </w:rPr>
            </w:r>
            <w:r/>
          </w:p>
        </w:tc>
        <w:tc>
          <w:tcPr>
            <w:tcBorders>
              <w:top w:val="single" w:color="000000" w:sz="6" w:space="0"/>
              <w:left w:val="single" w:color="000000" w:sz="6" w:space="0"/>
              <w:bottom w:val="single" w:color="000000" w:sz="6" w:space="0"/>
              <w:right w:val="single" w:color="000000" w:sz="6" w:space="0"/>
            </w:tcBorders>
            <w:tcW w:w="1044" w:type="dxa"/>
            <w:textDirection w:val="lrTb"/>
            <w:noWrap w:val="false"/>
          </w:tcPr>
          <w:p>
            <w:pPr>
              <w:pStyle w:val="942"/>
              <w:rPr>
                <w:rFonts w:asciiTheme="majorEastAsia" w:hAnsiTheme="majorEastAsia" w:eastAsiaTheme="majorEastAsia" w:cstheme="majorEastAsia"/>
                <w:sz w:val="24"/>
                <w:szCs w:val="24"/>
                <w:highlight w:val="none"/>
              </w:rPr>
            </w:pPr>
            <w:r>
              <w:rPr>
                <w:rFonts w:asciiTheme="majorEastAsia" w:hAnsiTheme="majorEastAsia" w:eastAsiaTheme="majorEastAsia" w:cstheme="majorEastAsia"/>
                <w:sz w:val="24"/>
                <w:szCs w:val="24"/>
                <w:highlight w:val="none"/>
              </w:rPr>
            </w:r>
            <w:r/>
          </w:p>
        </w:tc>
        <w:tc>
          <w:tcPr>
            <w:tcBorders>
              <w:top w:val="single" w:color="000000" w:sz="6" w:space="0"/>
              <w:left w:val="single" w:color="000000" w:sz="6" w:space="0"/>
              <w:bottom w:val="single" w:color="000000" w:sz="6" w:space="0"/>
              <w:right w:val="single" w:color="000000" w:sz="6" w:space="0"/>
            </w:tcBorders>
            <w:tcW w:w="992" w:type="dxa"/>
            <w:textDirection w:val="lrTb"/>
            <w:noWrap w:val="false"/>
          </w:tcPr>
          <w:p>
            <w:pPr>
              <w:pStyle w:val="942"/>
              <w:rPr>
                <w:rFonts w:asciiTheme="majorEastAsia" w:hAnsiTheme="majorEastAsia" w:eastAsiaTheme="majorEastAsia" w:cstheme="majorEastAsia"/>
                <w:sz w:val="24"/>
                <w:szCs w:val="24"/>
                <w:highlight w:val="none"/>
              </w:rPr>
            </w:pPr>
            <w:r>
              <w:rPr>
                <w:rFonts w:asciiTheme="majorEastAsia" w:hAnsiTheme="majorEastAsia" w:eastAsiaTheme="majorEastAsia" w:cstheme="majorEastAsia"/>
                <w:sz w:val="24"/>
                <w:szCs w:val="24"/>
                <w:highlight w:val="none"/>
              </w:rPr>
            </w:r>
            <w:r/>
          </w:p>
        </w:tc>
        <w:tc>
          <w:tcPr>
            <w:tcBorders>
              <w:top w:val="single" w:color="000000" w:sz="6" w:space="0"/>
              <w:left w:val="single" w:color="000000" w:sz="6" w:space="0"/>
              <w:bottom w:val="single" w:color="000000" w:sz="6" w:space="0"/>
              <w:right w:val="single" w:color="000000" w:sz="6" w:space="0"/>
            </w:tcBorders>
            <w:tcW w:w="851" w:type="dxa"/>
            <w:textDirection w:val="lrTb"/>
            <w:noWrap w:val="false"/>
          </w:tcPr>
          <w:p>
            <w:pPr>
              <w:pStyle w:val="942"/>
              <w:rPr>
                <w:rFonts w:asciiTheme="majorEastAsia" w:hAnsiTheme="majorEastAsia" w:eastAsiaTheme="majorEastAsia" w:cstheme="majorEastAsia"/>
                <w:sz w:val="24"/>
                <w:szCs w:val="24"/>
                <w:highlight w:val="none"/>
              </w:rPr>
            </w:pPr>
            <w:r>
              <w:rPr>
                <w:rFonts w:asciiTheme="majorEastAsia" w:hAnsiTheme="majorEastAsia" w:eastAsiaTheme="majorEastAsia" w:cstheme="majorEastAsia"/>
                <w:sz w:val="24"/>
                <w:szCs w:val="24"/>
                <w:highlight w:val="none"/>
              </w:rPr>
            </w:r>
            <w:r/>
          </w:p>
        </w:tc>
        <w:tc>
          <w:tcPr>
            <w:tcBorders>
              <w:top w:val="single" w:color="000000" w:sz="6" w:space="0"/>
              <w:left w:val="single" w:color="000000" w:sz="6" w:space="0"/>
              <w:bottom w:val="single" w:color="000000" w:sz="6" w:space="0"/>
              <w:right w:val="single" w:color="000000" w:sz="6" w:space="0"/>
            </w:tcBorders>
            <w:tcW w:w="1487" w:type="dxa"/>
            <w:textDirection w:val="lrTb"/>
            <w:noWrap w:val="false"/>
          </w:tcPr>
          <w:p>
            <w:pPr>
              <w:pStyle w:val="942"/>
              <w:rPr>
                <w:rFonts w:asciiTheme="majorEastAsia" w:hAnsiTheme="majorEastAsia" w:eastAsiaTheme="majorEastAsia" w:cstheme="majorEastAsia"/>
                <w:sz w:val="24"/>
                <w:szCs w:val="24"/>
                <w:highlight w:val="none"/>
              </w:rPr>
            </w:pPr>
            <w:r>
              <w:rPr>
                <w:rFonts w:asciiTheme="majorEastAsia" w:hAnsiTheme="majorEastAsia" w:eastAsiaTheme="majorEastAsia" w:cstheme="majorEastAsia"/>
                <w:sz w:val="24"/>
                <w:szCs w:val="24"/>
                <w:highlight w:val="none"/>
              </w:rPr>
            </w:r>
            <w:r/>
          </w:p>
        </w:tc>
        <w:tc>
          <w:tcPr>
            <w:tcBorders>
              <w:top w:val="single" w:color="000000" w:sz="6" w:space="0"/>
              <w:left w:val="single" w:color="000000" w:sz="6" w:space="0"/>
              <w:bottom w:val="single" w:color="000000" w:sz="6" w:space="0"/>
            </w:tcBorders>
            <w:tcW w:w="992" w:type="dxa"/>
            <w:textDirection w:val="lrTb"/>
            <w:noWrap w:val="false"/>
          </w:tcPr>
          <w:p>
            <w:pPr>
              <w:pStyle w:val="942"/>
              <w:rPr>
                <w:rFonts w:asciiTheme="majorEastAsia" w:hAnsiTheme="majorEastAsia" w:eastAsiaTheme="majorEastAsia" w:cstheme="majorEastAsia"/>
                <w:sz w:val="24"/>
                <w:szCs w:val="24"/>
                <w:highlight w:val="none"/>
              </w:rPr>
            </w:pPr>
            <w:r>
              <w:rPr>
                <w:rFonts w:asciiTheme="majorEastAsia" w:hAnsiTheme="majorEastAsia" w:eastAsiaTheme="majorEastAsia" w:cstheme="majorEastAsia"/>
                <w:sz w:val="24"/>
                <w:szCs w:val="24"/>
                <w:highlight w:val="none"/>
              </w:rPr>
            </w:r>
            <w:r/>
          </w:p>
        </w:tc>
      </w:tr>
      <w:tr>
        <w:trPr>
          <w:trHeight w:val="567"/>
        </w:trPr>
        <w:tc>
          <w:tcPr>
            <w:tcBorders>
              <w:top w:val="single" w:color="000000" w:sz="6" w:space="0"/>
              <w:bottom w:val="single" w:color="000000" w:sz="6" w:space="0"/>
              <w:right w:val="single" w:color="000000" w:sz="6" w:space="0"/>
            </w:tcBorders>
            <w:tcW w:w="851" w:type="dxa"/>
            <w:textDirection w:val="lrTb"/>
            <w:noWrap w:val="false"/>
          </w:tcPr>
          <w:p>
            <w:pPr>
              <w:pStyle w:val="942"/>
              <w:rPr>
                <w:rFonts w:asciiTheme="majorEastAsia" w:hAnsiTheme="majorEastAsia" w:eastAsiaTheme="majorEastAsia" w:cstheme="majorEastAsia"/>
                <w:sz w:val="24"/>
                <w:szCs w:val="24"/>
                <w:highlight w:val="none"/>
              </w:rPr>
            </w:pPr>
            <w:r>
              <w:rPr>
                <w:rFonts w:asciiTheme="majorEastAsia" w:hAnsiTheme="majorEastAsia" w:eastAsiaTheme="majorEastAsia" w:cstheme="majorEastAsia"/>
                <w:sz w:val="24"/>
                <w:szCs w:val="24"/>
                <w:highlight w:val="none"/>
              </w:rPr>
            </w:r>
            <w:r/>
          </w:p>
        </w:tc>
        <w:tc>
          <w:tcPr>
            <w:tcBorders>
              <w:top w:val="single" w:color="000000" w:sz="6" w:space="0"/>
              <w:left w:val="single" w:color="000000" w:sz="6" w:space="0"/>
              <w:bottom w:val="single" w:color="000000" w:sz="6" w:space="0"/>
              <w:right w:val="single" w:color="000000" w:sz="6" w:space="0"/>
            </w:tcBorders>
            <w:tcW w:w="1276" w:type="dxa"/>
            <w:textDirection w:val="lrTb"/>
            <w:noWrap w:val="false"/>
          </w:tcPr>
          <w:p>
            <w:pPr>
              <w:pStyle w:val="942"/>
              <w:rPr>
                <w:rFonts w:asciiTheme="majorEastAsia" w:hAnsiTheme="majorEastAsia" w:eastAsiaTheme="majorEastAsia" w:cstheme="majorEastAsia"/>
                <w:sz w:val="24"/>
                <w:szCs w:val="24"/>
                <w:highlight w:val="none"/>
              </w:rPr>
            </w:pPr>
            <w:r>
              <w:rPr>
                <w:rFonts w:asciiTheme="majorEastAsia" w:hAnsiTheme="majorEastAsia" w:eastAsiaTheme="majorEastAsia" w:cstheme="majorEastAsia"/>
                <w:sz w:val="24"/>
                <w:szCs w:val="24"/>
                <w:highlight w:val="none"/>
              </w:rPr>
            </w:r>
            <w:r/>
          </w:p>
        </w:tc>
        <w:tc>
          <w:tcPr>
            <w:tcBorders>
              <w:top w:val="single" w:color="000000" w:sz="6" w:space="0"/>
              <w:left w:val="single" w:color="000000" w:sz="6" w:space="0"/>
              <w:bottom w:val="single" w:color="000000" w:sz="6" w:space="0"/>
              <w:right w:val="single" w:color="000000" w:sz="6" w:space="0"/>
            </w:tcBorders>
            <w:tcW w:w="1418" w:type="dxa"/>
            <w:textDirection w:val="lrTb"/>
            <w:noWrap w:val="false"/>
          </w:tcPr>
          <w:p>
            <w:pPr>
              <w:pStyle w:val="942"/>
              <w:rPr>
                <w:rFonts w:asciiTheme="majorEastAsia" w:hAnsiTheme="majorEastAsia" w:eastAsiaTheme="majorEastAsia" w:cstheme="majorEastAsia"/>
                <w:sz w:val="24"/>
                <w:szCs w:val="24"/>
                <w:highlight w:val="none"/>
              </w:rPr>
            </w:pPr>
            <w:r>
              <w:rPr>
                <w:rFonts w:asciiTheme="majorEastAsia" w:hAnsiTheme="majorEastAsia" w:eastAsiaTheme="majorEastAsia" w:cstheme="majorEastAsia"/>
                <w:sz w:val="24"/>
                <w:szCs w:val="24"/>
                <w:highlight w:val="none"/>
              </w:rPr>
            </w:r>
            <w:r/>
          </w:p>
        </w:tc>
        <w:tc>
          <w:tcPr>
            <w:tcBorders>
              <w:top w:val="single" w:color="000000" w:sz="6" w:space="0"/>
              <w:left w:val="single" w:color="000000" w:sz="6" w:space="0"/>
              <w:bottom w:val="single" w:color="000000" w:sz="6" w:space="0"/>
              <w:right w:val="single" w:color="000000" w:sz="6" w:space="0"/>
            </w:tcBorders>
            <w:tcW w:w="940" w:type="dxa"/>
            <w:textDirection w:val="lrTb"/>
            <w:noWrap w:val="false"/>
          </w:tcPr>
          <w:p>
            <w:pPr>
              <w:pStyle w:val="942"/>
              <w:rPr>
                <w:rFonts w:asciiTheme="majorEastAsia" w:hAnsiTheme="majorEastAsia" w:eastAsiaTheme="majorEastAsia" w:cstheme="majorEastAsia"/>
                <w:sz w:val="24"/>
                <w:szCs w:val="24"/>
                <w:highlight w:val="none"/>
              </w:rPr>
            </w:pPr>
            <w:r>
              <w:rPr>
                <w:rFonts w:asciiTheme="majorEastAsia" w:hAnsiTheme="majorEastAsia" w:eastAsiaTheme="majorEastAsia" w:cstheme="majorEastAsia"/>
                <w:sz w:val="24"/>
                <w:szCs w:val="24"/>
                <w:highlight w:val="none"/>
              </w:rPr>
            </w:r>
            <w:r/>
          </w:p>
        </w:tc>
        <w:tc>
          <w:tcPr>
            <w:tcBorders>
              <w:top w:val="single" w:color="000000" w:sz="6" w:space="0"/>
              <w:left w:val="single" w:color="000000" w:sz="6" w:space="0"/>
              <w:bottom w:val="single" w:color="000000" w:sz="6" w:space="0"/>
              <w:right w:val="single" w:color="000000" w:sz="6" w:space="0"/>
            </w:tcBorders>
            <w:tcW w:w="851" w:type="dxa"/>
            <w:textDirection w:val="lrTb"/>
            <w:noWrap w:val="false"/>
          </w:tcPr>
          <w:p>
            <w:pPr>
              <w:pStyle w:val="942"/>
              <w:rPr>
                <w:rFonts w:asciiTheme="majorEastAsia" w:hAnsiTheme="majorEastAsia" w:eastAsiaTheme="majorEastAsia" w:cstheme="majorEastAsia"/>
                <w:sz w:val="24"/>
                <w:szCs w:val="24"/>
                <w:highlight w:val="none"/>
              </w:rPr>
            </w:pPr>
            <w:r>
              <w:rPr>
                <w:rFonts w:asciiTheme="majorEastAsia" w:hAnsiTheme="majorEastAsia" w:eastAsiaTheme="majorEastAsia" w:cstheme="majorEastAsia"/>
                <w:sz w:val="24"/>
                <w:szCs w:val="24"/>
                <w:highlight w:val="none"/>
              </w:rPr>
            </w:r>
            <w:r/>
          </w:p>
        </w:tc>
        <w:tc>
          <w:tcPr>
            <w:tcBorders>
              <w:top w:val="single" w:color="000000" w:sz="6" w:space="0"/>
              <w:left w:val="single" w:color="000000" w:sz="6" w:space="0"/>
              <w:bottom w:val="single" w:color="000000" w:sz="6" w:space="0"/>
              <w:right w:val="single" w:color="000000" w:sz="6" w:space="0"/>
            </w:tcBorders>
            <w:tcW w:w="1044" w:type="dxa"/>
            <w:textDirection w:val="lrTb"/>
            <w:noWrap w:val="false"/>
          </w:tcPr>
          <w:p>
            <w:pPr>
              <w:pStyle w:val="942"/>
              <w:rPr>
                <w:rFonts w:asciiTheme="majorEastAsia" w:hAnsiTheme="majorEastAsia" w:eastAsiaTheme="majorEastAsia" w:cstheme="majorEastAsia"/>
                <w:sz w:val="24"/>
                <w:szCs w:val="24"/>
                <w:highlight w:val="none"/>
              </w:rPr>
            </w:pPr>
            <w:r>
              <w:rPr>
                <w:rFonts w:asciiTheme="majorEastAsia" w:hAnsiTheme="majorEastAsia" w:eastAsiaTheme="majorEastAsia" w:cstheme="majorEastAsia"/>
                <w:sz w:val="24"/>
                <w:szCs w:val="24"/>
                <w:highlight w:val="none"/>
              </w:rPr>
            </w:r>
            <w:r/>
          </w:p>
        </w:tc>
        <w:tc>
          <w:tcPr>
            <w:tcBorders>
              <w:top w:val="single" w:color="000000" w:sz="6" w:space="0"/>
              <w:left w:val="single" w:color="000000" w:sz="6" w:space="0"/>
              <w:bottom w:val="single" w:color="000000" w:sz="6" w:space="0"/>
              <w:right w:val="single" w:color="000000" w:sz="6" w:space="0"/>
            </w:tcBorders>
            <w:tcW w:w="992" w:type="dxa"/>
            <w:textDirection w:val="lrTb"/>
            <w:noWrap w:val="false"/>
          </w:tcPr>
          <w:p>
            <w:pPr>
              <w:pStyle w:val="942"/>
              <w:rPr>
                <w:rFonts w:asciiTheme="majorEastAsia" w:hAnsiTheme="majorEastAsia" w:eastAsiaTheme="majorEastAsia" w:cstheme="majorEastAsia"/>
                <w:sz w:val="24"/>
                <w:szCs w:val="24"/>
                <w:highlight w:val="none"/>
              </w:rPr>
            </w:pPr>
            <w:r>
              <w:rPr>
                <w:rFonts w:asciiTheme="majorEastAsia" w:hAnsiTheme="majorEastAsia" w:eastAsiaTheme="majorEastAsia" w:cstheme="majorEastAsia"/>
                <w:sz w:val="24"/>
                <w:szCs w:val="24"/>
                <w:highlight w:val="none"/>
              </w:rPr>
            </w:r>
            <w:r/>
          </w:p>
        </w:tc>
        <w:tc>
          <w:tcPr>
            <w:tcBorders>
              <w:top w:val="single" w:color="000000" w:sz="6" w:space="0"/>
              <w:left w:val="single" w:color="000000" w:sz="6" w:space="0"/>
              <w:bottom w:val="single" w:color="000000" w:sz="6" w:space="0"/>
              <w:right w:val="single" w:color="000000" w:sz="6" w:space="0"/>
            </w:tcBorders>
            <w:tcW w:w="851" w:type="dxa"/>
            <w:textDirection w:val="lrTb"/>
            <w:noWrap w:val="false"/>
          </w:tcPr>
          <w:p>
            <w:pPr>
              <w:pStyle w:val="942"/>
              <w:rPr>
                <w:rFonts w:asciiTheme="majorEastAsia" w:hAnsiTheme="majorEastAsia" w:eastAsiaTheme="majorEastAsia" w:cstheme="majorEastAsia"/>
                <w:sz w:val="24"/>
                <w:szCs w:val="24"/>
                <w:highlight w:val="none"/>
              </w:rPr>
            </w:pPr>
            <w:r>
              <w:rPr>
                <w:rFonts w:asciiTheme="majorEastAsia" w:hAnsiTheme="majorEastAsia" w:eastAsiaTheme="majorEastAsia" w:cstheme="majorEastAsia"/>
                <w:sz w:val="24"/>
                <w:szCs w:val="24"/>
                <w:highlight w:val="none"/>
              </w:rPr>
            </w:r>
            <w:r/>
          </w:p>
        </w:tc>
        <w:tc>
          <w:tcPr>
            <w:tcBorders>
              <w:top w:val="single" w:color="000000" w:sz="6" w:space="0"/>
              <w:left w:val="single" w:color="000000" w:sz="6" w:space="0"/>
              <w:bottom w:val="single" w:color="000000" w:sz="6" w:space="0"/>
              <w:right w:val="single" w:color="000000" w:sz="6" w:space="0"/>
            </w:tcBorders>
            <w:tcW w:w="1487" w:type="dxa"/>
            <w:textDirection w:val="lrTb"/>
            <w:noWrap w:val="false"/>
          </w:tcPr>
          <w:p>
            <w:pPr>
              <w:pStyle w:val="942"/>
              <w:rPr>
                <w:rFonts w:asciiTheme="majorEastAsia" w:hAnsiTheme="majorEastAsia" w:eastAsiaTheme="majorEastAsia" w:cstheme="majorEastAsia"/>
                <w:sz w:val="24"/>
                <w:szCs w:val="24"/>
                <w:highlight w:val="none"/>
              </w:rPr>
            </w:pPr>
            <w:r>
              <w:rPr>
                <w:rFonts w:asciiTheme="majorEastAsia" w:hAnsiTheme="majorEastAsia" w:eastAsiaTheme="majorEastAsia" w:cstheme="majorEastAsia"/>
                <w:sz w:val="24"/>
                <w:szCs w:val="24"/>
                <w:highlight w:val="none"/>
              </w:rPr>
            </w:r>
            <w:r/>
          </w:p>
        </w:tc>
        <w:tc>
          <w:tcPr>
            <w:tcBorders>
              <w:top w:val="single" w:color="000000" w:sz="6" w:space="0"/>
              <w:left w:val="single" w:color="000000" w:sz="6" w:space="0"/>
              <w:bottom w:val="single" w:color="000000" w:sz="6" w:space="0"/>
            </w:tcBorders>
            <w:tcW w:w="992" w:type="dxa"/>
            <w:textDirection w:val="lrTb"/>
            <w:noWrap w:val="false"/>
          </w:tcPr>
          <w:p>
            <w:pPr>
              <w:pStyle w:val="942"/>
              <w:rPr>
                <w:rFonts w:asciiTheme="majorEastAsia" w:hAnsiTheme="majorEastAsia" w:eastAsiaTheme="majorEastAsia" w:cstheme="majorEastAsia"/>
                <w:sz w:val="24"/>
                <w:szCs w:val="24"/>
                <w:highlight w:val="none"/>
              </w:rPr>
            </w:pPr>
            <w:r>
              <w:rPr>
                <w:rFonts w:asciiTheme="majorEastAsia" w:hAnsiTheme="majorEastAsia" w:eastAsiaTheme="majorEastAsia" w:cstheme="majorEastAsia"/>
                <w:sz w:val="24"/>
                <w:szCs w:val="24"/>
                <w:highlight w:val="none"/>
              </w:rPr>
            </w:r>
            <w:r/>
          </w:p>
        </w:tc>
      </w:tr>
      <w:tr>
        <w:trPr>
          <w:trHeight w:val="566"/>
        </w:trPr>
        <w:tc>
          <w:tcPr>
            <w:tcBorders>
              <w:top w:val="single" w:color="000000" w:sz="6" w:space="0"/>
              <w:bottom w:val="single" w:color="000000" w:sz="6" w:space="0"/>
              <w:right w:val="single" w:color="000000" w:sz="6" w:space="0"/>
            </w:tcBorders>
            <w:tcW w:w="851" w:type="dxa"/>
            <w:textDirection w:val="lrTb"/>
            <w:noWrap w:val="false"/>
          </w:tcPr>
          <w:p>
            <w:pPr>
              <w:pStyle w:val="942"/>
              <w:rPr>
                <w:rFonts w:asciiTheme="majorEastAsia" w:hAnsiTheme="majorEastAsia" w:eastAsiaTheme="majorEastAsia" w:cstheme="majorEastAsia"/>
                <w:sz w:val="24"/>
                <w:szCs w:val="24"/>
                <w:highlight w:val="none"/>
              </w:rPr>
            </w:pPr>
            <w:r>
              <w:rPr>
                <w:rFonts w:asciiTheme="majorEastAsia" w:hAnsiTheme="majorEastAsia" w:eastAsiaTheme="majorEastAsia" w:cstheme="majorEastAsia"/>
                <w:sz w:val="24"/>
                <w:szCs w:val="24"/>
                <w:highlight w:val="none"/>
              </w:rPr>
            </w:r>
            <w:r/>
          </w:p>
        </w:tc>
        <w:tc>
          <w:tcPr>
            <w:tcBorders>
              <w:top w:val="single" w:color="000000" w:sz="6" w:space="0"/>
              <w:left w:val="single" w:color="000000" w:sz="6" w:space="0"/>
              <w:bottom w:val="single" w:color="000000" w:sz="6" w:space="0"/>
              <w:right w:val="single" w:color="000000" w:sz="6" w:space="0"/>
            </w:tcBorders>
            <w:tcW w:w="1276" w:type="dxa"/>
            <w:textDirection w:val="lrTb"/>
            <w:noWrap w:val="false"/>
          </w:tcPr>
          <w:p>
            <w:pPr>
              <w:pStyle w:val="942"/>
              <w:rPr>
                <w:rFonts w:asciiTheme="majorEastAsia" w:hAnsiTheme="majorEastAsia" w:eastAsiaTheme="majorEastAsia" w:cstheme="majorEastAsia"/>
                <w:sz w:val="24"/>
                <w:szCs w:val="24"/>
                <w:highlight w:val="none"/>
              </w:rPr>
            </w:pPr>
            <w:r>
              <w:rPr>
                <w:rFonts w:asciiTheme="majorEastAsia" w:hAnsiTheme="majorEastAsia" w:eastAsiaTheme="majorEastAsia" w:cstheme="majorEastAsia"/>
                <w:sz w:val="24"/>
                <w:szCs w:val="24"/>
                <w:highlight w:val="none"/>
              </w:rPr>
            </w:r>
            <w:r/>
          </w:p>
        </w:tc>
        <w:tc>
          <w:tcPr>
            <w:tcBorders>
              <w:top w:val="single" w:color="000000" w:sz="6" w:space="0"/>
              <w:left w:val="single" w:color="000000" w:sz="6" w:space="0"/>
              <w:bottom w:val="single" w:color="000000" w:sz="6" w:space="0"/>
              <w:right w:val="single" w:color="000000" w:sz="6" w:space="0"/>
            </w:tcBorders>
            <w:tcW w:w="1418" w:type="dxa"/>
            <w:textDirection w:val="lrTb"/>
            <w:noWrap w:val="false"/>
          </w:tcPr>
          <w:p>
            <w:pPr>
              <w:pStyle w:val="942"/>
              <w:rPr>
                <w:rFonts w:asciiTheme="majorEastAsia" w:hAnsiTheme="majorEastAsia" w:eastAsiaTheme="majorEastAsia" w:cstheme="majorEastAsia"/>
                <w:sz w:val="24"/>
                <w:szCs w:val="24"/>
                <w:highlight w:val="none"/>
              </w:rPr>
            </w:pPr>
            <w:r>
              <w:rPr>
                <w:rFonts w:asciiTheme="majorEastAsia" w:hAnsiTheme="majorEastAsia" w:eastAsiaTheme="majorEastAsia" w:cstheme="majorEastAsia"/>
                <w:sz w:val="24"/>
                <w:szCs w:val="24"/>
                <w:highlight w:val="none"/>
              </w:rPr>
            </w:r>
            <w:r/>
          </w:p>
        </w:tc>
        <w:tc>
          <w:tcPr>
            <w:tcBorders>
              <w:top w:val="single" w:color="000000" w:sz="6" w:space="0"/>
              <w:left w:val="single" w:color="000000" w:sz="6" w:space="0"/>
              <w:bottom w:val="single" w:color="000000" w:sz="6" w:space="0"/>
              <w:right w:val="single" w:color="000000" w:sz="6" w:space="0"/>
            </w:tcBorders>
            <w:tcW w:w="940" w:type="dxa"/>
            <w:textDirection w:val="lrTb"/>
            <w:noWrap w:val="false"/>
          </w:tcPr>
          <w:p>
            <w:pPr>
              <w:pStyle w:val="942"/>
              <w:rPr>
                <w:rFonts w:asciiTheme="majorEastAsia" w:hAnsiTheme="majorEastAsia" w:eastAsiaTheme="majorEastAsia" w:cstheme="majorEastAsia"/>
                <w:sz w:val="24"/>
                <w:szCs w:val="24"/>
                <w:highlight w:val="none"/>
              </w:rPr>
            </w:pPr>
            <w:r>
              <w:rPr>
                <w:rFonts w:asciiTheme="majorEastAsia" w:hAnsiTheme="majorEastAsia" w:eastAsiaTheme="majorEastAsia" w:cstheme="majorEastAsia"/>
                <w:sz w:val="24"/>
                <w:szCs w:val="24"/>
                <w:highlight w:val="none"/>
              </w:rPr>
            </w:r>
            <w:r/>
          </w:p>
        </w:tc>
        <w:tc>
          <w:tcPr>
            <w:tcBorders>
              <w:top w:val="single" w:color="000000" w:sz="6" w:space="0"/>
              <w:left w:val="single" w:color="000000" w:sz="6" w:space="0"/>
              <w:bottom w:val="single" w:color="000000" w:sz="6" w:space="0"/>
              <w:right w:val="single" w:color="000000" w:sz="6" w:space="0"/>
            </w:tcBorders>
            <w:tcW w:w="851" w:type="dxa"/>
            <w:textDirection w:val="lrTb"/>
            <w:noWrap w:val="false"/>
          </w:tcPr>
          <w:p>
            <w:pPr>
              <w:pStyle w:val="942"/>
              <w:rPr>
                <w:rFonts w:asciiTheme="majorEastAsia" w:hAnsiTheme="majorEastAsia" w:eastAsiaTheme="majorEastAsia" w:cstheme="majorEastAsia"/>
                <w:sz w:val="24"/>
                <w:szCs w:val="24"/>
                <w:highlight w:val="none"/>
              </w:rPr>
            </w:pPr>
            <w:r>
              <w:rPr>
                <w:rFonts w:asciiTheme="majorEastAsia" w:hAnsiTheme="majorEastAsia" w:eastAsiaTheme="majorEastAsia" w:cstheme="majorEastAsia"/>
                <w:sz w:val="24"/>
                <w:szCs w:val="24"/>
                <w:highlight w:val="none"/>
              </w:rPr>
            </w:r>
            <w:r/>
          </w:p>
        </w:tc>
        <w:tc>
          <w:tcPr>
            <w:tcBorders>
              <w:top w:val="single" w:color="000000" w:sz="6" w:space="0"/>
              <w:left w:val="single" w:color="000000" w:sz="6" w:space="0"/>
              <w:bottom w:val="single" w:color="000000" w:sz="6" w:space="0"/>
              <w:right w:val="single" w:color="000000" w:sz="6" w:space="0"/>
            </w:tcBorders>
            <w:tcW w:w="1044" w:type="dxa"/>
            <w:textDirection w:val="lrTb"/>
            <w:noWrap w:val="false"/>
          </w:tcPr>
          <w:p>
            <w:pPr>
              <w:pStyle w:val="942"/>
              <w:rPr>
                <w:rFonts w:asciiTheme="majorEastAsia" w:hAnsiTheme="majorEastAsia" w:eastAsiaTheme="majorEastAsia" w:cstheme="majorEastAsia"/>
                <w:sz w:val="24"/>
                <w:szCs w:val="24"/>
                <w:highlight w:val="none"/>
              </w:rPr>
            </w:pPr>
            <w:r>
              <w:rPr>
                <w:rFonts w:asciiTheme="majorEastAsia" w:hAnsiTheme="majorEastAsia" w:eastAsiaTheme="majorEastAsia" w:cstheme="majorEastAsia"/>
                <w:sz w:val="24"/>
                <w:szCs w:val="24"/>
                <w:highlight w:val="none"/>
              </w:rPr>
            </w:r>
            <w:r/>
          </w:p>
        </w:tc>
        <w:tc>
          <w:tcPr>
            <w:tcBorders>
              <w:top w:val="single" w:color="000000" w:sz="6" w:space="0"/>
              <w:left w:val="single" w:color="000000" w:sz="6" w:space="0"/>
              <w:bottom w:val="single" w:color="000000" w:sz="6" w:space="0"/>
              <w:right w:val="single" w:color="000000" w:sz="6" w:space="0"/>
            </w:tcBorders>
            <w:tcW w:w="992" w:type="dxa"/>
            <w:textDirection w:val="lrTb"/>
            <w:noWrap w:val="false"/>
          </w:tcPr>
          <w:p>
            <w:pPr>
              <w:pStyle w:val="942"/>
              <w:rPr>
                <w:rFonts w:asciiTheme="majorEastAsia" w:hAnsiTheme="majorEastAsia" w:eastAsiaTheme="majorEastAsia" w:cstheme="majorEastAsia"/>
                <w:sz w:val="24"/>
                <w:szCs w:val="24"/>
                <w:highlight w:val="none"/>
              </w:rPr>
            </w:pPr>
            <w:r>
              <w:rPr>
                <w:rFonts w:asciiTheme="majorEastAsia" w:hAnsiTheme="majorEastAsia" w:eastAsiaTheme="majorEastAsia" w:cstheme="majorEastAsia"/>
                <w:sz w:val="24"/>
                <w:szCs w:val="24"/>
                <w:highlight w:val="none"/>
              </w:rPr>
            </w:r>
            <w:r/>
          </w:p>
        </w:tc>
        <w:tc>
          <w:tcPr>
            <w:tcBorders>
              <w:top w:val="single" w:color="000000" w:sz="6" w:space="0"/>
              <w:left w:val="single" w:color="000000" w:sz="6" w:space="0"/>
              <w:bottom w:val="single" w:color="000000" w:sz="6" w:space="0"/>
              <w:right w:val="single" w:color="000000" w:sz="6" w:space="0"/>
            </w:tcBorders>
            <w:tcW w:w="851" w:type="dxa"/>
            <w:textDirection w:val="lrTb"/>
            <w:noWrap w:val="false"/>
          </w:tcPr>
          <w:p>
            <w:pPr>
              <w:pStyle w:val="942"/>
              <w:rPr>
                <w:rFonts w:asciiTheme="majorEastAsia" w:hAnsiTheme="majorEastAsia" w:eastAsiaTheme="majorEastAsia" w:cstheme="majorEastAsia"/>
                <w:sz w:val="24"/>
                <w:szCs w:val="24"/>
                <w:highlight w:val="none"/>
              </w:rPr>
            </w:pPr>
            <w:r>
              <w:rPr>
                <w:rFonts w:asciiTheme="majorEastAsia" w:hAnsiTheme="majorEastAsia" w:eastAsiaTheme="majorEastAsia" w:cstheme="majorEastAsia"/>
                <w:sz w:val="24"/>
                <w:szCs w:val="24"/>
                <w:highlight w:val="none"/>
              </w:rPr>
            </w:r>
            <w:r/>
          </w:p>
        </w:tc>
        <w:tc>
          <w:tcPr>
            <w:tcBorders>
              <w:top w:val="single" w:color="000000" w:sz="6" w:space="0"/>
              <w:left w:val="single" w:color="000000" w:sz="6" w:space="0"/>
              <w:bottom w:val="single" w:color="000000" w:sz="6" w:space="0"/>
              <w:right w:val="single" w:color="000000" w:sz="6" w:space="0"/>
            </w:tcBorders>
            <w:tcW w:w="1487" w:type="dxa"/>
            <w:textDirection w:val="lrTb"/>
            <w:noWrap w:val="false"/>
          </w:tcPr>
          <w:p>
            <w:pPr>
              <w:pStyle w:val="942"/>
              <w:rPr>
                <w:rFonts w:asciiTheme="majorEastAsia" w:hAnsiTheme="majorEastAsia" w:eastAsiaTheme="majorEastAsia" w:cstheme="majorEastAsia"/>
                <w:sz w:val="24"/>
                <w:szCs w:val="24"/>
                <w:highlight w:val="none"/>
              </w:rPr>
            </w:pPr>
            <w:r>
              <w:rPr>
                <w:rFonts w:asciiTheme="majorEastAsia" w:hAnsiTheme="majorEastAsia" w:eastAsiaTheme="majorEastAsia" w:cstheme="majorEastAsia"/>
                <w:sz w:val="24"/>
                <w:szCs w:val="24"/>
                <w:highlight w:val="none"/>
              </w:rPr>
            </w:r>
            <w:r/>
          </w:p>
        </w:tc>
        <w:tc>
          <w:tcPr>
            <w:tcBorders>
              <w:top w:val="single" w:color="000000" w:sz="6" w:space="0"/>
              <w:left w:val="single" w:color="000000" w:sz="6" w:space="0"/>
              <w:bottom w:val="single" w:color="000000" w:sz="6" w:space="0"/>
            </w:tcBorders>
            <w:tcW w:w="992" w:type="dxa"/>
            <w:textDirection w:val="lrTb"/>
            <w:noWrap w:val="false"/>
          </w:tcPr>
          <w:p>
            <w:pPr>
              <w:pStyle w:val="942"/>
              <w:rPr>
                <w:rFonts w:asciiTheme="majorEastAsia" w:hAnsiTheme="majorEastAsia" w:eastAsiaTheme="majorEastAsia" w:cstheme="majorEastAsia"/>
                <w:sz w:val="24"/>
                <w:szCs w:val="24"/>
                <w:highlight w:val="none"/>
              </w:rPr>
            </w:pPr>
            <w:r>
              <w:rPr>
                <w:rFonts w:asciiTheme="majorEastAsia" w:hAnsiTheme="majorEastAsia" w:eastAsiaTheme="majorEastAsia" w:cstheme="majorEastAsia"/>
                <w:sz w:val="24"/>
                <w:szCs w:val="24"/>
                <w:highlight w:val="none"/>
              </w:rPr>
            </w:r>
            <w:r/>
          </w:p>
        </w:tc>
      </w:tr>
      <w:tr>
        <w:trPr>
          <w:trHeight w:val="567"/>
        </w:trPr>
        <w:tc>
          <w:tcPr>
            <w:tcBorders>
              <w:top w:val="single" w:color="000000" w:sz="6" w:space="0"/>
              <w:bottom w:val="single" w:color="000000" w:sz="6" w:space="0"/>
              <w:right w:val="single" w:color="000000" w:sz="6" w:space="0"/>
            </w:tcBorders>
            <w:tcW w:w="851" w:type="dxa"/>
            <w:textDirection w:val="lrTb"/>
            <w:noWrap w:val="false"/>
          </w:tcPr>
          <w:p>
            <w:pPr>
              <w:pStyle w:val="942"/>
              <w:rPr>
                <w:rFonts w:asciiTheme="majorEastAsia" w:hAnsiTheme="majorEastAsia" w:eastAsiaTheme="majorEastAsia" w:cstheme="majorEastAsia"/>
                <w:sz w:val="24"/>
                <w:szCs w:val="24"/>
                <w:highlight w:val="none"/>
              </w:rPr>
            </w:pPr>
            <w:r>
              <w:rPr>
                <w:rFonts w:asciiTheme="majorEastAsia" w:hAnsiTheme="majorEastAsia" w:eastAsiaTheme="majorEastAsia" w:cstheme="majorEastAsia"/>
                <w:sz w:val="24"/>
                <w:szCs w:val="24"/>
                <w:highlight w:val="none"/>
              </w:rPr>
            </w:r>
            <w:r/>
          </w:p>
        </w:tc>
        <w:tc>
          <w:tcPr>
            <w:tcBorders>
              <w:top w:val="single" w:color="000000" w:sz="6" w:space="0"/>
              <w:left w:val="single" w:color="000000" w:sz="6" w:space="0"/>
              <w:bottom w:val="single" w:color="000000" w:sz="6" w:space="0"/>
              <w:right w:val="single" w:color="000000" w:sz="6" w:space="0"/>
            </w:tcBorders>
            <w:tcW w:w="1276" w:type="dxa"/>
            <w:textDirection w:val="lrTb"/>
            <w:noWrap w:val="false"/>
          </w:tcPr>
          <w:p>
            <w:pPr>
              <w:pStyle w:val="942"/>
              <w:rPr>
                <w:rFonts w:asciiTheme="majorEastAsia" w:hAnsiTheme="majorEastAsia" w:eastAsiaTheme="majorEastAsia" w:cstheme="majorEastAsia"/>
                <w:sz w:val="24"/>
                <w:szCs w:val="24"/>
                <w:highlight w:val="none"/>
              </w:rPr>
            </w:pPr>
            <w:r>
              <w:rPr>
                <w:rFonts w:asciiTheme="majorEastAsia" w:hAnsiTheme="majorEastAsia" w:eastAsiaTheme="majorEastAsia" w:cstheme="majorEastAsia"/>
                <w:sz w:val="24"/>
                <w:szCs w:val="24"/>
                <w:highlight w:val="none"/>
              </w:rPr>
            </w:r>
            <w:r/>
          </w:p>
        </w:tc>
        <w:tc>
          <w:tcPr>
            <w:tcBorders>
              <w:top w:val="single" w:color="000000" w:sz="6" w:space="0"/>
              <w:left w:val="single" w:color="000000" w:sz="6" w:space="0"/>
              <w:bottom w:val="single" w:color="000000" w:sz="6" w:space="0"/>
              <w:right w:val="single" w:color="000000" w:sz="6" w:space="0"/>
            </w:tcBorders>
            <w:tcW w:w="1418" w:type="dxa"/>
            <w:textDirection w:val="lrTb"/>
            <w:noWrap w:val="false"/>
          </w:tcPr>
          <w:p>
            <w:pPr>
              <w:pStyle w:val="942"/>
              <w:rPr>
                <w:rFonts w:asciiTheme="majorEastAsia" w:hAnsiTheme="majorEastAsia" w:eastAsiaTheme="majorEastAsia" w:cstheme="majorEastAsia"/>
                <w:sz w:val="24"/>
                <w:szCs w:val="24"/>
                <w:highlight w:val="none"/>
              </w:rPr>
            </w:pPr>
            <w:r>
              <w:rPr>
                <w:rFonts w:asciiTheme="majorEastAsia" w:hAnsiTheme="majorEastAsia" w:eastAsiaTheme="majorEastAsia" w:cstheme="majorEastAsia"/>
                <w:sz w:val="24"/>
                <w:szCs w:val="24"/>
                <w:highlight w:val="none"/>
              </w:rPr>
            </w:r>
            <w:r/>
          </w:p>
        </w:tc>
        <w:tc>
          <w:tcPr>
            <w:tcBorders>
              <w:top w:val="single" w:color="000000" w:sz="6" w:space="0"/>
              <w:left w:val="single" w:color="000000" w:sz="6" w:space="0"/>
              <w:bottom w:val="single" w:color="000000" w:sz="6" w:space="0"/>
              <w:right w:val="single" w:color="000000" w:sz="6" w:space="0"/>
            </w:tcBorders>
            <w:tcW w:w="940" w:type="dxa"/>
            <w:textDirection w:val="lrTb"/>
            <w:noWrap w:val="false"/>
          </w:tcPr>
          <w:p>
            <w:pPr>
              <w:pStyle w:val="942"/>
              <w:rPr>
                <w:rFonts w:asciiTheme="majorEastAsia" w:hAnsiTheme="majorEastAsia" w:eastAsiaTheme="majorEastAsia" w:cstheme="majorEastAsia"/>
                <w:sz w:val="24"/>
                <w:szCs w:val="24"/>
                <w:highlight w:val="none"/>
              </w:rPr>
            </w:pPr>
            <w:r>
              <w:rPr>
                <w:rFonts w:asciiTheme="majorEastAsia" w:hAnsiTheme="majorEastAsia" w:eastAsiaTheme="majorEastAsia" w:cstheme="majorEastAsia"/>
                <w:sz w:val="24"/>
                <w:szCs w:val="24"/>
                <w:highlight w:val="none"/>
              </w:rPr>
            </w:r>
            <w:r/>
          </w:p>
        </w:tc>
        <w:tc>
          <w:tcPr>
            <w:tcBorders>
              <w:top w:val="single" w:color="000000" w:sz="6" w:space="0"/>
              <w:left w:val="single" w:color="000000" w:sz="6" w:space="0"/>
              <w:bottom w:val="single" w:color="000000" w:sz="6" w:space="0"/>
              <w:right w:val="single" w:color="000000" w:sz="6" w:space="0"/>
            </w:tcBorders>
            <w:tcW w:w="851" w:type="dxa"/>
            <w:textDirection w:val="lrTb"/>
            <w:noWrap w:val="false"/>
          </w:tcPr>
          <w:p>
            <w:pPr>
              <w:pStyle w:val="942"/>
              <w:rPr>
                <w:rFonts w:asciiTheme="majorEastAsia" w:hAnsiTheme="majorEastAsia" w:eastAsiaTheme="majorEastAsia" w:cstheme="majorEastAsia"/>
                <w:sz w:val="24"/>
                <w:szCs w:val="24"/>
                <w:highlight w:val="none"/>
              </w:rPr>
            </w:pPr>
            <w:r>
              <w:rPr>
                <w:rFonts w:asciiTheme="majorEastAsia" w:hAnsiTheme="majorEastAsia" w:eastAsiaTheme="majorEastAsia" w:cstheme="majorEastAsia"/>
                <w:sz w:val="24"/>
                <w:szCs w:val="24"/>
                <w:highlight w:val="none"/>
              </w:rPr>
            </w:r>
            <w:r/>
          </w:p>
        </w:tc>
        <w:tc>
          <w:tcPr>
            <w:tcBorders>
              <w:top w:val="single" w:color="000000" w:sz="6" w:space="0"/>
              <w:left w:val="single" w:color="000000" w:sz="6" w:space="0"/>
              <w:bottom w:val="single" w:color="000000" w:sz="6" w:space="0"/>
              <w:right w:val="single" w:color="000000" w:sz="6" w:space="0"/>
            </w:tcBorders>
            <w:tcW w:w="1044" w:type="dxa"/>
            <w:textDirection w:val="lrTb"/>
            <w:noWrap w:val="false"/>
          </w:tcPr>
          <w:p>
            <w:pPr>
              <w:pStyle w:val="942"/>
              <w:rPr>
                <w:rFonts w:asciiTheme="majorEastAsia" w:hAnsiTheme="majorEastAsia" w:eastAsiaTheme="majorEastAsia" w:cstheme="majorEastAsia"/>
                <w:sz w:val="24"/>
                <w:szCs w:val="24"/>
                <w:highlight w:val="none"/>
              </w:rPr>
            </w:pPr>
            <w:r>
              <w:rPr>
                <w:rFonts w:asciiTheme="majorEastAsia" w:hAnsiTheme="majorEastAsia" w:eastAsiaTheme="majorEastAsia" w:cstheme="majorEastAsia"/>
                <w:sz w:val="24"/>
                <w:szCs w:val="24"/>
                <w:highlight w:val="none"/>
              </w:rPr>
            </w:r>
            <w:r/>
          </w:p>
        </w:tc>
        <w:tc>
          <w:tcPr>
            <w:tcBorders>
              <w:top w:val="single" w:color="000000" w:sz="6" w:space="0"/>
              <w:left w:val="single" w:color="000000" w:sz="6" w:space="0"/>
              <w:bottom w:val="single" w:color="000000" w:sz="6" w:space="0"/>
              <w:right w:val="single" w:color="000000" w:sz="6" w:space="0"/>
            </w:tcBorders>
            <w:tcW w:w="992" w:type="dxa"/>
            <w:textDirection w:val="lrTb"/>
            <w:noWrap w:val="false"/>
          </w:tcPr>
          <w:p>
            <w:pPr>
              <w:pStyle w:val="942"/>
              <w:rPr>
                <w:rFonts w:asciiTheme="majorEastAsia" w:hAnsiTheme="majorEastAsia" w:eastAsiaTheme="majorEastAsia" w:cstheme="majorEastAsia"/>
                <w:sz w:val="24"/>
                <w:szCs w:val="24"/>
                <w:highlight w:val="none"/>
              </w:rPr>
            </w:pPr>
            <w:r>
              <w:rPr>
                <w:rFonts w:asciiTheme="majorEastAsia" w:hAnsiTheme="majorEastAsia" w:eastAsiaTheme="majorEastAsia" w:cstheme="majorEastAsia"/>
                <w:sz w:val="24"/>
                <w:szCs w:val="24"/>
                <w:highlight w:val="none"/>
              </w:rPr>
            </w:r>
            <w:r/>
          </w:p>
        </w:tc>
        <w:tc>
          <w:tcPr>
            <w:tcBorders>
              <w:top w:val="single" w:color="000000" w:sz="6" w:space="0"/>
              <w:left w:val="single" w:color="000000" w:sz="6" w:space="0"/>
              <w:bottom w:val="single" w:color="000000" w:sz="6" w:space="0"/>
              <w:right w:val="single" w:color="000000" w:sz="6" w:space="0"/>
            </w:tcBorders>
            <w:tcW w:w="851" w:type="dxa"/>
            <w:textDirection w:val="lrTb"/>
            <w:noWrap w:val="false"/>
          </w:tcPr>
          <w:p>
            <w:pPr>
              <w:pStyle w:val="942"/>
              <w:rPr>
                <w:rFonts w:asciiTheme="majorEastAsia" w:hAnsiTheme="majorEastAsia" w:eastAsiaTheme="majorEastAsia" w:cstheme="majorEastAsia"/>
                <w:sz w:val="24"/>
                <w:szCs w:val="24"/>
                <w:highlight w:val="none"/>
              </w:rPr>
            </w:pPr>
            <w:r>
              <w:rPr>
                <w:rFonts w:asciiTheme="majorEastAsia" w:hAnsiTheme="majorEastAsia" w:eastAsiaTheme="majorEastAsia" w:cstheme="majorEastAsia"/>
                <w:sz w:val="24"/>
                <w:szCs w:val="24"/>
                <w:highlight w:val="none"/>
              </w:rPr>
            </w:r>
            <w:r/>
          </w:p>
        </w:tc>
        <w:tc>
          <w:tcPr>
            <w:tcBorders>
              <w:top w:val="single" w:color="000000" w:sz="6" w:space="0"/>
              <w:left w:val="single" w:color="000000" w:sz="6" w:space="0"/>
              <w:bottom w:val="single" w:color="000000" w:sz="6" w:space="0"/>
              <w:right w:val="single" w:color="000000" w:sz="6" w:space="0"/>
            </w:tcBorders>
            <w:tcW w:w="1487" w:type="dxa"/>
            <w:textDirection w:val="lrTb"/>
            <w:noWrap w:val="false"/>
          </w:tcPr>
          <w:p>
            <w:pPr>
              <w:pStyle w:val="942"/>
              <w:rPr>
                <w:rFonts w:asciiTheme="majorEastAsia" w:hAnsiTheme="majorEastAsia" w:eastAsiaTheme="majorEastAsia" w:cstheme="majorEastAsia"/>
                <w:sz w:val="24"/>
                <w:szCs w:val="24"/>
                <w:highlight w:val="none"/>
              </w:rPr>
            </w:pPr>
            <w:r>
              <w:rPr>
                <w:rFonts w:asciiTheme="majorEastAsia" w:hAnsiTheme="majorEastAsia" w:eastAsiaTheme="majorEastAsia" w:cstheme="majorEastAsia"/>
                <w:sz w:val="24"/>
                <w:szCs w:val="24"/>
                <w:highlight w:val="none"/>
              </w:rPr>
            </w:r>
            <w:r/>
          </w:p>
        </w:tc>
        <w:tc>
          <w:tcPr>
            <w:tcBorders>
              <w:top w:val="single" w:color="000000" w:sz="6" w:space="0"/>
              <w:left w:val="single" w:color="000000" w:sz="6" w:space="0"/>
              <w:bottom w:val="single" w:color="000000" w:sz="6" w:space="0"/>
            </w:tcBorders>
            <w:tcW w:w="992" w:type="dxa"/>
            <w:textDirection w:val="lrTb"/>
            <w:noWrap w:val="false"/>
          </w:tcPr>
          <w:p>
            <w:pPr>
              <w:pStyle w:val="942"/>
              <w:rPr>
                <w:rFonts w:asciiTheme="majorEastAsia" w:hAnsiTheme="majorEastAsia" w:eastAsiaTheme="majorEastAsia" w:cstheme="majorEastAsia"/>
                <w:sz w:val="24"/>
                <w:szCs w:val="24"/>
                <w:highlight w:val="none"/>
              </w:rPr>
            </w:pPr>
            <w:r>
              <w:rPr>
                <w:rFonts w:asciiTheme="majorEastAsia" w:hAnsiTheme="majorEastAsia" w:eastAsiaTheme="majorEastAsia" w:cstheme="majorEastAsia"/>
                <w:sz w:val="24"/>
                <w:szCs w:val="24"/>
                <w:highlight w:val="none"/>
              </w:rPr>
            </w:r>
            <w:r/>
          </w:p>
        </w:tc>
      </w:tr>
      <w:tr>
        <w:trPr>
          <w:trHeight w:val="567"/>
        </w:trPr>
        <w:tc>
          <w:tcPr>
            <w:tcBorders>
              <w:top w:val="single" w:color="000000" w:sz="6" w:space="0"/>
              <w:bottom w:val="single" w:color="000000" w:sz="6" w:space="0"/>
              <w:right w:val="single" w:color="000000" w:sz="6" w:space="0"/>
            </w:tcBorders>
            <w:tcW w:w="851" w:type="dxa"/>
            <w:textDirection w:val="lrTb"/>
            <w:noWrap w:val="false"/>
          </w:tcPr>
          <w:p>
            <w:pPr>
              <w:pStyle w:val="942"/>
              <w:rPr>
                <w:rFonts w:asciiTheme="majorEastAsia" w:hAnsiTheme="majorEastAsia" w:eastAsiaTheme="majorEastAsia" w:cstheme="majorEastAsia"/>
                <w:sz w:val="24"/>
                <w:szCs w:val="24"/>
                <w:highlight w:val="none"/>
              </w:rPr>
            </w:pPr>
            <w:r>
              <w:rPr>
                <w:rFonts w:asciiTheme="majorEastAsia" w:hAnsiTheme="majorEastAsia" w:eastAsiaTheme="majorEastAsia" w:cstheme="majorEastAsia"/>
                <w:sz w:val="24"/>
                <w:szCs w:val="24"/>
                <w:highlight w:val="none"/>
              </w:rPr>
            </w:r>
            <w:r/>
          </w:p>
        </w:tc>
        <w:tc>
          <w:tcPr>
            <w:tcBorders>
              <w:top w:val="single" w:color="000000" w:sz="6" w:space="0"/>
              <w:left w:val="single" w:color="000000" w:sz="6" w:space="0"/>
              <w:bottom w:val="single" w:color="000000" w:sz="6" w:space="0"/>
              <w:right w:val="single" w:color="000000" w:sz="6" w:space="0"/>
            </w:tcBorders>
            <w:tcW w:w="1276" w:type="dxa"/>
            <w:textDirection w:val="lrTb"/>
            <w:noWrap w:val="false"/>
          </w:tcPr>
          <w:p>
            <w:pPr>
              <w:pStyle w:val="942"/>
              <w:rPr>
                <w:rFonts w:asciiTheme="majorEastAsia" w:hAnsiTheme="majorEastAsia" w:eastAsiaTheme="majorEastAsia" w:cstheme="majorEastAsia"/>
                <w:sz w:val="24"/>
                <w:szCs w:val="24"/>
                <w:highlight w:val="none"/>
              </w:rPr>
            </w:pPr>
            <w:r>
              <w:rPr>
                <w:rFonts w:asciiTheme="majorEastAsia" w:hAnsiTheme="majorEastAsia" w:eastAsiaTheme="majorEastAsia" w:cstheme="majorEastAsia"/>
                <w:sz w:val="24"/>
                <w:szCs w:val="24"/>
                <w:highlight w:val="none"/>
              </w:rPr>
            </w:r>
            <w:r/>
          </w:p>
        </w:tc>
        <w:tc>
          <w:tcPr>
            <w:tcBorders>
              <w:top w:val="single" w:color="000000" w:sz="6" w:space="0"/>
              <w:left w:val="single" w:color="000000" w:sz="6" w:space="0"/>
              <w:bottom w:val="single" w:color="000000" w:sz="6" w:space="0"/>
              <w:right w:val="single" w:color="000000" w:sz="6" w:space="0"/>
            </w:tcBorders>
            <w:tcW w:w="1418" w:type="dxa"/>
            <w:textDirection w:val="lrTb"/>
            <w:noWrap w:val="false"/>
          </w:tcPr>
          <w:p>
            <w:pPr>
              <w:pStyle w:val="942"/>
              <w:rPr>
                <w:rFonts w:asciiTheme="majorEastAsia" w:hAnsiTheme="majorEastAsia" w:eastAsiaTheme="majorEastAsia" w:cstheme="majorEastAsia"/>
                <w:sz w:val="24"/>
                <w:szCs w:val="24"/>
                <w:highlight w:val="none"/>
              </w:rPr>
            </w:pPr>
            <w:r>
              <w:rPr>
                <w:rFonts w:asciiTheme="majorEastAsia" w:hAnsiTheme="majorEastAsia" w:eastAsiaTheme="majorEastAsia" w:cstheme="majorEastAsia"/>
                <w:sz w:val="24"/>
                <w:szCs w:val="24"/>
                <w:highlight w:val="none"/>
              </w:rPr>
            </w:r>
            <w:r/>
          </w:p>
        </w:tc>
        <w:tc>
          <w:tcPr>
            <w:tcBorders>
              <w:top w:val="single" w:color="000000" w:sz="6" w:space="0"/>
              <w:left w:val="single" w:color="000000" w:sz="6" w:space="0"/>
              <w:bottom w:val="single" w:color="000000" w:sz="6" w:space="0"/>
              <w:right w:val="single" w:color="000000" w:sz="6" w:space="0"/>
            </w:tcBorders>
            <w:tcW w:w="940" w:type="dxa"/>
            <w:textDirection w:val="lrTb"/>
            <w:noWrap w:val="false"/>
          </w:tcPr>
          <w:p>
            <w:pPr>
              <w:pStyle w:val="942"/>
              <w:rPr>
                <w:rFonts w:asciiTheme="majorEastAsia" w:hAnsiTheme="majorEastAsia" w:eastAsiaTheme="majorEastAsia" w:cstheme="majorEastAsia"/>
                <w:sz w:val="24"/>
                <w:szCs w:val="24"/>
                <w:highlight w:val="none"/>
              </w:rPr>
            </w:pPr>
            <w:r>
              <w:rPr>
                <w:rFonts w:asciiTheme="majorEastAsia" w:hAnsiTheme="majorEastAsia" w:eastAsiaTheme="majorEastAsia" w:cstheme="majorEastAsia"/>
                <w:sz w:val="24"/>
                <w:szCs w:val="24"/>
                <w:highlight w:val="none"/>
              </w:rPr>
            </w:r>
            <w:r/>
          </w:p>
        </w:tc>
        <w:tc>
          <w:tcPr>
            <w:tcBorders>
              <w:top w:val="single" w:color="000000" w:sz="6" w:space="0"/>
              <w:left w:val="single" w:color="000000" w:sz="6" w:space="0"/>
              <w:bottom w:val="single" w:color="000000" w:sz="6" w:space="0"/>
              <w:right w:val="single" w:color="000000" w:sz="6" w:space="0"/>
            </w:tcBorders>
            <w:tcW w:w="851" w:type="dxa"/>
            <w:textDirection w:val="lrTb"/>
            <w:noWrap w:val="false"/>
          </w:tcPr>
          <w:p>
            <w:pPr>
              <w:pStyle w:val="942"/>
              <w:rPr>
                <w:rFonts w:asciiTheme="majorEastAsia" w:hAnsiTheme="majorEastAsia" w:eastAsiaTheme="majorEastAsia" w:cstheme="majorEastAsia"/>
                <w:sz w:val="24"/>
                <w:szCs w:val="24"/>
                <w:highlight w:val="none"/>
              </w:rPr>
            </w:pPr>
            <w:r>
              <w:rPr>
                <w:rFonts w:asciiTheme="majorEastAsia" w:hAnsiTheme="majorEastAsia" w:eastAsiaTheme="majorEastAsia" w:cstheme="majorEastAsia"/>
                <w:sz w:val="24"/>
                <w:szCs w:val="24"/>
                <w:highlight w:val="none"/>
              </w:rPr>
            </w:r>
            <w:r/>
          </w:p>
        </w:tc>
        <w:tc>
          <w:tcPr>
            <w:tcBorders>
              <w:top w:val="single" w:color="000000" w:sz="6" w:space="0"/>
              <w:left w:val="single" w:color="000000" w:sz="6" w:space="0"/>
              <w:bottom w:val="single" w:color="000000" w:sz="6" w:space="0"/>
              <w:right w:val="single" w:color="000000" w:sz="6" w:space="0"/>
            </w:tcBorders>
            <w:tcW w:w="1044" w:type="dxa"/>
            <w:textDirection w:val="lrTb"/>
            <w:noWrap w:val="false"/>
          </w:tcPr>
          <w:p>
            <w:pPr>
              <w:pStyle w:val="942"/>
              <w:rPr>
                <w:rFonts w:asciiTheme="majorEastAsia" w:hAnsiTheme="majorEastAsia" w:eastAsiaTheme="majorEastAsia" w:cstheme="majorEastAsia"/>
                <w:sz w:val="24"/>
                <w:szCs w:val="24"/>
                <w:highlight w:val="none"/>
              </w:rPr>
            </w:pPr>
            <w:r>
              <w:rPr>
                <w:rFonts w:asciiTheme="majorEastAsia" w:hAnsiTheme="majorEastAsia" w:eastAsiaTheme="majorEastAsia" w:cstheme="majorEastAsia"/>
                <w:sz w:val="24"/>
                <w:szCs w:val="24"/>
                <w:highlight w:val="none"/>
              </w:rPr>
            </w:r>
            <w:r/>
          </w:p>
        </w:tc>
        <w:tc>
          <w:tcPr>
            <w:tcBorders>
              <w:top w:val="single" w:color="000000" w:sz="6" w:space="0"/>
              <w:left w:val="single" w:color="000000" w:sz="6" w:space="0"/>
              <w:bottom w:val="single" w:color="000000" w:sz="6" w:space="0"/>
              <w:right w:val="single" w:color="000000" w:sz="6" w:space="0"/>
            </w:tcBorders>
            <w:tcW w:w="992" w:type="dxa"/>
            <w:textDirection w:val="lrTb"/>
            <w:noWrap w:val="false"/>
          </w:tcPr>
          <w:p>
            <w:pPr>
              <w:pStyle w:val="942"/>
              <w:rPr>
                <w:rFonts w:asciiTheme="majorEastAsia" w:hAnsiTheme="majorEastAsia" w:eastAsiaTheme="majorEastAsia" w:cstheme="majorEastAsia"/>
                <w:sz w:val="24"/>
                <w:szCs w:val="24"/>
                <w:highlight w:val="none"/>
              </w:rPr>
            </w:pPr>
            <w:r>
              <w:rPr>
                <w:rFonts w:asciiTheme="majorEastAsia" w:hAnsiTheme="majorEastAsia" w:eastAsiaTheme="majorEastAsia" w:cstheme="majorEastAsia"/>
                <w:sz w:val="24"/>
                <w:szCs w:val="24"/>
                <w:highlight w:val="none"/>
              </w:rPr>
            </w:r>
            <w:r/>
          </w:p>
        </w:tc>
        <w:tc>
          <w:tcPr>
            <w:tcBorders>
              <w:top w:val="single" w:color="000000" w:sz="6" w:space="0"/>
              <w:left w:val="single" w:color="000000" w:sz="6" w:space="0"/>
              <w:bottom w:val="single" w:color="000000" w:sz="6" w:space="0"/>
              <w:right w:val="single" w:color="000000" w:sz="6" w:space="0"/>
            </w:tcBorders>
            <w:tcW w:w="851" w:type="dxa"/>
            <w:textDirection w:val="lrTb"/>
            <w:noWrap w:val="false"/>
          </w:tcPr>
          <w:p>
            <w:pPr>
              <w:pStyle w:val="942"/>
              <w:rPr>
                <w:rFonts w:asciiTheme="majorEastAsia" w:hAnsiTheme="majorEastAsia" w:eastAsiaTheme="majorEastAsia" w:cstheme="majorEastAsia"/>
                <w:sz w:val="24"/>
                <w:szCs w:val="24"/>
                <w:highlight w:val="none"/>
              </w:rPr>
            </w:pPr>
            <w:r>
              <w:rPr>
                <w:rFonts w:asciiTheme="majorEastAsia" w:hAnsiTheme="majorEastAsia" w:eastAsiaTheme="majorEastAsia" w:cstheme="majorEastAsia"/>
                <w:sz w:val="24"/>
                <w:szCs w:val="24"/>
                <w:highlight w:val="none"/>
              </w:rPr>
            </w:r>
            <w:r/>
          </w:p>
        </w:tc>
        <w:tc>
          <w:tcPr>
            <w:tcBorders>
              <w:top w:val="single" w:color="000000" w:sz="6" w:space="0"/>
              <w:left w:val="single" w:color="000000" w:sz="6" w:space="0"/>
              <w:bottom w:val="single" w:color="000000" w:sz="6" w:space="0"/>
              <w:right w:val="single" w:color="000000" w:sz="6" w:space="0"/>
            </w:tcBorders>
            <w:tcW w:w="1487" w:type="dxa"/>
            <w:textDirection w:val="lrTb"/>
            <w:noWrap w:val="false"/>
          </w:tcPr>
          <w:p>
            <w:pPr>
              <w:pStyle w:val="942"/>
              <w:rPr>
                <w:rFonts w:asciiTheme="majorEastAsia" w:hAnsiTheme="majorEastAsia" w:eastAsiaTheme="majorEastAsia" w:cstheme="majorEastAsia"/>
                <w:sz w:val="24"/>
                <w:szCs w:val="24"/>
                <w:highlight w:val="none"/>
              </w:rPr>
            </w:pPr>
            <w:r>
              <w:rPr>
                <w:rFonts w:asciiTheme="majorEastAsia" w:hAnsiTheme="majorEastAsia" w:eastAsiaTheme="majorEastAsia" w:cstheme="majorEastAsia"/>
                <w:sz w:val="24"/>
                <w:szCs w:val="24"/>
                <w:highlight w:val="none"/>
              </w:rPr>
            </w:r>
            <w:r/>
          </w:p>
        </w:tc>
        <w:tc>
          <w:tcPr>
            <w:tcBorders>
              <w:top w:val="single" w:color="000000" w:sz="6" w:space="0"/>
              <w:left w:val="single" w:color="000000" w:sz="6" w:space="0"/>
              <w:bottom w:val="single" w:color="000000" w:sz="6" w:space="0"/>
            </w:tcBorders>
            <w:tcW w:w="992" w:type="dxa"/>
            <w:textDirection w:val="lrTb"/>
            <w:noWrap w:val="false"/>
          </w:tcPr>
          <w:p>
            <w:pPr>
              <w:pStyle w:val="942"/>
              <w:rPr>
                <w:rFonts w:asciiTheme="majorEastAsia" w:hAnsiTheme="majorEastAsia" w:eastAsiaTheme="majorEastAsia" w:cstheme="majorEastAsia"/>
                <w:sz w:val="24"/>
                <w:szCs w:val="24"/>
                <w:highlight w:val="none"/>
              </w:rPr>
            </w:pPr>
            <w:r>
              <w:rPr>
                <w:rFonts w:asciiTheme="majorEastAsia" w:hAnsiTheme="majorEastAsia" w:eastAsiaTheme="majorEastAsia" w:cstheme="majorEastAsia"/>
                <w:sz w:val="24"/>
                <w:szCs w:val="24"/>
                <w:highlight w:val="none"/>
              </w:rPr>
            </w:r>
            <w:r/>
          </w:p>
        </w:tc>
      </w:tr>
      <w:tr>
        <w:trPr>
          <w:trHeight w:val="566"/>
        </w:trPr>
        <w:tc>
          <w:tcPr>
            <w:tcBorders>
              <w:top w:val="single" w:color="000000" w:sz="6" w:space="0"/>
              <w:bottom w:val="single" w:color="000000" w:sz="6" w:space="0"/>
              <w:right w:val="single" w:color="000000" w:sz="6" w:space="0"/>
            </w:tcBorders>
            <w:tcW w:w="851" w:type="dxa"/>
            <w:textDirection w:val="lrTb"/>
            <w:noWrap w:val="false"/>
          </w:tcPr>
          <w:p>
            <w:pPr>
              <w:pStyle w:val="942"/>
              <w:rPr>
                <w:rFonts w:asciiTheme="majorEastAsia" w:hAnsiTheme="majorEastAsia" w:eastAsiaTheme="majorEastAsia" w:cstheme="majorEastAsia"/>
                <w:sz w:val="24"/>
                <w:szCs w:val="24"/>
                <w:highlight w:val="none"/>
              </w:rPr>
            </w:pPr>
            <w:r>
              <w:rPr>
                <w:rFonts w:asciiTheme="majorEastAsia" w:hAnsiTheme="majorEastAsia" w:eastAsiaTheme="majorEastAsia" w:cstheme="majorEastAsia"/>
                <w:sz w:val="24"/>
                <w:szCs w:val="24"/>
                <w:highlight w:val="none"/>
              </w:rPr>
            </w:r>
            <w:r/>
          </w:p>
        </w:tc>
        <w:tc>
          <w:tcPr>
            <w:tcBorders>
              <w:top w:val="single" w:color="000000" w:sz="6" w:space="0"/>
              <w:left w:val="single" w:color="000000" w:sz="6" w:space="0"/>
              <w:bottom w:val="single" w:color="000000" w:sz="6" w:space="0"/>
              <w:right w:val="single" w:color="000000" w:sz="6" w:space="0"/>
            </w:tcBorders>
            <w:tcW w:w="1276" w:type="dxa"/>
            <w:textDirection w:val="lrTb"/>
            <w:noWrap w:val="false"/>
          </w:tcPr>
          <w:p>
            <w:pPr>
              <w:pStyle w:val="942"/>
              <w:rPr>
                <w:rFonts w:asciiTheme="majorEastAsia" w:hAnsiTheme="majorEastAsia" w:eastAsiaTheme="majorEastAsia" w:cstheme="majorEastAsia"/>
                <w:sz w:val="24"/>
                <w:szCs w:val="24"/>
                <w:highlight w:val="none"/>
              </w:rPr>
            </w:pPr>
            <w:r>
              <w:rPr>
                <w:rFonts w:asciiTheme="majorEastAsia" w:hAnsiTheme="majorEastAsia" w:eastAsiaTheme="majorEastAsia" w:cstheme="majorEastAsia"/>
                <w:sz w:val="24"/>
                <w:szCs w:val="24"/>
                <w:highlight w:val="none"/>
              </w:rPr>
            </w:r>
            <w:r/>
          </w:p>
        </w:tc>
        <w:tc>
          <w:tcPr>
            <w:tcBorders>
              <w:top w:val="single" w:color="000000" w:sz="6" w:space="0"/>
              <w:left w:val="single" w:color="000000" w:sz="6" w:space="0"/>
              <w:bottom w:val="single" w:color="000000" w:sz="6" w:space="0"/>
              <w:right w:val="single" w:color="000000" w:sz="6" w:space="0"/>
            </w:tcBorders>
            <w:tcW w:w="1418" w:type="dxa"/>
            <w:textDirection w:val="lrTb"/>
            <w:noWrap w:val="false"/>
          </w:tcPr>
          <w:p>
            <w:pPr>
              <w:pStyle w:val="942"/>
              <w:rPr>
                <w:rFonts w:asciiTheme="majorEastAsia" w:hAnsiTheme="majorEastAsia" w:eastAsiaTheme="majorEastAsia" w:cstheme="majorEastAsia"/>
                <w:sz w:val="24"/>
                <w:szCs w:val="24"/>
                <w:highlight w:val="none"/>
              </w:rPr>
            </w:pPr>
            <w:r>
              <w:rPr>
                <w:rFonts w:asciiTheme="majorEastAsia" w:hAnsiTheme="majorEastAsia" w:eastAsiaTheme="majorEastAsia" w:cstheme="majorEastAsia"/>
                <w:sz w:val="24"/>
                <w:szCs w:val="24"/>
                <w:highlight w:val="none"/>
              </w:rPr>
            </w:r>
            <w:r/>
          </w:p>
        </w:tc>
        <w:tc>
          <w:tcPr>
            <w:tcBorders>
              <w:top w:val="single" w:color="000000" w:sz="6" w:space="0"/>
              <w:left w:val="single" w:color="000000" w:sz="6" w:space="0"/>
              <w:bottom w:val="single" w:color="000000" w:sz="6" w:space="0"/>
              <w:right w:val="single" w:color="000000" w:sz="6" w:space="0"/>
            </w:tcBorders>
            <w:tcW w:w="940" w:type="dxa"/>
            <w:textDirection w:val="lrTb"/>
            <w:noWrap w:val="false"/>
          </w:tcPr>
          <w:p>
            <w:pPr>
              <w:pStyle w:val="942"/>
              <w:rPr>
                <w:rFonts w:asciiTheme="majorEastAsia" w:hAnsiTheme="majorEastAsia" w:eastAsiaTheme="majorEastAsia" w:cstheme="majorEastAsia"/>
                <w:sz w:val="24"/>
                <w:szCs w:val="24"/>
                <w:highlight w:val="none"/>
              </w:rPr>
            </w:pPr>
            <w:r>
              <w:rPr>
                <w:rFonts w:asciiTheme="majorEastAsia" w:hAnsiTheme="majorEastAsia" w:eastAsiaTheme="majorEastAsia" w:cstheme="majorEastAsia"/>
                <w:sz w:val="24"/>
                <w:szCs w:val="24"/>
                <w:highlight w:val="none"/>
              </w:rPr>
            </w:r>
            <w:r/>
          </w:p>
        </w:tc>
        <w:tc>
          <w:tcPr>
            <w:tcBorders>
              <w:top w:val="single" w:color="000000" w:sz="6" w:space="0"/>
              <w:left w:val="single" w:color="000000" w:sz="6" w:space="0"/>
              <w:bottom w:val="single" w:color="000000" w:sz="6" w:space="0"/>
              <w:right w:val="single" w:color="000000" w:sz="6" w:space="0"/>
            </w:tcBorders>
            <w:tcW w:w="851" w:type="dxa"/>
            <w:textDirection w:val="lrTb"/>
            <w:noWrap w:val="false"/>
          </w:tcPr>
          <w:p>
            <w:pPr>
              <w:pStyle w:val="942"/>
              <w:rPr>
                <w:rFonts w:asciiTheme="majorEastAsia" w:hAnsiTheme="majorEastAsia" w:eastAsiaTheme="majorEastAsia" w:cstheme="majorEastAsia"/>
                <w:sz w:val="24"/>
                <w:szCs w:val="24"/>
                <w:highlight w:val="none"/>
              </w:rPr>
            </w:pPr>
            <w:r>
              <w:rPr>
                <w:rFonts w:asciiTheme="majorEastAsia" w:hAnsiTheme="majorEastAsia" w:eastAsiaTheme="majorEastAsia" w:cstheme="majorEastAsia"/>
                <w:sz w:val="24"/>
                <w:szCs w:val="24"/>
                <w:highlight w:val="none"/>
              </w:rPr>
            </w:r>
            <w:r/>
          </w:p>
        </w:tc>
        <w:tc>
          <w:tcPr>
            <w:tcBorders>
              <w:top w:val="single" w:color="000000" w:sz="6" w:space="0"/>
              <w:left w:val="single" w:color="000000" w:sz="6" w:space="0"/>
              <w:bottom w:val="single" w:color="000000" w:sz="6" w:space="0"/>
              <w:right w:val="single" w:color="000000" w:sz="6" w:space="0"/>
            </w:tcBorders>
            <w:tcW w:w="1044" w:type="dxa"/>
            <w:textDirection w:val="lrTb"/>
            <w:noWrap w:val="false"/>
          </w:tcPr>
          <w:p>
            <w:pPr>
              <w:pStyle w:val="942"/>
              <w:rPr>
                <w:rFonts w:asciiTheme="majorEastAsia" w:hAnsiTheme="majorEastAsia" w:eastAsiaTheme="majorEastAsia" w:cstheme="majorEastAsia"/>
                <w:sz w:val="24"/>
                <w:szCs w:val="24"/>
                <w:highlight w:val="none"/>
              </w:rPr>
            </w:pPr>
            <w:r>
              <w:rPr>
                <w:rFonts w:asciiTheme="majorEastAsia" w:hAnsiTheme="majorEastAsia" w:eastAsiaTheme="majorEastAsia" w:cstheme="majorEastAsia"/>
                <w:sz w:val="24"/>
                <w:szCs w:val="24"/>
                <w:highlight w:val="none"/>
              </w:rPr>
            </w:r>
            <w:r/>
          </w:p>
        </w:tc>
        <w:tc>
          <w:tcPr>
            <w:tcBorders>
              <w:top w:val="single" w:color="000000" w:sz="6" w:space="0"/>
              <w:left w:val="single" w:color="000000" w:sz="6" w:space="0"/>
              <w:bottom w:val="single" w:color="000000" w:sz="6" w:space="0"/>
              <w:right w:val="single" w:color="000000" w:sz="6" w:space="0"/>
            </w:tcBorders>
            <w:tcW w:w="992" w:type="dxa"/>
            <w:textDirection w:val="lrTb"/>
            <w:noWrap w:val="false"/>
          </w:tcPr>
          <w:p>
            <w:pPr>
              <w:pStyle w:val="942"/>
              <w:rPr>
                <w:rFonts w:asciiTheme="majorEastAsia" w:hAnsiTheme="majorEastAsia" w:eastAsiaTheme="majorEastAsia" w:cstheme="majorEastAsia"/>
                <w:sz w:val="24"/>
                <w:szCs w:val="24"/>
                <w:highlight w:val="none"/>
              </w:rPr>
            </w:pPr>
            <w:r>
              <w:rPr>
                <w:rFonts w:asciiTheme="majorEastAsia" w:hAnsiTheme="majorEastAsia" w:eastAsiaTheme="majorEastAsia" w:cstheme="majorEastAsia"/>
                <w:sz w:val="24"/>
                <w:szCs w:val="24"/>
                <w:highlight w:val="none"/>
              </w:rPr>
            </w:r>
            <w:r/>
          </w:p>
        </w:tc>
        <w:tc>
          <w:tcPr>
            <w:tcBorders>
              <w:top w:val="single" w:color="000000" w:sz="6" w:space="0"/>
              <w:left w:val="single" w:color="000000" w:sz="6" w:space="0"/>
              <w:bottom w:val="single" w:color="000000" w:sz="6" w:space="0"/>
              <w:right w:val="single" w:color="000000" w:sz="6" w:space="0"/>
            </w:tcBorders>
            <w:tcW w:w="851" w:type="dxa"/>
            <w:textDirection w:val="lrTb"/>
            <w:noWrap w:val="false"/>
          </w:tcPr>
          <w:p>
            <w:pPr>
              <w:pStyle w:val="942"/>
              <w:rPr>
                <w:rFonts w:asciiTheme="majorEastAsia" w:hAnsiTheme="majorEastAsia" w:eastAsiaTheme="majorEastAsia" w:cstheme="majorEastAsia"/>
                <w:sz w:val="24"/>
                <w:szCs w:val="24"/>
                <w:highlight w:val="none"/>
              </w:rPr>
            </w:pPr>
            <w:r>
              <w:rPr>
                <w:rFonts w:asciiTheme="majorEastAsia" w:hAnsiTheme="majorEastAsia" w:eastAsiaTheme="majorEastAsia" w:cstheme="majorEastAsia"/>
                <w:sz w:val="24"/>
                <w:szCs w:val="24"/>
                <w:highlight w:val="none"/>
              </w:rPr>
            </w:r>
            <w:r/>
          </w:p>
        </w:tc>
        <w:tc>
          <w:tcPr>
            <w:tcBorders>
              <w:top w:val="single" w:color="000000" w:sz="6" w:space="0"/>
              <w:left w:val="single" w:color="000000" w:sz="6" w:space="0"/>
              <w:bottom w:val="single" w:color="000000" w:sz="6" w:space="0"/>
              <w:right w:val="single" w:color="000000" w:sz="6" w:space="0"/>
            </w:tcBorders>
            <w:tcW w:w="1487" w:type="dxa"/>
            <w:textDirection w:val="lrTb"/>
            <w:noWrap w:val="false"/>
          </w:tcPr>
          <w:p>
            <w:pPr>
              <w:pStyle w:val="942"/>
              <w:rPr>
                <w:rFonts w:asciiTheme="majorEastAsia" w:hAnsiTheme="majorEastAsia" w:eastAsiaTheme="majorEastAsia" w:cstheme="majorEastAsia"/>
                <w:sz w:val="24"/>
                <w:szCs w:val="24"/>
                <w:highlight w:val="none"/>
              </w:rPr>
            </w:pPr>
            <w:r>
              <w:rPr>
                <w:rFonts w:asciiTheme="majorEastAsia" w:hAnsiTheme="majorEastAsia" w:eastAsiaTheme="majorEastAsia" w:cstheme="majorEastAsia"/>
                <w:sz w:val="24"/>
                <w:szCs w:val="24"/>
                <w:highlight w:val="none"/>
              </w:rPr>
            </w:r>
            <w:r/>
          </w:p>
        </w:tc>
        <w:tc>
          <w:tcPr>
            <w:tcBorders>
              <w:top w:val="single" w:color="000000" w:sz="6" w:space="0"/>
              <w:left w:val="single" w:color="000000" w:sz="6" w:space="0"/>
              <w:bottom w:val="single" w:color="000000" w:sz="6" w:space="0"/>
            </w:tcBorders>
            <w:tcW w:w="992" w:type="dxa"/>
            <w:textDirection w:val="lrTb"/>
            <w:noWrap w:val="false"/>
          </w:tcPr>
          <w:p>
            <w:pPr>
              <w:pStyle w:val="942"/>
              <w:rPr>
                <w:rFonts w:asciiTheme="majorEastAsia" w:hAnsiTheme="majorEastAsia" w:eastAsiaTheme="majorEastAsia" w:cstheme="majorEastAsia"/>
                <w:sz w:val="24"/>
                <w:szCs w:val="24"/>
                <w:highlight w:val="none"/>
              </w:rPr>
            </w:pPr>
            <w:r>
              <w:rPr>
                <w:rFonts w:asciiTheme="majorEastAsia" w:hAnsiTheme="majorEastAsia" w:eastAsiaTheme="majorEastAsia" w:cstheme="majorEastAsia"/>
                <w:sz w:val="24"/>
                <w:szCs w:val="24"/>
                <w:highlight w:val="none"/>
              </w:rPr>
            </w:r>
            <w:r/>
          </w:p>
        </w:tc>
      </w:tr>
      <w:tr>
        <w:trPr>
          <w:trHeight w:val="567"/>
        </w:trPr>
        <w:tc>
          <w:tcPr>
            <w:tcBorders>
              <w:top w:val="single" w:color="000000" w:sz="6" w:space="0"/>
              <w:bottom w:val="single" w:color="000000" w:sz="6" w:space="0"/>
              <w:right w:val="single" w:color="000000" w:sz="6" w:space="0"/>
            </w:tcBorders>
            <w:tcW w:w="851" w:type="dxa"/>
            <w:textDirection w:val="lrTb"/>
            <w:noWrap w:val="false"/>
          </w:tcPr>
          <w:p>
            <w:pPr>
              <w:pStyle w:val="942"/>
              <w:rPr>
                <w:rFonts w:asciiTheme="majorEastAsia" w:hAnsiTheme="majorEastAsia" w:eastAsiaTheme="majorEastAsia" w:cstheme="majorEastAsia"/>
                <w:sz w:val="24"/>
                <w:szCs w:val="24"/>
                <w:highlight w:val="none"/>
              </w:rPr>
            </w:pPr>
            <w:r>
              <w:rPr>
                <w:rFonts w:asciiTheme="majorEastAsia" w:hAnsiTheme="majorEastAsia" w:eastAsiaTheme="majorEastAsia" w:cstheme="majorEastAsia"/>
                <w:sz w:val="24"/>
                <w:szCs w:val="24"/>
                <w:highlight w:val="none"/>
              </w:rPr>
            </w:r>
            <w:r/>
          </w:p>
        </w:tc>
        <w:tc>
          <w:tcPr>
            <w:tcBorders>
              <w:top w:val="single" w:color="000000" w:sz="6" w:space="0"/>
              <w:left w:val="single" w:color="000000" w:sz="6" w:space="0"/>
              <w:bottom w:val="single" w:color="000000" w:sz="6" w:space="0"/>
              <w:right w:val="single" w:color="000000" w:sz="6" w:space="0"/>
            </w:tcBorders>
            <w:tcW w:w="1276" w:type="dxa"/>
            <w:textDirection w:val="lrTb"/>
            <w:noWrap w:val="false"/>
          </w:tcPr>
          <w:p>
            <w:pPr>
              <w:pStyle w:val="942"/>
              <w:rPr>
                <w:rFonts w:asciiTheme="majorEastAsia" w:hAnsiTheme="majorEastAsia" w:eastAsiaTheme="majorEastAsia" w:cstheme="majorEastAsia"/>
                <w:sz w:val="24"/>
                <w:szCs w:val="24"/>
                <w:highlight w:val="none"/>
              </w:rPr>
            </w:pPr>
            <w:r>
              <w:rPr>
                <w:rFonts w:asciiTheme="majorEastAsia" w:hAnsiTheme="majorEastAsia" w:eastAsiaTheme="majorEastAsia" w:cstheme="majorEastAsia"/>
                <w:sz w:val="24"/>
                <w:szCs w:val="24"/>
                <w:highlight w:val="none"/>
              </w:rPr>
            </w:r>
            <w:r/>
          </w:p>
        </w:tc>
        <w:tc>
          <w:tcPr>
            <w:tcBorders>
              <w:top w:val="single" w:color="000000" w:sz="6" w:space="0"/>
              <w:left w:val="single" w:color="000000" w:sz="6" w:space="0"/>
              <w:bottom w:val="single" w:color="000000" w:sz="6" w:space="0"/>
              <w:right w:val="single" w:color="000000" w:sz="6" w:space="0"/>
            </w:tcBorders>
            <w:tcW w:w="1418" w:type="dxa"/>
            <w:textDirection w:val="lrTb"/>
            <w:noWrap w:val="false"/>
          </w:tcPr>
          <w:p>
            <w:pPr>
              <w:pStyle w:val="942"/>
              <w:rPr>
                <w:rFonts w:asciiTheme="majorEastAsia" w:hAnsiTheme="majorEastAsia" w:eastAsiaTheme="majorEastAsia" w:cstheme="majorEastAsia"/>
                <w:sz w:val="24"/>
                <w:szCs w:val="24"/>
                <w:highlight w:val="none"/>
              </w:rPr>
            </w:pPr>
            <w:r>
              <w:rPr>
                <w:rFonts w:asciiTheme="majorEastAsia" w:hAnsiTheme="majorEastAsia" w:eastAsiaTheme="majorEastAsia" w:cstheme="majorEastAsia"/>
                <w:sz w:val="24"/>
                <w:szCs w:val="24"/>
                <w:highlight w:val="none"/>
              </w:rPr>
            </w:r>
            <w:r/>
          </w:p>
        </w:tc>
        <w:tc>
          <w:tcPr>
            <w:tcBorders>
              <w:top w:val="single" w:color="000000" w:sz="6" w:space="0"/>
              <w:left w:val="single" w:color="000000" w:sz="6" w:space="0"/>
              <w:bottom w:val="single" w:color="000000" w:sz="6" w:space="0"/>
              <w:right w:val="single" w:color="000000" w:sz="6" w:space="0"/>
            </w:tcBorders>
            <w:tcW w:w="940" w:type="dxa"/>
            <w:textDirection w:val="lrTb"/>
            <w:noWrap w:val="false"/>
          </w:tcPr>
          <w:p>
            <w:pPr>
              <w:pStyle w:val="942"/>
              <w:rPr>
                <w:rFonts w:asciiTheme="majorEastAsia" w:hAnsiTheme="majorEastAsia" w:eastAsiaTheme="majorEastAsia" w:cstheme="majorEastAsia"/>
                <w:sz w:val="24"/>
                <w:szCs w:val="24"/>
                <w:highlight w:val="none"/>
              </w:rPr>
            </w:pPr>
            <w:r>
              <w:rPr>
                <w:rFonts w:asciiTheme="majorEastAsia" w:hAnsiTheme="majorEastAsia" w:eastAsiaTheme="majorEastAsia" w:cstheme="majorEastAsia"/>
                <w:sz w:val="24"/>
                <w:szCs w:val="24"/>
                <w:highlight w:val="none"/>
              </w:rPr>
            </w:r>
            <w:r/>
          </w:p>
        </w:tc>
        <w:tc>
          <w:tcPr>
            <w:tcBorders>
              <w:top w:val="single" w:color="000000" w:sz="6" w:space="0"/>
              <w:left w:val="single" w:color="000000" w:sz="6" w:space="0"/>
              <w:bottom w:val="single" w:color="000000" w:sz="6" w:space="0"/>
              <w:right w:val="single" w:color="000000" w:sz="6" w:space="0"/>
            </w:tcBorders>
            <w:tcW w:w="851" w:type="dxa"/>
            <w:textDirection w:val="lrTb"/>
            <w:noWrap w:val="false"/>
          </w:tcPr>
          <w:p>
            <w:pPr>
              <w:pStyle w:val="942"/>
              <w:rPr>
                <w:rFonts w:asciiTheme="majorEastAsia" w:hAnsiTheme="majorEastAsia" w:eastAsiaTheme="majorEastAsia" w:cstheme="majorEastAsia"/>
                <w:sz w:val="24"/>
                <w:szCs w:val="24"/>
                <w:highlight w:val="none"/>
              </w:rPr>
            </w:pPr>
            <w:r>
              <w:rPr>
                <w:rFonts w:asciiTheme="majorEastAsia" w:hAnsiTheme="majorEastAsia" w:eastAsiaTheme="majorEastAsia" w:cstheme="majorEastAsia"/>
                <w:sz w:val="24"/>
                <w:szCs w:val="24"/>
                <w:highlight w:val="none"/>
              </w:rPr>
            </w:r>
            <w:r/>
          </w:p>
        </w:tc>
        <w:tc>
          <w:tcPr>
            <w:tcBorders>
              <w:top w:val="single" w:color="000000" w:sz="6" w:space="0"/>
              <w:left w:val="single" w:color="000000" w:sz="6" w:space="0"/>
              <w:bottom w:val="single" w:color="000000" w:sz="6" w:space="0"/>
              <w:right w:val="single" w:color="000000" w:sz="6" w:space="0"/>
            </w:tcBorders>
            <w:tcW w:w="1044" w:type="dxa"/>
            <w:textDirection w:val="lrTb"/>
            <w:noWrap w:val="false"/>
          </w:tcPr>
          <w:p>
            <w:pPr>
              <w:pStyle w:val="942"/>
              <w:rPr>
                <w:rFonts w:asciiTheme="majorEastAsia" w:hAnsiTheme="majorEastAsia" w:eastAsiaTheme="majorEastAsia" w:cstheme="majorEastAsia"/>
                <w:sz w:val="24"/>
                <w:szCs w:val="24"/>
                <w:highlight w:val="none"/>
              </w:rPr>
            </w:pPr>
            <w:r>
              <w:rPr>
                <w:rFonts w:asciiTheme="majorEastAsia" w:hAnsiTheme="majorEastAsia" w:eastAsiaTheme="majorEastAsia" w:cstheme="majorEastAsia"/>
                <w:sz w:val="24"/>
                <w:szCs w:val="24"/>
                <w:highlight w:val="none"/>
              </w:rPr>
            </w:r>
            <w:r/>
          </w:p>
        </w:tc>
        <w:tc>
          <w:tcPr>
            <w:tcBorders>
              <w:top w:val="single" w:color="000000" w:sz="6" w:space="0"/>
              <w:left w:val="single" w:color="000000" w:sz="6" w:space="0"/>
              <w:bottom w:val="single" w:color="000000" w:sz="6" w:space="0"/>
              <w:right w:val="single" w:color="000000" w:sz="6" w:space="0"/>
            </w:tcBorders>
            <w:tcW w:w="992" w:type="dxa"/>
            <w:textDirection w:val="lrTb"/>
            <w:noWrap w:val="false"/>
          </w:tcPr>
          <w:p>
            <w:pPr>
              <w:pStyle w:val="942"/>
              <w:rPr>
                <w:rFonts w:asciiTheme="majorEastAsia" w:hAnsiTheme="majorEastAsia" w:eastAsiaTheme="majorEastAsia" w:cstheme="majorEastAsia"/>
                <w:sz w:val="24"/>
                <w:szCs w:val="24"/>
                <w:highlight w:val="none"/>
              </w:rPr>
            </w:pPr>
            <w:r>
              <w:rPr>
                <w:rFonts w:asciiTheme="majorEastAsia" w:hAnsiTheme="majorEastAsia" w:eastAsiaTheme="majorEastAsia" w:cstheme="majorEastAsia"/>
                <w:sz w:val="24"/>
                <w:szCs w:val="24"/>
                <w:highlight w:val="none"/>
              </w:rPr>
            </w:r>
            <w:r/>
          </w:p>
        </w:tc>
        <w:tc>
          <w:tcPr>
            <w:tcBorders>
              <w:top w:val="single" w:color="000000" w:sz="6" w:space="0"/>
              <w:left w:val="single" w:color="000000" w:sz="6" w:space="0"/>
              <w:bottom w:val="single" w:color="000000" w:sz="6" w:space="0"/>
              <w:right w:val="single" w:color="000000" w:sz="6" w:space="0"/>
            </w:tcBorders>
            <w:tcW w:w="851" w:type="dxa"/>
            <w:textDirection w:val="lrTb"/>
            <w:noWrap w:val="false"/>
          </w:tcPr>
          <w:p>
            <w:pPr>
              <w:pStyle w:val="942"/>
              <w:rPr>
                <w:rFonts w:asciiTheme="majorEastAsia" w:hAnsiTheme="majorEastAsia" w:eastAsiaTheme="majorEastAsia" w:cstheme="majorEastAsia"/>
                <w:sz w:val="24"/>
                <w:szCs w:val="24"/>
                <w:highlight w:val="none"/>
              </w:rPr>
            </w:pPr>
            <w:r>
              <w:rPr>
                <w:rFonts w:asciiTheme="majorEastAsia" w:hAnsiTheme="majorEastAsia" w:eastAsiaTheme="majorEastAsia" w:cstheme="majorEastAsia"/>
                <w:sz w:val="24"/>
                <w:szCs w:val="24"/>
                <w:highlight w:val="none"/>
              </w:rPr>
            </w:r>
            <w:r/>
          </w:p>
        </w:tc>
        <w:tc>
          <w:tcPr>
            <w:tcBorders>
              <w:top w:val="single" w:color="000000" w:sz="6" w:space="0"/>
              <w:left w:val="single" w:color="000000" w:sz="6" w:space="0"/>
              <w:bottom w:val="single" w:color="000000" w:sz="6" w:space="0"/>
              <w:right w:val="single" w:color="000000" w:sz="6" w:space="0"/>
            </w:tcBorders>
            <w:tcW w:w="1487" w:type="dxa"/>
            <w:textDirection w:val="lrTb"/>
            <w:noWrap w:val="false"/>
          </w:tcPr>
          <w:p>
            <w:pPr>
              <w:pStyle w:val="942"/>
              <w:rPr>
                <w:rFonts w:asciiTheme="majorEastAsia" w:hAnsiTheme="majorEastAsia" w:eastAsiaTheme="majorEastAsia" w:cstheme="majorEastAsia"/>
                <w:sz w:val="24"/>
                <w:szCs w:val="24"/>
                <w:highlight w:val="none"/>
              </w:rPr>
            </w:pPr>
            <w:r>
              <w:rPr>
                <w:rFonts w:asciiTheme="majorEastAsia" w:hAnsiTheme="majorEastAsia" w:eastAsiaTheme="majorEastAsia" w:cstheme="majorEastAsia"/>
                <w:sz w:val="24"/>
                <w:szCs w:val="24"/>
                <w:highlight w:val="none"/>
              </w:rPr>
            </w:r>
            <w:r/>
          </w:p>
        </w:tc>
        <w:tc>
          <w:tcPr>
            <w:tcBorders>
              <w:top w:val="single" w:color="000000" w:sz="6" w:space="0"/>
              <w:left w:val="single" w:color="000000" w:sz="6" w:space="0"/>
              <w:bottom w:val="single" w:color="000000" w:sz="6" w:space="0"/>
            </w:tcBorders>
            <w:tcW w:w="992" w:type="dxa"/>
            <w:textDirection w:val="lrTb"/>
            <w:noWrap w:val="false"/>
          </w:tcPr>
          <w:p>
            <w:pPr>
              <w:pStyle w:val="942"/>
              <w:rPr>
                <w:rFonts w:asciiTheme="majorEastAsia" w:hAnsiTheme="majorEastAsia" w:eastAsiaTheme="majorEastAsia" w:cstheme="majorEastAsia"/>
                <w:sz w:val="24"/>
                <w:szCs w:val="24"/>
                <w:highlight w:val="none"/>
              </w:rPr>
            </w:pPr>
            <w:r>
              <w:rPr>
                <w:rFonts w:asciiTheme="majorEastAsia" w:hAnsiTheme="majorEastAsia" w:eastAsiaTheme="majorEastAsia" w:cstheme="majorEastAsia"/>
                <w:sz w:val="24"/>
                <w:szCs w:val="24"/>
                <w:highlight w:val="none"/>
              </w:rPr>
            </w:r>
            <w:r/>
          </w:p>
        </w:tc>
      </w:tr>
      <w:tr>
        <w:trPr>
          <w:trHeight w:val="567"/>
        </w:trPr>
        <w:tc>
          <w:tcPr>
            <w:tcBorders>
              <w:top w:val="single" w:color="000000" w:sz="6" w:space="0"/>
              <w:bottom w:val="single" w:color="000000" w:sz="6" w:space="0"/>
              <w:right w:val="single" w:color="000000" w:sz="6" w:space="0"/>
            </w:tcBorders>
            <w:tcW w:w="851" w:type="dxa"/>
            <w:textDirection w:val="lrTb"/>
            <w:noWrap w:val="false"/>
          </w:tcPr>
          <w:p>
            <w:pPr>
              <w:pStyle w:val="942"/>
              <w:rPr>
                <w:rFonts w:asciiTheme="majorEastAsia" w:hAnsiTheme="majorEastAsia" w:eastAsiaTheme="majorEastAsia" w:cstheme="majorEastAsia"/>
                <w:sz w:val="24"/>
                <w:szCs w:val="24"/>
                <w:highlight w:val="none"/>
              </w:rPr>
            </w:pPr>
            <w:r>
              <w:rPr>
                <w:rFonts w:asciiTheme="majorEastAsia" w:hAnsiTheme="majorEastAsia" w:eastAsiaTheme="majorEastAsia" w:cstheme="majorEastAsia"/>
                <w:sz w:val="24"/>
                <w:szCs w:val="24"/>
                <w:highlight w:val="none"/>
              </w:rPr>
            </w:r>
            <w:r/>
          </w:p>
        </w:tc>
        <w:tc>
          <w:tcPr>
            <w:tcBorders>
              <w:top w:val="single" w:color="000000" w:sz="6" w:space="0"/>
              <w:left w:val="single" w:color="000000" w:sz="6" w:space="0"/>
              <w:bottom w:val="single" w:color="000000" w:sz="6" w:space="0"/>
              <w:right w:val="single" w:color="000000" w:sz="6" w:space="0"/>
            </w:tcBorders>
            <w:tcW w:w="1276" w:type="dxa"/>
            <w:textDirection w:val="lrTb"/>
            <w:noWrap w:val="false"/>
          </w:tcPr>
          <w:p>
            <w:pPr>
              <w:pStyle w:val="942"/>
              <w:rPr>
                <w:rFonts w:asciiTheme="majorEastAsia" w:hAnsiTheme="majorEastAsia" w:eastAsiaTheme="majorEastAsia" w:cstheme="majorEastAsia"/>
                <w:sz w:val="24"/>
                <w:szCs w:val="24"/>
                <w:highlight w:val="none"/>
              </w:rPr>
            </w:pPr>
            <w:r>
              <w:rPr>
                <w:rFonts w:asciiTheme="majorEastAsia" w:hAnsiTheme="majorEastAsia" w:eastAsiaTheme="majorEastAsia" w:cstheme="majorEastAsia"/>
                <w:sz w:val="24"/>
                <w:szCs w:val="24"/>
                <w:highlight w:val="none"/>
              </w:rPr>
            </w:r>
            <w:r/>
          </w:p>
        </w:tc>
        <w:tc>
          <w:tcPr>
            <w:tcBorders>
              <w:top w:val="single" w:color="000000" w:sz="6" w:space="0"/>
              <w:left w:val="single" w:color="000000" w:sz="6" w:space="0"/>
              <w:bottom w:val="single" w:color="000000" w:sz="6" w:space="0"/>
              <w:right w:val="single" w:color="000000" w:sz="6" w:space="0"/>
            </w:tcBorders>
            <w:tcW w:w="1418" w:type="dxa"/>
            <w:textDirection w:val="lrTb"/>
            <w:noWrap w:val="false"/>
          </w:tcPr>
          <w:p>
            <w:pPr>
              <w:pStyle w:val="942"/>
              <w:rPr>
                <w:rFonts w:asciiTheme="majorEastAsia" w:hAnsiTheme="majorEastAsia" w:eastAsiaTheme="majorEastAsia" w:cstheme="majorEastAsia"/>
                <w:sz w:val="24"/>
                <w:szCs w:val="24"/>
                <w:highlight w:val="none"/>
              </w:rPr>
            </w:pPr>
            <w:r>
              <w:rPr>
                <w:rFonts w:asciiTheme="majorEastAsia" w:hAnsiTheme="majorEastAsia" w:eastAsiaTheme="majorEastAsia" w:cstheme="majorEastAsia"/>
                <w:sz w:val="24"/>
                <w:szCs w:val="24"/>
                <w:highlight w:val="none"/>
              </w:rPr>
            </w:r>
            <w:r/>
          </w:p>
        </w:tc>
        <w:tc>
          <w:tcPr>
            <w:tcBorders>
              <w:top w:val="single" w:color="000000" w:sz="6" w:space="0"/>
              <w:left w:val="single" w:color="000000" w:sz="6" w:space="0"/>
              <w:bottom w:val="single" w:color="000000" w:sz="6" w:space="0"/>
              <w:right w:val="single" w:color="000000" w:sz="6" w:space="0"/>
            </w:tcBorders>
            <w:tcW w:w="940" w:type="dxa"/>
            <w:textDirection w:val="lrTb"/>
            <w:noWrap w:val="false"/>
          </w:tcPr>
          <w:p>
            <w:pPr>
              <w:pStyle w:val="942"/>
              <w:rPr>
                <w:rFonts w:asciiTheme="majorEastAsia" w:hAnsiTheme="majorEastAsia" w:eastAsiaTheme="majorEastAsia" w:cstheme="majorEastAsia"/>
                <w:sz w:val="24"/>
                <w:szCs w:val="24"/>
                <w:highlight w:val="none"/>
              </w:rPr>
            </w:pPr>
            <w:r>
              <w:rPr>
                <w:rFonts w:asciiTheme="majorEastAsia" w:hAnsiTheme="majorEastAsia" w:eastAsiaTheme="majorEastAsia" w:cstheme="majorEastAsia"/>
                <w:sz w:val="24"/>
                <w:szCs w:val="24"/>
                <w:highlight w:val="none"/>
              </w:rPr>
            </w:r>
            <w:r/>
          </w:p>
        </w:tc>
        <w:tc>
          <w:tcPr>
            <w:tcBorders>
              <w:top w:val="single" w:color="000000" w:sz="6" w:space="0"/>
              <w:left w:val="single" w:color="000000" w:sz="6" w:space="0"/>
              <w:bottom w:val="single" w:color="000000" w:sz="6" w:space="0"/>
              <w:right w:val="single" w:color="000000" w:sz="6" w:space="0"/>
            </w:tcBorders>
            <w:tcW w:w="851" w:type="dxa"/>
            <w:textDirection w:val="lrTb"/>
            <w:noWrap w:val="false"/>
          </w:tcPr>
          <w:p>
            <w:pPr>
              <w:pStyle w:val="942"/>
              <w:rPr>
                <w:rFonts w:asciiTheme="majorEastAsia" w:hAnsiTheme="majorEastAsia" w:eastAsiaTheme="majorEastAsia" w:cstheme="majorEastAsia"/>
                <w:sz w:val="24"/>
                <w:szCs w:val="24"/>
                <w:highlight w:val="none"/>
              </w:rPr>
            </w:pPr>
            <w:r>
              <w:rPr>
                <w:rFonts w:asciiTheme="majorEastAsia" w:hAnsiTheme="majorEastAsia" w:eastAsiaTheme="majorEastAsia" w:cstheme="majorEastAsia"/>
                <w:sz w:val="24"/>
                <w:szCs w:val="24"/>
                <w:highlight w:val="none"/>
              </w:rPr>
            </w:r>
            <w:r/>
          </w:p>
        </w:tc>
        <w:tc>
          <w:tcPr>
            <w:tcBorders>
              <w:top w:val="single" w:color="000000" w:sz="6" w:space="0"/>
              <w:left w:val="single" w:color="000000" w:sz="6" w:space="0"/>
              <w:bottom w:val="single" w:color="000000" w:sz="6" w:space="0"/>
              <w:right w:val="single" w:color="000000" w:sz="6" w:space="0"/>
            </w:tcBorders>
            <w:tcW w:w="1044" w:type="dxa"/>
            <w:textDirection w:val="lrTb"/>
            <w:noWrap w:val="false"/>
          </w:tcPr>
          <w:p>
            <w:pPr>
              <w:pStyle w:val="942"/>
              <w:rPr>
                <w:rFonts w:asciiTheme="majorEastAsia" w:hAnsiTheme="majorEastAsia" w:eastAsiaTheme="majorEastAsia" w:cstheme="majorEastAsia"/>
                <w:sz w:val="24"/>
                <w:szCs w:val="24"/>
                <w:highlight w:val="none"/>
              </w:rPr>
            </w:pPr>
            <w:r>
              <w:rPr>
                <w:rFonts w:asciiTheme="majorEastAsia" w:hAnsiTheme="majorEastAsia" w:eastAsiaTheme="majorEastAsia" w:cstheme="majorEastAsia"/>
                <w:sz w:val="24"/>
                <w:szCs w:val="24"/>
                <w:highlight w:val="none"/>
              </w:rPr>
            </w:r>
            <w:r/>
          </w:p>
        </w:tc>
        <w:tc>
          <w:tcPr>
            <w:tcBorders>
              <w:top w:val="single" w:color="000000" w:sz="6" w:space="0"/>
              <w:left w:val="single" w:color="000000" w:sz="6" w:space="0"/>
              <w:bottom w:val="single" w:color="000000" w:sz="6" w:space="0"/>
              <w:right w:val="single" w:color="000000" w:sz="6" w:space="0"/>
            </w:tcBorders>
            <w:tcW w:w="992" w:type="dxa"/>
            <w:textDirection w:val="lrTb"/>
            <w:noWrap w:val="false"/>
          </w:tcPr>
          <w:p>
            <w:pPr>
              <w:pStyle w:val="942"/>
              <w:rPr>
                <w:rFonts w:asciiTheme="majorEastAsia" w:hAnsiTheme="majorEastAsia" w:eastAsiaTheme="majorEastAsia" w:cstheme="majorEastAsia"/>
                <w:sz w:val="24"/>
                <w:szCs w:val="24"/>
                <w:highlight w:val="none"/>
              </w:rPr>
            </w:pPr>
            <w:r>
              <w:rPr>
                <w:rFonts w:asciiTheme="majorEastAsia" w:hAnsiTheme="majorEastAsia" w:eastAsiaTheme="majorEastAsia" w:cstheme="majorEastAsia"/>
                <w:sz w:val="24"/>
                <w:szCs w:val="24"/>
                <w:highlight w:val="none"/>
              </w:rPr>
            </w:r>
            <w:r/>
          </w:p>
        </w:tc>
        <w:tc>
          <w:tcPr>
            <w:tcBorders>
              <w:top w:val="single" w:color="000000" w:sz="6" w:space="0"/>
              <w:left w:val="single" w:color="000000" w:sz="6" w:space="0"/>
              <w:bottom w:val="single" w:color="000000" w:sz="6" w:space="0"/>
              <w:right w:val="single" w:color="000000" w:sz="6" w:space="0"/>
            </w:tcBorders>
            <w:tcW w:w="851" w:type="dxa"/>
            <w:textDirection w:val="lrTb"/>
            <w:noWrap w:val="false"/>
          </w:tcPr>
          <w:p>
            <w:pPr>
              <w:pStyle w:val="942"/>
              <w:rPr>
                <w:rFonts w:asciiTheme="majorEastAsia" w:hAnsiTheme="majorEastAsia" w:eastAsiaTheme="majorEastAsia" w:cstheme="majorEastAsia"/>
                <w:sz w:val="24"/>
                <w:szCs w:val="24"/>
                <w:highlight w:val="none"/>
              </w:rPr>
            </w:pPr>
            <w:r>
              <w:rPr>
                <w:rFonts w:asciiTheme="majorEastAsia" w:hAnsiTheme="majorEastAsia" w:eastAsiaTheme="majorEastAsia" w:cstheme="majorEastAsia"/>
                <w:sz w:val="24"/>
                <w:szCs w:val="24"/>
                <w:highlight w:val="none"/>
              </w:rPr>
            </w:r>
            <w:r/>
          </w:p>
        </w:tc>
        <w:tc>
          <w:tcPr>
            <w:tcBorders>
              <w:top w:val="single" w:color="000000" w:sz="6" w:space="0"/>
              <w:left w:val="single" w:color="000000" w:sz="6" w:space="0"/>
              <w:bottom w:val="single" w:color="000000" w:sz="6" w:space="0"/>
              <w:right w:val="single" w:color="000000" w:sz="6" w:space="0"/>
            </w:tcBorders>
            <w:tcW w:w="1487" w:type="dxa"/>
            <w:textDirection w:val="lrTb"/>
            <w:noWrap w:val="false"/>
          </w:tcPr>
          <w:p>
            <w:pPr>
              <w:pStyle w:val="942"/>
              <w:rPr>
                <w:rFonts w:asciiTheme="majorEastAsia" w:hAnsiTheme="majorEastAsia" w:eastAsiaTheme="majorEastAsia" w:cstheme="majorEastAsia"/>
                <w:sz w:val="24"/>
                <w:szCs w:val="24"/>
                <w:highlight w:val="none"/>
              </w:rPr>
            </w:pPr>
            <w:r>
              <w:rPr>
                <w:rFonts w:asciiTheme="majorEastAsia" w:hAnsiTheme="majorEastAsia" w:eastAsiaTheme="majorEastAsia" w:cstheme="majorEastAsia"/>
                <w:sz w:val="24"/>
                <w:szCs w:val="24"/>
                <w:highlight w:val="none"/>
              </w:rPr>
            </w:r>
            <w:r/>
          </w:p>
        </w:tc>
        <w:tc>
          <w:tcPr>
            <w:tcBorders>
              <w:top w:val="single" w:color="000000" w:sz="6" w:space="0"/>
              <w:left w:val="single" w:color="000000" w:sz="6" w:space="0"/>
              <w:bottom w:val="single" w:color="000000" w:sz="6" w:space="0"/>
            </w:tcBorders>
            <w:tcW w:w="992" w:type="dxa"/>
            <w:textDirection w:val="lrTb"/>
            <w:noWrap w:val="false"/>
          </w:tcPr>
          <w:p>
            <w:pPr>
              <w:pStyle w:val="942"/>
              <w:rPr>
                <w:rFonts w:asciiTheme="majorEastAsia" w:hAnsiTheme="majorEastAsia" w:eastAsiaTheme="majorEastAsia" w:cstheme="majorEastAsia"/>
                <w:sz w:val="24"/>
                <w:szCs w:val="24"/>
                <w:highlight w:val="none"/>
              </w:rPr>
            </w:pPr>
            <w:r>
              <w:rPr>
                <w:rFonts w:asciiTheme="majorEastAsia" w:hAnsiTheme="majorEastAsia" w:eastAsiaTheme="majorEastAsia" w:cstheme="majorEastAsia"/>
                <w:sz w:val="24"/>
                <w:szCs w:val="24"/>
                <w:highlight w:val="none"/>
              </w:rPr>
            </w:r>
            <w:r/>
          </w:p>
        </w:tc>
      </w:tr>
      <w:tr>
        <w:trPr>
          <w:trHeight w:val="566"/>
        </w:trPr>
        <w:tc>
          <w:tcPr>
            <w:tcBorders>
              <w:top w:val="single" w:color="000000" w:sz="6" w:space="0"/>
              <w:bottom w:val="single" w:color="000000" w:sz="6" w:space="0"/>
              <w:right w:val="single" w:color="000000" w:sz="6" w:space="0"/>
            </w:tcBorders>
            <w:tcW w:w="851" w:type="dxa"/>
            <w:textDirection w:val="lrTb"/>
            <w:noWrap w:val="false"/>
          </w:tcPr>
          <w:p>
            <w:pPr>
              <w:pStyle w:val="942"/>
              <w:rPr>
                <w:rFonts w:asciiTheme="majorEastAsia" w:hAnsiTheme="majorEastAsia" w:eastAsiaTheme="majorEastAsia" w:cstheme="majorEastAsia"/>
                <w:sz w:val="24"/>
                <w:szCs w:val="24"/>
                <w:highlight w:val="none"/>
              </w:rPr>
            </w:pPr>
            <w:r>
              <w:rPr>
                <w:rFonts w:asciiTheme="majorEastAsia" w:hAnsiTheme="majorEastAsia" w:eastAsiaTheme="majorEastAsia" w:cstheme="majorEastAsia"/>
                <w:sz w:val="24"/>
                <w:szCs w:val="24"/>
                <w:highlight w:val="none"/>
              </w:rPr>
            </w:r>
            <w:r/>
          </w:p>
        </w:tc>
        <w:tc>
          <w:tcPr>
            <w:tcBorders>
              <w:top w:val="single" w:color="000000" w:sz="6" w:space="0"/>
              <w:left w:val="single" w:color="000000" w:sz="6" w:space="0"/>
              <w:bottom w:val="single" w:color="000000" w:sz="6" w:space="0"/>
              <w:right w:val="single" w:color="000000" w:sz="6" w:space="0"/>
            </w:tcBorders>
            <w:tcW w:w="1276" w:type="dxa"/>
            <w:textDirection w:val="lrTb"/>
            <w:noWrap w:val="false"/>
          </w:tcPr>
          <w:p>
            <w:pPr>
              <w:pStyle w:val="942"/>
              <w:rPr>
                <w:rFonts w:asciiTheme="majorEastAsia" w:hAnsiTheme="majorEastAsia" w:eastAsiaTheme="majorEastAsia" w:cstheme="majorEastAsia"/>
                <w:sz w:val="24"/>
                <w:szCs w:val="24"/>
                <w:highlight w:val="none"/>
              </w:rPr>
            </w:pPr>
            <w:r>
              <w:rPr>
                <w:rFonts w:asciiTheme="majorEastAsia" w:hAnsiTheme="majorEastAsia" w:eastAsiaTheme="majorEastAsia" w:cstheme="majorEastAsia"/>
                <w:sz w:val="24"/>
                <w:szCs w:val="24"/>
                <w:highlight w:val="none"/>
              </w:rPr>
            </w:r>
            <w:r/>
          </w:p>
        </w:tc>
        <w:tc>
          <w:tcPr>
            <w:tcBorders>
              <w:top w:val="single" w:color="000000" w:sz="6" w:space="0"/>
              <w:left w:val="single" w:color="000000" w:sz="6" w:space="0"/>
              <w:bottom w:val="single" w:color="000000" w:sz="6" w:space="0"/>
              <w:right w:val="single" w:color="000000" w:sz="6" w:space="0"/>
            </w:tcBorders>
            <w:tcW w:w="1418" w:type="dxa"/>
            <w:textDirection w:val="lrTb"/>
            <w:noWrap w:val="false"/>
          </w:tcPr>
          <w:p>
            <w:pPr>
              <w:pStyle w:val="942"/>
              <w:rPr>
                <w:rFonts w:asciiTheme="majorEastAsia" w:hAnsiTheme="majorEastAsia" w:eastAsiaTheme="majorEastAsia" w:cstheme="majorEastAsia"/>
                <w:sz w:val="24"/>
                <w:szCs w:val="24"/>
                <w:highlight w:val="none"/>
              </w:rPr>
            </w:pPr>
            <w:r>
              <w:rPr>
                <w:rFonts w:asciiTheme="majorEastAsia" w:hAnsiTheme="majorEastAsia" w:eastAsiaTheme="majorEastAsia" w:cstheme="majorEastAsia"/>
                <w:sz w:val="24"/>
                <w:szCs w:val="24"/>
                <w:highlight w:val="none"/>
              </w:rPr>
            </w:r>
            <w:r/>
          </w:p>
        </w:tc>
        <w:tc>
          <w:tcPr>
            <w:tcBorders>
              <w:top w:val="single" w:color="000000" w:sz="6" w:space="0"/>
              <w:left w:val="single" w:color="000000" w:sz="6" w:space="0"/>
              <w:bottom w:val="single" w:color="000000" w:sz="6" w:space="0"/>
              <w:right w:val="single" w:color="000000" w:sz="6" w:space="0"/>
            </w:tcBorders>
            <w:tcW w:w="940" w:type="dxa"/>
            <w:textDirection w:val="lrTb"/>
            <w:noWrap w:val="false"/>
          </w:tcPr>
          <w:p>
            <w:pPr>
              <w:pStyle w:val="942"/>
              <w:rPr>
                <w:rFonts w:asciiTheme="majorEastAsia" w:hAnsiTheme="majorEastAsia" w:eastAsiaTheme="majorEastAsia" w:cstheme="majorEastAsia"/>
                <w:sz w:val="24"/>
                <w:szCs w:val="24"/>
                <w:highlight w:val="none"/>
              </w:rPr>
            </w:pPr>
            <w:r>
              <w:rPr>
                <w:rFonts w:asciiTheme="majorEastAsia" w:hAnsiTheme="majorEastAsia" w:eastAsiaTheme="majorEastAsia" w:cstheme="majorEastAsia"/>
                <w:sz w:val="24"/>
                <w:szCs w:val="24"/>
                <w:highlight w:val="none"/>
              </w:rPr>
            </w:r>
            <w:r/>
          </w:p>
        </w:tc>
        <w:tc>
          <w:tcPr>
            <w:tcBorders>
              <w:top w:val="single" w:color="000000" w:sz="6" w:space="0"/>
              <w:left w:val="single" w:color="000000" w:sz="6" w:space="0"/>
              <w:bottom w:val="single" w:color="000000" w:sz="6" w:space="0"/>
              <w:right w:val="single" w:color="000000" w:sz="6" w:space="0"/>
            </w:tcBorders>
            <w:tcW w:w="851" w:type="dxa"/>
            <w:textDirection w:val="lrTb"/>
            <w:noWrap w:val="false"/>
          </w:tcPr>
          <w:p>
            <w:pPr>
              <w:pStyle w:val="942"/>
              <w:rPr>
                <w:rFonts w:asciiTheme="majorEastAsia" w:hAnsiTheme="majorEastAsia" w:eastAsiaTheme="majorEastAsia" w:cstheme="majorEastAsia"/>
                <w:sz w:val="24"/>
                <w:szCs w:val="24"/>
                <w:highlight w:val="none"/>
              </w:rPr>
            </w:pPr>
            <w:r>
              <w:rPr>
                <w:rFonts w:asciiTheme="majorEastAsia" w:hAnsiTheme="majorEastAsia" w:eastAsiaTheme="majorEastAsia" w:cstheme="majorEastAsia"/>
                <w:sz w:val="24"/>
                <w:szCs w:val="24"/>
                <w:highlight w:val="none"/>
              </w:rPr>
            </w:r>
            <w:r/>
          </w:p>
        </w:tc>
        <w:tc>
          <w:tcPr>
            <w:tcBorders>
              <w:top w:val="single" w:color="000000" w:sz="6" w:space="0"/>
              <w:left w:val="single" w:color="000000" w:sz="6" w:space="0"/>
              <w:bottom w:val="single" w:color="000000" w:sz="6" w:space="0"/>
              <w:right w:val="single" w:color="000000" w:sz="6" w:space="0"/>
            </w:tcBorders>
            <w:tcW w:w="1044" w:type="dxa"/>
            <w:textDirection w:val="lrTb"/>
            <w:noWrap w:val="false"/>
          </w:tcPr>
          <w:p>
            <w:pPr>
              <w:pStyle w:val="942"/>
              <w:rPr>
                <w:rFonts w:asciiTheme="majorEastAsia" w:hAnsiTheme="majorEastAsia" w:eastAsiaTheme="majorEastAsia" w:cstheme="majorEastAsia"/>
                <w:sz w:val="24"/>
                <w:szCs w:val="24"/>
                <w:highlight w:val="none"/>
              </w:rPr>
            </w:pPr>
            <w:r>
              <w:rPr>
                <w:rFonts w:asciiTheme="majorEastAsia" w:hAnsiTheme="majorEastAsia" w:eastAsiaTheme="majorEastAsia" w:cstheme="majorEastAsia"/>
                <w:sz w:val="24"/>
                <w:szCs w:val="24"/>
                <w:highlight w:val="none"/>
              </w:rPr>
            </w:r>
            <w:r/>
          </w:p>
        </w:tc>
        <w:tc>
          <w:tcPr>
            <w:tcBorders>
              <w:top w:val="single" w:color="000000" w:sz="6" w:space="0"/>
              <w:left w:val="single" w:color="000000" w:sz="6" w:space="0"/>
              <w:bottom w:val="single" w:color="000000" w:sz="6" w:space="0"/>
              <w:right w:val="single" w:color="000000" w:sz="6" w:space="0"/>
            </w:tcBorders>
            <w:tcW w:w="992" w:type="dxa"/>
            <w:textDirection w:val="lrTb"/>
            <w:noWrap w:val="false"/>
          </w:tcPr>
          <w:p>
            <w:pPr>
              <w:pStyle w:val="942"/>
              <w:rPr>
                <w:rFonts w:asciiTheme="majorEastAsia" w:hAnsiTheme="majorEastAsia" w:eastAsiaTheme="majorEastAsia" w:cstheme="majorEastAsia"/>
                <w:sz w:val="24"/>
                <w:szCs w:val="24"/>
                <w:highlight w:val="none"/>
              </w:rPr>
            </w:pPr>
            <w:r>
              <w:rPr>
                <w:rFonts w:asciiTheme="majorEastAsia" w:hAnsiTheme="majorEastAsia" w:eastAsiaTheme="majorEastAsia" w:cstheme="majorEastAsia"/>
                <w:sz w:val="24"/>
                <w:szCs w:val="24"/>
                <w:highlight w:val="none"/>
              </w:rPr>
            </w:r>
            <w:r/>
          </w:p>
        </w:tc>
        <w:tc>
          <w:tcPr>
            <w:tcBorders>
              <w:top w:val="single" w:color="000000" w:sz="6" w:space="0"/>
              <w:left w:val="single" w:color="000000" w:sz="6" w:space="0"/>
              <w:bottom w:val="single" w:color="000000" w:sz="6" w:space="0"/>
              <w:right w:val="single" w:color="000000" w:sz="6" w:space="0"/>
            </w:tcBorders>
            <w:tcW w:w="851" w:type="dxa"/>
            <w:textDirection w:val="lrTb"/>
            <w:noWrap w:val="false"/>
          </w:tcPr>
          <w:p>
            <w:pPr>
              <w:pStyle w:val="942"/>
              <w:rPr>
                <w:rFonts w:asciiTheme="majorEastAsia" w:hAnsiTheme="majorEastAsia" w:eastAsiaTheme="majorEastAsia" w:cstheme="majorEastAsia"/>
                <w:sz w:val="24"/>
                <w:szCs w:val="24"/>
                <w:highlight w:val="none"/>
              </w:rPr>
            </w:pPr>
            <w:r>
              <w:rPr>
                <w:rFonts w:asciiTheme="majorEastAsia" w:hAnsiTheme="majorEastAsia" w:eastAsiaTheme="majorEastAsia" w:cstheme="majorEastAsia"/>
                <w:sz w:val="24"/>
                <w:szCs w:val="24"/>
                <w:highlight w:val="none"/>
              </w:rPr>
            </w:r>
            <w:r/>
          </w:p>
        </w:tc>
        <w:tc>
          <w:tcPr>
            <w:tcBorders>
              <w:top w:val="single" w:color="000000" w:sz="6" w:space="0"/>
              <w:left w:val="single" w:color="000000" w:sz="6" w:space="0"/>
              <w:bottom w:val="single" w:color="000000" w:sz="6" w:space="0"/>
              <w:right w:val="single" w:color="000000" w:sz="6" w:space="0"/>
            </w:tcBorders>
            <w:tcW w:w="1487" w:type="dxa"/>
            <w:textDirection w:val="lrTb"/>
            <w:noWrap w:val="false"/>
          </w:tcPr>
          <w:p>
            <w:pPr>
              <w:pStyle w:val="942"/>
              <w:rPr>
                <w:rFonts w:asciiTheme="majorEastAsia" w:hAnsiTheme="majorEastAsia" w:eastAsiaTheme="majorEastAsia" w:cstheme="majorEastAsia"/>
                <w:sz w:val="24"/>
                <w:szCs w:val="24"/>
                <w:highlight w:val="none"/>
              </w:rPr>
            </w:pPr>
            <w:r>
              <w:rPr>
                <w:rFonts w:asciiTheme="majorEastAsia" w:hAnsiTheme="majorEastAsia" w:eastAsiaTheme="majorEastAsia" w:cstheme="majorEastAsia"/>
                <w:sz w:val="24"/>
                <w:szCs w:val="24"/>
                <w:highlight w:val="none"/>
              </w:rPr>
            </w:r>
            <w:r/>
          </w:p>
        </w:tc>
        <w:tc>
          <w:tcPr>
            <w:tcBorders>
              <w:top w:val="single" w:color="000000" w:sz="6" w:space="0"/>
              <w:left w:val="single" w:color="000000" w:sz="6" w:space="0"/>
              <w:bottom w:val="single" w:color="000000" w:sz="6" w:space="0"/>
            </w:tcBorders>
            <w:tcW w:w="992" w:type="dxa"/>
            <w:textDirection w:val="lrTb"/>
            <w:noWrap w:val="false"/>
          </w:tcPr>
          <w:p>
            <w:pPr>
              <w:pStyle w:val="942"/>
              <w:rPr>
                <w:rFonts w:asciiTheme="majorEastAsia" w:hAnsiTheme="majorEastAsia" w:eastAsiaTheme="majorEastAsia" w:cstheme="majorEastAsia"/>
                <w:sz w:val="24"/>
                <w:szCs w:val="24"/>
                <w:highlight w:val="none"/>
              </w:rPr>
            </w:pPr>
            <w:r>
              <w:rPr>
                <w:rFonts w:asciiTheme="majorEastAsia" w:hAnsiTheme="majorEastAsia" w:eastAsiaTheme="majorEastAsia" w:cstheme="majorEastAsia"/>
                <w:sz w:val="24"/>
                <w:szCs w:val="24"/>
                <w:highlight w:val="none"/>
              </w:rPr>
            </w:r>
            <w:r/>
          </w:p>
        </w:tc>
      </w:tr>
      <w:tr>
        <w:trPr>
          <w:trHeight w:val="567"/>
        </w:trPr>
        <w:tc>
          <w:tcPr>
            <w:tcBorders>
              <w:top w:val="single" w:color="000000" w:sz="6" w:space="0"/>
              <w:bottom w:val="single" w:color="000000" w:sz="6" w:space="0"/>
              <w:right w:val="single" w:color="000000" w:sz="6" w:space="0"/>
            </w:tcBorders>
            <w:tcW w:w="851" w:type="dxa"/>
            <w:textDirection w:val="lrTb"/>
            <w:noWrap w:val="false"/>
          </w:tcPr>
          <w:p>
            <w:pPr>
              <w:pStyle w:val="942"/>
              <w:rPr>
                <w:rFonts w:asciiTheme="majorEastAsia" w:hAnsiTheme="majorEastAsia" w:eastAsiaTheme="majorEastAsia" w:cstheme="majorEastAsia"/>
                <w:sz w:val="24"/>
                <w:szCs w:val="24"/>
                <w:highlight w:val="none"/>
              </w:rPr>
            </w:pPr>
            <w:r>
              <w:rPr>
                <w:rFonts w:asciiTheme="majorEastAsia" w:hAnsiTheme="majorEastAsia" w:eastAsiaTheme="majorEastAsia" w:cstheme="majorEastAsia"/>
                <w:sz w:val="24"/>
                <w:szCs w:val="24"/>
                <w:highlight w:val="none"/>
              </w:rPr>
            </w:r>
            <w:r/>
          </w:p>
        </w:tc>
        <w:tc>
          <w:tcPr>
            <w:tcBorders>
              <w:top w:val="single" w:color="000000" w:sz="6" w:space="0"/>
              <w:left w:val="single" w:color="000000" w:sz="6" w:space="0"/>
              <w:bottom w:val="single" w:color="000000" w:sz="6" w:space="0"/>
              <w:right w:val="single" w:color="000000" w:sz="6" w:space="0"/>
            </w:tcBorders>
            <w:tcW w:w="1276" w:type="dxa"/>
            <w:textDirection w:val="lrTb"/>
            <w:noWrap w:val="false"/>
          </w:tcPr>
          <w:p>
            <w:pPr>
              <w:pStyle w:val="942"/>
              <w:rPr>
                <w:rFonts w:asciiTheme="majorEastAsia" w:hAnsiTheme="majorEastAsia" w:eastAsiaTheme="majorEastAsia" w:cstheme="majorEastAsia"/>
                <w:sz w:val="24"/>
                <w:szCs w:val="24"/>
                <w:highlight w:val="none"/>
              </w:rPr>
            </w:pPr>
            <w:r>
              <w:rPr>
                <w:rFonts w:asciiTheme="majorEastAsia" w:hAnsiTheme="majorEastAsia" w:eastAsiaTheme="majorEastAsia" w:cstheme="majorEastAsia"/>
                <w:sz w:val="24"/>
                <w:szCs w:val="24"/>
                <w:highlight w:val="none"/>
              </w:rPr>
            </w:r>
            <w:r/>
          </w:p>
        </w:tc>
        <w:tc>
          <w:tcPr>
            <w:tcBorders>
              <w:top w:val="single" w:color="000000" w:sz="6" w:space="0"/>
              <w:left w:val="single" w:color="000000" w:sz="6" w:space="0"/>
              <w:bottom w:val="single" w:color="000000" w:sz="6" w:space="0"/>
              <w:right w:val="single" w:color="000000" w:sz="6" w:space="0"/>
            </w:tcBorders>
            <w:tcW w:w="1418" w:type="dxa"/>
            <w:textDirection w:val="lrTb"/>
            <w:noWrap w:val="false"/>
          </w:tcPr>
          <w:p>
            <w:pPr>
              <w:pStyle w:val="942"/>
              <w:rPr>
                <w:rFonts w:asciiTheme="majorEastAsia" w:hAnsiTheme="majorEastAsia" w:eastAsiaTheme="majorEastAsia" w:cstheme="majorEastAsia"/>
                <w:sz w:val="24"/>
                <w:szCs w:val="24"/>
                <w:highlight w:val="none"/>
              </w:rPr>
            </w:pPr>
            <w:r>
              <w:rPr>
                <w:rFonts w:asciiTheme="majorEastAsia" w:hAnsiTheme="majorEastAsia" w:eastAsiaTheme="majorEastAsia" w:cstheme="majorEastAsia"/>
                <w:sz w:val="24"/>
                <w:szCs w:val="24"/>
                <w:highlight w:val="none"/>
              </w:rPr>
            </w:r>
            <w:r/>
          </w:p>
        </w:tc>
        <w:tc>
          <w:tcPr>
            <w:tcBorders>
              <w:top w:val="single" w:color="000000" w:sz="6" w:space="0"/>
              <w:left w:val="single" w:color="000000" w:sz="6" w:space="0"/>
              <w:bottom w:val="single" w:color="000000" w:sz="6" w:space="0"/>
              <w:right w:val="single" w:color="000000" w:sz="6" w:space="0"/>
            </w:tcBorders>
            <w:tcW w:w="940" w:type="dxa"/>
            <w:textDirection w:val="lrTb"/>
            <w:noWrap w:val="false"/>
          </w:tcPr>
          <w:p>
            <w:pPr>
              <w:pStyle w:val="942"/>
              <w:rPr>
                <w:rFonts w:asciiTheme="majorEastAsia" w:hAnsiTheme="majorEastAsia" w:eastAsiaTheme="majorEastAsia" w:cstheme="majorEastAsia"/>
                <w:sz w:val="24"/>
                <w:szCs w:val="24"/>
                <w:highlight w:val="none"/>
              </w:rPr>
            </w:pPr>
            <w:r>
              <w:rPr>
                <w:rFonts w:asciiTheme="majorEastAsia" w:hAnsiTheme="majorEastAsia" w:eastAsiaTheme="majorEastAsia" w:cstheme="majorEastAsia"/>
                <w:sz w:val="24"/>
                <w:szCs w:val="24"/>
                <w:highlight w:val="none"/>
              </w:rPr>
            </w:r>
            <w:r/>
          </w:p>
        </w:tc>
        <w:tc>
          <w:tcPr>
            <w:tcBorders>
              <w:top w:val="single" w:color="000000" w:sz="6" w:space="0"/>
              <w:left w:val="single" w:color="000000" w:sz="6" w:space="0"/>
              <w:bottom w:val="single" w:color="000000" w:sz="6" w:space="0"/>
              <w:right w:val="single" w:color="000000" w:sz="6" w:space="0"/>
            </w:tcBorders>
            <w:tcW w:w="851" w:type="dxa"/>
            <w:textDirection w:val="lrTb"/>
            <w:noWrap w:val="false"/>
          </w:tcPr>
          <w:p>
            <w:pPr>
              <w:pStyle w:val="942"/>
              <w:rPr>
                <w:rFonts w:asciiTheme="majorEastAsia" w:hAnsiTheme="majorEastAsia" w:eastAsiaTheme="majorEastAsia" w:cstheme="majorEastAsia"/>
                <w:sz w:val="24"/>
                <w:szCs w:val="24"/>
                <w:highlight w:val="none"/>
              </w:rPr>
            </w:pPr>
            <w:r>
              <w:rPr>
                <w:rFonts w:asciiTheme="majorEastAsia" w:hAnsiTheme="majorEastAsia" w:eastAsiaTheme="majorEastAsia" w:cstheme="majorEastAsia"/>
                <w:sz w:val="24"/>
                <w:szCs w:val="24"/>
                <w:highlight w:val="none"/>
              </w:rPr>
            </w:r>
            <w:r/>
          </w:p>
        </w:tc>
        <w:tc>
          <w:tcPr>
            <w:tcBorders>
              <w:top w:val="single" w:color="000000" w:sz="6" w:space="0"/>
              <w:left w:val="single" w:color="000000" w:sz="6" w:space="0"/>
              <w:bottom w:val="single" w:color="000000" w:sz="6" w:space="0"/>
              <w:right w:val="single" w:color="000000" w:sz="6" w:space="0"/>
            </w:tcBorders>
            <w:tcW w:w="1044" w:type="dxa"/>
            <w:textDirection w:val="lrTb"/>
            <w:noWrap w:val="false"/>
          </w:tcPr>
          <w:p>
            <w:pPr>
              <w:pStyle w:val="942"/>
              <w:rPr>
                <w:rFonts w:asciiTheme="majorEastAsia" w:hAnsiTheme="majorEastAsia" w:eastAsiaTheme="majorEastAsia" w:cstheme="majorEastAsia"/>
                <w:sz w:val="24"/>
                <w:szCs w:val="24"/>
                <w:highlight w:val="none"/>
              </w:rPr>
            </w:pPr>
            <w:r>
              <w:rPr>
                <w:rFonts w:asciiTheme="majorEastAsia" w:hAnsiTheme="majorEastAsia" w:eastAsiaTheme="majorEastAsia" w:cstheme="majorEastAsia"/>
                <w:sz w:val="24"/>
                <w:szCs w:val="24"/>
                <w:highlight w:val="none"/>
              </w:rPr>
            </w:r>
            <w:r/>
          </w:p>
        </w:tc>
        <w:tc>
          <w:tcPr>
            <w:tcBorders>
              <w:top w:val="single" w:color="000000" w:sz="6" w:space="0"/>
              <w:left w:val="single" w:color="000000" w:sz="6" w:space="0"/>
              <w:bottom w:val="single" w:color="000000" w:sz="6" w:space="0"/>
              <w:right w:val="single" w:color="000000" w:sz="6" w:space="0"/>
            </w:tcBorders>
            <w:tcW w:w="992" w:type="dxa"/>
            <w:textDirection w:val="lrTb"/>
            <w:noWrap w:val="false"/>
          </w:tcPr>
          <w:p>
            <w:pPr>
              <w:pStyle w:val="942"/>
              <w:rPr>
                <w:rFonts w:asciiTheme="majorEastAsia" w:hAnsiTheme="majorEastAsia" w:eastAsiaTheme="majorEastAsia" w:cstheme="majorEastAsia"/>
                <w:sz w:val="24"/>
                <w:szCs w:val="24"/>
                <w:highlight w:val="none"/>
              </w:rPr>
            </w:pPr>
            <w:r>
              <w:rPr>
                <w:rFonts w:asciiTheme="majorEastAsia" w:hAnsiTheme="majorEastAsia" w:eastAsiaTheme="majorEastAsia" w:cstheme="majorEastAsia"/>
                <w:sz w:val="24"/>
                <w:szCs w:val="24"/>
                <w:highlight w:val="none"/>
              </w:rPr>
            </w:r>
            <w:r/>
          </w:p>
        </w:tc>
        <w:tc>
          <w:tcPr>
            <w:tcBorders>
              <w:top w:val="single" w:color="000000" w:sz="6" w:space="0"/>
              <w:left w:val="single" w:color="000000" w:sz="6" w:space="0"/>
              <w:bottom w:val="single" w:color="000000" w:sz="6" w:space="0"/>
              <w:right w:val="single" w:color="000000" w:sz="6" w:space="0"/>
            </w:tcBorders>
            <w:tcW w:w="851" w:type="dxa"/>
            <w:textDirection w:val="lrTb"/>
            <w:noWrap w:val="false"/>
          </w:tcPr>
          <w:p>
            <w:pPr>
              <w:pStyle w:val="942"/>
              <w:rPr>
                <w:rFonts w:asciiTheme="majorEastAsia" w:hAnsiTheme="majorEastAsia" w:eastAsiaTheme="majorEastAsia" w:cstheme="majorEastAsia"/>
                <w:sz w:val="24"/>
                <w:szCs w:val="24"/>
                <w:highlight w:val="none"/>
              </w:rPr>
            </w:pPr>
            <w:r>
              <w:rPr>
                <w:rFonts w:asciiTheme="majorEastAsia" w:hAnsiTheme="majorEastAsia" w:eastAsiaTheme="majorEastAsia" w:cstheme="majorEastAsia"/>
                <w:sz w:val="24"/>
                <w:szCs w:val="24"/>
                <w:highlight w:val="none"/>
              </w:rPr>
            </w:r>
            <w:r/>
          </w:p>
        </w:tc>
        <w:tc>
          <w:tcPr>
            <w:tcBorders>
              <w:top w:val="single" w:color="000000" w:sz="6" w:space="0"/>
              <w:left w:val="single" w:color="000000" w:sz="6" w:space="0"/>
              <w:bottom w:val="single" w:color="000000" w:sz="6" w:space="0"/>
              <w:right w:val="single" w:color="000000" w:sz="6" w:space="0"/>
            </w:tcBorders>
            <w:tcW w:w="1487" w:type="dxa"/>
            <w:textDirection w:val="lrTb"/>
            <w:noWrap w:val="false"/>
          </w:tcPr>
          <w:p>
            <w:pPr>
              <w:pStyle w:val="942"/>
              <w:rPr>
                <w:rFonts w:asciiTheme="majorEastAsia" w:hAnsiTheme="majorEastAsia" w:eastAsiaTheme="majorEastAsia" w:cstheme="majorEastAsia"/>
                <w:sz w:val="24"/>
                <w:szCs w:val="24"/>
                <w:highlight w:val="none"/>
              </w:rPr>
            </w:pPr>
            <w:r>
              <w:rPr>
                <w:rFonts w:asciiTheme="majorEastAsia" w:hAnsiTheme="majorEastAsia" w:eastAsiaTheme="majorEastAsia" w:cstheme="majorEastAsia"/>
                <w:sz w:val="24"/>
                <w:szCs w:val="24"/>
                <w:highlight w:val="none"/>
              </w:rPr>
            </w:r>
            <w:r/>
          </w:p>
        </w:tc>
        <w:tc>
          <w:tcPr>
            <w:tcBorders>
              <w:top w:val="single" w:color="000000" w:sz="6" w:space="0"/>
              <w:left w:val="single" w:color="000000" w:sz="6" w:space="0"/>
              <w:bottom w:val="single" w:color="000000" w:sz="6" w:space="0"/>
            </w:tcBorders>
            <w:tcW w:w="992" w:type="dxa"/>
            <w:textDirection w:val="lrTb"/>
            <w:noWrap w:val="false"/>
          </w:tcPr>
          <w:p>
            <w:pPr>
              <w:pStyle w:val="942"/>
              <w:rPr>
                <w:rFonts w:asciiTheme="majorEastAsia" w:hAnsiTheme="majorEastAsia" w:eastAsiaTheme="majorEastAsia" w:cstheme="majorEastAsia"/>
                <w:sz w:val="24"/>
                <w:szCs w:val="24"/>
                <w:highlight w:val="none"/>
              </w:rPr>
            </w:pPr>
            <w:r>
              <w:rPr>
                <w:rFonts w:asciiTheme="majorEastAsia" w:hAnsiTheme="majorEastAsia" w:eastAsiaTheme="majorEastAsia" w:cstheme="majorEastAsia"/>
                <w:sz w:val="24"/>
                <w:szCs w:val="24"/>
                <w:highlight w:val="none"/>
              </w:rPr>
            </w:r>
            <w:r/>
          </w:p>
        </w:tc>
      </w:tr>
      <w:tr>
        <w:trPr>
          <w:trHeight w:val="566"/>
        </w:trPr>
        <w:tc>
          <w:tcPr>
            <w:tcBorders>
              <w:top w:val="single" w:color="000000" w:sz="6" w:space="0"/>
              <w:right w:val="single" w:color="000000" w:sz="6" w:space="0"/>
            </w:tcBorders>
            <w:tcW w:w="851" w:type="dxa"/>
            <w:textDirection w:val="lrTb"/>
            <w:noWrap w:val="false"/>
          </w:tcPr>
          <w:p>
            <w:pPr>
              <w:pStyle w:val="942"/>
              <w:rPr>
                <w:rFonts w:asciiTheme="majorEastAsia" w:hAnsiTheme="majorEastAsia" w:eastAsiaTheme="majorEastAsia" w:cstheme="majorEastAsia"/>
                <w:sz w:val="24"/>
                <w:szCs w:val="24"/>
                <w:highlight w:val="none"/>
              </w:rPr>
            </w:pPr>
            <w:r>
              <w:rPr>
                <w:rFonts w:asciiTheme="majorEastAsia" w:hAnsiTheme="majorEastAsia" w:eastAsiaTheme="majorEastAsia" w:cstheme="majorEastAsia"/>
                <w:sz w:val="24"/>
                <w:szCs w:val="24"/>
                <w:highlight w:val="none"/>
              </w:rPr>
            </w:r>
            <w:r/>
          </w:p>
        </w:tc>
        <w:tc>
          <w:tcPr>
            <w:tcBorders>
              <w:top w:val="single" w:color="000000" w:sz="6" w:space="0"/>
              <w:left w:val="single" w:color="000000" w:sz="6" w:space="0"/>
              <w:right w:val="single" w:color="000000" w:sz="6" w:space="0"/>
            </w:tcBorders>
            <w:tcW w:w="1276" w:type="dxa"/>
            <w:textDirection w:val="lrTb"/>
            <w:noWrap w:val="false"/>
          </w:tcPr>
          <w:p>
            <w:pPr>
              <w:pStyle w:val="942"/>
              <w:rPr>
                <w:rFonts w:asciiTheme="majorEastAsia" w:hAnsiTheme="majorEastAsia" w:eastAsiaTheme="majorEastAsia" w:cstheme="majorEastAsia"/>
                <w:sz w:val="24"/>
                <w:szCs w:val="24"/>
                <w:highlight w:val="none"/>
              </w:rPr>
            </w:pPr>
            <w:r>
              <w:rPr>
                <w:rFonts w:asciiTheme="majorEastAsia" w:hAnsiTheme="majorEastAsia" w:eastAsiaTheme="majorEastAsia" w:cstheme="majorEastAsia"/>
                <w:sz w:val="24"/>
                <w:szCs w:val="24"/>
                <w:highlight w:val="none"/>
              </w:rPr>
            </w:r>
            <w:r/>
          </w:p>
        </w:tc>
        <w:tc>
          <w:tcPr>
            <w:tcBorders>
              <w:top w:val="single" w:color="000000" w:sz="6" w:space="0"/>
              <w:left w:val="single" w:color="000000" w:sz="6" w:space="0"/>
              <w:right w:val="single" w:color="000000" w:sz="6" w:space="0"/>
            </w:tcBorders>
            <w:tcW w:w="1418" w:type="dxa"/>
            <w:textDirection w:val="lrTb"/>
            <w:noWrap w:val="false"/>
          </w:tcPr>
          <w:p>
            <w:pPr>
              <w:pStyle w:val="942"/>
              <w:rPr>
                <w:rFonts w:asciiTheme="majorEastAsia" w:hAnsiTheme="majorEastAsia" w:eastAsiaTheme="majorEastAsia" w:cstheme="majorEastAsia"/>
                <w:sz w:val="24"/>
                <w:szCs w:val="24"/>
                <w:highlight w:val="none"/>
              </w:rPr>
            </w:pPr>
            <w:r>
              <w:rPr>
                <w:rFonts w:asciiTheme="majorEastAsia" w:hAnsiTheme="majorEastAsia" w:eastAsiaTheme="majorEastAsia" w:cstheme="majorEastAsia"/>
                <w:sz w:val="24"/>
                <w:szCs w:val="24"/>
                <w:highlight w:val="none"/>
              </w:rPr>
            </w:r>
            <w:r/>
          </w:p>
        </w:tc>
        <w:tc>
          <w:tcPr>
            <w:tcBorders>
              <w:top w:val="single" w:color="000000" w:sz="6" w:space="0"/>
              <w:left w:val="single" w:color="000000" w:sz="6" w:space="0"/>
              <w:right w:val="single" w:color="000000" w:sz="6" w:space="0"/>
            </w:tcBorders>
            <w:tcW w:w="940" w:type="dxa"/>
            <w:textDirection w:val="lrTb"/>
            <w:noWrap w:val="false"/>
          </w:tcPr>
          <w:p>
            <w:pPr>
              <w:pStyle w:val="942"/>
              <w:rPr>
                <w:rFonts w:asciiTheme="majorEastAsia" w:hAnsiTheme="majorEastAsia" w:eastAsiaTheme="majorEastAsia" w:cstheme="majorEastAsia"/>
                <w:sz w:val="24"/>
                <w:szCs w:val="24"/>
                <w:highlight w:val="none"/>
              </w:rPr>
            </w:pPr>
            <w:r>
              <w:rPr>
                <w:rFonts w:asciiTheme="majorEastAsia" w:hAnsiTheme="majorEastAsia" w:eastAsiaTheme="majorEastAsia" w:cstheme="majorEastAsia"/>
                <w:sz w:val="24"/>
                <w:szCs w:val="24"/>
                <w:highlight w:val="none"/>
              </w:rPr>
            </w:r>
            <w:r/>
          </w:p>
        </w:tc>
        <w:tc>
          <w:tcPr>
            <w:tcBorders>
              <w:top w:val="single" w:color="000000" w:sz="6" w:space="0"/>
              <w:left w:val="single" w:color="000000" w:sz="6" w:space="0"/>
              <w:right w:val="single" w:color="000000" w:sz="6" w:space="0"/>
            </w:tcBorders>
            <w:tcW w:w="851" w:type="dxa"/>
            <w:textDirection w:val="lrTb"/>
            <w:noWrap w:val="false"/>
          </w:tcPr>
          <w:p>
            <w:pPr>
              <w:pStyle w:val="942"/>
              <w:rPr>
                <w:rFonts w:asciiTheme="majorEastAsia" w:hAnsiTheme="majorEastAsia" w:eastAsiaTheme="majorEastAsia" w:cstheme="majorEastAsia"/>
                <w:sz w:val="24"/>
                <w:szCs w:val="24"/>
                <w:highlight w:val="none"/>
              </w:rPr>
            </w:pPr>
            <w:r>
              <w:rPr>
                <w:rFonts w:asciiTheme="majorEastAsia" w:hAnsiTheme="majorEastAsia" w:eastAsiaTheme="majorEastAsia" w:cstheme="majorEastAsia"/>
                <w:sz w:val="24"/>
                <w:szCs w:val="24"/>
                <w:highlight w:val="none"/>
              </w:rPr>
            </w:r>
            <w:r/>
          </w:p>
        </w:tc>
        <w:tc>
          <w:tcPr>
            <w:tcBorders>
              <w:top w:val="single" w:color="000000" w:sz="6" w:space="0"/>
              <w:left w:val="single" w:color="000000" w:sz="6" w:space="0"/>
              <w:right w:val="single" w:color="000000" w:sz="6" w:space="0"/>
            </w:tcBorders>
            <w:tcW w:w="1044" w:type="dxa"/>
            <w:textDirection w:val="lrTb"/>
            <w:noWrap w:val="false"/>
          </w:tcPr>
          <w:p>
            <w:pPr>
              <w:pStyle w:val="942"/>
              <w:rPr>
                <w:rFonts w:asciiTheme="majorEastAsia" w:hAnsiTheme="majorEastAsia" w:eastAsiaTheme="majorEastAsia" w:cstheme="majorEastAsia"/>
                <w:sz w:val="24"/>
                <w:szCs w:val="24"/>
                <w:highlight w:val="none"/>
              </w:rPr>
            </w:pPr>
            <w:r>
              <w:rPr>
                <w:rFonts w:asciiTheme="majorEastAsia" w:hAnsiTheme="majorEastAsia" w:eastAsiaTheme="majorEastAsia" w:cstheme="majorEastAsia"/>
                <w:sz w:val="24"/>
                <w:szCs w:val="24"/>
                <w:highlight w:val="none"/>
              </w:rPr>
            </w:r>
            <w:r/>
          </w:p>
        </w:tc>
        <w:tc>
          <w:tcPr>
            <w:tcBorders>
              <w:top w:val="single" w:color="000000" w:sz="6" w:space="0"/>
              <w:left w:val="single" w:color="000000" w:sz="6" w:space="0"/>
              <w:right w:val="single" w:color="000000" w:sz="6" w:space="0"/>
            </w:tcBorders>
            <w:tcW w:w="992" w:type="dxa"/>
            <w:textDirection w:val="lrTb"/>
            <w:noWrap w:val="false"/>
          </w:tcPr>
          <w:p>
            <w:pPr>
              <w:pStyle w:val="942"/>
              <w:rPr>
                <w:rFonts w:asciiTheme="majorEastAsia" w:hAnsiTheme="majorEastAsia" w:eastAsiaTheme="majorEastAsia" w:cstheme="majorEastAsia"/>
                <w:sz w:val="24"/>
                <w:szCs w:val="24"/>
                <w:highlight w:val="none"/>
              </w:rPr>
            </w:pPr>
            <w:r>
              <w:rPr>
                <w:rFonts w:asciiTheme="majorEastAsia" w:hAnsiTheme="majorEastAsia" w:eastAsiaTheme="majorEastAsia" w:cstheme="majorEastAsia"/>
                <w:sz w:val="24"/>
                <w:szCs w:val="24"/>
                <w:highlight w:val="none"/>
              </w:rPr>
            </w:r>
            <w:r/>
          </w:p>
        </w:tc>
        <w:tc>
          <w:tcPr>
            <w:tcBorders>
              <w:top w:val="single" w:color="000000" w:sz="6" w:space="0"/>
              <w:left w:val="single" w:color="000000" w:sz="6" w:space="0"/>
              <w:right w:val="single" w:color="000000" w:sz="6" w:space="0"/>
            </w:tcBorders>
            <w:tcW w:w="851" w:type="dxa"/>
            <w:textDirection w:val="lrTb"/>
            <w:noWrap w:val="false"/>
          </w:tcPr>
          <w:p>
            <w:pPr>
              <w:pStyle w:val="942"/>
              <w:rPr>
                <w:rFonts w:asciiTheme="majorEastAsia" w:hAnsiTheme="majorEastAsia" w:eastAsiaTheme="majorEastAsia" w:cstheme="majorEastAsia"/>
                <w:sz w:val="24"/>
                <w:szCs w:val="24"/>
                <w:highlight w:val="none"/>
              </w:rPr>
            </w:pPr>
            <w:r>
              <w:rPr>
                <w:rFonts w:asciiTheme="majorEastAsia" w:hAnsiTheme="majorEastAsia" w:eastAsiaTheme="majorEastAsia" w:cstheme="majorEastAsia"/>
                <w:sz w:val="24"/>
                <w:szCs w:val="24"/>
                <w:highlight w:val="none"/>
              </w:rPr>
            </w:r>
            <w:r/>
          </w:p>
        </w:tc>
        <w:tc>
          <w:tcPr>
            <w:tcBorders>
              <w:top w:val="single" w:color="000000" w:sz="6" w:space="0"/>
              <w:left w:val="single" w:color="000000" w:sz="6" w:space="0"/>
              <w:right w:val="single" w:color="000000" w:sz="6" w:space="0"/>
            </w:tcBorders>
            <w:tcW w:w="1487" w:type="dxa"/>
            <w:textDirection w:val="lrTb"/>
            <w:noWrap w:val="false"/>
          </w:tcPr>
          <w:p>
            <w:pPr>
              <w:pStyle w:val="942"/>
              <w:rPr>
                <w:rFonts w:asciiTheme="majorEastAsia" w:hAnsiTheme="majorEastAsia" w:eastAsiaTheme="majorEastAsia" w:cstheme="majorEastAsia"/>
                <w:sz w:val="24"/>
                <w:szCs w:val="24"/>
                <w:highlight w:val="none"/>
              </w:rPr>
            </w:pPr>
            <w:r>
              <w:rPr>
                <w:rFonts w:asciiTheme="majorEastAsia" w:hAnsiTheme="majorEastAsia" w:eastAsiaTheme="majorEastAsia" w:cstheme="majorEastAsia"/>
                <w:sz w:val="24"/>
                <w:szCs w:val="24"/>
                <w:highlight w:val="none"/>
              </w:rPr>
            </w:r>
            <w:r/>
          </w:p>
        </w:tc>
        <w:tc>
          <w:tcPr>
            <w:tcBorders>
              <w:top w:val="single" w:color="000000" w:sz="6" w:space="0"/>
              <w:left w:val="single" w:color="000000" w:sz="6" w:space="0"/>
            </w:tcBorders>
            <w:tcW w:w="992" w:type="dxa"/>
            <w:textDirection w:val="lrTb"/>
            <w:noWrap w:val="false"/>
          </w:tcPr>
          <w:p>
            <w:pPr>
              <w:pStyle w:val="942"/>
              <w:rPr>
                <w:rFonts w:asciiTheme="majorEastAsia" w:hAnsiTheme="majorEastAsia" w:eastAsiaTheme="majorEastAsia" w:cstheme="majorEastAsia"/>
                <w:sz w:val="24"/>
                <w:szCs w:val="24"/>
                <w:highlight w:val="none"/>
              </w:rPr>
            </w:pPr>
            <w:r>
              <w:rPr>
                <w:rFonts w:asciiTheme="majorEastAsia" w:hAnsiTheme="majorEastAsia" w:eastAsiaTheme="majorEastAsia" w:cstheme="majorEastAsia"/>
                <w:sz w:val="24"/>
                <w:szCs w:val="24"/>
                <w:highlight w:val="none"/>
              </w:rPr>
            </w:r>
            <w:r/>
          </w:p>
        </w:tc>
      </w:tr>
    </w:tbl>
    <w:p>
      <w:pPr>
        <w:rPr>
          <w:rFonts w:asciiTheme="majorEastAsia" w:hAnsiTheme="majorEastAsia" w:eastAsiaTheme="majorEastAsia" w:cstheme="majorEastAsia"/>
          <w:sz w:val="24"/>
          <w:szCs w:val="24"/>
          <w:highlight w:val="none"/>
        </w:rPr>
        <w:sectPr>
          <w:headerReference w:type="default" r:id="rId11"/>
          <w:footerReference w:type="default" r:id="rId16"/>
          <w:footnotePr/>
          <w:endnotePr/>
          <w:type w:val="nextPage"/>
          <w:pgSz w:w="11910" w:h="16840" w:orient="portrait"/>
          <w:pgMar w:top="1340" w:right="380" w:bottom="1380" w:left="560" w:header="878" w:footer="1196" w:gutter="0"/>
          <w:cols w:num="1" w:sep="0" w:space="720" w:equalWidth="1"/>
          <w:docGrid w:linePitch="360"/>
        </w:sectPr>
      </w:pPr>
      <w:r>
        <w:rPr>
          <w:rFonts w:asciiTheme="majorEastAsia" w:hAnsiTheme="majorEastAsia" w:eastAsiaTheme="majorEastAsia" w:cstheme="majorEastAsia"/>
          <w:sz w:val="24"/>
          <w:szCs w:val="24"/>
          <w:highlight w:val="none"/>
        </w:rPr>
      </w:r>
      <w:r/>
    </w:p>
    <w:p>
      <w:pPr>
        <w:ind w:left="743"/>
        <w:spacing w:before="76"/>
        <w:rPr>
          <w:rFonts w:asciiTheme="majorEastAsia" w:hAnsiTheme="majorEastAsia" w:eastAsiaTheme="majorEastAsia" w:cstheme="majorEastAsia"/>
          <w:sz w:val="24"/>
          <w:szCs w:val="24"/>
          <w:highlight w:val="none"/>
        </w:rPr>
      </w:pPr>
      <w:r>
        <w:rPr>
          <w:rFonts w:hint="eastAsia" w:asciiTheme="majorEastAsia" w:hAnsiTheme="majorEastAsia" w:eastAsiaTheme="majorEastAsia" w:cstheme="majorEastAsia"/>
          <w:sz w:val="24"/>
          <w:szCs w:val="24"/>
          <w:highlight w:val="none"/>
        </w:rPr>
        <w:t xml:space="preserve">附件 3：</w:t>
      </w:r>
      <w:r/>
    </w:p>
    <w:p>
      <w:pPr>
        <w:pStyle w:val="925"/>
        <w:spacing w:before="7"/>
        <w:rPr>
          <w:rFonts w:asciiTheme="majorEastAsia" w:hAnsiTheme="majorEastAsia" w:eastAsiaTheme="majorEastAsia" w:cstheme="majorEastAsia"/>
          <w:sz w:val="24"/>
          <w:szCs w:val="24"/>
          <w:highlight w:val="none"/>
        </w:rPr>
      </w:pPr>
      <w:r>
        <w:rPr>
          <w:rFonts w:asciiTheme="majorEastAsia" w:hAnsiTheme="majorEastAsia" w:eastAsiaTheme="majorEastAsia" w:cstheme="majorEastAsia"/>
          <w:sz w:val="24"/>
          <w:szCs w:val="24"/>
          <w:highlight w:val="none"/>
        </w:rPr>
      </w:r>
      <w:r/>
    </w:p>
    <w:p>
      <w:pPr>
        <w:ind w:right="7"/>
        <w:jc w:val="center"/>
        <w:spacing w:before="66"/>
        <w:rPr>
          <w:rFonts w:asciiTheme="majorEastAsia" w:hAnsiTheme="majorEastAsia" w:eastAsiaTheme="majorEastAsia" w:cstheme="majorEastAsia"/>
          <w:sz w:val="24"/>
          <w:szCs w:val="24"/>
          <w:highlight w:val="none"/>
        </w:rPr>
      </w:pPr>
      <w:r>
        <w:rPr>
          <w:rFonts w:hint="eastAsia" w:asciiTheme="majorEastAsia" w:hAnsiTheme="majorEastAsia" w:eastAsiaTheme="majorEastAsia" w:cstheme="majorEastAsia"/>
          <w:sz w:val="24"/>
          <w:szCs w:val="24"/>
          <w:highlight w:val="none"/>
        </w:rPr>
        <w:t xml:space="preserve">工程质量保修书</w:t>
      </w:r>
      <w:r/>
    </w:p>
    <w:p>
      <w:pPr>
        <w:ind w:left="1223" w:right="3740"/>
        <w:spacing w:line="364" w:lineRule="auto"/>
        <w:rPr>
          <w:rFonts w:asciiTheme="majorEastAsia" w:hAnsiTheme="majorEastAsia" w:eastAsiaTheme="majorEastAsia" w:cstheme="majorEastAsia"/>
          <w:sz w:val="24"/>
          <w:szCs w:val="24"/>
          <w:highlight w:val="none"/>
        </w:rPr>
      </w:pPr>
      <w:r>
        <w:rPr>
          <w:rFonts w:hint="eastAsia" w:asciiTheme="majorEastAsia" w:hAnsiTheme="majorEastAsia" w:eastAsiaTheme="majorEastAsia" w:cstheme="majorEastAsia"/>
          <w:sz w:val="24"/>
          <w:szCs w:val="24"/>
          <w:highlight w:val="none"/>
        </w:rPr>
        <w:t xml:space="preserve">发包人（全称）：</w:t>
      </w:r>
      <w:r>
        <w:rPr>
          <w:rFonts w:hint="eastAsia" w:asciiTheme="majorEastAsia" w:hAnsiTheme="majorEastAsia" w:eastAsiaTheme="majorEastAsia" w:cstheme="majorEastAsia"/>
          <w:sz w:val="24"/>
          <w:szCs w:val="24"/>
          <w:highlight w:val="none"/>
          <w:u w:val="single"/>
        </w:rPr>
        <w:t xml:space="preserve">南京市江宁区人民政府秣陵街道办事处</w:t>
      </w:r>
      <w:r>
        <w:rPr>
          <w:rFonts w:hint="eastAsia" w:asciiTheme="majorEastAsia" w:hAnsiTheme="majorEastAsia" w:eastAsiaTheme="majorEastAsia" w:cstheme="majorEastAsia"/>
          <w:sz w:val="24"/>
          <w:szCs w:val="24"/>
          <w:highlight w:val="none"/>
        </w:rPr>
        <w:t xml:space="preserve">承包人（全称）：</w:t>
      </w:r>
      <w:r/>
    </w:p>
    <w:p>
      <w:pPr>
        <w:pStyle w:val="925"/>
        <w:spacing w:before="4"/>
        <w:rPr>
          <w:rFonts w:asciiTheme="majorEastAsia" w:hAnsiTheme="majorEastAsia" w:eastAsiaTheme="majorEastAsia" w:cstheme="majorEastAsia"/>
          <w:sz w:val="24"/>
          <w:szCs w:val="24"/>
          <w:highlight w:val="none"/>
        </w:rPr>
      </w:pPr>
      <w:r>
        <w:rPr>
          <w:rFonts w:asciiTheme="majorEastAsia" w:hAnsiTheme="majorEastAsia" w:eastAsiaTheme="majorEastAsia" w:cstheme="majorEastAsia"/>
          <w:sz w:val="24"/>
          <w:szCs w:val="24"/>
          <w:highlight w:val="none"/>
        </w:rPr>
      </w:r>
      <w:r/>
    </w:p>
    <w:p>
      <w:pPr>
        <w:ind w:left="808" w:right="887" w:firstLine="420"/>
        <w:spacing w:line="242" w:lineRule="auto"/>
        <w:rPr>
          <w:rFonts w:asciiTheme="majorEastAsia" w:hAnsiTheme="majorEastAsia" w:eastAsiaTheme="majorEastAsia" w:cstheme="majorEastAsia"/>
          <w:sz w:val="24"/>
          <w:szCs w:val="24"/>
          <w:highlight w:val="none"/>
        </w:rPr>
      </w:pPr>
      <w:r>
        <w:rPr>
          <w:rFonts w:hint="eastAsia" w:asciiTheme="majorEastAsia" w:hAnsiTheme="majorEastAsia" w:eastAsiaTheme="majorEastAsia" w:cstheme="majorEastAsia"/>
          <w:sz w:val="24"/>
          <w:szCs w:val="24"/>
          <w:highlight w:val="none"/>
        </w:rPr>
        <w:t xml:space="preserve">发包人和承包人根据《中华人民共和国建筑法》和《建设工程质量管理条例》，经协商一致就</w:t>
      </w:r>
      <w:r>
        <w:rPr>
          <w:rFonts w:hint="eastAsia" w:asciiTheme="majorEastAsia" w:hAnsiTheme="majorEastAsia" w:eastAsiaTheme="majorEastAsia" w:cstheme="majorEastAsia"/>
          <w:sz w:val="24"/>
          <w:szCs w:val="24"/>
          <w:highlight w:val="none"/>
          <w:u w:val="single"/>
          <w:lang w:eastAsia="zh-CN"/>
        </w:rPr>
        <w:t xml:space="preserve">2026年秣陵街道产权校区暑期维修工程</w:t>
      </w:r>
      <w:r>
        <w:rPr>
          <w:rFonts w:hint="eastAsia" w:asciiTheme="majorEastAsia" w:hAnsiTheme="majorEastAsia" w:eastAsiaTheme="majorEastAsia" w:cstheme="majorEastAsia"/>
          <w:sz w:val="24"/>
          <w:szCs w:val="24"/>
          <w:highlight w:val="none"/>
        </w:rPr>
        <w:t xml:space="preserve">全称）签订工程质量保修书。</w:t>
      </w:r>
      <w:r/>
    </w:p>
    <w:p>
      <w:pPr>
        <w:ind w:left="1223"/>
        <w:spacing w:before="120"/>
        <w:rPr>
          <w:rFonts w:asciiTheme="majorEastAsia" w:hAnsiTheme="majorEastAsia" w:eastAsiaTheme="majorEastAsia" w:cstheme="majorEastAsia"/>
          <w:sz w:val="24"/>
          <w:szCs w:val="24"/>
          <w:highlight w:val="none"/>
        </w:rPr>
      </w:pPr>
      <w:r>
        <w:rPr>
          <w:rFonts w:hint="eastAsia" w:asciiTheme="majorEastAsia" w:hAnsiTheme="majorEastAsia" w:eastAsiaTheme="majorEastAsia" w:cstheme="majorEastAsia"/>
          <w:sz w:val="24"/>
          <w:szCs w:val="24"/>
          <w:highlight w:val="none"/>
        </w:rPr>
        <w:t xml:space="preserve">一、工程质量保修范围和内容</w:t>
      </w:r>
      <w:r/>
    </w:p>
    <w:p>
      <w:pPr>
        <w:ind w:left="1223"/>
        <w:spacing w:before="158"/>
        <w:rPr>
          <w:rFonts w:asciiTheme="majorEastAsia" w:hAnsiTheme="majorEastAsia" w:eastAsiaTheme="majorEastAsia" w:cstheme="majorEastAsia"/>
          <w:sz w:val="24"/>
          <w:szCs w:val="24"/>
          <w:highlight w:val="none"/>
        </w:rPr>
      </w:pPr>
      <w:r>
        <w:rPr>
          <w:rFonts w:hint="eastAsia" w:asciiTheme="majorEastAsia" w:hAnsiTheme="majorEastAsia" w:eastAsiaTheme="majorEastAsia" w:cstheme="majorEastAsia"/>
          <w:sz w:val="24"/>
          <w:szCs w:val="24"/>
          <w:highlight w:val="none"/>
        </w:rPr>
        <w:t xml:space="preserve">承包人在质量保修期内，按照有关法律规定和合同约定，承担工程质量保修责任。</w:t>
      </w:r>
      <w:r/>
    </w:p>
    <w:p>
      <w:pPr>
        <w:pStyle w:val="925"/>
        <w:spacing w:before="2"/>
        <w:rPr>
          <w:rFonts w:asciiTheme="majorEastAsia" w:hAnsiTheme="majorEastAsia" w:eastAsiaTheme="majorEastAsia" w:cstheme="majorEastAsia"/>
          <w:sz w:val="24"/>
          <w:szCs w:val="24"/>
          <w:highlight w:val="none"/>
        </w:rPr>
      </w:pPr>
      <w:r>
        <w:rPr>
          <w:rFonts w:asciiTheme="majorEastAsia" w:hAnsiTheme="majorEastAsia" w:eastAsiaTheme="majorEastAsia" w:cstheme="majorEastAsia"/>
          <w:sz w:val="24"/>
          <w:szCs w:val="24"/>
          <w:highlight w:val="none"/>
        </w:rPr>
      </w:r>
      <w:r/>
    </w:p>
    <w:p>
      <w:pPr>
        <w:ind w:left="743"/>
        <w:spacing w:before="1"/>
        <w:rPr>
          <w:rFonts w:asciiTheme="majorEastAsia" w:hAnsiTheme="majorEastAsia" w:eastAsiaTheme="majorEastAsia" w:cstheme="majorEastAsia"/>
          <w:sz w:val="24"/>
          <w:szCs w:val="24"/>
          <w:highlight w:val="none"/>
        </w:rPr>
      </w:pPr>
      <w:r>
        <w:rPr>
          <w:rFonts w:hint="eastAsia" w:asciiTheme="majorEastAsia" w:hAnsiTheme="majorEastAsia" w:eastAsiaTheme="majorEastAsia" w:cstheme="majorEastAsia"/>
          <w:sz w:val="24"/>
          <w:szCs w:val="24"/>
          <w:highlight w:val="none"/>
        </w:rPr>
        <w:t xml:space="preserve">质量保修范围包括地基基础工程、主体结构工程，屋面防水工程、有防水要求的卫生间、房间和外墙面的防渗漏，供热与供冷系统，电气管线、给排水管道、设备安装和装修工程，以及双方约定的其他项目。具体保修的内容，双方约定如下：</w:t>
      </w:r>
      <w:r>
        <w:rPr>
          <w:rFonts w:hint="eastAsia" w:asciiTheme="majorEastAsia" w:hAnsiTheme="majorEastAsia" w:eastAsiaTheme="majorEastAsia" w:cstheme="majorEastAsia"/>
          <w:sz w:val="24"/>
          <w:szCs w:val="24"/>
          <w:highlight w:val="none"/>
          <w:u w:val="single"/>
          <w:lang w:eastAsia="zh-CN"/>
        </w:rPr>
        <w:t xml:space="preserve">2026年秣陵街道产权校区暑期维修工程</w:t>
      </w:r>
      <w:r>
        <w:rPr>
          <w:rFonts w:hint="eastAsia" w:asciiTheme="majorEastAsia" w:hAnsiTheme="majorEastAsia" w:eastAsiaTheme="majorEastAsia" w:cstheme="majorEastAsia"/>
          <w:sz w:val="24"/>
          <w:szCs w:val="24"/>
          <w:highlight w:val="none"/>
        </w:rPr>
        <w:t xml:space="preserve">。</w:t>
      </w:r>
      <w:r/>
    </w:p>
    <w:p>
      <w:pPr>
        <w:ind w:left="1225"/>
        <w:spacing w:before="21"/>
        <w:rPr>
          <w:rFonts w:asciiTheme="majorEastAsia" w:hAnsiTheme="majorEastAsia" w:eastAsiaTheme="majorEastAsia" w:cstheme="majorEastAsia"/>
          <w:sz w:val="24"/>
          <w:szCs w:val="24"/>
          <w:highlight w:val="none"/>
        </w:rPr>
      </w:pPr>
      <w:r>
        <w:rPr>
          <w:rFonts w:hint="eastAsia" w:asciiTheme="majorEastAsia" w:hAnsiTheme="majorEastAsia" w:eastAsiaTheme="majorEastAsia" w:cstheme="majorEastAsia"/>
          <w:sz w:val="24"/>
          <w:szCs w:val="24"/>
          <w:highlight w:val="none"/>
        </w:rPr>
        <w:t xml:space="preserve">二、质量保修期</w:t>
      </w:r>
      <w:r/>
    </w:p>
    <w:p>
      <w:pPr>
        <w:ind w:left="743" w:right="750" w:firstLine="561"/>
        <w:spacing w:before="161" w:line="302" w:lineRule="auto"/>
        <w:rPr>
          <w:rFonts w:asciiTheme="majorEastAsia" w:hAnsiTheme="majorEastAsia" w:eastAsiaTheme="majorEastAsia" w:cstheme="majorEastAsia"/>
          <w:sz w:val="24"/>
          <w:szCs w:val="24"/>
          <w:highlight w:val="none"/>
        </w:rPr>
      </w:pPr>
      <w:r>
        <w:rPr>
          <w:rFonts w:hint="eastAsia" w:asciiTheme="majorEastAsia" w:hAnsiTheme="majorEastAsia" w:eastAsiaTheme="majorEastAsia" w:cstheme="majorEastAsia"/>
          <w:sz w:val="24"/>
          <w:szCs w:val="24"/>
          <w:highlight w:val="none"/>
        </w:rPr>
        <w:t xml:space="preserve">质量保修期从工程实际竣工之日算起。分单项竣工验收的工程，按单项工程分别计算质量保修期。</w:t>
      </w:r>
      <w:r/>
    </w:p>
    <w:p>
      <w:pPr>
        <w:ind w:left="1304"/>
        <w:spacing w:before="3"/>
        <w:rPr>
          <w:rFonts w:asciiTheme="majorEastAsia" w:hAnsiTheme="majorEastAsia" w:eastAsiaTheme="majorEastAsia" w:cstheme="majorEastAsia"/>
          <w:sz w:val="24"/>
          <w:szCs w:val="24"/>
          <w:highlight w:val="none"/>
        </w:rPr>
      </w:pPr>
      <w:r>
        <w:rPr>
          <w:rFonts w:hint="eastAsia" w:asciiTheme="majorEastAsia" w:hAnsiTheme="majorEastAsia" w:eastAsiaTheme="majorEastAsia" w:cstheme="majorEastAsia"/>
          <w:sz w:val="24"/>
          <w:szCs w:val="24"/>
          <w:highlight w:val="none"/>
        </w:rPr>
        <w:t xml:space="preserve">双方根据国家有关规定，结合具体工程约定质量保修期如下：</w:t>
      </w:r>
      <w:r/>
    </w:p>
    <w:p>
      <w:pPr>
        <w:pStyle w:val="940"/>
        <w:numPr>
          <w:ilvl w:val="1"/>
          <w:numId w:val="1"/>
        </w:numPr>
        <w:spacing w:before="81"/>
        <w:tabs>
          <w:tab w:val="left" w:pos="1466" w:leader="none"/>
        </w:tabs>
        <w:rPr>
          <w:rFonts w:asciiTheme="majorEastAsia" w:hAnsiTheme="majorEastAsia" w:eastAsiaTheme="majorEastAsia" w:cstheme="majorEastAsia"/>
          <w:sz w:val="24"/>
          <w:szCs w:val="24"/>
          <w:highlight w:val="none"/>
        </w:rPr>
      </w:pPr>
      <w:r>
        <w:rPr>
          <w:rFonts w:hint="eastAsia" w:asciiTheme="majorEastAsia" w:hAnsiTheme="majorEastAsia" w:eastAsiaTheme="majorEastAsia" w:cstheme="majorEastAsia"/>
          <w:spacing w:val="-2"/>
          <w:sz w:val="24"/>
          <w:szCs w:val="24"/>
          <w:highlight w:val="none"/>
        </w:rPr>
        <w:t xml:space="preserve">土建工程为设计文件规定的该工程的合理期限年，屋面防水工程为 </w:t>
      </w:r>
      <w:r>
        <w:rPr>
          <w:rFonts w:hint="eastAsia" w:asciiTheme="majorEastAsia" w:hAnsiTheme="majorEastAsia" w:eastAsiaTheme="majorEastAsia" w:cstheme="majorEastAsia"/>
          <w:sz w:val="24"/>
          <w:szCs w:val="24"/>
          <w:highlight w:val="none"/>
        </w:rPr>
        <w:t xml:space="preserve">5 年；装修工程</w:t>
      </w:r>
      <w:r/>
    </w:p>
    <w:p>
      <w:pPr>
        <w:ind w:left="743"/>
        <w:spacing w:before="160"/>
        <w:rPr>
          <w:rFonts w:asciiTheme="majorEastAsia" w:hAnsiTheme="majorEastAsia" w:eastAsiaTheme="majorEastAsia" w:cstheme="majorEastAsia"/>
          <w:sz w:val="24"/>
          <w:szCs w:val="24"/>
          <w:highlight w:val="none"/>
        </w:rPr>
      </w:pPr>
      <w:r>
        <w:rPr>
          <w:rFonts w:hint="eastAsia" w:asciiTheme="majorEastAsia" w:hAnsiTheme="majorEastAsia" w:eastAsiaTheme="majorEastAsia" w:cstheme="majorEastAsia"/>
          <w:sz w:val="24"/>
          <w:szCs w:val="24"/>
          <w:highlight w:val="none"/>
        </w:rPr>
        <w:t xml:space="preserve">为 2 年；</w:t>
      </w:r>
      <w:r/>
    </w:p>
    <w:p>
      <w:pPr>
        <w:pStyle w:val="940"/>
        <w:numPr>
          <w:ilvl w:val="1"/>
          <w:numId w:val="1"/>
        </w:numPr>
        <w:ind w:left="1583" w:hanging="361"/>
        <w:spacing w:before="159"/>
        <w:tabs>
          <w:tab w:val="left" w:pos="1584" w:leader="none"/>
        </w:tabs>
        <w:rPr>
          <w:rFonts w:asciiTheme="majorEastAsia" w:hAnsiTheme="majorEastAsia" w:eastAsiaTheme="majorEastAsia" w:cstheme="majorEastAsia"/>
          <w:sz w:val="24"/>
          <w:szCs w:val="24"/>
          <w:highlight w:val="none"/>
        </w:rPr>
      </w:pPr>
      <w:r>
        <w:rPr>
          <w:rFonts w:hint="eastAsia" w:asciiTheme="majorEastAsia" w:hAnsiTheme="majorEastAsia" w:eastAsiaTheme="majorEastAsia" w:cstheme="majorEastAsia"/>
          <w:spacing w:val="-3"/>
          <w:sz w:val="24"/>
          <w:szCs w:val="24"/>
          <w:highlight w:val="none"/>
        </w:rPr>
        <w:t xml:space="preserve">电气管线、给排水管道、设备安装和装修工程，为 </w:t>
      </w:r>
      <w:r>
        <w:rPr>
          <w:rFonts w:hint="eastAsia" w:asciiTheme="majorEastAsia" w:hAnsiTheme="majorEastAsia" w:eastAsiaTheme="majorEastAsia" w:cstheme="majorEastAsia"/>
          <w:sz w:val="24"/>
          <w:szCs w:val="24"/>
          <w:highlight w:val="none"/>
        </w:rPr>
        <w:t xml:space="preserve">2</w:t>
      </w:r>
      <w:r>
        <w:rPr>
          <w:rFonts w:hint="eastAsia" w:asciiTheme="majorEastAsia" w:hAnsiTheme="majorEastAsia" w:eastAsiaTheme="majorEastAsia" w:cstheme="majorEastAsia"/>
          <w:spacing w:val="-20"/>
          <w:sz w:val="24"/>
          <w:szCs w:val="24"/>
          <w:highlight w:val="none"/>
        </w:rPr>
        <w:t xml:space="preserve"> 年；</w:t>
      </w:r>
      <w:r/>
    </w:p>
    <w:p>
      <w:pPr>
        <w:pStyle w:val="940"/>
        <w:numPr>
          <w:ilvl w:val="1"/>
          <w:numId w:val="1"/>
        </w:numPr>
        <w:ind w:left="1223" w:right="7700" w:firstLine="0"/>
        <w:spacing w:before="160" w:line="362" w:lineRule="auto"/>
        <w:tabs>
          <w:tab w:val="left" w:pos="1584" w:leader="none"/>
        </w:tabs>
        <w:rPr>
          <w:rFonts w:asciiTheme="majorEastAsia" w:hAnsiTheme="majorEastAsia" w:eastAsiaTheme="majorEastAsia" w:cstheme="majorEastAsia"/>
          <w:sz w:val="24"/>
          <w:szCs w:val="24"/>
          <w:highlight w:val="none"/>
        </w:rPr>
      </w:pPr>
      <w:r>
        <w:rPr>
          <w:rFonts w:hint="eastAsia" w:asciiTheme="majorEastAsia" w:hAnsiTheme="majorEastAsia" w:eastAsiaTheme="majorEastAsia" w:cstheme="majorEastAsia"/>
          <w:spacing w:val="-10"/>
          <w:sz w:val="24"/>
          <w:szCs w:val="24"/>
          <w:highlight w:val="none"/>
        </w:rPr>
        <w:t xml:space="preserve">市政工程为 </w:t>
      </w:r>
      <w:r>
        <w:rPr>
          <w:rFonts w:hint="eastAsia" w:asciiTheme="majorEastAsia" w:hAnsiTheme="majorEastAsia" w:eastAsiaTheme="majorEastAsia" w:cstheme="majorEastAsia"/>
          <w:sz w:val="24"/>
          <w:szCs w:val="24"/>
          <w:highlight w:val="none"/>
        </w:rPr>
        <w:t xml:space="preserve">2</w:t>
      </w:r>
      <w:r>
        <w:rPr>
          <w:rFonts w:hint="eastAsia" w:asciiTheme="majorEastAsia" w:hAnsiTheme="majorEastAsia" w:eastAsiaTheme="majorEastAsia" w:cstheme="majorEastAsia"/>
          <w:spacing w:val="-39"/>
          <w:sz w:val="24"/>
          <w:szCs w:val="24"/>
          <w:highlight w:val="none"/>
        </w:rPr>
        <w:t xml:space="preserve"> 年</w:t>
      </w:r>
      <w:r>
        <w:rPr>
          <w:rFonts w:hint="eastAsia" w:asciiTheme="majorEastAsia" w:hAnsiTheme="majorEastAsia" w:eastAsiaTheme="majorEastAsia" w:cstheme="majorEastAsia"/>
          <w:sz w:val="24"/>
          <w:szCs w:val="24"/>
          <w:highlight w:val="none"/>
        </w:rPr>
        <w:t xml:space="preserve">4．其他约定；</w:t>
      </w:r>
      <w:r/>
    </w:p>
    <w:p>
      <w:pPr>
        <w:ind w:left="1223"/>
        <w:spacing w:before="5"/>
        <w:rPr>
          <w:rFonts w:asciiTheme="majorEastAsia" w:hAnsiTheme="majorEastAsia" w:eastAsiaTheme="majorEastAsia" w:cstheme="majorEastAsia"/>
          <w:sz w:val="24"/>
          <w:szCs w:val="24"/>
          <w:highlight w:val="none"/>
        </w:rPr>
      </w:pPr>
      <w:r>
        <w:rPr>
          <w:rFonts w:hint="eastAsia" w:asciiTheme="majorEastAsia" w:hAnsiTheme="majorEastAsia" w:eastAsiaTheme="majorEastAsia" w:cstheme="majorEastAsia"/>
          <w:sz w:val="24"/>
          <w:szCs w:val="24"/>
          <w:highlight w:val="none"/>
        </w:rPr>
        <w:t xml:space="preserve">三、缺陷责任期</w:t>
      </w:r>
      <w:r/>
    </w:p>
    <w:p>
      <w:pPr>
        <w:ind w:left="743" w:right="752" w:firstLine="480"/>
        <w:spacing w:before="158" w:line="364" w:lineRule="auto"/>
        <w:tabs>
          <w:tab w:val="left" w:pos="3742" w:leader="none"/>
        </w:tabs>
        <w:rPr>
          <w:rFonts w:asciiTheme="majorEastAsia" w:hAnsiTheme="majorEastAsia" w:eastAsiaTheme="majorEastAsia" w:cstheme="majorEastAsia"/>
          <w:sz w:val="24"/>
          <w:szCs w:val="24"/>
          <w:highlight w:val="none"/>
        </w:rPr>
      </w:pPr>
      <w:r>
        <w:rPr>
          <w:rFonts w:hint="eastAsia" w:asciiTheme="majorEastAsia" w:hAnsiTheme="majorEastAsia" w:eastAsiaTheme="majorEastAsia" w:cstheme="majorEastAsia"/>
          <w:sz w:val="24"/>
          <w:szCs w:val="24"/>
          <w:highlight w:val="none"/>
        </w:rPr>
        <w:t xml:space="preserve">工程缺陷责任期为</w:t>
      </w:r>
      <w:r>
        <w:rPr>
          <w:rFonts w:hint="eastAsia" w:asciiTheme="majorEastAsia" w:hAnsiTheme="majorEastAsia" w:eastAsiaTheme="majorEastAsia" w:cstheme="majorEastAsia"/>
          <w:sz w:val="24"/>
          <w:szCs w:val="24"/>
          <w:highlight w:val="none"/>
          <w:u w:val="single"/>
          <w:lang w:val="en-US"/>
        </w:rPr>
        <w:t xml:space="preserve">24</w:t>
      </w:r>
      <w:r>
        <w:rPr>
          <w:rFonts w:hint="eastAsia" w:asciiTheme="majorEastAsia" w:hAnsiTheme="majorEastAsia" w:eastAsiaTheme="majorEastAsia" w:cstheme="majorEastAsia"/>
          <w:sz w:val="24"/>
          <w:szCs w:val="24"/>
          <w:highlight w:val="none"/>
          <w:u w:val="single"/>
        </w:rPr>
        <w:tab/>
      </w:r>
      <w:r>
        <w:rPr>
          <w:rFonts w:hint="eastAsia" w:asciiTheme="majorEastAsia" w:hAnsiTheme="majorEastAsia" w:eastAsiaTheme="majorEastAsia" w:cstheme="majorEastAsia"/>
          <w:sz w:val="24"/>
          <w:szCs w:val="24"/>
          <w:highlight w:val="none"/>
        </w:rPr>
        <w:t xml:space="preserve">个月</w:t>
      </w:r>
      <w:r>
        <w:rPr>
          <w:rFonts w:hint="eastAsia" w:asciiTheme="majorEastAsia" w:hAnsiTheme="majorEastAsia" w:eastAsiaTheme="majorEastAsia" w:cstheme="majorEastAsia"/>
          <w:spacing w:val="-5"/>
          <w:sz w:val="24"/>
          <w:szCs w:val="24"/>
          <w:highlight w:val="none"/>
        </w:rPr>
        <w:t xml:space="preserve">，</w:t>
      </w:r>
      <w:r>
        <w:rPr>
          <w:rFonts w:hint="eastAsia" w:asciiTheme="majorEastAsia" w:hAnsiTheme="majorEastAsia" w:eastAsiaTheme="majorEastAsia" w:cstheme="majorEastAsia"/>
          <w:sz w:val="24"/>
          <w:szCs w:val="24"/>
          <w:highlight w:val="none"/>
        </w:rPr>
        <w:t xml:space="preserve">缺陷责任期自工程竣工验收合格之日起计算</w:t>
      </w:r>
      <w:r>
        <w:rPr>
          <w:rFonts w:hint="eastAsia" w:asciiTheme="majorEastAsia" w:hAnsiTheme="majorEastAsia" w:eastAsiaTheme="majorEastAsia" w:cstheme="majorEastAsia"/>
          <w:spacing w:val="-8"/>
          <w:sz w:val="24"/>
          <w:szCs w:val="24"/>
          <w:highlight w:val="none"/>
        </w:rPr>
        <w:t xml:space="preserve">。</w:t>
      </w:r>
      <w:r>
        <w:rPr>
          <w:rFonts w:hint="eastAsia" w:asciiTheme="majorEastAsia" w:hAnsiTheme="majorEastAsia" w:eastAsiaTheme="majorEastAsia" w:cstheme="majorEastAsia"/>
          <w:sz w:val="24"/>
          <w:szCs w:val="24"/>
          <w:highlight w:val="none"/>
        </w:rPr>
        <w:t xml:space="preserve">单位工</w:t>
      </w:r>
      <w:r>
        <w:rPr>
          <w:rFonts w:hint="eastAsia" w:asciiTheme="majorEastAsia" w:hAnsiTheme="majorEastAsia" w:eastAsiaTheme="majorEastAsia" w:cstheme="majorEastAsia"/>
          <w:spacing w:val="-14"/>
          <w:sz w:val="24"/>
          <w:szCs w:val="24"/>
          <w:highlight w:val="none"/>
        </w:rPr>
        <w:t xml:space="preserve">程</w:t>
      </w:r>
      <w:r>
        <w:rPr>
          <w:rFonts w:hint="eastAsia" w:asciiTheme="majorEastAsia" w:hAnsiTheme="majorEastAsia" w:eastAsiaTheme="majorEastAsia" w:cstheme="majorEastAsia"/>
          <w:sz w:val="24"/>
          <w:szCs w:val="24"/>
          <w:highlight w:val="none"/>
        </w:rPr>
        <w:t xml:space="preserve">先于全部工程进行验收，单位工程缺陷责任期自单位工程验收合格之日起算。</w:t>
      </w:r>
      <w:r/>
    </w:p>
    <w:p>
      <w:pPr>
        <w:ind w:left="1223"/>
        <w:spacing w:line="306" w:lineRule="exact"/>
        <w:rPr>
          <w:rFonts w:asciiTheme="majorEastAsia" w:hAnsiTheme="majorEastAsia" w:eastAsiaTheme="majorEastAsia" w:cstheme="majorEastAsia"/>
          <w:sz w:val="24"/>
          <w:szCs w:val="24"/>
          <w:highlight w:val="none"/>
        </w:rPr>
      </w:pPr>
      <w:r>
        <w:rPr>
          <w:rFonts w:hint="eastAsia" w:asciiTheme="majorEastAsia" w:hAnsiTheme="majorEastAsia" w:eastAsiaTheme="majorEastAsia" w:cstheme="majorEastAsia"/>
          <w:sz w:val="24"/>
          <w:szCs w:val="24"/>
          <w:highlight w:val="none"/>
        </w:rPr>
        <w:t xml:space="preserve">缺陷责任期终止后，发包人应退还剩余的质量保证金。</w:t>
      </w:r>
      <w:r/>
    </w:p>
    <w:p>
      <w:pPr>
        <w:ind w:left="1223"/>
        <w:spacing w:before="161"/>
        <w:rPr>
          <w:rFonts w:asciiTheme="majorEastAsia" w:hAnsiTheme="majorEastAsia" w:eastAsiaTheme="majorEastAsia" w:cstheme="majorEastAsia"/>
          <w:sz w:val="24"/>
          <w:szCs w:val="24"/>
          <w:highlight w:val="none"/>
        </w:rPr>
      </w:pPr>
      <w:r>
        <w:rPr>
          <w:rFonts w:hint="eastAsia" w:asciiTheme="majorEastAsia" w:hAnsiTheme="majorEastAsia" w:eastAsiaTheme="majorEastAsia" w:cstheme="majorEastAsia"/>
          <w:sz w:val="24"/>
          <w:szCs w:val="24"/>
          <w:highlight w:val="none"/>
        </w:rPr>
        <w:t xml:space="preserve">四、质量保修责任</w:t>
      </w:r>
      <w:r/>
    </w:p>
    <w:p>
      <w:pPr>
        <w:pStyle w:val="940"/>
        <w:numPr>
          <w:ilvl w:val="2"/>
          <w:numId w:val="1"/>
        </w:numPr>
        <w:ind w:right="632" w:firstLine="492"/>
        <w:spacing w:before="160" w:line="362" w:lineRule="auto"/>
        <w:tabs>
          <w:tab w:val="left" w:pos="1702" w:leader="none"/>
        </w:tabs>
        <w:rPr>
          <w:rFonts w:asciiTheme="majorEastAsia" w:hAnsiTheme="majorEastAsia" w:eastAsiaTheme="majorEastAsia" w:cstheme="majorEastAsia"/>
          <w:sz w:val="24"/>
          <w:szCs w:val="24"/>
          <w:highlight w:val="none"/>
        </w:rPr>
      </w:pPr>
      <w:r>
        <w:rPr>
          <w:rFonts w:hint="eastAsia" w:asciiTheme="majorEastAsia" w:hAnsiTheme="majorEastAsia" w:eastAsiaTheme="majorEastAsia" w:cstheme="majorEastAsia"/>
          <w:spacing w:val="-4"/>
          <w:sz w:val="24"/>
          <w:szCs w:val="24"/>
          <w:highlight w:val="none"/>
        </w:rPr>
        <w:t xml:space="preserve">属于保修范围、内容的项目，承包人应当在接到保修通知之日起 </w:t>
      </w:r>
      <w:r>
        <w:rPr>
          <w:rFonts w:hint="eastAsia" w:asciiTheme="majorEastAsia" w:hAnsiTheme="majorEastAsia" w:eastAsiaTheme="majorEastAsia" w:cstheme="majorEastAsia"/>
          <w:sz w:val="24"/>
          <w:szCs w:val="24"/>
          <w:highlight w:val="none"/>
        </w:rPr>
        <w:t xml:space="preserve">7 </w:t>
      </w:r>
      <w:r>
        <w:rPr>
          <w:rFonts w:hint="eastAsia" w:asciiTheme="majorEastAsia" w:hAnsiTheme="majorEastAsia" w:eastAsiaTheme="majorEastAsia" w:cstheme="majorEastAsia"/>
          <w:spacing w:val="-3"/>
          <w:sz w:val="24"/>
          <w:szCs w:val="24"/>
          <w:highlight w:val="none"/>
        </w:rPr>
        <w:t xml:space="preserve">天内派人保修。</w:t>
      </w:r>
      <w:r>
        <w:rPr>
          <w:rFonts w:hint="eastAsia" w:asciiTheme="majorEastAsia" w:hAnsiTheme="majorEastAsia" w:eastAsiaTheme="majorEastAsia" w:cstheme="majorEastAsia"/>
          <w:sz w:val="24"/>
          <w:szCs w:val="24"/>
          <w:highlight w:val="none"/>
        </w:rPr>
        <w:t xml:space="preserve">承包人不在约定期限内派人保修的，发包人可以委托他人修理。</w:t>
      </w:r>
      <w:r/>
    </w:p>
    <w:p>
      <w:pPr>
        <w:spacing w:line="362" w:lineRule="auto"/>
        <w:rPr>
          <w:rFonts w:asciiTheme="majorEastAsia" w:hAnsiTheme="majorEastAsia" w:eastAsiaTheme="majorEastAsia" w:cstheme="majorEastAsia"/>
          <w:sz w:val="24"/>
          <w:szCs w:val="24"/>
          <w:highlight w:val="none"/>
        </w:rPr>
        <w:sectPr>
          <w:footnotePr/>
          <w:endnotePr/>
          <w:type w:val="nextPage"/>
          <w:pgSz w:w="11910" w:h="16840" w:orient="portrait"/>
          <w:pgMar w:top="1340" w:right="380" w:bottom="1380" w:left="560" w:header="878" w:footer="1196" w:gutter="0"/>
          <w:cols w:num="1" w:sep="0" w:space="720" w:equalWidth="1"/>
          <w:docGrid w:linePitch="360"/>
        </w:sectPr>
      </w:pPr>
      <w:r>
        <w:rPr>
          <w:rFonts w:asciiTheme="majorEastAsia" w:hAnsiTheme="majorEastAsia" w:eastAsiaTheme="majorEastAsia" w:cstheme="majorEastAsia"/>
          <w:sz w:val="24"/>
          <w:szCs w:val="24"/>
          <w:highlight w:val="none"/>
        </w:rPr>
      </w:r>
      <w:r/>
    </w:p>
    <w:p>
      <w:pPr>
        <w:pStyle w:val="940"/>
        <w:numPr>
          <w:ilvl w:val="2"/>
          <w:numId w:val="1"/>
        </w:numPr>
        <w:ind w:left="1701" w:hanging="362"/>
        <w:spacing w:before="64"/>
        <w:tabs>
          <w:tab w:val="left" w:pos="1702" w:leader="none"/>
        </w:tabs>
        <w:rPr>
          <w:rFonts w:asciiTheme="majorEastAsia" w:hAnsiTheme="majorEastAsia" w:eastAsiaTheme="majorEastAsia" w:cstheme="majorEastAsia"/>
          <w:sz w:val="24"/>
          <w:szCs w:val="24"/>
          <w:highlight w:val="none"/>
        </w:rPr>
      </w:pPr>
      <w:r>
        <w:rPr>
          <w:rFonts w:hint="eastAsia" w:asciiTheme="majorEastAsia" w:hAnsiTheme="majorEastAsia" w:eastAsiaTheme="majorEastAsia" w:cstheme="majorEastAsia"/>
          <w:spacing w:val="-2"/>
          <w:sz w:val="24"/>
          <w:szCs w:val="24"/>
          <w:highlight w:val="none"/>
        </w:rPr>
        <w:t xml:space="preserve">发生紧急事故需抢修的，承包人在接到事故通知后，应当立即到达事故现场抢修。</w:t>
      </w:r>
      <w:r/>
    </w:p>
    <w:p>
      <w:pPr>
        <w:pStyle w:val="940"/>
        <w:numPr>
          <w:ilvl w:val="2"/>
          <w:numId w:val="1"/>
        </w:numPr>
        <w:ind w:right="750" w:firstLine="492"/>
        <w:jc w:val="both"/>
        <w:spacing w:before="158" w:line="364" w:lineRule="auto"/>
        <w:tabs>
          <w:tab w:val="left" w:pos="1708" w:leader="none"/>
        </w:tabs>
        <w:rPr>
          <w:rFonts w:asciiTheme="majorEastAsia" w:hAnsiTheme="majorEastAsia" w:eastAsiaTheme="majorEastAsia" w:cstheme="majorEastAsia"/>
          <w:sz w:val="24"/>
          <w:szCs w:val="24"/>
          <w:highlight w:val="none"/>
        </w:rPr>
      </w:pPr>
      <w:r>
        <w:rPr>
          <w:rFonts w:hint="eastAsia" w:asciiTheme="majorEastAsia" w:hAnsiTheme="majorEastAsia" w:eastAsiaTheme="majorEastAsia" w:cstheme="majorEastAsia"/>
          <w:sz w:val="24"/>
          <w:szCs w:val="24"/>
          <w:highlight w:val="none"/>
        </w:rPr>
        <w:t xml:space="preserve">对于涉及结构安全的质量问题，应当按照《建设工程质量管理条例》的规定，立</w:t>
      </w:r>
      <w:r>
        <w:rPr>
          <w:rFonts w:hint="eastAsia" w:asciiTheme="majorEastAsia" w:hAnsiTheme="majorEastAsia" w:eastAsiaTheme="majorEastAsia" w:cstheme="majorEastAsia"/>
          <w:spacing w:val="-1"/>
          <w:sz w:val="24"/>
          <w:szCs w:val="24"/>
          <w:highlight w:val="none"/>
        </w:rPr>
        <w:t xml:space="preserve">即向当地建设行政主管部门和有关部门报告，采取安全防范措施，并由原设计人或者具有</w:t>
      </w:r>
      <w:r>
        <w:rPr>
          <w:rFonts w:hint="eastAsia" w:asciiTheme="majorEastAsia" w:hAnsiTheme="majorEastAsia" w:eastAsiaTheme="majorEastAsia" w:cstheme="majorEastAsia"/>
          <w:sz w:val="24"/>
          <w:szCs w:val="24"/>
          <w:highlight w:val="none"/>
        </w:rPr>
        <w:t xml:space="preserve">相应资质等级的设计人提出保修方案</w:t>
      </w:r>
      <w:r>
        <w:rPr>
          <w:rFonts w:hint="eastAsia" w:asciiTheme="majorEastAsia" w:hAnsiTheme="majorEastAsia" w:eastAsiaTheme="majorEastAsia" w:cstheme="majorEastAsia"/>
          <w:sz w:val="24"/>
          <w:szCs w:val="24"/>
          <w:highlight w:val="none"/>
          <w:lang w:eastAsia="zh-CN"/>
        </w:rPr>
        <w:t xml:space="preserve">，由</w:t>
      </w:r>
      <w:r>
        <w:rPr>
          <w:rFonts w:hint="eastAsia" w:asciiTheme="majorEastAsia" w:hAnsiTheme="majorEastAsia" w:eastAsiaTheme="majorEastAsia" w:cstheme="majorEastAsia"/>
          <w:sz w:val="24"/>
          <w:szCs w:val="24"/>
          <w:highlight w:val="none"/>
        </w:rPr>
        <w:t xml:space="preserve">承包人实施保修。</w:t>
      </w:r>
      <w:r/>
    </w:p>
    <w:p>
      <w:pPr>
        <w:pStyle w:val="940"/>
        <w:numPr>
          <w:ilvl w:val="2"/>
          <w:numId w:val="1"/>
        </w:numPr>
        <w:ind w:left="1644" w:hanging="362"/>
        <w:spacing w:line="307" w:lineRule="exact"/>
        <w:tabs>
          <w:tab w:val="left" w:pos="1645" w:leader="none"/>
        </w:tabs>
        <w:rPr>
          <w:rFonts w:asciiTheme="majorEastAsia" w:hAnsiTheme="majorEastAsia" w:eastAsiaTheme="majorEastAsia" w:cstheme="majorEastAsia"/>
          <w:sz w:val="24"/>
          <w:szCs w:val="24"/>
          <w:highlight w:val="none"/>
        </w:rPr>
      </w:pPr>
      <w:r>
        <w:rPr>
          <w:rFonts w:hint="eastAsia" w:asciiTheme="majorEastAsia" w:hAnsiTheme="majorEastAsia" w:eastAsiaTheme="majorEastAsia" w:cstheme="majorEastAsia"/>
          <w:sz w:val="24"/>
          <w:szCs w:val="24"/>
          <w:highlight w:val="none"/>
        </w:rPr>
        <w:t xml:space="preserve">质量保修完成后，由发包人组织验收。</w:t>
      </w:r>
      <w:r/>
    </w:p>
    <w:p>
      <w:pPr>
        <w:ind w:left="1223"/>
        <w:spacing w:before="160"/>
        <w:rPr>
          <w:rFonts w:asciiTheme="majorEastAsia" w:hAnsiTheme="majorEastAsia" w:eastAsiaTheme="majorEastAsia" w:cstheme="majorEastAsia"/>
          <w:sz w:val="24"/>
          <w:szCs w:val="24"/>
          <w:highlight w:val="none"/>
        </w:rPr>
      </w:pPr>
      <w:r>
        <w:rPr>
          <w:rFonts w:hint="eastAsia" w:asciiTheme="majorEastAsia" w:hAnsiTheme="majorEastAsia" w:eastAsiaTheme="majorEastAsia" w:cstheme="majorEastAsia"/>
          <w:sz w:val="24"/>
          <w:szCs w:val="24"/>
          <w:highlight w:val="none"/>
        </w:rPr>
        <w:t xml:space="preserve">五、保修费用</w:t>
      </w:r>
      <w:r/>
    </w:p>
    <w:p>
      <w:pPr>
        <w:ind w:left="1223"/>
        <w:spacing w:before="158"/>
        <w:rPr>
          <w:rFonts w:asciiTheme="majorEastAsia" w:hAnsiTheme="majorEastAsia" w:eastAsiaTheme="majorEastAsia" w:cstheme="majorEastAsia"/>
          <w:sz w:val="24"/>
          <w:szCs w:val="24"/>
          <w:highlight w:val="none"/>
        </w:rPr>
      </w:pPr>
      <w:r>
        <w:rPr>
          <w:rFonts w:hint="eastAsia" w:asciiTheme="majorEastAsia" w:hAnsiTheme="majorEastAsia" w:eastAsiaTheme="majorEastAsia" w:cstheme="majorEastAsia"/>
          <w:sz w:val="24"/>
          <w:szCs w:val="24"/>
          <w:highlight w:val="none"/>
        </w:rPr>
        <w:t xml:space="preserve">保修费用由造成质量缺陷的责任方承担。</w:t>
      </w:r>
      <w:r/>
    </w:p>
    <w:p>
      <w:pPr>
        <w:ind w:left="1343"/>
        <w:spacing w:before="161"/>
        <w:tabs>
          <w:tab w:val="left" w:pos="6023" w:leader="none"/>
          <w:tab w:val="left" w:pos="6569" w:leader="none"/>
        </w:tabs>
        <w:rPr>
          <w:rFonts w:asciiTheme="majorEastAsia" w:hAnsiTheme="majorEastAsia" w:eastAsiaTheme="majorEastAsia" w:cstheme="majorEastAsia"/>
          <w:sz w:val="24"/>
          <w:szCs w:val="24"/>
          <w:highlight w:val="none"/>
        </w:rPr>
      </w:pPr>
      <w:r>
        <w:rPr>
          <w:rFonts w:hint="eastAsia" w:asciiTheme="majorEastAsia" w:hAnsiTheme="majorEastAsia" w:eastAsiaTheme="majorEastAsia" w:cstheme="majorEastAsia"/>
          <w:b/>
          <w:sz w:val="24"/>
          <w:szCs w:val="24"/>
          <w:highlight w:val="none"/>
        </w:rPr>
        <w:t xml:space="preserve">六</w:t>
      </w:r>
      <w:r>
        <w:rPr>
          <w:rFonts w:hint="eastAsia" w:asciiTheme="majorEastAsia" w:hAnsiTheme="majorEastAsia" w:eastAsiaTheme="majorEastAsia" w:cstheme="majorEastAsia"/>
          <w:sz w:val="24"/>
          <w:szCs w:val="24"/>
          <w:highlight w:val="none"/>
        </w:rPr>
        <w:t xml:space="preserve">、双方约定的其他工程质量保修事项：</w:t>
      </w:r>
      <w:r>
        <w:rPr>
          <w:rFonts w:hint="eastAsia" w:asciiTheme="majorEastAsia" w:hAnsiTheme="majorEastAsia" w:eastAsiaTheme="majorEastAsia" w:cstheme="majorEastAsia"/>
          <w:sz w:val="24"/>
          <w:szCs w:val="24"/>
          <w:highlight w:val="none"/>
          <w:u w:val="single"/>
        </w:rPr>
        <w:tab/>
      </w:r>
      <w:r>
        <w:rPr>
          <w:rFonts w:hint="eastAsia" w:asciiTheme="majorEastAsia" w:hAnsiTheme="majorEastAsia" w:eastAsiaTheme="majorEastAsia" w:cstheme="majorEastAsia"/>
          <w:sz w:val="24"/>
          <w:szCs w:val="24"/>
          <w:highlight w:val="none"/>
          <w:u w:val="single"/>
        </w:rPr>
        <w:t xml:space="preserve">/</w:t>
      </w:r>
      <w:r>
        <w:rPr>
          <w:rFonts w:hint="eastAsia" w:asciiTheme="majorEastAsia" w:hAnsiTheme="majorEastAsia" w:eastAsiaTheme="majorEastAsia" w:cstheme="majorEastAsia"/>
          <w:sz w:val="24"/>
          <w:szCs w:val="24"/>
          <w:highlight w:val="none"/>
          <w:u w:val="single"/>
        </w:rPr>
        <w:tab/>
      </w:r>
      <w:r>
        <w:rPr>
          <w:rFonts w:hint="eastAsia" w:asciiTheme="majorEastAsia" w:hAnsiTheme="majorEastAsia" w:eastAsiaTheme="majorEastAsia" w:cstheme="majorEastAsia"/>
          <w:sz w:val="24"/>
          <w:szCs w:val="24"/>
          <w:highlight w:val="none"/>
        </w:rPr>
        <w:t xml:space="preserve">。</w:t>
      </w:r>
      <w:r/>
    </w:p>
    <w:p>
      <w:pPr>
        <w:ind w:left="743" w:right="752" w:firstLine="456"/>
        <w:spacing w:before="158" w:line="364" w:lineRule="auto"/>
        <w:rPr>
          <w:rFonts w:asciiTheme="majorEastAsia" w:hAnsiTheme="majorEastAsia" w:eastAsiaTheme="majorEastAsia" w:cstheme="majorEastAsia"/>
          <w:sz w:val="24"/>
          <w:szCs w:val="24"/>
          <w:highlight w:val="none"/>
        </w:rPr>
      </w:pPr>
      <w:r>
        <w:rPr>
          <w:rFonts w:hint="eastAsia" w:asciiTheme="majorEastAsia" w:hAnsiTheme="majorEastAsia" w:eastAsiaTheme="majorEastAsia" w:cstheme="majorEastAsia"/>
          <w:spacing w:val="-8"/>
          <w:sz w:val="24"/>
          <w:szCs w:val="24"/>
          <w:highlight w:val="none"/>
        </w:rPr>
        <w:t xml:space="preserve">工程质量保修书由发包人、承包人在工程竣工验收前共同签署，作为施工合同附件，其</w:t>
      </w:r>
      <w:r>
        <w:rPr>
          <w:rFonts w:hint="eastAsia" w:asciiTheme="majorEastAsia" w:hAnsiTheme="majorEastAsia" w:eastAsiaTheme="majorEastAsia" w:cstheme="majorEastAsia"/>
          <w:sz w:val="24"/>
          <w:szCs w:val="24"/>
          <w:highlight w:val="none"/>
        </w:rPr>
        <w:t xml:space="preserve">有效期限至保修期满。</w:t>
      </w:r>
      <w:r/>
    </w:p>
    <w:p>
      <w:pPr>
        <w:pStyle w:val="925"/>
        <w:spacing w:before="4"/>
        <w:rPr>
          <w:rFonts w:asciiTheme="majorEastAsia" w:hAnsiTheme="majorEastAsia" w:eastAsiaTheme="majorEastAsia" w:cstheme="majorEastAsia"/>
          <w:sz w:val="24"/>
          <w:szCs w:val="24"/>
          <w:highlight w:val="none"/>
        </w:rPr>
      </w:pPr>
      <w:r>
        <w:rPr>
          <w:rFonts w:asciiTheme="majorEastAsia" w:hAnsiTheme="majorEastAsia" w:eastAsiaTheme="majorEastAsia" w:cstheme="majorEastAsia"/>
          <w:sz w:val="24"/>
          <w:szCs w:val="24"/>
          <w:highlight w:val="none"/>
        </w:rPr>
      </w:r>
      <w:r/>
    </w:p>
    <w:p>
      <w:pPr>
        <w:ind w:left="743" w:right="3542"/>
        <w:spacing w:line="362" w:lineRule="auto"/>
        <w:tabs>
          <w:tab w:val="left" w:pos="1223" w:leader="none"/>
          <w:tab w:val="left" w:pos="4023" w:leader="none"/>
          <w:tab w:val="left" w:pos="4583" w:leader="none"/>
          <w:tab w:val="left" w:pos="6862" w:leader="none"/>
          <w:tab w:val="left" w:pos="7421" w:leader="none"/>
        </w:tabs>
        <w:rPr>
          <w:rFonts w:asciiTheme="majorEastAsia" w:hAnsiTheme="majorEastAsia" w:eastAsiaTheme="majorEastAsia" w:cstheme="majorEastAsia"/>
          <w:sz w:val="24"/>
          <w:szCs w:val="24"/>
          <w:highlight w:val="none"/>
        </w:rPr>
      </w:pPr>
      <w:r>
        <w:rPr>
          <w:rFonts w:hint="eastAsia" w:asciiTheme="majorEastAsia" w:hAnsiTheme="majorEastAsia" w:eastAsiaTheme="majorEastAsia" w:cstheme="majorEastAsia"/>
          <w:sz w:val="24"/>
          <w:szCs w:val="24"/>
          <w:highlight w:val="none"/>
        </w:rPr>
        <w:t xml:space="preserve">发包人</w:t>
      </w:r>
      <w:r>
        <w:rPr>
          <w:rFonts w:hint="eastAsia" w:asciiTheme="majorEastAsia" w:hAnsiTheme="majorEastAsia" w:eastAsiaTheme="majorEastAsia" w:cstheme="majorEastAsia"/>
          <w:sz w:val="24"/>
          <w:szCs w:val="24"/>
          <w:highlight w:val="none"/>
          <w:lang w:eastAsia="zh-CN"/>
        </w:rPr>
        <w:t xml:space="preserve">（</w:t>
      </w:r>
      <w:r>
        <w:rPr>
          <w:rFonts w:hint="eastAsia" w:asciiTheme="majorEastAsia" w:hAnsiTheme="majorEastAsia" w:eastAsiaTheme="majorEastAsia" w:cstheme="majorEastAsia"/>
          <w:sz w:val="24"/>
          <w:szCs w:val="24"/>
          <w:highlight w:val="none"/>
        </w:rPr>
        <w:t xml:space="preserve">公章</w:t>
      </w:r>
      <w:r>
        <w:rPr>
          <w:rFonts w:hint="eastAsia" w:asciiTheme="majorEastAsia" w:hAnsiTheme="majorEastAsia" w:eastAsiaTheme="majorEastAsia" w:cstheme="majorEastAsia"/>
          <w:sz w:val="24"/>
          <w:szCs w:val="24"/>
          <w:highlight w:val="none"/>
          <w:lang w:eastAsia="zh-CN"/>
        </w:rPr>
        <w:t xml:space="preserve">）</w:t>
      </w:r>
      <w:r>
        <w:rPr>
          <w:rFonts w:hint="eastAsia" w:asciiTheme="majorEastAsia" w:hAnsiTheme="majorEastAsia" w:eastAsiaTheme="majorEastAsia" w:cstheme="majorEastAsia"/>
          <w:sz w:val="24"/>
          <w:szCs w:val="24"/>
          <w:highlight w:val="none"/>
        </w:rPr>
        <w:t xml:space="preserve">：</w:t>
      </w:r>
      <w:r>
        <w:rPr>
          <w:rFonts w:hint="eastAsia" w:asciiTheme="majorEastAsia" w:hAnsiTheme="majorEastAsia" w:eastAsiaTheme="majorEastAsia" w:cstheme="majorEastAsia"/>
          <w:sz w:val="24"/>
          <w:szCs w:val="24"/>
          <w:highlight w:val="none"/>
          <w:u w:val="single"/>
        </w:rPr>
        <w:tab/>
      </w:r>
      <w:r>
        <w:rPr>
          <w:rFonts w:hint="eastAsia" w:asciiTheme="majorEastAsia" w:hAnsiTheme="majorEastAsia" w:eastAsiaTheme="majorEastAsia" w:cstheme="majorEastAsia"/>
          <w:sz w:val="24"/>
          <w:szCs w:val="24"/>
          <w:highlight w:val="none"/>
        </w:rPr>
        <w:t xml:space="preserve">承包</w:t>
      </w:r>
      <w:r>
        <w:rPr>
          <w:rFonts w:hint="eastAsia" w:asciiTheme="majorEastAsia" w:hAnsiTheme="majorEastAsia" w:eastAsiaTheme="majorEastAsia" w:cstheme="majorEastAsia"/>
          <w:spacing w:val="-1"/>
          <w:sz w:val="24"/>
          <w:szCs w:val="24"/>
          <w:highlight w:val="none"/>
        </w:rPr>
        <w:t xml:space="preserve">人</w:t>
      </w:r>
      <w:r>
        <w:rPr>
          <w:rFonts w:hint="eastAsia" w:asciiTheme="majorEastAsia" w:hAnsiTheme="majorEastAsia" w:eastAsiaTheme="majorEastAsia" w:cstheme="majorEastAsia"/>
          <w:spacing w:val="-1"/>
          <w:sz w:val="24"/>
          <w:szCs w:val="24"/>
          <w:highlight w:val="none"/>
          <w:lang w:eastAsia="zh-CN"/>
        </w:rPr>
        <w:t xml:space="preserve">（</w:t>
      </w:r>
      <w:r>
        <w:rPr>
          <w:rFonts w:hint="eastAsia" w:asciiTheme="majorEastAsia" w:hAnsiTheme="majorEastAsia" w:eastAsiaTheme="majorEastAsia" w:cstheme="majorEastAsia"/>
          <w:spacing w:val="-1"/>
          <w:sz w:val="24"/>
          <w:szCs w:val="24"/>
          <w:highlight w:val="none"/>
        </w:rPr>
        <w:t xml:space="preserve">公</w:t>
      </w:r>
      <w:r>
        <w:rPr>
          <w:rFonts w:hint="eastAsia" w:asciiTheme="majorEastAsia" w:hAnsiTheme="majorEastAsia" w:eastAsiaTheme="majorEastAsia" w:cstheme="majorEastAsia"/>
          <w:sz w:val="24"/>
          <w:szCs w:val="24"/>
          <w:highlight w:val="none"/>
        </w:rPr>
        <w:t xml:space="preserve">章</w:t>
      </w:r>
      <w:r>
        <w:rPr>
          <w:rFonts w:hint="eastAsia" w:asciiTheme="majorEastAsia" w:hAnsiTheme="majorEastAsia" w:eastAsiaTheme="majorEastAsia" w:cstheme="majorEastAsia"/>
          <w:sz w:val="24"/>
          <w:szCs w:val="24"/>
          <w:highlight w:val="none"/>
          <w:lang w:eastAsia="zh-CN"/>
        </w:rPr>
        <w:t xml:space="preserve">）</w:t>
      </w:r>
      <w:r>
        <w:rPr>
          <w:rFonts w:hint="eastAsia" w:asciiTheme="majorEastAsia" w:hAnsiTheme="majorEastAsia" w:eastAsiaTheme="majorEastAsia" w:cstheme="majorEastAsia"/>
          <w:sz w:val="24"/>
          <w:szCs w:val="24"/>
          <w:highlight w:val="none"/>
        </w:rPr>
        <w:t xml:space="preserve">：</w:t>
      </w:r>
      <w:r>
        <w:rPr>
          <w:rFonts w:hint="eastAsia" w:asciiTheme="majorEastAsia" w:hAnsiTheme="majorEastAsia" w:eastAsiaTheme="majorEastAsia" w:cstheme="majorEastAsia"/>
          <w:sz w:val="24"/>
          <w:szCs w:val="24"/>
          <w:highlight w:val="none"/>
          <w:u w:val="single"/>
        </w:rPr>
        <w:tab/>
      </w:r>
      <w:r>
        <w:rPr>
          <w:rFonts w:hint="eastAsia" w:asciiTheme="majorEastAsia" w:hAnsiTheme="majorEastAsia" w:eastAsiaTheme="majorEastAsia" w:cstheme="majorEastAsia"/>
          <w:sz w:val="24"/>
          <w:szCs w:val="24"/>
          <w:highlight w:val="none"/>
          <w:u w:val="single"/>
        </w:rPr>
        <w:tab/>
      </w:r>
      <w:r>
        <w:rPr>
          <w:rFonts w:hint="eastAsia" w:asciiTheme="majorEastAsia" w:hAnsiTheme="majorEastAsia" w:eastAsiaTheme="majorEastAsia" w:cstheme="majorEastAsia"/>
          <w:sz w:val="24"/>
          <w:szCs w:val="24"/>
          <w:highlight w:val="none"/>
        </w:rPr>
        <w:t xml:space="preserve">地</w:t>
      </w:r>
      <w:r>
        <w:rPr>
          <w:rFonts w:hint="eastAsia" w:asciiTheme="majorEastAsia" w:hAnsiTheme="majorEastAsia" w:eastAsiaTheme="majorEastAsia" w:cstheme="majorEastAsia"/>
          <w:sz w:val="24"/>
          <w:szCs w:val="24"/>
          <w:highlight w:val="none"/>
        </w:rPr>
        <w:tab/>
      </w:r>
      <w:r>
        <w:rPr>
          <w:rFonts w:hint="eastAsia" w:asciiTheme="majorEastAsia" w:hAnsiTheme="majorEastAsia" w:eastAsiaTheme="majorEastAsia" w:cstheme="majorEastAsia"/>
          <w:sz w:val="24"/>
          <w:szCs w:val="24"/>
          <w:highlight w:val="none"/>
        </w:rPr>
        <w:t xml:space="preserve">址：</w:t>
      </w:r>
      <w:r>
        <w:rPr>
          <w:rFonts w:hint="eastAsia" w:asciiTheme="majorEastAsia" w:hAnsiTheme="majorEastAsia" w:eastAsiaTheme="majorEastAsia" w:cstheme="majorEastAsia"/>
          <w:sz w:val="24"/>
          <w:szCs w:val="24"/>
          <w:highlight w:val="none"/>
          <w:u w:val="single"/>
        </w:rPr>
        <w:tab/>
      </w:r>
      <w:r>
        <w:rPr>
          <w:rFonts w:hint="eastAsia" w:asciiTheme="majorEastAsia" w:hAnsiTheme="majorEastAsia" w:eastAsiaTheme="majorEastAsia" w:cstheme="majorEastAsia"/>
          <w:sz w:val="24"/>
          <w:szCs w:val="24"/>
          <w:highlight w:val="none"/>
        </w:rPr>
        <w:t xml:space="preserve">地</w:t>
      </w:r>
      <w:r>
        <w:rPr>
          <w:rFonts w:hint="eastAsia" w:asciiTheme="majorEastAsia" w:hAnsiTheme="majorEastAsia" w:eastAsiaTheme="majorEastAsia" w:cstheme="majorEastAsia"/>
          <w:sz w:val="24"/>
          <w:szCs w:val="24"/>
          <w:highlight w:val="none"/>
        </w:rPr>
        <w:tab/>
      </w:r>
      <w:r>
        <w:rPr>
          <w:rFonts w:hint="eastAsia" w:asciiTheme="majorEastAsia" w:hAnsiTheme="majorEastAsia" w:eastAsiaTheme="majorEastAsia" w:cstheme="majorEastAsia"/>
          <w:spacing w:val="-1"/>
          <w:sz w:val="24"/>
          <w:szCs w:val="24"/>
          <w:highlight w:val="none"/>
        </w:rPr>
        <w:t xml:space="preserve">址</w:t>
      </w:r>
      <w:r>
        <w:rPr>
          <w:rFonts w:hint="eastAsia" w:asciiTheme="majorEastAsia" w:hAnsiTheme="majorEastAsia" w:eastAsiaTheme="majorEastAsia" w:cstheme="majorEastAsia"/>
          <w:sz w:val="24"/>
          <w:szCs w:val="24"/>
          <w:highlight w:val="none"/>
        </w:rPr>
        <w:t xml:space="preserve">：</w:t>
      </w:r>
      <w:r>
        <w:rPr>
          <w:rFonts w:hint="eastAsia" w:asciiTheme="majorEastAsia" w:hAnsiTheme="majorEastAsia" w:eastAsiaTheme="majorEastAsia" w:cstheme="majorEastAsia"/>
          <w:sz w:val="24"/>
          <w:szCs w:val="24"/>
          <w:highlight w:val="none"/>
          <w:u w:val="single"/>
        </w:rPr>
        <w:tab/>
      </w:r>
      <w:r/>
    </w:p>
    <w:p>
      <w:pPr>
        <w:ind w:left="743" w:right="3921"/>
        <w:spacing w:before="5" w:line="364" w:lineRule="auto"/>
        <w:tabs>
          <w:tab w:val="left" w:pos="1223" w:leader="none"/>
          <w:tab w:val="left" w:pos="4042" w:leader="none"/>
          <w:tab w:val="left" w:pos="4083" w:leader="none"/>
          <w:tab w:val="left" w:pos="4583" w:leader="none"/>
          <w:tab w:val="left" w:pos="6761" w:leader="none"/>
          <w:tab w:val="left" w:pos="7042" w:leader="none"/>
        </w:tabs>
        <w:rPr>
          <w:rFonts w:asciiTheme="majorEastAsia" w:hAnsiTheme="majorEastAsia" w:eastAsiaTheme="majorEastAsia" w:cstheme="majorEastAsia"/>
          <w:sz w:val="24"/>
          <w:szCs w:val="24"/>
          <w:highlight w:val="none"/>
        </w:rPr>
      </w:pPr>
      <w:r>
        <w:rPr>
          <w:rFonts w:hint="eastAsia" w:asciiTheme="majorEastAsia" w:hAnsiTheme="majorEastAsia" w:eastAsiaTheme="majorEastAsia" w:cstheme="majorEastAsia"/>
          <w:sz w:val="24"/>
          <w:szCs w:val="24"/>
          <w:highlight w:val="none"/>
        </w:rPr>
        <w:t xml:space="preserve">法定代表人</w:t>
      </w:r>
      <w:r>
        <w:rPr>
          <w:rFonts w:hint="eastAsia" w:asciiTheme="majorEastAsia" w:hAnsiTheme="majorEastAsia" w:eastAsiaTheme="majorEastAsia" w:cstheme="majorEastAsia"/>
          <w:sz w:val="24"/>
          <w:szCs w:val="24"/>
          <w:highlight w:val="none"/>
          <w:lang w:eastAsia="zh-CN"/>
        </w:rPr>
        <w:t xml:space="preserve">（</w:t>
      </w:r>
      <w:r>
        <w:rPr>
          <w:rFonts w:hint="eastAsia" w:asciiTheme="majorEastAsia" w:hAnsiTheme="majorEastAsia" w:eastAsiaTheme="majorEastAsia" w:cstheme="majorEastAsia"/>
          <w:sz w:val="24"/>
          <w:szCs w:val="24"/>
          <w:highlight w:val="none"/>
        </w:rPr>
        <w:t xml:space="preserve">签字</w:t>
      </w:r>
      <w:r>
        <w:rPr>
          <w:rFonts w:hint="eastAsia" w:asciiTheme="majorEastAsia" w:hAnsiTheme="majorEastAsia" w:eastAsiaTheme="majorEastAsia" w:cstheme="majorEastAsia"/>
          <w:sz w:val="24"/>
          <w:szCs w:val="24"/>
          <w:highlight w:val="none"/>
          <w:lang w:eastAsia="zh-CN"/>
        </w:rPr>
        <w:t xml:space="preserve">）</w:t>
      </w:r>
      <w:r>
        <w:rPr>
          <w:rFonts w:hint="eastAsia" w:asciiTheme="majorEastAsia" w:hAnsiTheme="majorEastAsia" w:eastAsiaTheme="majorEastAsia" w:cstheme="majorEastAsia"/>
          <w:sz w:val="24"/>
          <w:szCs w:val="24"/>
          <w:highlight w:val="none"/>
        </w:rPr>
        <w:t xml:space="preserve">：</w:t>
      </w:r>
      <w:r>
        <w:rPr>
          <w:rFonts w:hint="eastAsia" w:asciiTheme="majorEastAsia" w:hAnsiTheme="majorEastAsia" w:eastAsiaTheme="majorEastAsia" w:cstheme="majorEastAsia"/>
          <w:sz w:val="24"/>
          <w:szCs w:val="24"/>
          <w:highlight w:val="none"/>
          <w:u w:val="single"/>
        </w:rPr>
        <w:tab/>
      </w:r>
      <w:r>
        <w:rPr>
          <w:rFonts w:hint="eastAsia" w:asciiTheme="majorEastAsia" w:hAnsiTheme="majorEastAsia" w:eastAsiaTheme="majorEastAsia" w:cstheme="majorEastAsia"/>
          <w:sz w:val="24"/>
          <w:szCs w:val="24"/>
          <w:highlight w:val="none"/>
          <w:u w:val="single"/>
        </w:rPr>
        <w:tab/>
      </w:r>
      <w:r>
        <w:rPr>
          <w:rFonts w:hint="eastAsia" w:asciiTheme="majorEastAsia" w:hAnsiTheme="majorEastAsia" w:eastAsiaTheme="majorEastAsia" w:cstheme="majorEastAsia"/>
          <w:spacing w:val="-1"/>
          <w:sz w:val="24"/>
          <w:szCs w:val="24"/>
          <w:highlight w:val="none"/>
        </w:rPr>
        <w:t xml:space="preserve">法定代</w:t>
      </w:r>
      <w:r>
        <w:rPr>
          <w:rFonts w:hint="eastAsia" w:asciiTheme="majorEastAsia" w:hAnsiTheme="majorEastAsia" w:eastAsiaTheme="majorEastAsia" w:cstheme="majorEastAsia"/>
          <w:sz w:val="24"/>
          <w:szCs w:val="24"/>
          <w:highlight w:val="none"/>
        </w:rPr>
        <w:t xml:space="preserve">表人</w:t>
      </w:r>
      <w:r>
        <w:rPr>
          <w:rFonts w:hint="eastAsia" w:asciiTheme="majorEastAsia" w:hAnsiTheme="majorEastAsia" w:eastAsiaTheme="majorEastAsia" w:cstheme="majorEastAsia"/>
          <w:sz w:val="24"/>
          <w:szCs w:val="24"/>
          <w:highlight w:val="none"/>
          <w:lang w:eastAsia="zh-CN"/>
        </w:rPr>
        <w:t xml:space="preserve">（</w:t>
      </w:r>
      <w:r>
        <w:rPr>
          <w:rFonts w:hint="eastAsia" w:asciiTheme="majorEastAsia" w:hAnsiTheme="majorEastAsia" w:eastAsiaTheme="majorEastAsia" w:cstheme="majorEastAsia"/>
          <w:sz w:val="24"/>
          <w:szCs w:val="24"/>
          <w:highlight w:val="none"/>
        </w:rPr>
        <w:t xml:space="preserve">签字</w:t>
      </w:r>
      <w:r>
        <w:rPr>
          <w:rFonts w:hint="eastAsia" w:asciiTheme="majorEastAsia" w:hAnsiTheme="majorEastAsia" w:eastAsiaTheme="majorEastAsia" w:cstheme="majorEastAsia"/>
          <w:sz w:val="24"/>
          <w:szCs w:val="24"/>
          <w:highlight w:val="none"/>
          <w:lang w:eastAsia="zh-CN"/>
        </w:rPr>
        <w:t xml:space="preserve">）</w:t>
      </w:r>
      <w:r>
        <w:rPr>
          <w:rFonts w:hint="eastAsia" w:asciiTheme="majorEastAsia" w:hAnsiTheme="majorEastAsia" w:eastAsiaTheme="majorEastAsia" w:cstheme="majorEastAsia"/>
          <w:sz w:val="24"/>
          <w:szCs w:val="24"/>
          <w:highlight w:val="none"/>
        </w:rPr>
        <w:t xml:space="preserve">：</w:t>
      </w:r>
      <w:r>
        <w:rPr>
          <w:rFonts w:hint="eastAsia" w:asciiTheme="majorEastAsia" w:hAnsiTheme="majorEastAsia" w:eastAsiaTheme="majorEastAsia" w:cstheme="majorEastAsia"/>
          <w:sz w:val="24"/>
          <w:szCs w:val="24"/>
          <w:highlight w:val="none"/>
          <w:u w:val="single"/>
        </w:rPr>
        <w:tab/>
      </w:r>
      <w:r>
        <w:rPr>
          <w:rFonts w:hint="eastAsia" w:asciiTheme="majorEastAsia" w:hAnsiTheme="majorEastAsia" w:eastAsiaTheme="majorEastAsia" w:cstheme="majorEastAsia"/>
          <w:sz w:val="24"/>
          <w:szCs w:val="24"/>
          <w:highlight w:val="none"/>
        </w:rPr>
        <w:t xml:space="preserve"> 委托代理人</w:t>
      </w:r>
      <w:r>
        <w:rPr>
          <w:rFonts w:hint="eastAsia" w:asciiTheme="majorEastAsia" w:hAnsiTheme="majorEastAsia" w:eastAsiaTheme="majorEastAsia" w:cstheme="majorEastAsia"/>
          <w:sz w:val="24"/>
          <w:szCs w:val="24"/>
          <w:highlight w:val="none"/>
          <w:lang w:eastAsia="zh-CN"/>
        </w:rPr>
        <w:t xml:space="preserve">（</w:t>
      </w:r>
      <w:r>
        <w:rPr>
          <w:rFonts w:hint="eastAsia" w:asciiTheme="majorEastAsia" w:hAnsiTheme="majorEastAsia" w:eastAsiaTheme="majorEastAsia" w:cstheme="majorEastAsia"/>
          <w:sz w:val="24"/>
          <w:szCs w:val="24"/>
          <w:highlight w:val="none"/>
        </w:rPr>
        <w:t xml:space="preserve">签字</w:t>
      </w:r>
      <w:r>
        <w:rPr>
          <w:rFonts w:hint="eastAsia" w:asciiTheme="majorEastAsia" w:hAnsiTheme="majorEastAsia" w:eastAsiaTheme="majorEastAsia" w:cstheme="majorEastAsia"/>
          <w:sz w:val="24"/>
          <w:szCs w:val="24"/>
          <w:highlight w:val="none"/>
          <w:lang w:eastAsia="zh-CN"/>
        </w:rPr>
        <w:t xml:space="preserve">）</w:t>
      </w:r>
      <w:r>
        <w:rPr>
          <w:rFonts w:hint="eastAsia" w:asciiTheme="majorEastAsia" w:hAnsiTheme="majorEastAsia" w:eastAsiaTheme="majorEastAsia" w:cstheme="majorEastAsia"/>
          <w:sz w:val="24"/>
          <w:szCs w:val="24"/>
          <w:highlight w:val="none"/>
        </w:rPr>
        <w:t xml:space="preserve">：</w:t>
      </w:r>
      <w:r>
        <w:rPr>
          <w:rFonts w:hint="eastAsia" w:asciiTheme="majorEastAsia" w:hAnsiTheme="majorEastAsia" w:eastAsiaTheme="majorEastAsia" w:cstheme="majorEastAsia"/>
          <w:sz w:val="24"/>
          <w:szCs w:val="24"/>
          <w:highlight w:val="none"/>
          <w:u w:val="single"/>
        </w:rPr>
        <w:tab/>
      </w:r>
      <w:r>
        <w:rPr>
          <w:rFonts w:hint="eastAsia" w:asciiTheme="majorEastAsia" w:hAnsiTheme="majorEastAsia" w:eastAsiaTheme="majorEastAsia" w:cstheme="majorEastAsia"/>
          <w:sz w:val="24"/>
          <w:szCs w:val="24"/>
          <w:highlight w:val="none"/>
          <w:u w:val="single"/>
        </w:rPr>
        <w:tab/>
      </w:r>
      <w:r>
        <w:rPr>
          <w:rFonts w:hint="eastAsia" w:asciiTheme="majorEastAsia" w:hAnsiTheme="majorEastAsia" w:eastAsiaTheme="majorEastAsia" w:cstheme="majorEastAsia"/>
          <w:spacing w:val="-1"/>
          <w:sz w:val="24"/>
          <w:szCs w:val="24"/>
          <w:highlight w:val="none"/>
        </w:rPr>
        <w:t xml:space="preserve">委托代</w:t>
      </w:r>
      <w:r>
        <w:rPr>
          <w:rFonts w:hint="eastAsia" w:asciiTheme="majorEastAsia" w:hAnsiTheme="majorEastAsia" w:eastAsiaTheme="majorEastAsia" w:cstheme="majorEastAsia"/>
          <w:sz w:val="24"/>
          <w:szCs w:val="24"/>
          <w:highlight w:val="none"/>
        </w:rPr>
        <w:t xml:space="preserve">理人</w:t>
      </w:r>
      <w:r>
        <w:rPr>
          <w:rFonts w:hint="eastAsia" w:asciiTheme="majorEastAsia" w:hAnsiTheme="majorEastAsia" w:eastAsiaTheme="majorEastAsia" w:cstheme="majorEastAsia"/>
          <w:sz w:val="24"/>
          <w:szCs w:val="24"/>
          <w:highlight w:val="none"/>
          <w:lang w:eastAsia="zh-CN"/>
        </w:rPr>
        <w:t xml:space="preserve">（</w:t>
      </w:r>
      <w:r>
        <w:rPr>
          <w:rFonts w:hint="eastAsia" w:asciiTheme="majorEastAsia" w:hAnsiTheme="majorEastAsia" w:eastAsiaTheme="majorEastAsia" w:cstheme="majorEastAsia"/>
          <w:sz w:val="24"/>
          <w:szCs w:val="24"/>
          <w:highlight w:val="none"/>
        </w:rPr>
        <w:t xml:space="preserve">签字</w:t>
      </w:r>
      <w:r>
        <w:rPr>
          <w:rFonts w:hint="eastAsia" w:asciiTheme="majorEastAsia" w:hAnsiTheme="majorEastAsia" w:eastAsiaTheme="majorEastAsia" w:cstheme="majorEastAsia"/>
          <w:sz w:val="24"/>
          <w:szCs w:val="24"/>
          <w:highlight w:val="none"/>
          <w:lang w:eastAsia="zh-CN"/>
        </w:rPr>
        <w:t xml:space="preserve">）</w:t>
      </w:r>
      <w:r>
        <w:rPr>
          <w:rFonts w:hint="eastAsia" w:asciiTheme="majorEastAsia" w:hAnsiTheme="majorEastAsia" w:eastAsiaTheme="majorEastAsia" w:cstheme="majorEastAsia"/>
          <w:sz w:val="24"/>
          <w:szCs w:val="24"/>
          <w:highlight w:val="none"/>
        </w:rPr>
        <w:t xml:space="preserve">：</w:t>
      </w:r>
      <w:r>
        <w:rPr>
          <w:rFonts w:hint="eastAsia" w:asciiTheme="majorEastAsia" w:hAnsiTheme="majorEastAsia" w:eastAsiaTheme="majorEastAsia" w:cstheme="majorEastAsia"/>
          <w:sz w:val="24"/>
          <w:szCs w:val="24"/>
          <w:highlight w:val="none"/>
          <w:u w:val="single"/>
        </w:rPr>
        <w:tab/>
      </w:r>
      <w:r>
        <w:rPr>
          <w:rFonts w:hint="eastAsia" w:asciiTheme="majorEastAsia" w:hAnsiTheme="majorEastAsia" w:eastAsiaTheme="majorEastAsia" w:cstheme="majorEastAsia"/>
          <w:sz w:val="24"/>
          <w:szCs w:val="24"/>
          <w:highlight w:val="none"/>
        </w:rPr>
        <w:t xml:space="preserve"> 电</w:t>
      </w:r>
      <w:r>
        <w:rPr>
          <w:rFonts w:hint="eastAsia" w:asciiTheme="majorEastAsia" w:hAnsiTheme="majorEastAsia" w:eastAsiaTheme="majorEastAsia" w:cstheme="majorEastAsia"/>
          <w:sz w:val="24"/>
          <w:szCs w:val="24"/>
          <w:highlight w:val="none"/>
        </w:rPr>
        <w:tab/>
      </w:r>
      <w:r>
        <w:rPr>
          <w:rFonts w:hint="eastAsia" w:asciiTheme="majorEastAsia" w:hAnsiTheme="majorEastAsia" w:eastAsiaTheme="majorEastAsia" w:cstheme="majorEastAsia"/>
          <w:sz w:val="24"/>
          <w:szCs w:val="24"/>
          <w:highlight w:val="none"/>
        </w:rPr>
        <w:t xml:space="preserve">话：</w:t>
      </w:r>
      <w:r>
        <w:rPr>
          <w:rFonts w:hint="eastAsia" w:asciiTheme="majorEastAsia" w:hAnsiTheme="majorEastAsia" w:eastAsiaTheme="majorEastAsia" w:cstheme="majorEastAsia"/>
          <w:sz w:val="24"/>
          <w:szCs w:val="24"/>
          <w:highlight w:val="none"/>
          <w:u w:val="single"/>
        </w:rPr>
        <w:tab/>
      </w:r>
      <w:r>
        <w:rPr>
          <w:rFonts w:hint="eastAsia" w:asciiTheme="majorEastAsia" w:hAnsiTheme="majorEastAsia" w:eastAsiaTheme="majorEastAsia" w:cstheme="majorEastAsia"/>
          <w:sz w:val="24"/>
          <w:szCs w:val="24"/>
          <w:highlight w:val="none"/>
          <w:u w:val="single"/>
        </w:rPr>
        <w:tab/>
      </w:r>
      <w:r>
        <w:rPr>
          <w:rFonts w:hint="eastAsia" w:asciiTheme="majorEastAsia" w:hAnsiTheme="majorEastAsia" w:eastAsiaTheme="majorEastAsia" w:cstheme="majorEastAsia"/>
          <w:sz w:val="24"/>
          <w:szCs w:val="24"/>
          <w:highlight w:val="none"/>
        </w:rPr>
        <w:t xml:space="preserve">电</w:t>
      </w:r>
      <w:r>
        <w:rPr>
          <w:rFonts w:hint="eastAsia" w:asciiTheme="majorEastAsia" w:hAnsiTheme="majorEastAsia" w:eastAsiaTheme="majorEastAsia" w:cstheme="majorEastAsia"/>
          <w:sz w:val="24"/>
          <w:szCs w:val="24"/>
          <w:highlight w:val="none"/>
        </w:rPr>
        <w:tab/>
      </w:r>
      <w:r>
        <w:rPr>
          <w:rFonts w:hint="eastAsia" w:asciiTheme="majorEastAsia" w:hAnsiTheme="majorEastAsia" w:eastAsiaTheme="majorEastAsia" w:cstheme="majorEastAsia"/>
          <w:spacing w:val="-1"/>
          <w:sz w:val="24"/>
          <w:szCs w:val="24"/>
          <w:highlight w:val="none"/>
        </w:rPr>
        <w:t xml:space="preserve">话</w:t>
      </w:r>
      <w:r>
        <w:rPr>
          <w:rFonts w:hint="eastAsia" w:asciiTheme="majorEastAsia" w:hAnsiTheme="majorEastAsia" w:eastAsiaTheme="majorEastAsia" w:cstheme="majorEastAsia"/>
          <w:sz w:val="24"/>
          <w:szCs w:val="24"/>
          <w:highlight w:val="none"/>
        </w:rPr>
        <w:t xml:space="preserve">：</w:t>
      </w:r>
      <w:r>
        <w:rPr>
          <w:rFonts w:hint="eastAsia" w:asciiTheme="majorEastAsia" w:hAnsiTheme="majorEastAsia" w:eastAsiaTheme="majorEastAsia" w:cstheme="majorEastAsia"/>
          <w:sz w:val="24"/>
          <w:szCs w:val="24"/>
          <w:highlight w:val="none"/>
          <w:u w:val="single"/>
        </w:rPr>
        <w:tab/>
      </w:r>
      <w:r>
        <w:rPr>
          <w:rFonts w:hint="eastAsia" w:asciiTheme="majorEastAsia" w:hAnsiTheme="majorEastAsia" w:eastAsiaTheme="majorEastAsia" w:cstheme="majorEastAsia"/>
          <w:sz w:val="24"/>
          <w:szCs w:val="24"/>
          <w:highlight w:val="none"/>
          <w:u w:val="single"/>
        </w:rPr>
        <w:tab/>
      </w:r>
      <w:r/>
    </w:p>
    <w:p>
      <w:pPr>
        <w:ind w:left="743" w:right="3681"/>
        <w:spacing w:line="364" w:lineRule="auto"/>
        <w:tabs>
          <w:tab w:val="left" w:pos="1223" w:leader="none"/>
          <w:tab w:val="left" w:pos="3982" w:leader="none"/>
          <w:tab w:val="left" w:pos="4042" w:leader="none"/>
          <w:tab w:val="left" w:pos="4583" w:leader="none"/>
          <w:tab w:val="left" w:pos="4643" w:leader="none"/>
          <w:tab w:val="left" w:pos="7102" w:leader="none"/>
          <w:tab w:val="left" w:pos="7282" w:leader="none"/>
        </w:tabs>
        <w:rPr>
          <w:rFonts w:asciiTheme="majorEastAsia" w:hAnsiTheme="majorEastAsia" w:eastAsiaTheme="majorEastAsia" w:cstheme="majorEastAsia"/>
          <w:sz w:val="24"/>
          <w:szCs w:val="24"/>
          <w:highlight w:val="none"/>
        </w:rPr>
      </w:pPr>
      <w:r>
        <w:rPr>
          <w:rFonts w:hint="eastAsia" w:asciiTheme="majorEastAsia" w:hAnsiTheme="majorEastAsia" w:eastAsiaTheme="majorEastAsia" w:cstheme="majorEastAsia"/>
          <w:sz w:val="24"/>
          <w:szCs w:val="24"/>
          <w:highlight w:val="none"/>
        </w:rPr>
        <w:t xml:space="preserve">传</w:t>
      </w:r>
      <w:r>
        <w:rPr>
          <w:rFonts w:hint="eastAsia" w:asciiTheme="majorEastAsia" w:hAnsiTheme="majorEastAsia" w:eastAsiaTheme="majorEastAsia" w:cstheme="majorEastAsia"/>
          <w:sz w:val="24"/>
          <w:szCs w:val="24"/>
          <w:highlight w:val="none"/>
        </w:rPr>
        <w:tab/>
      </w:r>
      <w:r>
        <w:rPr>
          <w:rFonts w:hint="eastAsia" w:asciiTheme="majorEastAsia" w:hAnsiTheme="majorEastAsia" w:eastAsiaTheme="majorEastAsia" w:cstheme="majorEastAsia"/>
          <w:sz w:val="24"/>
          <w:szCs w:val="24"/>
          <w:highlight w:val="none"/>
        </w:rPr>
        <w:t xml:space="preserve">真：</w:t>
      </w:r>
      <w:r>
        <w:rPr>
          <w:rFonts w:hint="eastAsia" w:asciiTheme="majorEastAsia" w:hAnsiTheme="majorEastAsia" w:eastAsiaTheme="majorEastAsia" w:cstheme="majorEastAsia"/>
          <w:sz w:val="24"/>
          <w:szCs w:val="24"/>
          <w:highlight w:val="none"/>
          <w:u w:val="single"/>
        </w:rPr>
        <w:tab/>
      </w:r>
      <w:r>
        <w:rPr>
          <w:rFonts w:hint="eastAsia" w:asciiTheme="majorEastAsia" w:hAnsiTheme="majorEastAsia" w:eastAsiaTheme="majorEastAsia" w:cstheme="majorEastAsia"/>
          <w:sz w:val="24"/>
          <w:szCs w:val="24"/>
          <w:highlight w:val="none"/>
          <w:u w:val="single"/>
        </w:rPr>
        <w:tab/>
      </w:r>
      <w:r>
        <w:rPr>
          <w:rFonts w:hint="eastAsia" w:asciiTheme="majorEastAsia" w:hAnsiTheme="majorEastAsia" w:eastAsiaTheme="majorEastAsia" w:cstheme="majorEastAsia"/>
          <w:sz w:val="24"/>
          <w:szCs w:val="24"/>
          <w:highlight w:val="none"/>
        </w:rPr>
        <w:t xml:space="preserve">传</w:t>
      </w:r>
      <w:r>
        <w:rPr>
          <w:rFonts w:hint="eastAsia" w:asciiTheme="majorEastAsia" w:hAnsiTheme="majorEastAsia" w:eastAsiaTheme="majorEastAsia" w:cstheme="majorEastAsia"/>
          <w:sz w:val="24"/>
          <w:szCs w:val="24"/>
          <w:highlight w:val="none"/>
        </w:rPr>
        <w:tab/>
      </w:r>
      <w:r>
        <w:rPr>
          <w:rFonts w:hint="eastAsia" w:asciiTheme="majorEastAsia" w:hAnsiTheme="majorEastAsia" w:eastAsiaTheme="majorEastAsia" w:cstheme="majorEastAsia"/>
          <w:spacing w:val="-1"/>
          <w:sz w:val="24"/>
          <w:szCs w:val="24"/>
          <w:highlight w:val="none"/>
        </w:rPr>
        <w:t xml:space="preserve">真</w:t>
      </w:r>
      <w:r>
        <w:rPr>
          <w:rFonts w:hint="eastAsia" w:asciiTheme="majorEastAsia" w:hAnsiTheme="majorEastAsia" w:eastAsiaTheme="majorEastAsia" w:cstheme="majorEastAsia"/>
          <w:sz w:val="24"/>
          <w:szCs w:val="24"/>
          <w:highlight w:val="none"/>
        </w:rPr>
        <w:t xml:space="preserve">：</w:t>
      </w:r>
      <w:r>
        <w:rPr>
          <w:rFonts w:hint="eastAsia" w:asciiTheme="majorEastAsia" w:hAnsiTheme="majorEastAsia" w:eastAsiaTheme="majorEastAsia" w:cstheme="majorEastAsia"/>
          <w:sz w:val="24"/>
          <w:szCs w:val="24"/>
          <w:highlight w:val="none"/>
          <w:u w:val="single"/>
        </w:rPr>
        <w:tab/>
      </w:r>
      <w:r>
        <w:rPr>
          <w:rFonts w:hint="eastAsia" w:asciiTheme="majorEastAsia" w:hAnsiTheme="majorEastAsia" w:eastAsiaTheme="majorEastAsia" w:cstheme="majorEastAsia"/>
          <w:sz w:val="24"/>
          <w:szCs w:val="24"/>
          <w:highlight w:val="none"/>
          <w:u w:val="single"/>
        </w:rPr>
        <w:tab/>
      </w:r>
      <w:r>
        <w:rPr>
          <w:rFonts w:hint="eastAsia" w:asciiTheme="majorEastAsia" w:hAnsiTheme="majorEastAsia" w:eastAsiaTheme="majorEastAsia" w:cstheme="majorEastAsia"/>
          <w:sz w:val="24"/>
          <w:szCs w:val="24"/>
          <w:highlight w:val="none"/>
        </w:rPr>
        <w:t xml:space="preserve">开户银行：</w:t>
      </w:r>
      <w:r>
        <w:rPr>
          <w:rFonts w:hint="eastAsia" w:asciiTheme="majorEastAsia" w:hAnsiTheme="majorEastAsia" w:eastAsiaTheme="majorEastAsia" w:cstheme="majorEastAsia"/>
          <w:sz w:val="24"/>
          <w:szCs w:val="24"/>
          <w:highlight w:val="none"/>
          <w:u w:val="single"/>
        </w:rPr>
        <w:tab/>
      </w:r>
      <w:r>
        <w:rPr>
          <w:rFonts w:hint="eastAsia" w:asciiTheme="majorEastAsia" w:hAnsiTheme="majorEastAsia" w:eastAsiaTheme="majorEastAsia" w:cstheme="majorEastAsia"/>
          <w:sz w:val="24"/>
          <w:szCs w:val="24"/>
          <w:highlight w:val="none"/>
          <w:u w:val="single"/>
        </w:rPr>
        <w:tab/>
      </w:r>
      <w:r>
        <w:rPr>
          <w:rFonts w:hint="eastAsia" w:asciiTheme="majorEastAsia" w:hAnsiTheme="majorEastAsia" w:eastAsiaTheme="majorEastAsia" w:cstheme="majorEastAsia"/>
          <w:sz w:val="24"/>
          <w:szCs w:val="24"/>
          <w:highlight w:val="none"/>
        </w:rPr>
        <w:t xml:space="preserve">开户</w:t>
      </w:r>
      <w:r>
        <w:rPr>
          <w:rFonts w:hint="eastAsia" w:asciiTheme="majorEastAsia" w:hAnsiTheme="majorEastAsia" w:eastAsiaTheme="majorEastAsia" w:cstheme="majorEastAsia"/>
          <w:spacing w:val="-1"/>
          <w:sz w:val="24"/>
          <w:szCs w:val="24"/>
          <w:highlight w:val="none"/>
        </w:rPr>
        <w:t xml:space="preserve">银</w:t>
      </w:r>
      <w:r>
        <w:rPr>
          <w:rFonts w:hint="eastAsia" w:asciiTheme="majorEastAsia" w:hAnsiTheme="majorEastAsia" w:eastAsiaTheme="majorEastAsia" w:cstheme="majorEastAsia"/>
          <w:sz w:val="24"/>
          <w:szCs w:val="24"/>
          <w:highlight w:val="none"/>
        </w:rPr>
        <w:t xml:space="preserve">行：</w:t>
      </w:r>
      <w:r>
        <w:rPr>
          <w:rFonts w:hint="eastAsia" w:asciiTheme="majorEastAsia" w:hAnsiTheme="majorEastAsia" w:eastAsiaTheme="majorEastAsia" w:cstheme="majorEastAsia"/>
          <w:sz w:val="24"/>
          <w:szCs w:val="24"/>
          <w:highlight w:val="none"/>
          <w:u w:val="single"/>
        </w:rPr>
        <w:tab/>
      </w:r>
      <w:r>
        <w:rPr>
          <w:rFonts w:hint="eastAsia" w:asciiTheme="majorEastAsia" w:hAnsiTheme="majorEastAsia" w:eastAsiaTheme="majorEastAsia" w:cstheme="majorEastAsia"/>
          <w:sz w:val="24"/>
          <w:szCs w:val="24"/>
          <w:highlight w:val="none"/>
          <w:u w:val="single"/>
        </w:rPr>
        <w:tab/>
      </w:r>
      <w:r>
        <w:rPr>
          <w:rFonts w:hint="eastAsia" w:asciiTheme="majorEastAsia" w:hAnsiTheme="majorEastAsia" w:eastAsiaTheme="majorEastAsia" w:cstheme="majorEastAsia"/>
          <w:sz w:val="24"/>
          <w:szCs w:val="24"/>
          <w:highlight w:val="none"/>
        </w:rPr>
        <w:t xml:space="preserve">账</w:t>
      </w:r>
      <w:r>
        <w:rPr>
          <w:rFonts w:hint="eastAsia" w:asciiTheme="majorEastAsia" w:hAnsiTheme="majorEastAsia" w:eastAsiaTheme="majorEastAsia" w:cstheme="majorEastAsia"/>
          <w:sz w:val="24"/>
          <w:szCs w:val="24"/>
          <w:highlight w:val="none"/>
        </w:rPr>
        <w:tab/>
      </w:r>
      <w:r>
        <w:rPr>
          <w:rFonts w:hint="eastAsia" w:asciiTheme="majorEastAsia" w:hAnsiTheme="majorEastAsia" w:eastAsiaTheme="majorEastAsia" w:cstheme="majorEastAsia"/>
          <w:sz w:val="24"/>
          <w:szCs w:val="24"/>
          <w:highlight w:val="none"/>
        </w:rPr>
        <w:t xml:space="preserve">号：</w:t>
      </w:r>
      <w:r>
        <w:rPr>
          <w:rFonts w:hint="eastAsia" w:asciiTheme="majorEastAsia" w:hAnsiTheme="majorEastAsia" w:eastAsiaTheme="majorEastAsia" w:cstheme="majorEastAsia"/>
          <w:sz w:val="24"/>
          <w:szCs w:val="24"/>
          <w:highlight w:val="none"/>
          <w:u w:val="single"/>
        </w:rPr>
        <w:tab/>
      </w:r>
      <w:r>
        <w:rPr>
          <w:rFonts w:hint="eastAsia" w:asciiTheme="majorEastAsia" w:hAnsiTheme="majorEastAsia" w:eastAsiaTheme="majorEastAsia" w:cstheme="majorEastAsia"/>
          <w:sz w:val="24"/>
          <w:szCs w:val="24"/>
          <w:highlight w:val="none"/>
          <w:u w:val="single"/>
        </w:rPr>
        <w:tab/>
      </w:r>
      <w:r>
        <w:rPr>
          <w:rFonts w:hint="eastAsia" w:asciiTheme="majorEastAsia" w:hAnsiTheme="majorEastAsia" w:eastAsiaTheme="majorEastAsia" w:cstheme="majorEastAsia"/>
          <w:sz w:val="24"/>
          <w:szCs w:val="24"/>
          <w:highlight w:val="none"/>
        </w:rPr>
        <w:t xml:space="preserve">账</w:t>
      </w:r>
      <w:r>
        <w:rPr>
          <w:rFonts w:hint="eastAsia" w:asciiTheme="majorEastAsia" w:hAnsiTheme="majorEastAsia" w:eastAsiaTheme="majorEastAsia" w:cstheme="majorEastAsia"/>
          <w:sz w:val="24"/>
          <w:szCs w:val="24"/>
          <w:highlight w:val="none"/>
        </w:rPr>
        <w:tab/>
      </w:r>
      <w:r>
        <w:rPr>
          <w:rFonts w:hint="eastAsia" w:asciiTheme="majorEastAsia" w:hAnsiTheme="majorEastAsia" w:eastAsiaTheme="majorEastAsia" w:cstheme="majorEastAsia"/>
          <w:sz w:val="24"/>
          <w:szCs w:val="24"/>
          <w:highlight w:val="none"/>
        </w:rPr>
        <w:tab/>
      </w:r>
      <w:r>
        <w:rPr>
          <w:rFonts w:hint="eastAsia" w:asciiTheme="majorEastAsia" w:hAnsiTheme="majorEastAsia" w:eastAsiaTheme="majorEastAsia" w:cstheme="majorEastAsia"/>
          <w:spacing w:val="-1"/>
          <w:sz w:val="24"/>
          <w:szCs w:val="24"/>
          <w:highlight w:val="none"/>
        </w:rPr>
        <w:t xml:space="preserve">号</w:t>
      </w:r>
      <w:r>
        <w:rPr>
          <w:rFonts w:hint="eastAsia" w:asciiTheme="majorEastAsia" w:hAnsiTheme="majorEastAsia" w:eastAsiaTheme="majorEastAsia" w:cstheme="majorEastAsia"/>
          <w:sz w:val="24"/>
          <w:szCs w:val="24"/>
          <w:highlight w:val="none"/>
        </w:rPr>
        <w:t xml:space="preserve">：</w:t>
      </w:r>
      <w:r>
        <w:rPr>
          <w:rFonts w:hint="eastAsia" w:asciiTheme="majorEastAsia" w:hAnsiTheme="majorEastAsia" w:eastAsiaTheme="majorEastAsia" w:cstheme="majorEastAsia"/>
          <w:sz w:val="24"/>
          <w:szCs w:val="24"/>
          <w:highlight w:val="none"/>
          <w:u w:val="single"/>
        </w:rPr>
        <w:tab/>
      </w:r>
      <w:r>
        <w:rPr>
          <w:rFonts w:hint="eastAsia" w:asciiTheme="majorEastAsia" w:hAnsiTheme="majorEastAsia" w:eastAsiaTheme="majorEastAsia" w:cstheme="majorEastAsia"/>
          <w:sz w:val="24"/>
          <w:szCs w:val="24"/>
          <w:highlight w:val="none"/>
        </w:rPr>
        <w:t xml:space="preserve">邮政编码：</w:t>
      </w:r>
      <w:r>
        <w:rPr>
          <w:rFonts w:hint="eastAsia" w:asciiTheme="majorEastAsia" w:hAnsiTheme="majorEastAsia" w:eastAsiaTheme="majorEastAsia" w:cstheme="majorEastAsia"/>
          <w:sz w:val="24"/>
          <w:szCs w:val="24"/>
          <w:highlight w:val="none"/>
          <w:u w:val="single"/>
        </w:rPr>
        <w:tab/>
      </w:r>
      <w:r>
        <w:rPr>
          <w:rFonts w:hint="eastAsia" w:asciiTheme="majorEastAsia" w:hAnsiTheme="majorEastAsia" w:eastAsiaTheme="majorEastAsia" w:cstheme="majorEastAsia"/>
          <w:sz w:val="24"/>
          <w:szCs w:val="24"/>
          <w:highlight w:val="none"/>
          <w:u w:val="single"/>
        </w:rPr>
        <w:tab/>
      </w:r>
      <w:r>
        <w:rPr>
          <w:rFonts w:hint="eastAsia" w:asciiTheme="majorEastAsia" w:hAnsiTheme="majorEastAsia" w:eastAsiaTheme="majorEastAsia" w:cstheme="majorEastAsia"/>
          <w:sz w:val="24"/>
          <w:szCs w:val="24"/>
          <w:highlight w:val="none"/>
        </w:rPr>
        <w:t xml:space="preserve">邮政</w:t>
      </w:r>
      <w:r>
        <w:rPr>
          <w:rFonts w:hint="eastAsia" w:asciiTheme="majorEastAsia" w:hAnsiTheme="majorEastAsia" w:eastAsiaTheme="majorEastAsia" w:cstheme="majorEastAsia"/>
          <w:spacing w:val="-1"/>
          <w:sz w:val="24"/>
          <w:szCs w:val="24"/>
          <w:highlight w:val="none"/>
        </w:rPr>
        <w:t xml:space="preserve">编</w:t>
      </w:r>
      <w:r>
        <w:rPr>
          <w:rFonts w:hint="eastAsia" w:asciiTheme="majorEastAsia" w:hAnsiTheme="majorEastAsia" w:eastAsiaTheme="majorEastAsia" w:cstheme="majorEastAsia"/>
          <w:sz w:val="24"/>
          <w:szCs w:val="24"/>
          <w:highlight w:val="none"/>
        </w:rPr>
        <w:t xml:space="preserve">码：</w:t>
      </w:r>
      <w:r>
        <w:rPr>
          <w:rFonts w:hint="eastAsia" w:asciiTheme="majorEastAsia" w:hAnsiTheme="majorEastAsia" w:eastAsiaTheme="majorEastAsia" w:cstheme="majorEastAsia"/>
          <w:sz w:val="24"/>
          <w:szCs w:val="24"/>
          <w:highlight w:val="none"/>
          <w:u w:val="single"/>
        </w:rPr>
        <w:tab/>
      </w:r>
      <w:r>
        <w:rPr>
          <w:rFonts w:hint="eastAsia" w:asciiTheme="majorEastAsia" w:hAnsiTheme="majorEastAsia" w:eastAsiaTheme="majorEastAsia" w:cstheme="majorEastAsia"/>
          <w:sz w:val="24"/>
          <w:szCs w:val="24"/>
          <w:highlight w:val="none"/>
          <w:u w:val="single"/>
        </w:rPr>
        <w:tab/>
      </w:r>
      <w:r/>
    </w:p>
    <w:p>
      <w:pPr>
        <w:spacing w:line="364" w:lineRule="auto"/>
        <w:rPr>
          <w:rFonts w:asciiTheme="majorEastAsia" w:hAnsiTheme="majorEastAsia" w:eastAsiaTheme="majorEastAsia" w:cstheme="majorEastAsia"/>
          <w:sz w:val="24"/>
          <w:szCs w:val="24"/>
          <w:highlight w:val="none"/>
        </w:rPr>
        <w:sectPr>
          <w:footnotePr/>
          <w:endnotePr/>
          <w:type w:val="nextPage"/>
          <w:pgSz w:w="11910" w:h="16840" w:orient="portrait"/>
          <w:pgMar w:top="1340" w:right="380" w:bottom="1380" w:left="560" w:header="878" w:footer="1196" w:gutter="0"/>
          <w:cols w:num="1" w:sep="0" w:space="720" w:equalWidth="1"/>
          <w:docGrid w:linePitch="360"/>
        </w:sectPr>
      </w:pPr>
      <w:r>
        <w:rPr>
          <w:rFonts w:asciiTheme="majorEastAsia" w:hAnsiTheme="majorEastAsia" w:eastAsiaTheme="majorEastAsia" w:cstheme="majorEastAsia"/>
          <w:sz w:val="24"/>
          <w:szCs w:val="24"/>
          <w:highlight w:val="none"/>
        </w:rPr>
      </w:r>
      <w:r/>
    </w:p>
    <w:p>
      <w:pPr>
        <w:ind w:left="743"/>
        <w:spacing w:before="64"/>
        <w:rPr>
          <w:rFonts w:asciiTheme="majorEastAsia" w:hAnsiTheme="majorEastAsia" w:eastAsiaTheme="majorEastAsia" w:cstheme="majorEastAsia"/>
          <w:sz w:val="24"/>
          <w:szCs w:val="24"/>
          <w:highlight w:val="none"/>
        </w:rPr>
      </w:pPr>
      <w:r>
        <w:rPr>
          <w:rFonts w:hint="eastAsia" w:asciiTheme="majorEastAsia" w:hAnsiTheme="majorEastAsia" w:eastAsiaTheme="majorEastAsia" w:cstheme="majorEastAsia"/>
          <w:sz w:val="24"/>
          <w:szCs w:val="24"/>
          <w:highlight w:val="none"/>
        </w:rPr>
        <w:t xml:space="preserve">附件 4：</w:t>
      </w:r>
      <w:r/>
    </w:p>
    <w:p>
      <w:pPr>
        <w:pStyle w:val="925"/>
        <w:spacing w:before="6"/>
        <w:rPr>
          <w:rFonts w:asciiTheme="majorEastAsia" w:hAnsiTheme="majorEastAsia" w:eastAsiaTheme="majorEastAsia" w:cstheme="majorEastAsia"/>
          <w:sz w:val="24"/>
          <w:szCs w:val="24"/>
          <w:highlight w:val="none"/>
        </w:rPr>
      </w:pPr>
      <w:r>
        <w:rPr>
          <w:rFonts w:asciiTheme="majorEastAsia" w:hAnsiTheme="majorEastAsia" w:eastAsiaTheme="majorEastAsia" w:cstheme="majorEastAsia"/>
          <w:sz w:val="24"/>
          <w:szCs w:val="24"/>
          <w:highlight w:val="none"/>
        </w:rPr>
      </w:r>
      <w:r/>
    </w:p>
    <w:p>
      <w:pPr>
        <w:ind w:right="7"/>
        <w:jc w:val="center"/>
        <w:spacing w:before="67"/>
        <w:rPr>
          <w:rFonts w:asciiTheme="majorEastAsia" w:hAnsiTheme="majorEastAsia" w:eastAsiaTheme="majorEastAsia" w:cstheme="majorEastAsia"/>
          <w:sz w:val="24"/>
          <w:szCs w:val="24"/>
          <w:highlight w:val="none"/>
        </w:rPr>
      </w:pPr>
      <w:r>
        <w:rPr>
          <w:rFonts w:hint="eastAsia" w:asciiTheme="majorEastAsia" w:hAnsiTheme="majorEastAsia" w:eastAsiaTheme="majorEastAsia" w:cstheme="majorEastAsia"/>
          <w:sz w:val="24"/>
          <w:szCs w:val="24"/>
          <w:highlight w:val="none"/>
        </w:rPr>
        <w:t xml:space="preserve">主要建设工程文件目录</w:t>
      </w:r>
      <w:r/>
    </w:p>
    <w:p>
      <w:pPr>
        <w:pStyle w:val="925"/>
        <w:spacing w:before="10"/>
        <w:rPr>
          <w:rFonts w:asciiTheme="majorEastAsia" w:hAnsiTheme="majorEastAsia" w:eastAsiaTheme="majorEastAsia" w:cstheme="majorEastAsia"/>
          <w:sz w:val="24"/>
          <w:szCs w:val="24"/>
          <w:highlight w:val="none"/>
        </w:rPr>
      </w:pPr>
      <w:r>
        <w:rPr>
          <w:rFonts w:asciiTheme="majorEastAsia" w:hAnsiTheme="majorEastAsia" w:eastAsiaTheme="majorEastAsia" w:cstheme="majorEastAsia"/>
          <w:sz w:val="24"/>
          <w:szCs w:val="24"/>
          <w:highlight w:val="none"/>
        </w:rPr>
      </w:r>
      <w:r/>
    </w:p>
    <w:tbl>
      <w:tblPr>
        <w:tblStyle w:val="922"/>
        <w:tblW w:w="9039" w:type="dxa"/>
        <w:tblInd w:w="973" w:type="dxa"/>
        <w:tblBorders>
          <w:top w:val="single" w:color="000000" w:sz="12" w:space="0"/>
          <w:left w:val="single" w:color="000000" w:sz="12" w:space="0"/>
          <w:bottom w:val="single" w:color="000000" w:sz="12" w:space="0"/>
          <w:right w:val="single" w:color="000000" w:sz="12" w:space="0"/>
          <w:insideH w:val="single" w:color="000000" w:sz="12" w:space="0"/>
          <w:insideV w:val="single" w:color="000000" w:sz="12" w:space="0"/>
        </w:tblBorders>
        <w:tblLayout w:type="fixed"/>
        <w:tblCellMar>
          <w:left w:w="0" w:type="dxa"/>
          <w:top w:w="0" w:type="dxa"/>
          <w:right w:w="0" w:type="dxa"/>
          <w:bottom w:w="0" w:type="dxa"/>
        </w:tblCellMar>
        <w:tblLook w:val="04A0" w:firstRow="1" w:lastRow="0" w:firstColumn="1" w:lastColumn="0" w:noHBand="0" w:noVBand="1"/>
      </w:tblPr>
      <w:tblGrid>
        <w:gridCol w:w="1953"/>
        <w:gridCol w:w="1276"/>
        <w:gridCol w:w="1450"/>
        <w:gridCol w:w="1243"/>
        <w:gridCol w:w="1450"/>
        <w:gridCol w:w="1667"/>
      </w:tblGrid>
      <w:tr>
        <w:trPr>
          <w:trHeight w:val="443"/>
        </w:trPr>
        <w:tc>
          <w:tcPr>
            <w:tcBorders>
              <w:bottom w:val="single" w:color="000000" w:sz="2" w:space="0"/>
              <w:right w:val="single" w:color="000000" w:sz="6" w:space="0"/>
            </w:tcBorders>
            <w:tcW w:w="1953" w:type="dxa"/>
            <w:textDirection w:val="lrTb"/>
            <w:noWrap w:val="false"/>
          </w:tcPr>
          <w:p>
            <w:pPr>
              <w:pStyle w:val="942"/>
              <w:ind w:left="89"/>
              <w:spacing w:before="7"/>
              <w:rPr>
                <w:rFonts w:asciiTheme="majorEastAsia" w:hAnsiTheme="majorEastAsia" w:eastAsiaTheme="majorEastAsia" w:cstheme="majorEastAsia"/>
                <w:sz w:val="24"/>
                <w:szCs w:val="24"/>
                <w:highlight w:val="none"/>
              </w:rPr>
            </w:pPr>
            <w:r>
              <w:rPr>
                <w:rFonts w:hint="eastAsia" w:asciiTheme="majorEastAsia" w:hAnsiTheme="majorEastAsia" w:eastAsiaTheme="majorEastAsia" w:cstheme="majorEastAsia"/>
                <w:sz w:val="24"/>
                <w:szCs w:val="24"/>
                <w:highlight w:val="none"/>
              </w:rPr>
              <w:t xml:space="preserve">文件名称</w:t>
            </w:r>
            <w:r/>
          </w:p>
        </w:tc>
        <w:tc>
          <w:tcPr>
            <w:tcBorders>
              <w:left w:val="single" w:color="000000" w:sz="6" w:space="0"/>
              <w:bottom w:val="single" w:color="000000" w:sz="2" w:space="0"/>
              <w:right w:val="single" w:color="000000" w:sz="6" w:space="0"/>
            </w:tcBorders>
            <w:tcW w:w="1276" w:type="dxa"/>
            <w:textDirection w:val="lrTb"/>
            <w:noWrap w:val="false"/>
          </w:tcPr>
          <w:p>
            <w:pPr>
              <w:pStyle w:val="942"/>
              <w:ind w:left="97"/>
              <w:spacing w:before="7"/>
              <w:rPr>
                <w:rFonts w:asciiTheme="majorEastAsia" w:hAnsiTheme="majorEastAsia" w:eastAsiaTheme="majorEastAsia" w:cstheme="majorEastAsia"/>
                <w:sz w:val="24"/>
                <w:szCs w:val="24"/>
                <w:highlight w:val="none"/>
              </w:rPr>
            </w:pPr>
            <w:r>
              <w:rPr>
                <w:rFonts w:hint="eastAsia" w:asciiTheme="majorEastAsia" w:hAnsiTheme="majorEastAsia" w:eastAsiaTheme="majorEastAsia" w:cstheme="majorEastAsia"/>
                <w:sz w:val="24"/>
                <w:szCs w:val="24"/>
                <w:highlight w:val="none"/>
              </w:rPr>
              <w:t xml:space="preserve">套数</w:t>
            </w:r>
            <w:r/>
          </w:p>
        </w:tc>
        <w:tc>
          <w:tcPr>
            <w:tcBorders>
              <w:left w:val="single" w:color="000000" w:sz="6" w:space="0"/>
              <w:bottom w:val="single" w:color="000000" w:sz="2" w:space="0"/>
              <w:right w:val="single" w:color="000000" w:sz="6" w:space="0"/>
            </w:tcBorders>
            <w:tcW w:w="1450" w:type="dxa"/>
            <w:textDirection w:val="lrTb"/>
            <w:noWrap w:val="false"/>
          </w:tcPr>
          <w:p>
            <w:pPr>
              <w:pStyle w:val="942"/>
              <w:ind w:left="98"/>
              <w:spacing w:before="7"/>
              <w:rPr>
                <w:rFonts w:asciiTheme="majorEastAsia" w:hAnsiTheme="majorEastAsia" w:eastAsiaTheme="majorEastAsia" w:cstheme="majorEastAsia"/>
                <w:sz w:val="24"/>
                <w:szCs w:val="24"/>
                <w:highlight w:val="none"/>
              </w:rPr>
            </w:pPr>
            <w:r>
              <w:rPr>
                <w:rFonts w:hint="eastAsia" w:asciiTheme="majorEastAsia" w:hAnsiTheme="majorEastAsia" w:eastAsiaTheme="majorEastAsia" w:cstheme="majorEastAsia"/>
                <w:sz w:val="24"/>
                <w:szCs w:val="24"/>
                <w:highlight w:val="none"/>
              </w:rPr>
              <w:t xml:space="preserve">费用（元）</w:t>
            </w:r>
            <w:r/>
          </w:p>
        </w:tc>
        <w:tc>
          <w:tcPr>
            <w:tcBorders>
              <w:left w:val="single" w:color="000000" w:sz="6" w:space="0"/>
              <w:bottom w:val="single" w:color="000000" w:sz="2" w:space="0"/>
              <w:right w:val="single" w:color="000000" w:sz="6" w:space="0"/>
            </w:tcBorders>
            <w:tcW w:w="1243" w:type="dxa"/>
            <w:textDirection w:val="lrTb"/>
            <w:noWrap w:val="false"/>
          </w:tcPr>
          <w:p>
            <w:pPr>
              <w:pStyle w:val="942"/>
              <w:ind w:left="97"/>
              <w:spacing w:before="7"/>
              <w:rPr>
                <w:rFonts w:asciiTheme="majorEastAsia" w:hAnsiTheme="majorEastAsia" w:eastAsiaTheme="majorEastAsia" w:cstheme="majorEastAsia"/>
                <w:sz w:val="24"/>
                <w:szCs w:val="24"/>
                <w:highlight w:val="none"/>
              </w:rPr>
            </w:pPr>
            <w:r>
              <w:rPr>
                <w:rFonts w:hint="eastAsia" w:asciiTheme="majorEastAsia" w:hAnsiTheme="majorEastAsia" w:eastAsiaTheme="majorEastAsia" w:cstheme="majorEastAsia"/>
                <w:sz w:val="24"/>
                <w:szCs w:val="24"/>
                <w:highlight w:val="none"/>
              </w:rPr>
              <w:t xml:space="preserve">质量</w:t>
            </w:r>
            <w:r/>
          </w:p>
        </w:tc>
        <w:tc>
          <w:tcPr>
            <w:tcBorders>
              <w:left w:val="single" w:color="000000" w:sz="6" w:space="0"/>
              <w:bottom w:val="single" w:color="000000" w:sz="2" w:space="0"/>
              <w:right w:val="single" w:color="000000" w:sz="6" w:space="0"/>
            </w:tcBorders>
            <w:tcW w:w="1450" w:type="dxa"/>
            <w:textDirection w:val="lrTb"/>
            <w:noWrap w:val="false"/>
          </w:tcPr>
          <w:p>
            <w:pPr>
              <w:pStyle w:val="942"/>
              <w:ind w:left="251"/>
              <w:rPr>
                <w:rFonts w:asciiTheme="majorEastAsia" w:hAnsiTheme="majorEastAsia" w:eastAsiaTheme="majorEastAsia" w:cstheme="majorEastAsia"/>
                <w:sz w:val="24"/>
                <w:szCs w:val="24"/>
                <w:highlight w:val="none"/>
              </w:rPr>
            </w:pPr>
            <w:r>
              <w:rPr>
                <w:rFonts w:hint="eastAsia" w:asciiTheme="majorEastAsia" w:hAnsiTheme="majorEastAsia" w:eastAsiaTheme="majorEastAsia" w:cstheme="majorEastAsia"/>
                <w:sz w:val="24"/>
                <w:szCs w:val="24"/>
                <w:highlight w:val="none"/>
              </w:rPr>
              <w:t xml:space="preserve">移交时间</w:t>
            </w:r>
            <w:r/>
          </w:p>
        </w:tc>
        <w:tc>
          <w:tcPr>
            <w:tcBorders>
              <w:left w:val="single" w:color="000000" w:sz="6" w:space="0"/>
              <w:bottom w:val="single" w:color="000000" w:sz="2" w:space="0"/>
            </w:tcBorders>
            <w:tcW w:w="1667" w:type="dxa"/>
            <w:textDirection w:val="lrTb"/>
            <w:noWrap w:val="false"/>
          </w:tcPr>
          <w:p>
            <w:pPr>
              <w:pStyle w:val="942"/>
              <w:ind w:left="479"/>
              <w:rPr>
                <w:rFonts w:asciiTheme="majorEastAsia" w:hAnsiTheme="majorEastAsia" w:eastAsiaTheme="majorEastAsia" w:cstheme="majorEastAsia"/>
                <w:sz w:val="24"/>
                <w:szCs w:val="24"/>
                <w:highlight w:val="none"/>
              </w:rPr>
            </w:pPr>
            <w:r>
              <w:rPr>
                <w:rFonts w:hint="eastAsia" w:asciiTheme="majorEastAsia" w:hAnsiTheme="majorEastAsia" w:eastAsiaTheme="majorEastAsia" w:cstheme="majorEastAsia"/>
                <w:sz w:val="24"/>
                <w:szCs w:val="24"/>
                <w:highlight w:val="none"/>
              </w:rPr>
              <w:t xml:space="preserve">责任人</w:t>
            </w:r>
            <w:r/>
          </w:p>
        </w:tc>
      </w:tr>
      <w:tr>
        <w:trPr>
          <w:trHeight w:val="567"/>
        </w:trPr>
        <w:tc>
          <w:tcPr>
            <w:tcBorders>
              <w:top w:val="single" w:color="000000" w:sz="2" w:space="0"/>
              <w:bottom w:val="single" w:color="000000" w:sz="6" w:space="0"/>
              <w:right w:val="single" w:color="000000" w:sz="6" w:space="0"/>
            </w:tcBorders>
            <w:tcW w:w="1953" w:type="dxa"/>
            <w:textDirection w:val="lrTb"/>
            <w:noWrap w:val="false"/>
          </w:tcPr>
          <w:p>
            <w:pPr>
              <w:pStyle w:val="942"/>
              <w:ind w:left="89"/>
              <w:spacing w:before="68"/>
              <w:rPr>
                <w:rFonts w:asciiTheme="majorEastAsia" w:hAnsiTheme="majorEastAsia" w:eastAsiaTheme="majorEastAsia" w:cstheme="majorEastAsia"/>
                <w:sz w:val="24"/>
                <w:szCs w:val="24"/>
                <w:highlight w:val="none"/>
              </w:rPr>
            </w:pPr>
            <w:r>
              <w:rPr>
                <w:rFonts w:hint="eastAsia" w:asciiTheme="majorEastAsia" w:hAnsiTheme="majorEastAsia" w:eastAsiaTheme="majorEastAsia" w:cstheme="majorEastAsia"/>
                <w:sz w:val="24"/>
                <w:szCs w:val="24"/>
                <w:highlight w:val="none"/>
              </w:rPr>
              <w:t xml:space="preserve">项目批文</w:t>
            </w:r>
            <w:r/>
          </w:p>
        </w:tc>
        <w:tc>
          <w:tcPr>
            <w:tcBorders>
              <w:top w:val="single" w:color="000000" w:sz="2" w:space="0"/>
              <w:left w:val="single" w:color="000000" w:sz="6" w:space="0"/>
              <w:bottom w:val="single" w:color="000000" w:sz="6" w:space="0"/>
              <w:right w:val="single" w:color="000000" w:sz="6" w:space="0"/>
            </w:tcBorders>
            <w:tcW w:w="1276" w:type="dxa"/>
            <w:textDirection w:val="lrTb"/>
            <w:noWrap w:val="false"/>
          </w:tcPr>
          <w:p>
            <w:pPr>
              <w:pStyle w:val="942"/>
              <w:ind w:left="97"/>
              <w:spacing w:before="77"/>
              <w:rPr>
                <w:rFonts w:asciiTheme="majorEastAsia" w:hAnsiTheme="majorEastAsia" w:eastAsiaTheme="majorEastAsia" w:cstheme="majorEastAsia"/>
                <w:sz w:val="24"/>
                <w:szCs w:val="24"/>
                <w:highlight w:val="none"/>
              </w:rPr>
            </w:pPr>
            <w:r>
              <w:rPr>
                <w:rFonts w:hint="eastAsia" w:asciiTheme="majorEastAsia" w:hAnsiTheme="majorEastAsia" w:eastAsiaTheme="majorEastAsia" w:cstheme="majorEastAsia"/>
                <w:sz w:val="24"/>
                <w:szCs w:val="24"/>
                <w:highlight w:val="none"/>
              </w:rPr>
              <w:t xml:space="preserve">1</w:t>
            </w:r>
            <w:r/>
          </w:p>
        </w:tc>
        <w:tc>
          <w:tcPr>
            <w:tcBorders>
              <w:top w:val="single" w:color="000000" w:sz="2" w:space="0"/>
              <w:left w:val="single" w:color="000000" w:sz="6" w:space="0"/>
              <w:bottom w:val="single" w:color="000000" w:sz="6" w:space="0"/>
              <w:right w:val="single" w:color="000000" w:sz="6" w:space="0"/>
            </w:tcBorders>
            <w:tcW w:w="1450" w:type="dxa"/>
            <w:textDirection w:val="lrTb"/>
            <w:noWrap w:val="false"/>
          </w:tcPr>
          <w:p>
            <w:pPr>
              <w:pStyle w:val="942"/>
              <w:rPr>
                <w:rFonts w:asciiTheme="majorEastAsia" w:hAnsiTheme="majorEastAsia" w:eastAsiaTheme="majorEastAsia" w:cstheme="majorEastAsia"/>
                <w:sz w:val="24"/>
                <w:szCs w:val="24"/>
                <w:highlight w:val="none"/>
              </w:rPr>
            </w:pPr>
            <w:r>
              <w:rPr>
                <w:rFonts w:asciiTheme="majorEastAsia" w:hAnsiTheme="majorEastAsia" w:eastAsiaTheme="majorEastAsia" w:cstheme="majorEastAsia"/>
                <w:sz w:val="24"/>
                <w:szCs w:val="24"/>
                <w:highlight w:val="none"/>
              </w:rPr>
            </w:r>
            <w:r/>
          </w:p>
        </w:tc>
        <w:tc>
          <w:tcPr>
            <w:tcBorders>
              <w:top w:val="single" w:color="000000" w:sz="2" w:space="0"/>
              <w:left w:val="single" w:color="000000" w:sz="6" w:space="0"/>
              <w:bottom w:val="single" w:color="000000" w:sz="6" w:space="0"/>
              <w:right w:val="single" w:color="000000" w:sz="6" w:space="0"/>
            </w:tcBorders>
            <w:tcW w:w="1243" w:type="dxa"/>
            <w:textDirection w:val="lrTb"/>
            <w:noWrap w:val="false"/>
          </w:tcPr>
          <w:p>
            <w:pPr>
              <w:pStyle w:val="942"/>
              <w:rPr>
                <w:rFonts w:asciiTheme="majorEastAsia" w:hAnsiTheme="majorEastAsia" w:eastAsiaTheme="majorEastAsia" w:cstheme="majorEastAsia"/>
                <w:sz w:val="24"/>
                <w:szCs w:val="24"/>
                <w:highlight w:val="none"/>
              </w:rPr>
            </w:pPr>
            <w:r>
              <w:rPr>
                <w:rFonts w:asciiTheme="majorEastAsia" w:hAnsiTheme="majorEastAsia" w:eastAsiaTheme="majorEastAsia" w:cstheme="majorEastAsia"/>
                <w:sz w:val="24"/>
                <w:szCs w:val="24"/>
                <w:highlight w:val="none"/>
              </w:rPr>
            </w:r>
            <w:r/>
          </w:p>
        </w:tc>
        <w:tc>
          <w:tcPr>
            <w:tcBorders>
              <w:top w:val="single" w:color="000000" w:sz="2" w:space="0"/>
              <w:left w:val="single" w:color="000000" w:sz="6" w:space="0"/>
              <w:bottom w:val="single" w:color="000000" w:sz="6" w:space="0"/>
              <w:right w:val="single" w:color="000000" w:sz="6" w:space="0"/>
            </w:tcBorders>
            <w:tcW w:w="1450" w:type="dxa"/>
            <w:textDirection w:val="lrTb"/>
            <w:noWrap w:val="false"/>
          </w:tcPr>
          <w:p>
            <w:pPr>
              <w:pStyle w:val="942"/>
              <w:ind w:left="98"/>
              <w:spacing w:before="68"/>
              <w:rPr>
                <w:rFonts w:asciiTheme="majorEastAsia" w:hAnsiTheme="majorEastAsia" w:eastAsiaTheme="majorEastAsia" w:cstheme="majorEastAsia"/>
                <w:sz w:val="24"/>
                <w:szCs w:val="24"/>
                <w:highlight w:val="none"/>
              </w:rPr>
            </w:pPr>
            <w:r>
              <w:rPr>
                <w:rFonts w:hint="eastAsia" w:asciiTheme="majorEastAsia" w:hAnsiTheme="majorEastAsia" w:eastAsiaTheme="majorEastAsia" w:cstheme="majorEastAsia"/>
                <w:sz w:val="24"/>
                <w:szCs w:val="24"/>
                <w:highlight w:val="none"/>
              </w:rPr>
              <w:t xml:space="preserve">开工前</w:t>
            </w:r>
            <w:r/>
          </w:p>
        </w:tc>
        <w:tc>
          <w:tcPr>
            <w:tcBorders>
              <w:top w:val="single" w:color="000000" w:sz="2" w:space="0"/>
              <w:left w:val="single" w:color="000000" w:sz="6" w:space="0"/>
              <w:bottom w:val="single" w:color="000000" w:sz="6" w:space="0"/>
            </w:tcBorders>
            <w:tcW w:w="1667" w:type="dxa"/>
            <w:textDirection w:val="lrTb"/>
            <w:noWrap w:val="false"/>
          </w:tcPr>
          <w:p>
            <w:pPr>
              <w:pStyle w:val="942"/>
              <w:ind w:left="97"/>
              <w:spacing w:before="68"/>
              <w:rPr>
                <w:rFonts w:asciiTheme="majorEastAsia" w:hAnsiTheme="majorEastAsia" w:eastAsiaTheme="majorEastAsia" w:cstheme="majorEastAsia"/>
                <w:sz w:val="24"/>
                <w:szCs w:val="24"/>
                <w:highlight w:val="none"/>
              </w:rPr>
            </w:pPr>
            <w:r>
              <w:rPr>
                <w:rFonts w:hint="eastAsia" w:asciiTheme="majorEastAsia" w:hAnsiTheme="majorEastAsia" w:eastAsiaTheme="majorEastAsia" w:cstheme="majorEastAsia"/>
                <w:sz w:val="24"/>
                <w:szCs w:val="24"/>
                <w:highlight w:val="none"/>
              </w:rPr>
              <w:t xml:space="preserve">发包人</w:t>
            </w:r>
            <w:r/>
          </w:p>
        </w:tc>
      </w:tr>
      <w:tr>
        <w:trPr>
          <w:trHeight w:val="742"/>
        </w:trPr>
        <w:tc>
          <w:tcPr>
            <w:tcBorders>
              <w:top w:val="single" w:color="000000" w:sz="6" w:space="0"/>
              <w:bottom w:val="single" w:color="000000" w:sz="6" w:space="0"/>
              <w:right w:val="single" w:color="000000" w:sz="6" w:space="0"/>
            </w:tcBorders>
            <w:tcW w:w="1953" w:type="dxa"/>
            <w:textDirection w:val="lrTb"/>
            <w:noWrap w:val="false"/>
          </w:tcPr>
          <w:p>
            <w:pPr>
              <w:pStyle w:val="942"/>
              <w:ind w:left="89"/>
              <w:spacing w:before="155"/>
              <w:rPr>
                <w:rFonts w:asciiTheme="majorEastAsia" w:hAnsiTheme="majorEastAsia" w:eastAsiaTheme="majorEastAsia" w:cstheme="majorEastAsia"/>
                <w:sz w:val="24"/>
                <w:szCs w:val="24"/>
                <w:highlight w:val="none"/>
              </w:rPr>
            </w:pPr>
            <w:r>
              <w:rPr>
                <w:rFonts w:hint="eastAsia" w:asciiTheme="majorEastAsia" w:hAnsiTheme="majorEastAsia" w:eastAsiaTheme="majorEastAsia" w:cstheme="majorEastAsia"/>
                <w:sz w:val="24"/>
                <w:szCs w:val="24"/>
                <w:highlight w:val="none"/>
              </w:rPr>
              <w:t xml:space="preserve">图纸</w:t>
            </w:r>
            <w:r/>
          </w:p>
        </w:tc>
        <w:tc>
          <w:tcPr>
            <w:tcBorders>
              <w:top w:val="single" w:color="000000" w:sz="6" w:space="0"/>
              <w:left w:val="single" w:color="000000" w:sz="6" w:space="0"/>
              <w:bottom w:val="single" w:color="000000" w:sz="6" w:space="0"/>
              <w:right w:val="single" w:color="000000" w:sz="6" w:space="0"/>
            </w:tcBorders>
            <w:tcW w:w="1276" w:type="dxa"/>
            <w:textDirection w:val="lrTb"/>
            <w:noWrap w:val="false"/>
          </w:tcPr>
          <w:p>
            <w:pPr>
              <w:pStyle w:val="942"/>
              <w:ind w:left="97"/>
              <w:spacing w:before="164"/>
              <w:rPr>
                <w:rFonts w:asciiTheme="majorEastAsia" w:hAnsiTheme="majorEastAsia" w:eastAsiaTheme="majorEastAsia" w:cstheme="majorEastAsia"/>
                <w:sz w:val="24"/>
                <w:szCs w:val="24"/>
                <w:highlight w:val="none"/>
              </w:rPr>
            </w:pPr>
            <w:r>
              <w:rPr>
                <w:rFonts w:hint="eastAsia" w:asciiTheme="majorEastAsia" w:hAnsiTheme="majorEastAsia" w:eastAsiaTheme="majorEastAsia" w:cstheme="majorEastAsia"/>
                <w:sz w:val="24"/>
                <w:szCs w:val="24"/>
                <w:highlight w:val="none"/>
              </w:rPr>
              <w:t xml:space="preserve">3</w:t>
            </w:r>
            <w:r/>
          </w:p>
        </w:tc>
        <w:tc>
          <w:tcPr>
            <w:tcBorders>
              <w:top w:val="single" w:color="000000" w:sz="6" w:space="0"/>
              <w:left w:val="single" w:color="000000" w:sz="6" w:space="0"/>
              <w:bottom w:val="single" w:color="000000" w:sz="6" w:space="0"/>
              <w:right w:val="single" w:color="000000" w:sz="6" w:space="0"/>
            </w:tcBorders>
            <w:tcW w:w="1450" w:type="dxa"/>
            <w:textDirection w:val="lrTb"/>
            <w:noWrap w:val="false"/>
          </w:tcPr>
          <w:p>
            <w:pPr>
              <w:pStyle w:val="942"/>
              <w:rPr>
                <w:rFonts w:asciiTheme="majorEastAsia" w:hAnsiTheme="majorEastAsia" w:eastAsiaTheme="majorEastAsia" w:cstheme="majorEastAsia"/>
                <w:sz w:val="24"/>
                <w:szCs w:val="24"/>
                <w:highlight w:val="none"/>
              </w:rPr>
            </w:pPr>
            <w:r>
              <w:rPr>
                <w:rFonts w:asciiTheme="majorEastAsia" w:hAnsiTheme="majorEastAsia" w:eastAsiaTheme="majorEastAsia" w:cstheme="majorEastAsia"/>
                <w:sz w:val="24"/>
                <w:szCs w:val="24"/>
                <w:highlight w:val="none"/>
              </w:rPr>
            </w:r>
            <w:r/>
          </w:p>
        </w:tc>
        <w:tc>
          <w:tcPr>
            <w:tcBorders>
              <w:top w:val="single" w:color="000000" w:sz="6" w:space="0"/>
              <w:left w:val="single" w:color="000000" w:sz="6" w:space="0"/>
              <w:bottom w:val="single" w:color="000000" w:sz="6" w:space="0"/>
              <w:right w:val="single" w:color="000000" w:sz="6" w:space="0"/>
            </w:tcBorders>
            <w:tcW w:w="1243" w:type="dxa"/>
            <w:textDirection w:val="lrTb"/>
            <w:noWrap w:val="false"/>
          </w:tcPr>
          <w:p>
            <w:pPr>
              <w:pStyle w:val="942"/>
              <w:ind w:left="97" w:right="67"/>
              <w:spacing w:before="2" w:line="242" w:lineRule="auto"/>
              <w:rPr>
                <w:rFonts w:asciiTheme="majorEastAsia" w:hAnsiTheme="majorEastAsia" w:eastAsiaTheme="majorEastAsia" w:cstheme="majorEastAsia"/>
                <w:sz w:val="24"/>
                <w:szCs w:val="24"/>
                <w:highlight w:val="none"/>
              </w:rPr>
            </w:pPr>
            <w:r>
              <w:rPr>
                <w:rFonts w:hint="eastAsia" w:asciiTheme="majorEastAsia" w:hAnsiTheme="majorEastAsia" w:eastAsiaTheme="majorEastAsia" w:cstheme="majorEastAsia"/>
                <w:sz w:val="24"/>
                <w:szCs w:val="24"/>
                <w:highlight w:val="none"/>
              </w:rPr>
              <w:t xml:space="preserve">符合使用要求</w:t>
            </w:r>
            <w:r/>
          </w:p>
        </w:tc>
        <w:tc>
          <w:tcPr>
            <w:tcBorders>
              <w:top w:val="single" w:color="000000" w:sz="6" w:space="0"/>
              <w:left w:val="single" w:color="000000" w:sz="6" w:space="0"/>
              <w:bottom w:val="single" w:color="000000" w:sz="6" w:space="0"/>
              <w:right w:val="single" w:color="000000" w:sz="6" w:space="0"/>
            </w:tcBorders>
            <w:tcW w:w="1450" w:type="dxa"/>
            <w:textDirection w:val="lrTb"/>
            <w:noWrap w:val="false"/>
          </w:tcPr>
          <w:p>
            <w:pPr>
              <w:pStyle w:val="942"/>
              <w:ind w:left="98"/>
              <w:spacing w:before="155"/>
              <w:rPr>
                <w:rFonts w:asciiTheme="majorEastAsia" w:hAnsiTheme="majorEastAsia" w:eastAsiaTheme="majorEastAsia" w:cstheme="majorEastAsia"/>
                <w:sz w:val="24"/>
                <w:szCs w:val="24"/>
                <w:highlight w:val="none"/>
              </w:rPr>
            </w:pPr>
            <w:r>
              <w:rPr>
                <w:rFonts w:hint="eastAsia" w:asciiTheme="majorEastAsia" w:hAnsiTheme="majorEastAsia" w:eastAsiaTheme="majorEastAsia" w:cstheme="majorEastAsia"/>
                <w:sz w:val="24"/>
                <w:szCs w:val="24"/>
                <w:highlight w:val="none"/>
              </w:rPr>
              <w:t xml:space="preserve">开工前</w:t>
            </w:r>
            <w:r/>
          </w:p>
        </w:tc>
        <w:tc>
          <w:tcPr>
            <w:tcBorders>
              <w:top w:val="single" w:color="000000" w:sz="6" w:space="0"/>
              <w:left w:val="single" w:color="000000" w:sz="6" w:space="0"/>
              <w:bottom w:val="single" w:color="000000" w:sz="6" w:space="0"/>
            </w:tcBorders>
            <w:tcW w:w="1667" w:type="dxa"/>
            <w:textDirection w:val="lrTb"/>
            <w:noWrap w:val="false"/>
          </w:tcPr>
          <w:p>
            <w:pPr>
              <w:pStyle w:val="942"/>
              <w:ind w:left="97"/>
              <w:spacing w:before="155"/>
              <w:rPr>
                <w:rFonts w:asciiTheme="majorEastAsia" w:hAnsiTheme="majorEastAsia" w:eastAsiaTheme="majorEastAsia" w:cstheme="majorEastAsia"/>
                <w:sz w:val="24"/>
                <w:szCs w:val="24"/>
                <w:highlight w:val="none"/>
              </w:rPr>
            </w:pPr>
            <w:r>
              <w:rPr>
                <w:rFonts w:hint="eastAsia" w:asciiTheme="majorEastAsia" w:hAnsiTheme="majorEastAsia" w:eastAsiaTheme="majorEastAsia" w:cstheme="majorEastAsia"/>
                <w:sz w:val="24"/>
                <w:szCs w:val="24"/>
                <w:highlight w:val="none"/>
              </w:rPr>
              <w:t xml:space="preserve">发包人</w:t>
            </w:r>
            <w:r/>
          </w:p>
        </w:tc>
      </w:tr>
      <w:tr>
        <w:trPr>
          <w:trHeight w:val="567"/>
        </w:trPr>
        <w:tc>
          <w:tcPr>
            <w:tcBorders>
              <w:top w:val="single" w:color="000000" w:sz="6" w:space="0"/>
              <w:bottom w:val="single" w:color="000000" w:sz="6" w:space="0"/>
              <w:right w:val="single" w:color="000000" w:sz="6" w:space="0"/>
            </w:tcBorders>
            <w:tcW w:w="1953" w:type="dxa"/>
            <w:textDirection w:val="lrTb"/>
            <w:noWrap w:val="false"/>
          </w:tcPr>
          <w:p>
            <w:pPr>
              <w:pStyle w:val="942"/>
              <w:ind w:left="89"/>
              <w:spacing w:before="68"/>
              <w:rPr>
                <w:rFonts w:asciiTheme="majorEastAsia" w:hAnsiTheme="majorEastAsia" w:eastAsiaTheme="majorEastAsia" w:cstheme="majorEastAsia"/>
                <w:sz w:val="24"/>
                <w:szCs w:val="24"/>
                <w:highlight w:val="none"/>
              </w:rPr>
            </w:pPr>
            <w:r>
              <w:rPr>
                <w:rFonts w:hint="eastAsia" w:asciiTheme="majorEastAsia" w:hAnsiTheme="majorEastAsia" w:eastAsiaTheme="majorEastAsia" w:cstheme="majorEastAsia"/>
                <w:sz w:val="24"/>
                <w:szCs w:val="24"/>
                <w:highlight w:val="none"/>
              </w:rPr>
              <w:t xml:space="preserve">技术文件</w:t>
            </w:r>
            <w:r/>
          </w:p>
        </w:tc>
        <w:tc>
          <w:tcPr>
            <w:tcBorders>
              <w:top w:val="single" w:color="000000" w:sz="6" w:space="0"/>
              <w:left w:val="single" w:color="000000" w:sz="6" w:space="0"/>
              <w:bottom w:val="single" w:color="000000" w:sz="6" w:space="0"/>
              <w:right w:val="single" w:color="000000" w:sz="6" w:space="0"/>
            </w:tcBorders>
            <w:tcW w:w="1276" w:type="dxa"/>
            <w:textDirection w:val="lrTb"/>
            <w:noWrap w:val="false"/>
          </w:tcPr>
          <w:p>
            <w:pPr>
              <w:pStyle w:val="942"/>
              <w:rPr>
                <w:rFonts w:asciiTheme="majorEastAsia" w:hAnsiTheme="majorEastAsia" w:eastAsiaTheme="majorEastAsia" w:cstheme="majorEastAsia"/>
                <w:sz w:val="24"/>
                <w:szCs w:val="24"/>
                <w:highlight w:val="none"/>
              </w:rPr>
            </w:pPr>
            <w:r>
              <w:rPr>
                <w:rFonts w:asciiTheme="majorEastAsia" w:hAnsiTheme="majorEastAsia" w:eastAsiaTheme="majorEastAsia" w:cstheme="majorEastAsia"/>
                <w:sz w:val="24"/>
                <w:szCs w:val="24"/>
                <w:highlight w:val="none"/>
              </w:rPr>
            </w:r>
            <w:r/>
          </w:p>
        </w:tc>
        <w:tc>
          <w:tcPr>
            <w:tcBorders>
              <w:top w:val="single" w:color="000000" w:sz="6" w:space="0"/>
              <w:left w:val="single" w:color="000000" w:sz="6" w:space="0"/>
              <w:bottom w:val="single" w:color="000000" w:sz="6" w:space="0"/>
              <w:right w:val="single" w:color="000000" w:sz="6" w:space="0"/>
            </w:tcBorders>
            <w:tcW w:w="1450" w:type="dxa"/>
            <w:textDirection w:val="lrTb"/>
            <w:noWrap w:val="false"/>
          </w:tcPr>
          <w:p>
            <w:pPr>
              <w:pStyle w:val="942"/>
              <w:rPr>
                <w:rFonts w:asciiTheme="majorEastAsia" w:hAnsiTheme="majorEastAsia" w:eastAsiaTheme="majorEastAsia" w:cstheme="majorEastAsia"/>
                <w:sz w:val="24"/>
                <w:szCs w:val="24"/>
                <w:highlight w:val="none"/>
              </w:rPr>
            </w:pPr>
            <w:r>
              <w:rPr>
                <w:rFonts w:asciiTheme="majorEastAsia" w:hAnsiTheme="majorEastAsia" w:eastAsiaTheme="majorEastAsia" w:cstheme="majorEastAsia"/>
                <w:sz w:val="24"/>
                <w:szCs w:val="24"/>
                <w:highlight w:val="none"/>
              </w:rPr>
            </w:r>
            <w:r/>
          </w:p>
        </w:tc>
        <w:tc>
          <w:tcPr>
            <w:tcBorders>
              <w:top w:val="single" w:color="000000" w:sz="6" w:space="0"/>
              <w:left w:val="single" w:color="000000" w:sz="6" w:space="0"/>
              <w:bottom w:val="single" w:color="000000" w:sz="6" w:space="0"/>
              <w:right w:val="single" w:color="000000" w:sz="6" w:space="0"/>
            </w:tcBorders>
            <w:tcW w:w="1243" w:type="dxa"/>
            <w:textDirection w:val="lrTb"/>
            <w:noWrap w:val="false"/>
          </w:tcPr>
          <w:p>
            <w:pPr>
              <w:pStyle w:val="942"/>
              <w:rPr>
                <w:rFonts w:asciiTheme="majorEastAsia" w:hAnsiTheme="majorEastAsia" w:eastAsiaTheme="majorEastAsia" w:cstheme="majorEastAsia"/>
                <w:sz w:val="24"/>
                <w:szCs w:val="24"/>
                <w:highlight w:val="none"/>
              </w:rPr>
            </w:pPr>
            <w:r>
              <w:rPr>
                <w:rFonts w:asciiTheme="majorEastAsia" w:hAnsiTheme="majorEastAsia" w:eastAsiaTheme="majorEastAsia" w:cstheme="majorEastAsia"/>
                <w:sz w:val="24"/>
                <w:szCs w:val="24"/>
                <w:highlight w:val="none"/>
              </w:rPr>
            </w:r>
            <w:r/>
          </w:p>
        </w:tc>
        <w:tc>
          <w:tcPr>
            <w:tcBorders>
              <w:top w:val="single" w:color="000000" w:sz="6" w:space="0"/>
              <w:left w:val="single" w:color="000000" w:sz="6" w:space="0"/>
              <w:bottom w:val="single" w:color="000000" w:sz="6" w:space="0"/>
              <w:right w:val="single" w:color="000000" w:sz="6" w:space="0"/>
            </w:tcBorders>
            <w:tcW w:w="1450" w:type="dxa"/>
            <w:textDirection w:val="lrTb"/>
            <w:noWrap w:val="false"/>
          </w:tcPr>
          <w:p>
            <w:pPr>
              <w:pStyle w:val="942"/>
              <w:rPr>
                <w:rFonts w:asciiTheme="majorEastAsia" w:hAnsiTheme="majorEastAsia" w:eastAsiaTheme="majorEastAsia" w:cstheme="majorEastAsia"/>
                <w:sz w:val="24"/>
                <w:szCs w:val="24"/>
                <w:highlight w:val="none"/>
              </w:rPr>
            </w:pPr>
            <w:r>
              <w:rPr>
                <w:rFonts w:asciiTheme="majorEastAsia" w:hAnsiTheme="majorEastAsia" w:eastAsiaTheme="majorEastAsia" w:cstheme="majorEastAsia"/>
                <w:sz w:val="24"/>
                <w:szCs w:val="24"/>
                <w:highlight w:val="none"/>
              </w:rPr>
            </w:r>
            <w:r/>
          </w:p>
        </w:tc>
        <w:tc>
          <w:tcPr>
            <w:tcBorders>
              <w:top w:val="single" w:color="000000" w:sz="6" w:space="0"/>
              <w:left w:val="single" w:color="000000" w:sz="6" w:space="0"/>
              <w:bottom w:val="single" w:color="000000" w:sz="6" w:space="0"/>
            </w:tcBorders>
            <w:tcW w:w="1667" w:type="dxa"/>
            <w:textDirection w:val="lrTb"/>
            <w:noWrap w:val="false"/>
          </w:tcPr>
          <w:p>
            <w:pPr>
              <w:pStyle w:val="942"/>
              <w:rPr>
                <w:rFonts w:asciiTheme="majorEastAsia" w:hAnsiTheme="majorEastAsia" w:eastAsiaTheme="majorEastAsia" w:cstheme="majorEastAsia"/>
                <w:sz w:val="24"/>
                <w:szCs w:val="24"/>
                <w:highlight w:val="none"/>
              </w:rPr>
            </w:pPr>
            <w:r>
              <w:rPr>
                <w:rFonts w:asciiTheme="majorEastAsia" w:hAnsiTheme="majorEastAsia" w:eastAsiaTheme="majorEastAsia" w:cstheme="majorEastAsia"/>
                <w:sz w:val="24"/>
                <w:szCs w:val="24"/>
                <w:highlight w:val="none"/>
              </w:rPr>
            </w:r>
            <w:r/>
          </w:p>
        </w:tc>
      </w:tr>
      <w:tr>
        <w:trPr>
          <w:trHeight w:val="567"/>
        </w:trPr>
        <w:tc>
          <w:tcPr>
            <w:tcBorders>
              <w:top w:val="single" w:color="000000" w:sz="6" w:space="0"/>
              <w:bottom w:val="single" w:color="000000" w:sz="6" w:space="0"/>
              <w:right w:val="single" w:color="000000" w:sz="6" w:space="0"/>
            </w:tcBorders>
            <w:tcW w:w="1953" w:type="dxa"/>
            <w:textDirection w:val="lrTb"/>
            <w:noWrap w:val="false"/>
          </w:tcPr>
          <w:p>
            <w:pPr>
              <w:pStyle w:val="942"/>
              <w:ind w:left="89"/>
              <w:spacing w:before="69"/>
              <w:rPr>
                <w:rFonts w:asciiTheme="majorEastAsia" w:hAnsiTheme="majorEastAsia" w:eastAsiaTheme="majorEastAsia" w:cstheme="majorEastAsia"/>
                <w:sz w:val="24"/>
                <w:szCs w:val="24"/>
                <w:highlight w:val="none"/>
              </w:rPr>
            </w:pPr>
            <w:r>
              <w:rPr>
                <w:rFonts w:hint="eastAsia" w:asciiTheme="majorEastAsia" w:hAnsiTheme="majorEastAsia" w:eastAsiaTheme="majorEastAsia" w:cstheme="majorEastAsia"/>
                <w:sz w:val="24"/>
                <w:szCs w:val="24"/>
                <w:highlight w:val="none"/>
              </w:rPr>
              <w:t xml:space="preserve">合同</w:t>
            </w:r>
            <w:r/>
          </w:p>
        </w:tc>
        <w:tc>
          <w:tcPr>
            <w:tcBorders>
              <w:top w:val="single" w:color="000000" w:sz="6" w:space="0"/>
              <w:left w:val="single" w:color="000000" w:sz="6" w:space="0"/>
              <w:bottom w:val="single" w:color="000000" w:sz="6" w:space="0"/>
              <w:right w:val="single" w:color="000000" w:sz="6" w:space="0"/>
            </w:tcBorders>
            <w:tcW w:w="1276" w:type="dxa"/>
            <w:textDirection w:val="lrTb"/>
            <w:noWrap w:val="false"/>
          </w:tcPr>
          <w:p>
            <w:pPr>
              <w:pStyle w:val="942"/>
              <w:rPr>
                <w:rFonts w:asciiTheme="majorEastAsia" w:hAnsiTheme="majorEastAsia" w:eastAsiaTheme="majorEastAsia" w:cstheme="majorEastAsia"/>
                <w:sz w:val="24"/>
                <w:szCs w:val="24"/>
                <w:highlight w:val="none"/>
              </w:rPr>
            </w:pPr>
            <w:r>
              <w:rPr>
                <w:rFonts w:asciiTheme="majorEastAsia" w:hAnsiTheme="majorEastAsia" w:eastAsiaTheme="majorEastAsia" w:cstheme="majorEastAsia"/>
                <w:sz w:val="24"/>
                <w:szCs w:val="24"/>
                <w:highlight w:val="none"/>
              </w:rPr>
            </w:r>
            <w:r/>
          </w:p>
        </w:tc>
        <w:tc>
          <w:tcPr>
            <w:tcBorders>
              <w:top w:val="single" w:color="000000" w:sz="6" w:space="0"/>
              <w:left w:val="single" w:color="000000" w:sz="6" w:space="0"/>
              <w:bottom w:val="single" w:color="000000" w:sz="6" w:space="0"/>
              <w:right w:val="single" w:color="000000" w:sz="6" w:space="0"/>
            </w:tcBorders>
            <w:tcW w:w="1450" w:type="dxa"/>
            <w:textDirection w:val="lrTb"/>
            <w:noWrap w:val="false"/>
          </w:tcPr>
          <w:p>
            <w:pPr>
              <w:pStyle w:val="942"/>
              <w:rPr>
                <w:rFonts w:asciiTheme="majorEastAsia" w:hAnsiTheme="majorEastAsia" w:eastAsiaTheme="majorEastAsia" w:cstheme="majorEastAsia"/>
                <w:sz w:val="24"/>
                <w:szCs w:val="24"/>
                <w:highlight w:val="none"/>
              </w:rPr>
            </w:pPr>
            <w:r>
              <w:rPr>
                <w:rFonts w:asciiTheme="majorEastAsia" w:hAnsiTheme="majorEastAsia" w:eastAsiaTheme="majorEastAsia" w:cstheme="majorEastAsia"/>
                <w:sz w:val="24"/>
                <w:szCs w:val="24"/>
                <w:highlight w:val="none"/>
              </w:rPr>
            </w:r>
            <w:r/>
          </w:p>
        </w:tc>
        <w:tc>
          <w:tcPr>
            <w:tcBorders>
              <w:top w:val="single" w:color="000000" w:sz="6" w:space="0"/>
              <w:left w:val="single" w:color="000000" w:sz="6" w:space="0"/>
              <w:bottom w:val="single" w:color="000000" w:sz="6" w:space="0"/>
              <w:right w:val="single" w:color="000000" w:sz="6" w:space="0"/>
            </w:tcBorders>
            <w:tcW w:w="1243" w:type="dxa"/>
            <w:textDirection w:val="lrTb"/>
            <w:noWrap w:val="false"/>
          </w:tcPr>
          <w:p>
            <w:pPr>
              <w:pStyle w:val="942"/>
              <w:rPr>
                <w:rFonts w:asciiTheme="majorEastAsia" w:hAnsiTheme="majorEastAsia" w:eastAsiaTheme="majorEastAsia" w:cstheme="majorEastAsia"/>
                <w:sz w:val="24"/>
                <w:szCs w:val="24"/>
                <w:highlight w:val="none"/>
              </w:rPr>
            </w:pPr>
            <w:r>
              <w:rPr>
                <w:rFonts w:asciiTheme="majorEastAsia" w:hAnsiTheme="majorEastAsia" w:eastAsiaTheme="majorEastAsia" w:cstheme="majorEastAsia"/>
                <w:sz w:val="24"/>
                <w:szCs w:val="24"/>
                <w:highlight w:val="none"/>
              </w:rPr>
            </w:r>
            <w:r/>
          </w:p>
        </w:tc>
        <w:tc>
          <w:tcPr>
            <w:tcBorders>
              <w:top w:val="single" w:color="000000" w:sz="6" w:space="0"/>
              <w:left w:val="single" w:color="000000" w:sz="6" w:space="0"/>
              <w:bottom w:val="single" w:color="000000" w:sz="6" w:space="0"/>
              <w:right w:val="single" w:color="000000" w:sz="6" w:space="0"/>
            </w:tcBorders>
            <w:tcW w:w="1450" w:type="dxa"/>
            <w:textDirection w:val="lrTb"/>
            <w:noWrap w:val="false"/>
          </w:tcPr>
          <w:p>
            <w:pPr>
              <w:pStyle w:val="942"/>
              <w:rPr>
                <w:rFonts w:asciiTheme="majorEastAsia" w:hAnsiTheme="majorEastAsia" w:eastAsiaTheme="majorEastAsia" w:cstheme="majorEastAsia"/>
                <w:sz w:val="24"/>
                <w:szCs w:val="24"/>
                <w:highlight w:val="none"/>
              </w:rPr>
            </w:pPr>
            <w:r>
              <w:rPr>
                <w:rFonts w:asciiTheme="majorEastAsia" w:hAnsiTheme="majorEastAsia" w:eastAsiaTheme="majorEastAsia" w:cstheme="majorEastAsia"/>
                <w:sz w:val="24"/>
                <w:szCs w:val="24"/>
                <w:highlight w:val="none"/>
              </w:rPr>
            </w:r>
            <w:r/>
          </w:p>
        </w:tc>
        <w:tc>
          <w:tcPr>
            <w:tcBorders>
              <w:top w:val="single" w:color="000000" w:sz="6" w:space="0"/>
              <w:left w:val="single" w:color="000000" w:sz="6" w:space="0"/>
              <w:bottom w:val="single" w:color="000000" w:sz="6" w:space="0"/>
            </w:tcBorders>
            <w:tcW w:w="1667" w:type="dxa"/>
            <w:textDirection w:val="lrTb"/>
            <w:noWrap w:val="false"/>
          </w:tcPr>
          <w:p>
            <w:pPr>
              <w:pStyle w:val="942"/>
              <w:rPr>
                <w:rFonts w:asciiTheme="majorEastAsia" w:hAnsiTheme="majorEastAsia" w:eastAsiaTheme="majorEastAsia" w:cstheme="majorEastAsia"/>
                <w:sz w:val="24"/>
                <w:szCs w:val="24"/>
                <w:highlight w:val="none"/>
              </w:rPr>
            </w:pPr>
            <w:r>
              <w:rPr>
                <w:rFonts w:asciiTheme="majorEastAsia" w:hAnsiTheme="majorEastAsia" w:eastAsiaTheme="majorEastAsia" w:cstheme="majorEastAsia"/>
                <w:sz w:val="24"/>
                <w:szCs w:val="24"/>
                <w:highlight w:val="none"/>
              </w:rPr>
            </w:r>
            <w:r/>
          </w:p>
        </w:tc>
      </w:tr>
      <w:tr>
        <w:trPr>
          <w:trHeight w:val="566"/>
        </w:trPr>
        <w:tc>
          <w:tcPr>
            <w:tcBorders>
              <w:top w:val="single" w:color="000000" w:sz="6" w:space="0"/>
              <w:bottom w:val="single" w:color="000000" w:sz="6" w:space="0"/>
              <w:right w:val="single" w:color="000000" w:sz="6" w:space="0"/>
            </w:tcBorders>
            <w:tcW w:w="1953" w:type="dxa"/>
            <w:textDirection w:val="lrTb"/>
            <w:noWrap w:val="false"/>
          </w:tcPr>
          <w:p>
            <w:pPr>
              <w:pStyle w:val="942"/>
              <w:ind w:left="89"/>
              <w:spacing w:before="68"/>
              <w:rPr>
                <w:rFonts w:asciiTheme="majorEastAsia" w:hAnsiTheme="majorEastAsia" w:eastAsiaTheme="majorEastAsia" w:cstheme="majorEastAsia"/>
                <w:sz w:val="24"/>
                <w:szCs w:val="24"/>
                <w:highlight w:val="none"/>
              </w:rPr>
            </w:pPr>
            <w:r>
              <w:rPr>
                <w:rFonts w:hint="eastAsia" w:asciiTheme="majorEastAsia" w:hAnsiTheme="majorEastAsia" w:eastAsiaTheme="majorEastAsia" w:cstheme="majorEastAsia"/>
                <w:sz w:val="24"/>
                <w:szCs w:val="24"/>
                <w:highlight w:val="none"/>
              </w:rPr>
              <w:t xml:space="preserve">……</w:t>
            </w:r>
            <w:r/>
          </w:p>
        </w:tc>
        <w:tc>
          <w:tcPr>
            <w:tcBorders>
              <w:top w:val="single" w:color="000000" w:sz="6" w:space="0"/>
              <w:left w:val="single" w:color="000000" w:sz="6" w:space="0"/>
              <w:bottom w:val="single" w:color="000000" w:sz="6" w:space="0"/>
              <w:right w:val="single" w:color="000000" w:sz="6" w:space="0"/>
            </w:tcBorders>
            <w:tcW w:w="1276" w:type="dxa"/>
            <w:textDirection w:val="lrTb"/>
            <w:noWrap w:val="false"/>
          </w:tcPr>
          <w:p>
            <w:pPr>
              <w:pStyle w:val="942"/>
              <w:rPr>
                <w:rFonts w:asciiTheme="majorEastAsia" w:hAnsiTheme="majorEastAsia" w:eastAsiaTheme="majorEastAsia" w:cstheme="majorEastAsia"/>
                <w:sz w:val="24"/>
                <w:szCs w:val="24"/>
                <w:highlight w:val="none"/>
              </w:rPr>
            </w:pPr>
            <w:r>
              <w:rPr>
                <w:rFonts w:asciiTheme="majorEastAsia" w:hAnsiTheme="majorEastAsia" w:eastAsiaTheme="majorEastAsia" w:cstheme="majorEastAsia"/>
                <w:sz w:val="24"/>
                <w:szCs w:val="24"/>
                <w:highlight w:val="none"/>
              </w:rPr>
            </w:r>
            <w:r/>
          </w:p>
        </w:tc>
        <w:tc>
          <w:tcPr>
            <w:tcBorders>
              <w:top w:val="single" w:color="000000" w:sz="6" w:space="0"/>
              <w:left w:val="single" w:color="000000" w:sz="6" w:space="0"/>
              <w:bottom w:val="single" w:color="000000" w:sz="6" w:space="0"/>
              <w:right w:val="single" w:color="000000" w:sz="6" w:space="0"/>
            </w:tcBorders>
            <w:tcW w:w="1450" w:type="dxa"/>
            <w:textDirection w:val="lrTb"/>
            <w:noWrap w:val="false"/>
          </w:tcPr>
          <w:p>
            <w:pPr>
              <w:pStyle w:val="942"/>
              <w:rPr>
                <w:rFonts w:asciiTheme="majorEastAsia" w:hAnsiTheme="majorEastAsia" w:eastAsiaTheme="majorEastAsia" w:cstheme="majorEastAsia"/>
                <w:sz w:val="24"/>
                <w:szCs w:val="24"/>
                <w:highlight w:val="none"/>
              </w:rPr>
            </w:pPr>
            <w:r>
              <w:rPr>
                <w:rFonts w:asciiTheme="majorEastAsia" w:hAnsiTheme="majorEastAsia" w:eastAsiaTheme="majorEastAsia" w:cstheme="majorEastAsia"/>
                <w:sz w:val="24"/>
                <w:szCs w:val="24"/>
                <w:highlight w:val="none"/>
              </w:rPr>
            </w:r>
            <w:r/>
          </w:p>
        </w:tc>
        <w:tc>
          <w:tcPr>
            <w:tcBorders>
              <w:top w:val="single" w:color="000000" w:sz="6" w:space="0"/>
              <w:left w:val="single" w:color="000000" w:sz="6" w:space="0"/>
              <w:bottom w:val="single" w:color="000000" w:sz="6" w:space="0"/>
              <w:right w:val="single" w:color="000000" w:sz="6" w:space="0"/>
            </w:tcBorders>
            <w:tcW w:w="1243" w:type="dxa"/>
            <w:textDirection w:val="lrTb"/>
            <w:noWrap w:val="false"/>
          </w:tcPr>
          <w:p>
            <w:pPr>
              <w:pStyle w:val="942"/>
              <w:rPr>
                <w:rFonts w:asciiTheme="majorEastAsia" w:hAnsiTheme="majorEastAsia" w:eastAsiaTheme="majorEastAsia" w:cstheme="majorEastAsia"/>
                <w:sz w:val="24"/>
                <w:szCs w:val="24"/>
                <w:highlight w:val="none"/>
              </w:rPr>
            </w:pPr>
            <w:r>
              <w:rPr>
                <w:rFonts w:asciiTheme="majorEastAsia" w:hAnsiTheme="majorEastAsia" w:eastAsiaTheme="majorEastAsia" w:cstheme="majorEastAsia"/>
                <w:sz w:val="24"/>
                <w:szCs w:val="24"/>
                <w:highlight w:val="none"/>
              </w:rPr>
            </w:r>
            <w:r/>
          </w:p>
        </w:tc>
        <w:tc>
          <w:tcPr>
            <w:tcBorders>
              <w:top w:val="single" w:color="000000" w:sz="6" w:space="0"/>
              <w:left w:val="single" w:color="000000" w:sz="6" w:space="0"/>
              <w:bottom w:val="single" w:color="000000" w:sz="6" w:space="0"/>
              <w:right w:val="single" w:color="000000" w:sz="6" w:space="0"/>
            </w:tcBorders>
            <w:tcW w:w="1450" w:type="dxa"/>
            <w:textDirection w:val="lrTb"/>
            <w:noWrap w:val="false"/>
          </w:tcPr>
          <w:p>
            <w:pPr>
              <w:pStyle w:val="942"/>
              <w:rPr>
                <w:rFonts w:asciiTheme="majorEastAsia" w:hAnsiTheme="majorEastAsia" w:eastAsiaTheme="majorEastAsia" w:cstheme="majorEastAsia"/>
                <w:sz w:val="24"/>
                <w:szCs w:val="24"/>
                <w:highlight w:val="none"/>
              </w:rPr>
            </w:pPr>
            <w:r>
              <w:rPr>
                <w:rFonts w:asciiTheme="majorEastAsia" w:hAnsiTheme="majorEastAsia" w:eastAsiaTheme="majorEastAsia" w:cstheme="majorEastAsia"/>
                <w:sz w:val="24"/>
                <w:szCs w:val="24"/>
                <w:highlight w:val="none"/>
              </w:rPr>
            </w:r>
            <w:r/>
          </w:p>
        </w:tc>
        <w:tc>
          <w:tcPr>
            <w:tcBorders>
              <w:top w:val="single" w:color="000000" w:sz="6" w:space="0"/>
              <w:left w:val="single" w:color="000000" w:sz="6" w:space="0"/>
              <w:bottom w:val="single" w:color="000000" w:sz="6" w:space="0"/>
            </w:tcBorders>
            <w:tcW w:w="1667" w:type="dxa"/>
            <w:textDirection w:val="lrTb"/>
            <w:noWrap w:val="false"/>
          </w:tcPr>
          <w:p>
            <w:pPr>
              <w:pStyle w:val="942"/>
              <w:rPr>
                <w:rFonts w:asciiTheme="majorEastAsia" w:hAnsiTheme="majorEastAsia" w:eastAsiaTheme="majorEastAsia" w:cstheme="majorEastAsia"/>
                <w:sz w:val="24"/>
                <w:szCs w:val="24"/>
                <w:highlight w:val="none"/>
              </w:rPr>
            </w:pPr>
            <w:r>
              <w:rPr>
                <w:rFonts w:asciiTheme="majorEastAsia" w:hAnsiTheme="majorEastAsia" w:eastAsiaTheme="majorEastAsia" w:cstheme="majorEastAsia"/>
                <w:sz w:val="24"/>
                <w:szCs w:val="24"/>
                <w:highlight w:val="none"/>
              </w:rPr>
            </w:r>
            <w:r/>
          </w:p>
        </w:tc>
      </w:tr>
      <w:tr>
        <w:trPr>
          <w:trHeight w:val="567"/>
        </w:trPr>
        <w:tc>
          <w:tcPr>
            <w:tcBorders>
              <w:top w:val="single" w:color="000000" w:sz="6" w:space="0"/>
              <w:bottom w:val="single" w:color="000000" w:sz="6" w:space="0"/>
              <w:right w:val="single" w:color="000000" w:sz="6" w:space="0"/>
            </w:tcBorders>
            <w:tcW w:w="1953" w:type="dxa"/>
            <w:textDirection w:val="lrTb"/>
            <w:noWrap w:val="false"/>
          </w:tcPr>
          <w:p>
            <w:pPr>
              <w:pStyle w:val="942"/>
              <w:rPr>
                <w:rFonts w:asciiTheme="majorEastAsia" w:hAnsiTheme="majorEastAsia" w:eastAsiaTheme="majorEastAsia" w:cstheme="majorEastAsia"/>
                <w:sz w:val="24"/>
                <w:szCs w:val="24"/>
                <w:highlight w:val="none"/>
              </w:rPr>
            </w:pPr>
            <w:r>
              <w:rPr>
                <w:rFonts w:asciiTheme="majorEastAsia" w:hAnsiTheme="majorEastAsia" w:eastAsiaTheme="majorEastAsia" w:cstheme="majorEastAsia"/>
                <w:sz w:val="24"/>
                <w:szCs w:val="24"/>
                <w:highlight w:val="none"/>
              </w:rPr>
            </w:r>
            <w:r/>
          </w:p>
        </w:tc>
        <w:tc>
          <w:tcPr>
            <w:tcBorders>
              <w:top w:val="single" w:color="000000" w:sz="6" w:space="0"/>
              <w:left w:val="single" w:color="000000" w:sz="6" w:space="0"/>
              <w:bottom w:val="single" w:color="000000" w:sz="6" w:space="0"/>
              <w:right w:val="single" w:color="000000" w:sz="6" w:space="0"/>
            </w:tcBorders>
            <w:tcW w:w="1276" w:type="dxa"/>
            <w:textDirection w:val="lrTb"/>
            <w:noWrap w:val="false"/>
          </w:tcPr>
          <w:p>
            <w:pPr>
              <w:pStyle w:val="942"/>
              <w:rPr>
                <w:rFonts w:asciiTheme="majorEastAsia" w:hAnsiTheme="majorEastAsia" w:eastAsiaTheme="majorEastAsia" w:cstheme="majorEastAsia"/>
                <w:sz w:val="24"/>
                <w:szCs w:val="24"/>
                <w:highlight w:val="none"/>
              </w:rPr>
            </w:pPr>
            <w:r>
              <w:rPr>
                <w:rFonts w:asciiTheme="majorEastAsia" w:hAnsiTheme="majorEastAsia" w:eastAsiaTheme="majorEastAsia" w:cstheme="majorEastAsia"/>
                <w:sz w:val="24"/>
                <w:szCs w:val="24"/>
                <w:highlight w:val="none"/>
              </w:rPr>
            </w:r>
            <w:r/>
          </w:p>
        </w:tc>
        <w:tc>
          <w:tcPr>
            <w:tcBorders>
              <w:top w:val="single" w:color="000000" w:sz="6" w:space="0"/>
              <w:left w:val="single" w:color="000000" w:sz="6" w:space="0"/>
              <w:bottom w:val="single" w:color="000000" w:sz="6" w:space="0"/>
              <w:right w:val="single" w:color="000000" w:sz="6" w:space="0"/>
            </w:tcBorders>
            <w:tcW w:w="1450" w:type="dxa"/>
            <w:textDirection w:val="lrTb"/>
            <w:noWrap w:val="false"/>
          </w:tcPr>
          <w:p>
            <w:pPr>
              <w:pStyle w:val="942"/>
              <w:rPr>
                <w:rFonts w:asciiTheme="majorEastAsia" w:hAnsiTheme="majorEastAsia" w:eastAsiaTheme="majorEastAsia" w:cstheme="majorEastAsia"/>
                <w:sz w:val="24"/>
                <w:szCs w:val="24"/>
                <w:highlight w:val="none"/>
              </w:rPr>
            </w:pPr>
            <w:r>
              <w:rPr>
                <w:rFonts w:asciiTheme="majorEastAsia" w:hAnsiTheme="majorEastAsia" w:eastAsiaTheme="majorEastAsia" w:cstheme="majorEastAsia"/>
                <w:sz w:val="24"/>
                <w:szCs w:val="24"/>
                <w:highlight w:val="none"/>
              </w:rPr>
            </w:r>
            <w:r/>
          </w:p>
        </w:tc>
        <w:tc>
          <w:tcPr>
            <w:tcBorders>
              <w:top w:val="single" w:color="000000" w:sz="6" w:space="0"/>
              <w:left w:val="single" w:color="000000" w:sz="6" w:space="0"/>
              <w:bottom w:val="single" w:color="000000" w:sz="6" w:space="0"/>
              <w:right w:val="single" w:color="000000" w:sz="6" w:space="0"/>
            </w:tcBorders>
            <w:tcW w:w="1243" w:type="dxa"/>
            <w:textDirection w:val="lrTb"/>
            <w:noWrap w:val="false"/>
          </w:tcPr>
          <w:p>
            <w:pPr>
              <w:pStyle w:val="942"/>
              <w:rPr>
                <w:rFonts w:asciiTheme="majorEastAsia" w:hAnsiTheme="majorEastAsia" w:eastAsiaTheme="majorEastAsia" w:cstheme="majorEastAsia"/>
                <w:sz w:val="24"/>
                <w:szCs w:val="24"/>
                <w:highlight w:val="none"/>
              </w:rPr>
            </w:pPr>
            <w:r>
              <w:rPr>
                <w:rFonts w:asciiTheme="majorEastAsia" w:hAnsiTheme="majorEastAsia" w:eastAsiaTheme="majorEastAsia" w:cstheme="majorEastAsia"/>
                <w:sz w:val="24"/>
                <w:szCs w:val="24"/>
                <w:highlight w:val="none"/>
              </w:rPr>
            </w:r>
            <w:r/>
          </w:p>
        </w:tc>
        <w:tc>
          <w:tcPr>
            <w:tcBorders>
              <w:top w:val="single" w:color="000000" w:sz="6" w:space="0"/>
              <w:left w:val="single" w:color="000000" w:sz="6" w:space="0"/>
              <w:bottom w:val="single" w:color="000000" w:sz="6" w:space="0"/>
              <w:right w:val="single" w:color="000000" w:sz="6" w:space="0"/>
            </w:tcBorders>
            <w:tcW w:w="1450" w:type="dxa"/>
            <w:textDirection w:val="lrTb"/>
            <w:noWrap w:val="false"/>
          </w:tcPr>
          <w:p>
            <w:pPr>
              <w:pStyle w:val="942"/>
              <w:rPr>
                <w:rFonts w:asciiTheme="majorEastAsia" w:hAnsiTheme="majorEastAsia" w:eastAsiaTheme="majorEastAsia" w:cstheme="majorEastAsia"/>
                <w:sz w:val="24"/>
                <w:szCs w:val="24"/>
                <w:highlight w:val="none"/>
              </w:rPr>
            </w:pPr>
            <w:r>
              <w:rPr>
                <w:rFonts w:asciiTheme="majorEastAsia" w:hAnsiTheme="majorEastAsia" w:eastAsiaTheme="majorEastAsia" w:cstheme="majorEastAsia"/>
                <w:sz w:val="24"/>
                <w:szCs w:val="24"/>
                <w:highlight w:val="none"/>
              </w:rPr>
            </w:r>
            <w:r/>
          </w:p>
        </w:tc>
        <w:tc>
          <w:tcPr>
            <w:tcBorders>
              <w:top w:val="single" w:color="000000" w:sz="6" w:space="0"/>
              <w:left w:val="single" w:color="000000" w:sz="6" w:space="0"/>
              <w:bottom w:val="single" w:color="000000" w:sz="6" w:space="0"/>
            </w:tcBorders>
            <w:tcW w:w="1667" w:type="dxa"/>
            <w:textDirection w:val="lrTb"/>
            <w:noWrap w:val="false"/>
          </w:tcPr>
          <w:p>
            <w:pPr>
              <w:pStyle w:val="942"/>
              <w:rPr>
                <w:rFonts w:asciiTheme="majorEastAsia" w:hAnsiTheme="majorEastAsia" w:eastAsiaTheme="majorEastAsia" w:cstheme="majorEastAsia"/>
                <w:sz w:val="24"/>
                <w:szCs w:val="24"/>
                <w:highlight w:val="none"/>
              </w:rPr>
            </w:pPr>
            <w:r>
              <w:rPr>
                <w:rFonts w:asciiTheme="majorEastAsia" w:hAnsiTheme="majorEastAsia" w:eastAsiaTheme="majorEastAsia" w:cstheme="majorEastAsia"/>
                <w:sz w:val="24"/>
                <w:szCs w:val="24"/>
                <w:highlight w:val="none"/>
              </w:rPr>
            </w:r>
            <w:r/>
          </w:p>
        </w:tc>
      </w:tr>
      <w:tr>
        <w:trPr>
          <w:trHeight w:val="567"/>
        </w:trPr>
        <w:tc>
          <w:tcPr>
            <w:tcBorders>
              <w:top w:val="single" w:color="000000" w:sz="6" w:space="0"/>
              <w:bottom w:val="single" w:color="000000" w:sz="6" w:space="0"/>
              <w:right w:val="single" w:color="000000" w:sz="6" w:space="0"/>
            </w:tcBorders>
            <w:tcW w:w="1953" w:type="dxa"/>
            <w:textDirection w:val="lrTb"/>
            <w:noWrap w:val="false"/>
          </w:tcPr>
          <w:p>
            <w:pPr>
              <w:pStyle w:val="942"/>
              <w:rPr>
                <w:rFonts w:asciiTheme="majorEastAsia" w:hAnsiTheme="majorEastAsia" w:eastAsiaTheme="majorEastAsia" w:cstheme="majorEastAsia"/>
                <w:sz w:val="24"/>
                <w:szCs w:val="24"/>
                <w:highlight w:val="none"/>
              </w:rPr>
            </w:pPr>
            <w:r>
              <w:rPr>
                <w:rFonts w:asciiTheme="majorEastAsia" w:hAnsiTheme="majorEastAsia" w:eastAsiaTheme="majorEastAsia" w:cstheme="majorEastAsia"/>
                <w:sz w:val="24"/>
                <w:szCs w:val="24"/>
                <w:highlight w:val="none"/>
              </w:rPr>
            </w:r>
            <w:r/>
          </w:p>
        </w:tc>
        <w:tc>
          <w:tcPr>
            <w:tcBorders>
              <w:top w:val="single" w:color="000000" w:sz="6" w:space="0"/>
              <w:left w:val="single" w:color="000000" w:sz="6" w:space="0"/>
              <w:bottom w:val="single" w:color="000000" w:sz="6" w:space="0"/>
              <w:right w:val="single" w:color="000000" w:sz="6" w:space="0"/>
            </w:tcBorders>
            <w:tcW w:w="1276" w:type="dxa"/>
            <w:textDirection w:val="lrTb"/>
            <w:noWrap w:val="false"/>
          </w:tcPr>
          <w:p>
            <w:pPr>
              <w:pStyle w:val="942"/>
              <w:rPr>
                <w:rFonts w:asciiTheme="majorEastAsia" w:hAnsiTheme="majorEastAsia" w:eastAsiaTheme="majorEastAsia" w:cstheme="majorEastAsia"/>
                <w:sz w:val="24"/>
                <w:szCs w:val="24"/>
                <w:highlight w:val="none"/>
              </w:rPr>
            </w:pPr>
            <w:r>
              <w:rPr>
                <w:rFonts w:asciiTheme="majorEastAsia" w:hAnsiTheme="majorEastAsia" w:eastAsiaTheme="majorEastAsia" w:cstheme="majorEastAsia"/>
                <w:sz w:val="24"/>
                <w:szCs w:val="24"/>
                <w:highlight w:val="none"/>
              </w:rPr>
            </w:r>
            <w:r/>
          </w:p>
        </w:tc>
        <w:tc>
          <w:tcPr>
            <w:tcBorders>
              <w:top w:val="single" w:color="000000" w:sz="6" w:space="0"/>
              <w:left w:val="single" w:color="000000" w:sz="6" w:space="0"/>
              <w:bottom w:val="single" w:color="000000" w:sz="6" w:space="0"/>
              <w:right w:val="single" w:color="000000" w:sz="6" w:space="0"/>
            </w:tcBorders>
            <w:tcW w:w="1450" w:type="dxa"/>
            <w:textDirection w:val="lrTb"/>
            <w:noWrap w:val="false"/>
          </w:tcPr>
          <w:p>
            <w:pPr>
              <w:pStyle w:val="942"/>
              <w:rPr>
                <w:rFonts w:asciiTheme="majorEastAsia" w:hAnsiTheme="majorEastAsia" w:eastAsiaTheme="majorEastAsia" w:cstheme="majorEastAsia"/>
                <w:sz w:val="24"/>
                <w:szCs w:val="24"/>
                <w:highlight w:val="none"/>
              </w:rPr>
            </w:pPr>
            <w:r>
              <w:rPr>
                <w:rFonts w:asciiTheme="majorEastAsia" w:hAnsiTheme="majorEastAsia" w:eastAsiaTheme="majorEastAsia" w:cstheme="majorEastAsia"/>
                <w:sz w:val="24"/>
                <w:szCs w:val="24"/>
                <w:highlight w:val="none"/>
              </w:rPr>
            </w:r>
            <w:r/>
          </w:p>
        </w:tc>
        <w:tc>
          <w:tcPr>
            <w:tcBorders>
              <w:top w:val="single" w:color="000000" w:sz="6" w:space="0"/>
              <w:left w:val="single" w:color="000000" w:sz="6" w:space="0"/>
              <w:bottom w:val="single" w:color="000000" w:sz="6" w:space="0"/>
              <w:right w:val="single" w:color="000000" w:sz="6" w:space="0"/>
            </w:tcBorders>
            <w:tcW w:w="1243" w:type="dxa"/>
            <w:textDirection w:val="lrTb"/>
            <w:noWrap w:val="false"/>
          </w:tcPr>
          <w:p>
            <w:pPr>
              <w:pStyle w:val="942"/>
              <w:rPr>
                <w:rFonts w:asciiTheme="majorEastAsia" w:hAnsiTheme="majorEastAsia" w:eastAsiaTheme="majorEastAsia" w:cstheme="majorEastAsia"/>
                <w:sz w:val="24"/>
                <w:szCs w:val="24"/>
                <w:highlight w:val="none"/>
              </w:rPr>
            </w:pPr>
            <w:r>
              <w:rPr>
                <w:rFonts w:asciiTheme="majorEastAsia" w:hAnsiTheme="majorEastAsia" w:eastAsiaTheme="majorEastAsia" w:cstheme="majorEastAsia"/>
                <w:sz w:val="24"/>
                <w:szCs w:val="24"/>
                <w:highlight w:val="none"/>
              </w:rPr>
            </w:r>
            <w:r/>
          </w:p>
        </w:tc>
        <w:tc>
          <w:tcPr>
            <w:tcBorders>
              <w:top w:val="single" w:color="000000" w:sz="6" w:space="0"/>
              <w:left w:val="single" w:color="000000" w:sz="6" w:space="0"/>
              <w:bottom w:val="single" w:color="000000" w:sz="6" w:space="0"/>
              <w:right w:val="single" w:color="000000" w:sz="6" w:space="0"/>
            </w:tcBorders>
            <w:tcW w:w="1450" w:type="dxa"/>
            <w:textDirection w:val="lrTb"/>
            <w:noWrap w:val="false"/>
          </w:tcPr>
          <w:p>
            <w:pPr>
              <w:pStyle w:val="942"/>
              <w:rPr>
                <w:rFonts w:asciiTheme="majorEastAsia" w:hAnsiTheme="majorEastAsia" w:eastAsiaTheme="majorEastAsia" w:cstheme="majorEastAsia"/>
                <w:sz w:val="24"/>
                <w:szCs w:val="24"/>
                <w:highlight w:val="none"/>
              </w:rPr>
            </w:pPr>
            <w:r>
              <w:rPr>
                <w:rFonts w:asciiTheme="majorEastAsia" w:hAnsiTheme="majorEastAsia" w:eastAsiaTheme="majorEastAsia" w:cstheme="majorEastAsia"/>
                <w:sz w:val="24"/>
                <w:szCs w:val="24"/>
                <w:highlight w:val="none"/>
              </w:rPr>
            </w:r>
            <w:r/>
          </w:p>
        </w:tc>
        <w:tc>
          <w:tcPr>
            <w:tcBorders>
              <w:top w:val="single" w:color="000000" w:sz="6" w:space="0"/>
              <w:left w:val="single" w:color="000000" w:sz="6" w:space="0"/>
              <w:bottom w:val="single" w:color="000000" w:sz="6" w:space="0"/>
            </w:tcBorders>
            <w:tcW w:w="1667" w:type="dxa"/>
            <w:textDirection w:val="lrTb"/>
            <w:noWrap w:val="false"/>
          </w:tcPr>
          <w:p>
            <w:pPr>
              <w:pStyle w:val="942"/>
              <w:rPr>
                <w:rFonts w:asciiTheme="majorEastAsia" w:hAnsiTheme="majorEastAsia" w:eastAsiaTheme="majorEastAsia" w:cstheme="majorEastAsia"/>
                <w:sz w:val="24"/>
                <w:szCs w:val="24"/>
                <w:highlight w:val="none"/>
              </w:rPr>
            </w:pPr>
            <w:r>
              <w:rPr>
                <w:rFonts w:asciiTheme="majorEastAsia" w:hAnsiTheme="majorEastAsia" w:eastAsiaTheme="majorEastAsia" w:cstheme="majorEastAsia"/>
                <w:sz w:val="24"/>
                <w:szCs w:val="24"/>
                <w:highlight w:val="none"/>
              </w:rPr>
            </w:r>
            <w:r/>
          </w:p>
        </w:tc>
      </w:tr>
      <w:tr>
        <w:trPr>
          <w:trHeight w:val="566"/>
        </w:trPr>
        <w:tc>
          <w:tcPr>
            <w:tcBorders>
              <w:top w:val="single" w:color="000000" w:sz="6" w:space="0"/>
              <w:bottom w:val="single" w:color="000000" w:sz="6" w:space="0"/>
              <w:right w:val="single" w:color="000000" w:sz="6" w:space="0"/>
            </w:tcBorders>
            <w:tcW w:w="1953" w:type="dxa"/>
            <w:textDirection w:val="lrTb"/>
            <w:noWrap w:val="false"/>
          </w:tcPr>
          <w:p>
            <w:pPr>
              <w:pStyle w:val="942"/>
              <w:rPr>
                <w:rFonts w:asciiTheme="majorEastAsia" w:hAnsiTheme="majorEastAsia" w:eastAsiaTheme="majorEastAsia" w:cstheme="majorEastAsia"/>
                <w:sz w:val="24"/>
                <w:szCs w:val="24"/>
                <w:highlight w:val="none"/>
              </w:rPr>
            </w:pPr>
            <w:r>
              <w:rPr>
                <w:rFonts w:asciiTheme="majorEastAsia" w:hAnsiTheme="majorEastAsia" w:eastAsiaTheme="majorEastAsia" w:cstheme="majorEastAsia"/>
                <w:sz w:val="24"/>
                <w:szCs w:val="24"/>
                <w:highlight w:val="none"/>
              </w:rPr>
            </w:r>
            <w:r/>
          </w:p>
        </w:tc>
        <w:tc>
          <w:tcPr>
            <w:tcBorders>
              <w:top w:val="single" w:color="000000" w:sz="6" w:space="0"/>
              <w:left w:val="single" w:color="000000" w:sz="6" w:space="0"/>
              <w:bottom w:val="single" w:color="000000" w:sz="6" w:space="0"/>
              <w:right w:val="single" w:color="000000" w:sz="6" w:space="0"/>
            </w:tcBorders>
            <w:tcW w:w="1276" w:type="dxa"/>
            <w:textDirection w:val="lrTb"/>
            <w:noWrap w:val="false"/>
          </w:tcPr>
          <w:p>
            <w:pPr>
              <w:pStyle w:val="942"/>
              <w:rPr>
                <w:rFonts w:asciiTheme="majorEastAsia" w:hAnsiTheme="majorEastAsia" w:eastAsiaTheme="majorEastAsia" w:cstheme="majorEastAsia"/>
                <w:sz w:val="24"/>
                <w:szCs w:val="24"/>
                <w:highlight w:val="none"/>
              </w:rPr>
            </w:pPr>
            <w:r>
              <w:rPr>
                <w:rFonts w:asciiTheme="majorEastAsia" w:hAnsiTheme="majorEastAsia" w:eastAsiaTheme="majorEastAsia" w:cstheme="majorEastAsia"/>
                <w:sz w:val="24"/>
                <w:szCs w:val="24"/>
                <w:highlight w:val="none"/>
              </w:rPr>
            </w:r>
            <w:r/>
          </w:p>
        </w:tc>
        <w:tc>
          <w:tcPr>
            <w:tcBorders>
              <w:top w:val="single" w:color="000000" w:sz="6" w:space="0"/>
              <w:left w:val="single" w:color="000000" w:sz="6" w:space="0"/>
              <w:bottom w:val="single" w:color="000000" w:sz="6" w:space="0"/>
              <w:right w:val="single" w:color="000000" w:sz="6" w:space="0"/>
            </w:tcBorders>
            <w:tcW w:w="1450" w:type="dxa"/>
            <w:textDirection w:val="lrTb"/>
            <w:noWrap w:val="false"/>
          </w:tcPr>
          <w:p>
            <w:pPr>
              <w:pStyle w:val="942"/>
              <w:rPr>
                <w:rFonts w:asciiTheme="majorEastAsia" w:hAnsiTheme="majorEastAsia" w:eastAsiaTheme="majorEastAsia" w:cstheme="majorEastAsia"/>
                <w:sz w:val="24"/>
                <w:szCs w:val="24"/>
                <w:highlight w:val="none"/>
              </w:rPr>
            </w:pPr>
            <w:r>
              <w:rPr>
                <w:rFonts w:asciiTheme="majorEastAsia" w:hAnsiTheme="majorEastAsia" w:eastAsiaTheme="majorEastAsia" w:cstheme="majorEastAsia"/>
                <w:sz w:val="24"/>
                <w:szCs w:val="24"/>
                <w:highlight w:val="none"/>
              </w:rPr>
            </w:r>
            <w:r/>
          </w:p>
        </w:tc>
        <w:tc>
          <w:tcPr>
            <w:tcBorders>
              <w:top w:val="single" w:color="000000" w:sz="6" w:space="0"/>
              <w:left w:val="single" w:color="000000" w:sz="6" w:space="0"/>
              <w:bottom w:val="single" w:color="000000" w:sz="6" w:space="0"/>
              <w:right w:val="single" w:color="000000" w:sz="6" w:space="0"/>
            </w:tcBorders>
            <w:tcW w:w="1243" w:type="dxa"/>
            <w:textDirection w:val="lrTb"/>
            <w:noWrap w:val="false"/>
          </w:tcPr>
          <w:p>
            <w:pPr>
              <w:pStyle w:val="942"/>
              <w:rPr>
                <w:rFonts w:asciiTheme="majorEastAsia" w:hAnsiTheme="majorEastAsia" w:eastAsiaTheme="majorEastAsia" w:cstheme="majorEastAsia"/>
                <w:sz w:val="24"/>
                <w:szCs w:val="24"/>
                <w:highlight w:val="none"/>
              </w:rPr>
            </w:pPr>
            <w:r>
              <w:rPr>
                <w:rFonts w:asciiTheme="majorEastAsia" w:hAnsiTheme="majorEastAsia" w:eastAsiaTheme="majorEastAsia" w:cstheme="majorEastAsia"/>
                <w:sz w:val="24"/>
                <w:szCs w:val="24"/>
                <w:highlight w:val="none"/>
              </w:rPr>
            </w:r>
            <w:r/>
          </w:p>
        </w:tc>
        <w:tc>
          <w:tcPr>
            <w:tcBorders>
              <w:top w:val="single" w:color="000000" w:sz="6" w:space="0"/>
              <w:left w:val="single" w:color="000000" w:sz="6" w:space="0"/>
              <w:bottom w:val="single" w:color="000000" w:sz="6" w:space="0"/>
              <w:right w:val="single" w:color="000000" w:sz="6" w:space="0"/>
            </w:tcBorders>
            <w:tcW w:w="1450" w:type="dxa"/>
            <w:textDirection w:val="lrTb"/>
            <w:noWrap w:val="false"/>
          </w:tcPr>
          <w:p>
            <w:pPr>
              <w:pStyle w:val="942"/>
              <w:rPr>
                <w:rFonts w:asciiTheme="majorEastAsia" w:hAnsiTheme="majorEastAsia" w:eastAsiaTheme="majorEastAsia" w:cstheme="majorEastAsia"/>
                <w:sz w:val="24"/>
                <w:szCs w:val="24"/>
                <w:highlight w:val="none"/>
              </w:rPr>
            </w:pPr>
            <w:r>
              <w:rPr>
                <w:rFonts w:asciiTheme="majorEastAsia" w:hAnsiTheme="majorEastAsia" w:eastAsiaTheme="majorEastAsia" w:cstheme="majorEastAsia"/>
                <w:sz w:val="24"/>
                <w:szCs w:val="24"/>
                <w:highlight w:val="none"/>
              </w:rPr>
            </w:r>
            <w:r/>
          </w:p>
        </w:tc>
        <w:tc>
          <w:tcPr>
            <w:tcBorders>
              <w:top w:val="single" w:color="000000" w:sz="6" w:space="0"/>
              <w:left w:val="single" w:color="000000" w:sz="6" w:space="0"/>
              <w:bottom w:val="single" w:color="000000" w:sz="6" w:space="0"/>
            </w:tcBorders>
            <w:tcW w:w="1667" w:type="dxa"/>
            <w:textDirection w:val="lrTb"/>
            <w:noWrap w:val="false"/>
          </w:tcPr>
          <w:p>
            <w:pPr>
              <w:pStyle w:val="942"/>
              <w:rPr>
                <w:rFonts w:asciiTheme="majorEastAsia" w:hAnsiTheme="majorEastAsia" w:eastAsiaTheme="majorEastAsia" w:cstheme="majorEastAsia"/>
                <w:sz w:val="24"/>
                <w:szCs w:val="24"/>
                <w:highlight w:val="none"/>
              </w:rPr>
            </w:pPr>
            <w:r>
              <w:rPr>
                <w:rFonts w:asciiTheme="majorEastAsia" w:hAnsiTheme="majorEastAsia" w:eastAsiaTheme="majorEastAsia" w:cstheme="majorEastAsia"/>
                <w:sz w:val="24"/>
                <w:szCs w:val="24"/>
                <w:highlight w:val="none"/>
              </w:rPr>
            </w:r>
            <w:r/>
          </w:p>
        </w:tc>
      </w:tr>
      <w:tr>
        <w:trPr>
          <w:trHeight w:val="567"/>
        </w:trPr>
        <w:tc>
          <w:tcPr>
            <w:tcBorders>
              <w:top w:val="single" w:color="000000" w:sz="6" w:space="0"/>
              <w:bottom w:val="single" w:color="000000" w:sz="6" w:space="0"/>
              <w:right w:val="single" w:color="000000" w:sz="6" w:space="0"/>
            </w:tcBorders>
            <w:tcW w:w="1953" w:type="dxa"/>
            <w:textDirection w:val="lrTb"/>
            <w:noWrap w:val="false"/>
          </w:tcPr>
          <w:p>
            <w:pPr>
              <w:pStyle w:val="942"/>
              <w:rPr>
                <w:rFonts w:asciiTheme="majorEastAsia" w:hAnsiTheme="majorEastAsia" w:eastAsiaTheme="majorEastAsia" w:cstheme="majorEastAsia"/>
                <w:sz w:val="24"/>
                <w:szCs w:val="24"/>
                <w:highlight w:val="none"/>
              </w:rPr>
            </w:pPr>
            <w:r>
              <w:rPr>
                <w:rFonts w:asciiTheme="majorEastAsia" w:hAnsiTheme="majorEastAsia" w:eastAsiaTheme="majorEastAsia" w:cstheme="majorEastAsia"/>
                <w:sz w:val="24"/>
                <w:szCs w:val="24"/>
                <w:highlight w:val="none"/>
              </w:rPr>
            </w:r>
            <w:r/>
          </w:p>
        </w:tc>
        <w:tc>
          <w:tcPr>
            <w:tcBorders>
              <w:top w:val="single" w:color="000000" w:sz="6" w:space="0"/>
              <w:left w:val="single" w:color="000000" w:sz="6" w:space="0"/>
              <w:bottom w:val="single" w:color="000000" w:sz="6" w:space="0"/>
              <w:right w:val="single" w:color="000000" w:sz="6" w:space="0"/>
            </w:tcBorders>
            <w:tcW w:w="1276" w:type="dxa"/>
            <w:textDirection w:val="lrTb"/>
            <w:noWrap w:val="false"/>
          </w:tcPr>
          <w:p>
            <w:pPr>
              <w:pStyle w:val="942"/>
              <w:rPr>
                <w:rFonts w:asciiTheme="majorEastAsia" w:hAnsiTheme="majorEastAsia" w:eastAsiaTheme="majorEastAsia" w:cstheme="majorEastAsia"/>
                <w:sz w:val="24"/>
                <w:szCs w:val="24"/>
                <w:highlight w:val="none"/>
              </w:rPr>
            </w:pPr>
            <w:r>
              <w:rPr>
                <w:rFonts w:asciiTheme="majorEastAsia" w:hAnsiTheme="majorEastAsia" w:eastAsiaTheme="majorEastAsia" w:cstheme="majorEastAsia"/>
                <w:sz w:val="24"/>
                <w:szCs w:val="24"/>
                <w:highlight w:val="none"/>
              </w:rPr>
            </w:r>
            <w:r/>
          </w:p>
        </w:tc>
        <w:tc>
          <w:tcPr>
            <w:tcBorders>
              <w:top w:val="single" w:color="000000" w:sz="6" w:space="0"/>
              <w:left w:val="single" w:color="000000" w:sz="6" w:space="0"/>
              <w:bottom w:val="single" w:color="000000" w:sz="6" w:space="0"/>
              <w:right w:val="single" w:color="000000" w:sz="6" w:space="0"/>
            </w:tcBorders>
            <w:tcW w:w="1450" w:type="dxa"/>
            <w:textDirection w:val="lrTb"/>
            <w:noWrap w:val="false"/>
          </w:tcPr>
          <w:p>
            <w:pPr>
              <w:pStyle w:val="942"/>
              <w:rPr>
                <w:rFonts w:asciiTheme="majorEastAsia" w:hAnsiTheme="majorEastAsia" w:eastAsiaTheme="majorEastAsia" w:cstheme="majorEastAsia"/>
                <w:sz w:val="24"/>
                <w:szCs w:val="24"/>
                <w:highlight w:val="none"/>
              </w:rPr>
            </w:pPr>
            <w:r>
              <w:rPr>
                <w:rFonts w:asciiTheme="majorEastAsia" w:hAnsiTheme="majorEastAsia" w:eastAsiaTheme="majorEastAsia" w:cstheme="majorEastAsia"/>
                <w:sz w:val="24"/>
                <w:szCs w:val="24"/>
                <w:highlight w:val="none"/>
              </w:rPr>
            </w:r>
            <w:r/>
          </w:p>
        </w:tc>
        <w:tc>
          <w:tcPr>
            <w:tcBorders>
              <w:top w:val="single" w:color="000000" w:sz="6" w:space="0"/>
              <w:left w:val="single" w:color="000000" w:sz="6" w:space="0"/>
              <w:bottom w:val="single" w:color="000000" w:sz="6" w:space="0"/>
              <w:right w:val="single" w:color="000000" w:sz="6" w:space="0"/>
            </w:tcBorders>
            <w:tcW w:w="1243" w:type="dxa"/>
            <w:textDirection w:val="lrTb"/>
            <w:noWrap w:val="false"/>
          </w:tcPr>
          <w:p>
            <w:pPr>
              <w:pStyle w:val="942"/>
              <w:rPr>
                <w:rFonts w:asciiTheme="majorEastAsia" w:hAnsiTheme="majorEastAsia" w:eastAsiaTheme="majorEastAsia" w:cstheme="majorEastAsia"/>
                <w:sz w:val="24"/>
                <w:szCs w:val="24"/>
                <w:highlight w:val="none"/>
              </w:rPr>
            </w:pPr>
            <w:r>
              <w:rPr>
                <w:rFonts w:asciiTheme="majorEastAsia" w:hAnsiTheme="majorEastAsia" w:eastAsiaTheme="majorEastAsia" w:cstheme="majorEastAsia"/>
                <w:sz w:val="24"/>
                <w:szCs w:val="24"/>
                <w:highlight w:val="none"/>
              </w:rPr>
            </w:r>
            <w:r/>
          </w:p>
        </w:tc>
        <w:tc>
          <w:tcPr>
            <w:tcBorders>
              <w:top w:val="single" w:color="000000" w:sz="6" w:space="0"/>
              <w:left w:val="single" w:color="000000" w:sz="6" w:space="0"/>
              <w:bottom w:val="single" w:color="000000" w:sz="6" w:space="0"/>
              <w:right w:val="single" w:color="000000" w:sz="6" w:space="0"/>
            </w:tcBorders>
            <w:tcW w:w="1450" w:type="dxa"/>
            <w:textDirection w:val="lrTb"/>
            <w:noWrap w:val="false"/>
          </w:tcPr>
          <w:p>
            <w:pPr>
              <w:pStyle w:val="942"/>
              <w:rPr>
                <w:rFonts w:asciiTheme="majorEastAsia" w:hAnsiTheme="majorEastAsia" w:eastAsiaTheme="majorEastAsia" w:cstheme="majorEastAsia"/>
                <w:sz w:val="24"/>
                <w:szCs w:val="24"/>
                <w:highlight w:val="none"/>
              </w:rPr>
            </w:pPr>
            <w:r>
              <w:rPr>
                <w:rFonts w:asciiTheme="majorEastAsia" w:hAnsiTheme="majorEastAsia" w:eastAsiaTheme="majorEastAsia" w:cstheme="majorEastAsia"/>
                <w:sz w:val="24"/>
                <w:szCs w:val="24"/>
                <w:highlight w:val="none"/>
              </w:rPr>
            </w:r>
            <w:r/>
          </w:p>
        </w:tc>
        <w:tc>
          <w:tcPr>
            <w:tcBorders>
              <w:top w:val="single" w:color="000000" w:sz="6" w:space="0"/>
              <w:left w:val="single" w:color="000000" w:sz="6" w:space="0"/>
              <w:bottom w:val="single" w:color="000000" w:sz="6" w:space="0"/>
            </w:tcBorders>
            <w:tcW w:w="1667" w:type="dxa"/>
            <w:textDirection w:val="lrTb"/>
            <w:noWrap w:val="false"/>
          </w:tcPr>
          <w:p>
            <w:pPr>
              <w:pStyle w:val="942"/>
              <w:rPr>
                <w:rFonts w:asciiTheme="majorEastAsia" w:hAnsiTheme="majorEastAsia" w:eastAsiaTheme="majorEastAsia" w:cstheme="majorEastAsia"/>
                <w:sz w:val="24"/>
                <w:szCs w:val="24"/>
                <w:highlight w:val="none"/>
              </w:rPr>
            </w:pPr>
            <w:r>
              <w:rPr>
                <w:rFonts w:asciiTheme="majorEastAsia" w:hAnsiTheme="majorEastAsia" w:eastAsiaTheme="majorEastAsia" w:cstheme="majorEastAsia"/>
                <w:sz w:val="24"/>
                <w:szCs w:val="24"/>
                <w:highlight w:val="none"/>
              </w:rPr>
            </w:r>
            <w:r/>
          </w:p>
        </w:tc>
      </w:tr>
      <w:tr>
        <w:trPr>
          <w:trHeight w:val="567"/>
        </w:trPr>
        <w:tc>
          <w:tcPr>
            <w:tcBorders>
              <w:top w:val="single" w:color="000000" w:sz="6" w:space="0"/>
              <w:bottom w:val="single" w:color="000000" w:sz="6" w:space="0"/>
              <w:right w:val="single" w:color="000000" w:sz="6" w:space="0"/>
            </w:tcBorders>
            <w:tcW w:w="1953" w:type="dxa"/>
            <w:textDirection w:val="lrTb"/>
            <w:noWrap w:val="false"/>
          </w:tcPr>
          <w:p>
            <w:pPr>
              <w:pStyle w:val="942"/>
              <w:rPr>
                <w:rFonts w:asciiTheme="majorEastAsia" w:hAnsiTheme="majorEastAsia" w:eastAsiaTheme="majorEastAsia" w:cstheme="majorEastAsia"/>
                <w:sz w:val="24"/>
                <w:szCs w:val="24"/>
                <w:highlight w:val="none"/>
              </w:rPr>
            </w:pPr>
            <w:r>
              <w:rPr>
                <w:rFonts w:asciiTheme="majorEastAsia" w:hAnsiTheme="majorEastAsia" w:eastAsiaTheme="majorEastAsia" w:cstheme="majorEastAsia"/>
                <w:sz w:val="24"/>
                <w:szCs w:val="24"/>
                <w:highlight w:val="none"/>
              </w:rPr>
            </w:r>
            <w:r/>
          </w:p>
        </w:tc>
        <w:tc>
          <w:tcPr>
            <w:tcBorders>
              <w:top w:val="single" w:color="000000" w:sz="6" w:space="0"/>
              <w:left w:val="single" w:color="000000" w:sz="6" w:space="0"/>
              <w:bottom w:val="single" w:color="000000" w:sz="6" w:space="0"/>
              <w:right w:val="single" w:color="000000" w:sz="6" w:space="0"/>
            </w:tcBorders>
            <w:tcW w:w="1276" w:type="dxa"/>
            <w:textDirection w:val="lrTb"/>
            <w:noWrap w:val="false"/>
          </w:tcPr>
          <w:p>
            <w:pPr>
              <w:pStyle w:val="942"/>
              <w:rPr>
                <w:rFonts w:asciiTheme="majorEastAsia" w:hAnsiTheme="majorEastAsia" w:eastAsiaTheme="majorEastAsia" w:cstheme="majorEastAsia"/>
                <w:sz w:val="24"/>
                <w:szCs w:val="24"/>
                <w:highlight w:val="none"/>
              </w:rPr>
            </w:pPr>
            <w:r>
              <w:rPr>
                <w:rFonts w:asciiTheme="majorEastAsia" w:hAnsiTheme="majorEastAsia" w:eastAsiaTheme="majorEastAsia" w:cstheme="majorEastAsia"/>
                <w:sz w:val="24"/>
                <w:szCs w:val="24"/>
                <w:highlight w:val="none"/>
              </w:rPr>
            </w:r>
            <w:r/>
          </w:p>
        </w:tc>
        <w:tc>
          <w:tcPr>
            <w:tcBorders>
              <w:top w:val="single" w:color="000000" w:sz="6" w:space="0"/>
              <w:left w:val="single" w:color="000000" w:sz="6" w:space="0"/>
              <w:bottom w:val="single" w:color="000000" w:sz="6" w:space="0"/>
              <w:right w:val="single" w:color="000000" w:sz="6" w:space="0"/>
            </w:tcBorders>
            <w:tcW w:w="1450" w:type="dxa"/>
            <w:textDirection w:val="lrTb"/>
            <w:noWrap w:val="false"/>
          </w:tcPr>
          <w:p>
            <w:pPr>
              <w:pStyle w:val="942"/>
              <w:rPr>
                <w:rFonts w:asciiTheme="majorEastAsia" w:hAnsiTheme="majorEastAsia" w:eastAsiaTheme="majorEastAsia" w:cstheme="majorEastAsia"/>
                <w:sz w:val="24"/>
                <w:szCs w:val="24"/>
                <w:highlight w:val="none"/>
              </w:rPr>
            </w:pPr>
            <w:r>
              <w:rPr>
                <w:rFonts w:asciiTheme="majorEastAsia" w:hAnsiTheme="majorEastAsia" w:eastAsiaTheme="majorEastAsia" w:cstheme="majorEastAsia"/>
                <w:sz w:val="24"/>
                <w:szCs w:val="24"/>
                <w:highlight w:val="none"/>
              </w:rPr>
            </w:r>
            <w:r/>
          </w:p>
        </w:tc>
        <w:tc>
          <w:tcPr>
            <w:tcBorders>
              <w:top w:val="single" w:color="000000" w:sz="6" w:space="0"/>
              <w:left w:val="single" w:color="000000" w:sz="6" w:space="0"/>
              <w:bottom w:val="single" w:color="000000" w:sz="6" w:space="0"/>
              <w:right w:val="single" w:color="000000" w:sz="6" w:space="0"/>
            </w:tcBorders>
            <w:tcW w:w="1243" w:type="dxa"/>
            <w:textDirection w:val="lrTb"/>
            <w:noWrap w:val="false"/>
          </w:tcPr>
          <w:p>
            <w:pPr>
              <w:pStyle w:val="942"/>
              <w:rPr>
                <w:rFonts w:asciiTheme="majorEastAsia" w:hAnsiTheme="majorEastAsia" w:eastAsiaTheme="majorEastAsia" w:cstheme="majorEastAsia"/>
                <w:sz w:val="24"/>
                <w:szCs w:val="24"/>
                <w:highlight w:val="none"/>
              </w:rPr>
            </w:pPr>
            <w:r>
              <w:rPr>
                <w:rFonts w:asciiTheme="majorEastAsia" w:hAnsiTheme="majorEastAsia" w:eastAsiaTheme="majorEastAsia" w:cstheme="majorEastAsia"/>
                <w:sz w:val="24"/>
                <w:szCs w:val="24"/>
                <w:highlight w:val="none"/>
              </w:rPr>
            </w:r>
            <w:r/>
          </w:p>
        </w:tc>
        <w:tc>
          <w:tcPr>
            <w:tcBorders>
              <w:top w:val="single" w:color="000000" w:sz="6" w:space="0"/>
              <w:left w:val="single" w:color="000000" w:sz="6" w:space="0"/>
              <w:bottom w:val="single" w:color="000000" w:sz="6" w:space="0"/>
              <w:right w:val="single" w:color="000000" w:sz="6" w:space="0"/>
            </w:tcBorders>
            <w:tcW w:w="1450" w:type="dxa"/>
            <w:textDirection w:val="lrTb"/>
            <w:noWrap w:val="false"/>
          </w:tcPr>
          <w:p>
            <w:pPr>
              <w:pStyle w:val="942"/>
              <w:rPr>
                <w:rFonts w:asciiTheme="majorEastAsia" w:hAnsiTheme="majorEastAsia" w:eastAsiaTheme="majorEastAsia" w:cstheme="majorEastAsia"/>
                <w:sz w:val="24"/>
                <w:szCs w:val="24"/>
                <w:highlight w:val="none"/>
              </w:rPr>
            </w:pPr>
            <w:r>
              <w:rPr>
                <w:rFonts w:asciiTheme="majorEastAsia" w:hAnsiTheme="majorEastAsia" w:eastAsiaTheme="majorEastAsia" w:cstheme="majorEastAsia"/>
                <w:sz w:val="24"/>
                <w:szCs w:val="24"/>
                <w:highlight w:val="none"/>
              </w:rPr>
            </w:r>
            <w:r/>
          </w:p>
        </w:tc>
        <w:tc>
          <w:tcPr>
            <w:tcBorders>
              <w:top w:val="single" w:color="000000" w:sz="6" w:space="0"/>
              <w:left w:val="single" w:color="000000" w:sz="6" w:space="0"/>
              <w:bottom w:val="single" w:color="000000" w:sz="6" w:space="0"/>
            </w:tcBorders>
            <w:tcW w:w="1667" w:type="dxa"/>
            <w:textDirection w:val="lrTb"/>
            <w:noWrap w:val="false"/>
          </w:tcPr>
          <w:p>
            <w:pPr>
              <w:pStyle w:val="942"/>
              <w:rPr>
                <w:rFonts w:asciiTheme="majorEastAsia" w:hAnsiTheme="majorEastAsia" w:eastAsiaTheme="majorEastAsia" w:cstheme="majorEastAsia"/>
                <w:sz w:val="24"/>
                <w:szCs w:val="24"/>
                <w:highlight w:val="none"/>
              </w:rPr>
            </w:pPr>
            <w:r>
              <w:rPr>
                <w:rFonts w:asciiTheme="majorEastAsia" w:hAnsiTheme="majorEastAsia" w:eastAsiaTheme="majorEastAsia" w:cstheme="majorEastAsia"/>
                <w:sz w:val="24"/>
                <w:szCs w:val="24"/>
                <w:highlight w:val="none"/>
              </w:rPr>
            </w:r>
            <w:r/>
          </w:p>
        </w:tc>
      </w:tr>
      <w:tr>
        <w:trPr>
          <w:trHeight w:val="566"/>
        </w:trPr>
        <w:tc>
          <w:tcPr>
            <w:tcBorders>
              <w:top w:val="single" w:color="000000" w:sz="6" w:space="0"/>
              <w:bottom w:val="single" w:color="000000" w:sz="6" w:space="0"/>
              <w:right w:val="single" w:color="000000" w:sz="6" w:space="0"/>
            </w:tcBorders>
            <w:tcW w:w="1953" w:type="dxa"/>
            <w:textDirection w:val="lrTb"/>
            <w:noWrap w:val="false"/>
          </w:tcPr>
          <w:p>
            <w:pPr>
              <w:pStyle w:val="942"/>
              <w:rPr>
                <w:rFonts w:asciiTheme="majorEastAsia" w:hAnsiTheme="majorEastAsia" w:eastAsiaTheme="majorEastAsia" w:cstheme="majorEastAsia"/>
                <w:sz w:val="24"/>
                <w:szCs w:val="24"/>
                <w:highlight w:val="none"/>
              </w:rPr>
            </w:pPr>
            <w:r>
              <w:rPr>
                <w:rFonts w:asciiTheme="majorEastAsia" w:hAnsiTheme="majorEastAsia" w:eastAsiaTheme="majorEastAsia" w:cstheme="majorEastAsia"/>
                <w:sz w:val="24"/>
                <w:szCs w:val="24"/>
                <w:highlight w:val="none"/>
              </w:rPr>
            </w:r>
            <w:r/>
          </w:p>
        </w:tc>
        <w:tc>
          <w:tcPr>
            <w:tcBorders>
              <w:top w:val="single" w:color="000000" w:sz="6" w:space="0"/>
              <w:left w:val="single" w:color="000000" w:sz="6" w:space="0"/>
              <w:bottom w:val="single" w:color="000000" w:sz="6" w:space="0"/>
              <w:right w:val="single" w:color="000000" w:sz="6" w:space="0"/>
            </w:tcBorders>
            <w:tcW w:w="1276" w:type="dxa"/>
            <w:textDirection w:val="lrTb"/>
            <w:noWrap w:val="false"/>
          </w:tcPr>
          <w:p>
            <w:pPr>
              <w:pStyle w:val="942"/>
              <w:rPr>
                <w:rFonts w:asciiTheme="majorEastAsia" w:hAnsiTheme="majorEastAsia" w:eastAsiaTheme="majorEastAsia" w:cstheme="majorEastAsia"/>
                <w:sz w:val="24"/>
                <w:szCs w:val="24"/>
                <w:highlight w:val="none"/>
              </w:rPr>
            </w:pPr>
            <w:r>
              <w:rPr>
                <w:rFonts w:asciiTheme="majorEastAsia" w:hAnsiTheme="majorEastAsia" w:eastAsiaTheme="majorEastAsia" w:cstheme="majorEastAsia"/>
                <w:sz w:val="24"/>
                <w:szCs w:val="24"/>
                <w:highlight w:val="none"/>
              </w:rPr>
            </w:r>
            <w:r/>
          </w:p>
        </w:tc>
        <w:tc>
          <w:tcPr>
            <w:tcBorders>
              <w:top w:val="single" w:color="000000" w:sz="6" w:space="0"/>
              <w:left w:val="single" w:color="000000" w:sz="6" w:space="0"/>
              <w:bottom w:val="single" w:color="000000" w:sz="6" w:space="0"/>
              <w:right w:val="single" w:color="000000" w:sz="6" w:space="0"/>
            </w:tcBorders>
            <w:tcW w:w="1450" w:type="dxa"/>
            <w:textDirection w:val="lrTb"/>
            <w:noWrap w:val="false"/>
          </w:tcPr>
          <w:p>
            <w:pPr>
              <w:pStyle w:val="942"/>
              <w:rPr>
                <w:rFonts w:asciiTheme="majorEastAsia" w:hAnsiTheme="majorEastAsia" w:eastAsiaTheme="majorEastAsia" w:cstheme="majorEastAsia"/>
                <w:sz w:val="24"/>
                <w:szCs w:val="24"/>
                <w:highlight w:val="none"/>
              </w:rPr>
            </w:pPr>
            <w:r>
              <w:rPr>
                <w:rFonts w:asciiTheme="majorEastAsia" w:hAnsiTheme="majorEastAsia" w:eastAsiaTheme="majorEastAsia" w:cstheme="majorEastAsia"/>
                <w:sz w:val="24"/>
                <w:szCs w:val="24"/>
                <w:highlight w:val="none"/>
              </w:rPr>
            </w:r>
            <w:r/>
          </w:p>
        </w:tc>
        <w:tc>
          <w:tcPr>
            <w:tcBorders>
              <w:top w:val="single" w:color="000000" w:sz="6" w:space="0"/>
              <w:left w:val="single" w:color="000000" w:sz="6" w:space="0"/>
              <w:bottom w:val="single" w:color="000000" w:sz="6" w:space="0"/>
              <w:right w:val="single" w:color="000000" w:sz="6" w:space="0"/>
            </w:tcBorders>
            <w:tcW w:w="1243" w:type="dxa"/>
            <w:textDirection w:val="lrTb"/>
            <w:noWrap w:val="false"/>
          </w:tcPr>
          <w:p>
            <w:pPr>
              <w:pStyle w:val="942"/>
              <w:rPr>
                <w:rFonts w:asciiTheme="majorEastAsia" w:hAnsiTheme="majorEastAsia" w:eastAsiaTheme="majorEastAsia" w:cstheme="majorEastAsia"/>
                <w:sz w:val="24"/>
                <w:szCs w:val="24"/>
                <w:highlight w:val="none"/>
              </w:rPr>
            </w:pPr>
            <w:r>
              <w:rPr>
                <w:rFonts w:asciiTheme="majorEastAsia" w:hAnsiTheme="majorEastAsia" w:eastAsiaTheme="majorEastAsia" w:cstheme="majorEastAsia"/>
                <w:sz w:val="24"/>
                <w:szCs w:val="24"/>
                <w:highlight w:val="none"/>
              </w:rPr>
            </w:r>
            <w:r/>
          </w:p>
        </w:tc>
        <w:tc>
          <w:tcPr>
            <w:tcBorders>
              <w:top w:val="single" w:color="000000" w:sz="6" w:space="0"/>
              <w:left w:val="single" w:color="000000" w:sz="6" w:space="0"/>
              <w:bottom w:val="single" w:color="000000" w:sz="6" w:space="0"/>
              <w:right w:val="single" w:color="000000" w:sz="6" w:space="0"/>
            </w:tcBorders>
            <w:tcW w:w="1450" w:type="dxa"/>
            <w:textDirection w:val="lrTb"/>
            <w:noWrap w:val="false"/>
          </w:tcPr>
          <w:p>
            <w:pPr>
              <w:pStyle w:val="942"/>
              <w:rPr>
                <w:rFonts w:asciiTheme="majorEastAsia" w:hAnsiTheme="majorEastAsia" w:eastAsiaTheme="majorEastAsia" w:cstheme="majorEastAsia"/>
                <w:sz w:val="24"/>
                <w:szCs w:val="24"/>
                <w:highlight w:val="none"/>
              </w:rPr>
            </w:pPr>
            <w:r>
              <w:rPr>
                <w:rFonts w:asciiTheme="majorEastAsia" w:hAnsiTheme="majorEastAsia" w:eastAsiaTheme="majorEastAsia" w:cstheme="majorEastAsia"/>
                <w:sz w:val="24"/>
                <w:szCs w:val="24"/>
                <w:highlight w:val="none"/>
              </w:rPr>
            </w:r>
            <w:r/>
          </w:p>
        </w:tc>
        <w:tc>
          <w:tcPr>
            <w:tcBorders>
              <w:top w:val="single" w:color="000000" w:sz="6" w:space="0"/>
              <w:left w:val="single" w:color="000000" w:sz="6" w:space="0"/>
              <w:bottom w:val="single" w:color="000000" w:sz="6" w:space="0"/>
            </w:tcBorders>
            <w:tcW w:w="1667" w:type="dxa"/>
            <w:textDirection w:val="lrTb"/>
            <w:noWrap w:val="false"/>
          </w:tcPr>
          <w:p>
            <w:pPr>
              <w:pStyle w:val="942"/>
              <w:rPr>
                <w:rFonts w:asciiTheme="majorEastAsia" w:hAnsiTheme="majorEastAsia" w:eastAsiaTheme="majorEastAsia" w:cstheme="majorEastAsia"/>
                <w:sz w:val="24"/>
                <w:szCs w:val="24"/>
                <w:highlight w:val="none"/>
              </w:rPr>
            </w:pPr>
            <w:r>
              <w:rPr>
                <w:rFonts w:asciiTheme="majorEastAsia" w:hAnsiTheme="majorEastAsia" w:eastAsiaTheme="majorEastAsia" w:cstheme="majorEastAsia"/>
                <w:sz w:val="24"/>
                <w:szCs w:val="24"/>
                <w:highlight w:val="none"/>
              </w:rPr>
            </w:r>
            <w:r/>
          </w:p>
        </w:tc>
      </w:tr>
      <w:tr>
        <w:trPr>
          <w:trHeight w:val="567"/>
        </w:trPr>
        <w:tc>
          <w:tcPr>
            <w:tcBorders>
              <w:top w:val="single" w:color="000000" w:sz="6" w:space="0"/>
              <w:bottom w:val="single" w:color="000000" w:sz="6" w:space="0"/>
              <w:right w:val="single" w:color="000000" w:sz="6" w:space="0"/>
            </w:tcBorders>
            <w:tcW w:w="1953" w:type="dxa"/>
            <w:textDirection w:val="lrTb"/>
            <w:noWrap w:val="false"/>
          </w:tcPr>
          <w:p>
            <w:pPr>
              <w:pStyle w:val="942"/>
              <w:rPr>
                <w:rFonts w:asciiTheme="majorEastAsia" w:hAnsiTheme="majorEastAsia" w:eastAsiaTheme="majorEastAsia" w:cstheme="majorEastAsia"/>
                <w:sz w:val="24"/>
                <w:szCs w:val="24"/>
                <w:highlight w:val="none"/>
              </w:rPr>
            </w:pPr>
            <w:r>
              <w:rPr>
                <w:rFonts w:asciiTheme="majorEastAsia" w:hAnsiTheme="majorEastAsia" w:eastAsiaTheme="majorEastAsia" w:cstheme="majorEastAsia"/>
                <w:sz w:val="24"/>
                <w:szCs w:val="24"/>
                <w:highlight w:val="none"/>
              </w:rPr>
            </w:r>
            <w:r/>
          </w:p>
        </w:tc>
        <w:tc>
          <w:tcPr>
            <w:tcBorders>
              <w:top w:val="single" w:color="000000" w:sz="6" w:space="0"/>
              <w:left w:val="single" w:color="000000" w:sz="6" w:space="0"/>
              <w:bottom w:val="single" w:color="000000" w:sz="6" w:space="0"/>
              <w:right w:val="single" w:color="000000" w:sz="6" w:space="0"/>
            </w:tcBorders>
            <w:tcW w:w="1276" w:type="dxa"/>
            <w:textDirection w:val="lrTb"/>
            <w:noWrap w:val="false"/>
          </w:tcPr>
          <w:p>
            <w:pPr>
              <w:pStyle w:val="942"/>
              <w:rPr>
                <w:rFonts w:asciiTheme="majorEastAsia" w:hAnsiTheme="majorEastAsia" w:eastAsiaTheme="majorEastAsia" w:cstheme="majorEastAsia"/>
                <w:sz w:val="24"/>
                <w:szCs w:val="24"/>
                <w:highlight w:val="none"/>
              </w:rPr>
            </w:pPr>
            <w:r>
              <w:rPr>
                <w:rFonts w:asciiTheme="majorEastAsia" w:hAnsiTheme="majorEastAsia" w:eastAsiaTheme="majorEastAsia" w:cstheme="majorEastAsia"/>
                <w:sz w:val="24"/>
                <w:szCs w:val="24"/>
                <w:highlight w:val="none"/>
              </w:rPr>
            </w:r>
            <w:r/>
          </w:p>
        </w:tc>
        <w:tc>
          <w:tcPr>
            <w:tcBorders>
              <w:top w:val="single" w:color="000000" w:sz="6" w:space="0"/>
              <w:left w:val="single" w:color="000000" w:sz="6" w:space="0"/>
              <w:bottom w:val="single" w:color="000000" w:sz="6" w:space="0"/>
              <w:right w:val="single" w:color="000000" w:sz="6" w:space="0"/>
            </w:tcBorders>
            <w:tcW w:w="1450" w:type="dxa"/>
            <w:textDirection w:val="lrTb"/>
            <w:noWrap w:val="false"/>
          </w:tcPr>
          <w:p>
            <w:pPr>
              <w:pStyle w:val="942"/>
              <w:rPr>
                <w:rFonts w:asciiTheme="majorEastAsia" w:hAnsiTheme="majorEastAsia" w:eastAsiaTheme="majorEastAsia" w:cstheme="majorEastAsia"/>
                <w:sz w:val="24"/>
                <w:szCs w:val="24"/>
                <w:highlight w:val="none"/>
              </w:rPr>
            </w:pPr>
            <w:r>
              <w:rPr>
                <w:rFonts w:asciiTheme="majorEastAsia" w:hAnsiTheme="majorEastAsia" w:eastAsiaTheme="majorEastAsia" w:cstheme="majorEastAsia"/>
                <w:sz w:val="24"/>
                <w:szCs w:val="24"/>
                <w:highlight w:val="none"/>
              </w:rPr>
            </w:r>
            <w:r/>
          </w:p>
        </w:tc>
        <w:tc>
          <w:tcPr>
            <w:tcBorders>
              <w:top w:val="single" w:color="000000" w:sz="6" w:space="0"/>
              <w:left w:val="single" w:color="000000" w:sz="6" w:space="0"/>
              <w:bottom w:val="single" w:color="000000" w:sz="6" w:space="0"/>
              <w:right w:val="single" w:color="000000" w:sz="6" w:space="0"/>
            </w:tcBorders>
            <w:tcW w:w="1243" w:type="dxa"/>
            <w:textDirection w:val="lrTb"/>
            <w:noWrap w:val="false"/>
          </w:tcPr>
          <w:p>
            <w:pPr>
              <w:pStyle w:val="942"/>
              <w:rPr>
                <w:rFonts w:asciiTheme="majorEastAsia" w:hAnsiTheme="majorEastAsia" w:eastAsiaTheme="majorEastAsia" w:cstheme="majorEastAsia"/>
                <w:sz w:val="24"/>
                <w:szCs w:val="24"/>
                <w:highlight w:val="none"/>
              </w:rPr>
            </w:pPr>
            <w:r>
              <w:rPr>
                <w:rFonts w:asciiTheme="majorEastAsia" w:hAnsiTheme="majorEastAsia" w:eastAsiaTheme="majorEastAsia" w:cstheme="majorEastAsia"/>
                <w:sz w:val="24"/>
                <w:szCs w:val="24"/>
                <w:highlight w:val="none"/>
              </w:rPr>
            </w:r>
            <w:r/>
          </w:p>
        </w:tc>
        <w:tc>
          <w:tcPr>
            <w:tcBorders>
              <w:top w:val="single" w:color="000000" w:sz="6" w:space="0"/>
              <w:left w:val="single" w:color="000000" w:sz="6" w:space="0"/>
              <w:bottom w:val="single" w:color="000000" w:sz="6" w:space="0"/>
              <w:right w:val="single" w:color="000000" w:sz="6" w:space="0"/>
            </w:tcBorders>
            <w:tcW w:w="1450" w:type="dxa"/>
            <w:textDirection w:val="lrTb"/>
            <w:noWrap w:val="false"/>
          </w:tcPr>
          <w:p>
            <w:pPr>
              <w:pStyle w:val="942"/>
              <w:rPr>
                <w:rFonts w:asciiTheme="majorEastAsia" w:hAnsiTheme="majorEastAsia" w:eastAsiaTheme="majorEastAsia" w:cstheme="majorEastAsia"/>
                <w:sz w:val="24"/>
                <w:szCs w:val="24"/>
                <w:highlight w:val="none"/>
              </w:rPr>
            </w:pPr>
            <w:r>
              <w:rPr>
                <w:rFonts w:asciiTheme="majorEastAsia" w:hAnsiTheme="majorEastAsia" w:eastAsiaTheme="majorEastAsia" w:cstheme="majorEastAsia"/>
                <w:sz w:val="24"/>
                <w:szCs w:val="24"/>
                <w:highlight w:val="none"/>
              </w:rPr>
            </w:r>
            <w:r/>
          </w:p>
        </w:tc>
        <w:tc>
          <w:tcPr>
            <w:tcBorders>
              <w:top w:val="single" w:color="000000" w:sz="6" w:space="0"/>
              <w:left w:val="single" w:color="000000" w:sz="6" w:space="0"/>
              <w:bottom w:val="single" w:color="000000" w:sz="6" w:space="0"/>
            </w:tcBorders>
            <w:tcW w:w="1667" w:type="dxa"/>
            <w:textDirection w:val="lrTb"/>
            <w:noWrap w:val="false"/>
          </w:tcPr>
          <w:p>
            <w:pPr>
              <w:pStyle w:val="942"/>
              <w:rPr>
                <w:rFonts w:asciiTheme="majorEastAsia" w:hAnsiTheme="majorEastAsia" w:eastAsiaTheme="majorEastAsia" w:cstheme="majorEastAsia"/>
                <w:sz w:val="24"/>
                <w:szCs w:val="24"/>
                <w:highlight w:val="none"/>
              </w:rPr>
            </w:pPr>
            <w:r>
              <w:rPr>
                <w:rFonts w:asciiTheme="majorEastAsia" w:hAnsiTheme="majorEastAsia" w:eastAsiaTheme="majorEastAsia" w:cstheme="majorEastAsia"/>
                <w:sz w:val="24"/>
                <w:szCs w:val="24"/>
                <w:highlight w:val="none"/>
              </w:rPr>
            </w:r>
            <w:r/>
          </w:p>
        </w:tc>
      </w:tr>
      <w:tr>
        <w:trPr>
          <w:trHeight w:val="567"/>
        </w:trPr>
        <w:tc>
          <w:tcPr>
            <w:tcBorders>
              <w:top w:val="single" w:color="000000" w:sz="6" w:space="0"/>
              <w:bottom w:val="single" w:color="000000" w:sz="6" w:space="0"/>
              <w:right w:val="single" w:color="000000" w:sz="6" w:space="0"/>
            </w:tcBorders>
            <w:tcW w:w="1953" w:type="dxa"/>
            <w:textDirection w:val="lrTb"/>
            <w:noWrap w:val="false"/>
          </w:tcPr>
          <w:p>
            <w:pPr>
              <w:pStyle w:val="942"/>
              <w:rPr>
                <w:rFonts w:asciiTheme="majorEastAsia" w:hAnsiTheme="majorEastAsia" w:eastAsiaTheme="majorEastAsia" w:cstheme="majorEastAsia"/>
                <w:sz w:val="24"/>
                <w:szCs w:val="24"/>
                <w:highlight w:val="none"/>
              </w:rPr>
            </w:pPr>
            <w:r>
              <w:rPr>
                <w:rFonts w:asciiTheme="majorEastAsia" w:hAnsiTheme="majorEastAsia" w:eastAsiaTheme="majorEastAsia" w:cstheme="majorEastAsia"/>
                <w:sz w:val="24"/>
                <w:szCs w:val="24"/>
                <w:highlight w:val="none"/>
              </w:rPr>
            </w:r>
            <w:r/>
          </w:p>
        </w:tc>
        <w:tc>
          <w:tcPr>
            <w:tcBorders>
              <w:top w:val="single" w:color="000000" w:sz="6" w:space="0"/>
              <w:left w:val="single" w:color="000000" w:sz="6" w:space="0"/>
              <w:bottom w:val="single" w:color="000000" w:sz="6" w:space="0"/>
              <w:right w:val="single" w:color="000000" w:sz="6" w:space="0"/>
            </w:tcBorders>
            <w:tcW w:w="1276" w:type="dxa"/>
            <w:textDirection w:val="lrTb"/>
            <w:noWrap w:val="false"/>
          </w:tcPr>
          <w:p>
            <w:pPr>
              <w:pStyle w:val="942"/>
              <w:rPr>
                <w:rFonts w:asciiTheme="majorEastAsia" w:hAnsiTheme="majorEastAsia" w:eastAsiaTheme="majorEastAsia" w:cstheme="majorEastAsia"/>
                <w:sz w:val="24"/>
                <w:szCs w:val="24"/>
                <w:highlight w:val="none"/>
              </w:rPr>
            </w:pPr>
            <w:r>
              <w:rPr>
                <w:rFonts w:asciiTheme="majorEastAsia" w:hAnsiTheme="majorEastAsia" w:eastAsiaTheme="majorEastAsia" w:cstheme="majorEastAsia"/>
                <w:sz w:val="24"/>
                <w:szCs w:val="24"/>
                <w:highlight w:val="none"/>
              </w:rPr>
            </w:r>
            <w:r/>
          </w:p>
        </w:tc>
        <w:tc>
          <w:tcPr>
            <w:tcBorders>
              <w:top w:val="single" w:color="000000" w:sz="6" w:space="0"/>
              <w:left w:val="single" w:color="000000" w:sz="6" w:space="0"/>
              <w:bottom w:val="single" w:color="000000" w:sz="6" w:space="0"/>
              <w:right w:val="single" w:color="000000" w:sz="6" w:space="0"/>
            </w:tcBorders>
            <w:tcW w:w="1450" w:type="dxa"/>
            <w:textDirection w:val="lrTb"/>
            <w:noWrap w:val="false"/>
          </w:tcPr>
          <w:p>
            <w:pPr>
              <w:pStyle w:val="942"/>
              <w:rPr>
                <w:rFonts w:asciiTheme="majorEastAsia" w:hAnsiTheme="majorEastAsia" w:eastAsiaTheme="majorEastAsia" w:cstheme="majorEastAsia"/>
                <w:sz w:val="24"/>
                <w:szCs w:val="24"/>
                <w:highlight w:val="none"/>
              </w:rPr>
            </w:pPr>
            <w:r>
              <w:rPr>
                <w:rFonts w:asciiTheme="majorEastAsia" w:hAnsiTheme="majorEastAsia" w:eastAsiaTheme="majorEastAsia" w:cstheme="majorEastAsia"/>
                <w:sz w:val="24"/>
                <w:szCs w:val="24"/>
                <w:highlight w:val="none"/>
              </w:rPr>
            </w:r>
            <w:r/>
          </w:p>
        </w:tc>
        <w:tc>
          <w:tcPr>
            <w:tcBorders>
              <w:top w:val="single" w:color="000000" w:sz="6" w:space="0"/>
              <w:left w:val="single" w:color="000000" w:sz="6" w:space="0"/>
              <w:bottom w:val="single" w:color="000000" w:sz="6" w:space="0"/>
              <w:right w:val="single" w:color="000000" w:sz="6" w:space="0"/>
            </w:tcBorders>
            <w:tcW w:w="1243" w:type="dxa"/>
            <w:textDirection w:val="lrTb"/>
            <w:noWrap w:val="false"/>
          </w:tcPr>
          <w:p>
            <w:pPr>
              <w:pStyle w:val="942"/>
              <w:rPr>
                <w:rFonts w:asciiTheme="majorEastAsia" w:hAnsiTheme="majorEastAsia" w:eastAsiaTheme="majorEastAsia" w:cstheme="majorEastAsia"/>
                <w:sz w:val="24"/>
                <w:szCs w:val="24"/>
                <w:highlight w:val="none"/>
              </w:rPr>
            </w:pPr>
            <w:r>
              <w:rPr>
                <w:rFonts w:asciiTheme="majorEastAsia" w:hAnsiTheme="majorEastAsia" w:eastAsiaTheme="majorEastAsia" w:cstheme="majorEastAsia"/>
                <w:sz w:val="24"/>
                <w:szCs w:val="24"/>
                <w:highlight w:val="none"/>
              </w:rPr>
            </w:r>
            <w:r/>
          </w:p>
        </w:tc>
        <w:tc>
          <w:tcPr>
            <w:tcBorders>
              <w:top w:val="single" w:color="000000" w:sz="6" w:space="0"/>
              <w:left w:val="single" w:color="000000" w:sz="6" w:space="0"/>
              <w:bottom w:val="single" w:color="000000" w:sz="6" w:space="0"/>
              <w:right w:val="single" w:color="000000" w:sz="6" w:space="0"/>
            </w:tcBorders>
            <w:tcW w:w="1450" w:type="dxa"/>
            <w:textDirection w:val="lrTb"/>
            <w:noWrap w:val="false"/>
          </w:tcPr>
          <w:p>
            <w:pPr>
              <w:pStyle w:val="942"/>
              <w:rPr>
                <w:rFonts w:asciiTheme="majorEastAsia" w:hAnsiTheme="majorEastAsia" w:eastAsiaTheme="majorEastAsia" w:cstheme="majorEastAsia"/>
                <w:sz w:val="24"/>
                <w:szCs w:val="24"/>
                <w:highlight w:val="none"/>
              </w:rPr>
            </w:pPr>
            <w:r>
              <w:rPr>
                <w:rFonts w:asciiTheme="majorEastAsia" w:hAnsiTheme="majorEastAsia" w:eastAsiaTheme="majorEastAsia" w:cstheme="majorEastAsia"/>
                <w:sz w:val="24"/>
                <w:szCs w:val="24"/>
                <w:highlight w:val="none"/>
              </w:rPr>
            </w:r>
            <w:r/>
          </w:p>
        </w:tc>
        <w:tc>
          <w:tcPr>
            <w:tcBorders>
              <w:top w:val="single" w:color="000000" w:sz="6" w:space="0"/>
              <w:left w:val="single" w:color="000000" w:sz="6" w:space="0"/>
              <w:bottom w:val="single" w:color="000000" w:sz="6" w:space="0"/>
            </w:tcBorders>
            <w:tcW w:w="1667" w:type="dxa"/>
            <w:textDirection w:val="lrTb"/>
            <w:noWrap w:val="false"/>
          </w:tcPr>
          <w:p>
            <w:pPr>
              <w:pStyle w:val="942"/>
              <w:rPr>
                <w:rFonts w:asciiTheme="majorEastAsia" w:hAnsiTheme="majorEastAsia" w:eastAsiaTheme="majorEastAsia" w:cstheme="majorEastAsia"/>
                <w:sz w:val="24"/>
                <w:szCs w:val="24"/>
                <w:highlight w:val="none"/>
              </w:rPr>
            </w:pPr>
            <w:r>
              <w:rPr>
                <w:rFonts w:asciiTheme="majorEastAsia" w:hAnsiTheme="majorEastAsia" w:eastAsiaTheme="majorEastAsia" w:cstheme="majorEastAsia"/>
                <w:sz w:val="24"/>
                <w:szCs w:val="24"/>
                <w:highlight w:val="none"/>
              </w:rPr>
            </w:r>
            <w:r/>
          </w:p>
        </w:tc>
      </w:tr>
      <w:tr>
        <w:trPr>
          <w:trHeight w:val="566"/>
        </w:trPr>
        <w:tc>
          <w:tcPr>
            <w:tcBorders>
              <w:top w:val="single" w:color="000000" w:sz="6" w:space="0"/>
              <w:bottom w:val="single" w:color="000000" w:sz="6" w:space="0"/>
              <w:right w:val="single" w:color="000000" w:sz="6" w:space="0"/>
            </w:tcBorders>
            <w:tcW w:w="1953" w:type="dxa"/>
            <w:textDirection w:val="lrTb"/>
            <w:noWrap w:val="false"/>
          </w:tcPr>
          <w:p>
            <w:pPr>
              <w:pStyle w:val="942"/>
              <w:rPr>
                <w:rFonts w:asciiTheme="majorEastAsia" w:hAnsiTheme="majorEastAsia" w:eastAsiaTheme="majorEastAsia" w:cstheme="majorEastAsia"/>
                <w:sz w:val="24"/>
                <w:szCs w:val="24"/>
                <w:highlight w:val="none"/>
              </w:rPr>
            </w:pPr>
            <w:r>
              <w:rPr>
                <w:rFonts w:asciiTheme="majorEastAsia" w:hAnsiTheme="majorEastAsia" w:eastAsiaTheme="majorEastAsia" w:cstheme="majorEastAsia"/>
                <w:sz w:val="24"/>
                <w:szCs w:val="24"/>
                <w:highlight w:val="none"/>
              </w:rPr>
            </w:r>
            <w:r/>
          </w:p>
        </w:tc>
        <w:tc>
          <w:tcPr>
            <w:tcBorders>
              <w:top w:val="single" w:color="000000" w:sz="6" w:space="0"/>
              <w:left w:val="single" w:color="000000" w:sz="6" w:space="0"/>
              <w:bottom w:val="single" w:color="000000" w:sz="6" w:space="0"/>
              <w:right w:val="single" w:color="000000" w:sz="6" w:space="0"/>
            </w:tcBorders>
            <w:tcW w:w="1276" w:type="dxa"/>
            <w:textDirection w:val="lrTb"/>
            <w:noWrap w:val="false"/>
          </w:tcPr>
          <w:p>
            <w:pPr>
              <w:pStyle w:val="942"/>
              <w:rPr>
                <w:rFonts w:asciiTheme="majorEastAsia" w:hAnsiTheme="majorEastAsia" w:eastAsiaTheme="majorEastAsia" w:cstheme="majorEastAsia"/>
                <w:sz w:val="24"/>
                <w:szCs w:val="24"/>
                <w:highlight w:val="none"/>
              </w:rPr>
            </w:pPr>
            <w:r>
              <w:rPr>
                <w:rFonts w:asciiTheme="majorEastAsia" w:hAnsiTheme="majorEastAsia" w:eastAsiaTheme="majorEastAsia" w:cstheme="majorEastAsia"/>
                <w:sz w:val="24"/>
                <w:szCs w:val="24"/>
                <w:highlight w:val="none"/>
              </w:rPr>
            </w:r>
            <w:r/>
          </w:p>
        </w:tc>
        <w:tc>
          <w:tcPr>
            <w:tcBorders>
              <w:top w:val="single" w:color="000000" w:sz="6" w:space="0"/>
              <w:left w:val="single" w:color="000000" w:sz="6" w:space="0"/>
              <w:bottom w:val="single" w:color="000000" w:sz="6" w:space="0"/>
              <w:right w:val="single" w:color="000000" w:sz="6" w:space="0"/>
            </w:tcBorders>
            <w:tcW w:w="1450" w:type="dxa"/>
            <w:textDirection w:val="lrTb"/>
            <w:noWrap w:val="false"/>
          </w:tcPr>
          <w:p>
            <w:pPr>
              <w:pStyle w:val="942"/>
              <w:rPr>
                <w:rFonts w:asciiTheme="majorEastAsia" w:hAnsiTheme="majorEastAsia" w:eastAsiaTheme="majorEastAsia" w:cstheme="majorEastAsia"/>
                <w:sz w:val="24"/>
                <w:szCs w:val="24"/>
                <w:highlight w:val="none"/>
              </w:rPr>
            </w:pPr>
            <w:r>
              <w:rPr>
                <w:rFonts w:asciiTheme="majorEastAsia" w:hAnsiTheme="majorEastAsia" w:eastAsiaTheme="majorEastAsia" w:cstheme="majorEastAsia"/>
                <w:sz w:val="24"/>
                <w:szCs w:val="24"/>
                <w:highlight w:val="none"/>
              </w:rPr>
            </w:r>
            <w:r/>
          </w:p>
        </w:tc>
        <w:tc>
          <w:tcPr>
            <w:tcBorders>
              <w:top w:val="single" w:color="000000" w:sz="6" w:space="0"/>
              <w:left w:val="single" w:color="000000" w:sz="6" w:space="0"/>
              <w:bottom w:val="single" w:color="000000" w:sz="6" w:space="0"/>
              <w:right w:val="single" w:color="000000" w:sz="6" w:space="0"/>
            </w:tcBorders>
            <w:tcW w:w="1243" w:type="dxa"/>
            <w:textDirection w:val="lrTb"/>
            <w:noWrap w:val="false"/>
          </w:tcPr>
          <w:p>
            <w:pPr>
              <w:pStyle w:val="942"/>
              <w:rPr>
                <w:rFonts w:asciiTheme="majorEastAsia" w:hAnsiTheme="majorEastAsia" w:eastAsiaTheme="majorEastAsia" w:cstheme="majorEastAsia"/>
                <w:sz w:val="24"/>
                <w:szCs w:val="24"/>
                <w:highlight w:val="none"/>
              </w:rPr>
            </w:pPr>
            <w:r>
              <w:rPr>
                <w:rFonts w:asciiTheme="majorEastAsia" w:hAnsiTheme="majorEastAsia" w:eastAsiaTheme="majorEastAsia" w:cstheme="majorEastAsia"/>
                <w:sz w:val="24"/>
                <w:szCs w:val="24"/>
                <w:highlight w:val="none"/>
              </w:rPr>
            </w:r>
            <w:r/>
          </w:p>
        </w:tc>
        <w:tc>
          <w:tcPr>
            <w:tcBorders>
              <w:top w:val="single" w:color="000000" w:sz="6" w:space="0"/>
              <w:left w:val="single" w:color="000000" w:sz="6" w:space="0"/>
              <w:bottom w:val="single" w:color="000000" w:sz="6" w:space="0"/>
              <w:right w:val="single" w:color="000000" w:sz="6" w:space="0"/>
            </w:tcBorders>
            <w:tcW w:w="1450" w:type="dxa"/>
            <w:textDirection w:val="lrTb"/>
            <w:noWrap w:val="false"/>
          </w:tcPr>
          <w:p>
            <w:pPr>
              <w:pStyle w:val="942"/>
              <w:rPr>
                <w:rFonts w:asciiTheme="majorEastAsia" w:hAnsiTheme="majorEastAsia" w:eastAsiaTheme="majorEastAsia" w:cstheme="majorEastAsia"/>
                <w:sz w:val="24"/>
                <w:szCs w:val="24"/>
                <w:highlight w:val="none"/>
              </w:rPr>
            </w:pPr>
            <w:r>
              <w:rPr>
                <w:rFonts w:asciiTheme="majorEastAsia" w:hAnsiTheme="majorEastAsia" w:eastAsiaTheme="majorEastAsia" w:cstheme="majorEastAsia"/>
                <w:sz w:val="24"/>
                <w:szCs w:val="24"/>
                <w:highlight w:val="none"/>
              </w:rPr>
            </w:r>
            <w:r/>
          </w:p>
        </w:tc>
        <w:tc>
          <w:tcPr>
            <w:tcBorders>
              <w:top w:val="single" w:color="000000" w:sz="6" w:space="0"/>
              <w:left w:val="single" w:color="000000" w:sz="6" w:space="0"/>
              <w:bottom w:val="single" w:color="000000" w:sz="6" w:space="0"/>
            </w:tcBorders>
            <w:tcW w:w="1667" w:type="dxa"/>
            <w:textDirection w:val="lrTb"/>
            <w:noWrap w:val="false"/>
          </w:tcPr>
          <w:p>
            <w:pPr>
              <w:pStyle w:val="942"/>
              <w:rPr>
                <w:rFonts w:asciiTheme="majorEastAsia" w:hAnsiTheme="majorEastAsia" w:eastAsiaTheme="majorEastAsia" w:cstheme="majorEastAsia"/>
                <w:sz w:val="24"/>
                <w:szCs w:val="24"/>
                <w:highlight w:val="none"/>
              </w:rPr>
            </w:pPr>
            <w:r>
              <w:rPr>
                <w:rFonts w:asciiTheme="majorEastAsia" w:hAnsiTheme="majorEastAsia" w:eastAsiaTheme="majorEastAsia" w:cstheme="majorEastAsia"/>
                <w:sz w:val="24"/>
                <w:szCs w:val="24"/>
                <w:highlight w:val="none"/>
              </w:rPr>
            </w:r>
            <w:r/>
          </w:p>
        </w:tc>
      </w:tr>
      <w:tr>
        <w:trPr>
          <w:trHeight w:val="567"/>
        </w:trPr>
        <w:tc>
          <w:tcPr>
            <w:tcBorders>
              <w:top w:val="single" w:color="000000" w:sz="6" w:space="0"/>
              <w:bottom w:val="single" w:color="000000" w:sz="6" w:space="0"/>
              <w:right w:val="single" w:color="000000" w:sz="6" w:space="0"/>
            </w:tcBorders>
            <w:tcW w:w="1953" w:type="dxa"/>
            <w:textDirection w:val="lrTb"/>
            <w:noWrap w:val="false"/>
          </w:tcPr>
          <w:p>
            <w:pPr>
              <w:pStyle w:val="942"/>
              <w:rPr>
                <w:rFonts w:asciiTheme="majorEastAsia" w:hAnsiTheme="majorEastAsia" w:eastAsiaTheme="majorEastAsia" w:cstheme="majorEastAsia"/>
                <w:sz w:val="24"/>
                <w:szCs w:val="24"/>
                <w:highlight w:val="none"/>
              </w:rPr>
            </w:pPr>
            <w:r>
              <w:rPr>
                <w:rFonts w:asciiTheme="majorEastAsia" w:hAnsiTheme="majorEastAsia" w:eastAsiaTheme="majorEastAsia" w:cstheme="majorEastAsia"/>
                <w:sz w:val="24"/>
                <w:szCs w:val="24"/>
                <w:highlight w:val="none"/>
              </w:rPr>
            </w:r>
            <w:r/>
          </w:p>
        </w:tc>
        <w:tc>
          <w:tcPr>
            <w:tcBorders>
              <w:top w:val="single" w:color="000000" w:sz="6" w:space="0"/>
              <w:left w:val="single" w:color="000000" w:sz="6" w:space="0"/>
              <w:bottom w:val="single" w:color="000000" w:sz="6" w:space="0"/>
              <w:right w:val="single" w:color="000000" w:sz="6" w:space="0"/>
            </w:tcBorders>
            <w:tcW w:w="1276" w:type="dxa"/>
            <w:textDirection w:val="lrTb"/>
            <w:noWrap w:val="false"/>
          </w:tcPr>
          <w:p>
            <w:pPr>
              <w:pStyle w:val="942"/>
              <w:rPr>
                <w:rFonts w:asciiTheme="majorEastAsia" w:hAnsiTheme="majorEastAsia" w:eastAsiaTheme="majorEastAsia" w:cstheme="majorEastAsia"/>
                <w:sz w:val="24"/>
                <w:szCs w:val="24"/>
                <w:highlight w:val="none"/>
              </w:rPr>
            </w:pPr>
            <w:r>
              <w:rPr>
                <w:rFonts w:asciiTheme="majorEastAsia" w:hAnsiTheme="majorEastAsia" w:eastAsiaTheme="majorEastAsia" w:cstheme="majorEastAsia"/>
                <w:sz w:val="24"/>
                <w:szCs w:val="24"/>
                <w:highlight w:val="none"/>
              </w:rPr>
            </w:r>
            <w:r/>
          </w:p>
        </w:tc>
        <w:tc>
          <w:tcPr>
            <w:tcBorders>
              <w:top w:val="single" w:color="000000" w:sz="6" w:space="0"/>
              <w:left w:val="single" w:color="000000" w:sz="6" w:space="0"/>
              <w:bottom w:val="single" w:color="000000" w:sz="6" w:space="0"/>
              <w:right w:val="single" w:color="000000" w:sz="6" w:space="0"/>
            </w:tcBorders>
            <w:tcW w:w="1450" w:type="dxa"/>
            <w:textDirection w:val="lrTb"/>
            <w:noWrap w:val="false"/>
          </w:tcPr>
          <w:p>
            <w:pPr>
              <w:pStyle w:val="942"/>
              <w:rPr>
                <w:rFonts w:asciiTheme="majorEastAsia" w:hAnsiTheme="majorEastAsia" w:eastAsiaTheme="majorEastAsia" w:cstheme="majorEastAsia"/>
                <w:sz w:val="24"/>
                <w:szCs w:val="24"/>
                <w:highlight w:val="none"/>
              </w:rPr>
            </w:pPr>
            <w:r>
              <w:rPr>
                <w:rFonts w:asciiTheme="majorEastAsia" w:hAnsiTheme="majorEastAsia" w:eastAsiaTheme="majorEastAsia" w:cstheme="majorEastAsia"/>
                <w:sz w:val="24"/>
                <w:szCs w:val="24"/>
                <w:highlight w:val="none"/>
              </w:rPr>
            </w:r>
            <w:r/>
          </w:p>
        </w:tc>
        <w:tc>
          <w:tcPr>
            <w:tcBorders>
              <w:top w:val="single" w:color="000000" w:sz="6" w:space="0"/>
              <w:left w:val="single" w:color="000000" w:sz="6" w:space="0"/>
              <w:bottom w:val="single" w:color="000000" w:sz="6" w:space="0"/>
              <w:right w:val="single" w:color="000000" w:sz="6" w:space="0"/>
            </w:tcBorders>
            <w:tcW w:w="1243" w:type="dxa"/>
            <w:textDirection w:val="lrTb"/>
            <w:noWrap w:val="false"/>
          </w:tcPr>
          <w:p>
            <w:pPr>
              <w:pStyle w:val="942"/>
              <w:rPr>
                <w:rFonts w:asciiTheme="majorEastAsia" w:hAnsiTheme="majorEastAsia" w:eastAsiaTheme="majorEastAsia" w:cstheme="majorEastAsia"/>
                <w:sz w:val="24"/>
                <w:szCs w:val="24"/>
                <w:highlight w:val="none"/>
              </w:rPr>
            </w:pPr>
            <w:r>
              <w:rPr>
                <w:rFonts w:asciiTheme="majorEastAsia" w:hAnsiTheme="majorEastAsia" w:eastAsiaTheme="majorEastAsia" w:cstheme="majorEastAsia"/>
                <w:sz w:val="24"/>
                <w:szCs w:val="24"/>
                <w:highlight w:val="none"/>
              </w:rPr>
            </w:r>
            <w:r/>
          </w:p>
        </w:tc>
        <w:tc>
          <w:tcPr>
            <w:tcBorders>
              <w:top w:val="single" w:color="000000" w:sz="6" w:space="0"/>
              <w:left w:val="single" w:color="000000" w:sz="6" w:space="0"/>
              <w:bottom w:val="single" w:color="000000" w:sz="6" w:space="0"/>
              <w:right w:val="single" w:color="000000" w:sz="6" w:space="0"/>
            </w:tcBorders>
            <w:tcW w:w="1450" w:type="dxa"/>
            <w:textDirection w:val="lrTb"/>
            <w:noWrap w:val="false"/>
          </w:tcPr>
          <w:p>
            <w:pPr>
              <w:pStyle w:val="942"/>
              <w:rPr>
                <w:rFonts w:asciiTheme="majorEastAsia" w:hAnsiTheme="majorEastAsia" w:eastAsiaTheme="majorEastAsia" w:cstheme="majorEastAsia"/>
                <w:sz w:val="24"/>
                <w:szCs w:val="24"/>
                <w:highlight w:val="none"/>
              </w:rPr>
            </w:pPr>
            <w:r>
              <w:rPr>
                <w:rFonts w:asciiTheme="majorEastAsia" w:hAnsiTheme="majorEastAsia" w:eastAsiaTheme="majorEastAsia" w:cstheme="majorEastAsia"/>
                <w:sz w:val="24"/>
                <w:szCs w:val="24"/>
                <w:highlight w:val="none"/>
              </w:rPr>
            </w:r>
            <w:r/>
          </w:p>
        </w:tc>
        <w:tc>
          <w:tcPr>
            <w:tcBorders>
              <w:top w:val="single" w:color="000000" w:sz="6" w:space="0"/>
              <w:left w:val="single" w:color="000000" w:sz="6" w:space="0"/>
              <w:bottom w:val="single" w:color="000000" w:sz="6" w:space="0"/>
            </w:tcBorders>
            <w:tcW w:w="1667" w:type="dxa"/>
            <w:textDirection w:val="lrTb"/>
            <w:noWrap w:val="false"/>
          </w:tcPr>
          <w:p>
            <w:pPr>
              <w:pStyle w:val="942"/>
              <w:rPr>
                <w:rFonts w:asciiTheme="majorEastAsia" w:hAnsiTheme="majorEastAsia" w:eastAsiaTheme="majorEastAsia" w:cstheme="majorEastAsia"/>
                <w:sz w:val="24"/>
                <w:szCs w:val="24"/>
                <w:highlight w:val="none"/>
              </w:rPr>
            </w:pPr>
            <w:r>
              <w:rPr>
                <w:rFonts w:asciiTheme="majorEastAsia" w:hAnsiTheme="majorEastAsia" w:eastAsiaTheme="majorEastAsia" w:cstheme="majorEastAsia"/>
                <w:sz w:val="24"/>
                <w:szCs w:val="24"/>
                <w:highlight w:val="none"/>
              </w:rPr>
            </w:r>
            <w:r/>
          </w:p>
        </w:tc>
      </w:tr>
      <w:tr>
        <w:trPr>
          <w:trHeight w:val="566"/>
        </w:trPr>
        <w:tc>
          <w:tcPr>
            <w:tcBorders>
              <w:top w:val="single" w:color="000000" w:sz="6" w:space="0"/>
              <w:right w:val="single" w:color="000000" w:sz="6" w:space="0"/>
            </w:tcBorders>
            <w:tcW w:w="1953" w:type="dxa"/>
            <w:textDirection w:val="lrTb"/>
            <w:noWrap w:val="false"/>
          </w:tcPr>
          <w:p>
            <w:pPr>
              <w:pStyle w:val="942"/>
              <w:rPr>
                <w:rFonts w:asciiTheme="majorEastAsia" w:hAnsiTheme="majorEastAsia" w:eastAsiaTheme="majorEastAsia" w:cstheme="majorEastAsia"/>
                <w:sz w:val="24"/>
                <w:szCs w:val="24"/>
                <w:highlight w:val="none"/>
              </w:rPr>
            </w:pPr>
            <w:r>
              <w:rPr>
                <w:rFonts w:asciiTheme="majorEastAsia" w:hAnsiTheme="majorEastAsia" w:eastAsiaTheme="majorEastAsia" w:cstheme="majorEastAsia"/>
                <w:sz w:val="24"/>
                <w:szCs w:val="24"/>
                <w:highlight w:val="none"/>
              </w:rPr>
            </w:r>
            <w:r/>
          </w:p>
        </w:tc>
        <w:tc>
          <w:tcPr>
            <w:tcBorders>
              <w:top w:val="single" w:color="000000" w:sz="6" w:space="0"/>
              <w:left w:val="single" w:color="000000" w:sz="6" w:space="0"/>
              <w:right w:val="single" w:color="000000" w:sz="6" w:space="0"/>
            </w:tcBorders>
            <w:tcW w:w="1276" w:type="dxa"/>
            <w:textDirection w:val="lrTb"/>
            <w:noWrap w:val="false"/>
          </w:tcPr>
          <w:p>
            <w:pPr>
              <w:pStyle w:val="942"/>
              <w:rPr>
                <w:rFonts w:asciiTheme="majorEastAsia" w:hAnsiTheme="majorEastAsia" w:eastAsiaTheme="majorEastAsia" w:cstheme="majorEastAsia"/>
                <w:sz w:val="24"/>
                <w:szCs w:val="24"/>
                <w:highlight w:val="none"/>
              </w:rPr>
            </w:pPr>
            <w:r>
              <w:rPr>
                <w:rFonts w:asciiTheme="majorEastAsia" w:hAnsiTheme="majorEastAsia" w:eastAsiaTheme="majorEastAsia" w:cstheme="majorEastAsia"/>
                <w:sz w:val="24"/>
                <w:szCs w:val="24"/>
                <w:highlight w:val="none"/>
              </w:rPr>
            </w:r>
            <w:r/>
          </w:p>
        </w:tc>
        <w:tc>
          <w:tcPr>
            <w:tcBorders>
              <w:top w:val="single" w:color="000000" w:sz="6" w:space="0"/>
              <w:left w:val="single" w:color="000000" w:sz="6" w:space="0"/>
              <w:right w:val="single" w:color="000000" w:sz="6" w:space="0"/>
            </w:tcBorders>
            <w:tcW w:w="1450" w:type="dxa"/>
            <w:textDirection w:val="lrTb"/>
            <w:noWrap w:val="false"/>
          </w:tcPr>
          <w:p>
            <w:pPr>
              <w:pStyle w:val="942"/>
              <w:rPr>
                <w:rFonts w:asciiTheme="majorEastAsia" w:hAnsiTheme="majorEastAsia" w:eastAsiaTheme="majorEastAsia" w:cstheme="majorEastAsia"/>
                <w:sz w:val="24"/>
                <w:szCs w:val="24"/>
                <w:highlight w:val="none"/>
              </w:rPr>
            </w:pPr>
            <w:r>
              <w:rPr>
                <w:rFonts w:asciiTheme="majorEastAsia" w:hAnsiTheme="majorEastAsia" w:eastAsiaTheme="majorEastAsia" w:cstheme="majorEastAsia"/>
                <w:sz w:val="24"/>
                <w:szCs w:val="24"/>
                <w:highlight w:val="none"/>
              </w:rPr>
            </w:r>
            <w:r/>
          </w:p>
        </w:tc>
        <w:tc>
          <w:tcPr>
            <w:tcBorders>
              <w:top w:val="single" w:color="000000" w:sz="6" w:space="0"/>
              <w:left w:val="single" w:color="000000" w:sz="6" w:space="0"/>
              <w:right w:val="single" w:color="000000" w:sz="6" w:space="0"/>
            </w:tcBorders>
            <w:tcW w:w="1243" w:type="dxa"/>
            <w:textDirection w:val="lrTb"/>
            <w:noWrap w:val="false"/>
          </w:tcPr>
          <w:p>
            <w:pPr>
              <w:pStyle w:val="942"/>
              <w:rPr>
                <w:rFonts w:asciiTheme="majorEastAsia" w:hAnsiTheme="majorEastAsia" w:eastAsiaTheme="majorEastAsia" w:cstheme="majorEastAsia"/>
                <w:sz w:val="24"/>
                <w:szCs w:val="24"/>
                <w:highlight w:val="none"/>
              </w:rPr>
            </w:pPr>
            <w:r>
              <w:rPr>
                <w:rFonts w:asciiTheme="majorEastAsia" w:hAnsiTheme="majorEastAsia" w:eastAsiaTheme="majorEastAsia" w:cstheme="majorEastAsia"/>
                <w:sz w:val="24"/>
                <w:szCs w:val="24"/>
                <w:highlight w:val="none"/>
              </w:rPr>
            </w:r>
            <w:r/>
          </w:p>
        </w:tc>
        <w:tc>
          <w:tcPr>
            <w:tcBorders>
              <w:top w:val="single" w:color="000000" w:sz="6" w:space="0"/>
              <w:left w:val="single" w:color="000000" w:sz="6" w:space="0"/>
              <w:right w:val="single" w:color="000000" w:sz="6" w:space="0"/>
            </w:tcBorders>
            <w:tcW w:w="1450" w:type="dxa"/>
            <w:textDirection w:val="lrTb"/>
            <w:noWrap w:val="false"/>
          </w:tcPr>
          <w:p>
            <w:pPr>
              <w:pStyle w:val="942"/>
              <w:rPr>
                <w:rFonts w:asciiTheme="majorEastAsia" w:hAnsiTheme="majorEastAsia" w:eastAsiaTheme="majorEastAsia" w:cstheme="majorEastAsia"/>
                <w:sz w:val="24"/>
                <w:szCs w:val="24"/>
                <w:highlight w:val="none"/>
              </w:rPr>
            </w:pPr>
            <w:r>
              <w:rPr>
                <w:rFonts w:asciiTheme="majorEastAsia" w:hAnsiTheme="majorEastAsia" w:eastAsiaTheme="majorEastAsia" w:cstheme="majorEastAsia"/>
                <w:sz w:val="24"/>
                <w:szCs w:val="24"/>
                <w:highlight w:val="none"/>
              </w:rPr>
            </w:r>
            <w:r/>
          </w:p>
        </w:tc>
        <w:tc>
          <w:tcPr>
            <w:tcBorders>
              <w:top w:val="single" w:color="000000" w:sz="6" w:space="0"/>
              <w:left w:val="single" w:color="000000" w:sz="6" w:space="0"/>
            </w:tcBorders>
            <w:tcW w:w="1667" w:type="dxa"/>
            <w:textDirection w:val="lrTb"/>
            <w:noWrap w:val="false"/>
          </w:tcPr>
          <w:p>
            <w:pPr>
              <w:pStyle w:val="942"/>
              <w:rPr>
                <w:rFonts w:asciiTheme="majorEastAsia" w:hAnsiTheme="majorEastAsia" w:eastAsiaTheme="majorEastAsia" w:cstheme="majorEastAsia"/>
                <w:sz w:val="24"/>
                <w:szCs w:val="24"/>
                <w:highlight w:val="none"/>
              </w:rPr>
            </w:pPr>
            <w:r>
              <w:rPr>
                <w:rFonts w:asciiTheme="majorEastAsia" w:hAnsiTheme="majorEastAsia" w:eastAsiaTheme="majorEastAsia" w:cstheme="majorEastAsia"/>
                <w:sz w:val="24"/>
                <w:szCs w:val="24"/>
                <w:highlight w:val="none"/>
              </w:rPr>
            </w:r>
            <w:r/>
          </w:p>
        </w:tc>
      </w:tr>
    </w:tbl>
    <w:p>
      <w:pPr>
        <w:rPr>
          <w:rFonts w:asciiTheme="majorEastAsia" w:hAnsiTheme="majorEastAsia" w:eastAsiaTheme="majorEastAsia" w:cstheme="majorEastAsia"/>
          <w:sz w:val="24"/>
          <w:szCs w:val="24"/>
          <w:highlight w:val="none"/>
        </w:rPr>
        <w:sectPr>
          <w:footnotePr/>
          <w:endnotePr/>
          <w:type w:val="nextPage"/>
          <w:pgSz w:w="11910" w:h="16840" w:orient="portrait"/>
          <w:pgMar w:top="1340" w:right="380" w:bottom="1380" w:left="560" w:header="878" w:footer="1196" w:gutter="0"/>
          <w:cols w:num="1" w:sep="0" w:space="720" w:equalWidth="1"/>
          <w:docGrid w:linePitch="360"/>
        </w:sectPr>
      </w:pPr>
      <w:r>
        <w:rPr>
          <w:rFonts w:asciiTheme="majorEastAsia" w:hAnsiTheme="majorEastAsia" w:eastAsiaTheme="majorEastAsia" w:cstheme="majorEastAsia"/>
          <w:sz w:val="24"/>
          <w:szCs w:val="24"/>
          <w:highlight w:val="none"/>
        </w:rPr>
      </w:r>
      <w:r/>
    </w:p>
    <w:p>
      <w:pPr>
        <w:ind w:left="743"/>
        <w:spacing w:before="64"/>
        <w:rPr>
          <w:rFonts w:asciiTheme="majorEastAsia" w:hAnsiTheme="majorEastAsia" w:eastAsiaTheme="majorEastAsia" w:cstheme="majorEastAsia"/>
          <w:sz w:val="24"/>
          <w:szCs w:val="24"/>
          <w:highlight w:val="none"/>
        </w:rPr>
      </w:pPr>
      <w:r>
        <w:rPr>
          <w:rFonts w:hint="eastAsia" w:asciiTheme="majorEastAsia" w:hAnsiTheme="majorEastAsia" w:eastAsiaTheme="majorEastAsia" w:cstheme="majorEastAsia"/>
          <w:sz w:val="24"/>
          <w:szCs w:val="24"/>
          <w:highlight w:val="none"/>
        </w:rPr>
        <w:t xml:space="preserve">附件 5：</w:t>
      </w:r>
      <w:r/>
    </w:p>
    <w:p>
      <w:pPr>
        <w:pStyle w:val="925"/>
        <w:spacing w:before="6"/>
        <w:rPr>
          <w:rFonts w:asciiTheme="majorEastAsia" w:hAnsiTheme="majorEastAsia" w:eastAsiaTheme="majorEastAsia" w:cstheme="majorEastAsia"/>
          <w:sz w:val="24"/>
          <w:szCs w:val="24"/>
          <w:highlight w:val="none"/>
        </w:rPr>
      </w:pPr>
      <w:r>
        <w:rPr>
          <w:rFonts w:asciiTheme="majorEastAsia" w:hAnsiTheme="majorEastAsia" w:eastAsiaTheme="majorEastAsia" w:cstheme="majorEastAsia"/>
          <w:sz w:val="24"/>
          <w:szCs w:val="24"/>
          <w:highlight w:val="none"/>
        </w:rPr>
      </w:r>
      <w:r/>
    </w:p>
    <w:p>
      <w:pPr>
        <w:ind w:right="7"/>
        <w:jc w:val="center"/>
        <w:spacing w:before="67"/>
        <w:rPr>
          <w:rFonts w:asciiTheme="majorEastAsia" w:hAnsiTheme="majorEastAsia" w:eastAsiaTheme="majorEastAsia" w:cstheme="majorEastAsia"/>
          <w:sz w:val="24"/>
          <w:szCs w:val="24"/>
          <w:highlight w:val="none"/>
        </w:rPr>
      </w:pPr>
      <w:r>
        <w:rPr>
          <w:rFonts w:hint="eastAsia" w:asciiTheme="majorEastAsia" w:hAnsiTheme="majorEastAsia" w:eastAsiaTheme="majorEastAsia" w:cstheme="majorEastAsia"/>
          <w:sz w:val="24"/>
          <w:szCs w:val="24"/>
          <w:highlight w:val="none"/>
        </w:rPr>
        <w:t xml:space="preserve">承包人用于本工程施工的机械设备表</w:t>
      </w:r>
      <w:r/>
    </w:p>
    <w:p>
      <w:pPr>
        <w:pStyle w:val="925"/>
        <w:spacing w:before="10"/>
        <w:rPr>
          <w:rFonts w:asciiTheme="majorEastAsia" w:hAnsiTheme="majorEastAsia" w:eastAsiaTheme="majorEastAsia" w:cstheme="majorEastAsia"/>
          <w:sz w:val="24"/>
          <w:szCs w:val="24"/>
          <w:highlight w:val="none"/>
        </w:rPr>
      </w:pPr>
      <w:r>
        <w:rPr>
          <w:rFonts w:asciiTheme="majorEastAsia" w:hAnsiTheme="majorEastAsia" w:eastAsiaTheme="majorEastAsia" w:cstheme="majorEastAsia"/>
          <w:sz w:val="24"/>
          <w:szCs w:val="24"/>
          <w:highlight w:val="none"/>
        </w:rPr>
      </w:r>
      <w:r/>
    </w:p>
    <w:tbl>
      <w:tblPr>
        <w:tblStyle w:val="922"/>
        <w:tblW w:w="9809" w:type="dxa"/>
        <w:tblInd w:w="588" w:type="dxa"/>
        <w:tblBorders>
          <w:top w:val="single" w:color="000000" w:sz="12" w:space="0"/>
          <w:left w:val="single" w:color="000000" w:sz="12" w:space="0"/>
          <w:bottom w:val="single" w:color="000000" w:sz="12" w:space="0"/>
          <w:right w:val="single" w:color="000000" w:sz="12" w:space="0"/>
          <w:insideH w:val="single" w:color="000000" w:sz="12" w:space="0"/>
          <w:insideV w:val="single" w:color="000000" w:sz="12" w:space="0"/>
        </w:tblBorders>
        <w:tblLayout w:type="fixed"/>
        <w:tblCellMar>
          <w:left w:w="0" w:type="dxa"/>
          <w:top w:w="0" w:type="dxa"/>
          <w:right w:w="0" w:type="dxa"/>
          <w:bottom w:w="0" w:type="dxa"/>
        </w:tblCellMar>
        <w:tblLook w:val="04A0" w:firstRow="1" w:lastRow="0" w:firstColumn="1" w:lastColumn="0" w:noHBand="0" w:noVBand="1"/>
      </w:tblPr>
      <w:tblGrid>
        <w:gridCol w:w="1162"/>
        <w:gridCol w:w="1418"/>
        <w:gridCol w:w="850"/>
        <w:gridCol w:w="1058"/>
        <w:gridCol w:w="880"/>
        <w:gridCol w:w="1020"/>
        <w:gridCol w:w="1480"/>
        <w:gridCol w:w="1020"/>
        <w:gridCol w:w="921"/>
      </w:tblGrid>
      <w:tr>
        <w:trPr>
          <w:trHeight w:val="1053"/>
        </w:trPr>
        <w:tc>
          <w:tcPr>
            <w:tcBorders>
              <w:bottom w:val="single" w:color="000000" w:sz="2" w:space="0"/>
              <w:right w:val="single" w:color="000000" w:sz="6" w:space="0"/>
            </w:tcBorders>
            <w:tcW w:w="1162" w:type="dxa"/>
            <w:textDirection w:val="lrTb"/>
            <w:noWrap w:val="false"/>
          </w:tcPr>
          <w:p>
            <w:pPr>
              <w:pStyle w:val="942"/>
              <w:spacing w:before="4"/>
              <w:rPr>
                <w:rFonts w:asciiTheme="majorEastAsia" w:hAnsiTheme="majorEastAsia" w:eastAsiaTheme="majorEastAsia" w:cstheme="majorEastAsia"/>
                <w:sz w:val="24"/>
                <w:szCs w:val="24"/>
                <w:highlight w:val="none"/>
              </w:rPr>
            </w:pPr>
            <w:r>
              <w:rPr>
                <w:rFonts w:asciiTheme="majorEastAsia" w:hAnsiTheme="majorEastAsia" w:eastAsiaTheme="majorEastAsia" w:cstheme="majorEastAsia"/>
                <w:sz w:val="24"/>
                <w:szCs w:val="24"/>
                <w:highlight w:val="none"/>
              </w:rPr>
            </w:r>
            <w:r/>
          </w:p>
          <w:p>
            <w:pPr>
              <w:pStyle w:val="942"/>
              <w:ind w:left="90"/>
              <w:spacing w:before="1"/>
              <w:rPr>
                <w:rFonts w:asciiTheme="majorEastAsia" w:hAnsiTheme="majorEastAsia" w:eastAsiaTheme="majorEastAsia" w:cstheme="majorEastAsia"/>
                <w:sz w:val="24"/>
                <w:szCs w:val="24"/>
                <w:highlight w:val="none"/>
              </w:rPr>
            </w:pPr>
            <w:r>
              <w:rPr>
                <w:rFonts w:hint="eastAsia" w:asciiTheme="majorEastAsia" w:hAnsiTheme="majorEastAsia" w:eastAsiaTheme="majorEastAsia" w:cstheme="majorEastAsia"/>
                <w:sz w:val="24"/>
                <w:szCs w:val="24"/>
                <w:highlight w:val="none"/>
              </w:rPr>
              <w:t xml:space="preserve">序号</w:t>
            </w:r>
            <w:r/>
          </w:p>
        </w:tc>
        <w:tc>
          <w:tcPr>
            <w:tcBorders>
              <w:left w:val="single" w:color="000000" w:sz="6" w:space="0"/>
              <w:bottom w:val="single" w:color="000000" w:sz="2" w:space="0"/>
              <w:right w:val="single" w:color="000000" w:sz="6" w:space="0"/>
            </w:tcBorders>
            <w:tcW w:w="1418" w:type="dxa"/>
            <w:textDirection w:val="lrTb"/>
            <w:noWrap w:val="false"/>
          </w:tcPr>
          <w:p>
            <w:pPr>
              <w:pStyle w:val="942"/>
              <w:ind w:left="97" w:right="67"/>
              <w:spacing w:line="364" w:lineRule="auto"/>
              <w:rPr>
                <w:rFonts w:asciiTheme="majorEastAsia" w:hAnsiTheme="majorEastAsia" w:eastAsiaTheme="majorEastAsia" w:cstheme="majorEastAsia"/>
                <w:sz w:val="24"/>
                <w:szCs w:val="24"/>
                <w:highlight w:val="none"/>
              </w:rPr>
            </w:pPr>
            <w:r>
              <w:rPr>
                <w:rFonts w:hint="eastAsia" w:asciiTheme="majorEastAsia" w:hAnsiTheme="majorEastAsia" w:eastAsiaTheme="majorEastAsia" w:cstheme="majorEastAsia"/>
                <w:sz w:val="24"/>
                <w:szCs w:val="24"/>
                <w:highlight w:val="none"/>
              </w:rPr>
              <w:t xml:space="preserve">机械或设备名称</w:t>
            </w:r>
            <w:r/>
          </w:p>
        </w:tc>
        <w:tc>
          <w:tcPr>
            <w:tcBorders>
              <w:left w:val="single" w:color="000000" w:sz="6" w:space="0"/>
              <w:bottom w:val="single" w:color="000000" w:sz="2" w:space="0"/>
              <w:right w:val="single" w:color="000000" w:sz="6" w:space="0"/>
            </w:tcBorders>
            <w:tcW w:w="850" w:type="dxa"/>
            <w:textDirection w:val="lrTb"/>
            <w:noWrap w:val="false"/>
          </w:tcPr>
          <w:p>
            <w:pPr>
              <w:pStyle w:val="942"/>
              <w:ind w:left="97" w:right="67"/>
              <w:spacing w:line="364" w:lineRule="auto"/>
              <w:rPr>
                <w:rFonts w:asciiTheme="majorEastAsia" w:hAnsiTheme="majorEastAsia" w:eastAsiaTheme="majorEastAsia" w:cstheme="majorEastAsia"/>
                <w:sz w:val="24"/>
                <w:szCs w:val="24"/>
                <w:highlight w:val="none"/>
              </w:rPr>
            </w:pPr>
            <w:r>
              <w:rPr>
                <w:rFonts w:hint="eastAsia" w:asciiTheme="majorEastAsia" w:hAnsiTheme="majorEastAsia" w:eastAsiaTheme="majorEastAsia" w:cstheme="majorEastAsia"/>
                <w:sz w:val="24"/>
                <w:szCs w:val="24"/>
                <w:highlight w:val="none"/>
              </w:rPr>
              <w:t xml:space="preserve">规 格型号</w:t>
            </w:r>
            <w:r/>
          </w:p>
        </w:tc>
        <w:tc>
          <w:tcPr>
            <w:tcBorders>
              <w:left w:val="single" w:color="000000" w:sz="6" w:space="0"/>
              <w:bottom w:val="single" w:color="000000" w:sz="2" w:space="0"/>
              <w:right w:val="single" w:color="000000" w:sz="6" w:space="0"/>
            </w:tcBorders>
            <w:tcW w:w="1058" w:type="dxa"/>
            <w:textDirection w:val="lrTb"/>
            <w:noWrap w:val="false"/>
          </w:tcPr>
          <w:p>
            <w:pPr>
              <w:pStyle w:val="942"/>
              <w:spacing w:before="4"/>
              <w:rPr>
                <w:rFonts w:asciiTheme="majorEastAsia" w:hAnsiTheme="majorEastAsia" w:eastAsiaTheme="majorEastAsia" w:cstheme="majorEastAsia"/>
                <w:sz w:val="24"/>
                <w:szCs w:val="24"/>
                <w:highlight w:val="none"/>
              </w:rPr>
            </w:pPr>
            <w:r>
              <w:rPr>
                <w:rFonts w:asciiTheme="majorEastAsia" w:hAnsiTheme="majorEastAsia" w:eastAsiaTheme="majorEastAsia" w:cstheme="majorEastAsia"/>
                <w:sz w:val="24"/>
                <w:szCs w:val="24"/>
                <w:highlight w:val="none"/>
              </w:rPr>
            </w:r>
            <w:r/>
          </w:p>
          <w:p>
            <w:pPr>
              <w:pStyle w:val="942"/>
              <w:ind w:left="97"/>
              <w:spacing w:before="1"/>
              <w:rPr>
                <w:rFonts w:asciiTheme="majorEastAsia" w:hAnsiTheme="majorEastAsia" w:eastAsiaTheme="majorEastAsia" w:cstheme="majorEastAsia"/>
                <w:sz w:val="24"/>
                <w:szCs w:val="24"/>
                <w:highlight w:val="none"/>
              </w:rPr>
            </w:pPr>
            <w:r>
              <w:rPr>
                <w:rFonts w:hint="eastAsia" w:asciiTheme="majorEastAsia" w:hAnsiTheme="majorEastAsia" w:eastAsiaTheme="majorEastAsia" w:cstheme="majorEastAsia"/>
                <w:sz w:val="24"/>
                <w:szCs w:val="24"/>
                <w:highlight w:val="none"/>
              </w:rPr>
              <w:t xml:space="preserve">数量</w:t>
            </w:r>
            <w:r/>
          </w:p>
        </w:tc>
        <w:tc>
          <w:tcPr>
            <w:tcBorders>
              <w:left w:val="single" w:color="000000" w:sz="6" w:space="0"/>
              <w:bottom w:val="single" w:color="000000" w:sz="2" w:space="0"/>
              <w:right w:val="single" w:color="000000" w:sz="6" w:space="0"/>
            </w:tcBorders>
            <w:tcW w:w="880" w:type="dxa"/>
            <w:textDirection w:val="lrTb"/>
            <w:noWrap w:val="false"/>
          </w:tcPr>
          <w:p>
            <w:pPr>
              <w:pStyle w:val="942"/>
              <w:spacing w:before="4"/>
              <w:rPr>
                <w:rFonts w:asciiTheme="majorEastAsia" w:hAnsiTheme="majorEastAsia" w:eastAsiaTheme="majorEastAsia" w:cstheme="majorEastAsia"/>
                <w:sz w:val="24"/>
                <w:szCs w:val="24"/>
                <w:highlight w:val="none"/>
              </w:rPr>
            </w:pPr>
            <w:r>
              <w:rPr>
                <w:rFonts w:asciiTheme="majorEastAsia" w:hAnsiTheme="majorEastAsia" w:eastAsiaTheme="majorEastAsia" w:cstheme="majorEastAsia"/>
                <w:sz w:val="24"/>
                <w:szCs w:val="24"/>
                <w:highlight w:val="none"/>
              </w:rPr>
            </w:r>
            <w:r/>
          </w:p>
          <w:p>
            <w:pPr>
              <w:pStyle w:val="942"/>
              <w:ind w:left="97"/>
              <w:spacing w:before="1"/>
              <w:rPr>
                <w:rFonts w:asciiTheme="majorEastAsia" w:hAnsiTheme="majorEastAsia" w:eastAsiaTheme="majorEastAsia" w:cstheme="majorEastAsia"/>
                <w:sz w:val="24"/>
                <w:szCs w:val="24"/>
                <w:highlight w:val="none"/>
              </w:rPr>
            </w:pPr>
            <w:r>
              <w:rPr>
                <w:rFonts w:hint="eastAsia" w:asciiTheme="majorEastAsia" w:hAnsiTheme="majorEastAsia" w:eastAsiaTheme="majorEastAsia" w:cstheme="majorEastAsia"/>
                <w:sz w:val="24"/>
                <w:szCs w:val="24"/>
                <w:highlight w:val="none"/>
              </w:rPr>
              <w:t xml:space="preserve">产地</w:t>
            </w:r>
            <w:r/>
          </w:p>
        </w:tc>
        <w:tc>
          <w:tcPr>
            <w:tcBorders>
              <w:left w:val="single" w:color="000000" w:sz="6" w:space="0"/>
              <w:bottom w:val="single" w:color="000000" w:sz="2" w:space="0"/>
              <w:right w:val="single" w:color="000000" w:sz="6" w:space="0"/>
            </w:tcBorders>
            <w:tcW w:w="1020" w:type="dxa"/>
            <w:textDirection w:val="lrTb"/>
            <w:noWrap w:val="false"/>
          </w:tcPr>
          <w:p>
            <w:pPr>
              <w:pStyle w:val="942"/>
              <w:ind w:left="98" w:right="66"/>
              <w:spacing w:line="364" w:lineRule="auto"/>
              <w:rPr>
                <w:rFonts w:asciiTheme="majorEastAsia" w:hAnsiTheme="majorEastAsia" w:eastAsiaTheme="majorEastAsia" w:cstheme="majorEastAsia"/>
                <w:sz w:val="24"/>
                <w:szCs w:val="24"/>
                <w:highlight w:val="none"/>
              </w:rPr>
            </w:pPr>
            <w:r>
              <w:rPr>
                <w:rFonts w:hint="eastAsia" w:asciiTheme="majorEastAsia" w:hAnsiTheme="majorEastAsia" w:eastAsiaTheme="majorEastAsia" w:cstheme="majorEastAsia"/>
                <w:sz w:val="24"/>
                <w:szCs w:val="24"/>
                <w:highlight w:val="none"/>
              </w:rPr>
              <w:t xml:space="preserve">制 造年份</w:t>
            </w:r>
            <w:r/>
          </w:p>
        </w:tc>
        <w:tc>
          <w:tcPr>
            <w:tcBorders>
              <w:left w:val="single" w:color="000000" w:sz="6" w:space="0"/>
              <w:bottom w:val="single" w:color="000000" w:sz="2" w:space="0"/>
              <w:right w:val="single" w:color="000000" w:sz="6" w:space="0"/>
            </w:tcBorders>
            <w:tcW w:w="1480" w:type="dxa"/>
            <w:textDirection w:val="lrTb"/>
            <w:noWrap w:val="false"/>
          </w:tcPr>
          <w:p>
            <w:pPr>
              <w:pStyle w:val="942"/>
              <w:ind w:left="98"/>
              <w:spacing w:before="14"/>
              <w:rPr>
                <w:rFonts w:asciiTheme="majorEastAsia" w:hAnsiTheme="majorEastAsia" w:eastAsiaTheme="majorEastAsia" w:cstheme="majorEastAsia"/>
                <w:sz w:val="24"/>
                <w:szCs w:val="24"/>
                <w:highlight w:val="none"/>
              </w:rPr>
            </w:pPr>
            <w:r>
              <w:rPr>
                <w:rFonts w:hint="eastAsia" w:asciiTheme="majorEastAsia" w:hAnsiTheme="majorEastAsia" w:eastAsiaTheme="majorEastAsia" w:cstheme="majorEastAsia"/>
                <w:sz w:val="24"/>
                <w:szCs w:val="24"/>
                <w:highlight w:val="none"/>
              </w:rPr>
              <w:t xml:space="preserve">额 定 功 率</w:t>
            </w:r>
            <w:r/>
          </w:p>
          <w:p>
            <w:pPr>
              <w:pStyle w:val="942"/>
              <w:ind w:left="98"/>
              <w:spacing w:before="158"/>
              <w:rPr>
                <w:rFonts w:asciiTheme="majorEastAsia" w:hAnsiTheme="majorEastAsia" w:eastAsiaTheme="majorEastAsia" w:cstheme="majorEastAsia"/>
                <w:sz w:val="24"/>
                <w:szCs w:val="24"/>
                <w:highlight w:val="none"/>
              </w:rPr>
            </w:pPr>
            <w:r>
              <w:rPr>
                <w:rFonts w:hint="eastAsia" w:asciiTheme="majorEastAsia" w:hAnsiTheme="majorEastAsia" w:eastAsiaTheme="majorEastAsia" w:cstheme="majorEastAsia"/>
                <w:sz w:val="24"/>
                <w:szCs w:val="24"/>
                <w:highlight w:val="none"/>
              </w:rPr>
              <w:t xml:space="preserve">(kW)</w:t>
            </w:r>
            <w:r/>
          </w:p>
        </w:tc>
        <w:tc>
          <w:tcPr>
            <w:tcBorders>
              <w:left w:val="single" w:color="000000" w:sz="6" w:space="0"/>
              <w:bottom w:val="single" w:color="000000" w:sz="2" w:space="0"/>
              <w:right w:val="single" w:color="000000" w:sz="6" w:space="0"/>
            </w:tcBorders>
            <w:tcW w:w="1020" w:type="dxa"/>
            <w:textDirection w:val="lrTb"/>
            <w:noWrap w:val="false"/>
          </w:tcPr>
          <w:p>
            <w:pPr>
              <w:pStyle w:val="942"/>
              <w:ind w:left="97" w:right="68"/>
              <w:spacing w:line="364" w:lineRule="auto"/>
              <w:rPr>
                <w:rFonts w:asciiTheme="majorEastAsia" w:hAnsiTheme="majorEastAsia" w:eastAsiaTheme="majorEastAsia" w:cstheme="majorEastAsia"/>
                <w:sz w:val="24"/>
                <w:szCs w:val="24"/>
                <w:highlight w:val="none"/>
              </w:rPr>
            </w:pPr>
            <w:r>
              <w:rPr>
                <w:rFonts w:hint="eastAsia" w:asciiTheme="majorEastAsia" w:hAnsiTheme="majorEastAsia" w:eastAsiaTheme="majorEastAsia" w:cstheme="majorEastAsia"/>
                <w:sz w:val="24"/>
                <w:szCs w:val="24"/>
                <w:highlight w:val="none"/>
              </w:rPr>
              <w:t xml:space="preserve">生 产能力</w:t>
            </w:r>
            <w:r/>
          </w:p>
        </w:tc>
        <w:tc>
          <w:tcPr>
            <w:tcBorders>
              <w:left w:val="single" w:color="000000" w:sz="6" w:space="0"/>
              <w:bottom w:val="single" w:color="000000" w:sz="2" w:space="0"/>
            </w:tcBorders>
            <w:tcW w:w="921" w:type="dxa"/>
            <w:textDirection w:val="lrTb"/>
            <w:noWrap w:val="false"/>
          </w:tcPr>
          <w:p>
            <w:pPr>
              <w:pStyle w:val="942"/>
              <w:spacing w:before="4"/>
              <w:rPr>
                <w:rFonts w:asciiTheme="majorEastAsia" w:hAnsiTheme="majorEastAsia" w:eastAsiaTheme="majorEastAsia" w:cstheme="majorEastAsia"/>
                <w:sz w:val="24"/>
                <w:szCs w:val="24"/>
                <w:highlight w:val="none"/>
              </w:rPr>
            </w:pPr>
            <w:r>
              <w:rPr>
                <w:rFonts w:asciiTheme="majorEastAsia" w:hAnsiTheme="majorEastAsia" w:eastAsiaTheme="majorEastAsia" w:cstheme="majorEastAsia"/>
                <w:sz w:val="24"/>
                <w:szCs w:val="24"/>
                <w:highlight w:val="none"/>
              </w:rPr>
            </w:r>
            <w:r/>
          </w:p>
          <w:p>
            <w:pPr>
              <w:pStyle w:val="942"/>
              <w:ind w:left="97"/>
              <w:spacing w:before="1"/>
              <w:rPr>
                <w:rFonts w:asciiTheme="majorEastAsia" w:hAnsiTheme="majorEastAsia" w:eastAsiaTheme="majorEastAsia" w:cstheme="majorEastAsia"/>
                <w:sz w:val="24"/>
                <w:szCs w:val="24"/>
                <w:highlight w:val="none"/>
              </w:rPr>
            </w:pPr>
            <w:r>
              <w:rPr>
                <w:rFonts w:hint="eastAsia" w:asciiTheme="majorEastAsia" w:hAnsiTheme="majorEastAsia" w:eastAsiaTheme="majorEastAsia" w:cstheme="majorEastAsia"/>
                <w:sz w:val="24"/>
                <w:szCs w:val="24"/>
                <w:highlight w:val="none"/>
              </w:rPr>
              <w:t xml:space="preserve">备注</w:t>
            </w:r>
            <w:r/>
          </w:p>
        </w:tc>
      </w:tr>
      <w:tr>
        <w:trPr>
          <w:trHeight w:val="567"/>
        </w:trPr>
        <w:tc>
          <w:tcPr>
            <w:tcBorders>
              <w:top w:val="single" w:color="000000" w:sz="2" w:space="0"/>
              <w:bottom w:val="single" w:color="000000" w:sz="6" w:space="0"/>
              <w:right w:val="single" w:color="000000" w:sz="6" w:space="0"/>
            </w:tcBorders>
            <w:tcW w:w="1162" w:type="dxa"/>
            <w:textDirection w:val="lrTb"/>
            <w:noWrap w:val="false"/>
          </w:tcPr>
          <w:p>
            <w:pPr>
              <w:pStyle w:val="942"/>
              <w:rPr>
                <w:rFonts w:asciiTheme="majorEastAsia" w:hAnsiTheme="majorEastAsia" w:eastAsiaTheme="majorEastAsia" w:cstheme="majorEastAsia"/>
                <w:sz w:val="24"/>
                <w:szCs w:val="24"/>
                <w:highlight w:val="none"/>
              </w:rPr>
            </w:pPr>
            <w:r>
              <w:rPr>
                <w:rFonts w:asciiTheme="majorEastAsia" w:hAnsiTheme="majorEastAsia" w:eastAsiaTheme="majorEastAsia" w:cstheme="majorEastAsia"/>
                <w:sz w:val="24"/>
                <w:szCs w:val="24"/>
                <w:highlight w:val="none"/>
              </w:rPr>
            </w:r>
            <w:r/>
          </w:p>
        </w:tc>
        <w:tc>
          <w:tcPr>
            <w:tcBorders>
              <w:top w:val="single" w:color="000000" w:sz="2" w:space="0"/>
              <w:left w:val="single" w:color="000000" w:sz="6" w:space="0"/>
              <w:bottom w:val="single" w:color="000000" w:sz="6" w:space="0"/>
              <w:right w:val="single" w:color="000000" w:sz="6" w:space="0"/>
            </w:tcBorders>
            <w:tcW w:w="1418" w:type="dxa"/>
            <w:textDirection w:val="lrTb"/>
            <w:noWrap w:val="false"/>
          </w:tcPr>
          <w:p>
            <w:pPr>
              <w:pStyle w:val="942"/>
              <w:rPr>
                <w:rFonts w:asciiTheme="majorEastAsia" w:hAnsiTheme="majorEastAsia" w:eastAsiaTheme="majorEastAsia" w:cstheme="majorEastAsia"/>
                <w:sz w:val="24"/>
                <w:szCs w:val="24"/>
                <w:highlight w:val="none"/>
              </w:rPr>
            </w:pPr>
            <w:r>
              <w:rPr>
                <w:rFonts w:asciiTheme="majorEastAsia" w:hAnsiTheme="majorEastAsia" w:eastAsiaTheme="majorEastAsia" w:cstheme="majorEastAsia"/>
                <w:sz w:val="24"/>
                <w:szCs w:val="24"/>
                <w:highlight w:val="none"/>
              </w:rPr>
            </w:r>
            <w:r/>
          </w:p>
        </w:tc>
        <w:tc>
          <w:tcPr>
            <w:tcBorders>
              <w:top w:val="single" w:color="000000" w:sz="2" w:space="0"/>
              <w:left w:val="single" w:color="000000" w:sz="6" w:space="0"/>
              <w:bottom w:val="single" w:color="000000" w:sz="6" w:space="0"/>
              <w:right w:val="single" w:color="000000" w:sz="6" w:space="0"/>
            </w:tcBorders>
            <w:tcW w:w="850" w:type="dxa"/>
            <w:textDirection w:val="lrTb"/>
            <w:noWrap w:val="false"/>
          </w:tcPr>
          <w:p>
            <w:pPr>
              <w:pStyle w:val="942"/>
              <w:rPr>
                <w:rFonts w:asciiTheme="majorEastAsia" w:hAnsiTheme="majorEastAsia" w:eastAsiaTheme="majorEastAsia" w:cstheme="majorEastAsia"/>
                <w:sz w:val="24"/>
                <w:szCs w:val="24"/>
                <w:highlight w:val="none"/>
              </w:rPr>
            </w:pPr>
            <w:r>
              <w:rPr>
                <w:rFonts w:asciiTheme="majorEastAsia" w:hAnsiTheme="majorEastAsia" w:eastAsiaTheme="majorEastAsia" w:cstheme="majorEastAsia"/>
                <w:sz w:val="24"/>
                <w:szCs w:val="24"/>
                <w:highlight w:val="none"/>
              </w:rPr>
            </w:r>
            <w:r/>
          </w:p>
        </w:tc>
        <w:tc>
          <w:tcPr>
            <w:tcBorders>
              <w:top w:val="single" w:color="000000" w:sz="2" w:space="0"/>
              <w:left w:val="single" w:color="000000" w:sz="6" w:space="0"/>
              <w:bottom w:val="single" w:color="000000" w:sz="6" w:space="0"/>
              <w:right w:val="single" w:color="000000" w:sz="6" w:space="0"/>
            </w:tcBorders>
            <w:tcW w:w="1058" w:type="dxa"/>
            <w:textDirection w:val="lrTb"/>
            <w:noWrap w:val="false"/>
          </w:tcPr>
          <w:p>
            <w:pPr>
              <w:pStyle w:val="942"/>
              <w:rPr>
                <w:rFonts w:asciiTheme="majorEastAsia" w:hAnsiTheme="majorEastAsia" w:eastAsiaTheme="majorEastAsia" w:cstheme="majorEastAsia"/>
                <w:sz w:val="24"/>
                <w:szCs w:val="24"/>
                <w:highlight w:val="none"/>
              </w:rPr>
            </w:pPr>
            <w:r>
              <w:rPr>
                <w:rFonts w:asciiTheme="majorEastAsia" w:hAnsiTheme="majorEastAsia" w:eastAsiaTheme="majorEastAsia" w:cstheme="majorEastAsia"/>
                <w:sz w:val="24"/>
                <w:szCs w:val="24"/>
                <w:highlight w:val="none"/>
              </w:rPr>
            </w:r>
            <w:r/>
          </w:p>
        </w:tc>
        <w:tc>
          <w:tcPr>
            <w:tcBorders>
              <w:top w:val="single" w:color="000000" w:sz="2" w:space="0"/>
              <w:left w:val="single" w:color="000000" w:sz="6" w:space="0"/>
              <w:bottom w:val="single" w:color="000000" w:sz="6" w:space="0"/>
              <w:right w:val="single" w:color="000000" w:sz="6" w:space="0"/>
            </w:tcBorders>
            <w:tcW w:w="880" w:type="dxa"/>
            <w:textDirection w:val="lrTb"/>
            <w:noWrap w:val="false"/>
          </w:tcPr>
          <w:p>
            <w:pPr>
              <w:pStyle w:val="942"/>
              <w:rPr>
                <w:rFonts w:asciiTheme="majorEastAsia" w:hAnsiTheme="majorEastAsia" w:eastAsiaTheme="majorEastAsia" w:cstheme="majorEastAsia"/>
                <w:sz w:val="24"/>
                <w:szCs w:val="24"/>
                <w:highlight w:val="none"/>
              </w:rPr>
            </w:pPr>
            <w:r>
              <w:rPr>
                <w:rFonts w:asciiTheme="majorEastAsia" w:hAnsiTheme="majorEastAsia" w:eastAsiaTheme="majorEastAsia" w:cstheme="majorEastAsia"/>
                <w:sz w:val="24"/>
                <w:szCs w:val="24"/>
                <w:highlight w:val="none"/>
              </w:rPr>
            </w:r>
            <w:r/>
          </w:p>
        </w:tc>
        <w:tc>
          <w:tcPr>
            <w:tcBorders>
              <w:top w:val="single" w:color="000000" w:sz="2" w:space="0"/>
              <w:left w:val="single" w:color="000000" w:sz="6" w:space="0"/>
              <w:bottom w:val="single" w:color="000000" w:sz="6" w:space="0"/>
              <w:right w:val="single" w:color="000000" w:sz="6" w:space="0"/>
            </w:tcBorders>
            <w:tcW w:w="1020" w:type="dxa"/>
            <w:textDirection w:val="lrTb"/>
            <w:noWrap w:val="false"/>
          </w:tcPr>
          <w:p>
            <w:pPr>
              <w:pStyle w:val="942"/>
              <w:rPr>
                <w:rFonts w:asciiTheme="majorEastAsia" w:hAnsiTheme="majorEastAsia" w:eastAsiaTheme="majorEastAsia" w:cstheme="majorEastAsia"/>
                <w:sz w:val="24"/>
                <w:szCs w:val="24"/>
                <w:highlight w:val="none"/>
              </w:rPr>
            </w:pPr>
            <w:r>
              <w:rPr>
                <w:rFonts w:asciiTheme="majorEastAsia" w:hAnsiTheme="majorEastAsia" w:eastAsiaTheme="majorEastAsia" w:cstheme="majorEastAsia"/>
                <w:sz w:val="24"/>
                <w:szCs w:val="24"/>
                <w:highlight w:val="none"/>
              </w:rPr>
            </w:r>
            <w:r/>
          </w:p>
        </w:tc>
        <w:tc>
          <w:tcPr>
            <w:tcBorders>
              <w:top w:val="single" w:color="000000" w:sz="2" w:space="0"/>
              <w:left w:val="single" w:color="000000" w:sz="6" w:space="0"/>
              <w:bottom w:val="single" w:color="000000" w:sz="6" w:space="0"/>
              <w:right w:val="single" w:color="000000" w:sz="6" w:space="0"/>
            </w:tcBorders>
            <w:tcW w:w="1480" w:type="dxa"/>
            <w:textDirection w:val="lrTb"/>
            <w:noWrap w:val="false"/>
          </w:tcPr>
          <w:p>
            <w:pPr>
              <w:pStyle w:val="942"/>
              <w:rPr>
                <w:rFonts w:asciiTheme="majorEastAsia" w:hAnsiTheme="majorEastAsia" w:eastAsiaTheme="majorEastAsia" w:cstheme="majorEastAsia"/>
                <w:sz w:val="24"/>
                <w:szCs w:val="24"/>
                <w:highlight w:val="none"/>
              </w:rPr>
            </w:pPr>
            <w:r>
              <w:rPr>
                <w:rFonts w:asciiTheme="majorEastAsia" w:hAnsiTheme="majorEastAsia" w:eastAsiaTheme="majorEastAsia" w:cstheme="majorEastAsia"/>
                <w:sz w:val="24"/>
                <w:szCs w:val="24"/>
                <w:highlight w:val="none"/>
              </w:rPr>
            </w:r>
            <w:r/>
          </w:p>
        </w:tc>
        <w:tc>
          <w:tcPr>
            <w:tcBorders>
              <w:top w:val="single" w:color="000000" w:sz="2" w:space="0"/>
              <w:left w:val="single" w:color="000000" w:sz="6" w:space="0"/>
              <w:bottom w:val="single" w:color="000000" w:sz="6" w:space="0"/>
              <w:right w:val="single" w:color="000000" w:sz="6" w:space="0"/>
            </w:tcBorders>
            <w:tcW w:w="1020" w:type="dxa"/>
            <w:textDirection w:val="lrTb"/>
            <w:noWrap w:val="false"/>
          </w:tcPr>
          <w:p>
            <w:pPr>
              <w:pStyle w:val="942"/>
              <w:rPr>
                <w:rFonts w:asciiTheme="majorEastAsia" w:hAnsiTheme="majorEastAsia" w:eastAsiaTheme="majorEastAsia" w:cstheme="majorEastAsia"/>
                <w:sz w:val="24"/>
                <w:szCs w:val="24"/>
                <w:highlight w:val="none"/>
              </w:rPr>
            </w:pPr>
            <w:r>
              <w:rPr>
                <w:rFonts w:asciiTheme="majorEastAsia" w:hAnsiTheme="majorEastAsia" w:eastAsiaTheme="majorEastAsia" w:cstheme="majorEastAsia"/>
                <w:sz w:val="24"/>
                <w:szCs w:val="24"/>
                <w:highlight w:val="none"/>
              </w:rPr>
            </w:r>
            <w:r/>
          </w:p>
        </w:tc>
        <w:tc>
          <w:tcPr>
            <w:tcBorders>
              <w:top w:val="single" w:color="000000" w:sz="2" w:space="0"/>
              <w:left w:val="single" w:color="000000" w:sz="6" w:space="0"/>
              <w:bottom w:val="single" w:color="000000" w:sz="6" w:space="0"/>
            </w:tcBorders>
            <w:tcW w:w="921" w:type="dxa"/>
            <w:textDirection w:val="lrTb"/>
            <w:noWrap w:val="false"/>
          </w:tcPr>
          <w:p>
            <w:pPr>
              <w:pStyle w:val="942"/>
              <w:rPr>
                <w:rFonts w:asciiTheme="majorEastAsia" w:hAnsiTheme="majorEastAsia" w:eastAsiaTheme="majorEastAsia" w:cstheme="majorEastAsia"/>
                <w:sz w:val="24"/>
                <w:szCs w:val="24"/>
                <w:highlight w:val="none"/>
              </w:rPr>
            </w:pPr>
            <w:r>
              <w:rPr>
                <w:rFonts w:asciiTheme="majorEastAsia" w:hAnsiTheme="majorEastAsia" w:eastAsiaTheme="majorEastAsia" w:cstheme="majorEastAsia"/>
                <w:sz w:val="24"/>
                <w:szCs w:val="24"/>
                <w:highlight w:val="none"/>
              </w:rPr>
            </w:r>
            <w:r/>
          </w:p>
        </w:tc>
      </w:tr>
      <w:tr>
        <w:trPr>
          <w:trHeight w:val="567"/>
        </w:trPr>
        <w:tc>
          <w:tcPr>
            <w:tcBorders>
              <w:top w:val="single" w:color="000000" w:sz="6" w:space="0"/>
              <w:bottom w:val="single" w:color="000000" w:sz="6" w:space="0"/>
              <w:right w:val="single" w:color="000000" w:sz="6" w:space="0"/>
            </w:tcBorders>
            <w:tcW w:w="1162" w:type="dxa"/>
            <w:textDirection w:val="lrTb"/>
            <w:noWrap w:val="false"/>
          </w:tcPr>
          <w:p>
            <w:pPr>
              <w:pStyle w:val="942"/>
              <w:rPr>
                <w:rFonts w:asciiTheme="majorEastAsia" w:hAnsiTheme="majorEastAsia" w:eastAsiaTheme="majorEastAsia" w:cstheme="majorEastAsia"/>
                <w:sz w:val="24"/>
                <w:szCs w:val="24"/>
                <w:highlight w:val="none"/>
              </w:rPr>
            </w:pPr>
            <w:r>
              <w:rPr>
                <w:rFonts w:asciiTheme="majorEastAsia" w:hAnsiTheme="majorEastAsia" w:eastAsiaTheme="majorEastAsia" w:cstheme="majorEastAsia"/>
                <w:sz w:val="24"/>
                <w:szCs w:val="24"/>
                <w:highlight w:val="none"/>
              </w:rPr>
            </w:r>
            <w:r/>
          </w:p>
        </w:tc>
        <w:tc>
          <w:tcPr>
            <w:tcBorders>
              <w:top w:val="single" w:color="000000" w:sz="6" w:space="0"/>
              <w:left w:val="single" w:color="000000" w:sz="6" w:space="0"/>
              <w:bottom w:val="single" w:color="000000" w:sz="6" w:space="0"/>
              <w:right w:val="single" w:color="000000" w:sz="6" w:space="0"/>
            </w:tcBorders>
            <w:tcW w:w="1418" w:type="dxa"/>
            <w:textDirection w:val="lrTb"/>
            <w:noWrap w:val="false"/>
          </w:tcPr>
          <w:p>
            <w:pPr>
              <w:pStyle w:val="942"/>
              <w:rPr>
                <w:rFonts w:asciiTheme="majorEastAsia" w:hAnsiTheme="majorEastAsia" w:eastAsiaTheme="majorEastAsia" w:cstheme="majorEastAsia"/>
                <w:sz w:val="24"/>
                <w:szCs w:val="24"/>
                <w:highlight w:val="none"/>
              </w:rPr>
            </w:pPr>
            <w:r>
              <w:rPr>
                <w:rFonts w:asciiTheme="majorEastAsia" w:hAnsiTheme="majorEastAsia" w:eastAsiaTheme="majorEastAsia" w:cstheme="majorEastAsia"/>
                <w:sz w:val="24"/>
                <w:szCs w:val="24"/>
                <w:highlight w:val="none"/>
              </w:rPr>
            </w:r>
            <w:r/>
          </w:p>
        </w:tc>
        <w:tc>
          <w:tcPr>
            <w:tcBorders>
              <w:top w:val="single" w:color="000000" w:sz="6" w:space="0"/>
              <w:left w:val="single" w:color="000000" w:sz="6" w:space="0"/>
              <w:bottom w:val="single" w:color="000000" w:sz="6" w:space="0"/>
              <w:right w:val="single" w:color="000000" w:sz="6" w:space="0"/>
            </w:tcBorders>
            <w:tcW w:w="850" w:type="dxa"/>
            <w:textDirection w:val="lrTb"/>
            <w:noWrap w:val="false"/>
          </w:tcPr>
          <w:p>
            <w:pPr>
              <w:pStyle w:val="942"/>
              <w:rPr>
                <w:rFonts w:asciiTheme="majorEastAsia" w:hAnsiTheme="majorEastAsia" w:eastAsiaTheme="majorEastAsia" w:cstheme="majorEastAsia"/>
                <w:sz w:val="24"/>
                <w:szCs w:val="24"/>
                <w:highlight w:val="none"/>
              </w:rPr>
            </w:pPr>
            <w:r>
              <w:rPr>
                <w:rFonts w:asciiTheme="majorEastAsia" w:hAnsiTheme="majorEastAsia" w:eastAsiaTheme="majorEastAsia" w:cstheme="majorEastAsia"/>
                <w:sz w:val="24"/>
                <w:szCs w:val="24"/>
                <w:highlight w:val="none"/>
              </w:rPr>
            </w:r>
            <w:r/>
          </w:p>
        </w:tc>
        <w:tc>
          <w:tcPr>
            <w:tcBorders>
              <w:top w:val="single" w:color="000000" w:sz="6" w:space="0"/>
              <w:left w:val="single" w:color="000000" w:sz="6" w:space="0"/>
              <w:bottom w:val="single" w:color="000000" w:sz="6" w:space="0"/>
              <w:right w:val="single" w:color="000000" w:sz="6" w:space="0"/>
            </w:tcBorders>
            <w:tcW w:w="1058" w:type="dxa"/>
            <w:textDirection w:val="lrTb"/>
            <w:noWrap w:val="false"/>
          </w:tcPr>
          <w:p>
            <w:pPr>
              <w:pStyle w:val="942"/>
              <w:rPr>
                <w:rFonts w:asciiTheme="majorEastAsia" w:hAnsiTheme="majorEastAsia" w:eastAsiaTheme="majorEastAsia" w:cstheme="majorEastAsia"/>
                <w:sz w:val="24"/>
                <w:szCs w:val="24"/>
                <w:highlight w:val="none"/>
              </w:rPr>
            </w:pPr>
            <w:r>
              <w:rPr>
                <w:rFonts w:asciiTheme="majorEastAsia" w:hAnsiTheme="majorEastAsia" w:eastAsiaTheme="majorEastAsia" w:cstheme="majorEastAsia"/>
                <w:sz w:val="24"/>
                <w:szCs w:val="24"/>
                <w:highlight w:val="none"/>
              </w:rPr>
            </w:r>
            <w:r/>
          </w:p>
        </w:tc>
        <w:tc>
          <w:tcPr>
            <w:tcBorders>
              <w:top w:val="single" w:color="000000" w:sz="6" w:space="0"/>
              <w:left w:val="single" w:color="000000" w:sz="6" w:space="0"/>
              <w:bottom w:val="single" w:color="000000" w:sz="6" w:space="0"/>
              <w:right w:val="single" w:color="000000" w:sz="6" w:space="0"/>
            </w:tcBorders>
            <w:tcW w:w="880" w:type="dxa"/>
            <w:textDirection w:val="lrTb"/>
            <w:noWrap w:val="false"/>
          </w:tcPr>
          <w:p>
            <w:pPr>
              <w:pStyle w:val="942"/>
              <w:rPr>
                <w:rFonts w:asciiTheme="majorEastAsia" w:hAnsiTheme="majorEastAsia" w:eastAsiaTheme="majorEastAsia" w:cstheme="majorEastAsia"/>
                <w:sz w:val="24"/>
                <w:szCs w:val="24"/>
                <w:highlight w:val="none"/>
              </w:rPr>
            </w:pPr>
            <w:r>
              <w:rPr>
                <w:rFonts w:asciiTheme="majorEastAsia" w:hAnsiTheme="majorEastAsia" w:eastAsiaTheme="majorEastAsia" w:cstheme="majorEastAsia"/>
                <w:sz w:val="24"/>
                <w:szCs w:val="24"/>
                <w:highlight w:val="none"/>
              </w:rPr>
            </w:r>
            <w:r/>
          </w:p>
        </w:tc>
        <w:tc>
          <w:tcPr>
            <w:tcBorders>
              <w:top w:val="single" w:color="000000" w:sz="6" w:space="0"/>
              <w:left w:val="single" w:color="000000" w:sz="6" w:space="0"/>
              <w:bottom w:val="single" w:color="000000" w:sz="6" w:space="0"/>
              <w:right w:val="single" w:color="000000" w:sz="6" w:space="0"/>
            </w:tcBorders>
            <w:tcW w:w="1020" w:type="dxa"/>
            <w:textDirection w:val="lrTb"/>
            <w:noWrap w:val="false"/>
          </w:tcPr>
          <w:p>
            <w:pPr>
              <w:pStyle w:val="942"/>
              <w:rPr>
                <w:rFonts w:asciiTheme="majorEastAsia" w:hAnsiTheme="majorEastAsia" w:eastAsiaTheme="majorEastAsia" w:cstheme="majorEastAsia"/>
                <w:sz w:val="24"/>
                <w:szCs w:val="24"/>
                <w:highlight w:val="none"/>
              </w:rPr>
            </w:pPr>
            <w:r>
              <w:rPr>
                <w:rFonts w:asciiTheme="majorEastAsia" w:hAnsiTheme="majorEastAsia" w:eastAsiaTheme="majorEastAsia" w:cstheme="majorEastAsia"/>
                <w:sz w:val="24"/>
                <w:szCs w:val="24"/>
                <w:highlight w:val="none"/>
              </w:rPr>
            </w:r>
            <w:r/>
          </w:p>
        </w:tc>
        <w:tc>
          <w:tcPr>
            <w:tcBorders>
              <w:top w:val="single" w:color="000000" w:sz="6" w:space="0"/>
              <w:left w:val="single" w:color="000000" w:sz="6" w:space="0"/>
              <w:bottom w:val="single" w:color="000000" w:sz="6" w:space="0"/>
              <w:right w:val="single" w:color="000000" w:sz="6" w:space="0"/>
            </w:tcBorders>
            <w:tcW w:w="1480" w:type="dxa"/>
            <w:textDirection w:val="lrTb"/>
            <w:noWrap w:val="false"/>
          </w:tcPr>
          <w:p>
            <w:pPr>
              <w:pStyle w:val="942"/>
              <w:rPr>
                <w:rFonts w:asciiTheme="majorEastAsia" w:hAnsiTheme="majorEastAsia" w:eastAsiaTheme="majorEastAsia" w:cstheme="majorEastAsia"/>
                <w:sz w:val="24"/>
                <w:szCs w:val="24"/>
                <w:highlight w:val="none"/>
              </w:rPr>
            </w:pPr>
            <w:r>
              <w:rPr>
                <w:rFonts w:asciiTheme="majorEastAsia" w:hAnsiTheme="majorEastAsia" w:eastAsiaTheme="majorEastAsia" w:cstheme="majorEastAsia"/>
                <w:sz w:val="24"/>
                <w:szCs w:val="24"/>
                <w:highlight w:val="none"/>
              </w:rPr>
            </w:r>
            <w:r/>
          </w:p>
        </w:tc>
        <w:tc>
          <w:tcPr>
            <w:tcBorders>
              <w:top w:val="single" w:color="000000" w:sz="6" w:space="0"/>
              <w:left w:val="single" w:color="000000" w:sz="6" w:space="0"/>
              <w:bottom w:val="single" w:color="000000" w:sz="6" w:space="0"/>
              <w:right w:val="single" w:color="000000" w:sz="6" w:space="0"/>
            </w:tcBorders>
            <w:tcW w:w="1020" w:type="dxa"/>
            <w:textDirection w:val="lrTb"/>
            <w:noWrap w:val="false"/>
          </w:tcPr>
          <w:p>
            <w:pPr>
              <w:pStyle w:val="942"/>
              <w:rPr>
                <w:rFonts w:asciiTheme="majorEastAsia" w:hAnsiTheme="majorEastAsia" w:eastAsiaTheme="majorEastAsia" w:cstheme="majorEastAsia"/>
                <w:sz w:val="24"/>
                <w:szCs w:val="24"/>
                <w:highlight w:val="none"/>
              </w:rPr>
            </w:pPr>
            <w:r>
              <w:rPr>
                <w:rFonts w:asciiTheme="majorEastAsia" w:hAnsiTheme="majorEastAsia" w:eastAsiaTheme="majorEastAsia" w:cstheme="majorEastAsia"/>
                <w:sz w:val="24"/>
                <w:szCs w:val="24"/>
                <w:highlight w:val="none"/>
              </w:rPr>
            </w:r>
            <w:r/>
          </w:p>
        </w:tc>
        <w:tc>
          <w:tcPr>
            <w:tcBorders>
              <w:top w:val="single" w:color="000000" w:sz="6" w:space="0"/>
              <w:left w:val="single" w:color="000000" w:sz="6" w:space="0"/>
              <w:bottom w:val="single" w:color="000000" w:sz="6" w:space="0"/>
            </w:tcBorders>
            <w:tcW w:w="921" w:type="dxa"/>
            <w:textDirection w:val="lrTb"/>
            <w:noWrap w:val="false"/>
          </w:tcPr>
          <w:p>
            <w:pPr>
              <w:pStyle w:val="942"/>
              <w:rPr>
                <w:rFonts w:asciiTheme="majorEastAsia" w:hAnsiTheme="majorEastAsia" w:eastAsiaTheme="majorEastAsia" w:cstheme="majorEastAsia"/>
                <w:sz w:val="24"/>
                <w:szCs w:val="24"/>
                <w:highlight w:val="none"/>
              </w:rPr>
            </w:pPr>
            <w:r>
              <w:rPr>
                <w:rFonts w:asciiTheme="majorEastAsia" w:hAnsiTheme="majorEastAsia" w:eastAsiaTheme="majorEastAsia" w:cstheme="majorEastAsia"/>
                <w:sz w:val="24"/>
                <w:szCs w:val="24"/>
                <w:highlight w:val="none"/>
              </w:rPr>
            </w:r>
            <w:r/>
          </w:p>
        </w:tc>
      </w:tr>
      <w:tr>
        <w:trPr>
          <w:trHeight w:val="566"/>
        </w:trPr>
        <w:tc>
          <w:tcPr>
            <w:tcBorders>
              <w:top w:val="single" w:color="000000" w:sz="6" w:space="0"/>
              <w:bottom w:val="single" w:color="000000" w:sz="6" w:space="0"/>
              <w:right w:val="single" w:color="000000" w:sz="6" w:space="0"/>
            </w:tcBorders>
            <w:tcW w:w="1162" w:type="dxa"/>
            <w:textDirection w:val="lrTb"/>
            <w:noWrap w:val="false"/>
          </w:tcPr>
          <w:p>
            <w:pPr>
              <w:pStyle w:val="942"/>
              <w:rPr>
                <w:rFonts w:asciiTheme="majorEastAsia" w:hAnsiTheme="majorEastAsia" w:eastAsiaTheme="majorEastAsia" w:cstheme="majorEastAsia"/>
                <w:sz w:val="24"/>
                <w:szCs w:val="24"/>
                <w:highlight w:val="none"/>
              </w:rPr>
            </w:pPr>
            <w:r>
              <w:rPr>
                <w:rFonts w:asciiTheme="majorEastAsia" w:hAnsiTheme="majorEastAsia" w:eastAsiaTheme="majorEastAsia" w:cstheme="majorEastAsia"/>
                <w:sz w:val="24"/>
                <w:szCs w:val="24"/>
                <w:highlight w:val="none"/>
              </w:rPr>
            </w:r>
            <w:r/>
          </w:p>
        </w:tc>
        <w:tc>
          <w:tcPr>
            <w:tcBorders>
              <w:top w:val="single" w:color="000000" w:sz="6" w:space="0"/>
              <w:left w:val="single" w:color="000000" w:sz="6" w:space="0"/>
              <w:bottom w:val="single" w:color="000000" w:sz="6" w:space="0"/>
              <w:right w:val="single" w:color="000000" w:sz="6" w:space="0"/>
            </w:tcBorders>
            <w:tcW w:w="1418" w:type="dxa"/>
            <w:textDirection w:val="lrTb"/>
            <w:noWrap w:val="false"/>
          </w:tcPr>
          <w:p>
            <w:pPr>
              <w:pStyle w:val="942"/>
              <w:rPr>
                <w:rFonts w:asciiTheme="majorEastAsia" w:hAnsiTheme="majorEastAsia" w:eastAsiaTheme="majorEastAsia" w:cstheme="majorEastAsia"/>
                <w:sz w:val="24"/>
                <w:szCs w:val="24"/>
                <w:highlight w:val="none"/>
              </w:rPr>
            </w:pPr>
            <w:r>
              <w:rPr>
                <w:rFonts w:asciiTheme="majorEastAsia" w:hAnsiTheme="majorEastAsia" w:eastAsiaTheme="majorEastAsia" w:cstheme="majorEastAsia"/>
                <w:sz w:val="24"/>
                <w:szCs w:val="24"/>
                <w:highlight w:val="none"/>
              </w:rPr>
            </w:r>
            <w:r/>
          </w:p>
        </w:tc>
        <w:tc>
          <w:tcPr>
            <w:tcBorders>
              <w:top w:val="single" w:color="000000" w:sz="6" w:space="0"/>
              <w:left w:val="single" w:color="000000" w:sz="6" w:space="0"/>
              <w:bottom w:val="single" w:color="000000" w:sz="6" w:space="0"/>
              <w:right w:val="single" w:color="000000" w:sz="6" w:space="0"/>
            </w:tcBorders>
            <w:tcW w:w="850" w:type="dxa"/>
            <w:textDirection w:val="lrTb"/>
            <w:noWrap w:val="false"/>
          </w:tcPr>
          <w:p>
            <w:pPr>
              <w:pStyle w:val="942"/>
              <w:rPr>
                <w:rFonts w:asciiTheme="majorEastAsia" w:hAnsiTheme="majorEastAsia" w:eastAsiaTheme="majorEastAsia" w:cstheme="majorEastAsia"/>
                <w:sz w:val="24"/>
                <w:szCs w:val="24"/>
                <w:highlight w:val="none"/>
              </w:rPr>
            </w:pPr>
            <w:r>
              <w:rPr>
                <w:rFonts w:asciiTheme="majorEastAsia" w:hAnsiTheme="majorEastAsia" w:eastAsiaTheme="majorEastAsia" w:cstheme="majorEastAsia"/>
                <w:sz w:val="24"/>
                <w:szCs w:val="24"/>
                <w:highlight w:val="none"/>
              </w:rPr>
            </w:r>
            <w:r/>
          </w:p>
        </w:tc>
        <w:tc>
          <w:tcPr>
            <w:tcBorders>
              <w:top w:val="single" w:color="000000" w:sz="6" w:space="0"/>
              <w:left w:val="single" w:color="000000" w:sz="6" w:space="0"/>
              <w:bottom w:val="single" w:color="000000" w:sz="6" w:space="0"/>
              <w:right w:val="single" w:color="000000" w:sz="6" w:space="0"/>
            </w:tcBorders>
            <w:tcW w:w="1058" w:type="dxa"/>
            <w:textDirection w:val="lrTb"/>
            <w:noWrap w:val="false"/>
          </w:tcPr>
          <w:p>
            <w:pPr>
              <w:pStyle w:val="942"/>
              <w:rPr>
                <w:rFonts w:asciiTheme="majorEastAsia" w:hAnsiTheme="majorEastAsia" w:eastAsiaTheme="majorEastAsia" w:cstheme="majorEastAsia"/>
                <w:sz w:val="24"/>
                <w:szCs w:val="24"/>
                <w:highlight w:val="none"/>
              </w:rPr>
            </w:pPr>
            <w:r>
              <w:rPr>
                <w:rFonts w:asciiTheme="majorEastAsia" w:hAnsiTheme="majorEastAsia" w:eastAsiaTheme="majorEastAsia" w:cstheme="majorEastAsia"/>
                <w:sz w:val="24"/>
                <w:szCs w:val="24"/>
                <w:highlight w:val="none"/>
              </w:rPr>
            </w:r>
            <w:r/>
          </w:p>
        </w:tc>
        <w:tc>
          <w:tcPr>
            <w:tcBorders>
              <w:top w:val="single" w:color="000000" w:sz="6" w:space="0"/>
              <w:left w:val="single" w:color="000000" w:sz="6" w:space="0"/>
              <w:bottom w:val="single" w:color="000000" w:sz="6" w:space="0"/>
              <w:right w:val="single" w:color="000000" w:sz="6" w:space="0"/>
            </w:tcBorders>
            <w:tcW w:w="880" w:type="dxa"/>
            <w:textDirection w:val="lrTb"/>
            <w:noWrap w:val="false"/>
          </w:tcPr>
          <w:p>
            <w:pPr>
              <w:pStyle w:val="942"/>
              <w:rPr>
                <w:rFonts w:asciiTheme="majorEastAsia" w:hAnsiTheme="majorEastAsia" w:eastAsiaTheme="majorEastAsia" w:cstheme="majorEastAsia"/>
                <w:sz w:val="24"/>
                <w:szCs w:val="24"/>
                <w:highlight w:val="none"/>
              </w:rPr>
            </w:pPr>
            <w:r>
              <w:rPr>
                <w:rFonts w:asciiTheme="majorEastAsia" w:hAnsiTheme="majorEastAsia" w:eastAsiaTheme="majorEastAsia" w:cstheme="majorEastAsia"/>
                <w:sz w:val="24"/>
                <w:szCs w:val="24"/>
                <w:highlight w:val="none"/>
              </w:rPr>
            </w:r>
            <w:r/>
          </w:p>
        </w:tc>
        <w:tc>
          <w:tcPr>
            <w:tcBorders>
              <w:top w:val="single" w:color="000000" w:sz="6" w:space="0"/>
              <w:left w:val="single" w:color="000000" w:sz="6" w:space="0"/>
              <w:bottom w:val="single" w:color="000000" w:sz="6" w:space="0"/>
              <w:right w:val="single" w:color="000000" w:sz="6" w:space="0"/>
            </w:tcBorders>
            <w:tcW w:w="1020" w:type="dxa"/>
            <w:textDirection w:val="lrTb"/>
            <w:noWrap w:val="false"/>
          </w:tcPr>
          <w:p>
            <w:pPr>
              <w:pStyle w:val="942"/>
              <w:rPr>
                <w:rFonts w:asciiTheme="majorEastAsia" w:hAnsiTheme="majorEastAsia" w:eastAsiaTheme="majorEastAsia" w:cstheme="majorEastAsia"/>
                <w:sz w:val="24"/>
                <w:szCs w:val="24"/>
                <w:highlight w:val="none"/>
              </w:rPr>
            </w:pPr>
            <w:r>
              <w:rPr>
                <w:rFonts w:asciiTheme="majorEastAsia" w:hAnsiTheme="majorEastAsia" w:eastAsiaTheme="majorEastAsia" w:cstheme="majorEastAsia"/>
                <w:sz w:val="24"/>
                <w:szCs w:val="24"/>
                <w:highlight w:val="none"/>
              </w:rPr>
            </w:r>
            <w:r/>
          </w:p>
        </w:tc>
        <w:tc>
          <w:tcPr>
            <w:tcBorders>
              <w:top w:val="single" w:color="000000" w:sz="6" w:space="0"/>
              <w:left w:val="single" w:color="000000" w:sz="6" w:space="0"/>
              <w:bottom w:val="single" w:color="000000" w:sz="6" w:space="0"/>
              <w:right w:val="single" w:color="000000" w:sz="6" w:space="0"/>
            </w:tcBorders>
            <w:tcW w:w="1480" w:type="dxa"/>
            <w:textDirection w:val="lrTb"/>
            <w:noWrap w:val="false"/>
          </w:tcPr>
          <w:p>
            <w:pPr>
              <w:pStyle w:val="942"/>
              <w:rPr>
                <w:rFonts w:asciiTheme="majorEastAsia" w:hAnsiTheme="majorEastAsia" w:eastAsiaTheme="majorEastAsia" w:cstheme="majorEastAsia"/>
                <w:sz w:val="24"/>
                <w:szCs w:val="24"/>
                <w:highlight w:val="none"/>
              </w:rPr>
            </w:pPr>
            <w:r>
              <w:rPr>
                <w:rFonts w:asciiTheme="majorEastAsia" w:hAnsiTheme="majorEastAsia" w:eastAsiaTheme="majorEastAsia" w:cstheme="majorEastAsia"/>
                <w:sz w:val="24"/>
                <w:szCs w:val="24"/>
                <w:highlight w:val="none"/>
              </w:rPr>
            </w:r>
            <w:r/>
          </w:p>
        </w:tc>
        <w:tc>
          <w:tcPr>
            <w:tcBorders>
              <w:top w:val="single" w:color="000000" w:sz="6" w:space="0"/>
              <w:left w:val="single" w:color="000000" w:sz="6" w:space="0"/>
              <w:bottom w:val="single" w:color="000000" w:sz="6" w:space="0"/>
              <w:right w:val="single" w:color="000000" w:sz="6" w:space="0"/>
            </w:tcBorders>
            <w:tcW w:w="1020" w:type="dxa"/>
            <w:textDirection w:val="lrTb"/>
            <w:noWrap w:val="false"/>
          </w:tcPr>
          <w:p>
            <w:pPr>
              <w:pStyle w:val="942"/>
              <w:rPr>
                <w:rFonts w:asciiTheme="majorEastAsia" w:hAnsiTheme="majorEastAsia" w:eastAsiaTheme="majorEastAsia" w:cstheme="majorEastAsia"/>
                <w:sz w:val="24"/>
                <w:szCs w:val="24"/>
                <w:highlight w:val="none"/>
              </w:rPr>
            </w:pPr>
            <w:r>
              <w:rPr>
                <w:rFonts w:asciiTheme="majorEastAsia" w:hAnsiTheme="majorEastAsia" w:eastAsiaTheme="majorEastAsia" w:cstheme="majorEastAsia"/>
                <w:sz w:val="24"/>
                <w:szCs w:val="24"/>
                <w:highlight w:val="none"/>
              </w:rPr>
            </w:r>
            <w:r/>
          </w:p>
        </w:tc>
        <w:tc>
          <w:tcPr>
            <w:tcBorders>
              <w:top w:val="single" w:color="000000" w:sz="6" w:space="0"/>
              <w:left w:val="single" w:color="000000" w:sz="6" w:space="0"/>
              <w:bottom w:val="single" w:color="000000" w:sz="6" w:space="0"/>
            </w:tcBorders>
            <w:tcW w:w="921" w:type="dxa"/>
            <w:textDirection w:val="lrTb"/>
            <w:noWrap w:val="false"/>
          </w:tcPr>
          <w:p>
            <w:pPr>
              <w:pStyle w:val="942"/>
              <w:rPr>
                <w:rFonts w:asciiTheme="majorEastAsia" w:hAnsiTheme="majorEastAsia" w:eastAsiaTheme="majorEastAsia" w:cstheme="majorEastAsia"/>
                <w:sz w:val="24"/>
                <w:szCs w:val="24"/>
                <w:highlight w:val="none"/>
              </w:rPr>
            </w:pPr>
            <w:r>
              <w:rPr>
                <w:rFonts w:asciiTheme="majorEastAsia" w:hAnsiTheme="majorEastAsia" w:eastAsiaTheme="majorEastAsia" w:cstheme="majorEastAsia"/>
                <w:sz w:val="24"/>
                <w:szCs w:val="24"/>
                <w:highlight w:val="none"/>
              </w:rPr>
            </w:r>
            <w:r/>
          </w:p>
        </w:tc>
      </w:tr>
      <w:tr>
        <w:trPr>
          <w:trHeight w:val="567"/>
        </w:trPr>
        <w:tc>
          <w:tcPr>
            <w:tcBorders>
              <w:top w:val="single" w:color="000000" w:sz="6" w:space="0"/>
              <w:bottom w:val="single" w:color="000000" w:sz="6" w:space="0"/>
              <w:right w:val="single" w:color="000000" w:sz="6" w:space="0"/>
            </w:tcBorders>
            <w:tcW w:w="1162" w:type="dxa"/>
            <w:textDirection w:val="lrTb"/>
            <w:noWrap w:val="false"/>
          </w:tcPr>
          <w:p>
            <w:pPr>
              <w:pStyle w:val="942"/>
              <w:rPr>
                <w:rFonts w:asciiTheme="majorEastAsia" w:hAnsiTheme="majorEastAsia" w:eastAsiaTheme="majorEastAsia" w:cstheme="majorEastAsia"/>
                <w:sz w:val="24"/>
                <w:szCs w:val="24"/>
                <w:highlight w:val="none"/>
              </w:rPr>
            </w:pPr>
            <w:r>
              <w:rPr>
                <w:rFonts w:asciiTheme="majorEastAsia" w:hAnsiTheme="majorEastAsia" w:eastAsiaTheme="majorEastAsia" w:cstheme="majorEastAsia"/>
                <w:sz w:val="24"/>
                <w:szCs w:val="24"/>
                <w:highlight w:val="none"/>
              </w:rPr>
            </w:r>
            <w:r/>
          </w:p>
        </w:tc>
        <w:tc>
          <w:tcPr>
            <w:tcBorders>
              <w:top w:val="single" w:color="000000" w:sz="6" w:space="0"/>
              <w:left w:val="single" w:color="000000" w:sz="6" w:space="0"/>
              <w:bottom w:val="single" w:color="000000" w:sz="6" w:space="0"/>
              <w:right w:val="single" w:color="000000" w:sz="6" w:space="0"/>
            </w:tcBorders>
            <w:tcW w:w="1418" w:type="dxa"/>
            <w:textDirection w:val="lrTb"/>
            <w:noWrap w:val="false"/>
          </w:tcPr>
          <w:p>
            <w:pPr>
              <w:pStyle w:val="942"/>
              <w:rPr>
                <w:rFonts w:asciiTheme="majorEastAsia" w:hAnsiTheme="majorEastAsia" w:eastAsiaTheme="majorEastAsia" w:cstheme="majorEastAsia"/>
                <w:sz w:val="24"/>
                <w:szCs w:val="24"/>
                <w:highlight w:val="none"/>
              </w:rPr>
            </w:pPr>
            <w:r>
              <w:rPr>
                <w:rFonts w:asciiTheme="majorEastAsia" w:hAnsiTheme="majorEastAsia" w:eastAsiaTheme="majorEastAsia" w:cstheme="majorEastAsia"/>
                <w:sz w:val="24"/>
                <w:szCs w:val="24"/>
                <w:highlight w:val="none"/>
              </w:rPr>
            </w:r>
            <w:r/>
          </w:p>
        </w:tc>
        <w:tc>
          <w:tcPr>
            <w:tcBorders>
              <w:top w:val="single" w:color="000000" w:sz="6" w:space="0"/>
              <w:left w:val="single" w:color="000000" w:sz="6" w:space="0"/>
              <w:bottom w:val="single" w:color="000000" w:sz="6" w:space="0"/>
              <w:right w:val="single" w:color="000000" w:sz="6" w:space="0"/>
            </w:tcBorders>
            <w:tcW w:w="850" w:type="dxa"/>
            <w:textDirection w:val="lrTb"/>
            <w:noWrap w:val="false"/>
          </w:tcPr>
          <w:p>
            <w:pPr>
              <w:pStyle w:val="942"/>
              <w:rPr>
                <w:rFonts w:asciiTheme="majorEastAsia" w:hAnsiTheme="majorEastAsia" w:eastAsiaTheme="majorEastAsia" w:cstheme="majorEastAsia"/>
                <w:sz w:val="24"/>
                <w:szCs w:val="24"/>
                <w:highlight w:val="none"/>
              </w:rPr>
            </w:pPr>
            <w:r>
              <w:rPr>
                <w:rFonts w:asciiTheme="majorEastAsia" w:hAnsiTheme="majorEastAsia" w:eastAsiaTheme="majorEastAsia" w:cstheme="majorEastAsia"/>
                <w:sz w:val="24"/>
                <w:szCs w:val="24"/>
                <w:highlight w:val="none"/>
              </w:rPr>
            </w:r>
            <w:r/>
          </w:p>
        </w:tc>
        <w:tc>
          <w:tcPr>
            <w:tcBorders>
              <w:top w:val="single" w:color="000000" w:sz="6" w:space="0"/>
              <w:left w:val="single" w:color="000000" w:sz="6" w:space="0"/>
              <w:bottom w:val="single" w:color="000000" w:sz="6" w:space="0"/>
              <w:right w:val="single" w:color="000000" w:sz="6" w:space="0"/>
            </w:tcBorders>
            <w:tcW w:w="1058" w:type="dxa"/>
            <w:textDirection w:val="lrTb"/>
            <w:noWrap w:val="false"/>
          </w:tcPr>
          <w:p>
            <w:pPr>
              <w:pStyle w:val="942"/>
              <w:rPr>
                <w:rFonts w:asciiTheme="majorEastAsia" w:hAnsiTheme="majorEastAsia" w:eastAsiaTheme="majorEastAsia" w:cstheme="majorEastAsia"/>
                <w:sz w:val="24"/>
                <w:szCs w:val="24"/>
                <w:highlight w:val="none"/>
              </w:rPr>
            </w:pPr>
            <w:r>
              <w:rPr>
                <w:rFonts w:asciiTheme="majorEastAsia" w:hAnsiTheme="majorEastAsia" w:eastAsiaTheme="majorEastAsia" w:cstheme="majorEastAsia"/>
                <w:sz w:val="24"/>
                <w:szCs w:val="24"/>
                <w:highlight w:val="none"/>
              </w:rPr>
            </w:r>
            <w:r/>
          </w:p>
        </w:tc>
        <w:tc>
          <w:tcPr>
            <w:tcBorders>
              <w:top w:val="single" w:color="000000" w:sz="6" w:space="0"/>
              <w:left w:val="single" w:color="000000" w:sz="6" w:space="0"/>
              <w:bottom w:val="single" w:color="000000" w:sz="6" w:space="0"/>
              <w:right w:val="single" w:color="000000" w:sz="6" w:space="0"/>
            </w:tcBorders>
            <w:tcW w:w="880" w:type="dxa"/>
            <w:textDirection w:val="lrTb"/>
            <w:noWrap w:val="false"/>
          </w:tcPr>
          <w:p>
            <w:pPr>
              <w:pStyle w:val="942"/>
              <w:rPr>
                <w:rFonts w:asciiTheme="majorEastAsia" w:hAnsiTheme="majorEastAsia" w:eastAsiaTheme="majorEastAsia" w:cstheme="majorEastAsia"/>
                <w:sz w:val="24"/>
                <w:szCs w:val="24"/>
                <w:highlight w:val="none"/>
              </w:rPr>
            </w:pPr>
            <w:r>
              <w:rPr>
                <w:rFonts w:asciiTheme="majorEastAsia" w:hAnsiTheme="majorEastAsia" w:eastAsiaTheme="majorEastAsia" w:cstheme="majorEastAsia"/>
                <w:sz w:val="24"/>
                <w:szCs w:val="24"/>
                <w:highlight w:val="none"/>
              </w:rPr>
            </w:r>
            <w:r/>
          </w:p>
        </w:tc>
        <w:tc>
          <w:tcPr>
            <w:tcBorders>
              <w:top w:val="single" w:color="000000" w:sz="6" w:space="0"/>
              <w:left w:val="single" w:color="000000" w:sz="6" w:space="0"/>
              <w:bottom w:val="single" w:color="000000" w:sz="6" w:space="0"/>
              <w:right w:val="single" w:color="000000" w:sz="6" w:space="0"/>
            </w:tcBorders>
            <w:tcW w:w="1020" w:type="dxa"/>
            <w:textDirection w:val="lrTb"/>
            <w:noWrap w:val="false"/>
          </w:tcPr>
          <w:p>
            <w:pPr>
              <w:pStyle w:val="942"/>
              <w:rPr>
                <w:rFonts w:asciiTheme="majorEastAsia" w:hAnsiTheme="majorEastAsia" w:eastAsiaTheme="majorEastAsia" w:cstheme="majorEastAsia"/>
                <w:sz w:val="24"/>
                <w:szCs w:val="24"/>
                <w:highlight w:val="none"/>
              </w:rPr>
            </w:pPr>
            <w:r>
              <w:rPr>
                <w:rFonts w:asciiTheme="majorEastAsia" w:hAnsiTheme="majorEastAsia" w:eastAsiaTheme="majorEastAsia" w:cstheme="majorEastAsia"/>
                <w:sz w:val="24"/>
                <w:szCs w:val="24"/>
                <w:highlight w:val="none"/>
              </w:rPr>
            </w:r>
            <w:r/>
          </w:p>
        </w:tc>
        <w:tc>
          <w:tcPr>
            <w:tcBorders>
              <w:top w:val="single" w:color="000000" w:sz="6" w:space="0"/>
              <w:left w:val="single" w:color="000000" w:sz="6" w:space="0"/>
              <w:bottom w:val="single" w:color="000000" w:sz="6" w:space="0"/>
              <w:right w:val="single" w:color="000000" w:sz="6" w:space="0"/>
            </w:tcBorders>
            <w:tcW w:w="1480" w:type="dxa"/>
            <w:textDirection w:val="lrTb"/>
            <w:noWrap w:val="false"/>
          </w:tcPr>
          <w:p>
            <w:pPr>
              <w:pStyle w:val="942"/>
              <w:rPr>
                <w:rFonts w:asciiTheme="majorEastAsia" w:hAnsiTheme="majorEastAsia" w:eastAsiaTheme="majorEastAsia" w:cstheme="majorEastAsia"/>
                <w:sz w:val="24"/>
                <w:szCs w:val="24"/>
                <w:highlight w:val="none"/>
              </w:rPr>
            </w:pPr>
            <w:r>
              <w:rPr>
                <w:rFonts w:asciiTheme="majorEastAsia" w:hAnsiTheme="majorEastAsia" w:eastAsiaTheme="majorEastAsia" w:cstheme="majorEastAsia"/>
                <w:sz w:val="24"/>
                <w:szCs w:val="24"/>
                <w:highlight w:val="none"/>
              </w:rPr>
            </w:r>
            <w:r/>
          </w:p>
        </w:tc>
        <w:tc>
          <w:tcPr>
            <w:tcBorders>
              <w:top w:val="single" w:color="000000" w:sz="6" w:space="0"/>
              <w:left w:val="single" w:color="000000" w:sz="6" w:space="0"/>
              <w:bottom w:val="single" w:color="000000" w:sz="6" w:space="0"/>
              <w:right w:val="single" w:color="000000" w:sz="6" w:space="0"/>
            </w:tcBorders>
            <w:tcW w:w="1020" w:type="dxa"/>
            <w:textDirection w:val="lrTb"/>
            <w:noWrap w:val="false"/>
          </w:tcPr>
          <w:p>
            <w:pPr>
              <w:pStyle w:val="942"/>
              <w:rPr>
                <w:rFonts w:asciiTheme="majorEastAsia" w:hAnsiTheme="majorEastAsia" w:eastAsiaTheme="majorEastAsia" w:cstheme="majorEastAsia"/>
                <w:sz w:val="24"/>
                <w:szCs w:val="24"/>
                <w:highlight w:val="none"/>
              </w:rPr>
            </w:pPr>
            <w:r>
              <w:rPr>
                <w:rFonts w:asciiTheme="majorEastAsia" w:hAnsiTheme="majorEastAsia" w:eastAsiaTheme="majorEastAsia" w:cstheme="majorEastAsia"/>
                <w:sz w:val="24"/>
                <w:szCs w:val="24"/>
                <w:highlight w:val="none"/>
              </w:rPr>
            </w:r>
            <w:r/>
          </w:p>
        </w:tc>
        <w:tc>
          <w:tcPr>
            <w:tcBorders>
              <w:top w:val="single" w:color="000000" w:sz="6" w:space="0"/>
              <w:left w:val="single" w:color="000000" w:sz="6" w:space="0"/>
              <w:bottom w:val="single" w:color="000000" w:sz="6" w:space="0"/>
            </w:tcBorders>
            <w:tcW w:w="921" w:type="dxa"/>
            <w:textDirection w:val="lrTb"/>
            <w:noWrap w:val="false"/>
          </w:tcPr>
          <w:p>
            <w:pPr>
              <w:pStyle w:val="942"/>
              <w:rPr>
                <w:rFonts w:asciiTheme="majorEastAsia" w:hAnsiTheme="majorEastAsia" w:eastAsiaTheme="majorEastAsia" w:cstheme="majorEastAsia"/>
                <w:sz w:val="24"/>
                <w:szCs w:val="24"/>
                <w:highlight w:val="none"/>
              </w:rPr>
            </w:pPr>
            <w:r>
              <w:rPr>
                <w:rFonts w:asciiTheme="majorEastAsia" w:hAnsiTheme="majorEastAsia" w:eastAsiaTheme="majorEastAsia" w:cstheme="majorEastAsia"/>
                <w:sz w:val="24"/>
                <w:szCs w:val="24"/>
                <w:highlight w:val="none"/>
              </w:rPr>
            </w:r>
            <w:r/>
          </w:p>
        </w:tc>
      </w:tr>
      <w:tr>
        <w:trPr>
          <w:trHeight w:val="566"/>
        </w:trPr>
        <w:tc>
          <w:tcPr>
            <w:tcBorders>
              <w:top w:val="single" w:color="000000" w:sz="6" w:space="0"/>
              <w:bottom w:val="single" w:color="000000" w:sz="6" w:space="0"/>
              <w:right w:val="single" w:color="000000" w:sz="6" w:space="0"/>
            </w:tcBorders>
            <w:tcW w:w="1162" w:type="dxa"/>
            <w:textDirection w:val="lrTb"/>
            <w:noWrap w:val="false"/>
          </w:tcPr>
          <w:p>
            <w:pPr>
              <w:pStyle w:val="942"/>
              <w:rPr>
                <w:rFonts w:asciiTheme="majorEastAsia" w:hAnsiTheme="majorEastAsia" w:eastAsiaTheme="majorEastAsia" w:cstheme="majorEastAsia"/>
                <w:sz w:val="24"/>
                <w:szCs w:val="24"/>
                <w:highlight w:val="none"/>
              </w:rPr>
            </w:pPr>
            <w:r>
              <w:rPr>
                <w:rFonts w:asciiTheme="majorEastAsia" w:hAnsiTheme="majorEastAsia" w:eastAsiaTheme="majorEastAsia" w:cstheme="majorEastAsia"/>
                <w:sz w:val="24"/>
                <w:szCs w:val="24"/>
                <w:highlight w:val="none"/>
              </w:rPr>
            </w:r>
            <w:r/>
          </w:p>
        </w:tc>
        <w:tc>
          <w:tcPr>
            <w:tcBorders>
              <w:top w:val="single" w:color="000000" w:sz="6" w:space="0"/>
              <w:left w:val="single" w:color="000000" w:sz="6" w:space="0"/>
              <w:bottom w:val="single" w:color="000000" w:sz="6" w:space="0"/>
              <w:right w:val="single" w:color="000000" w:sz="6" w:space="0"/>
            </w:tcBorders>
            <w:tcW w:w="1418" w:type="dxa"/>
            <w:textDirection w:val="lrTb"/>
            <w:noWrap w:val="false"/>
          </w:tcPr>
          <w:p>
            <w:pPr>
              <w:pStyle w:val="942"/>
              <w:rPr>
                <w:rFonts w:asciiTheme="majorEastAsia" w:hAnsiTheme="majorEastAsia" w:eastAsiaTheme="majorEastAsia" w:cstheme="majorEastAsia"/>
                <w:sz w:val="24"/>
                <w:szCs w:val="24"/>
                <w:highlight w:val="none"/>
              </w:rPr>
            </w:pPr>
            <w:r>
              <w:rPr>
                <w:rFonts w:asciiTheme="majorEastAsia" w:hAnsiTheme="majorEastAsia" w:eastAsiaTheme="majorEastAsia" w:cstheme="majorEastAsia"/>
                <w:sz w:val="24"/>
                <w:szCs w:val="24"/>
                <w:highlight w:val="none"/>
              </w:rPr>
            </w:r>
            <w:r/>
          </w:p>
        </w:tc>
        <w:tc>
          <w:tcPr>
            <w:tcBorders>
              <w:top w:val="single" w:color="000000" w:sz="6" w:space="0"/>
              <w:left w:val="single" w:color="000000" w:sz="6" w:space="0"/>
              <w:bottom w:val="single" w:color="000000" w:sz="6" w:space="0"/>
              <w:right w:val="single" w:color="000000" w:sz="6" w:space="0"/>
            </w:tcBorders>
            <w:tcW w:w="850" w:type="dxa"/>
            <w:textDirection w:val="lrTb"/>
            <w:noWrap w:val="false"/>
          </w:tcPr>
          <w:p>
            <w:pPr>
              <w:pStyle w:val="942"/>
              <w:rPr>
                <w:rFonts w:asciiTheme="majorEastAsia" w:hAnsiTheme="majorEastAsia" w:eastAsiaTheme="majorEastAsia" w:cstheme="majorEastAsia"/>
                <w:sz w:val="24"/>
                <w:szCs w:val="24"/>
                <w:highlight w:val="none"/>
              </w:rPr>
            </w:pPr>
            <w:r>
              <w:rPr>
                <w:rFonts w:asciiTheme="majorEastAsia" w:hAnsiTheme="majorEastAsia" w:eastAsiaTheme="majorEastAsia" w:cstheme="majorEastAsia"/>
                <w:sz w:val="24"/>
                <w:szCs w:val="24"/>
                <w:highlight w:val="none"/>
              </w:rPr>
            </w:r>
            <w:r/>
          </w:p>
        </w:tc>
        <w:tc>
          <w:tcPr>
            <w:tcBorders>
              <w:top w:val="single" w:color="000000" w:sz="6" w:space="0"/>
              <w:left w:val="single" w:color="000000" w:sz="6" w:space="0"/>
              <w:bottom w:val="single" w:color="000000" w:sz="6" w:space="0"/>
              <w:right w:val="single" w:color="000000" w:sz="6" w:space="0"/>
            </w:tcBorders>
            <w:tcW w:w="1058" w:type="dxa"/>
            <w:textDirection w:val="lrTb"/>
            <w:noWrap w:val="false"/>
          </w:tcPr>
          <w:p>
            <w:pPr>
              <w:pStyle w:val="942"/>
              <w:rPr>
                <w:rFonts w:asciiTheme="majorEastAsia" w:hAnsiTheme="majorEastAsia" w:eastAsiaTheme="majorEastAsia" w:cstheme="majorEastAsia"/>
                <w:sz w:val="24"/>
                <w:szCs w:val="24"/>
                <w:highlight w:val="none"/>
              </w:rPr>
            </w:pPr>
            <w:r>
              <w:rPr>
                <w:rFonts w:asciiTheme="majorEastAsia" w:hAnsiTheme="majorEastAsia" w:eastAsiaTheme="majorEastAsia" w:cstheme="majorEastAsia"/>
                <w:sz w:val="24"/>
                <w:szCs w:val="24"/>
                <w:highlight w:val="none"/>
              </w:rPr>
            </w:r>
            <w:r/>
          </w:p>
        </w:tc>
        <w:tc>
          <w:tcPr>
            <w:tcBorders>
              <w:top w:val="single" w:color="000000" w:sz="6" w:space="0"/>
              <w:left w:val="single" w:color="000000" w:sz="6" w:space="0"/>
              <w:bottom w:val="single" w:color="000000" w:sz="6" w:space="0"/>
              <w:right w:val="single" w:color="000000" w:sz="6" w:space="0"/>
            </w:tcBorders>
            <w:tcW w:w="880" w:type="dxa"/>
            <w:textDirection w:val="lrTb"/>
            <w:noWrap w:val="false"/>
          </w:tcPr>
          <w:p>
            <w:pPr>
              <w:pStyle w:val="942"/>
              <w:rPr>
                <w:rFonts w:asciiTheme="majorEastAsia" w:hAnsiTheme="majorEastAsia" w:eastAsiaTheme="majorEastAsia" w:cstheme="majorEastAsia"/>
                <w:sz w:val="24"/>
                <w:szCs w:val="24"/>
                <w:highlight w:val="none"/>
              </w:rPr>
            </w:pPr>
            <w:r>
              <w:rPr>
                <w:rFonts w:asciiTheme="majorEastAsia" w:hAnsiTheme="majorEastAsia" w:eastAsiaTheme="majorEastAsia" w:cstheme="majorEastAsia"/>
                <w:sz w:val="24"/>
                <w:szCs w:val="24"/>
                <w:highlight w:val="none"/>
              </w:rPr>
            </w:r>
            <w:r/>
          </w:p>
        </w:tc>
        <w:tc>
          <w:tcPr>
            <w:tcBorders>
              <w:top w:val="single" w:color="000000" w:sz="6" w:space="0"/>
              <w:left w:val="single" w:color="000000" w:sz="6" w:space="0"/>
              <w:bottom w:val="single" w:color="000000" w:sz="6" w:space="0"/>
              <w:right w:val="single" w:color="000000" w:sz="6" w:space="0"/>
            </w:tcBorders>
            <w:tcW w:w="1020" w:type="dxa"/>
            <w:textDirection w:val="lrTb"/>
            <w:noWrap w:val="false"/>
          </w:tcPr>
          <w:p>
            <w:pPr>
              <w:pStyle w:val="942"/>
              <w:rPr>
                <w:rFonts w:asciiTheme="majorEastAsia" w:hAnsiTheme="majorEastAsia" w:eastAsiaTheme="majorEastAsia" w:cstheme="majorEastAsia"/>
                <w:sz w:val="24"/>
                <w:szCs w:val="24"/>
                <w:highlight w:val="none"/>
              </w:rPr>
            </w:pPr>
            <w:r>
              <w:rPr>
                <w:rFonts w:asciiTheme="majorEastAsia" w:hAnsiTheme="majorEastAsia" w:eastAsiaTheme="majorEastAsia" w:cstheme="majorEastAsia"/>
                <w:sz w:val="24"/>
                <w:szCs w:val="24"/>
                <w:highlight w:val="none"/>
              </w:rPr>
            </w:r>
            <w:r/>
          </w:p>
        </w:tc>
        <w:tc>
          <w:tcPr>
            <w:tcBorders>
              <w:top w:val="single" w:color="000000" w:sz="6" w:space="0"/>
              <w:left w:val="single" w:color="000000" w:sz="6" w:space="0"/>
              <w:bottom w:val="single" w:color="000000" w:sz="6" w:space="0"/>
              <w:right w:val="single" w:color="000000" w:sz="6" w:space="0"/>
            </w:tcBorders>
            <w:tcW w:w="1480" w:type="dxa"/>
            <w:textDirection w:val="lrTb"/>
            <w:noWrap w:val="false"/>
          </w:tcPr>
          <w:p>
            <w:pPr>
              <w:pStyle w:val="942"/>
              <w:rPr>
                <w:rFonts w:asciiTheme="majorEastAsia" w:hAnsiTheme="majorEastAsia" w:eastAsiaTheme="majorEastAsia" w:cstheme="majorEastAsia"/>
                <w:sz w:val="24"/>
                <w:szCs w:val="24"/>
                <w:highlight w:val="none"/>
              </w:rPr>
            </w:pPr>
            <w:r>
              <w:rPr>
                <w:rFonts w:asciiTheme="majorEastAsia" w:hAnsiTheme="majorEastAsia" w:eastAsiaTheme="majorEastAsia" w:cstheme="majorEastAsia"/>
                <w:sz w:val="24"/>
                <w:szCs w:val="24"/>
                <w:highlight w:val="none"/>
              </w:rPr>
            </w:r>
            <w:r/>
          </w:p>
        </w:tc>
        <w:tc>
          <w:tcPr>
            <w:tcBorders>
              <w:top w:val="single" w:color="000000" w:sz="6" w:space="0"/>
              <w:left w:val="single" w:color="000000" w:sz="6" w:space="0"/>
              <w:bottom w:val="single" w:color="000000" w:sz="6" w:space="0"/>
              <w:right w:val="single" w:color="000000" w:sz="6" w:space="0"/>
            </w:tcBorders>
            <w:tcW w:w="1020" w:type="dxa"/>
            <w:textDirection w:val="lrTb"/>
            <w:noWrap w:val="false"/>
          </w:tcPr>
          <w:p>
            <w:pPr>
              <w:pStyle w:val="942"/>
              <w:rPr>
                <w:rFonts w:asciiTheme="majorEastAsia" w:hAnsiTheme="majorEastAsia" w:eastAsiaTheme="majorEastAsia" w:cstheme="majorEastAsia"/>
                <w:sz w:val="24"/>
                <w:szCs w:val="24"/>
                <w:highlight w:val="none"/>
              </w:rPr>
            </w:pPr>
            <w:r>
              <w:rPr>
                <w:rFonts w:asciiTheme="majorEastAsia" w:hAnsiTheme="majorEastAsia" w:eastAsiaTheme="majorEastAsia" w:cstheme="majorEastAsia"/>
                <w:sz w:val="24"/>
                <w:szCs w:val="24"/>
                <w:highlight w:val="none"/>
              </w:rPr>
            </w:r>
            <w:r/>
          </w:p>
        </w:tc>
        <w:tc>
          <w:tcPr>
            <w:tcBorders>
              <w:top w:val="single" w:color="000000" w:sz="6" w:space="0"/>
              <w:left w:val="single" w:color="000000" w:sz="6" w:space="0"/>
              <w:bottom w:val="single" w:color="000000" w:sz="6" w:space="0"/>
            </w:tcBorders>
            <w:tcW w:w="921" w:type="dxa"/>
            <w:textDirection w:val="lrTb"/>
            <w:noWrap w:val="false"/>
          </w:tcPr>
          <w:p>
            <w:pPr>
              <w:pStyle w:val="942"/>
              <w:rPr>
                <w:rFonts w:asciiTheme="majorEastAsia" w:hAnsiTheme="majorEastAsia" w:eastAsiaTheme="majorEastAsia" w:cstheme="majorEastAsia"/>
                <w:sz w:val="24"/>
                <w:szCs w:val="24"/>
                <w:highlight w:val="none"/>
              </w:rPr>
            </w:pPr>
            <w:r>
              <w:rPr>
                <w:rFonts w:asciiTheme="majorEastAsia" w:hAnsiTheme="majorEastAsia" w:eastAsiaTheme="majorEastAsia" w:cstheme="majorEastAsia"/>
                <w:sz w:val="24"/>
                <w:szCs w:val="24"/>
                <w:highlight w:val="none"/>
              </w:rPr>
            </w:r>
            <w:r/>
          </w:p>
        </w:tc>
      </w:tr>
      <w:tr>
        <w:trPr>
          <w:trHeight w:val="566"/>
        </w:trPr>
        <w:tc>
          <w:tcPr>
            <w:tcBorders>
              <w:top w:val="single" w:color="000000" w:sz="6" w:space="0"/>
              <w:bottom w:val="single" w:color="000000" w:sz="6" w:space="0"/>
              <w:right w:val="single" w:color="000000" w:sz="6" w:space="0"/>
            </w:tcBorders>
            <w:tcW w:w="1162" w:type="dxa"/>
            <w:textDirection w:val="lrTb"/>
            <w:noWrap w:val="false"/>
          </w:tcPr>
          <w:p>
            <w:pPr>
              <w:pStyle w:val="942"/>
              <w:rPr>
                <w:rFonts w:asciiTheme="majorEastAsia" w:hAnsiTheme="majorEastAsia" w:eastAsiaTheme="majorEastAsia" w:cstheme="majorEastAsia"/>
                <w:sz w:val="24"/>
                <w:szCs w:val="24"/>
                <w:highlight w:val="none"/>
              </w:rPr>
            </w:pPr>
            <w:r>
              <w:rPr>
                <w:rFonts w:asciiTheme="majorEastAsia" w:hAnsiTheme="majorEastAsia" w:eastAsiaTheme="majorEastAsia" w:cstheme="majorEastAsia"/>
                <w:sz w:val="24"/>
                <w:szCs w:val="24"/>
                <w:highlight w:val="none"/>
              </w:rPr>
            </w:r>
            <w:r/>
          </w:p>
        </w:tc>
        <w:tc>
          <w:tcPr>
            <w:tcBorders>
              <w:top w:val="single" w:color="000000" w:sz="6" w:space="0"/>
              <w:left w:val="single" w:color="000000" w:sz="6" w:space="0"/>
              <w:bottom w:val="single" w:color="000000" w:sz="6" w:space="0"/>
              <w:right w:val="single" w:color="000000" w:sz="6" w:space="0"/>
            </w:tcBorders>
            <w:tcW w:w="1418" w:type="dxa"/>
            <w:textDirection w:val="lrTb"/>
            <w:noWrap w:val="false"/>
          </w:tcPr>
          <w:p>
            <w:pPr>
              <w:pStyle w:val="942"/>
              <w:rPr>
                <w:rFonts w:asciiTheme="majorEastAsia" w:hAnsiTheme="majorEastAsia" w:eastAsiaTheme="majorEastAsia" w:cstheme="majorEastAsia"/>
                <w:sz w:val="24"/>
                <w:szCs w:val="24"/>
                <w:highlight w:val="none"/>
              </w:rPr>
            </w:pPr>
            <w:r>
              <w:rPr>
                <w:rFonts w:asciiTheme="majorEastAsia" w:hAnsiTheme="majorEastAsia" w:eastAsiaTheme="majorEastAsia" w:cstheme="majorEastAsia"/>
                <w:sz w:val="24"/>
                <w:szCs w:val="24"/>
                <w:highlight w:val="none"/>
              </w:rPr>
            </w:r>
            <w:r/>
          </w:p>
        </w:tc>
        <w:tc>
          <w:tcPr>
            <w:tcBorders>
              <w:top w:val="single" w:color="000000" w:sz="6" w:space="0"/>
              <w:left w:val="single" w:color="000000" w:sz="6" w:space="0"/>
              <w:bottom w:val="single" w:color="000000" w:sz="6" w:space="0"/>
              <w:right w:val="single" w:color="000000" w:sz="6" w:space="0"/>
            </w:tcBorders>
            <w:tcW w:w="850" w:type="dxa"/>
            <w:textDirection w:val="lrTb"/>
            <w:noWrap w:val="false"/>
          </w:tcPr>
          <w:p>
            <w:pPr>
              <w:pStyle w:val="942"/>
              <w:rPr>
                <w:rFonts w:asciiTheme="majorEastAsia" w:hAnsiTheme="majorEastAsia" w:eastAsiaTheme="majorEastAsia" w:cstheme="majorEastAsia"/>
                <w:sz w:val="24"/>
                <w:szCs w:val="24"/>
                <w:highlight w:val="none"/>
              </w:rPr>
            </w:pPr>
            <w:r>
              <w:rPr>
                <w:rFonts w:asciiTheme="majorEastAsia" w:hAnsiTheme="majorEastAsia" w:eastAsiaTheme="majorEastAsia" w:cstheme="majorEastAsia"/>
                <w:sz w:val="24"/>
                <w:szCs w:val="24"/>
                <w:highlight w:val="none"/>
              </w:rPr>
            </w:r>
            <w:r/>
          </w:p>
        </w:tc>
        <w:tc>
          <w:tcPr>
            <w:tcBorders>
              <w:top w:val="single" w:color="000000" w:sz="6" w:space="0"/>
              <w:left w:val="single" w:color="000000" w:sz="6" w:space="0"/>
              <w:bottom w:val="single" w:color="000000" w:sz="6" w:space="0"/>
              <w:right w:val="single" w:color="000000" w:sz="6" w:space="0"/>
            </w:tcBorders>
            <w:tcW w:w="1058" w:type="dxa"/>
            <w:textDirection w:val="lrTb"/>
            <w:noWrap w:val="false"/>
          </w:tcPr>
          <w:p>
            <w:pPr>
              <w:pStyle w:val="942"/>
              <w:rPr>
                <w:rFonts w:asciiTheme="majorEastAsia" w:hAnsiTheme="majorEastAsia" w:eastAsiaTheme="majorEastAsia" w:cstheme="majorEastAsia"/>
                <w:sz w:val="24"/>
                <w:szCs w:val="24"/>
                <w:highlight w:val="none"/>
              </w:rPr>
            </w:pPr>
            <w:r>
              <w:rPr>
                <w:rFonts w:asciiTheme="majorEastAsia" w:hAnsiTheme="majorEastAsia" w:eastAsiaTheme="majorEastAsia" w:cstheme="majorEastAsia"/>
                <w:sz w:val="24"/>
                <w:szCs w:val="24"/>
                <w:highlight w:val="none"/>
              </w:rPr>
            </w:r>
            <w:r/>
          </w:p>
        </w:tc>
        <w:tc>
          <w:tcPr>
            <w:tcBorders>
              <w:top w:val="single" w:color="000000" w:sz="6" w:space="0"/>
              <w:left w:val="single" w:color="000000" w:sz="6" w:space="0"/>
              <w:bottom w:val="single" w:color="000000" w:sz="6" w:space="0"/>
              <w:right w:val="single" w:color="000000" w:sz="6" w:space="0"/>
            </w:tcBorders>
            <w:tcW w:w="880" w:type="dxa"/>
            <w:textDirection w:val="lrTb"/>
            <w:noWrap w:val="false"/>
          </w:tcPr>
          <w:p>
            <w:pPr>
              <w:pStyle w:val="942"/>
              <w:rPr>
                <w:rFonts w:asciiTheme="majorEastAsia" w:hAnsiTheme="majorEastAsia" w:eastAsiaTheme="majorEastAsia" w:cstheme="majorEastAsia"/>
                <w:sz w:val="24"/>
                <w:szCs w:val="24"/>
                <w:highlight w:val="none"/>
              </w:rPr>
            </w:pPr>
            <w:r>
              <w:rPr>
                <w:rFonts w:asciiTheme="majorEastAsia" w:hAnsiTheme="majorEastAsia" w:eastAsiaTheme="majorEastAsia" w:cstheme="majorEastAsia"/>
                <w:sz w:val="24"/>
                <w:szCs w:val="24"/>
                <w:highlight w:val="none"/>
              </w:rPr>
            </w:r>
            <w:r/>
          </w:p>
        </w:tc>
        <w:tc>
          <w:tcPr>
            <w:tcBorders>
              <w:top w:val="single" w:color="000000" w:sz="6" w:space="0"/>
              <w:left w:val="single" w:color="000000" w:sz="6" w:space="0"/>
              <w:bottom w:val="single" w:color="000000" w:sz="6" w:space="0"/>
              <w:right w:val="single" w:color="000000" w:sz="6" w:space="0"/>
            </w:tcBorders>
            <w:tcW w:w="1020" w:type="dxa"/>
            <w:textDirection w:val="lrTb"/>
            <w:noWrap w:val="false"/>
          </w:tcPr>
          <w:p>
            <w:pPr>
              <w:pStyle w:val="942"/>
              <w:rPr>
                <w:rFonts w:asciiTheme="majorEastAsia" w:hAnsiTheme="majorEastAsia" w:eastAsiaTheme="majorEastAsia" w:cstheme="majorEastAsia"/>
                <w:sz w:val="24"/>
                <w:szCs w:val="24"/>
                <w:highlight w:val="none"/>
              </w:rPr>
            </w:pPr>
            <w:r>
              <w:rPr>
                <w:rFonts w:asciiTheme="majorEastAsia" w:hAnsiTheme="majorEastAsia" w:eastAsiaTheme="majorEastAsia" w:cstheme="majorEastAsia"/>
                <w:sz w:val="24"/>
                <w:szCs w:val="24"/>
                <w:highlight w:val="none"/>
              </w:rPr>
            </w:r>
            <w:r/>
          </w:p>
        </w:tc>
        <w:tc>
          <w:tcPr>
            <w:tcBorders>
              <w:top w:val="single" w:color="000000" w:sz="6" w:space="0"/>
              <w:left w:val="single" w:color="000000" w:sz="6" w:space="0"/>
              <w:bottom w:val="single" w:color="000000" w:sz="6" w:space="0"/>
              <w:right w:val="single" w:color="000000" w:sz="6" w:space="0"/>
            </w:tcBorders>
            <w:tcW w:w="1480" w:type="dxa"/>
            <w:textDirection w:val="lrTb"/>
            <w:noWrap w:val="false"/>
          </w:tcPr>
          <w:p>
            <w:pPr>
              <w:pStyle w:val="942"/>
              <w:rPr>
                <w:rFonts w:asciiTheme="majorEastAsia" w:hAnsiTheme="majorEastAsia" w:eastAsiaTheme="majorEastAsia" w:cstheme="majorEastAsia"/>
                <w:sz w:val="24"/>
                <w:szCs w:val="24"/>
                <w:highlight w:val="none"/>
              </w:rPr>
            </w:pPr>
            <w:r>
              <w:rPr>
                <w:rFonts w:asciiTheme="majorEastAsia" w:hAnsiTheme="majorEastAsia" w:eastAsiaTheme="majorEastAsia" w:cstheme="majorEastAsia"/>
                <w:sz w:val="24"/>
                <w:szCs w:val="24"/>
                <w:highlight w:val="none"/>
              </w:rPr>
            </w:r>
            <w:r/>
          </w:p>
        </w:tc>
        <w:tc>
          <w:tcPr>
            <w:tcBorders>
              <w:top w:val="single" w:color="000000" w:sz="6" w:space="0"/>
              <w:left w:val="single" w:color="000000" w:sz="6" w:space="0"/>
              <w:bottom w:val="single" w:color="000000" w:sz="6" w:space="0"/>
              <w:right w:val="single" w:color="000000" w:sz="6" w:space="0"/>
            </w:tcBorders>
            <w:tcW w:w="1020" w:type="dxa"/>
            <w:textDirection w:val="lrTb"/>
            <w:noWrap w:val="false"/>
          </w:tcPr>
          <w:p>
            <w:pPr>
              <w:pStyle w:val="942"/>
              <w:rPr>
                <w:rFonts w:asciiTheme="majorEastAsia" w:hAnsiTheme="majorEastAsia" w:eastAsiaTheme="majorEastAsia" w:cstheme="majorEastAsia"/>
                <w:sz w:val="24"/>
                <w:szCs w:val="24"/>
                <w:highlight w:val="none"/>
              </w:rPr>
            </w:pPr>
            <w:r>
              <w:rPr>
                <w:rFonts w:asciiTheme="majorEastAsia" w:hAnsiTheme="majorEastAsia" w:eastAsiaTheme="majorEastAsia" w:cstheme="majorEastAsia"/>
                <w:sz w:val="24"/>
                <w:szCs w:val="24"/>
                <w:highlight w:val="none"/>
              </w:rPr>
            </w:r>
            <w:r/>
          </w:p>
        </w:tc>
        <w:tc>
          <w:tcPr>
            <w:tcBorders>
              <w:top w:val="single" w:color="000000" w:sz="6" w:space="0"/>
              <w:left w:val="single" w:color="000000" w:sz="6" w:space="0"/>
              <w:bottom w:val="single" w:color="000000" w:sz="6" w:space="0"/>
            </w:tcBorders>
            <w:tcW w:w="921" w:type="dxa"/>
            <w:textDirection w:val="lrTb"/>
            <w:noWrap w:val="false"/>
          </w:tcPr>
          <w:p>
            <w:pPr>
              <w:pStyle w:val="942"/>
              <w:rPr>
                <w:rFonts w:asciiTheme="majorEastAsia" w:hAnsiTheme="majorEastAsia" w:eastAsiaTheme="majorEastAsia" w:cstheme="majorEastAsia"/>
                <w:sz w:val="24"/>
                <w:szCs w:val="24"/>
                <w:highlight w:val="none"/>
              </w:rPr>
            </w:pPr>
            <w:r>
              <w:rPr>
                <w:rFonts w:asciiTheme="majorEastAsia" w:hAnsiTheme="majorEastAsia" w:eastAsiaTheme="majorEastAsia" w:cstheme="majorEastAsia"/>
                <w:sz w:val="24"/>
                <w:szCs w:val="24"/>
                <w:highlight w:val="none"/>
              </w:rPr>
            </w:r>
            <w:r/>
          </w:p>
        </w:tc>
      </w:tr>
      <w:tr>
        <w:trPr>
          <w:trHeight w:val="567"/>
        </w:trPr>
        <w:tc>
          <w:tcPr>
            <w:tcBorders>
              <w:top w:val="single" w:color="000000" w:sz="6" w:space="0"/>
              <w:bottom w:val="single" w:color="000000" w:sz="6" w:space="0"/>
              <w:right w:val="single" w:color="000000" w:sz="6" w:space="0"/>
            </w:tcBorders>
            <w:tcW w:w="1162" w:type="dxa"/>
            <w:textDirection w:val="lrTb"/>
            <w:noWrap w:val="false"/>
          </w:tcPr>
          <w:p>
            <w:pPr>
              <w:pStyle w:val="942"/>
              <w:rPr>
                <w:rFonts w:asciiTheme="majorEastAsia" w:hAnsiTheme="majorEastAsia" w:eastAsiaTheme="majorEastAsia" w:cstheme="majorEastAsia"/>
                <w:sz w:val="24"/>
                <w:szCs w:val="24"/>
                <w:highlight w:val="none"/>
              </w:rPr>
            </w:pPr>
            <w:r>
              <w:rPr>
                <w:rFonts w:asciiTheme="majorEastAsia" w:hAnsiTheme="majorEastAsia" w:eastAsiaTheme="majorEastAsia" w:cstheme="majorEastAsia"/>
                <w:sz w:val="24"/>
                <w:szCs w:val="24"/>
                <w:highlight w:val="none"/>
              </w:rPr>
            </w:r>
            <w:r/>
          </w:p>
        </w:tc>
        <w:tc>
          <w:tcPr>
            <w:tcBorders>
              <w:top w:val="single" w:color="000000" w:sz="6" w:space="0"/>
              <w:left w:val="single" w:color="000000" w:sz="6" w:space="0"/>
              <w:bottom w:val="single" w:color="000000" w:sz="6" w:space="0"/>
              <w:right w:val="single" w:color="000000" w:sz="6" w:space="0"/>
            </w:tcBorders>
            <w:tcW w:w="1418" w:type="dxa"/>
            <w:textDirection w:val="lrTb"/>
            <w:noWrap w:val="false"/>
          </w:tcPr>
          <w:p>
            <w:pPr>
              <w:pStyle w:val="942"/>
              <w:rPr>
                <w:rFonts w:asciiTheme="majorEastAsia" w:hAnsiTheme="majorEastAsia" w:eastAsiaTheme="majorEastAsia" w:cstheme="majorEastAsia"/>
                <w:sz w:val="24"/>
                <w:szCs w:val="24"/>
                <w:highlight w:val="none"/>
              </w:rPr>
            </w:pPr>
            <w:r>
              <w:rPr>
                <w:rFonts w:asciiTheme="majorEastAsia" w:hAnsiTheme="majorEastAsia" w:eastAsiaTheme="majorEastAsia" w:cstheme="majorEastAsia"/>
                <w:sz w:val="24"/>
                <w:szCs w:val="24"/>
                <w:highlight w:val="none"/>
              </w:rPr>
            </w:r>
            <w:r/>
          </w:p>
        </w:tc>
        <w:tc>
          <w:tcPr>
            <w:tcBorders>
              <w:top w:val="single" w:color="000000" w:sz="6" w:space="0"/>
              <w:left w:val="single" w:color="000000" w:sz="6" w:space="0"/>
              <w:bottom w:val="single" w:color="000000" w:sz="6" w:space="0"/>
              <w:right w:val="single" w:color="000000" w:sz="6" w:space="0"/>
            </w:tcBorders>
            <w:tcW w:w="850" w:type="dxa"/>
            <w:textDirection w:val="lrTb"/>
            <w:noWrap w:val="false"/>
          </w:tcPr>
          <w:p>
            <w:pPr>
              <w:pStyle w:val="942"/>
              <w:rPr>
                <w:rFonts w:asciiTheme="majorEastAsia" w:hAnsiTheme="majorEastAsia" w:eastAsiaTheme="majorEastAsia" w:cstheme="majorEastAsia"/>
                <w:sz w:val="24"/>
                <w:szCs w:val="24"/>
                <w:highlight w:val="none"/>
              </w:rPr>
            </w:pPr>
            <w:r>
              <w:rPr>
                <w:rFonts w:asciiTheme="majorEastAsia" w:hAnsiTheme="majorEastAsia" w:eastAsiaTheme="majorEastAsia" w:cstheme="majorEastAsia"/>
                <w:sz w:val="24"/>
                <w:szCs w:val="24"/>
                <w:highlight w:val="none"/>
              </w:rPr>
            </w:r>
            <w:r/>
          </w:p>
        </w:tc>
        <w:tc>
          <w:tcPr>
            <w:tcBorders>
              <w:top w:val="single" w:color="000000" w:sz="6" w:space="0"/>
              <w:left w:val="single" w:color="000000" w:sz="6" w:space="0"/>
              <w:bottom w:val="single" w:color="000000" w:sz="6" w:space="0"/>
              <w:right w:val="single" w:color="000000" w:sz="6" w:space="0"/>
            </w:tcBorders>
            <w:tcW w:w="1058" w:type="dxa"/>
            <w:textDirection w:val="lrTb"/>
            <w:noWrap w:val="false"/>
          </w:tcPr>
          <w:p>
            <w:pPr>
              <w:pStyle w:val="942"/>
              <w:rPr>
                <w:rFonts w:asciiTheme="majorEastAsia" w:hAnsiTheme="majorEastAsia" w:eastAsiaTheme="majorEastAsia" w:cstheme="majorEastAsia"/>
                <w:sz w:val="24"/>
                <w:szCs w:val="24"/>
                <w:highlight w:val="none"/>
              </w:rPr>
            </w:pPr>
            <w:r>
              <w:rPr>
                <w:rFonts w:asciiTheme="majorEastAsia" w:hAnsiTheme="majorEastAsia" w:eastAsiaTheme="majorEastAsia" w:cstheme="majorEastAsia"/>
                <w:sz w:val="24"/>
                <w:szCs w:val="24"/>
                <w:highlight w:val="none"/>
              </w:rPr>
            </w:r>
            <w:r/>
          </w:p>
        </w:tc>
        <w:tc>
          <w:tcPr>
            <w:tcBorders>
              <w:top w:val="single" w:color="000000" w:sz="6" w:space="0"/>
              <w:left w:val="single" w:color="000000" w:sz="6" w:space="0"/>
              <w:bottom w:val="single" w:color="000000" w:sz="6" w:space="0"/>
              <w:right w:val="single" w:color="000000" w:sz="6" w:space="0"/>
            </w:tcBorders>
            <w:tcW w:w="880" w:type="dxa"/>
            <w:textDirection w:val="lrTb"/>
            <w:noWrap w:val="false"/>
          </w:tcPr>
          <w:p>
            <w:pPr>
              <w:pStyle w:val="942"/>
              <w:rPr>
                <w:rFonts w:asciiTheme="majorEastAsia" w:hAnsiTheme="majorEastAsia" w:eastAsiaTheme="majorEastAsia" w:cstheme="majorEastAsia"/>
                <w:sz w:val="24"/>
                <w:szCs w:val="24"/>
                <w:highlight w:val="none"/>
              </w:rPr>
            </w:pPr>
            <w:r>
              <w:rPr>
                <w:rFonts w:asciiTheme="majorEastAsia" w:hAnsiTheme="majorEastAsia" w:eastAsiaTheme="majorEastAsia" w:cstheme="majorEastAsia"/>
                <w:sz w:val="24"/>
                <w:szCs w:val="24"/>
                <w:highlight w:val="none"/>
              </w:rPr>
            </w:r>
            <w:r/>
          </w:p>
        </w:tc>
        <w:tc>
          <w:tcPr>
            <w:tcBorders>
              <w:top w:val="single" w:color="000000" w:sz="6" w:space="0"/>
              <w:left w:val="single" w:color="000000" w:sz="6" w:space="0"/>
              <w:bottom w:val="single" w:color="000000" w:sz="6" w:space="0"/>
              <w:right w:val="single" w:color="000000" w:sz="6" w:space="0"/>
            </w:tcBorders>
            <w:tcW w:w="1020" w:type="dxa"/>
            <w:textDirection w:val="lrTb"/>
            <w:noWrap w:val="false"/>
          </w:tcPr>
          <w:p>
            <w:pPr>
              <w:pStyle w:val="942"/>
              <w:rPr>
                <w:rFonts w:asciiTheme="majorEastAsia" w:hAnsiTheme="majorEastAsia" w:eastAsiaTheme="majorEastAsia" w:cstheme="majorEastAsia"/>
                <w:sz w:val="24"/>
                <w:szCs w:val="24"/>
                <w:highlight w:val="none"/>
              </w:rPr>
            </w:pPr>
            <w:r>
              <w:rPr>
                <w:rFonts w:asciiTheme="majorEastAsia" w:hAnsiTheme="majorEastAsia" w:eastAsiaTheme="majorEastAsia" w:cstheme="majorEastAsia"/>
                <w:sz w:val="24"/>
                <w:szCs w:val="24"/>
                <w:highlight w:val="none"/>
              </w:rPr>
            </w:r>
            <w:r/>
          </w:p>
        </w:tc>
        <w:tc>
          <w:tcPr>
            <w:tcBorders>
              <w:top w:val="single" w:color="000000" w:sz="6" w:space="0"/>
              <w:left w:val="single" w:color="000000" w:sz="6" w:space="0"/>
              <w:bottom w:val="single" w:color="000000" w:sz="6" w:space="0"/>
              <w:right w:val="single" w:color="000000" w:sz="6" w:space="0"/>
            </w:tcBorders>
            <w:tcW w:w="1480" w:type="dxa"/>
            <w:textDirection w:val="lrTb"/>
            <w:noWrap w:val="false"/>
          </w:tcPr>
          <w:p>
            <w:pPr>
              <w:pStyle w:val="942"/>
              <w:rPr>
                <w:rFonts w:asciiTheme="majorEastAsia" w:hAnsiTheme="majorEastAsia" w:eastAsiaTheme="majorEastAsia" w:cstheme="majorEastAsia"/>
                <w:sz w:val="24"/>
                <w:szCs w:val="24"/>
                <w:highlight w:val="none"/>
              </w:rPr>
            </w:pPr>
            <w:r>
              <w:rPr>
                <w:rFonts w:asciiTheme="majorEastAsia" w:hAnsiTheme="majorEastAsia" w:eastAsiaTheme="majorEastAsia" w:cstheme="majorEastAsia"/>
                <w:sz w:val="24"/>
                <w:szCs w:val="24"/>
                <w:highlight w:val="none"/>
              </w:rPr>
            </w:r>
            <w:r/>
          </w:p>
        </w:tc>
        <w:tc>
          <w:tcPr>
            <w:tcBorders>
              <w:top w:val="single" w:color="000000" w:sz="6" w:space="0"/>
              <w:left w:val="single" w:color="000000" w:sz="6" w:space="0"/>
              <w:bottom w:val="single" w:color="000000" w:sz="6" w:space="0"/>
              <w:right w:val="single" w:color="000000" w:sz="6" w:space="0"/>
            </w:tcBorders>
            <w:tcW w:w="1020" w:type="dxa"/>
            <w:textDirection w:val="lrTb"/>
            <w:noWrap w:val="false"/>
          </w:tcPr>
          <w:p>
            <w:pPr>
              <w:pStyle w:val="942"/>
              <w:rPr>
                <w:rFonts w:asciiTheme="majorEastAsia" w:hAnsiTheme="majorEastAsia" w:eastAsiaTheme="majorEastAsia" w:cstheme="majorEastAsia"/>
                <w:sz w:val="24"/>
                <w:szCs w:val="24"/>
                <w:highlight w:val="none"/>
              </w:rPr>
            </w:pPr>
            <w:r>
              <w:rPr>
                <w:rFonts w:asciiTheme="majorEastAsia" w:hAnsiTheme="majorEastAsia" w:eastAsiaTheme="majorEastAsia" w:cstheme="majorEastAsia"/>
                <w:sz w:val="24"/>
                <w:szCs w:val="24"/>
                <w:highlight w:val="none"/>
              </w:rPr>
            </w:r>
            <w:r/>
          </w:p>
        </w:tc>
        <w:tc>
          <w:tcPr>
            <w:tcBorders>
              <w:top w:val="single" w:color="000000" w:sz="6" w:space="0"/>
              <w:left w:val="single" w:color="000000" w:sz="6" w:space="0"/>
              <w:bottom w:val="single" w:color="000000" w:sz="6" w:space="0"/>
            </w:tcBorders>
            <w:tcW w:w="921" w:type="dxa"/>
            <w:textDirection w:val="lrTb"/>
            <w:noWrap w:val="false"/>
          </w:tcPr>
          <w:p>
            <w:pPr>
              <w:pStyle w:val="942"/>
              <w:rPr>
                <w:rFonts w:asciiTheme="majorEastAsia" w:hAnsiTheme="majorEastAsia" w:eastAsiaTheme="majorEastAsia" w:cstheme="majorEastAsia"/>
                <w:sz w:val="24"/>
                <w:szCs w:val="24"/>
                <w:highlight w:val="none"/>
              </w:rPr>
            </w:pPr>
            <w:r>
              <w:rPr>
                <w:rFonts w:asciiTheme="majorEastAsia" w:hAnsiTheme="majorEastAsia" w:eastAsiaTheme="majorEastAsia" w:cstheme="majorEastAsia"/>
                <w:sz w:val="24"/>
                <w:szCs w:val="24"/>
                <w:highlight w:val="none"/>
              </w:rPr>
            </w:r>
            <w:r/>
          </w:p>
        </w:tc>
      </w:tr>
      <w:tr>
        <w:trPr>
          <w:trHeight w:val="566"/>
        </w:trPr>
        <w:tc>
          <w:tcPr>
            <w:tcBorders>
              <w:top w:val="single" w:color="000000" w:sz="6" w:space="0"/>
              <w:bottom w:val="single" w:color="000000" w:sz="6" w:space="0"/>
              <w:right w:val="single" w:color="000000" w:sz="6" w:space="0"/>
            </w:tcBorders>
            <w:tcW w:w="1162" w:type="dxa"/>
            <w:textDirection w:val="lrTb"/>
            <w:noWrap w:val="false"/>
          </w:tcPr>
          <w:p>
            <w:pPr>
              <w:pStyle w:val="942"/>
              <w:rPr>
                <w:rFonts w:asciiTheme="majorEastAsia" w:hAnsiTheme="majorEastAsia" w:eastAsiaTheme="majorEastAsia" w:cstheme="majorEastAsia"/>
                <w:sz w:val="24"/>
                <w:szCs w:val="24"/>
                <w:highlight w:val="none"/>
              </w:rPr>
            </w:pPr>
            <w:r>
              <w:rPr>
                <w:rFonts w:asciiTheme="majorEastAsia" w:hAnsiTheme="majorEastAsia" w:eastAsiaTheme="majorEastAsia" w:cstheme="majorEastAsia"/>
                <w:sz w:val="24"/>
                <w:szCs w:val="24"/>
                <w:highlight w:val="none"/>
              </w:rPr>
            </w:r>
            <w:r/>
          </w:p>
        </w:tc>
        <w:tc>
          <w:tcPr>
            <w:tcBorders>
              <w:top w:val="single" w:color="000000" w:sz="6" w:space="0"/>
              <w:left w:val="single" w:color="000000" w:sz="6" w:space="0"/>
              <w:bottom w:val="single" w:color="000000" w:sz="6" w:space="0"/>
              <w:right w:val="single" w:color="000000" w:sz="6" w:space="0"/>
            </w:tcBorders>
            <w:tcW w:w="1418" w:type="dxa"/>
            <w:textDirection w:val="lrTb"/>
            <w:noWrap w:val="false"/>
          </w:tcPr>
          <w:p>
            <w:pPr>
              <w:pStyle w:val="942"/>
              <w:rPr>
                <w:rFonts w:asciiTheme="majorEastAsia" w:hAnsiTheme="majorEastAsia" w:eastAsiaTheme="majorEastAsia" w:cstheme="majorEastAsia"/>
                <w:sz w:val="24"/>
                <w:szCs w:val="24"/>
                <w:highlight w:val="none"/>
              </w:rPr>
            </w:pPr>
            <w:r>
              <w:rPr>
                <w:rFonts w:asciiTheme="majorEastAsia" w:hAnsiTheme="majorEastAsia" w:eastAsiaTheme="majorEastAsia" w:cstheme="majorEastAsia"/>
                <w:sz w:val="24"/>
                <w:szCs w:val="24"/>
                <w:highlight w:val="none"/>
              </w:rPr>
            </w:r>
            <w:r/>
          </w:p>
        </w:tc>
        <w:tc>
          <w:tcPr>
            <w:tcBorders>
              <w:top w:val="single" w:color="000000" w:sz="6" w:space="0"/>
              <w:left w:val="single" w:color="000000" w:sz="6" w:space="0"/>
              <w:bottom w:val="single" w:color="000000" w:sz="6" w:space="0"/>
              <w:right w:val="single" w:color="000000" w:sz="6" w:space="0"/>
            </w:tcBorders>
            <w:tcW w:w="850" w:type="dxa"/>
            <w:textDirection w:val="lrTb"/>
            <w:noWrap w:val="false"/>
          </w:tcPr>
          <w:p>
            <w:pPr>
              <w:pStyle w:val="942"/>
              <w:rPr>
                <w:rFonts w:asciiTheme="majorEastAsia" w:hAnsiTheme="majorEastAsia" w:eastAsiaTheme="majorEastAsia" w:cstheme="majorEastAsia"/>
                <w:sz w:val="24"/>
                <w:szCs w:val="24"/>
                <w:highlight w:val="none"/>
              </w:rPr>
            </w:pPr>
            <w:r>
              <w:rPr>
                <w:rFonts w:asciiTheme="majorEastAsia" w:hAnsiTheme="majorEastAsia" w:eastAsiaTheme="majorEastAsia" w:cstheme="majorEastAsia"/>
                <w:sz w:val="24"/>
                <w:szCs w:val="24"/>
                <w:highlight w:val="none"/>
              </w:rPr>
            </w:r>
            <w:r/>
          </w:p>
        </w:tc>
        <w:tc>
          <w:tcPr>
            <w:tcBorders>
              <w:top w:val="single" w:color="000000" w:sz="6" w:space="0"/>
              <w:left w:val="single" w:color="000000" w:sz="6" w:space="0"/>
              <w:bottom w:val="single" w:color="000000" w:sz="6" w:space="0"/>
              <w:right w:val="single" w:color="000000" w:sz="6" w:space="0"/>
            </w:tcBorders>
            <w:tcW w:w="1058" w:type="dxa"/>
            <w:textDirection w:val="lrTb"/>
            <w:noWrap w:val="false"/>
          </w:tcPr>
          <w:p>
            <w:pPr>
              <w:pStyle w:val="942"/>
              <w:rPr>
                <w:rFonts w:asciiTheme="majorEastAsia" w:hAnsiTheme="majorEastAsia" w:eastAsiaTheme="majorEastAsia" w:cstheme="majorEastAsia"/>
                <w:sz w:val="24"/>
                <w:szCs w:val="24"/>
                <w:highlight w:val="none"/>
              </w:rPr>
            </w:pPr>
            <w:r>
              <w:rPr>
                <w:rFonts w:asciiTheme="majorEastAsia" w:hAnsiTheme="majorEastAsia" w:eastAsiaTheme="majorEastAsia" w:cstheme="majorEastAsia"/>
                <w:sz w:val="24"/>
                <w:szCs w:val="24"/>
                <w:highlight w:val="none"/>
              </w:rPr>
            </w:r>
            <w:r/>
          </w:p>
        </w:tc>
        <w:tc>
          <w:tcPr>
            <w:tcBorders>
              <w:top w:val="single" w:color="000000" w:sz="6" w:space="0"/>
              <w:left w:val="single" w:color="000000" w:sz="6" w:space="0"/>
              <w:bottom w:val="single" w:color="000000" w:sz="6" w:space="0"/>
              <w:right w:val="single" w:color="000000" w:sz="6" w:space="0"/>
            </w:tcBorders>
            <w:tcW w:w="880" w:type="dxa"/>
            <w:textDirection w:val="lrTb"/>
            <w:noWrap w:val="false"/>
          </w:tcPr>
          <w:p>
            <w:pPr>
              <w:pStyle w:val="942"/>
              <w:rPr>
                <w:rFonts w:asciiTheme="majorEastAsia" w:hAnsiTheme="majorEastAsia" w:eastAsiaTheme="majorEastAsia" w:cstheme="majorEastAsia"/>
                <w:sz w:val="24"/>
                <w:szCs w:val="24"/>
                <w:highlight w:val="none"/>
              </w:rPr>
            </w:pPr>
            <w:r>
              <w:rPr>
                <w:rFonts w:asciiTheme="majorEastAsia" w:hAnsiTheme="majorEastAsia" w:eastAsiaTheme="majorEastAsia" w:cstheme="majorEastAsia"/>
                <w:sz w:val="24"/>
                <w:szCs w:val="24"/>
                <w:highlight w:val="none"/>
              </w:rPr>
            </w:r>
            <w:r/>
          </w:p>
        </w:tc>
        <w:tc>
          <w:tcPr>
            <w:tcBorders>
              <w:top w:val="single" w:color="000000" w:sz="6" w:space="0"/>
              <w:left w:val="single" w:color="000000" w:sz="6" w:space="0"/>
              <w:bottom w:val="single" w:color="000000" w:sz="6" w:space="0"/>
              <w:right w:val="single" w:color="000000" w:sz="6" w:space="0"/>
            </w:tcBorders>
            <w:tcW w:w="1020" w:type="dxa"/>
            <w:textDirection w:val="lrTb"/>
            <w:noWrap w:val="false"/>
          </w:tcPr>
          <w:p>
            <w:pPr>
              <w:pStyle w:val="942"/>
              <w:rPr>
                <w:rFonts w:asciiTheme="majorEastAsia" w:hAnsiTheme="majorEastAsia" w:eastAsiaTheme="majorEastAsia" w:cstheme="majorEastAsia"/>
                <w:sz w:val="24"/>
                <w:szCs w:val="24"/>
                <w:highlight w:val="none"/>
              </w:rPr>
            </w:pPr>
            <w:r>
              <w:rPr>
                <w:rFonts w:asciiTheme="majorEastAsia" w:hAnsiTheme="majorEastAsia" w:eastAsiaTheme="majorEastAsia" w:cstheme="majorEastAsia"/>
                <w:sz w:val="24"/>
                <w:szCs w:val="24"/>
                <w:highlight w:val="none"/>
              </w:rPr>
            </w:r>
            <w:r/>
          </w:p>
        </w:tc>
        <w:tc>
          <w:tcPr>
            <w:tcBorders>
              <w:top w:val="single" w:color="000000" w:sz="6" w:space="0"/>
              <w:left w:val="single" w:color="000000" w:sz="6" w:space="0"/>
              <w:bottom w:val="single" w:color="000000" w:sz="6" w:space="0"/>
              <w:right w:val="single" w:color="000000" w:sz="6" w:space="0"/>
            </w:tcBorders>
            <w:tcW w:w="1480" w:type="dxa"/>
            <w:textDirection w:val="lrTb"/>
            <w:noWrap w:val="false"/>
          </w:tcPr>
          <w:p>
            <w:pPr>
              <w:pStyle w:val="942"/>
              <w:rPr>
                <w:rFonts w:asciiTheme="majorEastAsia" w:hAnsiTheme="majorEastAsia" w:eastAsiaTheme="majorEastAsia" w:cstheme="majorEastAsia"/>
                <w:sz w:val="24"/>
                <w:szCs w:val="24"/>
                <w:highlight w:val="none"/>
              </w:rPr>
            </w:pPr>
            <w:r>
              <w:rPr>
                <w:rFonts w:asciiTheme="majorEastAsia" w:hAnsiTheme="majorEastAsia" w:eastAsiaTheme="majorEastAsia" w:cstheme="majorEastAsia"/>
                <w:sz w:val="24"/>
                <w:szCs w:val="24"/>
                <w:highlight w:val="none"/>
              </w:rPr>
            </w:r>
            <w:r/>
          </w:p>
        </w:tc>
        <w:tc>
          <w:tcPr>
            <w:tcBorders>
              <w:top w:val="single" w:color="000000" w:sz="6" w:space="0"/>
              <w:left w:val="single" w:color="000000" w:sz="6" w:space="0"/>
              <w:bottom w:val="single" w:color="000000" w:sz="6" w:space="0"/>
              <w:right w:val="single" w:color="000000" w:sz="6" w:space="0"/>
            </w:tcBorders>
            <w:tcW w:w="1020" w:type="dxa"/>
            <w:textDirection w:val="lrTb"/>
            <w:noWrap w:val="false"/>
          </w:tcPr>
          <w:p>
            <w:pPr>
              <w:pStyle w:val="942"/>
              <w:rPr>
                <w:rFonts w:asciiTheme="majorEastAsia" w:hAnsiTheme="majorEastAsia" w:eastAsiaTheme="majorEastAsia" w:cstheme="majorEastAsia"/>
                <w:sz w:val="24"/>
                <w:szCs w:val="24"/>
                <w:highlight w:val="none"/>
              </w:rPr>
            </w:pPr>
            <w:r>
              <w:rPr>
                <w:rFonts w:asciiTheme="majorEastAsia" w:hAnsiTheme="majorEastAsia" w:eastAsiaTheme="majorEastAsia" w:cstheme="majorEastAsia"/>
                <w:sz w:val="24"/>
                <w:szCs w:val="24"/>
                <w:highlight w:val="none"/>
              </w:rPr>
            </w:r>
            <w:r/>
          </w:p>
        </w:tc>
        <w:tc>
          <w:tcPr>
            <w:tcBorders>
              <w:top w:val="single" w:color="000000" w:sz="6" w:space="0"/>
              <w:left w:val="single" w:color="000000" w:sz="6" w:space="0"/>
              <w:bottom w:val="single" w:color="000000" w:sz="6" w:space="0"/>
            </w:tcBorders>
            <w:tcW w:w="921" w:type="dxa"/>
            <w:textDirection w:val="lrTb"/>
            <w:noWrap w:val="false"/>
          </w:tcPr>
          <w:p>
            <w:pPr>
              <w:pStyle w:val="942"/>
              <w:rPr>
                <w:rFonts w:asciiTheme="majorEastAsia" w:hAnsiTheme="majorEastAsia" w:eastAsiaTheme="majorEastAsia" w:cstheme="majorEastAsia"/>
                <w:sz w:val="24"/>
                <w:szCs w:val="24"/>
                <w:highlight w:val="none"/>
              </w:rPr>
            </w:pPr>
            <w:r>
              <w:rPr>
                <w:rFonts w:asciiTheme="majorEastAsia" w:hAnsiTheme="majorEastAsia" w:eastAsiaTheme="majorEastAsia" w:cstheme="majorEastAsia"/>
                <w:sz w:val="24"/>
                <w:szCs w:val="24"/>
                <w:highlight w:val="none"/>
              </w:rPr>
            </w:r>
            <w:r/>
          </w:p>
        </w:tc>
      </w:tr>
      <w:tr>
        <w:trPr>
          <w:trHeight w:val="567"/>
        </w:trPr>
        <w:tc>
          <w:tcPr>
            <w:tcBorders>
              <w:top w:val="single" w:color="000000" w:sz="6" w:space="0"/>
              <w:bottom w:val="single" w:color="000000" w:sz="6" w:space="0"/>
              <w:right w:val="single" w:color="000000" w:sz="6" w:space="0"/>
            </w:tcBorders>
            <w:tcW w:w="1162" w:type="dxa"/>
            <w:textDirection w:val="lrTb"/>
            <w:noWrap w:val="false"/>
          </w:tcPr>
          <w:p>
            <w:pPr>
              <w:pStyle w:val="942"/>
              <w:rPr>
                <w:rFonts w:asciiTheme="majorEastAsia" w:hAnsiTheme="majorEastAsia" w:eastAsiaTheme="majorEastAsia" w:cstheme="majorEastAsia"/>
                <w:sz w:val="24"/>
                <w:szCs w:val="24"/>
                <w:highlight w:val="none"/>
              </w:rPr>
            </w:pPr>
            <w:r>
              <w:rPr>
                <w:rFonts w:asciiTheme="majorEastAsia" w:hAnsiTheme="majorEastAsia" w:eastAsiaTheme="majorEastAsia" w:cstheme="majorEastAsia"/>
                <w:sz w:val="24"/>
                <w:szCs w:val="24"/>
                <w:highlight w:val="none"/>
              </w:rPr>
            </w:r>
            <w:r/>
          </w:p>
        </w:tc>
        <w:tc>
          <w:tcPr>
            <w:tcBorders>
              <w:top w:val="single" w:color="000000" w:sz="6" w:space="0"/>
              <w:left w:val="single" w:color="000000" w:sz="6" w:space="0"/>
              <w:bottom w:val="single" w:color="000000" w:sz="6" w:space="0"/>
              <w:right w:val="single" w:color="000000" w:sz="6" w:space="0"/>
            </w:tcBorders>
            <w:tcW w:w="1418" w:type="dxa"/>
            <w:textDirection w:val="lrTb"/>
            <w:noWrap w:val="false"/>
          </w:tcPr>
          <w:p>
            <w:pPr>
              <w:pStyle w:val="942"/>
              <w:rPr>
                <w:rFonts w:asciiTheme="majorEastAsia" w:hAnsiTheme="majorEastAsia" w:eastAsiaTheme="majorEastAsia" w:cstheme="majorEastAsia"/>
                <w:sz w:val="24"/>
                <w:szCs w:val="24"/>
                <w:highlight w:val="none"/>
              </w:rPr>
            </w:pPr>
            <w:r>
              <w:rPr>
                <w:rFonts w:asciiTheme="majorEastAsia" w:hAnsiTheme="majorEastAsia" w:eastAsiaTheme="majorEastAsia" w:cstheme="majorEastAsia"/>
                <w:sz w:val="24"/>
                <w:szCs w:val="24"/>
                <w:highlight w:val="none"/>
              </w:rPr>
            </w:r>
            <w:r/>
          </w:p>
        </w:tc>
        <w:tc>
          <w:tcPr>
            <w:tcBorders>
              <w:top w:val="single" w:color="000000" w:sz="6" w:space="0"/>
              <w:left w:val="single" w:color="000000" w:sz="6" w:space="0"/>
              <w:bottom w:val="single" w:color="000000" w:sz="6" w:space="0"/>
              <w:right w:val="single" w:color="000000" w:sz="6" w:space="0"/>
            </w:tcBorders>
            <w:tcW w:w="850" w:type="dxa"/>
            <w:textDirection w:val="lrTb"/>
            <w:noWrap w:val="false"/>
          </w:tcPr>
          <w:p>
            <w:pPr>
              <w:pStyle w:val="942"/>
              <w:rPr>
                <w:rFonts w:asciiTheme="majorEastAsia" w:hAnsiTheme="majorEastAsia" w:eastAsiaTheme="majorEastAsia" w:cstheme="majorEastAsia"/>
                <w:sz w:val="24"/>
                <w:szCs w:val="24"/>
                <w:highlight w:val="none"/>
              </w:rPr>
            </w:pPr>
            <w:r>
              <w:rPr>
                <w:rFonts w:asciiTheme="majorEastAsia" w:hAnsiTheme="majorEastAsia" w:eastAsiaTheme="majorEastAsia" w:cstheme="majorEastAsia"/>
                <w:sz w:val="24"/>
                <w:szCs w:val="24"/>
                <w:highlight w:val="none"/>
              </w:rPr>
            </w:r>
            <w:r/>
          </w:p>
        </w:tc>
        <w:tc>
          <w:tcPr>
            <w:tcBorders>
              <w:top w:val="single" w:color="000000" w:sz="6" w:space="0"/>
              <w:left w:val="single" w:color="000000" w:sz="6" w:space="0"/>
              <w:bottom w:val="single" w:color="000000" w:sz="6" w:space="0"/>
              <w:right w:val="single" w:color="000000" w:sz="6" w:space="0"/>
            </w:tcBorders>
            <w:tcW w:w="1058" w:type="dxa"/>
            <w:textDirection w:val="lrTb"/>
            <w:noWrap w:val="false"/>
          </w:tcPr>
          <w:p>
            <w:pPr>
              <w:pStyle w:val="942"/>
              <w:rPr>
                <w:rFonts w:asciiTheme="majorEastAsia" w:hAnsiTheme="majorEastAsia" w:eastAsiaTheme="majorEastAsia" w:cstheme="majorEastAsia"/>
                <w:sz w:val="24"/>
                <w:szCs w:val="24"/>
                <w:highlight w:val="none"/>
              </w:rPr>
            </w:pPr>
            <w:r>
              <w:rPr>
                <w:rFonts w:asciiTheme="majorEastAsia" w:hAnsiTheme="majorEastAsia" w:eastAsiaTheme="majorEastAsia" w:cstheme="majorEastAsia"/>
                <w:sz w:val="24"/>
                <w:szCs w:val="24"/>
                <w:highlight w:val="none"/>
              </w:rPr>
            </w:r>
            <w:r/>
          </w:p>
        </w:tc>
        <w:tc>
          <w:tcPr>
            <w:tcBorders>
              <w:top w:val="single" w:color="000000" w:sz="6" w:space="0"/>
              <w:left w:val="single" w:color="000000" w:sz="6" w:space="0"/>
              <w:bottom w:val="single" w:color="000000" w:sz="6" w:space="0"/>
              <w:right w:val="single" w:color="000000" w:sz="6" w:space="0"/>
            </w:tcBorders>
            <w:tcW w:w="880" w:type="dxa"/>
            <w:textDirection w:val="lrTb"/>
            <w:noWrap w:val="false"/>
          </w:tcPr>
          <w:p>
            <w:pPr>
              <w:pStyle w:val="942"/>
              <w:rPr>
                <w:rFonts w:asciiTheme="majorEastAsia" w:hAnsiTheme="majorEastAsia" w:eastAsiaTheme="majorEastAsia" w:cstheme="majorEastAsia"/>
                <w:sz w:val="24"/>
                <w:szCs w:val="24"/>
                <w:highlight w:val="none"/>
              </w:rPr>
            </w:pPr>
            <w:r>
              <w:rPr>
                <w:rFonts w:asciiTheme="majorEastAsia" w:hAnsiTheme="majorEastAsia" w:eastAsiaTheme="majorEastAsia" w:cstheme="majorEastAsia"/>
                <w:sz w:val="24"/>
                <w:szCs w:val="24"/>
                <w:highlight w:val="none"/>
              </w:rPr>
            </w:r>
            <w:r/>
          </w:p>
        </w:tc>
        <w:tc>
          <w:tcPr>
            <w:tcBorders>
              <w:top w:val="single" w:color="000000" w:sz="6" w:space="0"/>
              <w:left w:val="single" w:color="000000" w:sz="6" w:space="0"/>
              <w:bottom w:val="single" w:color="000000" w:sz="6" w:space="0"/>
              <w:right w:val="single" w:color="000000" w:sz="6" w:space="0"/>
            </w:tcBorders>
            <w:tcW w:w="1020" w:type="dxa"/>
            <w:textDirection w:val="lrTb"/>
            <w:noWrap w:val="false"/>
          </w:tcPr>
          <w:p>
            <w:pPr>
              <w:pStyle w:val="942"/>
              <w:rPr>
                <w:rFonts w:asciiTheme="majorEastAsia" w:hAnsiTheme="majorEastAsia" w:eastAsiaTheme="majorEastAsia" w:cstheme="majorEastAsia"/>
                <w:sz w:val="24"/>
                <w:szCs w:val="24"/>
                <w:highlight w:val="none"/>
              </w:rPr>
            </w:pPr>
            <w:r>
              <w:rPr>
                <w:rFonts w:asciiTheme="majorEastAsia" w:hAnsiTheme="majorEastAsia" w:eastAsiaTheme="majorEastAsia" w:cstheme="majorEastAsia"/>
                <w:sz w:val="24"/>
                <w:szCs w:val="24"/>
                <w:highlight w:val="none"/>
              </w:rPr>
            </w:r>
            <w:r/>
          </w:p>
        </w:tc>
        <w:tc>
          <w:tcPr>
            <w:tcBorders>
              <w:top w:val="single" w:color="000000" w:sz="6" w:space="0"/>
              <w:left w:val="single" w:color="000000" w:sz="6" w:space="0"/>
              <w:bottom w:val="single" w:color="000000" w:sz="6" w:space="0"/>
              <w:right w:val="single" w:color="000000" w:sz="6" w:space="0"/>
            </w:tcBorders>
            <w:tcW w:w="1480" w:type="dxa"/>
            <w:textDirection w:val="lrTb"/>
            <w:noWrap w:val="false"/>
          </w:tcPr>
          <w:p>
            <w:pPr>
              <w:pStyle w:val="942"/>
              <w:rPr>
                <w:rFonts w:asciiTheme="majorEastAsia" w:hAnsiTheme="majorEastAsia" w:eastAsiaTheme="majorEastAsia" w:cstheme="majorEastAsia"/>
                <w:sz w:val="24"/>
                <w:szCs w:val="24"/>
                <w:highlight w:val="none"/>
              </w:rPr>
            </w:pPr>
            <w:r>
              <w:rPr>
                <w:rFonts w:asciiTheme="majorEastAsia" w:hAnsiTheme="majorEastAsia" w:eastAsiaTheme="majorEastAsia" w:cstheme="majorEastAsia"/>
                <w:sz w:val="24"/>
                <w:szCs w:val="24"/>
                <w:highlight w:val="none"/>
              </w:rPr>
            </w:r>
            <w:r/>
          </w:p>
        </w:tc>
        <w:tc>
          <w:tcPr>
            <w:tcBorders>
              <w:top w:val="single" w:color="000000" w:sz="6" w:space="0"/>
              <w:left w:val="single" w:color="000000" w:sz="6" w:space="0"/>
              <w:bottom w:val="single" w:color="000000" w:sz="6" w:space="0"/>
              <w:right w:val="single" w:color="000000" w:sz="6" w:space="0"/>
            </w:tcBorders>
            <w:tcW w:w="1020" w:type="dxa"/>
            <w:textDirection w:val="lrTb"/>
            <w:noWrap w:val="false"/>
          </w:tcPr>
          <w:p>
            <w:pPr>
              <w:pStyle w:val="942"/>
              <w:rPr>
                <w:rFonts w:asciiTheme="majorEastAsia" w:hAnsiTheme="majorEastAsia" w:eastAsiaTheme="majorEastAsia" w:cstheme="majorEastAsia"/>
                <w:sz w:val="24"/>
                <w:szCs w:val="24"/>
                <w:highlight w:val="none"/>
              </w:rPr>
            </w:pPr>
            <w:r>
              <w:rPr>
                <w:rFonts w:asciiTheme="majorEastAsia" w:hAnsiTheme="majorEastAsia" w:eastAsiaTheme="majorEastAsia" w:cstheme="majorEastAsia"/>
                <w:sz w:val="24"/>
                <w:szCs w:val="24"/>
                <w:highlight w:val="none"/>
              </w:rPr>
            </w:r>
            <w:r/>
          </w:p>
        </w:tc>
        <w:tc>
          <w:tcPr>
            <w:tcBorders>
              <w:top w:val="single" w:color="000000" w:sz="6" w:space="0"/>
              <w:left w:val="single" w:color="000000" w:sz="6" w:space="0"/>
              <w:bottom w:val="single" w:color="000000" w:sz="6" w:space="0"/>
            </w:tcBorders>
            <w:tcW w:w="921" w:type="dxa"/>
            <w:textDirection w:val="lrTb"/>
            <w:noWrap w:val="false"/>
          </w:tcPr>
          <w:p>
            <w:pPr>
              <w:pStyle w:val="942"/>
              <w:rPr>
                <w:rFonts w:asciiTheme="majorEastAsia" w:hAnsiTheme="majorEastAsia" w:eastAsiaTheme="majorEastAsia" w:cstheme="majorEastAsia"/>
                <w:sz w:val="24"/>
                <w:szCs w:val="24"/>
                <w:highlight w:val="none"/>
              </w:rPr>
            </w:pPr>
            <w:r>
              <w:rPr>
                <w:rFonts w:asciiTheme="majorEastAsia" w:hAnsiTheme="majorEastAsia" w:eastAsiaTheme="majorEastAsia" w:cstheme="majorEastAsia"/>
                <w:sz w:val="24"/>
                <w:szCs w:val="24"/>
                <w:highlight w:val="none"/>
              </w:rPr>
            </w:r>
            <w:r/>
          </w:p>
        </w:tc>
      </w:tr>
      <w:tr>
        <w:trPr>
          <w:trHeight w:val="567"/>
        </w:trPr>
        <w:tc>
          <w:tcPr>
            <w:tcBorders>
              <w:top w:val="single" w:color="000000" w:sz="6" w:space="0"/>
              <w:bottom w:val="single" w:color="000000" w:sz="6" w:space="0"/>
              <w:right w:val="single" w:color="000000" w:sz="6" w:space="0"/>
            </w:tcBorders>
            <w:tcW w:w="1162" w:type="dxa"/>
            <w:textDirection w:val="lrTb"/>
            <w:noWrap w:val="false"/>
          </w:tcPr>
          <w:p>
            <w:pPr>
              <w:pStyle w:val="942"/>
              <w:rPr>
                <w:rFonts w:asciiTheme="majorEastAsia" w:hAnsiTheme="majorEastAsia" w:eastAsiaTheme="majorEastAsia" w:cstheme="majorEastAsia"/>
                <w:sz w:val="24"/>
                <w:szCs w:val="24"/>
                <w:highlight w:val="none"/>
              </w:rPr>
            </w:pPr>
            <w:r>
              <w:rPr>
                <w:rFonts w:asciiTheme="majorEastAsia" w:hAnsiTheme="majorEastAsia" w:eastAsiaTheme="majorEastAsia" w:cstheme="majorEastAsia"/>
                <w:sz w:val="24"/>
                <w:szCs w:val="24"/>
                <w:highlight w:val="none"/>
              </w:rPr>
            </w:r>
            <w:r/>
          </w:p>
        </w:tc>
        <w:tc>
          <w:tcPr>
            <w:tcBorders>
              <w:top w:val="single" w:color="000000" w:sz="6" w:space="0"/>
              <w:left w:val="single" w:color="000000" w:sz="6" w:space="0"/>
              <w:bottom w:val="single" w:color="000000" w:sz="6" w:space="0"/>
              <w:right w:val="single" w:color="000000" w:sz="6" w:space="0"/>
            </w:tcBorders>
            <w:tcW w:w="1418" w:type="dxa"/>
            <w:textDirection w:val="lrTb"/>
            <w:noWrap w:val="false"/>
          </w:tcPr>
          <w:p>
            <w:pPr>
              <w:pStyle w:val="942"/>
              <w:rPr>
                <w:rFonts w:asciiTheme="majorEastAsia" w:hAnsiTheme="majorEastAsia" w:eastAsiaTheme="majorEastAsia" w:cstheme="majorEastAsia"/>
                <w:sz w:val="24"/>
                <w:szCs w:val="24"/>
                <w:highlight w:val="none"/>
              </w:rPr>
            </w:pPr>
            <w:r>
              <w:rPr>
                <w:rFonts w:asciiTheme="majorEastAsia" w:hAnsiTheme="majorEastAsia" w:eastAsiaTheme="majorEastAsia" w:cstheme="majorEastAsia"/>
                <w:sz w:val="24"/>
                <w:szCs w:val="24"/>
                <w:highlight w:val="none"/>
              </w:rPr>
            </w:r>
            <w:r/>
          </w:p>
        </w:tc>
        <w:tc>
          <w:tcPr>
            <w:tcBorders>
              <w:top w:val="single" w:color="000000" w:sz="6" w:space="0"/>
              <w:left w:val="single" w:color="000000" w:sz="6" w:space="0"/>
              <w:bottom w:val="single" w:color="000000" w:sz="6" w:space="0"/>
              <w:right w:val="single" w:color="000000" w:sz="6" w:space="0"/>
            </w:tcBorders>
            <w:tcW w:w="850" w:type="dxa"/>
            <w:textDirection w:val="lrTb"/>
            <w:noWrap w:val="false"/>
          </w:tcPr>
          <w:p>
            <w:pPr>
              <w:pStyle w:val="942"/>
              <w:rPr>
                <w:rFonts w:asciiTheme="majorEastAsia" w:hAnsiTheme="majorEastAsia" w:eastAsiaTheme="majorEastAsia" w:cstheme="majorEastAsia"/>
                <w:sz w:val="24"/>
                <w:szCs w:val="24"/>
                <w:highlight w:val="none"/>
              </w:rPr>
            </w:pPr>
            <w:r>
              <w:rPr>
                <w:rFonts w:asciiTheme="majorEastAsia" w:hAnsiTheme="majorEastAsia" w:eastAsiaTheme="majorEastAsia" w:cstheme="majorEastAsia"/>
                <w:sz w:val="24"/>
                <w:szCs w:val="24"/>
                <w:highlight w:val="none"/>
              </w:rPr>
            </w:r>
            <w:r/>
          </w:p>
        </w:tc>
        <w:tc>
          <w:tcPr>
            <w:tcBorders>
              <w:top w:val="single" w:color="000000" w:sz="6" w:space="0"/>
              <w:left w:val="single" w:color="000000" w:sz="6" w:space="0"/>
              <w:bottom w:val="single" w:color="000000" w:sz="6" w:space="0"/>
              <w:right w:val="single" w:color="000000" w:sz="6" w:space="0"/>
            </w:tcBorders>
            <w:tcW w:w="1058" w:type="dxa"/>
            <w:textDirection w:val="lrTb"/>
            <w:noWrap w:val="false"/>
          </w:tcPr>
          <w:p>
            <w:pPr>
              <w:pStyle w:val="942"/>
              <w:rPr>
                <w:rFonts w:asciiTheme="majorEastAsia" w:hAnsiTheme="majorEastAsia" w:eastAsiaTheme="majorEastAsia" w:cstheme="majorEastAsia"/>
                <w:sz w:val="24"/>
                <w:szCs w:val="24"/>
                <w:highlight w:val="none"/>
              </w:rPr>
            </w:pPr>
            <w:r>
              <w:rPr>
                <w:rFonts w:asciiTheme="majorEastAsia" w:hAnsiTheme="majorEastAsia" w:eastAsiaTheme="majorEastAsia" w:cstheme="majorEastAsia"/>
                <w:sz w:val="24"/>
                <w:szCs w:val="24"/>
                <w:highlight w:val="none"/>
              </w:rPr>
            </w:r>
            <w:r/>
          </w:p>
        </w:tc>
        <w:tc>
          <w:tcPr>
            <w:tcBorders>
              <w:top w:val="single" w:color="000000" w:sz="6" w:space="0"/>
              <w:left w:val="single" w:color="000000" w:sz="6" w:space="0"/>
              <w:bottom w:val="single" w:color="000000" w:sz="6" w:space="0"/>
              <w:right w:val="single" w:color="000000" w:sz="6" w:space="0"/>
            </w:tcBorders>
            <w:tcW w:w="880" w:type="dxa"/>
            <w:textDirection w:val="lrTb"/>
            <w:noWrap w:val="false"/>
          </w:tcPr>
          <w:p>
            <w:pPr>
              <w:pStyle w:val="942"/>
              <w:rPr>
                <w:rFonts w:asciiTheme="majorEastAsia" w:hAnsiTheme="majorEastAsia" w:eastAsiaTheme="majorEastAsia" w:cstheme="majorEastAsia"/>
                <w:sz w:val="24"/>
                <w:szCs w:val="24"/>
                <w:highlight w:val="none"/>
              </w:rPr>
            </w:pPr>
            <w:r>
              <w:rPr>
                <w:rFonts w:asciiTheme="majorEastAsia" w:hAnsiTheme="majorEastAsia" w:eastAsiaTheme="majorEastAsia" w:cstheme="majorEastAsia"/>
                <w:sz w:val="24"/>
                <w:szCs w:val="24"/>
                <w:highlight w:val="none"/>
              </w:rPr>
            </w:r>
            <w:r/>
          </w:p>
        </w:tc>
        <w:tc>
          <w:tcPr>
            <w:tcBorders>
              <w:top w:val="single" w:color="000000" w:sz="6" w:space="0"/>
              <w:left w:val="single" w:color="000000" w:sz="6" w:space="0"/>
              <w:bottom w:val="single" w:color="000000" w:sz="6" w:space="0"/>
              <w:right w:val="single" w:color="000000" w:sz="6" w:space="0"/>
            </w:tcBorders>
            <w:tcW w:w="1020" w:type="dxa"/>
            <w:textDirection w:val="lrTb"/>
            <w:noWrap w:val="false"/>
          </w:tcPr>
          <w:p>
            <w:pPr>
              <w:pStyle w:val="942"/>
              <w:rPr>
                <w:rFonts w:asciiTheme="majorEastAsia" w:hAnsiTheme="majorEastAsia" w:eastAsiaTheme="majorEastAsia" w:cstheme="majorEastAsia"/>
                <w:sz w:val="24"/>
                <w:szCs w:val="24"/>
                <w:highlight w:val="none"/>
              </w:rPr>
            </w:pPr>
            <w:r>
              <w:rPr>
                <w:rFonts w:asciiTheme="majorEastAsia" w:hAnsiTheme="majorEastAsia" w:eastAsiaTheme="majorEastAsia" w:cstheme="majorEastAsia"/>
                <w:sz w:val="24"/>
                <w:szCs w:val="24"/>
                <w:highlight w:val="none"/>
              </w:rPr>
            </w:r>
            <w:r/>
          </w:p>
        </w:tc>
        <w:tc>
          <w:tcPr>
            <w:tcBorders>
              <w:top w:val="single" w:color="000000" w:sz="6" w:space="0"/>
              <w:left w:val="single" w:color="000000" w:sz="6" w:space="0"/>
              <w:bottom w:val="single" w:color="000000" w:sz="6" w:space="0"/>
              <w:right w:val="single" w:color="000000" w:sz="6" w:space="0"/>
            </w:tcBorders>
            <w:tcW w:w="1480" w:type="dxa"/>
            <w:textDirection w:val="lrTb"/>
            <w:noWrap w:val="false"/>
          </w:tcPr>
          <w:p>
            <w:pPr>
              <w:pStyle w:val="942"/>
              <w:rPr>
                <w:rFonts w:asciiTheme="majorEastAsia" w:hAnsiTheme="majorEastAsia" w:eastAsiaTheme="majorEastAsia" w:cstheme="majorEastAsia"/>
                <w:sz w:val="24"/>
                <w:szCs w:val="24"/>
                <w:highlight w:val="none"/>
              </w:rPr>
            </w:pPr>
            <w:r>
              <w:rPr>
                <w:rFonts w:asciiTheme="majorEastAsia" w:hAnsiTheme="majorEastAsia" w:eastAsiaTheme="majorEastAsia" w:cstheme="majorEastAsia"/>
                <w:sz w:val="24"/>
                <w:szCs w:val="24"/>
                <w:highlight w:val="none"/>
              </w:rPr>
            </w:r>
            <w:r/>
          </w:p>
        </w:tc>
        <w:tc>
          <w:tcPr>
            <w:tcBorders>
              <w:top w:val="single" w:color="000000" w:sz="6" w:space="0"/>
              <w:left w:val="single" w:color="000000" w:sz="6" w:space="0"/>
              <w:bottom w:val="single" w:color="000000" w:sz="6" w:space="0"/>
              <w:right w:val="single" w:color="000000" w:sz="6" w:space="0"/>
            </w:tcBorders>
            <w:tcW w:w="1020" w:type="dxa"/>
            <w:textDirection w:val="lrTb"/>
            <w:noWrap w:val="false"/>
          </w:tcPr>
          <w:p>
            <w:pPr>
              <w:pStyle w:val="942"/>
              <w:rPr>
                <w:rFonts w:asciiTheme="majorEastAsia" w:hAnsiTheme="majorEastAsia" w:eastAsiaTheme="majorEastAsia" w:cstheme="majorEastAsia"/>
                <w:sz w:val="24"/>
                <w:szCs w:val="24"/>
                <w:highlight w:val="none"/>
              </w:rPr>
            </w:pPr>
            <w:r>
              <w:rPr>
                <w:rFonts w:asciiTheme="majorEastAsia" w:hAnsiTheme="majorEastAsia" w:eastAsiaTheme="majorEastAsia" w:cstheme="majorEastAsia"/>
                <w:sz w:val="24"/>
                <w:szCs w:val="24"/>
                <w:highlight w:val="none"/>
              </w:rPr>
            </w:r>
            <w:r/>
          </w:p>
        </w:tc>
        <w:tc>
          <w:tcPr>
            <w:tcBorders>
              <w:top w:val="single" w:color="000000" w:sz="6" w:space="0"/>
              <w:left w:val="single" w:color="000000" w:sz="6" w:space="0"/>
              <w:bottom w:val="single" w:color="000000" w:sz="6" w:space="0"/>
            </w:tcBorders>
            <w:tcW w:w="921" w:type="dxa"/>
            <w:textDirection w:val="lrTb"/>
            <w:noWrap w:val="false"/>
          </w:tcPr>
          <w:p>
            <w:pPr>
              <w:pStyle w:val="942"/>
              <w:rPr>
                <w:rFonts w:asciiTheme="majorEastAsia" w:hAnsiTheme="majorEastAsia" w:eastAsiaTheme="majorEastAsia" w:cstheme="majorEastAsia"/>
                <w:sz w:val="24"/>
                <w:szCs w:val="24"/>
                <w:highlight w:val="none"/>
              </w:rPr>
            </w:pPr>
            <w:r>
              <w:rPr>
                <w:rFonts w:asciiTheme="majorEastAsia" w:hAnsiTheme="majorEastAsia" w:eastAsiaTheme="majorEastAsia" w:cstheme="majorEastAsia"/>
                <w:sz w:val="24"/>
                <w:szCs w:val="24"/>
                <w:highlight w:val="none"/>
              </w:rPr>
            </w:r>
            <w:r/>
          </w:p>
        </w:tc>
      </w:tr>
      <w:tr>
        <w:trPr>
          <w:trHeight w:val="566"/>
        </w:trPr>
        <w:tc>
          <w:tcPr>
            <w:tcBorders>
              <w:top w:val="single" w:color="000000" w:sz="6" w:space="0"/>
              <w:bottom w:val="single" w:color="000000" w:sz="6" w:space="0"/>
              <w:right w:val="single" w:color="000000" w:sz="6" w:space="0"/>
            </w:tcBorders>
            <w:tcW w:w="1162" w:type="dxa"/>
            <w:textDirection w:val="lrTb"/>
            <w:noWrap w:val="false"/>
          </w:tcPr>
          <w:p>
            <w:pPr>
              <w:pStyle w:val="942"/>
              <w:rPr>
                <w:rFonts w:asciiTheme="majorEastAsia" w:hAnsiTheme="majorEastAsia" w:eastAsiaTheme="majorEastAsia" w:cstheme="majorEastAsia"/>
                <w:sz w:val="24"/>
                <w:szCs w:val="24"/>
                <w:highlight w:val="none"/>
              </w:rPr>
            </w:pPr>
            <w:r>
              <w:rPr>
                <w:rFonts w:asciiTheme="majorEastAsia" w:hAnsiTheme="majorEastAsia" w:eastAsiaTheme="majorEastAsia" w:cstheme="majorEastAsia"/>
                <w:sz w:val="24"/>
                <w:szCs w:val="24"/>
                <w:highlight w:val="none"/>
              </w:rPr>
            </w:r>
            <w:r/>
          </w:p>
        </w:tc>
        <w:tc>
          <w:tcPr>
            <w:tcBorders>
              <w:top w:val="single" w:color="000000" w:sz="6" w:space="0"/>
              <w:left w:val="single" w:color="000000" w:sz="6" w:space="0"/>
              <w:bottom w:val="single" w:color="000000" w:sz="6" w:space="0"/>
              <w:right w:val="single" w:color="000000" w:sz="6" w:space="0"/>
            </w:tcBorders>
            <w:tcW w:w="1418" w:type="dxa"/>
            <w:textDirection w:val="lrTb"/>
            <w:noWrap w:val="false"/>
          </w:tcPr>
          <w:p>
            <w:pPr>
              <w:pStyle w:val="942"/>
              <w:rPr>
                <w:rFonts w:asciiTheme="majorEastAsia" w:hAnsiTheme="majorEastAsia" w:eastAsiaTheme="majorEastAsia" w:cstheme="majorEastAsia"/>
                <w:sz w:val="24"/>
                <w:szCs w:val="24"/>
                <w:highlight w:val="none"/>
              </w:rPr>
            </w:pPr>
            <w:r>
              <w:rPr>
                <w:rFonts w:asciiTheme="majorEastAsia" w:hAnsiTheme="majorEastAsia" w:eastAsiaTheme="majorEastAsia" w:cstheme="majorEastAsia"/>
                <w:sz w:val="24"/>
                <w:szCs w:val="24"/>
                <w:highlight w:val="none"/>
              </w:rPr>
            </w:r>
            <w:r/>
          </w:p>
        </w:tc>
        <w:tc>
          <w:tcPr>
            <w:tcBorders>
              <w:top w:val="single" w:color="000000" w:sz="6" w:space="0"/>
              <w:left w:val="single" w:color="000000" w:sz="6" w:space="0"/>
              <w:bottom w:val="single" w:color="000000" w:sz="6" w:space="0"/>
              <w:right w:val="single" w:color="000000" w:sz="6" w:space="0"/>
            </w:tcBorders>
            <w:tcW w:w="850" w:type="dxa"/>
            <w:textDirection w:val="lrTb"/>
            <w:noWrap w:val="false"/>
          </w:tcPr>
          <w:p>
            <w:pPr>
              <w:pStyle w:val="942"/>
              <w:rPr>
                <w:rFonts w:asciiTheme="majorEastAsia" w:hAnsiTheme="majorEastAsia" w:eastAsiaTheme="majorEastAsia" w:cstheme="majorEastAsia"/>
                <w:sz w:val="24"/>
                <w:szCs w:val="24"/>
                <w:highlight w:val="none"/>
              </w:rPr>
            </w:pPr>
            <w:r>
              <w:rPr>
                <w:rFonts w:asciiTheme="majorEastAsia" w:hAnsiTheme="majorEastAsia" w:eastAsiaTheme="majorEastAsia" w:cstheme="majorEastAsia"/>
                <w:sz w:val="24"/>
                <w:szCs w:val="24"/>
                <w:highlight w:val="none"/>
              </w:rPr>
            </w:r>
            <w:r/>
          </w:p>
        </w:tc>
        <w:tc>
          <w:tcPr>
            <w:tcBorders>
              <w:top w:val="single" w:color="000000" w:sz="6" w:space="0"/>
              <w:left w:val="single" w:color="000000" w:sz="6" w:space="0"/>
              <w:bottom w:val="single" w:color="000000" w:sz="6" w:space="0"/>
              <w:right w:val="single" w:color="000000" w:sz="6" w:space="0"/>
            </w:tcBorders>
            <w:tcW w:w="1058" w:type="dxa"/>
            <w:textDirection w:val="lrTb"/>
            <w:noWrap w:val="false"/>
          </w:tcPr>
          <w:p>
            <w:pPr>
              <w:pStyle w:val="942"/>
              <w:rPr>
                <w:rFonts w:asciiTheme="majorEastAsia" w:hAnsiTheme="majorEastAsia" w:eastAsiaTheme="majorEastAsia" w:cstheme="majorEastAsia"/>
                <w:sz w:val="24"/>
                <w:szCs w:val="24"/>
                <w:highlight w:val="none"/>
              </w:rPr>
            </w:pPr>
            <w:r>
              <w:rPr>
                <w:rFonts w:asciiTheme="majorEastAsia" w:hAnsiTheme="majorEastAsia" w:eastAsiaTheme="majorEastAsia" w:cstheme="majorEastAsia"/>
                <w:sz w:val="24"/>
                <w:szCs w:val="24"/>
                <w:highlight w:val="none"/>
              </w:rPr>
            </w:r>
            <w:r/>
          </w:p>
        </w:tc>
        <w:tc>
          <w:tcPr>
            <w:tcBorders>
              <w:top w:val="single" w:color="000000" w:sz="6" w:space="0"/>
              <w:left w:val="single" w:color="000000" w:sz="6" w:space="0"/>
              <w:bottom w:val="single" w:color="000000" w:sz="6" w:space="0"/>
              <w:right w:val="single" w:color="000000" w:sz="6" w:space="0"/>
            </w:tcBorders>
            <w:tcW w:w="880" w:type="dxa"/>
            <w:textDirection w:val="lrTb"/>
            <w:noWrap w:val="false"/>
          </w:tcPr>
          <w:p>
            <w:pPr>
              <w:pStyle w:val="942"/>
              <w:rPr>
                <w:rFonts w:asciiTheme="majorEastAsia" w:hAnsiTheme="majorEastAsia" w:eastAsiaTheme="majorEastAsia" w:cstheme="majorEastAsia"/>
                <w:sz w:val="24"/>
                <w:szCs w:val="24"/>
                <w:highlight w:val="none"/>
              </w:rPr>
            </w:pPr>
            <w:r>
              <w:rPr>
                <w:rFonts w:asciiTheme="majorEastAsia" w:hAnsiTheme="majorEastAsia" w:eastAsiaTheme="majorEastAsia" w:cstheme="majorEastAsia"/>
                <w:sz w:val="24"/>
                <w:szCs w:val="24"/>
                <w:highlight w:val="none"/>
              </w:rPr>
            </w:r>
            <w:r/>
          </w:p>
        </w:tc>
        <w:tc>
          <w:tcPr>
            <w:tcBorders>
              <w:top w:val="single" w:color="000000" w:sz="6" w:space="0"/>
              <w:left w:val="single" w:color="000000" w:sz="6" w:space="0"/>
              <w:bottom w:val="single" w:color="000000" w:sz="6" w:space="0"/>
              <w:right w:val="single" w:color="000000" w:sz="6" w:space="0"/>
            </w:tcBorders>
            <w:tcW w:w="1020" w:type="dxa"/>
            <w:textDirection w:val="lrTb"/>
            <w:noWrap w:val="false"/>
          </w:tcPr>
          <w:p>
            <w:pPr>
              <w:pStyle w:val="942"/>
              <w:rPr>
                <w:rFonts w:asciiTheme="majorEastAsia" w:hAnsiTheme="majorEastAsia" w:eastAsiaTheme="majorEastAsia" w:cstheme="majorEastAsia"/>
                <w:sz w:val="24"/>
                <w:szCs w:val="24"/>
                <w:highlight w:val="none"/>
              </w:rPr>
            </w:pPr>
            <w:r>
              <w:rPr>
                <w:rFonts w:asciiTheme="majorEastAsia" w:hAnsiTheme="majorEastAsia" w:eastAsiaTheme="majorEastAsia" w:cstheme="majorEastAsia"/>
                <w:sz w:val="24"/>
                <w:szCs w:val="24"/>
                <w:highlight w:val="none"/>
              </w:rPr>
            </w:r>
            <w:r/>
          </w:p>
        </w:tc>
        <w:tc>
          <w:tcPr>
            <w:tcBorders>
              <w:top w:val="single" w:color="000000" w:sz="6" w:space="0"/>
              <w:left w:val="single" w:color="000000" w:sz="6" w:space="0"/>
              <w:bottom w:val="single" w:color="000000" w:sz="6" w:space="0"/>
              <w:right w:val="single" w:color="000000" w:sz="6" w:space="0"/>
            </w:tcBorders>
            <w:tcW w:w="1480" w:type="dxa"/>
            <w:textDirection w:val="lrTb"/>
            <w:noWrap w:val="false"/>
          </w:tcPr>
          <w:p>
            <w:pPr>
              <w:pStyle w:val="942"/>
              <w:rPr>
                <w:rFonts w:asciiTheme="majorEastAsia" w:hAnsiTheme="majorEastAsia" w:eastAsiaTheme="majorEastAsia" w:cstheme="majorEastAsia"/>
                <w:sz w:val="24"/>
                <w:szCs w:val="24"/>
                <w:highlight w:val="none"/>
              </w:rPr>
            </w:pPr>
            <w:r>
              <w:rPr>
                <w:rFonts w:asciiTheme="majorEastAsia" w:hAnsiTheme="majorEastAsia" w:eastAsiaTheme="majorEastAsia" w:cstheme="majorEastAsia"/>
                <w:sz w:val="24"/>
                <w:szCs w:val="24"/>
                <w:highlight w:val="none"/>
              </w:rPr>
            </w:r>
            <w:r/>
          </w:p>
        </w:tc>
        <w:tc>
          <w:tcPr>
            <w:tcBorders>
              <w:top w:val="single" w:color="000000" w:sz="6" w:space="0"/>
              <w:left w:val="single" w:color="000000" w:sz="6" w:space="0"/>
              <w:bottom w:val="single" w:color="000000" w:sz="6" w:space="0"/>
              <w:right w:val="single" w:color="000000" w:sz="6" w:space="0"/>
            </w:tcBorders>
            <w:tcW w:w="1020" w:type="dxa"/>
            <w:textDirection w:val="lrTb"/>
            <w:noWrap w:val="false"/>
          </w:tcPr>
          <w:p>
            <w:pPr>
              <w:pStyle w:val="942"/>
              <w:rPr>
                <w:rFonts w:asciiTheme="majorEastAsia" w:hAnsiTheme="majorEastAsia" w:eastAsiaTheme="majorEastAsia" w:cstheme="majorEastAsia"/>
                <w:sz w:val="24"/>
                <w:szCs w:val="24"/>
                <w:highlight w:val="none"/>
              </w:rPr>
            </w:pPr>
            <w:r>
              <w:rPr>
                <w:rFonts w:asciiTheme="majorEastAsia" w:hAnsiTheme="majorEastAsia" w:eastAsiaTheme="majorEastAsia" w:cstheme="majorEastAsia"/>
                <w:sz w:val="24"/>
                <w:szCs w:val="24"/>
                <w:highlight w:val="none"/>
              </w:rPr>
            </w:r>
            <w:r/>
          </w:p>
        </w:tc>
        <w:tc>
          <w:tcPr>
            <w:tcBorders>
              <w:top w:val="single" w:color="000000" w:sz="6" w:space="0"/>
              <w:left w:val="single" w:color="000000" w:sz="6" w:space="0"/>
              <w:bottom w:val="single" w:color="000000" w:sz="6" w:space="0"/>
            </w:tcBorders>
            <w:tcW w:w="921" w:type="dxa"/>
            <w:textDirection w:val="lrTb"/>
            <w:noWrap w:val="false"/>
          </w:tcPr>
          <w:p>
            <w:pPr>
              <w:pStyle w:val="942"/>
              <w:rPr>
                <w:rFonts w:asciiTheme="majorEastAsia" w:hAnsiTheme="majorEastAsia" w:eastAsiaTheme="majorEastAsia" w:cstheme="majorEastAsia"/>
                <w:sz w:val="24"/>
                <w:szCs w:val="24"/>
                <w:highlight w:val="none"/>
              </w:rPr>
            </w:pPr>
            <w:r>
              <w:rPr>
                <w:rFonts w:asciiTheme="majorEastAsia" w:hAnsiTheme="majorEastAsia" w:eastAsiaTheme="majorEastAsia" w:cstheme="majorEastAsia"/>
                <w:sz w:val="24"/>
                <w:szCs w:val="24"/>
                <w:highlight w:val="none"/>
              </w:rPr>
            </w:r>
            <w:r/>
          </w:p>
        </w:tc>
      </w:tr>
      <w:tr>
        <w:trPr>
          <w:trHeight w:val="567"/>
        </w:trPr>
        <w:tc>
          <w:tcPr>
            <w:tcBorders>
              <w:top w:val="single" w:color="000000" w:sz="6" w:space="0"/>
              <w:bottom w:val="single" w:color="000000" w:sz="6" w:space="0"/>
              <w:right w:val="single" w:color="000000" w:sz="6" w:space="0"/>
            </w:tcBorders>
            <w:tcW w:w="1162" w:type="dxa"/>
            <w:textDirection w:val="lrTb"/>
            <w:noWrap w:val="false"/>
          </w:tcPr>
          <w:p>
            <w:pPr>
              <w:pStyle w:val="942"/>
              <w:rPr>
                <w:rFonts w:asciiTheme="majorEastAsia" w:hAnsiTheme="majorEastAsia" w:eastAsiaTheme="majorEastAsia" w:cstheme="majorEastAsia"/>
                <w:sz w:val="24"/>
                <w:szCs w:val="24"/>
                <w:highlight w:val="none"/>
              </w:rPr>
            </w:pPr>
            <w:r>
              <w:rPr>
                <w:rFonts w:asciiTheme="majorEastAsia" w:hAnsiTheme="majorEastAsia" w:eastAsiaTheme="majorEastAsia" w:cstheme="majorEastAsia"/>
                <w:sz w:val="24"/>
                <w:szCs w:val="24"/>
                <w:highlight w:val="none"/>
              </w:rPr>
            </w:r>
            <w:r/>
          </w:p>
        </w:tc>
        <w:tc>
          <w:tcPr>
            <w:tcBorders>
              <w:top w:val="single" w:color="000000" w:sz="6" w:space="0"/>
              <w:left w:val="single" w:color="000000" w:sz="6" w:space="0"/>
              <w:bottom w:val="single" w:color="000000" w:sz="6" w:space="0"/>
              <w:right w:val="single" w:color="000000" w:sz="6" w:space="0"/>
            </w:tcBorders>
            <w:tcW w:w="1418" w:type="dxa"/>
            <w:textDirection w:val="lrTb"/>
            <w:noWrap w:val="false"/>
          </w:tcPr>
          <w:p>
            <w:pPr>
              <w:pStyle w:val="942"/>
              <w:rPr>
                <w:rFonts w:asciiTheme="majorEastAsia" w:hAnsiTheme="majorEastAsia" w:eastAsiaTheme="majorEastAsia" w:cstheme="majorEastAsia"/>
                <w:sz w:val="24"/>
                <w:szCs w:val="24"/>
                <w:highlight w:val="none"/>
              </w:rPr>
            </w:pPr>
            <w:r>
              <w:rPr>
                <w:rFonts w:asciiTheme="majorEastAsia" w:hAnsiTheme="majorEastAsia" w:eastAsiaTheme="majorEastAsia" w:cstheme="majorEastAsia"/>
                <w:sz w:val="24"/>
                <w:szCs w:val="24"/>
                <w:highlight w:val="none"/>
              </w:rPr>
            </w:r>
            <w:r/>
          </w:p>
        </w:tc>
        <w:tc>
          <w:tcPr>
            <w:tcBorders>
              <w:top w:val="single" w:color="000000" w:sz="6" w:space="0"/>
              <w:left w:val="single" w:color="000000" w:sz="6" w:space="0"/>
              <w:bottom w:val="single" w:color="000000" w:sz="6" w:space="0"/>
              <w:right w:val="single" w:color="000000" w:sz="6" w:space="0"/>
            </w:tcBorders>
            <w:tcW w:w="850" w:type="dxa"/>
            <w:textDirection w:val="lrTb"/>
            <w:noWrap w:val="false"/>
          </w:tcPr>
          <w:p>
            <w:pPr>
              <w:pStyle w:val="942"/>
              <w:rPr>
                <w:rFonts w:asciiTheme="majorEastAsia" w:hAnsiTheme="majorEastAsia" w:eastAsiaTheme="majorEastAsia" w:cstheme="majorEastAsia"/>
                <w:sz w:val="24"/>
                <w:szCs w:val="24"/>
                <w:highlight w:val="none"/>
              </w:rPr>
            </w:pPr>
            <w:r>
              <w:rPr>
                <w:rFonts w:asciiTheme="majorEastAsia" w:hAnsiTheme="majorEastAsia" w:eastAsiaTheme="majorEastAsia" w:cstheme="majorEastAsia"/>
                <w:sz w:val="24"/>
                <w:szCs w:val="24"/>
                <w:highlight w:val="none"/>
              </w:rPr>
            </w:r>
            <w:r/>
          </w:p>
        </w:tc>
        <w:tc>
          <w:tcPr>
            <w:tcBorders>
              <w:top w:val="single" w:color="000000" w:sz="6" w:space="0"/>
              <w:left w:val="single" w:color="000000" w:sz="6" w:space="0"/>
              <w:bottom w:val="single" w:color="000000" w:sz="6" w:space="0"/>
              <w:right w:val="single" w:color="000000" w:sz="6" w:space="0"/>
            </w:tcBorders>
            <w:tcW w:w="1058" w:type="dxa"/>
            <w:textDirection w:val="lrTb"/>
            <w:noWrap w:val="false"/>
          </w:tcPr>
          <w:p>
            <w:pPr>
              <w:pStyle w:val="942"/>
              <w:rPr>
                <w:rFonts w:asciiTheme="majorEastAsia" w:hAnsiTheme="majorEastAsia" w:eastAsiaTheme="majorEastAsia" w:cstheme="majorEastAsia"/>
                <w:sz w:val="24"/>
                <w:szCs w:val="24"/>
                <w:highlight w:val="none"/>
              </w:rPr>
            </w:pPr>
            <w:r>
              <w:rPr>
                <w:rFonts w:asciiTheme="majorEastAsia" w:hAnsiTheme="majorEastAsia" w:eastAsiaTheme="majorEastAsia" w:cstheme="majorEastAsia"/>
                <w:sz w:val="24"/>
                <w:szCs w:val="24"/>
                <w:highlight w:val="none"/>
              </w:rPr>
            </w:r>
            <w:r/>
          </w:p>
        </w:tc>
        <w:tc>
          <w:tcPr>
            <w:tcBorders>
              <w:top w:val="single" w:color="000000" w:sz="6" w:space="0"/>
              <w:left w:val="single" w:color="000000" w:sz="6" w:space="0"/>
              <w:bottom w:val="single" w:color="000000" w:sz="6" w:space="0"/>
              <w:right w:val="single" w:color="000000" w:sz="6" w:space="0"/>
            </w:tcBorders>
            <w:tcW w:w="880" w:type="dxa"/>
            <w:textDirection w:val="lrTb"/>
            <w:noWrap w:val="false"/>
          </w:tcPr>
          <w:p>
            <w:pPr>
              <w:pStyle w:val="942"/>
              <w:rPr>
                <w:rFonts w:asciiTheme="majorEastAsia" w:hAnsiTheme="majorEastAsia" w:eastAsiaTheme="majorEastAsia" w:cstheme="majorEastAsia"/>
                <w:sz w:val="24"/>
                <w:szCs w:val="24"/>
                <w:highlight w:val="none"/>
              </w:rPr>
            </w:pPr>
            <w:r>
              <w:rPr>
                <w:rFonts w:asciiTheme="majorEastAsia" w:hAnsiTheme="majorEastAsia" w:eastAsiaTheme="majorEastAsia" w:cstheme="majorEastAsia"/>
                <w:sz w:val="24"/>
                <w:szCs w:val="24"/>
                <w:highlight w:val="none"/>
              </w:rPr>
            </w:r>
            <w:r/>
          </w:p>
        </w:tc>
        <w:tc>
          <w:tcPr>
            <w:tcBorders>
              <w:top w:val="single" w:color="000000" w:sz="6" w:space="0"/>
              <w:left w:val="single" w:color="000000" w:sz="6" w:space="0"/>
              <w:bottom w:val="single" w:color="000000" w:sz="6" w:space="0"/>
              <w:right w:val="single" w:color="000000" w:sz="6" w:space="0"/>
            </w:tcBorders>
            <w:tcW w:w="1020" w:type="dxa"/>
            <w:textDirection w:val="lrTb"/>
            <w:noWrap w:val="false"/>
          </w:tcPr>
          <w:p>
            <w:pPr>
              <w:pStyle w:val="942"/>
              <w:rPr>
                <w:rFonts w:asciiTheme="majorEastAsia" w:hAnsiTheme="majorEastAsia" w:eastAsiaTheme="majorEastAsia" w:cstheme="majorEastAsia"/>
                <w:sz w:val="24"/>
                <w:szCs w:val="24"/>
                <w:highlight w:val="none"/>
              </w:rPr>
            </w:pPr>
            <w:r>
              <w:rPr>
                <w:rFonts w:asciiTheme="majorEastAsia" w:hAnsiTheme="majorEastAsia" w:eastAsiaTheme="majorEastAsia" w:cstheme="majorEastAsia"/>
                <w:sz w:val="24"/>
                <w:szCs w:val="24"/>
                <w:highlight w:val="none"/>
              </w:rPr>
            </w:r>
            <w:r/>
          </w:p>
        </w:tc>
        <w:tc>
          <w:tcPr>
            <w:tcBorders>
              <w:top w:val="single" w:color="000000" w:sz="6" w:space="0"/>
              <w:left w:val="single" w:color="000000" w:sz="6" w:space="0"/>
              <w:bottom w:val="single" w:color="000000" w:sz="6" w:space="0"/>
              <w:right w:val="single" w:color="000000" w:sz="6" w:space="0"/>
            </w:tcBorders>
            <w:tcW w:w="1480" w:type="dxa"/>
            <w:textDirection w:val="lrTb"/>
            <w:noWrap w:val="false"/>
          </w:tcPr>
          <w:p>
            <w:pPr>
              <w:pStyle w:val="942"/>
              <w:rPr>
                <w:rFonts w:asciiTheme="majorEastAsia" w:hAnsiTheme="majorEastAsia" w:eastAsiaTheme="majorEastAsia" w:cstheme="majorEastAsia"/>
                <w:sz w:val="24"/>
                <w:szCs w:val="24"/>
                <w:highlight w:val="none"/>
              </w:rPr>
            </w:pPr>
            <w:r>
              <w:rPr>
                <w:rFonts w:asciiTheme="majorEastAsia" w:hAnsiTheme="majorEastAsia" w:eastAsiaTheme="majorEastAsia" w:cstheme="majorEastAsia"/>
                <w:sz w:val="24"/>
                <w:szCs w:val="24"/>
                <w:highlight w:val="none"/>
              </w:rPr>
            </w:r>
            <w:r/>
          </w:p>
        </w:tc>
        <w:tc>
          <w:tcPr>
            <w:tcBorders>
              <w:top w:val="single" w:color="000000" w:sz="6" w:space="0"/>
              <w:left w:val="single" w:color="000000" w:sz="6" w:space="0"/>
              <w:bottom w:val="single" w:color="000000" w:sz="6" w:space="0"/>
              <w:right w:val="single" w:color="000000" w:sz="6" w:space="0"/>
            </w:tcBorders>
            <w:tcW w:w="1020" w:type="dxa"/>
            <w:textDirection w:val="lrTb"/>
            <w:noWrap w:val="false"/>
          </w:tcPr>
          <w:p>
            <w:pPr>
              <w:pStyle w:val="942"/>
              <w:rPr>
                <w:rFonts w:asciiTheme="majorEastAsia" w:hAnsiTheme="majorEastAsia" w:eastAsiaTheme="majorEastAsia" w:cstheme="majorEastAsia"/>
                <w:sz w:val="24"/>
                <w:szCs w:val="24"/>
                <w:highlight w:val="none"/>
              </w:rPr>
            </w:pPr>
            <w:r>
              <w:rPr>
                <w:rFonts w:asciiTheme="majorEastAsia" w:hAnsiTheme="majorEastAsia" w:eastAsiaTheme="majorEastAsia" w:cstheme="majorEastAsia"/>
                <w:sz w:val="24"/>
                <w:szCs w:val="24"/>
                <w:highlight w:val="none"/>
              </w:rPr>
            </w:r>
            <w:r/>
          </w:p>
        </w:tc>
        <w:tc>
          <w:tcPr>
            <w:tcBorders>
              <w:top w:val="single" w:color="000000" w:sz="6" w:space="0"/>
              <w:left w:val="single" w:color="000000" w:sz="6" w:space="0"/>
              <w:bottom w:val="single" w:color="000000" w:sz="6" w:space="0"/>
            </w:tcBorders>
            <w:tcW w:w="921" w:type="dxa"/>
            <w:textDirection w:val="lrTb"/>
            <w:noWrap w:val="false"/>
          </w:tcPr>
          <w:p>
            <w:pPr>
              <w:pStyle w:val="942"/>
              <w:rPr>
                <w:rFonts w:asciiTheme="majorEastAsia" w:hAnsiTheme="majorEastAsia" w:eastAsiaTheme="majorEastAsia" w:cstheme="majorEastAsia"/>
                <w:sz w:val="24"/>
                <w:szCs w:val="24"/>
                <w:highlight w:val="none"/>
              </w:rPr>
            </w:pPr>
            <w:r>
              <w:rPr>
                <w:rFonts w:asciiTheme="majorEastAsia" w:hAnsiTheme="majorEastAsia" w:eastAsiaTheme="majorEastAsia" w:cstheme="majorEastAsia"/>
                <w:sz w:val="24"/>
                <w:szCs w:val="24"/>
                <w:highlight w:val="none"/>
              </w:rPr>
            </w:r>
            <w:r/>
          </w:p>
        </w:tc>
      </w:tr>
      <w:tr>
        <w:trPr>
          <w:trHeight w:val="567"/>
        </w:trPr>
        <w:tc>
          <w:tcPr>
            <w:tcBorders>
              <w:top w:val="single" w:color="000000" w:sz="6" w:space="0"/>
              <w:bottom w:val="single" w:color="000000" w:sz="6" w:space="0"/>
              <w:right w:val="single" w:color="000000" w:sz="6" w:space="0"/>
            </w:tcBorders>
            <w:tcW w:w="1162" w:type="dxa"/>
            <w:textDirection w:val="lrTb"/>
            <w:noWrap w:val="false"/>
          </w:tcPr>
          <w:p>
            <w:pPr>
              <w:pStyle w:val="942"/>
              <w:rPr>
                <w:rFonts w:asciiTheme="majorEastAsia" w:hAnsiTheme="majorEastAsia" w:eastAsiaTheme="majorEastAsia" w:cstheme="majorEastAsia"/>
                <w:sz w:val="24"/>
                <w:szCs w:val="24"/>
                <w:highlight w:val="none"/>
              </w:rPr>
            </w:pPr>
            <w:r>
              <w:rPr>
                <w:rFonts w:asciiTheme="majorEastAsia" w:hAnsiTheme="majorEastAsia" w:eastAsiaTheme="majorEastAsia" w:cstheme="majorEastAsia"/>
                <w:sz w:val="24"/>
                <w:szCs w:val="24"/>
                <w:highlight w:val="none"/>
              </w:rPr>
            </w:r>
            <w:r/>
          </w:p>
        </w:tc>
        <w:tc>
          <w:tcPr>
            <w:tcBorders>
              <w:top w:val="single" w:color="000000" w:sz="6" w:space="0"/>
              <w:left w:val="single" w:color="000000" w:sz="6" w:space="0"/>
              <w:bottom w:val="single" w:color="000000" w:sz="6" w:space="0"/>
              <w:right w:val="single" w:color="000000" w:sz="6" w:space="0"/>
            </w:tcBorders>
            <w:tcW w:w="1418" w:type="dxa"/>
            <w:textDirection w:val="lrTb"/>
            <w:noWrap w:val="false"/>
          </w:tcPr>
          <w:p>
            <w:pPr>
              <w:pStyle w:val="942"/>
              <w:rPr>
                <w:rFonts w:asciiTheme="majorEastAsia" w:hAnsiTheme="majorEastAsia" w:eastAsiaTheme="majorEastAsia" w:cstheme="majorEastAsia"/>
                <w:sz w:val="24"/>
                <w:szCs w:val="24"/>
                <w:highlight w:val="none"/>
              </w:rPr>
            </w:pPr>
            <w:r>
              <w:rPr>
                <w:rFonts w:asciiTheme="majorEastAsia" w:hAnsiTheme="majorEastAsia" w:eastAsiaTheme="majorEastAsia" w:cstheme="majorEastAsia"/>
                <w:sz w:val="24"/>
                <w:szCs w:val="24"/>
                <w:highlight w:val="none"/>
              </w:rPr>
            </w:r>
            <w:r/>
          </w:p>
        </w:tc>
        <w:tc>
          <w:tcPr>
            <w:tcBorders>
              <w:top w:val="single" w:color="000000" w:sz="6" w:space="0"/>
              <w:left w:val="single" w:color="000000" w:sz="6" w:space="0"/>
              <w:bottom w:val="single" w:color="000000" w:sz="6" w:space="0"/>
              <w:right w:val="single" w:color="000000" w:sz="6" w:space="0"/>
            </w:tcBorders>
            <w:tcW w:w="850" w:type="dxa"/>
            <w:textDirection w:val="lrTb"/>
            <w:noWrap w:val="false"/>
          </w:tcPr>
          <w:p>
            <w:pPr>
              <w:pStyle w:val="942"/>
              <w:rPr>
                <w:rFonts w:asciiTheme="majorEastAsia" w:hAnsiTheme="majorEastAsia" w:eastAsiaTheme="majorEastAsia" w:cstheme="majorEastAsia"/>
                <w:sz w:val="24"/>
                <w:szCs w:val="24"/>
                <w:highlight w:val="none"/>
              </w:rPr>
            </w:pPr>
            <w:r>
              <w:rPr>
                <w:rFonts w:asciiTheme="majorEastAsia" w:hAnsiTheme="majorEastAsia" w:eastAsiaTheme="majorEastAsia" w:cstheme="majorEastAsia"/>
                <w:sz w:val="24"/>
                <w:szCs w:val="24"/>
                <w:highlight w:val="none"/>
              </w:rPr>
            </w:r>
            <w:r/>
          </w:p>
        </w:tc>
        <w:tc>
          <w:tcPr>
            <w:tcBorders>
              <w:top w:val="single" w:color="000000" w:sz="6" w:space="0"/>
              <w:left w:val="single" w:color="000000" w:sz="6" w:space="0"/>
              <w:bottom w:val="single" w:color="000000" w:sz="6" w:space="0"/>
              <w:right w:val="single" w:color="000000" w:sz="6" w:space="0"/>
            </w:tcBorders>
            <w:tcW w:w="1058" w:type="dxa"/>
            <w:textDirection w:val="lrTb"/>
            <w:noWrap w:val="false"/>
          </w:tcPr>
          <w:p>
            <w:pPr>
              <w:pStyle w:val="942"/>
              <w:rPr>
                <w:rFonts w:asciiTheme="majorEastAsia" w:hAnsiTheme="majorEastAsia" w:eastAsiaTheme="majorEastAsia" w:cstheme="majorEastAsia"/>
                <w:sz w:val="24"/>
                <w:szCs w:val="24"/>
                <w:highlight w:val="none"/>
              </w:rPr>
            </w:pPr>
            <w:r>
              <w:rPr>
                <w:rFonts w:asciiTheme="majorEastAsia" w:hAnsiTheme="majorEastAsia" w:eastAsiaTheme="majorEastAsia" w:cstheme="majorEastAsia"/>
                <w:sz w:val="24"/>
                <w:szCs w:val="24"/>
                <w:highlight w:val="none"/>
              </w:rPr>
            </w:r>
            <w:r/>
          </w:p>
        </w:tc>
        <w:tc>
          <w:tcPr>
            <w:tcBorders>
              <w:top w:val="single" w:color="000000" w:sz="6" w:space="0"/>
              <w:left w:val="single" w:color="000000" w:sz="6" w:space="0"/>
              <w:bottom w:val="single" w:color="000000" w:sz="6" w:space="0"/>
              <w:right w:val="single" w:color="000000" w:sz="6" w:space="0"/>
            </w:tcBorders>
            <w:tcW w:w="880" w:type="dxa"/>
            <w:textDirection w:val="lrTb"/>
            <w:noWrap w:val="false"/>
          </w:tcPr>
          <w:p>
            <w:pPr>
              <w:pStyle w:val="942"/>
              <w:rPr>
                <w:rFonts w:asciiTheme="majorEastAsia" w:hAnsiTheme="majorEastAsia" w:eastAsiaTheme="majorEastAsia" w:cstheme="majorEastAsia"/>
                <w:sz w:val="24"/>
                <w:szCs w:val="24"/>
                <w:highlight w:val="none"/>
              </w:rPr>
            </w:pPr>
            <w:r>
              <w:rPr>
                <w:rFonts w:asciiTheme="majorEastAsia" w:hAnsiTheme="majorEastAsia" w:eastAsiaTheme="majorEastAsia" w:cstheme="majorEastAsia"/>
                <w:sz w:val="24"/>
                <w:szCs w:val="24"/>
                <w:highlight w:val="none"/>
              </w:rPr>
            </w:r>
            <w:r/>
          </w:p>
        </w:tc>
        <w:tc>
          <w:tcPr>
            <w:tcBorders>
              <w:top w:val="single" w:color="000000" w:sz="6" w:space="0"/>
              <w:left w:val="single" w:color="000000" w:sz="6" w:space="0"/>
              <w:bottom w:val="single" w:color="000000" w:sz="6" w:space="0"/>
              <w:right w:val="single" w:color="000000" w:sz="6" w:space="0"/>
            </w:tcBorders>
            <w:tcW w:w="1020" w:type="dxa"/>
            <w:textDirection w:val="lrTb"/>
            <w:noWrap w:val="false"/>
          </w:tcPr>
          <w:p>
            <w:pPr>
              <w:pStyle w:val="942"/>
              <w:rPr>
                <w:rFonts w:asciiTheme="majorEastAsia" w:hAnsiTheme="majorEastAsia" w:eastAsiaTheme="majorEastAsia" w:cstheme="majorEastAsia"/>
                <w:sz w:val="24"/>
                <w:szCs w:val="24"/>
                <w:highlight w:val="none"/>
              </w:rPr>
            </w:pPr>
            <w:r>
              <w:rPr>
                <w:rFonts w:asciiTheme="majorEastAsia" w:hAnsiTheme="majorEastAsia" w:eastAsiaTheme="majorEastAsia" w:cstheme="majorEastAsia"/>
                <w:sz w:val="24"/>
                <w:szCs w:val="24"/>
                <w:highlight w:val="none"/>
              </w:rPr>
            </w:r>
            <w:r/>
          </w:p>
        </w:tc>
        <w:tc>
          <w:tcPr>
            <w:tcBorders>
              <w:top w:val="single" w:color="000000" w:sz="6" w:space="0"/>
              <w:left w:val="single" w:color="000000" w:sz="6" w:space="0"/>
              <w:bottom w:val="single" w:color="000000" w:sz="6" w:space="0"/>
              <w:right w:val="single" w:color="000000" w:sz="6" w:space="0"/>
            </w:tcBorders>
            <w:tcW w:w="1480" w:type="dxa"/>
            <w:textDirection w:val="lrTb"/>
            <w:noWrap w:val="false"/>
          </w:tcPr>
          <w:p>
            <w:pPr>
              <w:pStyle w:val="942"/>
              <w:rPr>
                <w:rFonts w:asciiTheme="majorEastAsia" w:hAnsiTheme="majorEastAsia" w:eastAsiaTheme="majorEastAsia" w:cstheme="majorEastAsia"/>
                <w:sz w:val="24"/>
                <w:szCs w:val="24"/>
                <w:highlight w:val="none"/>
              </w:rPr>
            </w:pPr>
            <w:r>
              <w:rPr>
                <w:rFonts w:asciiTheme="majorEastAsia" w:hAnsiTheme="majorEastAsia" w:eastAsiaTheme="majorEastAsia" w:cstheme="majorEastAsia"/>
                <w:sz w:val="24"/>
                <w:szCs w:val="24"/>
                <w:highlight w:val="none"/>
              </w:rPr>
            </w:r>
            <w:r/>
          </w:p>
        </w:tc>
        <w:tc>
          <w:tcPr>
            <w:tcBorders>
              <w:top w:val="single" w:color="000000" w:sz="6" w:space="0"/>
              <w:left w:val="single" w:color="000000" w:sz="6" w:space="0"/>
              <w:bottom w:val="single" w:color="000000" w:sz="6" w:space="0"/>
              <w:right w:val="single" w:color="000000" w:sz="6" w:space="0"/>
            </w:tcBorders>
            <w:tcW w:w="1020" w:type="dxa"/>
            <w:textDirection w:val="lrTb"/>
            <w:noWrap w:val="false"/>
          </w:tcPr>
          <w:p>
            <w:pPr>
              <w:pStyle w:val="942"/>
              <w:rPr>
                <w:rFonts w:asciiTheme="majorEastAsia" w:hAnsiTheme="majorEastAsia" w:eastAsiaTheme="majorEastAsia" w:cstheme="majorEastAsia"/>
                <w:sz w:val="24"/>
                <w:szCs w:val="24"/>
                <w:highlight w:val="none"/>
              </w:rPr>
            </w:pPr>
            <w:r>
              <w:rPr>
                <w:rFonts w:asciiTheme="majorEastAsia" w:hAnsiTheme="majorEastAsia" w:eastAsiaTheme="majorEastAsia" w:cstheme="majorEastAsia"/>
                <w:sz w:val="24"/>
                <w:szCs w:val="24"/>
                <w:highlight w:val="none"/>
              </w:rPr>
            </w:r>
            <w:r/>
          </w:p>
        </w:tc>
        <w:tc>
          <w:tcPr>
            <w:tcBorders>
              <w:top w:val="single" w:color="000000" w:sz="6" w:space="0"/>
              <w:left w:val="single" w:color="000000" w:sz="6" w:space="0"/>
              <w:bottom w:val="single" w:color="000000" w:sz="6" w:space="0"/>
            </w:tcBorders>
            <w:tcW w:w="921" w:type="dxa"/>
            <w:textDirection w:val="lrTb"/>
            <w:noWrap w:val="false"/>
          </w:tcPr>
          <w:p>
            <w:pPr>
              <w:pStyle w:val="942"/>
              <w:rPr>
                <w:rFonts w:asciiTheme="majorEastAsia" w:hAnsiTheme="majorEastAsia" w:eastAsiaTheme="majorEastAsia" w:cstheme="majorEastAsia"/>
                <w:sz w:val="24"/>
                <w:szCs w:val="24"/>
                <w:highlight w:val="none"/>
              </w:rPr>
            </w:pPr>
            <w:r>
              <w:rPr>
                <w:rFonts w:asciiTheme="majorEastAsia" w:hAnsiTheme="majorEastAsia" w:eastAsiaTheme="majorEastAsia" w:cstheme="majorEastAsia"/>
                <w:sz w:val="24"/>
                <w:szCs w:val="24"/>
                <w:highlight w:val="none"/>
              </w:rPr>
            </w:r>
            <w:r/>
          </w:p>
        </w:tc>
      </w:tr>
      <w:tr>
        <w:trPr>
          <w:trHeight w:val="566"/>
        </w:trPr>
        <w:tc>
          <w:tcPr>
            <w:tcBorders>
              <w:top w:val="single" w:color="000000" w:sz="6" w:space="0"/>
              <w:bottom w:val="single" w:color="000000" w:sz="6" w:space="0"/>
              <w:right w:val="single" w:color="000000" w:sz="6" w:space="0"/>
            </w:tcBorders>
            <w:tcW w:w="1162" w:type="dxa"/>
            <w:textDirection w:val="lrTb"/>
            <w:noWrap w:val="false"/>
          </w:tcPr>
          <w:p>
            <w:pPr>
              <w:pStyle w:val="942"/>
              <w:rPr>
                <w:rFonts w:asciiTheme="majorEastAsia" w:hAnsiTheme="majorEastAsia" w:eastAsiaTheme="majorEastAsia" w:cstheme="majorEastAsia"/>
                <w:sz w:val="24"/>
                <w:szCs w:val="24"/>
                <w:highlight w:val="none"/>
              </w:rPr>
            </w:pPr>
            <w:r>
              <w:rPr>
                <w:rFonts w:asciiTheme="majorEastAsia" w:hAnsiTheme="majorEastAsia" w:eastAsiaTheme="majorEastAsia" w:cstheme="majorEastAsia"/>
                <w:sz w:val="24"/>
                <w:szCs w:val="24"/>
                <w:highlight w:val="none"/>
              </w:rPr>
            </w:r>
            <w:r/>
          </w:p>
        </w:tc>
        <w:tc>
          <w:tcPr>
            <w:tcBorders>
              <w:top w:val="single" w:color="000000" w:sz="6" w:space="0"/>
              <w:left w:val="single" w:color="000000" w:sz="6" w:space="0"/>
              <w:bottom w:val="single" w:color="000000" w:sz="6" w:space="0"/>
              <w:right w:val="single" w:color="000000" w:sz="6" w:space="0"/>
            </w:tcBorders>
            <w:tcW w:w="1418" w:type="dxa"/>
            <w:textDirection w:val="lrTb"/>
            <w:noWrap w:val="false"/>
          </w:tcPr>
          <w:p>
            <w:pPr>
              <w:pStyle w:val="942"/>
              <w:rPr>
                <w:rFonts w:asciiTheme="majorEastAsia" w:hAnsiTheme="majorEastAsia" w:eastAsiaTheme="majorEastAsia" w:cstheme="majorEastAsia"/>
                <w:sz w:val="24"/>
                <w:szCs w:val="24"/>
                <w:highlight w:val="none"/>
              </w:rPr>
            </w:pPr>
            <w:r>
              <w:rPr>
                <w:rFonts w:asciiTheme="majorEastAsia" w:hAnsiTheme="majorEastAsia" w:eastAsiaTheme="majorEastAsia" w:cstheme="majorEastAsia"/>
                <w:sz w:val="24"/>
                <w:szCs w:val="24"/>
                <w:highlight w:val="none"/>
              </w:rPr>
            </w:r>
            <w:r/>
          </w:p>
        </w:tc>
        <w:tc>
          <w:tcPr>
            <w:tcBorders>
              <w:top w:val="single" w:color="000000" w:sz="6" w:space="0"/>
              <w:left w:val="single" w:color="000000" w:sz="6" w:space="0"/>
              <w:bottom w:val="single" w:color="000000" w:sz="6" w:space="0"/>
              <w:right w:val="single" w:color="000000" w:sz="6" w:space="0"/>
            </w:tcBorders>
            <w:tcW w:w="850" w:type="dxa"/>
            <w:textDirection w:val="lrTb"/>
            <w:noWrap w:val="false"/>
          </w:tcPr>
          <w:p>
            <w:pPr>
              <w:pStyle w:val="942"/>
              <w:rPr>
                <w:rFonts w:asciiTheme="majorEastAsia" w:hAnsiTheme="majorEastAsia" w:eastAsiaTheme="majorEastAsia" w:cstheme="majorEastAsia"/>
                <w:sz w:val="24"/>
                <w:szCs w:val="24"/>
                <w:highlight w:val="none"/>
              </w:rPr>
            </w:pPr>
            <w:r>
              <w:rPr>
                <w:rFonts w:asciiTheme="majorEastAsia" w:hAnsiTheme="majorEastAsia" w:eastAsiaTheme="majorEastAsia" w:cstheme="majorEastAsia"/>
                <w:sz w:val="24"/>
                <w:szCs w:val="24"/>
                <w:highlight w:val="none"/>
              </w:rPr>
            </w:r>
            <w:r/>
          </w:p>
        </w:tc>
        <w:tc>
          <w:tcPr>
            <w:tcBorders>
              <w:top w:val="single" w:color="000000" w:sz="6" w:space="0"/>
              <w:left w:val="single" w:color="000000" w:sz="6" w:space="0"/>
              <w:bottom w:val="single" w:color="000000" w:sz="6" w:space="0"/>
              <w:right w:val="single" w:color="000000" w:sz="6" w:space="0"/>
            </w:tcBorders>
            <w:tcW w:w="1058" w:type="dxa"/>
            <w:textDirection w:val="lrTb"/>
            <w:noWrap w:val="false"/>
          </w:tcPr>
          <w:p>
            <w:pPr>
              <w:pStyle w:val="942"/>
              <w:rPr>
                <w:rFonts w:asciiTheme="majorEastAsia" w:hAnsiTheme="majorEastAsia" w:eastAsiaTheme="majorEastAsia" w:cstheme="majorEastAsia"/>
                <w:sz w:val="24"/>
                <w:szCs w:val="24"/>
                <w:highlight w:val="none"/>
              </w:rPr>
            </w:pPr>
            <w:r>
              <w:rPr>
                <w:rFonts w:asciiTheme="majorEastAsia" w:hAnsiTheme="majorEastAsia" w:eastAsiaTheme="majorEastAsia" w:cstheme="majorEastAsia"/>
                <w:sz w:val="24"/>
                <w:szCs w:val="24"/>
                <w:highlight w:val="none"/>
              </w:rPr>
            </w:r>
            <w:r/>
          </w:p>
        </w:tc>
        <w:tc>
          <w:tcPr>
            <w:tcBorders>
              <w:top w:val="single" w:color="000000" w:sz="6" w:space="0"/>
              <w:left w:val="single" w:color="000000" w:sz="6" w:space="0"/>
              <w:bottom w:val="single" w:color="000000" w:sz="6" w:space="0"/>
              <w:right w:val="single" w:color="000000" w:sz="6" w:space="0"/>
            </w:tcBorders>
            <w:tcW w:w="880" w:type="dxa"/>
            <w:textDirection w:val="lrTb"/>
            <w:noWrap w:val="false"/>
          </w:tcPr>
          <w:p>
            <w:pPr>
              <w:pStyle w:val="942"/>
              <w:rPr>
                <w:rFonts w:asciiTheme="majorEastAsia" w:hAnsiTheme="majorEastAsia" w:eastAsiaTheme="majorEastAsia" w:cstheme="majorEastAsia"/>
                <w:sz w:val="24"/>
                <w:szCs w:val="24"/>
                <w:highlight w:val="none"/>
              </w:rPr>
            </w:pPr>
            <w:r>
              <w:rPr>
                <w:rFonts w:asciiTheme="majorEastAsia" w:hAnsiTheme="majorEastAsia" w:eastAsiaTheme="majorEastAsia" w:cstheme="majorEastAsia"/>
                <w:sz w:val="24"/>
                <w:szCs w:val="24"/>
                <w:highlight w:val="none"/>
              </w:rPr>
            </w:r>
            <w:r/>
          </w:p>
        </w:tc>
        <w:tc>
          <w:tcPr>
            <w:tcBorders>
              <w:top w:val="single" w:color="000000" w:sz="6" w:space="0"/>
              <w:left w:val="single" w:color="000000" w:sz="6" w:space="0"/>
              <w:bottom w:val="single" w:color="000000" w:sz="6" w:space="0"/>
              <w:right w:val="single" w:color="000000" w:sz="6" w:space="0"/>
            </w:tcBorders>
            <w:tcW w:w="1020" w:type="dxa"/>
            <w:textDirection w:val="lrTb"/>
            <w:noWrap w:val="false"/>
          </w:tcPr>
          <w:p>
            <w:pPr>
              <w:pStyle w:val="942"/>
              <w:rPr>
                <w:rFonts w:asciiTheme="majorEastAsia" w:hAnsiTheme="majorEastAsia" w:eastAsiaTheme="majorEastAsia" w:cstheme="majorEastAsia"/>
                <w:sz w:val="24"/>
                <w:szCs w:val="24"/>
                <w:highlight w:val="none"/>
              </w:rPr>
            </w:pPr>
            <w:r>
              <w:rPr>
                <w:rFonts w:asciiTheme="majorEastAsia" w:hAnsiTheme="majorEastAsia" w:eastAsiaTheme="majorEastAsia" w:cstheme="majorEastAsia"/>
                <w:sz w:val="24"/>
                <w:szCs w:val="24"/>
                <w:highlight w:val="none"/>
              </w:rPr>
            </w:r>
            <w:r/>
          </w:p>
        </w:tc>
        <w:tc>
          <w:tcPr>
            <w:tcBorders>
              <w:top w:val="single" w:color="000000" w:sz="6" w:space="0"/>
              <w:left w:val="single" w:color="000000" w:sz="6" w:space="0"/>
              <w:bottom w:val="single" w:color="000000" w:sz="6" w:space="0"/>
              <w:right w:val="single" w:color="000000" w:sz="6" w:space="0"/>
            </w:tcBorders>
            <w:tcW w:w="1480" w:type="dxa"/>
            <w:textDirection w:val="lrTb"/>
            <w:noWrap w:val="false"/>
          </w:tcPr>
          <w:p>
            <w:pPr>
              <w:pStyle w:val="942"/>
              <w:rPr>
                <w:rFonts w:asciiTheme="majorEastAsia" w:hAnsiTheme="majorEastAsia" w:eastAsiaTheme="majorEastAsia" w:cstheme="majorEastAsia"/>
                <w:sz w:val="24"/>
                <w:szCs w:val="24"/>
                <w:highlight w:val="none"/>
              </w:rPr>
            </w:pPr>
            <w:r>
              <w:rPr>
                <w:rFonts w:asciiTheme="majorEastAsia" w:hAnsiTheme="majorEastAsia" w:eastAsiaTheme="majorEastAsia" w:cstheme="majorEastAsia"/>
                <w:sz w:val="24"/>
                <w:szCs w:val="24"/>
                <w:highlight w:val="none"/>
              </w:rPr>
            </w:r>
            <w:r/>
          </w:p>
        </w:tc>
        <w:tc>
          <w:tcPr>
            <w:tcBorders>
              <w:top w:val="single" w:color="000000" w:sz="6" w:space="0"/>
              <w:left w:val="single" w:color="000000" w:sz="6" w:space="0"/>
              <w:bottom w:val="single" w:color="000000" w:sz="6" w:space="0"/>
              <w:right w:val="single" w:color="000000" w:sz="6" w:space="0"/>
            </w:tcBorders>
            <w:tcW w:w="1020" w:type="dxa"/>
            <w:textDirection w:val="lrTb"/>
            <w:noWrap w:val="false"/>
          </w:tcPr>
          <w:p>
            <w:pPr>
              <w:pStyle w:val="942"/>
              <w:rPr>
                <w:rFonts w:asciiTheme="majorEastAsia" w:hAnsiTheme="majorEastAsia" w:eastAsiaTheme="majorEastAsia" w:cstheme="majorEastAsia"/>
                <w:sz w:val="24"/>
                <w:szCs w:val="24"/>
                <w:highlight w:val="none"/>
              </w:rPr>
            </w:pPr>
            <w:r>
              <w:rPr>
                <w:rFonts w:asciiTheme="majorEastAsia" w:hAnsiTheme="majorEastAsia" w:eastAsiaTheme="majorEastAsia" w:cstheme="majorEastAsia"/>
                <w:sz w:val="24"/>
                <w:szCs w:val="24"/>
                <w:highlight w:val="none"/>
              </w:rPr>
            </w:r>
            <w:r/>
          </w:p>
        </w:tc>
        <w:tc>
          <w:tcPr>
            <w:tcBorders>
              <w:top w:val="single" w:color="000000" w:sz="6" w:space="0"/>
              <w:left w:val="single" w:color="000000" w:sz="6" w:space="0"/>
              <w:bottom w:val="single" w:color="000000" w:sz="6" w:space="0"/>
            </w:tcBorders>
            <w:tcW w:w="921" w:type="dxa"/>
            <w:textDirection w:val="lrTb"/>
            <w:noWrap w:val="false"/>
          </w:tcPr>
          <w:p>
            <w:pPr>
              <w:pStyle w:val="942"/>
              <w:rPr>
                <w:rFonts w:asciiTheme="majorEastAsia" w:hAnsiTheme="majorEastAsia" w:eastAsiaTheme="majorEastAsia" w:cstheme="majorEastAsia"/>
                <w:sz w:val="24"/>
                <w:szCs w:val="24"/>
                <w:highlight w:val="none"/>
              </w:rPr>
            </w:pPr>
            <w:r>
              <w:rPr>
                <w:rFonts w:asciiTheme="majorEastAsia" w:hAnsiTheme="majorEastAsia" w:eastAsiaTheme="majorEastAsia" w:cstheme="majorEastAsia"/>
                <w:sz w:val="24"/>
                <w:szCs w:val="24"/>
                <w:highlight w:val="none"/>
              </w:rPr>
            </w:r>
            <w:r/>
          </w:p>
        </w:tc>
      </w:tr>
      <w:tr>
        <w:trPr>
          <w:trHeight w:val="567"/>
        </w:trPr>
        <w:tc>
          <w:tcPr>
            <w:tcBorders>
              <w:top w:val="single" w:color="000000" w:sz="6" w:space="0"/>
              <w:bottom w:val="single" w:color="000000" w:sz="6" w:space="0"/>
              <w:right w:val="single" w:color="000000" w:sz="6" w:space="0"/>
            </w:tcBorders>
            <w:tcW w:w="1162" w:type="dxa"/>
            <w:textDirection w:val="lrTb"/>
            <w:noWrap w:val="false"/>
          </w:tcPr>
          <w:p>
            <w:pPr>
              <w:pStyle w:val="942"/>
              <w:rPr>
                <w:rFonts w:asciiTheme="majorEastAsia" w:hAnsiTheme="majorEastAsia" w:eastAsiaTheme="majorEastAsia" w:cstheme="majorEastAsia"/>
                <w:sz w:val="24"/>
                <w:szCs w:val="24"/>
                <w:highlight w:val="none"/>
              </w:rPr>
            </w:pPr>
            <w:r>
              <w:rPr>
                <w:rFonts w:asciiTheme="majorEastAsia" w:hAnsiTheme="majorEastAsia" w:eastAsiaTheme="majorEastAsia" w:cstheme="majorEastAsia"/>
                <w:sz w:val="24"/>
                <w:szCs w:val="24"/>
                <w:highlight w:val="none"/>
              </w:rPr>
            </w:r>
            <w:r/>
          </w:p>
        </w:tc>
        <w:tc>
          <w:tcPr>
            <w:tcBorders>
              <w:top w:val="single" w:color="000000" w:sz="6" w:space="0"/>
              <w:left w:val="single" w:color="000000" w:sz="6" w:space="0"/>
              <w:bottom w:val="single" w:color="000000" w:sz="6" w:space="0"/>
              <w:right w:val="single" w:color="000000" w:sz="6" w:space="0"/>
            </w:tcBorders>
            <w:tcW w:w="1418" w:type="dxa"/>
            <w:textDirection w:val="lrTb"/>
            <w:noWrap w:val="false"/>
          </w:tcPr>
          <w:p>
            <w:pPr>
              <w:pStyle w:val="942"/>
              <w:rPr>
                <w:rFonts w:asciiTheme="majorEastAsia" w:hAnsiTheme="majorEastAsia" w:eastAsiaTheme="majorEastAsia" w:cstheme="majorEastAsia"/>
                <w:sz w:val="24"/>
                <w:szCs w:val="24"/>
                <w:highlight w:val="none"/>
              </w:rPr>
            </w:pPr>
            <w:r>
              <w:rPr>
                <w:rFonts w:asciiTheme="majorEastAsia" w:hAnsiTheme="majorEastAsia" w:eastAsiaTheme="majorEastAsia" w:cstheme="majorEastAsia"/>
                <w:sz w:val="24"/>
                <w:szCs w:val="24"/>
                <w:highlight w:val="none"/>
              </w:rPr>
            </w:r>
            <w:r/>
          </w:p>
        </w:tc>
        <w:tc>
          <w:tcPr>
            <w:tcBorders>
              <w:top w:val="single" w:color="000000" w:sz="6" w:space="0"/>
              <w:left w:val="single" w:color="000000" w:sz="6" w:space="0"/>
              <w:bottom w:val="single" w:color="000000" w:sz="6" w:space="0"/>
              <w:right w:val="single" w:color="000000" w:sz="6" w:space="0"/>
            </w:tcBorders>
            <w:tcW w:w="850" w:type="dxa"/>
            <w:textDirection w:val="lrTb"/>
            <w:noWrap w:val="false"/>
          </w:tcPr>
          <w:p>
            <w:pPr>
              <w:pStyle w:val="942"/>
              <w:rPr>
                <w:rFonts w:asciiTheme="majorEastAsia" w:hAnsiTheme="majorEastAsia" w:eastAsiaTheme="majorEastAsia" w:cstheme="majorEastAsia"/>
                <w:sz w:val="24"/>
                <w:szCs w:val="24"/>
                <w:highlight w:val="none"/>
              </w:rPr>
            </w:pPr>
            <w:r>
              <w:rPr>
                <w:rFonts w:asciiTheme="majorEastAsia" w:hAnsiTheme="majorEastAsia" w:eastAsiaTheme="majorEastAsia" w:cstheme="majorEastAsia"/>
                <w:sz w:val="24"/>
                <w:szCs w:val="24"/>
                <w:highlight w:val="none"/>
              </w:rPr>
            </w:r>
            <w:r/>
          </w:p>
        </w:tc>
        <w:tc>
          <w:tcPr>
            <w:tcBorders>
              <w:top w:val="single" w:color="000000" w:sz="6" w:space="0"/>
              <w:left w:val="single" w:color="000000" w:sz="6" w:space="0"/>
              <w:bottom w:val="single" w:color="000000" w:sz="6" w:space="0"/>
              <w:right w:val="single" w:color="000000" w:sz="6" w:space="0"/>
            </w:tcBorders>
            <w:tcW w:w="1058" w:type="dxa"/>
            <w:textDirection w:val="lrTb"/>
            <w:noWrap w:val="false"/>
          </w:tcPr>
          <w:p>
            <w:pPr>
              <w:pStyle w:val="942"/>
              <w:rPr>
                <w:rFonts w:asciiTheme="majorEastAsia" w:hAnsiTheme="majorEastAsia" w:eastAsiaTheme="majorEastAsia" w:cstheme="majorEastAsia"/>
                <w:sz w:val="24"/>
                <w:szCs w:val="24"/>
                <w:highlight w:val="none"/>
              </w:rPr>
            </w:pPr>
            <w:r>
              <w:rPr>
                <w:rFonts w:asciiTheme="majorEastAsia" w:hAnsiTheme="majorEastAsia" w:eastAsiaTheme="majorEastAsia" w:cstheme="majorEastAsia"/>
                <w:sz w:val="24"/>
                <w:szCs w:val="24"/>
                <w:highlight w:val="none"/>
              </w:rPr>
            </w:r>
            <w:r/>
          </w:p>
        </w:tc>
        <w:tc>
          <w:tcPr>
            <w:tcBorders>
              <w:top w:val="single" w:color="000000" w:sz="6" w:space="0"/>
              <w:left w:val="single" w:color="000000" w:sz="6" w:space="0"/>
              <w:bottom w:val="single" w:color="000000" w:sz="6" w:space="0"/>
              <w:right w:val="single" w:color="000000" w:sz="6" w:space="0"/>
            </w:tcBorders>
            <w:tcW w:w="880" w:type="dxa"/>
            <w:textDirection w:val="lrTb"/>
            <w:noWrap w:val="false"/>
          </w:tcPr>
          <w:p>
            <w:pPr>
              <w:pStyle w:val="942"/>
              <w:rPr>
                <w:rFonts w:asciiTheme="majorEastAsia" w:hAnsiTheme="majorEastAsia" w:eastAsiaTheme="majorEastAsia" w:cstheme="majorEastAsia"/>
                <w:sz w:val="24"/>
                <w:szCs w:val="24"/>
                <w:highlight w:val="none"/>
              </w:rPr>
            </w:pPr>
            <w:r>
              <w:rPr>
                <w:rFonts w:asciiTheme="majorEastAsia" w:hAnsiTheme="majorEastAsia" w:eastAsiaTheme="majorEastAsia" w:cstheme="majorEastAsia"/>
                <w:sz w:val="24"/>
                <w:szCs w:val="24"/>
                <w:highlight w:val="none"/>
              </w:rPr>
            </w:r>
            <w:r/>
          </w:p>
        </w:tc>
        <w:tc>
          <w:tcPr>
            <w:tcBorders>
              <w:top w:val="single" w:color="000000" w:sz="6" w:space="0"/>
              <w:left w:val="single" w:color="000000" w:sz="6" w:space="0"/>
              <w:bottom w:val="single" w:color="000000" w:sz="6" w:space="0"/>
              <w:right w:val="single" w:color="000000" w:sz="6" w:space="0"/>
            </w:tcBorders>
            <w:tcW w:w="1020" w:type="dxa"/>
            <w:textDirection w:val="lrTb"/>
            <w:noWrap w:val="false"/>
          </w:tcPr>
          <w:p>
            <w:pPr>
              <w:pStyle w:val="942"/>
              <w:rPr>
                <w:rFonts w:asciiTheme="majorEastAsia" w:hAnsiTheme="majorEastAsia" w:eastAsiaTheme="majorEastAsia" w:cstheme="majorEastAsia"/>
                <w:sz w:val="24"/>
                <w:szCs w:val="24"/>
                <w:highlight w:val="none"/>
              </w:rPr>
            </w:pPr>
            <w:r>
              <w:rPr>
                <w:rFonts w:asciiTheme="majorEastAsia" w:hAnsiTheme="majorEastAsia" w:eastAsiaTheme="majorEastAsia" w:cstheme="majorEastAsia"/>
                <w:sz w:val="24"/>
                <w:szCs w:val="24"/>
                <w:highlight w:val="none"/>
              </w:rPr>
            </w:r>
            <w:r/>
          </w:p>
        </w:tc>
        <w:tc>
          <w:tcPr>
            <w:tcBorders>
              <w:top w:val="single" w:color="000000" w:sz="6" w:space="0"/>
              <w:left w:val="single" w:color="000000" w:sz="6" w:space="0"/>
              <w:bottom w:val="single" w:color="000000" w:sz="6" w:space="0"/>
              <w:right w:val="single" w:color="000000" w:sz="6" w:space="0"/>
            </w:tcBorders>
            <w:tcW w:w="1480" w:type="dxa"/>
            <w:textDirection w:val="lrTb"/>
            <w:noWrap w:val="false"/>
          </w:tcPr>
          <w:p>
            <w:pPr>
              <w:pStyle w:val="942"/>
              <w:rPr>
                <w:rFonts w:asciiTheme="majorEastAsia" w:hAnsiTheme="majorEastAsia" w:eastAsiaTheme="majorEastAsia" w:cstheme="majorEastAsia"/>
                <w:sz w:val="24"/>
                <w:szCs w:val="24"/>
                <w:highlight w:val="none"/>
              </w:rPr>
            </w:pPr>
            <w:r>
              <w:rPr>
                <w:rFonts w:asciiTheme="majorEastAsia" w:hAnsiTheme="majorEastAsia" w:eastAsiaTheme="majorEastAsia" w:cstheme="majorEastAsia"/>
                <w:sz w:val="24"/>
                <w:szCs w:val="24"/>
                <w:highlight w:val="none"/>
              </w:rPr>
            </w:r>
            <w:r/>
          </w:p>
        </w:tc>
        <w:tc>
          <w:tcPr>
            <w:tcBorders>
              <w:top w:val="single" w:color="000000" w:sz="6" w:space="0"/>
              <w:left w:val="single" w:color="000000" w:sz="6" w:space="0"/>
              <w:bottom w:val="single" w:color="000000" w:sz="6" w:space="0"/>
              <w:right w:val="single" w:color="000000" w:sz="6" w:space="0"/>
            </w:tcBorders>
            <w:tcW w:w="1020" w:type="dxa"/>
            <w:textDirection w:val="lrTb"/>
            <w:noWrap w:val="false"/>
          </w:tcPr>
          <w:p>
            <w:pPr>
              <w:pStyle w:val="942"/>
              <w:rPr>
                <w:rFonts w:asciiTheme="majorEastAsia" w:hAnsiTheme="majorEastAsia" w:eastAsiaTheme="majorEastAsia" w:cstheme="majorEastAsia"/>
                <w:sz w:val="24"/>
                <w:szCs w:val="24"/>
                <w:highlight w:val="none"/>
              </w:rPr>
            </w:pPr>
            <w:r>
              <w:rPr>
                <w:rFonts w:asciiTheme="majorEastAsia" w:hAnsiTheme="majorEastAsia" w:eastAsiaTheme="majorEastAsia" w:cstheme="majorEastAsia"/>
                <w:sz w:val="24"/>
                <w:szCs w:val="24"/>
                <w:highlight w:val="none"/>
              </w:rPr>
            </w:r>
            <w:r/>
          </w:p>
        </w:tc>
        <w:tc>
          <w:tcPr>
            <w:tcBorders>
              <w:top w:val="single" w:color="000000" w:sz="6" w:space="0"/>
              <w:left w:val="single" w:color="000000" w:sz="6" w:space="0"/>
              <w:bottom w:val="single" w:color="000000" w:sz="6" w:space="0"/>
            </w:tcBorders>
            <w:tcW w:w="921" w:type="dxa"/>
            <w:textDirection w:val="lrTb"/>
            <w:noWrap w:val="false"/>
          </w:tcPr>
          <w:p>
            <w:pPr>
              <w:pStyle w:val="942"/>
              <w:rPr>
                <w:rFonts w:asciiTheme="majorEastAsia" w:hAnsiTheme="majorEastAsia" w:eastAsiaTheme="majorEastAsia" w:cstheme="majorEastAsia"/>
                <w:sz w:val="24"/>
                <w:szCs w:val="24"/>
                <w:highlight w:val="none"/>
              </w:rPr>
            </w:pPr>
            <w:r>
              <w:rPr>
                <w:rFonts w:asciiTheme="majorEastAsia" w:hAnsiTheme="majorEastAsia" w:eastAsiaTheme="majorEastAsia" w:cstheme="majorEastAsia"/>
                <w:sz w:val="24"/>
                <w:szCs w:val="24"/>
                <w:highlight w:val="none"/>
              </w:rPr>
            </w:r>
            <w:r/>
          </w:p>
        </w:tc>
      </w:tr>
      <w:tr>
        <w:trPr>
          <w:trHeight w:val="567"/>
        </w:trPr>
        <w:tc>
          <w:tcPr>
            <w:tcBorders>
              <w:top w:val="single" w:color="000000" w:sz="6" w:space="0"/>
              <w:bottom w:val="single" w:color="000000" w:sz="6" w:space="0"/>
              <w:right w:val="single" w:color="000000" w:sz="6" w:space="0"/>
            </w:tcBorders>
            <w:tcW w:w="1162" w:type="dxa"/>
            <w:textDirection w:val="lrTb"/>
            <w:noWrap w:val="false"/>
          </w:tcPr>
          <w:p>
            <w:pPr>
              <w:pStyle w:val="942"/>
              <w:rPr>
                <w:rFonts w:asciiTheme="majorEastAsia" w:hAnsiTheme="majorEastAsia" w:eastAsiaTheme="majorEastAsia" w:cstheme="majorEastAsia"/>
                <w:sz w:val="24"/>
                <w:szCs w:val="24"/>
                <w:highlight w:val="none"/>
              </w:rPr>
            </w:pPr>
            <w:r>
              <w:rPr>
                <w:rFonts w:asciiTheme="majorEastAsia" w:hAnsiTheme="majorEastAsia" w:eastAsiaTheme="majorEastAsia" w:cstheme="majorEastAsia"/>
                <w:sz w:val="24"/>
                <w:szCs w:val="24"/>
                <w:highlight w:val="none"/>
              </w:rPr>
            </w:r>
            <w:r/>
          </w:p>
        </w:tc>
        <w:tc>
          <w:tcPr>
            <w:tcBorders>
              <w:top w:val="single" w:color="000000" w:sz="6" w:space="0"/>
              <w:left w:val="single" w:color="000000" w:sz="6" w:space="0"/>
              <w:bottom w:val="single" w:color="000000" w:sz="6" w:space="0"/>
              <w:right w:val="single" w:color="000000" w:sz="6" w:space="0"/>
            </w:tcBorders>
            <w:tcW w:w="1418" w:type="dxa"/>
            <w:textDirection w:val="lrTb"/>
            <w:noWrap w:val="false"/>
          </w:tcPr>
          <w:p>
            <w:pPr>
              <w:pStyle w:val="942"/>
              <w:rPr>
                <w:rFonts w:asciiTheme="majorEastAsia" w:hAnsiTheme="majorEastAsia" w:eastAsiaTheme="majorEastAsia" w:cstheme="majorEastAsia"/>
                <w:sz w:val="24"/>
                <w:szCs w:val="24"/>
                <w:highlight w:val="none"/>
              </w:rPr>
            </w:pPr>
            <w:r>
              <w:rPr>
                <w:rFonts w:asciiTheme="majorEastAsia" w:hAnsiTheme="majorEastAsia" w:eastAsiaTheme="majorEastAsia" w:cstheme="majorEastAsia"/>
                <w:sz w:val="24"/>
                <w:szCs w:val="24"/>
                <w:highlight w:val="none"/>
              </w:rPr>
            </w:r>
            <w:r/>
          </w:p>
        </w:tc>
        <w:tc>
          <w:tcPr>
            <w:tcBorders>
              <w:top w:val="single" w:color="000000" w:sz="6" w:space="0"/>
              <w:left w:val="single" w:color="000000" w:sz="6" w:space="0"/>
              <w:bottom w:val="single" w:color="000000" w:sz="6" w:space="0"/>
              <w:right w:val="single" w:color="000000" w:sz="6" w:space="0"/>
            </w:tcBorders>
            <w:tcW w:w="850" w:type="dxa"/>
            <w:textDirection w:val="lrTb"/>
            <w:noWrap w:val="false"/>
          </w:tcPr>
          <w:p>
            <w:pPr>
              <w:pStyle w:val="942"/>
              <w:rPr>
                <w:rFonts w:asciiTheme="majorEastAsia" w:hAnsiTheme="majorEastAsia" w:eastAsiaTheme="majorEastAsia" w:cstheme="majorEastAsia"/>
                <w:sz w:val="24"/>
                <w:szCs w:val="24"/>
                <w:highlight w:val="none"/>
              </w:rPr>
            </w:pPr>
            <w:r>
              <w:rPr>
                <w:rFonts w:asciiTheme="majorEastAsia" w:hAnsiTheme="majorEastAsia" w:eastAsiaTheme="majorEastAsia" w:cstheme="majorEastAsia"/>
                <w:sz w:val="24"/>
                <w:szCs w:val="24"/>
                <w:highlight w:val="none"/>
              </w:rPr>
            </w:r>
            <w:r/>
          </w:p>
        </w:tc>
        <w:tc>
          <w:tcPr>
            <w:tcBorders>
              <w:top w:val="single" w:color="000000" w:sz="6" w:space="0"/>
              <w:left w:val="single" w:color="000000" w:sz="6" w:space="0"/>
              <w:bottom w:val="single" w:color="000000" w:sz="6" w:space="0"/>
              <w:right w:val="single" w:color="000000" w:sz="6" w:space="0"/>
            </w:tcBorders>
            <w:tcW w:w="1058" w:type="dxa"/>
            <w:textDirection w:val="lrTb"/>
            <w:noWrap w:val="false"/>
          </w:tcPr>
          <w:p>
            <w:pPr>
              <w:pStyle w:val="942"/>
              <w:rPr>
                <w:rFonts w:asciiTheme="majorEastAsia" w:hAnsiTheme="majorEastAsia" w:eastAsiaTheme="majorEastAsia" w:cstheme="majorEastAsia"/>
                <w:sz w:val="24"/>
                <w:szCs w:val="24"/>
                <w:highlight w:val="none"/>
              </w:rPr>
            </w:pPr>
            <w:r>
              <w:rPr>
                <w:rFonts w:asciiTheme="majorEastAsia" w:hAnsiTheme="majorEastAsia" w:eastAsiaTheme="majorEastAsia" w:cstheme="majorEastAsia"/>
                <w:sz w:val="24"/>
                <w:szCs w:val="24"/>
                <w:highlight w:val="none"/>
              </w:rPr>
            </w:r>
            <w:r/>
          </w:p>
        </w:tc>
        <w:tc>
          <w:tcPr>
            <w:tcBorders>
              <w:top w:val="single" w:color="000000" w:sz="6" w:space="0"/>
              <w:left w:val="single" w:color="000000" w:sz="6" w:space="0"/>
              <w:bottom w:val="single" w:color="000000" w:sz="6" w:space="0"/>
              <w:right w:val="single" w:color="000000" w:sz="6" w:space="0"/>
            </w:tcBorders>
            <w:tcW w:w="880" w:type="dxa"/>
            <w:textDirection w:val="lrTb"/>
            <w:noWrap w:val="false"/>
          </w:tcPr>
          <w:p>
            <w:pPr>
              <w:pStyle w:val="942"/>
              <w:rPr>
                <w:rFonts w:asciiTheme="majorEastAsia" w:hAnsiTheme="majorEastAsia" w:eastAsiaTheme="majorEastAsia" w:cstheme="majorEastAsia"/>
                <w:sz w:val="24"/>
                <w:szCs w:val="24"/>
                <w:highlight w:val="none"/>
              </w:rPr>
            </w:pPr>
            <w:r>
              <w:rPr>
                <w:rFonts w:asciiTheme="majorEastAsia" w:hAnsiTheme="majorEastAsia" w:eastAsiaTheme="majorEastAsia" w:cstheme="majorEastAsia"/>
                <w:sz w:val="24"/>
                <w:szCs w:val="24"/>
                <w:highlight w:val="none"/>
              </w:rPr>
            </w:r>
            <w:r/>
          </w:p>
        </w:tc>
        <w:tc>
          <w:tcPr>
            <w:tcBorders>
              <w:top w:val="single" w:color="000000" w:sz="6" w:space="0"/>
              <w:left w:val="single" w:color="000000" w:sz="6" w:space="0"/>
              <w:bottom w:val="single" w:color="000000" w:sz="6" w:space="0"/>
              <w:right w:val="single" w:color="000000" w:sz="6" w:space="0"/>
            </w:tcBorders>
            <w:tcW w:w="1020" w:type="dxa"/>
            <w:textDirection w:val="lrTb"/>
            <w:noWrap w:val="false"/>
          </w:tcPr>
          <w:p>
            <w:pPr>
              <w:pStyle w:val="942"/>
              <w:rPr>
                <w:rFonts w:asciiTheme="majorEastAsia" w:hAnsiTheme="majorEastAsia" w:eastAsiaTheme="majorEastAsia" w:cstheme="majorEastAsia"/>
                <w:sz w:val="24"/>
                <w:szCs w:val="24"/>
                <w:highlight w:val="none"/>
              </w:rPr>
            </w:pPr>
            <w:r>
              <w:rPr>
                <w:rFonts w:asciiTheme="majorEastAsia" w:hAnsiTheme="majorEastAsia" w:eastAsiaTheme="majorEastAsia" w:cstheme="majorEastAsia"/>
                <w:sz w:val="24"/>
                <w:szCs w:val="24"/>
                <w:highlight w:val="none"/>
              </w:rPr>
            </w:r>
            <w:r/>
          </w:p>
        </w:tc>
        <w:tc>
          <w:tcPr>
            <w:tcBorders>
              <w:top w:val="single" w:color="000000" w:sz="6" w:space="0"/>
              <w:left w:val="single" w:color="000000" w:sz="6" w:space="0"/>
              <w:bottom w:val="single" w:color="000000" w:sz="6" w:space="0"/>
              <w:right w:val="single" w:color="000000" w:sz="6" w:space="0"/>
            </w:tcBorders>
            <w:tcW w:w="1480" w:type="dxa"/>
            <w:textDirection w:val="lrTb"/>
            <w:noWrap w:val="false"/>
          </w:tcPr>
          <w:p>
            <w:pPr>
              <w:pStyle w:val="942"/>
              <w:rPr>
                <w:rFonts w:asciiTheme="majorEastAsia" w:hAnsiTheme="majorEastAsia" w:eastAsiaTheme="majorEastAsia" w:cstheme="majorEastAsia"/>
                <w:sz w:val="24"/>
                <w:szCs w:val="24"/>
                <w:highlight w:val="none"/>
              </w:rPr>
            </w:pPr>
            <w:r>
              <w:rPr>
                <w:rFonts w:asciiTheme="majorEastAsia" w:hAnsiTheme="majorEastAsia" w:eastAsiaTheme="majorEastAsia" w:cstheme="majorEastAsia"/>
                <w:sz w:val="24"/>
                <w:szCs w:val="24"/>
                <w:highlight w:val="none"/>
              </w:rPr>
            </w:r>
            <w:r/>
          </w:p>
        </w:tc>
        <w:tc>
          <w:tcPr>
            <w:tcBorders>
              <w:top w:val="single" w:color="000000" w:sz="6" w:space="0"/>
              <w:left w:val="single" w:color="000000" w:sz="6" w:space="0"/>
              <w:bottom w:val="single" w:color="000000" w:sz="6" w:space="0"/>
              <w:right w:val="single" w:color="000000" w:sz="6" w:space="0"/>
            </w:tcBorders>
            <w:tcW w:w="1020" w:type="dxa"/>
            <w:textDirection w:val="lrTb"/>
            <w:noWrap w:val="false"/>
          </w:tcPr>
          <w:p>
            <w:pPr>
              <w:pStyle w:val="942"/>
              <w:rPr>
                <w:rFonts w:asciiTheme="majorEastAsia" w:hAnsiTheme="majorEastAsia" w:eastAsiaTheme="majorEastAsia" w:cstheme="majorEastAsia"/>
                <w:sz w:val="24"/>
                <w:szCs w:val="24"/>
                <w:highlight w:val="none"/>
              </w:rPr>
            </w:pPr>
            <w:r>
              <w:rPr>
                <w:rFonts w:asciiTheme="majorEastAsia" w:hAnsiTheme="majorEastAsia" w:eastAsiaTheme="majorEastAsia" w:cstheme="majorEastAsia"/>
                <w:sz w:val="24"/>
                <w:szCs w:val="24"/>
                <w:highlight w:val="none"/>
              </w:rPr>
            </w:r>
            <w:r/>
          </w:p>
        </w:tc>
        <w:tc>
          <w:tcPr>
            <w:tcBorders>
              <w:top w:val="single" w:color="000000" w:sz="6" w:space="0"/>
              <w:left w:val="single" w:color="000000" w:sz="6" w:space="0"/>
              <w:bottom w:val="single" w:color="000000" w:sz="6" w:space="0"/>
            </w:tcBorders>
            <w:tcW w:w="921" w:type="dxa"/>
            <w:textDirection w:val="lrTb"/>
            <w:noWrap w:val="false"/>
          </w:tcPr>
          <w:p>
            <w:pPr>
              <w:pStyle w:val="942"/>
              <w:rPr>
                <w:rFonts w:asciiTheme="majorEastAsia" w:hAnsiTheme="majorEastAsia" w:eastAsiaTheme="majorEastAsia" w:cstheme="majorEastAsia"/>
                <w:sz w:val="24"/>
                <w:szCs w:val="24"/>
                <w:highlight w:val="none"/>
              </w:rPr>
            </w:pPr>
            <w:r>
              <w:rPr>
                <w:rFonts w:asciiTheme="majorEastAsia" w:hAnsiTheme="majorEastAsia" w:eastAsiaTheme="majorEastAsia" w:cstheme="majorEastAsia"/>
                <w:sz w:val="24"/>
                <w:szCs w:val="24"/>
                <w:highlight w:val="none"/>
              </w:rPr>
            </w:r>
            <w:r/>
          </w:p>
        </w:tc>
      </w:tr>
      <w:tr>
        <w:trPr>
          <w:trHeight w:val="567"/>
        </w:trPr>
        <w:tc>
          <w:tcPr>
            <w:tcBorders>
              <w:top w:val="single" w:color="000000" w:sz="6" w:space="0"/>
              <w:bottom w:val="single" w:color="000000" w:sz="6" w:space="0"/>
              <w:right w:val="single" w:color="000000" w:sz="6" w:space="0"/>
            </w:tcBorders>
            <w:tcW w:w="1162" w:type="dxa"/>
            <w:textDirection w:val="lrTb"/>
            <w:noWrap w:val="false"/>
          </w:tcPr>
          <w:p>
            <w:pPr>
              <w:pStyle w:val="942"/>
              <w:rPr>
                <w:rFonts w:asciiTheme="majorEastAsia" w:hAnsiTheme="majorEastAsia" w:eastAsiaTheme="majorEastAsia" w:cstheme="majorEastAsia"/>
                <w:sz w:val="24"/>
                <w:szCs w:val="24"/>
                <w:highlight w:val="none"/>
              </w:rPr>
            </w:pPr>
            <w:r>
              <w:rPr>
                <w:rFonts w:asciiTheme="majorEastAsia" w:hAnsiTheme="majorEastAsia" w:eastAsiaTheme="majorEastAsia" w:cstheme="majorEastAsia"/>
                <w:sz w:val="24"/>
                <w:szCs w:val="24"/>
                <w:highlight w:val="none"/>
              </w:rPr>
            </w:r>
            <w:r/>
          </w:p>
        </w:tc>
        <w:tc>
          <w:tcPr>
            <w:tcBorders>
              <w:top w:val="single" w:color="000000" w:sz="6" w:space="0"/>
              <w:left w:val="single" w:color="000000" w:sz="6" w:space="0"/>
              <w:bottom w:val="single" w:color="000000" w:sz="6" w:space="0"/>
              <w:right w:val="single" w:color="000000" w:sz="6" w:space="0"/>
            </w:tcBorders>
            <w:tcW w:w="1418" w:type="dxa"/>
            <w:textDirection w:val="lrTb"/>
            <w:noWrap w:val="false"/>
          </w:tcPr>
          <w:p>
            <w:pPr>
              <w:pStyle w:val="942"/>
              <w:rPr>
                <w:rFonts w:asciiTheme="majorEastAsia" w:hAnsiTheme="majorEastAsia" w:eastAsiaTheme="majorEastAsia" w:cstheme="majorEastAsia"/>
                <w:sz w:val="24"/>
                <w:szCs w:val="24"/>
                <w:highlight w:val="none"/>
              </w:rPr>
            </w:pPr>
            <w:r>
              <w:rPr>
                <w:rFonts w:asciiTheme="majorEastAsia" w:hAnsiTheme="majorEastAsia" w:eastAsiaTheme="majorEastAsia" w:cstheme="majorEastAsia"/>
                <w:sz w:val="24"/>
                <w:szCs w:val="24"/>
                <w:highlight w:val="none"/>
              </w:rPr>
            </w:r>
            <w:r/>
          </w:p>
        </w:tc>
        <w:tc>
          <w:tcPr>
            <w:tcBorders>
              <w:top w:val="single" w:color="000000" w:sz="6" w:space="0"/>
              <w:left w:val="single" w:color="000000" w:sz="6" w:space="0"/>
              <w:bottom w:val="single" w:color="000000" w:sz="6" w:space="0"/>
              <w:right w:val="single" w:color="000000" w:sz="6" w:space="0"/>
            </w:tcBorders>
            <w:tcW w:w="850" w:type="dxa"/>
            <w:textDirection w:val="lrTb"/>
            <w:noWrap w:val="false"/>
          </w:tcPr>
          <w:p>
            <w:pPr>
              <w:pStyle w:val="942"/>
              <w:rPr>
                <w:rFonts w:asciiTheme="majorEastAsia" w:hAnsiTheme="majorEastAsia" w:eastAsiaTheme="majorEastAsia" w:cstheme="majorEastAsia"/>
                <w:sz w:val="24"/>
                <w:szCs w:val="24"/>
                <w:highlight w:val="none"/>
              </w:rPr>
            </w:pPr>
            <w:r>
              <w:rPr>
                <w:rFonts w:asciiTheme="majorEastAsia" w:hAnsiTheme="majorEastAsia" w:eastAsiaTheme="majorEastAsia" w:cstheme="majorEastAsia"/>
                <w:sz w:val="24"/>
                <w:szCs w:val="24"/>
                <w:highlight w:val="none"/>
              </w:rPr>
            </w:r>
            <w:r/>
          </w:p>
        </w:tc>
        <w:tc>
          <w:tcPr>
            <w:tcBorders>
              <w:top w:val="single" w:color="000000" w:sz="6" w:space="0"/>
              <w:left w:val="single" w:color="000000" w:sz="6" w:space="0"/>
              <w:bottom w:val="single" w:color="000000" w:sz="6" w:space="0"/>
              <w:right w:val="single" w:color="000000" w:sz="6" w:space="0"/>
            </w:tcBorders>
            <w:tcW w:w="1058" w:type="dxa"/>
            <w:textDirection w:val="lrTb"/>
            <w:noWrap w:val="false"/>
          </w:tcPr>
          <w:p>
            <w:pPr>
              <w:pStyle w:val="942"/>
              <w:rPr>
                <w:rFonts w:asciiTheme="majorEastAsia" w:hAnsiTheme="majorEastAsia" w:eastAsiaTheme="majorEastAsia" w:cstheme="majorEastAsia"/>
                <w:sz w:val="24"/>
                <w:szCs w:val="24"/>
                <w:highlight w:val="none"/>
              </w:rPr>
            </w:pPr>
            <w:r>
              <w:rPr>
                <w:rFonts w:asciiTheme="majorEastAsia" w:hAnsiTheme="majorEastAsia" w:eastAsiaTheme="majorEastAsia" w:cstheme="majorEastAsia"/>
                <w:sz w:val="24"/>
                <w:szCs w:val="24"/>
                <w:highlight w:val="none"/>
              </w:rPr>
            </w:r>
            <w:r/>
          </w:p>
        </w:tc>
        <w:tc>
          <w:tcPr>
            <w:tcBorders>
              <w:top w:val="single" w:color="000000" w:sz="6" w:space="0"/>
              <w:left w:val="single" w:color="000000" w:sz="6" w:space="0"/>
              <w:bottom w:val="single" w:color="000000" w:sz="6" w:space="0"/>
              <w:right w:val="single" w:color="000000" w:sz="6" w:space="0"/>
            </w:tcBorders>
            <w:tcW w:w="880" w:type="dxa"/>
            <w:textDirection w:val="lrTb"/>
            <w:noWrap w:val="false"/>
          </w:tcPr>
          <w:p>
            <w:pPr>
              <w:pStyle w:val="942"/>
              <w:rPr>
                <w:rFonts w:asciiTheme="majorEastAsia" w:hAnsiTheme="majorEastAsia" w:eastAsiaTheme="majorEastAsia" w:cstheme="majorEastAsia"/>
                <w:sz w:val="24"/>
                <w:szCs w:val="24"/>
                <w:highlight w:val="none"/>
              </w:rPr>
            </w:pPr>
            <w:r>
              <w:rPr>
                <w:rFonts w:asciiTheme="majorEastAsia" w:hAnsiTheme="majorEastAsia" w:eastAsiaTheme="majorEastAsia" w:cstheme="majorEastAsia"/>
                <w:sz w:val="24"/>
                <w:szCs w:val="24"/>
                <w:highlight w:val="none"/>
              </w:rPr>
            </w:r>
            <w:r/>
          </w:p>
        </w:tc>
        <w:tc>
          <w:tcPr>
            <w:tcBorders>
              <w:top w:val="single" w:color="000000" w:sz="6" w:space="0"/>
              <w:left w:val="single" w:color="000000" w:sz="6" w:space="0"/>
              <w:bottom w:val="single" w:color="000000" w:sz="6" w:space="0"/>
              <w:right w:val="single" w:color="000000" w:sz="6" w:space="0"/>
            </w:tcBorders>
            <w:tcW w:w="1020" w:type="dxa"/>
            <w:textDirection w:val="lrTb"/>
            <w:noWrap w:val="false"/>
          </w:tcPr>
          <w:p>
            <w:pPr>
              <w:pStyle w:val="942"/>
              <w:rPr>
                <w:rFonts w:asciiTheme="majorEastAsia" w:hAnsiTheme="majorEastAsia" w:eastAsiaTheme="majorEastAsia" w:cstheme="majorEastAsia"/>
                <w:sz w:val="24"/>
                <w:szCs w:val="24"/>
                <w:highlight w:val="none"/>
              </w:rPr>
            </w:pPr>
            <w:r>
              <w:rPr>
                <w:rFonts w:asciiTheme="majorEastAsia" w:hAnsiTheme="majorEastAsia" w:eastAsiaTheme="majorEastAsia" w:cstheme="majorEastAsia"/>
                <w:sz w:val="24"/>
                <w:szCs w:val="24"/>
                <w:highlight w:val="none"/>
              </w:rPr>
            </w:r>
            <w:r/>
          </w:p>
        </w:tc>
        <w:tc>
          <w:tcPr>
            <w:tcBorders>
              <w:top w:val="single" w:color="000000" w:sz="6" w:space="0"/>
              <w:left w:val="single" w:color="000000" w:sz="6" w:space="0"/>
              <w:bottom w:val="single" w:color="000000" w:sz="6" w:space="0"/>
              <w:right w:val="single" w:color="000000" w:sz="6" w:space="0"/>
            </w:tcBorders>
            <w:tcW w:w="1480" w:type="dxa"/>
            <w:textDirection w:val="lrTb"/>
            <w:noWrap w:val="false"/>
          </w:tcPr>
          <w:p>
            <w:pPr>
              <w:pStyle w:val="942"/>
              <w:rPr>
                <w:rFonts w:asciiTheme="majorEastAsia" w:hAnsiTheme="majorEastAsia" w:eastAsiaTheme="majorEastAsia" w:cstheme="majorEastAsia"/>
                <w:sz w:val="24"/>
                <w:szCs w:val="24"/>
                <w:highlight w:val="none"/>
              </w:rPr>
            </w:pPr>
            <w:r>
              <w:rPr>
                <w:rFonts w:asciiTheme="majorEastAsia" w:hAnsiTheme="majorEastAsia" w:eastAsiaTheme="majorEastAsia" w:cstheme="majorEastAsia"/>
                <w:sz w:val="24"/>
                <w:szCs w:val="24"/>
                <w:highlight w:val="none"/>
              </w:rPr>
            </w:r>
            <w:r/>
          </w:p>
        </w:tc>
        <w:tc>
          <w:tcPr>
            <w:tcBorders>
              <w:top w:val="single" w:color="000000" w:sz="6" w:space="0"/>
              <w:left w:val="single" w:color="000000" w:sz="6" w:space="0"/>
              <w:bottom w:val="single" w:color="000000" w:sz="6" w:space="0"/>
              <w:right w:val="single" w:color="000000" w:sz="6" w:space="0"/>
            </w:tcBorders>
            <w:tcW w:w="1020" w:type="dxa"/>
            <w:textDirection w:val="lrTb"/>
            <w:noWrap w:val="false"/>
          </w:tcPr>
          <w:p>
            <w:pPr>
              <w:pStyle w:val="942"/>
              <w:rPr>
                <w:rFonts w:asciiTheme="majorEastAsia" w:hAnsiTheme="majorEastAsia" w:eastAsiaTheme="majorEastAsia" w:cstheme="majorEastAsia"/>
                <w:sz w:val="24"/>
                <w:szCs w:val="24"/>
                <w:highlight w:val="none"/>
              </w:rPr>
            </w:pPr>
            <w:r>
              <w:rPr>
                <w:rFonts w:asciiTheme="majorEastAsia" w:hAnsiTheme="majorEastAsia" w:eastAsiaTheme="majorEastAsia" w:cstheme="majorEastAsia"/>
                <w:sz w:val="24"/>
                <w:szCs w:val="24"/>
                <w:highlight w:val="none"/>
              </w:rPr>
            </w:r>
            <w:r/>
          </w:p>
        </w:tc>
        <w:tc>
          <w:tcPr>
            <w:tcBorders>
              <w:top w:val="single" w:color="000000" w:sz="6" w:space="0"/>
              <w:left w:val="single" w:color="000000" w:sz="6" w:space="0"/>
              <w:bottom w:val="single" w:color="000000" w:sz="6" w:space="0"/>
            </w:tcBorders>
            <w:tcW w:w="921" w:type="dxa"/>
            <w:textDirection w:val="lrTb"/>
            <w:noWrap w:val="false"/>
          </w:tcPr>
          <w:p>
            <w:pPr>
              <w:pStyle w:val="942"/>
              <w:rPr>
                <w:rFonts w:asciiTheme="majorEastAsia" w:hAnsiTheme="majorEastAsia" w:eastAsiaTheme="majorEastAsia" w:cstheme="majorEastAsia"/>
                <w:sz w:val="24"/>
                <w:szCs w:val="24"/>
                <w:highlight w:val="none"/>
              </w:rPr>
            </w:pPr>
            <w:r>
              <w:rPr>
                <w:rFonts w:asciiTheme="majorEastAsia" w:hAnsiTheme="majorEastAsia" w:eastAsiaTheme="majorEastAsia" w:cstheme="majorEastAsia"/>
                <w:sz w:val="24"/>
                <w:szCs w:val="24"/>
                <w:highlight w:val="none"/>
              </w:rPr>
            </w:r>
            <w:r/>
          </w:p>
        </w:tc>
      </w:tr>
      <w:tr>
        <w:trPr>
          <w:trHeight w:val="567"/>
        </w:trPr>
        <w:tc>
          <w:tcPr>
            <w:tcBorders>
              <w:top w:val="single" w:color="000000" w:sz="6" w:space="0"/>
              <w:bottom w:val="single" w:color="000000" w:sz="6" w:space="0"/>
              <w:right w:val="single" w:color="000000" w:sz="6" w:space="0"/>
            </w:tcBorders>
            <w:tcW w:w="1162" w:type="dxa"/>
            <w:textDirection w:val="lrTb"/>
            <w:noWrap w:val="false"/>
          </w:tcPr>
          <w:p>
            <w:pPr>
              <w:pStyle w:val="942"/>
              <w:rPr>
                <w:rFonts w:asciiTheme="majorEastAsia" w:hAnsiTheme="majorEastAsia" w:eastAsiaTheme="majorEastAsia" w:cstheme="majorEastAsia"/>
                <w:sz w:val="24"/>
                <w:szCs w:val="24"/>
                <w:highlight w:val="none"/>
              </w:rPr>
            </w:pPr>
            <w:r>
              <w:rPr>
                <w:rFonts w:asciiTheme="majorEastAsia" w:hAnsiTheme="majorEastAsia" w:eastAsiaTheme="majorEastAsia" w:cstheme="majorEastAsia"/>
                <w:sz w:val="24"/>
                <w:szCs w:val="24"/>
                <w:highlight w:val="none"/>
              </w:rPr>
            </w:r>
            <w:r/>
          </w:p>
        </w:tc>
        <w:tc>
          <w:tcPr>
            <w:tcBorders>
              <w:top w:val="single" w:color="000000" w:sz="6" w:space="0"/>
              <w:left w:val="single" w:color="000000" w:sz="6" w:space="0"/>
              <w:bottom w:val="single" w:color="000000" w:sz="6" w:space="0"/>
              <w:right w:val="single" w:color="000000" w:sz="6" w:space="0"/>
            </w:tcBorders>
            <w:tcW w:w="1418" w:type="dxa"/>
            <w:textDirection w:val="lrTb"/>
            <w:noWrap w:val="false"/>
          </w:tcPr>
          <w:p>
            <w:pPr>
              <w:pStyle w:val="942"/>
              <w:rPr>
                <w:rFonts w:asciiTheme="majorEastAsia" w:hAnsiTheme="majorEastAsia" w:eastAsiaTheme="majorEastAsia" w:cstheme="majorEastAsia"/>
                <w:sz w:val="24"/>
                <w:szCs w:val="24"/>
                <w:highlight w:val="none"/>
              </w:rPr>
            </w:pPr>
            <w:r>
              <w:rPr>
                <w:rFonts w:asciiTheme="majorEastAsia" w:hAnsiTheme="majorEastAsia" w:eastAsiaTheme="majorEastAsia" w:cstheme="majorEastAsia"/>
                <w:sz w:val="24"/>
                <w:szCs w:val="24"/>
                <w:highlight w:val="none"/>
              </w:rPr>
            </w:r>
            <w:r/>
          </w:p>
        </w:tc>
        <w:tc>
          <w:tcPr>
            <w:tcBorders>
              <w:top w:val="single" w:color="000000" w:sz="6" w:space="0"/>
              <w:left w:val="single" w:color="000000" w:sz="6" w:space="0"/>
              <w:bottom w:val="single" w:color="000000" w:sz="6" w:space="0"/>
              <w:right w:val="single" w:color="000000" w:sz="6" w:space="0"/>
            </w:tcBorders>
            <w:tcW w:w="850" w:type="dxa"/>
            <w:textDirection w:val="lrTb"/>
            <w:noWrap w:val="false"/>
          </w:tcPr>
          <w:p>
            <w:pPr>
              <w:pStyle w:val="942"/>
              <w:rPr>
                <w:rFonts w:asciiTheme="majorEastAsia" w:hAnsiTheme="majorEastAsia" w:eastAsiaTheme="majorEastAsia" w:cstheme="majorEastAsia"/>
                <w:sz w:val="24"/>
                <w:szCs w:val="24"/>
                <w:highlight w:val="none"/>
              </w:rPr>
            </w:pPr>
            <w:r>
              <w:rPr>
                <w:rFonts w:asciiTheme="majorEastAsia" w:hAnsiTheme="majorEastAsia" w:eastAsiaTheme="majorEastAsia" w:cstheme="majorEastAsia"/>
                <w:sz w:val="24"/>
                <w:szCs w:val="24"/>
                <w:highlight w:val="none"/>
              </w:rPr>
            </w:r>
            <w:r/>
          </w:p>
        </w:tc>
        <w:tc>
          <w:tcPr>
            <w:tcBorders>
              <w:top w:val="single" w:color="000000" w:sz="6" w:space="0"/>
              <w:left w:val="single" w:color="000000" w:sz="6" w:space="0"/>
              <w:bottom w:val="single" w:color="000000" w:sz="6" w:space="0"/>
              <w:right w:val="single" w:color="000000" w:sz="6" w:space="0"/>
            </w:tcBorders>
            <w:tcW w:w="1058" w:type="dxa"/>
            <w:textDirection w:val="lrTb"/>
            <w:noWrap w:val="false"/>
          </w:tcPr>
          <w:p>
            <w:pPr>
              <w:pStyle w:val="942"/>
              <w:rPr>
                <w:rFonts w:asciiTheme="majorEastAsia" w:hAnsiTheme="majorEastAsia" w:eastAsiaTheme="majorEastAsia" w:cstheme="majorEastAsia"/>
                <w:sz w:val="24"/>
                <w:szCs w:val="24"/>
                <w:highlight w:val="none"/>
              </w:rPr>
            </w:pPr>
            <w:r>
              <w:rPr>
                <w:rFonts w:asciiTheme="majorEastAsia" w:hAnsiTheme="majorEastAsia" w:eastAsiaTheme="majorEastAsia" w:cstheme="majorEastAsia"/>
                <w:sz w:val="24"/>
                <w:szCs w:val="24"/>
                <w:highlight w:val="none"/>
              </w:rPr>
            </w:r>
            <w:r/>
          </w:p>
        </w:tc>
        <w:tc>
          <w:tcPr>
            <w:tcBorders>
              <w:top w:val="single" w:color="000000" w:sz="6" w:space="0"/>
              <w:left w:val="single" w:color="000000" w:sz="6" w:space="0"/>
              <w:bottom w:val="single" w:color="000000" w:sz="6" w:space="0"/>
              <w:right w:val="single" w:color="000000" w:sz="6" w:space="0"/>
            </w:tcBorders>
            <w:tcW w:w="880" w:type="dxa"/>
            <w:textDirection w:val="lrTb"/>
            <w:noWrap w:val="false"/>
          </w:tcPr>
          <w:p>
            <w:pPr>
              <w:pStyle w:val="942"/>
              <w:rPr>
                <w:rFonts w:asciiTheme="majorEastAsia" w:hAnsiTheme="majorEastAsia" w:eastAsiaTheme="majorEastAsia" w:cstheme="majorEastAsia"/>
                <w:sz w:val="24"/>
                <w:szCs w:val="24"/>
                <w:highlight w:val="none"/>
              </w:rPr>
            </w:pPr>
            <w:r>
              <w:rPr>
                <w:rFonts w:asciiTheme="majorEastAsia" w:hAnsiTheme="majorEastAsia" w:eastAsiaTheme="majorEastAsia" w:cstheme="majorEastAsia"/>
                <w:sz w:val="24"/>
                <w:szCs w:val="24"/>
                <w:highlight w:val="none"/>
              </w:rPr>
            </w:r>
            <w:r/>
          </w:p>
        </w:tc>
        <w:tc>
          <w:tcPr>
            <w:tcBorders>
              <w:top w:val="single" w:color="000000" w:sz="6" w:space="0"/>
              <w:left w:val="single" w:color="000000" w:sz="6" w:space="0"/>
              <w:bottom w:val="single" w:color="000000" w:sz="6" w:space="0"/>
              <w:right w:val="single" w:color="000000" w:sz="6" w:space="0"/>
            </w:tcBorders>
            <w:tcW w:w="1020" w:type="dxa"/>
            <w:textDirection w:val="lrTb"/>
            <w:noWrap w:val="false"/>
          </w:tcPr>
          <w:p>
            <w:pPr>
              <w:pStyle w:val="942"/>
              <w:rPr>
                <w:rFonts w:asciiTheme="majorEastAsia" w:hAnsiTheme="majorEastAsia" w:eastAsiaTheme="majorEastAsia" w:cstheme="majorEastAsia"/>
                <w:sz w:val="24"/>
                <w:szCs w:val="24"/>
                <w:highlight w:val="none"/>
              </w:rPr>
            </w:pPr>
            <w:r>
              <w:rPr>
                <w:rFonts w:asciiTheme="majorEastAsia" w:hAnsiTheme="majorEastAsia" w:eastAsiaTheme="majorEastAsia" w:cstheme="majorEastAsia"/>
                <w:sz w:val="24"/>
                <w:szCs w:val="24"/>
                <w:highlight w:val="none"/>
              </w:rPr>
            </w:r>
            <w:r/>
          </w:p>
        </w:tc>
        <w:tc>
          <w:tcPr>
            <w:tcBorders>
              <w:top w:val="single" w:color="000000" w:sz="6" w:space="0"/>
              <w:left w:val="single" w:color="000000" w:sz="6" w:space="0"/>
              <w:bottom w:val="single" w:color="000000" w:sz="6" w:space="0"/>
              <w:right w:val="single" w:color="000000" w:sz="6" w:space="0"/>
            </w:tcBorders>
            <w:tcW w:w="1480" w:type="dxa"/>
            <w:textDirection w:val="lrTb"/>
            <w:noWrap w:val="false"/>
          </w:tcPr>
          <w:p>
            <w:pPr>
              <w:pStyle w:val="942"/>
              <w:rPr>
                <w:rFonts w:asciiTheme="majorEastAsia" w:hAnsiTheme="majorEastAsia" w:eastAsiaTheme="majorEastAsia" w:cstheme="majorEastAsia"/>
                <w:sz w:val="24"/>
                <w:szCs w:val="24"/>
                <w:highlight w:val="none"/>
              </w:rPr>
            </w:pPr>
            <w:r>
              <w:rPr>
                <w:rFonts w:asciiTheme="majorEastAsia" w:hAnsiTheme="majorEastAsia" w:eastAsiaTheme="majorEastAsia" w:cstheme="majorEastAsia"/>
                <w:sz w:val="24"/>
                <w:szCs w:val="24"/>
                <w:highlight w:val="none"/>
              </w:rPr>
            </w:r>
            <w:r/>
          </w:p>
        </w:tc>
        <w:tc>
          <w:tcPr>
            <w:tcBorders>
              <w:top w:val="single" w:color="000000" w:sz="6" w:space="0"/>
              <w:left w:val="single" w:color="000000" w:sz="6" w:space="0"/>
              <w:bottom w:val="single" w:color="000000" w:sz="6" w:space="0"/>
              <w:right w:val="single" w:color="000000" w:sz="6" w:space="0"/>
            </w:tcBorders>
            <w:tcW w:w="1020" w:type="dxa"/>
            <w:textDirection w:val="lrTb"/>
            <w:noWrap w:val="false"/>
          </w:tcPr>
          <w:p>
            <w:pPr>
              <w:pStyle w:val="942"/>
              <w:rPr>
                <w:rFonts w:asciiTheme="majorEastAsia" w:hAnsiTheme="majorEastAsia" w:eastAsiaTheme="majorEastAsia" w:cstheme="majorEastAsia"/>
                <w:sz w:val="24"/>
                <w:szCs w:val="24"/>
                <w:highlight w:val="none"/>
              </w:rPr>
            </w:pPr>
            <w:r>
              <w:rPr>
                <w:rFonts w:asciiTheme="majorEastAsia" w:hAnsiTheme="majorEastAsia" w:eastAsiaTheme="majorEastAsia" w:cstheme="majorEastAsia"/>
                <w:sz w:val="24"/>
                <w:szCs w:val="24"/>
                <w:highlight w:val="none"/>
              </w:rPr>
            </w:r>
            <w:r/>
          </w:p>
        </w:tc>
        <w:tc>
          <w:tcPr>
            <w:tcBorders>
              <w:top w:val="single" w:color="000000" w:sz="6" w:space="0"/>
              <w:left w:val="single" w:color="000000" w:sz="6" w:space="0"/>
              <w:bottom w:val="single" w:color="000000" w:sz="6" w:space="0"/>
            </w:tcBorders>
            <w:tcW w:w="921" w:type="dxa"/>
            <w:textDirection w:val="lrTb"/>
            <w:noWrap w:val="false"/>
          </w:tcPr>
          <w:p>
            <w:pPr>
              <w:pStyle w:val="942"/>
              <w:rPr>
                <w:rFonts w:asciiTheme="majorEastAsia" w:hAnsiTheme="majorEastAsia" w:eastAsiaTheme="majorEastAsia" w:cstheme="majorEastAsia"/>
                <w:sz w:val="24"/>
                <w:szCs w:val="24"/>
                <w:highlight w:val="none"/>
              </w:rPr>
            </w:pPr>
            <w:r>
              <w:rPr>
                <w:rFonts w:asciiTheme="majorEastAsia" w:hAnsiTheme="majorEastAsia" w:eastAsiaTheme="majorEastAsia" w:cstheme="majorEastAsia"/>
                <w:sz w:val="24"/>
                <w:szCs w:val="24"/>
                <w:highlight w:val="none"/>
              </w:rPr>
            </w:r>
            <w:r/>
          </w:p>
        </w:tc>
      </w:tr>
      <w:tr>
        <w:trPr>
          <w:trHeight w:val="566"/>
        </w:trPr>
        <w:tc>
          <w:tcPr>
            <w:tcBorders>
              <w:top w:val="single" w:color="000000" w:sz="6" w:space="0"/>
              <w:right w:val="single" w:color="000000" w:sz="6" w:space="0"/>
            </w:tcBorders>
            <w:tcW w:w="1162" w:type="dxa"/>
            <w:textDirection w:val="lrTb"/>
            <w:noWrap w:val="false"/>
          </w:tcPr>
          <w:p>
            <w:pPr>
              <w:pStyle w:val="942"/>
              <w:rPr>
                <w:rFonts w:asciiTheme="majorEastAsia" w:hAnsiTheme="majorEastAsia" w:eastAsiaTheme="majorEastAsia" w:cstheme="majorEastAsia"/>
                <w:sz w:val="24"/>
                <w:szCs w:val="24"/>
                <w:highlight w:val="none"/>
              </w:rPr>
            </w:pPr>
            <w:r>
              <w:rPr>
                <w:rFonts w:asciiTheme="majorEastAsia" w:hAnsiTheme="majorEastAsia" w:eastAsiaTheme="majorEastAsia" w:cstheme="majorEastAsia"/>
                <w:sz w:val="24"/>
                <w:szCs w:val="24"/>
                <w:highlight w:val="none"/>
              </w:rPr>
            </w:r>
            <w:r/>
          </w:p>
        </w:tc>
        <w:tc>
          <w:tcPr>
            <w:tcBorders>
              <w:top w:val="single" w:color="000000" w:sz="6" w:space="0"/>
              <w:left w:val="single" w:color="000000" w:sz="6" w:space="0"/>
              <w:right w:val="single" w:color="000000" w:sz="6" w:space="0"/>
            </w:tcBorders>
            <w:tcW w:w="1418" w:type="dxa"/>
            <w:textDirection w:val="lrTb"/>
            <w:noWrap w:val="false"/>
          </w:tcPr>
          <w:p>
            <w:pPr>
              <w:pStyle w:val="942"/>
              <w:rPr>
                <w:rFonts w:asciiTheme="majorEastAsia" w:hAnsiTheme="majorEastAsia" w:eastAsiaTheme="majorEastAsia" w:cstheme="majorEastAsia"/>
                <w:sz w:val="24"/>
                <w:szCs w:val="24"/>
                <w:highlight w:val="none"/>
              </w:rPr>
            </w:pPr>
            <w:r>
              <w:rPr>
                <w:rFonts w:asciiTheme="majorEastAsia" w:hAnsiTheme="majorEastAsia" w:eastAsiaTheme="majorEastAsia" w:cstheme="majorEastAsia"/>
                <w:sz w:val="24"/>
                <w:szCs w:val="24"/>
                <w:highlight w:val="none"/>
              </w:rPr>
            </w:r>
            <w:r/>
          </w:p>
        </w:tc>
        <w:tc>
          <w:tcPr>
            <w:tcBorders>
              <w:top w:val="single" w:color="000000" w:sz="6" w:space="0"/>
              <w:left w:val="single" w:color="000000" w:sz="6" w:space="0"/>
              <w:right w:val="single" w:color="000000" w:sz="6" w:space="0"/>
            </w:tcBorders>
            <w:tcW w:w="850" w:type="dxa"/>
            <w:textDirection w:val="lrTb"/>
            <w:noWrap w:val="false"/>
          </w:tcPr>
          <w:p>
            <w:pPr>
              <w:pStyle w:val="942"/>
              <w:rPr>
                <w:rFonts w:asciiTheme="majorEastAsia" w:hAnsiTheme="majorEastAsia" w:eastAsiaTheme="majorEastAsia" w:cstheme="majorEastAsia"/>
                <w:sz w:val="24"/>
                <w:szCs w:val="24"/>
                <w:highlight w:val="none"/>
              </w:rPr>
            </w:pPr>
            <w:r>
              <w:rPr>
                <w:rFonts w:asciiTheme="majorEastAsia" w:hAnsiTheme="majorEastAsia" w:eastAsiaTheme="majorEastAsia" w:cstheme="majorEastAsia"/>
                <w:sz w:val="24"/>
                <w:szCs w:val="24"/>
                <w:highlight w:val="none"/>
              </w:rPr>
            </w:r>
            <w:r/>
          </w:p>
        </w:tc>
        <w:tc>
          <w:tcPr>
            <w:tcBorders>
              <w:top w:val="single" w:color="000000" w:sz="6" w:space="0"/>
              <w:left w:val="single" w:color="000000" w:sz="6" w:space="0"/>
              <w:right w:val="single" w:color="000000" w:sz="6" w:space="0"/>
            </w:tcBorders>
            <w:tcW w:w="1058" w:type="dxa"/>
            <w:textDirection w:val="lrTb"/>
            <w:noWrap w:val="false"/>
          </w:tcPr>
          <w:p>
            <w:pPr>
              <w:pStyle w:val="942"/>
              <w:rPr>
                <w:rFonts w:asciiTheme="majorEastAsia" w:hAnsiTheme="majorEastAsia" w:eastAsiaTheme="majorEastAsia" w:cstheme="majorEastAsia"/>
                <w:sz w:val="24"/>
                <w:szCs w:val="24"/>
                <w:highlight w:val="none"/>
              </w:rPr>
            </w:pPr>
            <w:r>
              <w:rPr>
                <w:rFonts w:asciiTheme="majorEastAsia" w:hAnsiTheme="majorEastAsia" w:eastAsiaTheme="majorEastAsia" w:cstheme="majorEastAsia"/>
                <w:sz w:val="24"/>
                <w:szCs w:val="24"/>
                <w:highlight w:val="none"/>
              </w:rPr>
            </w:r>
            <w:r/>
          </w:p>
        </w:tc>
        <w:tc>
          <w:tcPr>
            <w:tcBorders>
              <w:top w:val="single" w:color="000000" w:sz="6" w:space="0"/>
              <w:left w:val="single" w:color="000000" w:sz="6" w:space="0"/>
              <w:right w:val="single" w:color="000000" w:sz="6" w:space="0"/>
            </w:tcBorders>
            <w:tcW w:w="880" w:type="dxa"/>
            <w:textDirection w:val="lrTb"/>
            <w:noWrap w:val="false"/>
          </w:tcPr>
          <w:p>
            <w:pPr>
              <w:pStyle w:val="942"/>
              <w:rPr>
                <w:rFonts w:asciiTheme="majorEastAsia" w:hAnsiTheme="majorEastAsia" w:eastAsiaTheme="majorEastAsia" w:cstheme="majorEastAsia"/>
                <w:sz w:val="24"/>
                <w:szCs w:val="24"/>
                <w:highlight w:val="none"/>
              </w:rPr>
            </w:pPr>
            <w:r>
              <w:rPr>
                <w:rFonts w:asciiTheme="majorEastAsia" w:hAnsiTheme="majorEastAsia" w:eastAsiaTheme="majorEastAsia" w:cstheme="majorEastAsia"/>
                <w:sz w:val="24"/>
                <w:szCs w:val="24"/>
                <w:highlight w:val="none"/>
              </w:rPr>
            </w:r>
            <w:r/>
          </w:p>
        </w:tc>
        <w:tc>
          <w:tcPr>
            <w:tcBorders>
              <w:top w:val="single" w:color="000000" w:sz="6" w:space="0"/>
              <w:left w:val="single" w:color="000000" w:sz="6" w:space="0"/>
              <w:right w:val="single" w:color="000000" w:sz="6" w:space="0"/>
            </w:tcBorders>
            <w:tcW w:w="1020" w:type="dxa"/>
            <w:textDirection w:val="lrTb"/>
            <w:noWrap w:val="false"/>
          </w:tcPr>
          <w:p>
            <w:pPr>
              <w:pStyle w:val="942"/>
              <w:rPr>
                <w:rFonts w:asciiTheme="majorEastAsia" w:hAnsiTheme="majorEastAsia" w:eastAsiaTheme="majorEastAsia" w:cstheme="majorEastAsia"/>
                <w:sz w:val="24"/>
                <w:szCs w:val="24"/>
                <w:highlight w:val="none"/>
              </w:rPr>
            </w:pPr>
            <w:r>
              <w:rPr>
                <w:rFonts w:asciiTheme="majorEastAsia" w:hAnsiTheme="majorEastAsia" w:eastAsiaTheme="majorEastAsia" w:cstheme="majorEastAsia"/>
                <w:sz w:val="24"/>
                <w:szCs w:val="24"/>
                <w:highlight w:val="none"/>
              </w:rPr>
            </w:r>
            <w:r/>
          </w:p>
        </w:tc>
        <w:tc>
          <w:tcPr>
            <w:tcBorders>
              <w:top w:val="single" w:color="000000" w:sz="6" w:space="0"/>
              <w:left w:val="single" w:color="000000" w:sz="6" w:space="0"/>
              <w:right w:val="single" w:color="000000" w:sz="6" w:space="0"/>
            </w:tcBorders>
            <w:tcW w:w="1480" w:type="dxa"/>
            <w:textDirection w:val="lrTb"/>
            <w:noWrap w:val="false"/>
          </w:tcPr>
          <w:p>
            <w:pPr>
              <w:pStyle w:val="942"/>
              <w:rPr>
                <w:rFonts w:asciiTheme="majorEastAsia" w:hAnsiTheme="majorEastAsia" w:eastAsiaTheme="majorEastAsia" w:cstheme="majorEastAsia"/>
                <w:sz w:val="24"/>
                <w:szCs w:val="24"/>
                <w:highlight w:val="none"/>
              </w:rPr>
            </w:pPr>
            <w:r>
              <w:rPr>
                <w:rFonts w:asciiTheme="majorEastAsia" w:hAnsiTheme="majorEastAsia" w:eastAsiaTheme="majorEastAsia" w:cstheme="majorEastAsia"/>
                <w:sz w:val="24"/>
                <w:szCs w:val="24"/>
                <w:highlight w:val="none"/>
              </w:rPr>
            </w:r>
            <w:r/>
          </w:p>
        </w:tc>
        <w:tc>
          <w:tcPr>
            <w:tcBorders>
              <w:top w:val="single" w:color="000000" w:sz="6" w:space="0"/>
              <w:left w:val="single" w:color="000000" w:sz="6" w:space="0"/>
              <w:right w:val="single" w:color="000000" w:sz="6" w:space="0"/>
            </w:tcBorders>
            <w:tcW w:w="1020" w:type="dxa"/>
            <w:textDirection w:val="lrTb"/>
            <w:noWrap w:val="false"/>
          </w:tcPr>
          <w:p>
            <w:pPr>
              <w:pStyle w:val="942"/>
              <w:rPr>
                <w:rFonts w:asciiTheme="majorEastAsia" w:hAnsiTheme="majorEastAsia" w:eastAsiaTheme="majorEastAsia" w:cstheme="majorEastAsia"/>
                <w:sz w:val="24"/>
                <w:szCs w:val="24"/>
                <w:highlight w:val="none"/>
              </w:rPr>
            </w:pPr>
            <w:r>
              <w:rPr>
                <w:rFonts w:asciiTheme="majorEastAsia" w:hAnsiTheme="majorEastAsia" w:eastAsiaTheme="majorEastAsia" w:cstheme="majorEastAsia"/>
                <w:sz w:val="24"/>
                <w:szCs w:val="24"/>
                <w:highlight w:val="none"/>
              </w:rPr>
            </w:r>
            <w:r/>
          </w:p>
        </w:tc>
        <w:tc>
          <w:tcPr>
            <w:tcBorders>
              <w:top w:val="single" w:color="000000" w:sz="6" w:space="0"/>
              <w:left w:val="single" w:color="000000" w:sz="6" w:space="0"/>
            </w:tcBorders>
            <w:tcW w:w="921" w:type="dxa"/>
            <w:textDirection w:val="lrTb"/>
            <w:noWrap w:val="false"/>
          </w:tcPr>
          <w:p>
            <w:pPr>
              <w:pStyle w:val="942"/>
              <w:rPr>
                <w:rFonts w:asciiTheme="majorEastAsia" w:hAnsiTheme="majorEastAsia" w:eastAsiaTheme="majorEastAsia" w:cstheme="majorEastAsia"/>
                <w:sz w:val="24"/>
                <w:szCs w:val="24"/>
                <w:highlight w:val="none"/>
              </w:rPr>
            </w:pPr>
            <w:r>
              <w:rPr>
                <w:rFonts w:asciiTheme="majorEastAsia" w:hAnsiTheme="majorEastAsia" w:eastAsiaTheme="majorEastAsia" w:cstheme="majorEastAsia"/>
                <w:sz w:val="24"/>
                <w:szCs w:val="24"/>
                <w:highlight w:val="none"/>
              </w:rPr>
            </w:r>
            <w:r/>
          </w:p>
        </w:tc>
      </w:tr>
    </w:tbl>
    <w:p>
      <w:pPr>
        <w:rPr>
          <w:rFonts w:asciiTheme="majorEastAsia" w:hAnsiTheme="majorEastAsia" w:eastAsiaTheme="majorEastAsia" w:cstheme="majorEastAsia"/>
          <w:sz w:val="24"/>
          <w:szCs w:val="24"/>
          <w:highlight w:val="none"/>
        </w:rPr>
        <w:sectPr>
          <w:footnotePr/>
          <w:endnotePr/>
          <w:type w:val="nextPage"/>
          <w:pgSz w:w="11910" w:h="16840" w:orient="portrait"/>
          <w:pgMar w:top="1340" w:right="380" w:bottom="1380" w:left="560" w:header="878" w:footer="1196" w:gutter="0"/>
          <w:cols w:num="1" w:sep="0" w:space="720" w:equalWidth="1"/>
          <w:docGrid w:linePitch="360"/>
        </w:sectPr>
      </w:pPr>
      <w:r>
        <w:rPr>
          <w:rFonts w:asciiTheme="majorEastAsia" w:hAnsiTheme="majorEastAsia" w:eastAsiaTheme="majorEastAsia" w:cstheme="majorEastAsia"/>
          <w:sz w:val="24"/>
          <w:szCs w:val="24"/>
          <w:highlight w:val="none"/>
        </w:rPr>
      </w:r>
      <w:r/>
    </w:p>
    <w:p>
      <w:pPr>
        <w:ind w:left="743"/>
        <w:spacing w:before="64"/>
        <w:rPr>
          <w:rFonts w:asciiTheme="majorEastAsia" w:hAnsiTheme="majorEastAsia" w:eastAsiaTheme="majorEastAsia" w:cstheme="majorEastAsia"/>
          <w:sz w:val="24"/>
          <w:szCs w:val="24"/>
          <w:highlight w:val="none"/>
        </w:rPr>
      </w:pPr>
      <w:r>
        <w:rPr>
          <w:rFonts w:hint="eastAsia" w:asciiTheme="majorEastAsia" w:hAnsiTheme="majorEastAsia" w:eastAsiaTheme="majorEastAsia" w:cstheme="majorEastAsia"/>
          <w:sz w:val="24"/>
          <w:szCs w:val="24"/>
          <w:highlight w:val="none"/>
        </w:rPr>
        <w:t xml:space="preserve">附件 6：</w:t>
      </w:r>
      <w:r/>
    </w:p>
    <w:p>
      <w:pPr>
        <w:pStyle w:val="925"/>
        <w:spacing w:before="6"/>
        <w:rPr>
          <w:rFonts w:asciiTheme="majorEastAsia" w:hAnsiTheme="majorEastAsia" w:eastAsiaTheme="majorEastAsia" w:cstheme="majorEastAsia"/>
          <w:sz w:val="24"/>
          <w:szCs w:val="24"/>
          <w:highlight w:val="none"/>
        </w:rPr>
      </w:pPr>
      <w:r>
        <w:rPr>
          <w:rFonts w:asciiTheme="majorEastAsia" w:hAnsiTheme="majorEastAsia" w:eastAsiaTheme="majorEastAsia" w:cstheme="majorEastAsia"/>
          <w:sz w:val="24"/>
          <w:szCs w:val="24"/>
          <w:highlight w:val="none"/>
        </w:rPr>
      </w:r>
      <w:r/>
    </w:p>
    <w:p>
      <w:pPr>
        <w:ind w:right="7"/>
        <w:jc w:val="center"/>
        <w:spacing w:before="67"/>
        <w:rPr>
          <w:rFonts w:asciiTheme="majorEastAsia" w:hAnsiTheme="majorEastAsia" w:eastAsiaTheme="majorEastAsia" w:cstheme="majorEastAsia"/>
          <w:sz w:val="24"/>
          <w:szCs w:val="24"/>
          <w:highlight w:val="none"/>
        </w:rPr>
      </w:pPr>
      <w:r>
        <w:rPr>
          <w:rFonts w:hint="eastAsia" w:asciiTheme="majorEastAsia" w:hAnsiTheme="majorEastAsia" w:eastAsiaTheme="majorEastAsia" w:cstheme="majorEastAsia"/>
          <w:sz w:val="24"/>
          <w:szCs w:val="24"/>
          <w:highlight w:val="none"/>
        </w:rPr>
        <w:t xml:space="preserve">承包人主要施工管理人员表</w:t>
      </w:r>
      <w:r/>
    </w:p>
    <w:p>
      <w:pPr>
        <w:pStyle w:val="925"/>
        <w:spacing w:before="10"/>
        <w:rPr>
          <w:rFonts w:asciiTheme="majorEastAsia" w:hAnsiTheme="majorEastAsia" w:eastAsiaTheme="majorEastAsia" w:cstheme="majorEastAsia"/>
          <w:sz w:val="24"/>
          <w:szCs w:val="24"/>
          <w:highlight w:val="none"/>
        </w:rPr>
      </w:pPr>
      <w:r>
        <w:rPr>
          <w:rFonts w:asciiTheme="majorEastAsia" w:hAnsiTheme="majorEastAsia" w:eastAsiaTheme="majorEastAsia" w:cstheme="majorEastAsia"/>
          <w:sz w:val="24"/>
          <w:szCs w:val="24"/>
          <w:highlight w:val="none"/>
        </w:rPr>
      </w:r>
      <w:r/>
    </w:p>
    <w:tbl>
      <w:tblPr>
        <w:tblStyle w:val="922"/>
        <w:tblW w:w="9809" w:type="dxa"/>
        <w:tblInd w:w="588" w:type="dxa"/>
        <w:tblBorders>
          <w:top w:val="single" w:color="000000" w:sz="12" w:space="0"/>
          <w:left w:val="single" w:color="000000" w:sz="12" w:space="0"/>
          <w:bottom w:val="single" w:color="000000" w:sz="12" w:space="0"/>
          <w:right w:val="single" w:color="000000" w:sz="12" w:space="0"/>
          <w:insideH w:val="single" w:color="000000" w:sz="12" w:space="0"/>
          <w:insideV w:val="single" w:color="000000" w:sz="12" w:space="0"/>
        </w:tblBorders>
        <w:tblLayout w:type="fixed"/>
        <w:tblCellMar>
          <w:left w:w="0" w:type="dxa"/>
          <w:top w:w="0" w:type="dxa"/>
          <w:right w:w="0" w:type="dxa"/>
          <w:bottom w:w="0" w:type="dxa"/>
        </w:tblCellMar>
        <w:tblLook w:val="04A0" w:firstRow="1" w:lastRow="0" w:firstColumn="1" w:lastColumn="0" w:noHBand="0" w:noVBand="1"/>
      </w:tblPr>
      <w:tblGrid>
        <w:gridCol w:w="1871"/>
        <w:gridCol w:w="1418"/>
        <w:gridCol w:w="1134"/>
        <w:gridCol w:w="1134"/>
        <w:gridCol w:w="4252"/>
      </w:tblGrid>
      <w:tr>
        <w:trPr>
          <w:trHeight w:val="586"/>
        </w:trPr>
        <w:tc>
          <w:tcPr>
            <w:tcBorders>
              <w:bottom w:val="single" w:color="000000" w:sz="2" w:space="0"/>
              <w:right w:val="single" w:color="000000" w:sz="6" w:space="0"/>
            </w:tcBorders>
            <w:tcW w:w="1871" w:type="dxa"/>
            <w:textDirection w:val="lrTb"/>
            <w:noWrap w:val="false"/>
          </w:tcPr>
          <w:p>
            <w:pPr>
              <w:pStyle w:val="942"/>
              <w:ind w:left="90"/>
              <w:tabs>
                <w:tab w:val="left" w:pos="810" w:leader="none"/>
              </w:tabs>
              <w:rPr>
                <w:rFonts w:asciiTheme="majorEastAsia" w:hAnsiTheme="majorEastAsia" w:eastAsiaTheme="majorEastAsia" w:cstheme="majorEastAsia"/>
                <w:sz w:val="24"/>
                <w:szCs w:val="24"/>
                <w:highlight w:val="none"/>
              </w:rPr>
            </w:pPr>
            <w:r>
              <w:rPr>
                <w:rFonts w:hint="eastAsia" w:asciiTheme="majorEastAsia" w:hAnsiTheme="majorEastAsia" w:eastAsiaTheme="majorEastAsia" w:cstheme="majorEastAsia"/>
                <w:sz w:val="24"/>
                <w:szCs w:val="24"/>
                <w:highlight w:val="none"/>
              </w:rPr>
              <w:t xml:space="preserve">名</w:t>
            </w:r>
            <w:r>
              <w:rPr>
                <w:rFonts w:hint="eastAsia" w:asciiTheme="majorEastAsia" w:hAnsiTheme="majorEastAsia" w:eastAsiaTheme="majorEastAsia" w:cstheme="majorEastAsia"/>
                <w:sz w:val="24"/>
                <w:szCs w:val="24"/>
                <w:highlight w:val="none"/>
              </w:rPr>
              <w:tab/>
            </w:r>
            <w:r>
              <w:rPr>
                <w:rFonts w:hint="eastAsia" w:asciiTheme="majorEastAsia" w:hAnsiTheme="majorEastAsia" w:eastAsiaTheme="majorEastAsia" w:cstheme="majorEastAsia"/>
                <w:sz w:val="24"/>
                <w:szCs w:val="24"/>
                <w:highlight w:val="none"/>
              </w:rPr>
              <w:t xml:space="preserve">称</w:t>
            </w:r>
            <w:r/>
          </w:p>
        </w:tc>
        <w:tc>
          <w:tcPr>
            <w:tcBorders>
              <w:left w:val="single" w:color="000000" w:sz="6" w:space="0"/>
              <w:bottom w:val="single" w:color="000000" w:sz="2" w:space="0"/>
              <w:right w:val="single" w:color="000000" w:sz="6" w:space="0"/>
            </w:tcBorders>
            <w:tcW w:w="1418" w:type="dxa"/>
            <w:textDirection w:val="lrTb"/>
            <w:noWrap w:val="false"/>
          </w:tcPr>
          <w:p>
            <w:pPr>
              <w:pStyle w:val="942"/>
              <w:ind w:left="98"/>
              <w:rPr>
                <w:rFonts w:asciiTheme="majorEastAsia" w:hAnsiTheme="majorEastAsia" w:eastAsiaTheme="majorEastAsia" w:cstheme="majorEastAsia"/>
                <w:sz w:val="24"/>
                <w:szCs w:val="24"/>
                <w:highlight w:val="none"/>
              </w:rPr>
            </w:pPr>
            <w:r>
              <w:rPr>
                <w:rFonts w:hint="eastAsia" w:asciiTheme="majorEastAsia" w:hAnsiTheme="majorEastAsia" w:eastAsiaTheme="majorEastAsia" w:cstheme="majorEastAsia"/>
                <w:sz w:val="24"/>
                <w:szCs w:val="24"/>
                <w:highlight w:val="none"/>
              </w:rPr>
              <w:t xml:space="preserve">姓名</w:t>
            </w:r>
            <w:r/>
          </w:p>
        </w:tc>
        <w:tc>
          <w:tcPr>
            <w:tcBorders>
              <w:left w:val="single" w:color="000000" w:sz="6" w:space="0"/>
              <w:bottom w:val="single" w:color="000000" w:sz="2" w:space="0"/>
              <w:right w:val="single" w:color="000000" w:sz="6" w:space="0"/>
            </w:tcBorders>
            <w:tcW w:w="1134" w:type="dxa"/>
            <w:textDirection w:val="lrTb"/>
            <w:noWrap w:val="false"/>
          </w:tcPr>
          <w:p>
            <w:pPr>
              <w:pStyle w:val="942"/>
              <w:ind w:left="96"/>
              <w:rPr>
                <w:rFonts w:asciiTheme="majorEastAsia" w:hAnsiTheme="majorEastAsia" w:eastAsiaTheme="majorEastAsia" w:cstheme="majorEastAsia"/>
                <w:sz w:val="24"/>
                <w:szCs w:val="24"/>
                <w:highlight w:val="none"/>
              </w:rPr>
            </w:pPr>
            <w:r>
              <w:rPr>
                <w:rFonts w:hint="eastAsia" w:asciiTheme="majorEastAsia" w:hAnsiTheme="majorEastAsia" w:eastAsiaTheme="majorEastAsia" w:cstheme="majorEastAsia"/>
                <w:sz w:val="24"/>
                <w:szCs w:val="24"/>
                <w:highlight w:val="none"/>
              </w:rPr>
              <w:t xml:space="preserve">职务</w:t>
            </w:r>
            <w:r/>
          </w:p>
        </w:tc>
        <w:tc>
          <w:tcPr>
            <w:tcBorders>
              <w:left w:val="single" w:color="000000" w:sz="6" w:space="0"/>
              <w:bottom w:val="single" w:color="000000" w:sz="2" w:space="0"/>
              <w:right w:val="single" w:color="000000" w:sz="6" w:space="0"/>
            </w:tcBorders>
            <w:tcW w:w="1134" w:type="dxa"/>
            <w:textDirection w:val="lrTb"/>
            <w:noWrap w:val="false"/>
          </w:tcPr>
          <w:p>
            <w:pPr>
              <w:pStyle w:val="942"/>
              <w:ind w:left="98"/>
              <w:rPr>
                <w:rFonts w:asciiTheme="majorEastAsia" w:hAnsiTheme="majorEastAsia" w:eastAsiaTheme="majorEastAsia" w:cstheme="majorEastAsia"/>
                <w:sz w:val="24"/>
                <w:szCs w:val="24"/>
                <w:highlight w:val="none"/>
              </w:rPr>
            </w:pPr>
            <w:r>
              <w:rPr>
                <w:rFonts w:hint="eastAsia" w:asciiTheme="majorEastAsia" w:hAnsiTheme="majorEastAsia" w:eastAsiaTheme="majorEastAsia" w:cstheme="majorEastAsia"/>
                <w:sz w:val="24"/>
                <w:szCs w:val="24"/>
                <w:highlight w:val="none"/>
              </w:rPr>
              <w:t xml:space="preserve">职称</w:t>
            </w:r>
            <w:r/>
          </w:p>
        </w:tc>
        <w:tc>
          <w:tcPr>
            <w:tcBorders>
              <w:left w:val="single" w:color="000000" w:sz="6" w:space="0"/>
              <w:bottom w:val="single" w:color="000000" w:sz="2" w:space="0"/>
            </w:tcBorders>
            <w:tcW w:w="4252" w:type="dxa"/>
            <w:textDirection w:val="lrTb"/>
            <w:noWrap w:val="false"/>
          </w:tcPr>
          <w:p>
            <w:pPr>
              <w:pStyle w:val="942"/>
              <w:ind w:left="96"/>
              <w:rPr>
                <w:rFonts w:asciiTheme="majorEastAsia" w:hAnsiTheme="majorEastAsia" w:eastAsiaTheme="majorEastAsia" w:cstheme="majorEastAsia"/>
                <w:sz w:val="24"/>
                <w:szCs w:val="24"/>
                <w:highlight w:val="none"/>
              </w:rPr>
            </w:pPr>
            <w:r>
              <w:rPr>
                <w:rFonts w:hint="eastAsia" w:asciiTheme="majorEastAsia" w:hAnsiTheme="majorEastAsia" w:eastAsiaTheme="majorEastAsia" w:cstheme="majorEastAsia"/>
                <w:sz w:val="24"/>
                <w:szCs w:val="24"/>
                <w:highlight w:val="none"/>
              </w:rPr>
              <w:t xml:space="preserve">主要资历、经验及承担过的项目</w:t>
            </w:r>
            <w:r/>
          </w:p>
        </w:tc>
      </w:tr>
      <w:tr>
        <w:trPr>
          <w:trHeight w:val="587"/>
        </w:trPr>
        <w:tc>
          <w:tcPr>
            <w:gridSpan w:val="5"/>
            <w:tcBorders>
              <w:top w:val="single" w:color="000000" w:sz="2" w:space="0"/>
              <w:bottom w:val="single" w:color="000000" w:sz="6" w:space="0"/>
            </w:tcBorders>
            <w:tcW w:w="9809" w:type="dxa"/>
            <w:textDirection w:val="lrTb"/>
            <w:noWrap w:val="false"/>
          </w:tcPr>
          <w:p>
            <w:pPr>
              <w:pStyle w:val="942"/>
              <w:ind w:left="90"/>
              <w:spacing w:before="2"/>
              <w:rPr>
                <w:rFonts w:asciiTheme="majorEastAsia" w:hAnsiTheme="majorEastAsia" w:eastAsiaTheme="majorEastAsia" w:cstheme="majorEastAsia"/>
                <w:sz w:val="24"/>
                <w:szCs w:val="24"/>
                <w:highlight w:val="none"/>
              </w:rPr>
            </w:pPr>
            <w:r>
              <w:rPr>
                <w:rFonts w:hint="eastAsia" w:asciiTheme="majorEastAsia" w:hAnsiTheme="majorEastAsia" w:eastAsiaTheme="majorEastAsia" w:cstheme="majorEastAsia"/>
                <w:sz w:val="24"/>
                <w:szCs w:val="24"/>
                <w:highlight w:val="none"/>
              </w:rPr>
              <w:t xml:space="preserve">一、总部人员</w:t>
            </w:r>
            <w:r/>
          </w:p>
        </w:tc>
      </w:tr>
      <w:tr>
        <w:trPr>
          <w:trHeight w:val="586"/>
        </w:trPr>
        <w:tc>
          <w:tcPr>
            <w:tcBorders>
              <w:top w:val="single" w:color="000000" w:sz="6" w:space="0"/>
              <w:bottom w:val="single" w:color="000000" w:sz="6" w:space="0"/>
              <w:right w:val="single" w:color="000000" w:sz="6" w:space="0"/>
            </w:tcBorders>
            <w:tcW w:w="1871" w:type="dxa"/>
            <w:textDirection w:val="lrTb"/>
            <w:noWrap w:val="false"/>
          </w:tcPr>
          <w:p>
            <w:pPr>
              <w:pStyle w:val="942"/>
              <w:ind w:left="90"/>
              <w:spacing w:before="2"/>
              <w:rPr>
                <w:rFonts w:asciiTheme="majorEastAsia" w:hAnsiTheme="majorEastAsia" w:eastAsiaTheme="majorEastAsia" w:cstheme="majorEastAsia"/>
                <w:sz w:val="24"/>
                <w:szCs w:val="24"/>
                <w:highlight w:val="none"/>
              </w:rPr>
            </w:pPr>
            <w:r>
              <w:rPr>
                <w:rFonts w:hint="eastAsia" w:asciiTheme="majorEastAsia" w:hAnsiTheme="majorEastAsia" w:eastAsiaTheme="majorEastAsia" w:cstheme="majorEastAsia"/>
                <w:sz w:val="24"/>
                <w:szCs w:val="24"/>
                <w:highlight w:val="none"/>
              </w:rPr>
              <w:t xml:space="preserve">项目主管</w:t>
            </w:r>
            <w:r/>
          </w:p>
        </w:tc>
        <w:tc>
          <w:tcPr>
            <w:tcBorders>
              <w:top w:val="single" w:color="000000" w:sz="6" w:space="0"/>
              <w:left w:val="single" w:color="000000" w:sz="6" w:space="0"/>
              <w:bottom w:val="single" w:color="000000" w:sz="6" w:space="0"/>
              <w:right w:val="single" w:color="000000" w:sz="6" w:space="0"/>
            </w:tcBorders>
            <w:tcW w:w="1418" w:type="dxa"/>
            <w:textDirection w:val="lrTb"/>
            <w:noWrap w:val="false"/>
          </w:tcPr>
          <w:p>
            <w:pPr>
              <w:pStyle w:val="942"/>
              <w:rPr>
                <w:rFonts w:asciiTheme="majorEastAsia" w:hAnsiTheme="majorEastAsia" w:eastAsiaTheme="majorEastAsia" w:cstheme="majorEastAsia"/>
                <w:sz w:val="24"/>
                <w:szCs w:val="24"/>
                <w:highlight w:val="none"/>
              </w:rPr>
            </w:pPr>
            <w:r>
              <w:rPr>
                <w:rFonts w:asciiTheme="majorEastAsia" w:hAnsiTheme="majorEastAsia" w:eastAsiaTheme="majorEastAsia" w:cstheme="majorEastAsia"/>
                <w:sz w:val="24"/>
                <w:szCs w:val="24"/>
                <w:highlight w:val="none"/>
              </w:rPr>
            </w:r>
            <w:r/>
          </w:p>
        </w:tc>
        <w:tc>
          <w:tcPr>
            <w:tcBorders>
              <w:top w:val="single" w:color="000000" w:sz="6" w:space="0"/>
              <w:left w:val="single" w:color="000000" w:sz="6" w:space="0"/>
              <w:bottom w:val="single" w:color="000000" w:sz="6" w:space="0"/>
              <w:right w:val="single" w:color="000000" w:sz="6" w:space="0"/>
            </w:tcBorders>
            <w:tcW w:w="1134" w:type="dxa"/>
            <w:textDirection w:val="lrTb"/>
            <w:noWrap w:val="false"/>
          </w:tcPr>
          <w:p>
            <w:pPr>
              <w:pStyle w:val="942"/>
              <w:rPr>
                <w:rFonts w:asciiTheme="majorEastAsia" w:hAnsiTheme="majorEastAsia" w:eastAsiaTheme="majorEastAsia" w:cstheme="majorEastAsia"/>
                <w:sz w:val="24"/>
                <w:szCs w:val="24"/>
                <w:highlight w:val="none"/>
              </w:rPr>
            </w:pPr>
            <w:r>
              <w:rPr>
                <w:rFonts w:asciiTheme="majorEastAsia" w:hAnsiTheme="majorEastAsia" w:eastAsiaTheme="majorEastAsia" w:cstheme="majorEastAsia"/>
                <w:sz w:val="24"/>
                <w:szCs w:val="24"/>
                <w:highlight w:val="none"/>
              </w:rPr>
            </w:r>
            <w:r/>
          </w:p>
        </w:tc>
        <w:tc>
          <w:tcPr>
            <w:tcBorders>
              <w:top w:val="single" w:color="000000" w:sz="6" w:space="0"/>
              <w:left w:val="single" w:color="000000" w:sz="6" w:space="0"/>
              <w:bottom w:val="single" w:color="000000" w:sz="6" w:space="0"/>
              <w:right w:val="single" w:color="000000" w:sz="6" w:space="0"/>
            </w:tcBorders>
            <w:tcW w:w="1134" w:type="dxa"/>
            <w:textDirection w:val="lrTb"/>
            <w:noWrap w:val="false"/>
          </w:tcPr>
          <w:p>
            <w:pPr>
              <w:pStyle w:val="942"/>
              <w:rPr>
                <w:rFonts w:asciiTheme="majorEastAsia" w:hAnsiTheme="majorEastAsia" w:eastAsiaTheme="majorEastAsia" w:cstheme="majorEastAsia"/>
                <w:sz w:val="24"/>
                <w:szCs w:val="24"/>
                <w:highlight w:val="none"/>
              </w:rPr>
            </w:pPr>
            <w:r>
              <w:rPr>
                <w:rFonts w:asciiTheme="majorEastAsia" w:hAnsiTheme="majorEastAsia" w:eastAsiaTheme="majorEastAsia" w:cstheme="majorEastAsia"/>
                <w:sz w:val="24"/>
                <w:szCs w:val="24"/>
                <w:highlight w:val="none"/>
              </w:rPr>
            </w:r>
            <w:r/>
          </w:p>
        </w:tc>
        <w:tc>
          <w:tcPr>
            <w:tcBorders>
              <w:top w:val="single" w:color="000000" w:sz="6" w:space="0"/>
              <w:left w:val="single" w:color="000000" w:sz="6" w:space="0"/>
              <w:bottom w:val="single" w:color="000000" w:sz="6" w:space="0"/>
            </w:tcBorders>
            <w:tcW w:w="4252" w:type="dxa"/>
            <w:textDirection w:val="lrTb"/>
            <w:noWrap w:val="false"/>
          </w:tcPr>
          <w:p>
            <w:pPr>
              <w:pStyle w:val="942"/>
              <w:rPr>
                <w:rFonts w:asciiTheme="majorEastAsia" w:hAnsiTheme="majorEastAsia" w:eastAsiaTheme="majorEastAsia" w:cstheme="majorEastAsia"/>
                <w:sz w:val="24"/>
                <w:szCs w:val="24"/>
                <w:highlight w:val="none"/>
              </w:rPr>
            </w:pPr>
            <w:r>
              <w:rPr>
                <w:rFonts w:asciiTheme="majorEastAsia" w:hAnsiTheme="majorEastAsia" w:eastAsiaTheme="majorEastAsia" w:cstheme="majorEastAsia"/>
                <w:sz w:val="24"/>
                <w:szCs w:val="24"/>
                <w:highlight w:val="none"/>
              </w:rPr>
            </w:r>
            <w:r/>
          </w:p>
        </w:tc>
      </w:tr>
      <w:tr>
        <w:trPr>
          <w:trHeight w:val="560"/>
        </w:trPr>
        <w:tc>
          <w:tcPr>
            <w:tcBorders>
              <w:top w:val="single" w:color="000000" w:sz="6" w:space="0"/>
              <w:bottom w:val="single" w:color="000000" w:sz="6" w:space="0"/>
              <w:right w:val="single" w:color="000000" w:sz="6" w:space="0"/>
            </w:tcBorders>
            <w:tcW w:w="1871" w:type="dxa"/>
            <w:vMerge w:val="restart"/>
            <w:textDirection w:val="lrTb"/>
            <w:noWrap w:val="false"/>
          </w:tcPr>
          <w:p>
            <w:pPr>
              <w:pStyle w:val="942"/>
              <w:rPr>
                <w:rFonts w:asciiTheme="majorEastAsia" w:hAnsiTheme="majorEastAsia" w:eastAsiaTheme="majorEastAsia" w:cstheme="majorEastAsia"/>
                <w:sz w:val="24"/>
                <w:szCs w:val="24"/>
                <w:highlight w:val="none"/>
              </w:rPr>
            </w:pPr>
            <w:r>
              <w:rPr>
                <w:rFonts w:asciiTheme="majorEastAsia" w:hAnsiTheme="majorEastAsia" w:eastAsiaTheme="majorEastAsia" w:cstheme="majorEastAsia"/>
                <w:sz w:val="24"/>
                <w:szCs w:val="24"/>
                <w:highlight w:val="none"/>
              </w:rPr>
            </w:r>
            <w:r/>
          </w:p>
          <w:p>
            <w:pPr>
              <w:pStyle w:val="942"/>
              <w:rPr>
                <w:rFonts w:asciiTheme="majorEastAsia" w:hAnsiTheme="majorEastAsia" w:eastAsiaTheme="majorEastAsia" w:cstheme="majorEastAsia"/>
                <w:sz w:val="24"/>
                <w:szCs w:val="24"/>
                <w:highlight w:val="none"/>
              </w:rPr>
            </w:pPr>
            <w:r>
              <w:rPr>
                <w:rFonts w:asciiTheme="majorEastAsia" w:hAnsiTheme="majorEastAsia" w:eastAsiaTheme="majorEastAsia" w:cstheme="majorEastAsia"/>
                <w:sz w:val="24"/>
                <w:szCs w:val="24"/>
                <w:highlight w:val="none"/>
              </w:rPr>
            </w:r>
            <w:r/>
          </w:p>
          <w:p>
            <w:pPr>
              <w:pStyle w:val="942"/>
              <w:ind w:left="90"/>
              <w:rPr>
                <w:rFonts w:asciiTheme="majorEastAsia" w:hAnsiTheme="majorEastAsia" w:eastAsiaTheme="majorEastAsia" w:cstheme="majorEastAsia"/>
                <w:sz w:val="24"/>
                <w:szCs w:val="24"/>
                <w:highlight w:val="none"/>
              </w:rPr>
            </w:pPr>
            <w:r>
              <w:rPr>
                <w:rFonts w:hint="eastAsia" w:asciiTheme="majorEastAsia" w:hAnsiTheme="majorEastAsia" w:eastAsiaTheme="majorEastAsia" w:cstheme="majorEastAsia"/>
                <w:sz w:val="24"/>
                <w:szCs w:val="24"/>
                <w:highlight w:val="none"/>
              </w:rPr>
              <w:t xml:space="preserve">其他人员</w:t>
            </w:r>
            <w:r/>
          </w:p>
        </w:tc>
        <w:tc>
          <w:tcPr>
            <w:tcBorders>
              <w:top w:val="single" w:color="000000" w:sz="6" w:space="0"/>
              <w:left w:val="single" w:color="000000" w:sz="6" w:space="0"/>
              <w:bottom w:val="single" w:color="000000" w:sz="6" w:space="0"/>
              <w:right w:val="single" w:color="000000" w:sz="6" w:space="0"/>
            </w:tcBorders>
            <w:tcW w:w="1418" w:type="dxa"/>
            <w:textDirection w:val="lrTb"/>
            <w:noWrap w:val="false"/>
          </w:tcPr>
          <w:p>
            <w:pPr>
              <w:pStyle w:val="942"/>
              <w:rPr>
                <w:rFonts w:asciiTheme="majorEastAsia" w:hAnsiTheme="majorEastAsia" w:eastAsiaTheme="majorEastAsia" w:cstheme="majorEastAsia"/>
                <w:sz w:val="24"/>
                <w:szCs w:val="24"/>
                <w:highlight w:val="none"/>
              </w:rPr>
            </w:pPr>
            <w:r>
              <w:rPr>
                <w:rFonts w:asciiTheme="majorEastAsia" w:hAnsiTheme="majorEastAsia" w:eastAsiaTheme="majorEastAsia" w:cstheme="majorEastAsia"/>
                <w:sz w:val="24"/>
                <w:szCs w:val="24"/>
                <w:highlight w:val="none"/>
              </w:rPr>
            </w:r>
            <w:r/>
          </w:p>
        </w:tc>
        <w:tc>
          <w:tcPr>
            <w:tcBorders>
              <w:top w:val="single" w:color="000000" w:sz="6" w:space="0"/>
              <w:left w:val="single" w:color="000000" w:sz="6" w:space="0"/>
              <w:bottom w:val="single" w:color="000000" w:sz="6" w:space="0"/>
              <w:right w:val="single" w:color="000000" w:sz="6" w:space="0"/>
            </w:tcBorders>
            <w:tcW w:w="1134" w:type="dxa"/>
            <w:textDirection w:val="lrTb"/>
            <w:noWrap w:val="false"/>
          </w:tcPr>
          <w:p>
            <w:pPr>
              <w:pStyle w:val="942"/>
              <w:rPr>
                <w:rFonts w:asciiTheme="majorEastAsia" w:hAnsiTheme="majorEastAsia" w:eastAsiaTheme="majorEastAsia" w:cstheme="majorEastAsia"/>
                <w:sz w:val="24"/>
                <w:szCs w:val="24"/>
                <w:highlight w:val="none"/>
              </w:rPr>
            </w:pPr>
            <w:r>
              <w:rPr>
                <w:rFonts w:asciiTheme="majorEastAsia" w:hAnsiTheme="majorEastAsia" w:eastAsiaTheme="majorEastAsia" w:cstheme="majorEastAsia"/>
                <w:sz w:val="24"/>
                <w:szCs w:val="24"/>
                <w:highlight w:val="none"/>
              </w:rPr>
            </w:r>
            <w:r/>
          </w:p>
        </w:tc>
        <w:tc>
          <w:tcPr>
            <w:tcBorders>
              <w:top w:val="single" w:color="000000" w:sz="6" w:space="0"/>
              <w:left w:val="single" w:color="000000" w:sz="6" w:space="0"/>
              <w:bottom w:val="single" w:color="000000" w:sz="6" w:space="0"/>
              <w:right w:val="single" w:color="000000" w:sz="6" w:space="0"/>
            </w:tcBorders>
            <w:tcW w:w="1134" w:type="dxa"/>
            <w:textDirection w:val="lrTb"/>
            <w:noWrap w:val="false"/>
          </w:tcPr>
          <w:p>
            <w:pPr>
              <w:pStyle w:val="942"/>
              <w:rPr>
                <w:rFonts w:asciiTheme="majorEastAsia" w:hAnsiTheme="majorEastAsia" w:eastAsiaTheme="majorEastAsia" w:cstheme="majorEastAsia"/>
                <w:sz w:val="24"/>
                <w:szCs w:val="24"/>
                <w:highlight w:val="none"/>
              </w:rPr>
            </w:pPr>
            <w:r>
              <w:rPr>
                <w:rFonts w:asciiTheme="majorEastAsia" w:hAnsiTheme="majorEastAsia" w:eastAsiaTheme="majorEastAsia" w:cstheme="majorEastAsia"/>
                <w:sz w:val="24"/>
                <w:szCs w:val="24"/>
                <w:highlight w:val="none"/>
              </w:rPr>
            </w:r>
            <w:r/>
          </w:p>
        </w:tc>
        <w:tc>
          <w:tcPr>
            <w:tcBorders>
              <w:top w:val="single" w:color="000000" w:sz="6" w:space="0"/>
              <w:left w:val="single" w:color="000000" w:sz="6" w:space="0"/>
              <w:bottom w:val="single" w:color="000000" w:sz="6" w:space="0"/>
            </w:tcBorders>
            <w:tcW w:w="4252" w:type="dxa"/>
            <w:textDirection w:val="lrTb"/>
            <w:noWrap w:val="false"/>
          </w:tcPr>
          <w:p>
            <w:pPr>
              <w:pStyle w:val="942"/>
              <w:rPr>
                <w:rFonts w:asciiTheme="majorEastAsia" w:hAnsiTheme="majorEastAsia" w:eastAsiaTheme="majorEastAsia" w:cstheme="majorEastAsia"/>
                <w:sz w:val="24"/>
                <w:szCs w:val="24"/>
                <w:highlight w:val="none"/>
              </w:rPr>
            </w:pPr>
            <w:r>
              <w:rPr>
                <w:rFonts w:asciiTheme="majorEastAsia" w:hAnsiTheme="majorEastAsia" w:eastAsiaTheme="majorEastAsia" w:cstheme="majorEastAsia"/>
                <w:sz w:val="24"/>
                <w:szCs w:val="24"/>
                <w:highlight w:val="none"/>
              </w:rPr>
            </w:r>
            <w:r/>
          </w:p>
        </w:tc>
      </w:tr>
      <w:tr>
        <w:trPr>
          <w:trHeight w:val="587"/>
        </w:trPr>
        <w:tc>
          <w:tcPr>
            <w:tcBorders>
              <w:top w:val="none" w:color="000000" w:sz="4" w:space="0"/>
              <w:bottom w:val="single" w:color="000000" w:sz="6" w:space="0"/>
              <w:right w:val="single" w:color="000000" w:sz="6" w:space="0"/>
            </w:tcBorders>
            <w:tcW w:w="1871" w:type="dxa"/>
            <w:vMerge w:val="continue"/>
            <w:textDirection w:val="lrTb"/>
            <w:noWrap w:val="false"/>
          </w:tcPr>
          <w:p>
            <w:pPr>
              <w:rPr>
                <w:rFonts w:asciiTheme="majorEastAsia" w:hAnsiTheme="majorEastAsia" w:eastAsiaTheme="majorEastAsia" w:cstheme="majorEastAsia"/>
                <w:sz w:val="24"/>
                <w:szCs w:val="24"/>
                <w:highlight w:val="none"/>
              </w:rPr>
            </w:pPr>
            <w:r>
              <w:rPr>
                <w:rFonts w:asciiTheme="majorEastAsia" w:hAnsiTheme="majorEastAsia" w:eastAsiaTheme="majorEastAsia" w:cstheme="majorEastAsia"/>
                <w:sz w:val="24"/>
                <w:szCs w:val="24"/>
                <w:highlight w:val="none"/>
              </w:rPr>
            </w:r>
            <w:r/>
          </w:p>
        </w:tc>
        <w:tc>
          <w:tcPr>
            <w:tcBorders>
              <w:top w:val="single" w:color="000000" w:sz="6" w:space="0"/>
              <w:left w:val="single" w:color="000000" w:sz="6" w:space="0"/>
              <w:bottom w:val="single" w:color="000000" w:sz="6" w:space="0"/>
              <w:right w:val="single" w:color="000000" w:sz="6" w:space="0"/>
            </w:tcBorders>
            <w:tcW w:w="1418" w:type="dxa"/>
            <w:textDirection w:val="lrTb"/>
            <w:noWrap w:val="false"/>
          </w:tcPr>
          <w:p>
            <w:pPr>
              <w:pStyle w:val="942"/>
              <w:rPr>
                <w:rFonts w:asciiTheme="majorEastAsia" w:hAnsiTheme="majorEastAsia" w:eastAsiaTheme="majorEastAsia" w:cstheme="majorEastAsia"/>
                <w:sz w:val="24"/>
                <w:szCs w:val="24"/>
                <w:highlight w:val="none"/>
              </w:rPr>
            </w:pPr>
            <w:r>
              <w:rPr>
                <w:rFonts w:asciiTheme="majorEastAsia" w:hAnsiTheme="majorEastAsia" w:eastAsiaTheme="majorEastAsia" w:cstheme="majorEastAsia"/>
                <w:sz w:val="24"/>
                <w:szCs w:val="24"/>
                <w:highlight w:val="none"/>
              </w:rPr>
            </w:r>
            <w:r/>
          </w:p>
        </w:tc>
        <w:tc>
          <w:tcPr>
            <w:tcBorders>
              <w:top w:val="single" w:color="000000" w:sz="6" w:space="0"/>
              <w:left w:val="single" w:color="000000" w:sz="6" w:space="0"/>
              <w:bottom w:val="single" w:color="000000" w:sz="6" w:space="0"/>
              <w:right w:val="single" w:color="000000" w:sz="6" w:space="0"/>
            </w:tcBorders>
            <w:tcW w:w="1134" w:type="dxa"/>
            <w:textDirection w:val="lrTb"/>
            <w:noWrap w:val="false"/>
          </w:tcPr>
          <w:p>
            <w:pPr>
              <w:pStyle w:val="942"/>
              <w:rPr>
                <w:rFonts w:asciiTheme="majorEastAsia" w:hAnsiTheme="majorEastAsia" w:eastAsiaTheme="majorEastAsia" w:cstheme="majorEastAsia"/>
                <w:sz w:val="24"/>
                <w:szCs w:val="24"/>
                <w:highlight w:val="none"/>
              </w:rPr>
            </w:pPr>
            <w:r>
              <w:rPr>
                <w:rFonts w:asciiTheme="majorEastAsia" w:hAnsiTheme="majorEastAsia" w:eastAsiaTheme="majorEastAsia" w:cstheme="majorEastAsia"/>
                <w:sz w:val="24"/>
                <w:szCs w:val="24"/>
                <w:highlight w:val="none"/>
              </w:rPr>
            </w:r>
            <w:r/>
          </w:p>
        </w:tc>
        <w:tc>
          <w:tcPr>
            <w:tcBorders>
              <w:top w:val="single" w:color="000000" w:sz="6" w:space="0"/>
              <w:left w:val="single" w:color="000000" w:sz="6" w:space="0"/>
              <w:bottom w:val="single" w:color="000000" w:sz="6" w:space="0"/>
              <w:right w:val="single" w:color="000000" w:sz="6" w:space="0"/>
            </w:tcBorders>
            <w:tcW w:w="1134" w:type="dxa"/>
            <w:textDirection w:val="lrTb"/>
            <w:noWrap w:val="false"/>
          </w:tcPr>
          <w:p>
            <w:pPr>
              <w:pStyle w:val="942"/>
              <w:rPr>
                <w:rFonts w:asciiTheme="majorEastAsia" w:hAnsiTheme="majorEastAsia" w:eastAsiaTheme="majorEastAsia" w:cstheme="majorEastAsia"/>
                <w:sz w:val="24"/>
                <w:szCs w:val="24"/>
                <w:highlight w:val="none"/>
              </w:rPr>
            </w:pPr>
            <w:r>
              <w:rPr>
                <w:rFonts w:asciiTheme="majorEastAsia" w:hAnsiTheme="majorEastAsia" w:eastAsiaTheme="majorEastAsia" w:cstheme="majorEastAsia"/>
                <w:sz w:val="24"/>
                <w:szCs w:val="24"/>
                <w:highlight w:val="none"/>
              </w:rPr>
            </w:r>
            <w:r/>
          </w:p>
        </w:tc>
        <w:tc>
          <w:tcPr>
            <w:tcBorders>
              <w:top w:val="single" w:color="000000" w:sz="6" w:space="0"/>
              <w:left w:val="single" w:color="000000" w:sz="6" w:space="0"/>
              <w:bottom w:val="single" w:color="000000" w:sz="6" w:space="0"/>
            </w:tcBorders>
            <w:tcW w:w="4252" w:type="dxa"/>
            <w:textDirection w:val="lrTb"/>
            <w:noWrap w:val="false"/>
          </w:tcPr>
          <w:p>
            <w:pPr>
              <w:pStyle w:val="942"/>
              <w:rPr>
                <w:rFonts w:asciiTheme="majorEastAsia" w:hAnsiTheme="majorEastAsia" w:eastAsiaTheme="majorEastAsia" w:cstheme="majorEastAsia"/>
                <w:sz w:val="24"/>
                <w:szCs w:val="24"/>
                <w:highlight w:val="none"/>
              </w:rPr>
            </w:pPr>
            <w:r>
              <w:rPr>
                <w:rFonts w:asciiTheme="majorEastAsia" w:hAnsiTheme="majorEastAsia" w:eastAsiaTheme="majorEastAsia" w:cstheme="majorEastAsia"/>
                <w:sz w:val="24"/>
                <w:szCs w:val="24"/>
                <w:highlight w:val="none"/>
              </w:rPr>
            </w:r>
            <w:r/>
          </w:p>
        </w:tc>
      </w:tr>
      <w:tr>
        <w:trPr>
          <w:trHeight w:val="558"/>
        </w:trPr>
        <w:tc>
          <w:tcPr>
            <w:tcBorders>
              <w:top w:val="none" w:color="000000" w:sz="4" w:space="0"/>
              <w:bottom w:val="single" w:color="000000" w:sz="6" w:space="0"/>
              <w:right w:val="single" w:color="000000" w:sz="6" w:space="0"/>
            </w:tcBorders>
            <w:tcW w:w="1871" w:type="dxa"/>
            <w:vMerge w:val="continue"/>
            <w:textDirection w:val="lrTb"/>
            <w:noWrap w:val="false"/>
          </w:tcPr>
          <w:p>
            <w:pPr>
              <w:rPr>
                <w:rFonts w:asciiTheme="majorEastAsia" w:hAnsiTheme="majorEastAsia" w:eastAsiaTheme="majorEastAsia" w:cstheme="majorEastAsia"/>
                <w:sz w:val="24"/>
                <w:szCs w:val="24"/>
                <w:highlight w:val="none"/>
              </w:rPr>
            </w:pPr>
            <w:r>
              <w:rPr>
                <w:rFonts w:asciiTheme="majorEastAsia" w:hAnsiTheme="majorEastAsia" w:eastAsiaTheme="majorEastAsia" w:cstheme="majorEastAsia"/>
                <w:sz w:val="24"/>
                <w:szCs w:val="24"/>
                <w:highlight w:val="none"/>
              </w:rPr>
            </w:r>
            <w:r/>
          </w:p>
        </w:tc>
        <w:tc>
          <w:tcPr>
            <w:tcBorders>
              <w:top w:val="single" w:color="000000" w:sz="6" w:space="0"/>
              <w:left w:val="single" w:color="000000" w:sz="6" w:space="0"/>
              <w:bottom w:val="single" w:color="000000" w:sz="6" w:space="0"/>
              <w:right w:val="single" w:color="000000" w:sz="6" w:space="0"/>
            </w:tcBorders>
            <w:tcW w:w="1418" w:type="dxa"/>
            <w:textDirection w:val="lrTb"/>
            <w:noWrap w:val="false"/>
          </w:tcPr>
          <w:p>
            <w:pPr>
              <w:pStyle w:val="942"/>
              <w:rPr>
                <w:rFonts w:asciiTheme="majorEastAsia" w:hAnsiTheme="majorEastAsia" w:eastAsiaTheme="majorEastAsia" w:cstheme="majorEastAsia"/>
                <w:sz w:val="24"/>
                <w:szCs w:val="24"/>
                <w:highlight w:val="none"/>
              </w:rPr>
            </w:pPr>
            <w:r>
              <w:rPr>
                <w:rFonts w:asciiTheme="majorEastAsia" w:hAnsiTheme="majorEastAsia" w:eastAsiaTheme="majorEastAsia" w:cstheme="majorEastAsia"/>
                <w:sz w:val="24"/>
                <w:szCs w:val="24"/>
                <w:highlight w:val="none"/>
              </w:rPr>
            </w:r>
            <w:r/>
          </w:p>
        </w:tc>
        <w:tc>
          <w:tcPr>
            <w:tcBorders>
              <w:top w:val="single" w:color="000000" w:sz="6" w:space="0"/>
              <w:left w:val="single" w:color="000000" w:sz="6" w:space="0"/>
              <w:bottom w:val="single" w:color="000000" w:sz="6" w:space="0"/>
              <w:right w:val="single" w:color="000000" w:sz="6" w:space="0"/>
            </w:tcBorders>
            <w:tcW w:w="1134" w:type="dxa"/>
            <w:textDirection w:val="lrTb"/>
            <w:noWrap w:val="false"/>
          </w:tcPr>
          <w:p>
            <w:pPr>
              <w:pStyle w:val="942"/>
              <w:rPr>
                <w:rFonts w:asciiTheme="majorEastAsia" w:hAnsiTheme="majorEastAsia" w:eastAsiaTheme="majorEastAsia" w:cstheme="majorEastAsia"/>
                <w:sz w:val="24"/>
                <w:szCs w:val="24"/>
                <w:highlight w:val="none"/>
              </w:rPr>
            </w:pPr>
            <w:r>
              <w:rPr>
                <w:rFonts w:asciiTheme="majorEastAsia" w:hAnsiTheme="majorEastAsia" w:eastAsiaTheme="majorEastAsia" w:cstheme="majorEastAsia"/>
                <w:sz w:val="24"/>
                <w:szCs w:val="24"/>
                <w:highlight w:val="none"/>
              </w:rPr>
            </w:r>
            <w:r/>
          </w:p>
        </w:tc>
        <w:tc>
          <w:tcPr>
            <w:tcBorders>
              <w:top w:val="single" w:color="000000" w:sz="6" w:space="0"/>
              <w:left w:val="single" w:color="000000" w:sz="6" w:space="0"/>
              <w:bottom w:val="single" w:color="000000" w:sz="6" w:space="0"/>
              <w:right w:val="single" w:color="000000" w:sz="6" w:space="0"/>
            </w:tcBorders>
            <w:tcW w:w="1134" w:type="dxa"/>
            <w:textDirection w:val="lrTb"/>
            <w:noWrap w:val="false"/>
          </w:tcPr>
          <w:p>
            <w:pPr>
              <w:pStyle w:val="942"/>
              <w:rPr>
                <w:rFonts w:asciiTheme="majorEastAsia" w:hAnsiTheme="majorEastAsia" w:eastAsiaTheme="majorEastAsia" w:cstheme="majorEastAsia"/>
                <w:sz w:val="24"/>
                <w:szCs w:val="24"/>
                <w:highlight w:val="none"/>
              </w:rPr>
            </w:pPr>
            <w:r>
              <w:rPr>
                <w:rFonts w:asciiTheme="majorEastAsia" w:hAnsiTheme="majorEastAsia" w:eastAsiaTheme="majorEastAsia" w:cstheme="majorEastAsia"/>
                <w:sz w:val="24"/>
                <w:szCs w:val="24"/>
                <w:highlight w:val="none"/>
              </w:rPr>
            </w:r>
            <w:r/>
          </w:p>
        </w:tc>
        <w:tc>
          <w:tcPr>
            <w:tcBorders>
              <w:top w:val="single" w:color="000000" w:sz="6" w:space="0"/>
              <w:left w:val="single" w:color="000000" w:sz="6" w:space="0"/>
              <w:bottom w:val="single" w:color="000000" w:sz="6" w:space="0"/>
            </w:tcBorders>
            <w:tcW w:w="4252" w:type="dxa"/>
            <w:textDirection w:val="lrTb"/>
            <w:noWrap w:val="false"/>
          </w:tcPr>
          <w:p>
            <w:pPr>
              <w:pStyle w:val="942"/>
              <w:rPr>
                <w:rFonts w:asciiTheme="majorEastAsia" w:hAnsiTheme="majorEastAsia" w:eastAsiaTheme="majorEastAsia" w:cstheme="majorEastAsia"/>
                <w:sz w:val="24"/>
                <w:szCs w:val="24"/>
                <w:highlight w:val="none"/>
              </w:rPr>
            </w:pPr>
            <w:r>
              <w:rPr>
                <w:rFonts w:asciiTheme="majorEastAsia" w:hAnsiTheme="majorEastAsia" w:eastAsiaTheme="majorEastAsia" w:cstheme="majorEastAsia"/>
                <w:sz w:val="24"/>
                <w:szCs w:val="24"/>
                <w:highlight w:val="none"/>
              </w:rPr>
            </w:r>
            <w:r/>
          </w:p>
        </w:tc>
      </w:tr>
      <w:tr>
        <w:trPr>
          <w:trHeight w:val="587"/>
        </w:trPr>
        <w:tc>
          <w:tcPr>
            <w:gridSpan w:val="5"/>
            <w:tcBorders>
              <w:top w:val="single" w:color="000000" w:sz="6" w:space="0"/>
              <w:bottom w:val="single" w:color="000000" w:sz="6" w:space="0"/>
            </w:tcBorders>
            <w:tcW w:w="9809" w:type="dxa"/>
            <w:textDirection w:val="lrTb"/>
            <w:noWrap w:val="false"/>
          </w:tcPr>
          <w:p>
            <w:pPr>
              <w:pStyle w:val="942"/>
              <w:ind w:left="90"/>
              <w:spacing w:before="2"/>
              <w:rPr>
                <w:rFonts w:asciiTheme="majorEastAsia" w:hAnsiTheme="majorEastAsia" w:eastAsiaTheme="majorEastAsia" w:cstheme="majorEastAsia"/>
                <w:sz w:val="24"/>
                <w:szCs w:val="24"/>
                <w:highlight w:val="none"/>
              </w:rPr>
            </w:pPr>
            <w:r>
              <w:rPr>
                <w:rFonts w:hint="eastAsia" w:asciiTheme="majorEastAsia" w:hAnsiTheme="majorEastAsia" w:eastAsiaTheme="majorEastAsia" w:cstheme="majorEastAsia"/>
                <w:sz w:val="24"/>
                <w:szCs w:val="24"/>
                <w:highlight w:val="none"/>
              </w:rPr>
              <w:t xml:space="preserve">二、现场人员</w:t>
            </w:r>
            <w:r/>
          </w:p>
        </w:tc>
      </w:tr>
      <w:tr>
        <w:trPr>
          <w:trHeight w:val="586"/>
        </w:trPr>
        <w:tc>
          <w:tcPr>
            <w:tcBorders>
              <w:top w:val="single" w:color="000000" w:sz="6" w:space="0"/>
              <w:bottom w:val="single" w:color="000000" w:sz="6" w:space="0"/>
              <w:right w:val="single" w:color="000000" w:sz="6" w:space="0"/>
            </w:tcBorders>
            <w:tcW w:w="1871" w:type="dxa"/>
            <w:textDirection w:val="lrTb"/>
            <w:noWrap w:val="false"/>
          </w:tcPr>
          <w:p>
            <w:pPr>
              <w:pStyle w:val="942"/>
              <w:ind w:left="90"/>
              <w:spacing w:before="2"/>
              <w:rPr>
                <w:rFonts w:asciiTheme="majorEastAsia" w:hAnsiTheme="majorEastAsia" w:eastAsiaTheme="majorEastAsia" w:cstheme="majorEastAsia"/>
                <w:sz w:val="24"/>
                <w:szCs w:val="24"/>
                <w:highlight w:val="none"/>
              </w:rPr>
            </w:pPr>
            <w:r>
              <w:rPr>
                <w:rFonts w:hint="eastAsia" w:asciiTheme="majorEastAsia" w:hAnsiTheme="majorEastAsia" w:eastAsiaTheme="majorEastAsia" w:cstheme="majorEastAsia"/>
                <w:sz w:val="24"/>
                <w:szCs w:val="24"/>
                <w:highlight w:val="none"/>
              </w:rPr>
              <w:t xml:space="preserve">项目经理</w:t>
            </w:r>
            <w:r/>
          </w:p>
        </w:tc>
        <w:tc>
          <w:tcPr>
            <w:tcBorders>
              <w:top w:val="single" w:color="000000" w:sz="6" w:space="0"/>
              <w:left w:val="single" w:color="000000" w:sz="6" w:space="0"/>
              <w:bottom w:val="single" w:color="000000" w:sz="6" w:space="0"/>
              <w:right w:val="single" w:color="000000" w:sz="6" w:space="0"/>
            </w:tcBorders>
            <w:tcW w:w="1418" w:type="dxa"/>
            <w:textDirection w:val="lrTb"/>
            <w:noWrap w:val="false"/>
          </w:tcPr>
          <w:p>
            <w:pPr>
              <w:pStyle w:val="942"/>
              <w:rPr>
                <w:rFonts w:asciiTheme="majorEastAsia" w:hAnsiTheme="majorEastAsia" w:eastAsiaTheme="majorEastAsia" w:cstheme="majorEastAsia"/>
                <w:sz w:val="24"/>
                <w:szCs w:val="24"/>
                <w:highlight w:val="none"/>
              </w:rPr>
            </w:pPr>
            <w:r>
              <w:rPr>
                <w:rFonts w:asciiTheme="majorEastAsia" w:hAnsiTheme="majorEastAsia" w:eastAsiaTheme="majorEastAsia" w:cstheme="majorEastAsia"/>
                <w:sz w:val="24"/>
                <w:szCs w:val="24"/>
                <w:highlight w:val="none"/>
              </w:rPr>
            </w:r>
            <w:r/>
          </w:p>
        </w:tc>
        <w:tc>
          <w:tcPr>
            <w:tcBorders>
              <w:top w:val="single" w:color="000000" w:sz="6" w:space="0"/>
              <w:left w:val="single" w:color="000000" w:sz="6" w:space="0"/>
              <w:bottom w:val="single" w:color="000000" w:sz="6" w:space="0"/>
              <w:right w:val="single" w:color="000000" w:sz="6" w:space="0"/>
            </w:tcBorders>
            <w:tcW w:w="1134" w:type="dxa"/>
            <w:textDirection w:val="lrTb"/>
            <w:noWrap w:val="false"/>
          </w:tcPr>
          <w:p>
            <w:pPr>
              <w:pStyle w:val="942"/>
              <w:rPr>
                <w:rFonts w:asciiTheme="majorEastAsia" w:hAnsiTheme="majorEastAsia" w:eastAsiaTheme="majorEastAsia" w:cstheme="majorEastAsia"/>
                <w:sz w:val="24"/>
                <w:szCs w:val="24"/>
                <w:highlight w:val="none"/>
              </w:rPr>
            </w:pPr>
            <w:r>
              <w:rPr>
                <w:rFonts w:asciiTheme="majorEastAsia" w:hAnsiTheme="majorEastAsia" w:eastAsiaTheme="majorEastAsia" w:cstheme="majorEastAsia"/>
                <w:sz w:val="24"/>
                <w:szCs w:val="24"/>
                <w:highlight w:val="none"/>
              </w:rPr>
            </w:r>
            <w:r/>
          </w:p>
        </w:tc>
        <w:tc>
          <w:tcPr>
            <w:tcBorders>
              <w:top w:val="single" w:color="000000" w:sz="6" w:space="0"/>
              <w:left w:val="single" w:color="000000" w:sz="6" w:space="0"/>
              <w:bottom w:val="single" w:color="000000" w:sz="6" w:space="0"/>
              <w:right w:val="single" w:color="000000" w:sz="6" w:space="0"/>
            </w:tcBorders>
            <w:tcW w:w="1134" w:type="dxa"/>
            <w:textDirection w:val="lrTb"/>
            <w:noWrap w:val="false"/>
          </w:tcPr>
          <w:p>
            <w:pPr>
              <w:pStyle w:val="942"/>
              <w:rPr>
                <w:rFonts w:asciiTheme="majorEastAsia" w:hAnsiTheme="majorEastAsia" w:eastAsiaTheme="majorEastAsia" w:cstheme="majorEastAsia"/>
                <w:sz w:val="24"/>
                <w:szCs w:val="24"/>
                <w:highlight w:val="none"/>
              </w:rPr>
            </w:pPr>
            <w:r>
              <w:rPr>
                <w:rFonts w:asciiTheme="majorEastAsia" w:hAnsiTheme="majorEastAsia" w:eastAsiaTheme="majorEastAsia" w:cstheme="majorEastAsia"/>
                <w:sz w:val="24"/>
                <w:szCs w:val="24"/>
                <w:highlight w:val="none"/>
              </w:rPr>
            </w:r>
            <w:r/>
          </w:p>
        </w:tc>
        <w:tc>
          <w:tcPr>
            <w:tcBorders>
              <w:top w:val="single" w:color="000000" w:sz="6" w:space="0"/>
              <w:left w:val="single" w:color="000000" w:sz="6" w:space="0"/>
              <w:bottom w:val="single" w:color="000000" w:sz="6" w:space="0"/>
            </w:tcBorders>
            <w:tcW w:w="4252" w:type="dxa"/>
            <w:textDirection w:val="lrTb"/>
            <w:noWrap w:val="false"/>
          </w:tcPr>
          <w:p>
            <w:pPr>
              <w:pStyle w:val="942"/>
              <w:rPr>
                <w:rFonts w:asciiTheme="majorEastAsia" w:hAnsiTheme="majorEastAsia" w:eastAsiaTheme="majorEastAsia" w:cstheme="majorEastAsia"/>
                <w:sz w:val="24"/>
                <w:szCs w:val="24"/>
                <w:highlight w:val="none"/>
              </w:rPr>
            </w:pPr>
            <w:r>
              <w:rPr>
                <w:rFonts w:asciiTheme="majorEastAsia" w:hAnsiTheme="majorEastAsia" w:eastAsiaTheme="majorEastAsia" w:cstheme="majorEastAsia"/>
                <w:sz w:val="24"/>
                <w:szCs w:val="24"/>
                <w:highlight w:val="none"/>
              </w:rPr>
            </w:r>
            <w:r/>
          </w:p>
        </w:tc>
      </w:tr>
      <w:tr>
        <w:trPr>
          <w:trHeight w:val="587"/>
        </w:trPr>
        <w:tc>
          <w:tcPr>
            <w:tcBorders>
              <w:top w:val="single" w:color="000000" w:sz="6" w:space="0"/>
              <w:bottom w:val="single" w:color="000000" w:sz="6" w:space="0"/>
              <w:right w:val="single" w:color="000000" w:sz="6" w:space="0"/>
            </w:tcBorders>
            <w:tcW w:w="1871" w:type="dxa"/>
            <w:textDirection w:val="lrTb"/>
            <w:noWrap w:val="false"/>
          </w:tcPr>
          <w:p>
            <w:pPr>
              <w:pStyle w:val="942"/>
              <w:ind w:left="90"/>
              <w:rPr>
                <w:rFonts w:asciiTheme="majorEastAsia" w:hAnsiTheme="majorEastAsia" w:eastAsiaTheme="majorEastAsia" w:cstheme="majorEastAsia"/>
                <w:sz w:val="24"/>
                <w:szCs w:val="24"/>
                <w:highlight w:val="none"/>
              </w:rPr>
            </w:pPr>
            <w:r>
              <w:rPr>
                <w:rFonts w:hint="eastAsia" w:asciiTheme="majorEastAsia" w:hAnsiTheme="majorEastAsia" w:eastAsiaTheme="majorEastAsia" w:cstheme="majorEastAsia"/>
                <w:sz w:val="24"/>
                <w:szCs w:val="24"/>
                <w:highlight w:val="none"/>
              </w:rPr>
              <w:t xml:space="preserve">项目副经理</w:t>
            </w:r>
            <w:r/>
          </w:p>
        </w:tc>
        <w:tc>
          <w:tcPr>
            <w:tcBorders>
              <w:top w:val="single" w:color="000000" w:sz="6" w:space="0"/>
              <w:left w:val="single" w:color="000000" w:sz="6" w:space="0"/>
              <w:bottom w:val="single" w:color="000000" w:sz="6" w:space="0"/>
              <w:right w:val="single" w:color="000000" w:sz="6" w:space="0"/>
            </w:tcBorders>
            <w:tcW w:w="1418" w:type="dxa"/>
            <w:textDirection w:val="lrTb"/>
            <w:noWrap w:val="false"/>
          </w:tcPr>
          <w:p>
            <w:pPr>
              <w:pStyle w:val="942"/>
              <w:rPr>
                <w:rFonts w:asciiTheme="majorEastAsia" w:hAnsiTheme="majorEastAsia" w:eastAsiaTheme="majorEastAsia" w:cstheme="majorEastAsia"/>
                <w:sz w:val="24"/>
                <w:szCs w:val="24"/>
                <w:highlight w:val="none"/>
              </w:rPr>
            </w:pPr>
            <w:r>
              <w:rPr>
                <w:rFonts w:asciiTheme="majorEastAsia" w:hAnsiTheme="majorEastAsia" w:eastAsiaTheme="majorEastAsia" w:cstheme="majorEastAsia"/>
                <w:sz w:val="24"/>
                <w:szCs w:val="24"/>
                <w:highlight w:val="none"/>
              </w:rPr>
            </w:r>
            <w:r/>
          </w:p>
        </w:tc>
        <w:tc>
          <w:tcPr>
            <w:tcBorders>
              <w:top w:val="single" w:color="000000" w:sz="6" w:space="0"/>
              <w:left w:val="single" w:color="000000" w:sz="6" w:space="0"/>
              <w:bottom w:val="single" w:color="000000" w:sz="6" w:space="0"/>
              <w:right w:val="single" w:color="000000" w:sz="6" w:space="0"/>
            </w:tcBorders>
            <w:tcW w:w="1134" w:type="dxa"/>
            <w:textDirection w:val="lrTb"/>
            <w:noWrap w:val="false"/>
          </w:tcPr>
          <w:p>
            <w:pPr>
              <w:pStyle w:val="942"/>
              <w:rPr>
                <w:rFonts w:asciiTheme="majorEastAsia" w:hAnsiTheme="majorEastAsia" w:eastAsiaTheme="majorEastAsia" w:cstheme="majorEastAsia"/>
                <w:sz w:val="24"/>
                <w:szCs w:val="24"/>
                <w:highlight w:val="none"/>
              </w:rPr>
            </w:pPr>
            <w:r>
              <w:rPr>
                <w:rFonts w:asciiTheme="majorEastAsia" w:hAnsiTheme="majorEastAsia" w:eastAsiaTheme="majorEastAsia" w:cstheme="majorEastAsia"/>
                <w:sz w:val="24"/>
                <w:szCs w:val="24"/>
                <w:highlight w:val="none"/>
              </w:rPr>
            </w:r>
            <w:r/>
          </w:p>
        </w:tc>
        <w:tc>
          <w:tcPr>
            <w:tcBorders>
              <w:top w:val="single" w:color="000000" w:sz="6" w:space="0"/>
              <w:left w:val="single" w:color="000000" w:sz="6" w:space="0"/>
              <w:bottom w:val="single" w:color="000000" w:sz="6" w:space="0"/>
              <w:right w:val="single" w:color="000000" w:sz="6" w:space="0"/>
            </w:tcBorders>
            <w:tcW w:w="1134" w:type="dxa"/>
            <w:textDirection w:val="lrTb"/>
            <w:noWrap w:val="false"/>
          </w:tcPr>
          <w:p>
            <w:pPr>
              <w:pStyle w:val="942"/>
              <w:rPr>
                <w:rFonts w:asciiTheme="majorEastAsia" w:hAnsiTheme="majorEastAsia" w:eastAsiaTheme="majorEastAsia" w:cstheme="majorEastAsia"/>
                <w:sz w:val="24"/>
                <w:szCs w:val="24"/>
                <w:highlight w:val="none"/>
              </w:rPr>
            </w:pPr>
            <w:r>
              <w:rPr>
                <w:rFonts w:asciiTheme="majorEastAsia" w:hAnsiTheme="majorEastAsia" w:eastAsiaTheme="majorEastAsia" w:cstheme="majorEastAsia"/>
                <w:sz w:val="24"/>
                <w:szCs w:val="24"/>
                <w:highlight w:val="none"/>
              </w:rPr>
            </w:r>
            <w:r/>
          </w:p>
        </w:tc>
        <w:tc>
          <w:tcPr>
            <w:tcBorders>
              <w:top w:val="single" w:color="000000" w:sz="6" w:space="0"/>
              <w:left w:val="single" w:color="000000" w:sz="6" w:space="0"/>
              <w:bottom w:val="single" w:color="000000" w:sz="6" w:space="0"/>
            </w:tcBorders>
            <w:tcW w:w="4252" w:type="dxa"/>
            <w:textDirection w:val="lrTb"/>
            <w:noWrap w:val="false"/>
          </w:tcPr>
          <w:p>
            <w:pPr>
              <w:pStyle w:val="942"/>
              <w:rPr>
                <w:rFonts w:asciiTheme="majorEastAsia" w:hAnsiTheme="majorEastAsia" w:eastAsiaTheme="majorEastAsia" w:cstheme="majorEastAsia"/>
                <w:sz w:val="24"/>
                <w:szCs w:val="24"/>
                <w:highlight w:val="none"/>
              </w:rPr>
            </w:pPr>
            <w:r>
              <w:rPr>
                <w:rFonts w:asciiTheme="majorEastAsia" w:hAnsiTheme="majorEastAsia" w:eastAsiaTheme="majorEastAsia" w:cstheme="majorEastAsia"/>
                <w:sz w:val="24"/>
                <w:szCs w:val="24"/>
                <w:highlight w:val="none"/>
              </w:rPr>
            </w:r>
            <w:r/>
          </w:p>
        </w:tc>
      </w:tr>
      <w:tr>
        <w:trPr>
          <w:trHeight w:val="587"/>
        </w:trPr>
        <w:tc>
          <w:tcPr>
            <w:tcBorders>
              <w:top w:val="single" w:color="000000" w:sz="6" w:space="0"/>
              <w:bottom w:val="single" w:color="000000" w:sz="6" w:space="0"/>
              <w:right w:val="single" w:color="000000" w:sz="6" w:space="0"/>
            </w:tcBorders>
            <w:tcW w:w="1871" w:type="dxa"/>
            <w:textDirection w:val="lrTb"/>
            <w:noWrap w:val="false"/>
          </w:tcPr>
          <w:p>
            <w:pPr>
              <w:pStyle w:val="942"/>
              <w:ind w:left="90"/>
              <w:spacing w:before="1"/>
              <w:rPr>
                <w:rFonts w:asciiTheme="majorEastAsia" w:hAnsiTheme="majorEastAsia" w:eastAsiaTheme="majorEastAsia" w:cstheme="majorEastAsia"/>
                <w:sz w:val="24"/>
                <w:szCs w:val="24"/>
                <w:highlight w:val="none"/>
              </w:rPr>
            </w:pPr>
            <w:r>
              <w:rPr>
                <w:rFonts w:hint="eastAsia" w:asciiTheme="majorEastAsia" w:hAnsiTheme="majorEastAsia" w:eastAsiaTheme="majorEastAsia" w:cstheme="majorEastAsia"/>
                <w:sz w:val="24"/>
                <w:szCs w:val="24"/>
                <w:highlight w:val="none"/>
              </w:rPr>
              <w:t xml:space="preserve">技术负责人</w:t>
            </w:r>
            <w:r/>
          </w:p>
        </w:tc>
        <w:tc>
          <w:tcPr>
            <w:tcBorders>
              <w:top w:val="single" w:color="000000" w:sz="6" w:space="0"/>
              <w:left w:val="single" w:color="000000" w:sz="6" w:space="0"/>
              <w:bottom w:val="single" w:color="000000" w:sz="6" w:space="0"/>
              <w:right w:val="single" w:color="000000" w:sz="6" w:space="0"/>
            </w:tcBorders>
            <w:tcW w:w="1418" w:type="dxa"/>
            <w:textDirection w:val="lrTb"/>
            <w:noWrap w:val="false"/>
          </w:tcPr>
          <w:p>
            <w:pPr>
              <w:pStyle w:val="942"/>
              <w:rPr>
                <w:rFonts w:asciiTheme="majorEastAsia" w:hAnsiTheme="majorEastAsia" w:eastAsiaTheme="majorEastAsia" w:cstheme="majorEastAsia"/>
                <w:sz w:val="24"/>
                <w:szCs w:val="24"/>
                <w:highlight w:val="none"/>
              </w:rPr>
            </w:pPr>
            <w:r>
              <w:rPr>
                <w:rFonts w:asciiTheme="majorEastAsia" w:hAnsiTheme="majorEastAsia" w:eastAsiaTheme="majorEastAsia" w:cstheme="majorEastAsia"/>
                <w:sz w:val="24"/>
                <w:szCs w:val="24"/>
                <w:highlight w:val="none"/>
              </w:rPr>
            </w:r>
            <w:r/>
          </w:p>
        </w:tc>
        <w:tc>
          <w:tcPr>
            <w:tcBorders>
              <w:top w:val="single" w:color="000000" w:sz="6" w:space="0"/>
              <w:left w:val="single" w:color="000000" w:sz="6" w:space="0"/>
              <w:bottom w:val="single" w:color="000000" w:sz="6" w:space="0"/>
              <w:right w:val="single" w:color="000000" w:sz="6" w:space="0"/>
            </w:tcBorders>
            <w:tcW w:w="1134" w:type="dxa"/>
            <w:textDirection w:val="lrTb"/>
            <w:noWrap w:val="false"/>
          </w:tcPr>
          <w:p>
            <w:pPr>
              <w:pStyle w:val="942"/>
              <w:rPr>
                <w:rFonts w:asciiTheme="majorEastAsia" w:hAnsiTheme="majorEastAsia" w:eastAsiaTheme="majorEastAsia" w:cstheme="majorEastAsia"/>
                <w:sz w:val="24"/>
                <w:szCs w:val="24"/>
                <w:highlight w:val="none"/>
              </w:rPr>
            </w:pPr>
            <w:r>
              <w:rPr>
                <w:rFonts w:asciiTheme="majorEastAsia" w:hAnsiTheme="majorEastAsia" w:eastAsiaTheme="majorEastAsia" w:cstheme="majorEastAsia"/>
                <w:sz w:val="24"/>
                <w:szCs w:val="24"/>
                <w:highlight w:val="none"/>
              </w:rPr>
            </w:r>
            <w:r/>
          </w:p>
        </w:tc>
        <w:tc>
          <w:tcPr>
            <w:tcBorders>
              <w:top w:val="single" w:color="000000" w:sz="6" w:space="0"/>
              <w:left w:val="single" w:color="000000" w:sz="6" w:space="0"/>
              <w:bottom w:val="single" w:color="000000" w:sz="6" w:space="0"/>
              <w:right w:val="single" w:color="000000" w:sz="6" w:space="0"/>
            </w:tcBorders>
            <w:tcW w:w="1134" w:type="dxa"/>
            <w:textDirection w:val="lrTb"/>
            <w:noWrap w:val="false"/>
          </w:tcPr>
          <w:p>
            <w:pPr>
              <w:pStyle w:val="942"/>
              <w:rPr>
                <w:rFonts w:asciiTheme="majorEastAsia" w:hAnsiTheme="majorEastAsia" w:eastAsiaTheme="majorEastAsia" w:cstheme="majorEastAsia"/>
                <w:sz w:val="24"/>
                <w:szCs w:val="24"/>
                <w:highlight w:val="none"/>
              </w:rPr>
            </w:pPr>
            <w:r>
              <w:rPr>
                <w:rFonts w:asciiTheme="majorEastAsia" w:hAnsiTheme="majorEastAsia" w:eastAsiaTheme="majorEastAsia" w:cstheme="majorEastAsia"/>
                <w:sz w:val="24"/>
                <w:szCs w:val="24"/>
                <w:highlight w:val="none"/>
              </w:rPr>
            </w:r>
            <w:r/>
          </w:p>
        </w:tc>
        <w:tc>
          <w:tcPr>
            <w:tcBorders>
              <w:top w:val="single" w:color="000000" w:sz="6" w:space="0"/>
              <w:left w:val="single" w:color="000000" w:sz="6" w:space="0"/>
              <w:bottom w:val="single" w:color="000000" w:sz="6" w:space="0"/>
            </w:tcBorders>
            <w:tcW w:w="4252" w:type="dxa"/>
            <w:textDirection w:val="lrTb"/>
            <w:noWrap w:val="false"/>
          </w:tcPr>
          <w:p>
            <w:pPr>
              <w:pStyle w:val="942"/>
              <w:rPr>
                <w:rFonts w:asciiTheme="majorEastAsia" w:hAnsiTheme="majorEastAsia" w:eastAsiaTheme="majorEastAsia" w:cstheme="majorEastAsia"/>
                <w:sz w:val="24"/>
                <w:szCs w:val="24"/>
                <w:highlight w:val="none"/>
              </w:rPr>
            </w:pPr>
            <w:r>
              <w:rPr>
                <w:rFonts w:asciiTheme="majorEastAsia" w:hAnsiTheme="majorEastAsia" w:eastAsiaTheme="majorEastAsia" w:cstheme="majorEastAsia"/>
                <w:sz w:val="24"/>
                <w:szCs w:val="24"/>
                <w:highlight w:val="none"/>
              </w:rPr>
            </w:r>
            <w:r/>
          </w:p>
        </w:tc>
      </w:tr>
      <w:tr>
        <w:trPr>
          <w:trHeight w:val="586"/>
        </w:trPr>
        <w:tc>
          <w:tcPr>
            <w:tcBorders>
              <w:top w:val="single" w:color="000000" w:sz="6" w:space="0"/>
              <w:bottom w:val="single" w:color="000000" w:sz="6" w:space="0"/>
              <w:right w:val="single" w:color="000000" w:sz="6" w:space="0"/>
            </w:tcBorders>
            <w:tcW w:w="1871" w:type="dxa"/>
            <w:textDirection w:val="lrTb"/>
            <w:noWrap w:val="false"/>
          </w:tcPr>
          <w:p>
            <w:pPr>
              <w:pStyle w:val="942"/>
              <w:ind w:left="90"/>
              <w:spacing w:before="1"/>
              <w:rPr>
                <w:rFonts w:asciiTheme="majorEastAsia" w:hAnsiTheme="majorEastAsia" w:eastAsiaTheme="majorEastAsia" w:cstheme="majorEastAsia"/>
                <w:sz w:val="24"/>
                <w:szCs w:val="24"/>
                <w:highlight w:val="none"/>
              </w:rPr>
            </w:pPr>
            <w:r>
              <w:rPr>
                <w:rFonts w:hint="eastAsia" w:asciiTheme="majorEastAsia" w:hAnsiTheme="majorEastAsia" w:eastAsiaTheme="majorEastAsia" w:cstheme="majorEastAsia"/>
                <w:sz w:val="24"/>
                <w:szCs w:val="24"/>
                <w:highlight w:val="none"/>
              </w:rPr>
              <w:t xml:space="preserve">造价管理</w:t>
            </w:r>
            <w:r/>
          </w:p>
        </w:tc>
        <w:tc>
          <w:tcPr>
            <w:tcBorders>
              <w:top w:val="single" w:color="000000" w:sz="6" w:space="0"/>
              <w:left w:val="single" w:color="000000" w:sz="6" w:space="0"/>
              <w:bottom w:val="single" w:color="000000" w:sz="6" w:space="0"/>
              <w:right w:val="single" w:color="000000" w:sz="6" w:space="0"/>
            </w:tcBorders>
            <w:tcW w:w="1418" w:type="dxa"/>
            <w:textDirection w:val="lrTb"/>
            <w:noWrap w:val="false"/>
          </w:tcPr>
          <w:p>
            <w:pPr>
              <w:pStyle w:val="942"/>
              <w:rPr>
                <w:rFonts w:asciiTheme="majorEastAsia" w:hAnsiTheme="majorEastAsia" w:eastAsiaTheme="majorEastAsia" w:cstheme="majorEastAsia"/>
                <w:sz w:val="24"/>
                <w:szCs w:val="24"/>
                <w:highlight w:val="none"/>
              </w:rPr>
            </w:pPr>
            <w:r>
              <w:rPr>
                <w:rFonts w:asciiTheme="majorEastAsia" w:hAnsiTheme="majorEastAsia" w:eastAsiaTheme="majorEastAsia" w:cstheme="majorEastAsia"/>
                <w:sz w:val="24"/>
                <w:szCs w:val="24"/>
                <w:highlight w:val="none"/>
              </w:rPr>
            </w:r>
            <w:r/>
          </w:p>
        </w:tc>
        <w:tc>
          <w:tcPr>
            <w:tcBorders>
              <w:top w:val="single" w:color="000000" w:sz="6" w:space="0"/>
              <w:left w:val="single" w:color="000000" w:sz="6" w:space="0"/>
              <w:bottom w:val="single" w:color="000000" w:sz="6" w:space="0"/>
              <w:right w:val="single" w:color="000000" w:sz="6" w:space="0"/>
            </w:tcBorders>
            <w:tcW w:w="1134" w:type="dxa"/>
            <w:textDirection w:val="lrTb"/>
            <w:noWrap w:val="false"/>
          </w:tcPr>
          <w:p>
            <w:pPr>
              <w:pStyle w:val="942"/>
              <w:rPr>
                <w:rFonts w:asciiTheme="majorEastAsia" w:hAnsiTheme="majorEastAsia" w:eastAsiaTheme="majorEastAsia" w:cstheme="majorEastAsia"/>
                <w:sz w:val="24"/>
                <w:szCs w:val="24"/>
                <w:highlight w:val="none"/>
              </w:rPr>
            </w:pPr>
            <w:r>
              <w:rPr>
                <w:rFonts w:asciiTheme="majorEastAsia" w:hAnsiTheme="majorEastAsia" w:eastAsiaTheme="majorEastAsia" w:cstheme="majorEastAsia"/>
                <w:sz w:val="24"/>
                <w:szCs w:val="24"/>
                <w:highlight w:val="none"/>
              </w:rPr>
            </w:r>
            <w:r/>
          </w:p>
        </w:tc>
        <w:tc>
          <w:tcPr>
            <w:tcBorders>
              <w:top w:val="single" w:color="000000" w:sz="6" w:space="0"/>
              <w:left w:val="single" w:color="000000" w:sz="6" w:space="0"/>
              <w:bottom w:val="single" w:color="000000" w:sz="6" w:space="0"/>
              <w:right w:val="single" w:color="000000" w:sz="6" w:space="0"/>
            </w:tcBorders>
            <w:tcW w:w="1134" w:type="dxa"/>
            <w:textDirection w:val="lrTb"/>
            <w:noWrap w:val="false"/>
          </w:tcPr>
          <w:p>
            <w:pPr>
              <w:pStyle w:val="942"/>
              <w:rPr>
                <w:rFonts w:asciiTheme="majorEastAsia" w:hAnsiTheme="majorEastAsia" w:eastAsiaTheme="majorEastAsia" w:cstheme="majorEastAsia"/>
                <w:sz w:val="24"/>
                <w:szCs w:val="24"/>
                <w:highlight w:val="none"/>
              </w:rPr>
            </w:pPr>
            <w:r>
              <w:rPr>
                <w:rFonts w:asciiTheme="majorEastAsia" w:hAnsiTheme="majorEastAsia" w:eastAsiaTheme="majorEastAsia" w:cstheme="majorEastAsia"/>
                <w:sz w:val="24"/>
                <w:szCs w:val="24"/>
                <w:highlight w:val="none"/>
              </w:rPr>
            </w:r>
            <w:r/>
          </w:p>
        </w:tc>
        <w:tc>
          <w:tcPr>
            <w:tcBorders>
              <w:top w:val="single" w:color="000000" w:sz="6" w:space="0"/>
              <w:left w:val="single" w:color="000000" w:sz="6" w:space="0"/>
              <w:bottom w:val="single" w:color="000000" w:sz="6" w:space="0"/>
            </w:tcBorders>
            <w:tcW w:w="4252" w:type="dxa"/>
            <w:textDirection w:val="lrTb"/>
            <w:noWrap w:val="false"/>
          </w:tcPr>
          <w:p>
            <w:pPr>
              <w:pStyle w:val="942"/>
              <w:rPr>
                <w:rFonts w:asciiTheme="majorEastAsia" w:hAnsiTheme="majorEastAsia" w:eastAsiaTheme="majorEastAsia" w:cstheme="majorEastAsia"/>
                <w:sz w:val="24"/>
                <w:szCs w:val="24"/>
                <w:highlight w:val="none"/>
              </w:rPr>
            </w:pPr>
            <w:r>
              <w:rPr>
                <w:rFonts w:asciiTheme="majorEastAsia" w:hAnsiTheme="majorEastAsia" w:eastAsiaTheme="majorEastAsia" w:cstheme="majorEastAsia"/>
                <w:sz w:val="24"/>
                <w:szCs w:val="24"/>
                <w:highlight w:val="none"/>
              </w:rPr>
            </w:r>
            <w:r/>
          </w:p>
        </w:tc>
      </w:tr>
      <w:tr>
        <w:trPr>
          <w:trHeight w:val="586"/>
        </w:trPr>
        <w:tc>
          <w:tcPr>
            <w:tcBorders>
              <w:top w:val="single" w:color="000000" w:sz="6" w:space="0"/>
              <w:bottom w:val="single" w:color="000000" w:sz="6" w:space="0"/>
              <w:right w:val="single" w:color="000000" w:sz="6" w:space="0"/>
            </w:tcBorders>
            <w:tcW w:w="1871" w:type="dxa"/>
            <w:textDirection w:val="lrTb"/>
            <w:noWrap w:val="false"/>
          </w:tcPr>
          <w:p>
            <w:pPr>
              <w:pStyle w:val="942"/>
              <w:ind w:left="90"/>
              <w:spacing w:before="1"/>
              <w:rPr>
                <w:rFonts w:asciiTheme="majorEastAsia" w:hAnsiTheme="majorEastAsia" w:eastAsiaTheme="majorEastAsia" w:cstheme="majorEastAsia"/>
                <w:sz w:val="24"/>
                <w:szCs w:val="24"/>
                <w:highlight w:val="none"/>
              </w:rPr>
            </w:pPr>
            <w:r>
              <w:rPr>
                <w:rFonts w:hint="eastAsia" w:asciiTheme="majorEastAsia" w:hAnsiTheme="majorEastAsia" w:eastAsiaTheme="majorEastAsia" w:cstheme="majorEastAsia"/>
                <w:sz w:val="24"/>
                <w:szCs w:val="24"/>
                <w:highlight w:val="none"/>
              </w:rPr>
              <w:t xml:space="preserve">质量管理</w:t>
            </w:r>
            <w:r/>
          </w:p>
        </w:tc>
        <w:tc>
          <w:tcPr>
            <w:tcBorders>
              <w:top w:val="single" w:color="000000" w:sz="6" w:space="0"/>
              <w:left w:val="single" w:color="000000" w:sz="6" w:space="0"/>
              <w:bottom w:val="single" w:color="000000" w:sz="6" w:space="0"/>
              <w:right w:val="single" w:color="000000" w:sz="6" w:space="0"/>
            </w:tcBorders>
            <w:tcW w:w="1418" w:type="dxa"/>
            <w:textDirection w:val="lrTb"/>
            <w:noWrap w:val="false"/>
          </w:tcPr>
          <w:p>
            <w:pPr>
              <w:pStyle w:val="942"/>
              <w:rPr>
                <w:rFonts w:asciiTheme="majorEastAsia" w:hAnsiTheme="majorEastAsia" w:eastAsiaTheme="majorEastAsia" w:cstheme="majorEastAsia"/>
                <w:sz w:val="24"/>
                <w:szCs w:val="24"/>
                <w:highlight w:val="none"/>
              </w:rPr>
            </w:pPr>
            <w:r>
              <w:rPr>
                <w:rFonts w:asciiTheme="majorEastAsia" w:hAnsiTheme="majorEastAsia" w:eastAsiaTheme="majorEastAsia" w:cstheme="majorEastAsia"/>
                <w:sz w:val="24"/>
                <w:szCs w:val="24"/>
                <w:highlight w:val="none"/>
              </w:rPr>
            </w:r>
            <w:r/>
          </w:p>
        </w:tc>
        <w:tc>
          <w:tcPr>
            <w:tcBorders>
              <w:top w:val="single" w:color="000000" w:sz="6" w:space="0"/>
              <w:left w:val="single" w:color="000000" w:sz="6" w:space="0"/>
              <w:bottom w:val="single" w:color="000000" w:sz="6" w:space="0"/>
              <w:right w:val="single" w:color="000000" w:sz="6" w:space="0"/>
            </w:tcBorders>
            <w:tcW w:w="1134" w:type="dxa"/>
            <w:textDirection w:val="lrTb"/>
            <w:noWrap w:val="false"/>
          </w:tcPr>
          <w:p>
            <w:pPr>
              <w:pStyle w:val="942"/>
              <w:rPr>
                <w:rFonts w:asciiTheme="majorEastAsia" w:hAnsiTheme="majorEastAsia" w:eastAsiaTheme="majorEastAsia" w:cstheme="majorEastAsia"/>
                <w:sz w:val="24"/>
                <w:szCs w:val="24"/>
                <w:highlight w:val="none"/>
              </w:rPr>
            </w:pPr>
            <w:r>
              <w:rPr>
                <w:rFonts w:asciiTheme="majorEastAsia" w:hAnsiTheme="majorEastAsia" w:eastAsiaTheme="majorEastAsia" w:cstheme="majorEastAsia"/>
                <w:sz w:val="24"/>
                <w:szCs w:val="24"/>
                <w:highlight w:val="none"/>
              </w:rPr>
            </w:r>
            <w:r/>
          </w:p>
        </w:tc>
        <w:tc>
          <w:tcPr>
            <w:tcBorders>
              <w:top w:val="single" w:color="000000" w:sz="6" w:space="0"/>
              <w:left w:val="single" w:color="000000" w:sz="6" w:space="0"/>
              <w:bottom w:val="single" w:color="000000" w:sz="6" w:space="0"/>
              <w:right w:val="single" w:color="000000" w:sz="6" w:space="0"/>
            </w:tcBorders>
            <w:tcW w:w="1134" w:type="dxa"/>
            <w:textDirection w:val="lrTb"/>
            <w:noWrap w:val="false"/>
          </w:tcPr>
          <w:p>
            <w:pPr>
              <w:pStyle w:val="942"/>
              <w:rPr>
                <w:rFonts w:asciiTheme="majorEastAsia" w:hAnsiTheme="majorEastAsia" w:eastAsiaTheme="majorEastAsia" w:cstheme="majorEastAsia"/>
                <w:sz w:val="24"/>
                <w:szCs w:val="24"/>
                <w:highlight w:val="none"/>
              </w:rPr>
            </w:pPr>
            <w:r>
              <w:rPr>
                <w:rFonts w:asciiTheme="majorEastAsia" w:hAnsiTheme="majorEastAsia" w:eastAsiaTheme="majorEastAsia" w:cstheme="majorEastAsia"/>
                <w:sz w:val="24"/>
                <w:szCs w:val="24"/>
                <w:highlight w:val="none"/>
              </w:rPr>
            </w:r>
            <w:r/>
          </w:p>
        </w:tc>
        <w:tc>
          <w:tcPr>
            <w:tcBorders>
              <w:top w:val="single" w:color="000000" w:sz="6" w:space="0"/>
              <w:left w:val="single" w:color="000000" w:sz="6" w:space="0"/>
              <w:bottom w:val="single" w:color="000000" w:sz="6" w:space="0"/>
            </w:tcBorders>
            <w:tcW w:w="4252" w:type="dxa"/>
            <w:textDirection w:val="lrTb"/>
            <w:noWrap w:val="false"/>
          </w:tcPr>
          <w:p>
            <w:pPr>
              <w:pStyle w:val="942"/>
              <w:rPr>
                <w:rFonts w:asciiTheme="majorEastAsia" w:hAnsiTheme="majorEastAsia" w:eastAsiaTheme="majorEastAsia" w:cstheme="majorEastAsia"/>
                <w:sz w:val="24"/>
                <w:szCs w:val="24"/>
                <w:highlight w:val="none"/>
              </w:rPr>
            </w:pPr>
            <w:r>
              <w:rPr>
                <w:rFonts w:asciiTheme="majorEastAsia" w:hAnsiTheme="majorEastAsia" w:eastAsiaTheme="majorEastAsia" w:cstheme="majorEastAsia"/>
                <w:sz w:val="24"/>
                <w:szCs w:val="24"/>
                <w:highlight w:val="none"/>
              </w:rPr>
            </w:r>
            <w:r/>
          </w:p>
        </w:tc>
      </w:tr>
      <w:tr>
        <w:trPr>
          <w:trHeight w:val="586"/>
        </w:trPr>
        <w:tc>
          <w:tcPr>
            <w:tcBorders>
              <w:top w:val="single" w:color="000000" w:sz="6" w:space="0"/>
              <w:bottom w:val="single" w:color="000000" w:sz="6" w:space="0"/>
              <w:right w:val="single" w:color="000000" w:sz="6" w:space="0"/>
            </w:tcBorders>
            <w:tcW w:w="1871" w:type="dxa"/>
            <w:textDirection w:val="lrTb"/>
            <w:noWrap w:val="false"/>
          </w:tcPr>
          <w:p>
            <w:pPr>
              <w:pStyle w:val="942"/>
              <w:ind w:left="90"/>
              <w:spacing w:before="3"/>
              <w:rPr>
                <w:rFonts w:asciiTheme="majorEastAsia" w:hAnsiTheme="majorEastAsia" w:eastAsiaTheme="majorEastAsia" w:cstheme="majorEastAsia"/>
                <w:sz w:val="24"/>
                <w:szCs w:val="24"/>
                <w:highlight w:val="none"/>
              </w:rPr>
            </w:pPr>
            <w:r>
              <w:rPr>
                <w:rFonts w:hint="eastAsia" w:asciiTheme="majorEastAsia" w:hAnsiTheme="majorEastAsia" w:eastAsiaTheme="majorEastAsia" w:cstheme="majorEastAsia"/>
                <w:sz w:val="24"/>
                <w:szCs w:val="24"/>
                <w:highlight w:val="none"/>
              </w:rPr>
              <w:t xml:space="preserve">材料管理</w:t>
            </w:r>
            <w:r/>
          </w:p>
        </w:tc>
        <w:tc>
          <w:tcPr>
            <w:tcBorders>
              <w:top w:val="single" w:color="000000" w:sz="6" w:space="0"/>
              <w:left w:val="single" w:color="000000" w:sz="6" w:space="0"/>
              <w:bottom w:val="single" w:color="000000" w:sz="6" w:space="0"/>
              <w:right w:val="single" w:color="000000" w:sz="6" w:space="0"/>
            </w:tcBorders>
            <w:tcW w:w="1418" w:type="dxa"/>
            <w:textDirection w:val="lrTb"/>
            <w:noWrap w:val="false"/>
          </w:tcPr>
          <w:p>
            <w:pPr>
              <w:pStyle w:val="942"/>
              <w:rPr>
                <w:rFonts w:asciiTheme="majorEastAsia" w:hAnsiTheme="majorEastAsia" w:eastAsiaTheme="majorEastAsia" w:cstheme="majorEastAsia"/>
                <w:sz w:val="24"/>
                <w:szCs w:val="24"/>
                <w:highlight w:val="none"/>
              </w:rPr>
            </w:pPr>
            <w:r>
              <w:rPr>
                <w:rFonts w:asciiTheme="majorEastAsia" w:hAnsiTheme="majorEastAsia" w:eastAsiaTheme="majorEastAsia" w:cstheme="majorEastAsia"/>
                <w:sz w:val="24"/>
                <w:szCs w:val="24"/>
                <w:highlight w:val="none"/>
              </w:rPr>
            </w:r>
            <w:r/>
          </w:p>
        </w:tc>
        <w:tc>
          <w:tcPr>
            <w:tcBorders>
              <w:top w:val="single" w:color="000000" w:sz="6" w:space="0"/>
              <w:left w:val="single" w:color="000000" w:sz="6" w:space="0"/>
              <w:bottom w:val="single" w:color="000000" w:sz="6" w:space="0"/>
              <w:right w:val="single" w:color="000000" w:sz="6" w:space="0"/>
            </w:tcBorders>
            <w:tcW w:w="1134" w:type="dxa"/>
            <w:textDirection w:val="lrTb"/>
            <w:noWrap w:val="false"/>
          </w:tcPr>
          <w:p>
            <w:pPr>
              <w:pStyle w:val="942"/>
              <w:rPr>
                <w:rFonts w:asciiTheme="majorEastAsia" w:hAnsiTheme="majorEastAsia" w:eastAsiaTheme="majorEastAsia" w:cstheme="majorEastAsia"/>
                <w:sz w:val="24"/>
                <w:szCs w:val="24"/>
                <w:highlight w:val="none"/>
              </w:rPr>
            </w:pPr>
            <w:r>
              <w:rPr>
                <w:rFonts w:asciiTheme="majorEastAsia" w:hAnsiTheme="majorEastAsia" w:eastAsiaTheme="majorEastAsia" w:cstheme="majorEastAsia"/>
                <w:sz w:val="24"/>
                <w:szCs w:val="24"/>
                <w:highlight w:val="none"/>
              </w:rPr>
            </w:r>
            <w:r/>
          </w:p>
        </w:tc>
        <w:tc>
          <w:tcPr>
            <w:tcBorders>
              <w:top w:val="single" w:color="000000" w:sz="6" w:space="0"/>
              <w:left w:val="single" w:color="000000" w:sz="6" w:space="0"/>
              <w:bottom w:val="single" w:color="000000" w:sz="6" w:space="0"/>
              <w:right w:val="single" w:color="000000" w:sz="6" w:space="0"/>
            </w:tcBorders>
            <w:tcW w:w="1134" w:type="dxa"/>
            <w:textDirection w:val="lrTb"/>
            <w:noWrap w:val="false"/>
          </w:tcPr>
          <w:p>
            <w:pPr>
              <w:pStyle w:val="942"/>
              <w:rPr>
                <w:rFonts w:asciiTheme="majorEastAsia" w:hAnsiTheme="majorEastAsia" w:eastAsiaTheme="majorEastAsia" w:cstheme="majorEastAsia"/>
                <w:sz w:val="24"/>
                <w:szCs w:val="24"/>
                <w:highlight w:val="none"/>
              </w:rPr>
            </w:pPr>
            <w:r>
              <w:rPr>
                <w:rFonts w:asciiTheme="majorEastAsia" w:hAnsiTheme="majorEastAsia" w:eastAsiaTheme="majorEastAsia" w:cstheme="majorEastAsia"/>
                <w:sz w:val="24"/>
                <w:szCs w:val="24"/>
                <w:highlight w:val="none"/>
              </w:rPr>
            </w:r>
            <w:r/>
          </w:p>
        </w:tc>
        <w:tc>
          <w:tcPr>
            <w:tcBorders>
              <w:top w:val="single" w:color="000000" w:sz="6" w:space="0"/>
              <w:left w:val="single" w:color="000000" w:sz="6" w:space="0"/>
              <w:bottom w:val="single" w:color="000000" w:sz="6" w:space="0"/>
            </w:tcBorders>
            <w:tcW w:w="4252" w:type="dxa"/>
            <w:textDirection w:val="lrTb"/>
            <w:noWrap w:val="false"/>
          </w:tcPr>
          <w:p>
            <w:pPr>
              <w:pStyle w:val="942"/>
              <w:rPr>
                <w:rFonts w:asciiTheme="majorEastAsia" w:hAnsiTheme="majorEastAsia" w:eastAsiaTheme="majorEastAsia" w:cstheme="majorEastAsia"/>
                <w:sz w:val="24"/>
                <w:szCs w:val="24"/>
                <w:highlight w:val="none"/>
              </w:rPr>
            </w:pPr>
            <w:r>
              <w:rPr>
                <w:rFonts w:asciiTheme="majorEastAsia" w:hAnsiTheme="majorEastAsia" w:eastAsiaTheme="majorEastAsia" w:cstheme="majorEastAsia"/>
                <w:sz w:val="24"/>
                <w:szCs w:val="24"/>
                <w:highlight w:val="none"/>
              </w:rPr>
            </w:r>
            <w:r/>
          </w:p>
        </w:tc>
      </w:tr>
      <w:tr>
        <w:trPr>
          <w:trHeight w:val="587"/>
        </w:trPr>
        <w:tc>
          <w:tcPr>
            <w:tcBorders>
              <w:top w:val="single" w:color="000000" w:sz="6" w:space="0"/>
              <w:bottom w:val="single" w:color="000000" w:sz="6" w:space="0"/>
              <w:right w:val="single" w:color="000000" w:sz="6" w:space="0"/>
            </w:tcBorders>
            <w:tcW w:w="1871" w:type="dxa"/>
            <w:textDirection w:val="lrTb"/>
            <w:noWrap w:val="false"/>
          </w:tcPr>
          <w:p>
            <w:pPr>
              <w:pStyle w:val="942"/>
              <w:ind w:left="90"/>
              <w:spacing w:before="1"/>
              <w:rPr>
                <w:rFonts w:asciiTheme="majorEastAsia" w:hAnsiTheme="majorEastAsia" w:eastAsiaTheme="majorEastAsia" w:cstheme="majorEastAsia"/>
                <w:sz w:val="24"/>
                <w:szCs w:val="24"/>
                <w:highlight w:val="none"/>
              </w:rPr>
            </w:pPr>
            <w:r>
              <w:rPr>
                <w:rFonts w:hint="eastAsia" w:asciiTheme="majorEastAsia" w:hAnsiTheme="majorEastAsia" w:eastAsiaTheme="majorEastAsia" w:cstheme="majorEastAsia"/>
                <w:sz w:val="24"/>
                <w:szCs w:val="24"/>
                <w:highlight w:val="none"/>
              </w:rPr>
              <w:t xml:space="preserve">计划管理</w:t>
            </w:r>
            <w:r/>
          </w:p>
        </w:tc>
        <w:tc>
          <w:tcPr>
            <w:tcBorders>
              <w:top w:val="single" w:color="000000" w:sz="6" w:space="0"/>
              <w:left w:val="single" w:color="000000" w:sz="6" w:space="0"/>
              <w:bottom w:val="single" w:color="000000" w:sz="6" w:space="0"/>
              <w:right w:val="single" w:color="000000" w:sz="6" w:space="0"/>
            </w:tcBorders>
            <w:tcW w:w="1418" w:type="dxa"/>
            <w:textDirection w:val="lrTb"/>
            <w:noWrap w:val="false"/>
          </w:tcPr>
          <w:p>
            <w:pPr>
              <w:pStyle w:val="942"/>
              <w:rPr>
                <w:rFonts w:asciiTheme="majorEastAsia" w:hAnsiTheme="majorEastAsia" w:eastAsiaTheme="majorEastAsia" w:cstheme="majorEastAsia"/>
                <w:sz w:val="24"/>
                <w:szCs w:val="24"/>
                <w:highlight w:val="none"/>
              </w:rPr>
            </w:pPr>
            <w:r>
              <w:rPr>
                <w:rFonts w:asciiTheme="majorEastAsia" w:hAnsiTheme="majorEastAsia" w:eastAsiaTheme="majorEastAsia" w:cstheme="majorEastAsia"/>
                <w:sz w:val="24"/>
                <w:szCs w:val="24"/>
                <w:highlight w:val="none"/>
              </w:rPr>
            </w:r>
            <w:r/>
          </w:p>
        </w:tc>
        <w:tc>
          <w:tcPr>
            <w:tcBorders>
              <w:top w:val="single" w:color="000000" w:sz="6" w:space="0"/>
              <w:left w:val="single" w:color="000000" w:sz="6" w:space="0"/>
              <w:bottom w:val="single" w:color="000000" w:sz="6" w:space="0"/>
              <w:right w:val="single" w:color="000000" w:sz="6" w:space="0"/>
            </w:tcBorders>
            <w:tcW w:w="1134" w:type="dxa"/>
            <w:textDirection w:val="lrTb"/>
            <w:noWrap w:val="false"/>
          </w:tcPr>
          <w:p>
            <w:pPr>
              <w:pStyle w:val="942"/>
              <w:rPr>
                <w:rFonts w:asciiTheme="majorEastAsia" w:hAnsiTheme="majorEastAsia" w:eastAsiaTheme="majorEastAsia" w:cstheme="majorEastAsia"/>
                <w:sz w:val="24"/>
                <w:szCs w:val="24"/>
                <w:highlight w:val="none"/>
              </w:rPr>
            </w:pPr>
            <w:r>
              <w:rPr>
                <w:rFonts w:asciiTheme="majorEastAsia" w:hAnsiTheme="majorEastAsia" w:eastAsiaTheme="majorEastAsia" w:cstheme="majorEastAsia"/>
                <w:sz w:val="24"/>
                <w:szCs w:val="24"/>
                <w:highlight w:val="none"/>
              </w:rPr>
            </w:r>
            <w:r/>
          </w:p>
        </w:tc>
        <w:tc>
          <w:tcPr>
            <w:tcBorders>
              <w:top w:val="single" w:color="000000" w:sz="6" w:space="0"/>
              <w:left w:val="single" w:color="000000" w:sz="6" w:space="0"/>
              <w:bottom w:val="single" w:color="000000" w:sz="6" w:space="0"/>
              <w:right w:val="single" w:color="000000" w:sz="6" w:space="0"/>
            </w:tcBorders>
            <w:tcW w:w="1134" w:type="dxa"/>
            <w:textDirection w:val="lrTb"/>
            <w:noWrap w:val="false"/>
          </w:tcPr>
          <w:p>
            <w:pPr>
              <w:pStyle w:val="942"/>
              <w:rPr>
                <w:rFonts w:asciiTheme="majorEastAsia" w:hAnsiTheme="majorEastAsia" w:eastAsiaTheme="majorEastAsia" w:cstheme="majorEastAsia"/>
                <w:sz w:val="24"/>
                <w:szCs w:val="24"/>
                <w:highlight w:val="none"/>
              </w:rPr>
            </w:pPr>
            <w:r>
              <w:rPr>
                <w:rFonts w:asciiTheme="majorEastAsia" w:hAnsiTheme="majorEastAsia" w:eastAsiaTheme="majorEastAsia" w:cstheme="majorEastAsia"/>
                <w:sz w:val="24"/>
                <w:szCs w:val="24"/>
                <w:highlight w:val="none"/>
              </w:rPr>
            </w:r>
            <w:r/>
          </w:p>
        </w:tc>
        <w:tc>
          <w:tcPr>
            <w:tcBorders>
              <w:top w:val="single" w:color="000000" w:sz="6" w:space="0"/>
              <w:left w:val="single" w:color="000000" w:sz="6" w:space="0"/>
              <w:bottom w:val="single" w:color="000000" w:sz="6" w:space="0"/>
            </w:tcBorders>
            <w:tcW w:w="4252" w:type="dxa"/>
            <w:textDirection w:val="lrTb"/>
            <w:noWrap w:val="false"/>
          </w:tcPr>
          <w:p>
            <w:pPr>
              <w:pStyle w:val="942"/>
              <w:rPr>
                <w:rFonts w:asciiTheme="majorEastAsia" w:hAnsiTheme="majorEastAsia" w:eastAsiaTheme="majorEastAsia" w:cstheme="majorEastAsia"/>
                <w:sz w:val="24"/>
                <w:szCs w:val="24"/>
                <w:highlight w:val="none"/>
              </w:rPr>
            </w:pPr>
            <w:r>
              <w:rPr>
                <w:rFonts w:asciiTheme="majorEastAsia" w:hAnsiTheme="majorEastAsia" w:eastAsiaTheme="majorEastAsia" w:cstheme="majorEastAsia"/>
                <w:sz w:val="24"/>
                <w:szCs w:val="24"/>
                <w:highlight w:val="none"/>
              </w:rPr>
            </w:r>
            <w:r/>
          </w:p>
        </w:tc>
      </w:tr>
      <w:tr>
        <w:trPr>
          <w:trHeight w:val="587"/>
        </w:trPr>
        <w:tc>
          <w:tcPr>
            <w:tcBorders>
              <w:top w:val="single" w:color="000000" w:sz="6" w:space="0"/>
              <w:bottom w:val="single" w:color="000000" w:sz="6" w:space="0"/>
              <w:right w:val="single" w:color="000000" w:sz="6" w:space="0"/>
            </w:tcBorders>
            <w:tcW w:w="1871" w:type="dxa"/>
            <w:textDirection w:val="lrTb"/>
            <w:noWrap w:val="false"/>
          </w:tcPr>
          <w:p>
            <w:pPr>
              <w:pStyle w:val="942"/>
              <w:ind w:left="90"/>
              <w:spacing w:before="1"/>
              <w:rPr>
                <w:rFonts w:asciiTheme="majorEastAsia" w:hAnsiTheme="majorEastAsia" w:eastAsiaTheme="majorEastAsia" w:cstheme="majorEastAsia"/>
                <w:sz w:val="24"/>
                <w:szCs w:val="24"/>
                <w:highlight w:val="none"/>
              </w:rPr>
            </w:pPr>
            <w:r>
              <w:rPr>
                <w:rFonts w:hint="eastAsia" w:asciiTheme="majorEastAsia" w:hAnsiTheme="majorEastAsia" w:eastAsiaTheme="majorEastAsia" w:cstheme="majorEastAsia"/>
                <w:sz w:val="24"/>
                <w:szCs w:val="24"/>
                <w:highlight w:val="none"/>
              </w:rPr>
              <w:t xml:space="preserve">安全管理</w:t>
            </w:r>
            <w:r/>
          </w:p>
        </w:tc>
        <w:tc>
          <w:tcPr>
            <w:tcBorders>
              <w:top w:val="single" w:color="000000" w:sz="6" w:space="0"/>
              <w:left w:val="single" w:color="000000" w:sz="6" w:space="0"/>
              <w:bottom w:val="single" w:color="000000" w:sz="6" w:space="0"/>
              <w:right w:val="single" w:color="000000" w:sz="6" w:space="0"/>
            </w:tcBorders>
            <w:tcW w:w="1418" w:type="dxa"/>
            <w:textDirection w:val="lrTb"/>
            <w:noWrap w:val="false"/>
          </w:tcPr>
          <w:p>
            <w:pPr>
              <w:pStyle w:val="942"/>
              <w:rPr>
                <w:rFonts w:asciiTheme="majorEastAsia" w:hAnsiTheme="majorEastAsia" w:eastAsiaTheme="majorEastAsia" w:cstheme="majorEastAsia"/>
                <w:sz w:val="24"/>
                <w:szCs w:val="24"/>
                <w:highlight w:val="none"/>
              </w:rPr>
            </w:pPr>
            <w:r>
              <w:rPr>
                <w:rFonts w:asciiTheme="majorEastAsia" w:hAnsiTheme="majorEastAsia" w:eastAsiaTheme="majorEastAsia" w:cstheme="majorEastAsia"/>
                <w:sz w:val="24"/>
                <w:szCs w:val="24"/>
                <w:highlight w:val="none"/>
              </w:rPr>
            </w:r>
            <w:r/>
          </w:p>
        </w:tc>
        <w:tc>
          <w:tcPr>
            <w:tcBorders>
              <w:top w:val="single" w:color="000000" w:sz="6" w:space="0"/>
              <w:left w:val="single" w:color="000000" w:sz="6" w:space="0"/>
              <w:bottom w:val="single" w:color="000000" w:sz="6" w:space="0"/>
              <w:right w:val="single" w:color="000000" w:sz="6" w:space="0"/>
            </w:tcBorders>
            <w:tcW w:w="1134" w:type="dxa"/>
            <w:textDirection w:val="lrTb"/>
            <w:noWrap w:val="false"/>
          </w:tcPr>
          <w:p>
            <w:pPr>
              <w:pStyle w:val="942"/>
              <w:rPr>
                <w:rFonts w:asciiTheme="majorEastAsia" w:hAnsiTheme="majorEastAsia" w:eastAsiaTheme="majorEastAsia" w:cstheme="majorEastAsia"/>
                <w:sz w:val="24"/>
                <w:szCs w:val="24"/>
                <w:highlight w:val="none"/>
              </w:rPr>
            </w:pPr>
            <w:r>
              <w:rPr>
                <w:rFonts w:asciiTheme="majorEastAsia" w:hAnsiTheme="majorEastAsia" w:eastAsiaTheme="majorEastAsia" w:cstheme="majorEastAsia"/>
                <w:sz w:val="24"/>
                <w:szCs w:val="24"/>
                <w:highlight w:val="none"/>
              </w:rPr>
            </w:r>
            <w:r/>
          </w:p>
        </w:tc>
        <w:tc>
          <w:tcPr>
            <w:tcBorders>
              <w:top w:val="single" w:color="000000" w:sz="6" w:space="0"/>
              <w:left w:val="single" w:color="000000" w:sz="6" w:space="0"/>
              <w:bottom w:val="single" w:color="000000" w:sz="6" w:space="0"/>
              <w:right w:val="single" w:color="000000" w:sz="6" w:space="0"/>
            </w:tcBorders>
            <w:tcW w:w="1134" w:type="dxa"/>
            <w:textDirection w:val="lrTb"/>
            <w:noWrap w:val="false"/>
          </w:tcPr>
          <w:p>
            <w:pPr>
              <w:pStyle w:val="942"/>
              <w:rPr>
                <w:rFonts w:asciiTheme="majorEastAsia" w:hAnsiTheme="majorEastAsia" w:eastAsiaTheme="majorEastAsia" w:cstheme="majorEastAsia"/>
                <w:sz w:val="24"/>
                <w:szCs w:val="24"/>
                <w:highlight w:val="none"/>
              </w:rPr>
            </w:pPr>
            <w:r>
              <w:rPr>
                <w:rFonts w:asciiTheme="majorEastAsia" w:hAnsiTheme="majorEastAsia" w:eastAsiaTheme="majorEastAsia" w:cstheme="majorEastAsia"/>
                <w:sz w:val="24"/>
                <w:szCs w:val="24"/>
                <w:highlight w:val="none"/>
              </w:rPr>
            </w:r>
            <w:r/>
          </w:p>
        </w:tc>
        <w:tc>
          <w:tcPr>
            <w:tcBorders>
              <w:top w:val="single" w:color="000000" w:sz="6" w:space="0"/>
              <w:left w:val="single" w:color="000000" w:sz="6" w:space="0"/>
              <w:bottom w:val="single" w:color="000000" w:sz="6" w:space="0"/>
            </w:tcBorders>
            <w:tcW w:w="4252" w:type="dxa"/>
            <w:textDirection w:val="lrTb"/>
            <w:noWrap w:val="false"/>
          </w:tcPr>
          <w:p>
            <w:pPr>
              <w:pStyle w:val="942"/>
              <w:rPr>
                <w:rFonts w:asciiTheme="majorEastAsia" w:hAnsiTheme="majorEastAsia" w:eastAsiaTheme="majorEastAsia" w:cstheme="majorEastAsia"/>
                <w:sz w:val="24"/>
                <w:szCs w:val="24"/>
                <w:highlight w:val="none"/>
              </w:rPr>
            </w:pPr>
            <w:r>
              <w:rPr>
                <w:rFonts w:asciiTheme="majorEastAsia" w:hAnsiTheme="majorEastAsia" w:eastAsiaTheme="majorEastAsia" w:cstheme="majorEastAsia"/>
                <w:sz w:val="24"/>
                <w:szCs w:val="24"/>
                <w:highlight w:val="none"/>
              </w:rPr>
            </w:r>
            <w:r/>
          </w:p>
        </w:tc>
      </w:tr>
      <w:tr>
        <w:trPr>
          <w:trHeight w:val="551"/>
        </w:trPr>
        <w:tc>
          <w:tcPr>
            <w:tcBorders>
              <w:top w:val="single" w:color="000000" w:sz="6" w:space="0"/>
              <w:right w:val="single" w:color="000000" w:sz="6" w:space="0"/>
            </w:tcBorders>
            <w:tcW w:w="1871" w:type="dxa"/>
            <w:vMerge w:val="restart"/>
            <w:textDirection w:val="lrTb"/>
            <w:noWrap w:val="false"/>
          </w:tcPr>
          <w:p>
            <w:pPr>
              <w:pStyle w:val="942"/>
              <w:rPr>
                <w:rFonts w:asciiTheme="majorEastAsia" w:hAnsiTheme="majorEastAsia" w:eastAsiaTheme="majorEastAsia" w:cstheme="majorEastAsia"/>
                <w:sz w:val="24"/>
                <w:szCs w:val="24"/>
                <w:highlight w:val="none"/>
              </w:rPr>
            </w:pPr>
            <w:r>
              <w:rPr>
                <w:rFonts w:asciiTheme="majorEastAsia" w:hAnsiTheme="majorEastAsia" w:eastAsiaTheme="majorEastAsia" w:cstheme="majorEastAsia"/>
                <w:sz w:val="24"/>
                <w:szCs w:val="24"/>
                <w:highlight w:val="none"/>
              </w:rPr>
            </w:r>
            <w:r/>
          </w:p>
          <w:p>
            <w:pPr>
              <w:pStyle w:val="942"/>
              <w:rPr>
                <w:rFonts w:asciiTheme="majorEastAsia" w:hAnsiTheme="majorEastAsia" w:eastAsiaTheme="majorEastAsia" w:cstheme="majorEastAsia"/>
                <w:sz w:val="24"/>
                <w:szCs w:val="24"/>
                <w:highlight w:val="none"/>
              </w:rPr>
            </w:pPr>
            <w:r>
              <w:rPr>
                <w:rFonts w:asciiTheme="majorEastAsia" w:hAnsiTheme="majorEastAsia" w:eastAsiaTheme="majorEastAsia" w:cstheme="majorEastAsia"/>
                <w:sz w:val="24"/>
                <w:szCs w:val="24"/>
                <w:highlight w:val="none"/>
              </w:rPr>
            </w:r>
            <w:r/>
          </w:p>
          <w:p>
            <w:pPr>
              <w:pStyle w:val="942"/>
              <w:rPr>
                <w:rFonts w:asciiTheme="majorEastAsia" w:hAnsiTheme="majorEastAsia" w:eastAsiaTheme="majorEastAsia" w:cstheme="majorEastAsia"/>
                <w:sz w:val="24"/>
                <w:szCs w:val="24"/>
                <w:highlight w:val="none"/>
              </w:rPr>
            </w:pPr>
            <w:r>
              <w:rPr>
                <w:rFonts w:asciiTheme="majorEastAsia" w:hAnsiTheme="majorEastAsia" w:eastAsiaTheme="majorEastAsia" w:cstheme="majorEastAsia"/>
                <w:sz w:val="24"/>
                <w:szCs w:val="24"/>
                <w:highlight w:val="none"/>
              </w:rPr>
            </w:r>
            <w:r/>
          </w:p>
          <w:p>
            <w:pPr>
              <w:pStyle w:val="942"/>
              <w:rPr>
                <w:rFonts w:asciiTheme="majorEastAsia" w:hAnsiTheme="majorEastAsia" w:eastAsiaTheme="majorEastAsia" w:cstheme="majorEastAsia"/>
                <w:sz w:val="24"/>
                <w:szCs w:val="24"/>
                <w:highlight w:val="none"/>
              </w:rPr>
            </w:pPr>
            <w:r>
              <w:rPr>
                <w:rFonts w:asciiTheme="majorEastAsia" w:hAnsiTheme="majorEastAsia" w:eastAsiaTheme="majorEastAsia" w:cstheme="majorEastAsia"/>
                <w:sz w:val="24"/>
                <w:szCs w:val="24"/>
                <w:highlight w:val="none"/>
              </w:rPr>
            </w:r>
            <w:r/>
          </w:p>
          <w:p>
            <w:pPr>
              <w:pStyle w:val="942"/>
              <w:ind w:left="90"/>
              <w:spacing w:before="195"/>
              <w:rPr>
                <w:rFonts w:asciiTheme="majorEastAsia" w:hAnsiTheme="majorEastAsia" w:eastAsiaTheme="majorEastAsia" w:cstheme="majorEastAsia"/>
                <w:sz w:val="24"/>
                <w:szCs w:val="24"/>
                <w:highlight w:val="none"/>
              </w:rPr>
            </w:pPr>
            <w:r>
              <w:rPr>
                <w:rFonts w:hint="eastAsia" w:asciiTheme="majorEastAsia" w:hAnsiTheme="majorEastAsia" w:eastAsiaTheme="majorEastAsia" w:cstheme="majorEastAsia"/>
                <w:sz w:val="24"/>
                <w:szCs w:val="24"/>
                <w:highlight w:val="none"/>
              </w:rPr>
              <w:t xml:space="preserve">其他人员</w:t>
            </w:r>
            <w:r/>
          </w:p>
        </w:tc>
        <w:tc>
          <w:tcPr>
            <w:tcBorders>
              <w:top w:val="single" w:color="000000" w:sz="6" w:space="0"/>
              <w:left w:val="single" w:color="000000" w:sz="6" w:space="0"/>
              <w:bottom w:val="single" w:color="000000" w:sz="6" w:space="0"/>
              <w:right w:val="single" w:color="000000" w:sz="6" w:space="0"/>
            </w:tcBorders>
            <w:tcW w:w="1418" w:type="dxa"/>
            <w:textDirection w:val="lrTb"/>
            <w:noWrap w:val="false"/>
          </w:tcPr>
          <w:p>
            <w:pPr>
              <w:pStyle w:val="942"/>
              <w:rPr>
                <w:rFonts w:asciiTheme="majorEastAsia" w:hAnsiTheme="majorEastAsia" w:eastAsiaTheme="majorEastAsia" w:cstheme="majorEastAsia"/>
                <w:sz w:val="24"/>
                <w:szCs w:val="24"/>
                <w:highlight w:val="none"/>
              </w:rPr>
            </w:pPr>
            <w:r>
              <w:rPr>
                <w:rFonts w:asciiTheme="majorEastAsia" w:hAnsiTheme="majorEastAsia" w:eastAsiaTheme="majorEastAsia" w:cstheme="majorEastAsia"/>
                <w:sz w:val="24"/>
                <w:szCs w:val="24"/>
                <w:highlight w:val="none"/>
              </w:rPr>
            </w:r>
            <w:r/>
          </w:p>
        </w:tc>
        <w:tc>
          <w:tcPr>
            <w:tcBorders>
              <w:top w:val="single" w:color="000000" w:sz="6" w:space="0"/>
              <w:left w:val="single" w:color="000000" w:sz="6" w:space="0"/>
              <w:bottom w:val="single" w:color="000000" w:sz="6" w:space="0"/>
              <w:right w:val="single" w:color="000000" w:sz="6" w:space="0"/>
            </w:tcBorders>
            <w:tcW w:w="1134" w:type="dxa"/>
            <w:textDirection w:val="lrTb"/>
            <w:noWrap w:val="false"/>
          </w:tcPr>
          <w:p>
            <w:pPr>
              <w:pStyle w:val="942"/>
              <w:rPr>
                <w:rFonts w:asciiTheme="majorEastAsia" w:hAnsiTheme="majorEastAsia" w:eastAsiaTheme="majorEastAsia" w:cstheme="majorEastAsia"/>
                <w:sz w:val="24"/>
                <w:szCs w:val="24"/>
                <w:highlight w:val="none"/>
              </w:rPr>
            </w:pPr>
            <w:r>
              <w:rPr>
                <w:rFonts w:asciiTheme="majorEastAsia" w:hAnsiTheme="majorEastAsia" w:eastAsiaTheme="majorEastAsia" w:cstheme="majorEastAsia"/>
                <w:sz w:val="24"/>
                <w:szCs w:val="24"/>
                <w:highlight w:val="none"/>
              </w:rPr>
            </w:r>
            <w:r/>
          </w:p>
        </w:tc>
        <w:tc>
          <w:tcPr>
            <w:tcBorders>
              <w:top w:val="single" w:color="000000" w:sz="6" w:space="0"/>
              <w:left w:val="single" w:color="000000" w:sz="6" w:space="0"/>
              <w:bottom w:val="single" w:color="000000" w:sz="6" w:space="0"/>
              <w:right w:val="single" w:color="000000" w:sz="6" w:space="0"/>
            </w:tcBorders>
            <w:tcW w:w="1134" w:type="dxa"/>
            <w:textDirection w:val="lrTb"/>
            <w:noWrap w:val="false"/>
          </w:tcPr>
          <w:p>
            <w:pPr>
              <w:pStyle w:val="942"/>
              <w:rPr>
                <w:rFonts w:asciiTheme="majorEastAsia" w:hAnsiTheme="majorEastAsia" w:eastAsiaTheme="majorEastAsia" w:cstheme="majorEastAsia"/>
                <w:sz w:val="24"/>
                <w:szCs w:val="24"/>
                <w:highlight w:val="none"/>
              </w:rPr>
            </w:pPr>
            <w:r>
              <w:rPr>
                <w:rFonts w:asciiTheme="majorEastAsia" w:hAnsiTheme="majorEastAsia" w:eastAsiaTheme="majorEastAsia" w:cstheme="majorEastAsia"/>
                <w:sz w:val="24"/>
                <w:szCs w:val="24"/>
                <w:highlight w:val="none"/>
              </w:rPr>
            </w:r>
            <w:r/>
          </w:p>
        </w:tc>
        <w:tc>
          <w:tcPr>
            <w:tcBorders>
              <w:top w:val="single" w:color="000000" w:sz="6" w:space="0"/>
              <w:left w:val="single" w:color="000000" w:sz="6" w:space="0"/>
              <w:bottom w:val="single" w:color="000000" w:sz="6" w:space="0"/>
            </w:tcBorders>
            <w:tcW w:w="4252" w:type="dxa"/>
            <w:textDirection w:val="lrTb"/>
            <w:noWrap w:val="false"/>
          </w:tcPr>
          <w:p>
            <w:pPr>
              <w:pStyle w:val="942"/>
              <w:rPr>
                <w:rFonts w:asciiTheme="majorEastAsia" w:hAnsiTheme="majorEastAsia" w:eastAsiaTheme="majorEastAsia" w:cstheme="majorEastAsia"/>
                <w:sz w:val="24"/>
                <w:szCs w:val="24"/>
                <w:highlight w:val="none"/>
              </w:rPr>
            </w:pPr>
            <w:r>
              <w:rPr>
                <w:rFonts w:asciiTheme="majorEastAsia" w:hAnsiTheme="majorEastAsia" w:eastAsiaTheme="majorEastAsia" w:cstheme="majorEastAsia"/>
                <w:sz w:val="24"/>
                <w:szCs w:val="24"/>
                <w:highlight w:val="none"/>
              </w:rPr>
            </w:r>
            <w:r/>
          </w:p>
        </w:tc>
      </w:tr>
      <w:tr>
        <w:trPr>
          <w:trHeight w:val="545"/>
        </w:trPr>
        <w:tc>
          <w:tcPr>
            <w:tcBorders>
              <w:top w:val="none" w:color="000000" w:sz="4" w:space="0"/>
              <w:right w:val="single" w:color="000000" w:sz="6" w:space="0"/>
            </w:tcBorders>
            <w:tcW w:w="1871" w:type="dxa"/>
            <w:vMerge w:val="continue"/>
            <w:textDirection w:val="lrTb"/>
            <w:noWrap w:val="false"/>
          </w:tcPr>
          <w:p>
            <w:pPr>
              <w:rPr>
                <w:rFonts w:asciiTheme="majorEastAsia" w:hAnsiTheme="majorEastAsia" w:eastAsiaTheme="majorEastAsia" w:cstheme="majorEastAsia"/>
                <w:sz w:val="24"/>
                <w:szCs w:val="24"/>
                <w:highlight w:val="none"/>
              </w:rPr>
            </w:pPr>
            <w:r>
              <w:rPr>
                <w:rFonts w:asciiTheme="majorEastAsia" w:hAnsiTheme="majorEastAsia" w:eastAsiaTheme="majorEastAsia" w:cstheme="majorEastAsia"/>
                <w:sz w:val="24"/>
                <w:szCs w:val="24"/>
                <w:highlight w:val="none"/>
              </w:rPr>
            </w:r>
            <w:r/>
          </w:p>
        </w:tc>
        <w:tc>
          <w:tcPr>
            <w:tcBorders>
              <w:top w:val="single" w:color="000000" w:sz="6" w:space="0"/>
              <w:left w:val="single" w:color="000000" w:sz="6" w:space="0"/>
              <w:bottom w:val="single" w:color="000000" w:sz="6" w:space="0"/>
              <w:right w:val="single" w:color="000000" w:sz="6" w:space="0"/>
            </w:tcBorders>
            <w:tcW w:w="1418" w:type="dxa"/>
            <w:textDirection w:val="lrTb"/>
            <w:noWrap w:val="false"/>
          </w:tcPr>
          <w:p>
            <w:pPr>
              <w:pStyle w:val="942"/>
              <w:rPr>
                <w:rFonts w:asciiTheme="majorEastAsia" w:hAnsiTheme="majorEastAsia" w:eastAsiaTheme="majorEastAsia" w:cstheme="majorEastAsia"/>
                <w:sz w:val="24"/>
                <w:szCs w:val="24"/>
                <w:highlight w:val="none"/>
              </w:rPr>
            </w:pPr>
            <w:r>
              <w:rPr>
                <w:rFonts w:asciiTheme="majorEastAsia" w:hAnsiTheme="majorEastAsia" w:eastAsiaTheme="majorEastAsia" w:cstheme="majorEastAsia"/>
                <w:sz w:val="24"/>
                <w:szCs w:val="24"/>
                <w:highlight w:val="none"/>
              </w:rPr>
            </w:r>
            <w:r/>
          </w:p>
        </w:tc>
        <w:tc>
          <w:tcPr>
            <w:tcBorders>
              <w:top w:val="single" w:color="000000" w:sz="6" w:space="0"/>
              <w:left w:val="single" w:color="000000" w:sz="6" w:space="0"/>
              <w:bottom w:val="single" w:color="000000" w:sz="6" w:space="0"/>
              <w:right w:val="single" w:color="000000" w:sz="6" w:space="0"/>
            </w:tcBorders>
            <w:tcW w:w="1134" w:type="dxa"/>
            <w:textDirection w:val="lrTb"/>
            <w:noWrap w:val="false"/>
          </w:tcPr>
          <w:p>
            <w:pPr>
              <w:pStyle w:val="942"/>
              <w:rPr>
                <w:rFonts w:asciiTheme="majorEastAsia" w:hAnsiTheme="majorEastAsia" w:eastAsiaTheme="majorEastAsia" w:cstheme="majorEastAsia"/>
                <w:sz w:val="24"/>
                <w:szCs w:val="24"/>
                <w:highlight w:val="none"/>
              </w:rPr>
            </w:pPr>
            <w:r>
              <w:rPr>
                <w:rFonts w:asciiTheme="majorEastAsia" w:hAnsiTheme="majorEastAsia" w:eastAsiaTheme="majorEastAsia" w:cstheme="majorEastAsia"/>
                <w:sz w:val="24"/>
                <w:szCs w:val="24"/>
                <w:highlight w:val="none"/>
              </w:rPr>
            </w:r>
            <w:r/>
          </w:p>
        </w:tc>
        <w:tc>
          <w:tcPr>
            <w:tcBorders>
              <w:top w:val="single" w:color="000000" w:sz="6" w:space="0"/>
              <w:left w:val="single" w:color="000000" w:sz="6" w:space="0"/>
              <w:bottom w:val="single" w:color="000000" w:sz="6" w:space="0"/>
              <w:right w:val="single" w:color="000000" w:sz="6" w:space="0"/>
            </w:tcBorders>
            <w:tcW w:w="1134" w:type="dxa"/>
            <w:textDirection w:val="lrTb"/>
            <w:noWrap w:val="false"/>
          </w:tcPr>
          <w:p>
            <w:pPr>
              <w:pStyle w:val="942"/>
              <w:rPr>
                <w:rFonts w:asciiTheme="majorEastAsia" w:hAnsiTheme="majorEastAsia" w:eastAsiaTheme="majorEastAsia" w:cstheme="majorEastAsia"/>
                <w:sz w:val="24"/>
                <w:szCs w:val="24"/>
                <w:highlight w:val="none"/>
              </w:rPr>
            </w:pPr>
            <w:r>
              <w:rPr>
                <w:rFonts w:asciiTheme="majorEastAsia" w:hAnsiTheme="majorEastAsia" w:eastAsiaTheme="majorEastAsia" w:cstheme="majorEastAsia"/>
                <w:sz w:val="24"/>
                <w:szCs w:val="24"/>
                <w:highlight w:val="none"/>
              </w:rPr>
            </w:r>
            <w:r/>
          </w:p>
        </w:tc>
        <w:tc>
          <w:tcPr>
            <w:tcBorders>
              <w:top w:val="single" w:color="000000" w:sz="6" w:space="0"/>
              <w:left w:val="single" w:color="000000" w:sz="6" w:space="0"/>
              <w:bottom w:val="single" w:color="000000" w:sz="6" w:space="0"/>
            </w:tcBorders>
            <w:tcW w:w="4252" w:type="dxa"/>
            <w:textDirection w:val="lrTb"/>
            <w:noWrap w:val="false"/>
          </w:tcPr>
          <w:p>
            <w:pPr>
              <w:pStyle w:val="942"/>
              <w:rPr>
                <w:rFonts w:asciiTheme="majorEastAsia" w:hAnsiTheme="majorEastAsia" w:eastAsiaTheme="majorEastAsia" w:cstheme="majorEastAsia"/>
                <w:sz w:val="24"/>
                <w:szCs w:val="24"/>
                <w:highlight w:val="none"/>
              </w:rPr>
            </w:pPr>
            <w:r>
              <w:rPr>
                <w:rFonts w:asciiTheme="majorEastAsia" w:hAnsiTheme="majorEastAsia" w:eastAsiaTheme="majorEastAsia" w:cstheme="majorEastAsia"/>
                <w:sz w:val="24"/>
                <w:szCs w:val="24"/>
                <w:highlight w:val="none"/>
              </w:rPr>
            </w:r>
            <w:r/>
          </w:p>
        </w:tc>
      </w:tr>
      <w:tr>
        <w:trPr>
          <w:trHeight w:val="544"/>
        </w:trPr>
        <w:tc>
          <w:tcPr>
            <w:tcBorders>
              <w:top w:val="none" w:color="000000" w:sz="4" w:space="0"/>
              <w:right w:val="single" w:color="000000" w:sz="6" w:space="0"/>
            </w:tcBorders>
            <w:tcW w:w="1871" w:type="dxa"/>
            <w:vMerge w:val="continue"/>
            <w:textDirection w:val="lrTb"/>
            <w:noWrap w:val="false"/>
          </w:tcPr>
          <w:p>
            <w:pPr>
              <w:rPr>
                <w:rFonts w:asciiTheme="majorEastAsia" w:hAnsiTheme="majorEastAsia" w:eastAsiaTheme="majorEastAsia" w:cstheme="majorEastAsia"/>
                <w:sz w:val="24"/>
                <w:szCs w:val="24"/>
                <w:highlight w:val="none"/>
              </w:rPr>
            </w:pPr>
            <w:r>
              <w:rPr>
                <w:rFonts w:asciiTheme="majorEastAsia" w:hAnsiTheme="majorEastAsia" w:eastAsiaTheme="majorEastAsia" w:cstheme="majorEastAsia"/>
                <w:sz w:val="24"/>
                <w:szCs w:val="24"/>
                <w:highlight w:val="none"/>
              </w:rPr>
            </w:r>
            <w:r/>
          </w:p>
        </w:tc>
        <w:tc>
          <w:tcPr>
            <w:tcBorders>
              <w:top w:val="single" w:color="000000" w:sz="6" w:space="0"/>
              <w:left w:val="single" w:color="000000" w:sz="6" w:space="0"/>
              <w:bottom w:val="single" w:color="000000" w:sz="6" w:space="0"/>
              <w:right w:val="single" w:color="000000" w:sz="6" w:space="0"/>
            </w:tcBorders>
            <w:tcW w:w="1418" w:type="dxa"/>
            <w:textDirection w:val="lrTb"/>
            <w:noWrap w:val="false"/>
          </w:tcPr>
          <w:p>
            <w:pPr>
              <w:pStyle w:val="942"/>
              <w:rPr>
                <w:rFonts w:asciiTheme="majorEastAsia" w:hAnsiTheme="majorEastAsia" w:eastAsiaTheme="majorEastAsia" w:cstheme="majorEastAsia"/>
                <w:sz w:val="24"/>
                <w:szCs w:val="24"/>
                <w:highlight w:val="none"/>
              </w:rPr>
            </w:pPr>
            <w:r>
              <w:rPr>
                <w:rFonts w:asciiTheme="majorEastAsia" w:hAnsiTheme="majorEastAsia" w:eastAsiaTheme="majorEastAsia" w:cstheme="majorEastAsia"/>
                <w:sz w:val="24"/>
                <w:szCs w:val="24"/>
                <w:highlight w:val="none"/>
              </w:rPr>
            </w:r>
            <w:r/>
          </w:p>
        </w:tc>
        <w:tc>
          <w:tcPr>
            <w:tcBorders>
              <w:top w:val="single" w:color="000000" w:sz="6" w:space="0"/>
              <w:left w:val="single" w:color="000000" w:sz="6" w:space="0"/>
              <w:bottom w:val="single" w:color="000000" w:sz="6" w:space="0"/>
              <w:right w:val="single" w:color="000000" w:sz="6" w:space="0"/>
            </w:tcBorders>
            <w:tcW w:w="1134" w:type="dxa"/>
            <w:textDirection w:val="lrTb"/>
            <w:noWrap w:val="false"/>
          </w:tcPr>
          <w:p>
            <w:pPr>
              <w:pStyle w:val="942"/>
              <w:rPr>
                <w:rFonts w:asciiTheme="majorEastAsia" w:hAnsiTheme="majorEastAsia" w:eastAsiaTheme="majorEastAsia" w:cstheme="majorEastAsia"/>
                <w:sz w:val="24"/>
                <w:szCs w:val="24"/>
                <w:highlight w:val="none"/>
              </w:rPr>
            </w:pPr>
            <w:r>
              <w:rPr>
                <w:rFonts w:asciiTheme="majorEastAsia" w:hAnsiTheme="majorEastAsia" w:eastAsiaTheme="majorEastAsia" w:cstheme="majorEastAsia"/>
                <w:sz w:val="24"/>
                <w:szCs w:val="24"/>
                <w:highlight w:val="none"/>
              </w:rPr>
            </w:r>
            <w:r/>
          </w:p>
        </w:tc>
        <w:tc>
          <w:tcPr>
            <w:tcBorders>
              <w:top w:val="single" w:color="000000" w:sz="6" w:space="0"/>
              <w:left w:val="single" w:color="000000" w:sz="6" w:space="0"/>
              <w:bottom w:val="single" w:color="000000" w:sz="6" w:space="0"/>
              <w:right w:val="single" w:color="000000" w:sz="6" w:space="0"/>
            </w:tcBorders>
            <w:tcW w:w="1134" w:type="dxa"/>
            <w:textDirection w:val="lrTb"/>
            <w:noWrap w:val="false"/>
          </w:tcPr>
          <w:p>
            <w:pPr>
              <w:pStyle w:val="942"/>
              <w:rPr>
                <w:rFonts w:asciiTheme="majorEastAsia" w:hAnsiTheme="majorEastAsia" w:eastAsiaTheme="majorEastAsia" w:cstheme="majorEastAsia"/>
                <w:sz w:val="24"/>
                <w:szCs w:val="24"/>
                <w:highlight w:val="none"/>
              </w:rPr>
            </w:pPr>
            <w:r>
              <w:rPr>
                <w:rFonts w:asciiTheme="majorEastAsia" w:hAnsiTheme="majorEastAsia" w:eastAsiaTheme="majorEastAsia" w:cstheme="majorEastAsia"/>
                <w:sz w:val="24"/>
                <w:szCs w:val="24"/>
                <w:highlight w:val="none"/>
              </w:rPr>
            </w:r>
            <w:r/>
          </w:p>
        </w:tc>
        <w:tc>
          <w:tcPr>
            <w:tcBorders>
              <w:top w:val="single" w:color="000000" w:sz="6" w:space="0"/>
              <w:left w:val="single" w:color="000000" w:sz="6" w:space="0"/>
              <w:bottom w:val="single" w:color="000000" w:sz="6" w:space="0"/>
            </w:tcBorders>
            <w:tcW w:w="4252" w:type="dxa"/>
            <w:textDirection w:val="lrTb"/>
            <w:noWrap w:val="false"/>
          </w:tcPr>
          <w:p>
            <w:pPr>
              <w:pStyle w:val="942"/>
              <w:rPr>
                <w:rFonts w:asciiTheme="majorEastAsia" w:hAnsiTheme="majorEastAsia" w:eastAsiaTheme="majorEastAsia" w:cstheme="majorEastAsia"/>
                <w:sz w:val="24"/>
                <w:szCs w:val="24"/>
                <w:highlight w:val="none"/>
              </w:rPr>
            </w:pPr>
            <w:r>
              <w:rPr>
                <w:rFonts w:asciiTheme="majorEastAsia" w:hAnsiTheme="majorEastAsia" w:eastAsiaTheme="majorEastAsia" w:cstheme="majorEastAsia"/>
                <w:sz w:val="24"/>
                <w:szCs w:val="24"/>
                <w:highlight w:val="none"/>
              </w:rPr>
            </w:r>
            <w:r/>
          </w:p>
        </w:tc>
      </w:tr>
      <w:tr>
        <w:trPr>
          <w:trHeight w:val="545"/>
        </w:trPr>
        <w:tc>
          <w:tcPr>
            <w:tcBorders>
              <w:top w:val="none" w:color="000000" w:sz="4" w:space="0"/>
              <w:right w:val="single" w:color="000000" w:sz="6" w:space="0"/>
            </w:tcBorders>
            <w:tcW w:w="1871" w:type="dxa"/>
            <w:vMerge w:val="continue"/>
            <w:textDirection w:val="lrTb"/>
            <w:noWrap w:val="false"/>
          </w:tcPr>
          <w:p>
            <w:pPr>
              <w:rPr>
                <w:rFonts w:asciiTheme="majorEastAsia" w:hAnsiTheme="majorEastAsia" w:eastAsiaTheme="majorEastAsia" w:cstheme="majorEastAsia"/>
                <w:sz w:val="24"/>
                <w:szCs w:val="24"/>
                <w:highlight w:val="none"/>
              </w:rPr>
            </w:pPr>
            <w:r>
              <w:rPr>
                <w:rFonts w:asciiTheme="majorEastAsia" w:hAnsiTheme="majorEastAsia" w:eastAsiaTheme="majorEastAsia" w:cstheme="majorEastAsia"/>
                <w:sz w:val="24"/>
                <w:szCs w:val="24"/>
                <w:highlight w:val="none"/>
              </w:rPr>
            </w:r>
            <w:r/>
          </w:p>
        </w:tc>
        <w:tc>
          <w:tcPr>
            <w:tcBorders>
              <w:top w:val="single" w:color="000000" w:sz="6" w:space="0"/>
              <w:left w:val="single" w:color="000000" w:sz="6" w:space="0"/>
              <w:bottom w:val="single" w:color="000000" w:sz="6" w:space="0"/>
              <w:right w:val="single" w:color="000000" w:sz="6" w:space="0"/>
            </w:tcBorders>
            <w:tcW w:w="1418" w:type="dxa"/>
            <w:textDirection w:val="lrTb"/>
            <w:noWrap w:val="false"/>
          </w:tcPr>
          <w:p>
            <w:pPr>
              <w:pStyle w:val="942"/>
              <w:rPr>
                <w:rFonts w:asciiTheme="majorEastAsia" w:hAnsiTheme="majorEastAsia" w:eastAsiaTheme="majorEastAsia" w:cstheme="majorEastAsia"/>
                <w:sz w:val="24"/>
                <w:szCs w:val="24"/>
                <w:highlight w:val="none"/>
              </w:rPr>
            </w:pPr>
            <w:r>
              <w:rPr>
                <w:rFonts w:asciiTheme="majorEastAsia" w:hAnsiTheme="majorEastAsia" w:eastAsiaTheme="majorEastAsia" w:cstheme="majorEastAsia"/>
                <w:sz w:val="24"/>
                <w:szCs w:val="24"/>
                <w:highlight w:val="none"/>
              </w:rPr>
            </w:r>
            <w:r/>
          </w:p>
        </w:tc>
        <w:tc>
          <w:tcPr>
            <w:tcBorders>
              <w:top w:val="single" w:color="000000" w:sz="6" w:space="0"/>
              <w:left w:val="single" w:color="000000" w:sz="6" w:space="0"/>
              <w:bottom w:val="single" w:color="000000" w:sz="6" w:space="0"/>
              <w:right w:val="single" w:color="000000" w:sz="6" w:space="0"/>
            </w:tcBorders>
            <w:tcW w:w="1134" w:type="dxa"/>
            <w:textDirection w:val="lrTb"/>
            <w:noWrap w:val="false"/>
          </w:tcPr>
          <w:p>
            <w:pPr>
              <w:pStyle w:val="942"/>
              <w:rPr>
                <w:rFonts w:asciiTheme="majorEastAsia" w:hAnsiTheme="majorEastAsia" w:eastAsiaTheme="majorEastAsia" w:cstheme="majorEastAsia"/>
                <w:sz w:val="24"/>
                <w:szCs w:val="24"/>
                <w:highlight w:val="none"/>
              </w:rPr>
            </w:pPr>
            <w:r>
              <w:rPr>
                <w:rFonts w:asciiTheme="majorEastAsia" w:hAnsiTheme="majorEastAsia" w:eastAsiaTheme="majorEastAsia" w:cstheme="majorEastAsia"/>
                <w:sz w:val="24"/>
                <w:szCs w:val="24"/>
                <w:highlight w:val="none"/>
              </w:rPr>
            </w:r>
            <w:r/>
          </w:p>
        </w:tc>
        <w:tc>
          <w:tcPr>
            <w:tcBorders>
              <w:top w:val="single" w:color="000000" w:sz="6" w:space="0"/>
              <w:left w:val="single" w:color="000000" w:sz="6" w:space="0"/>
              <w:bottom w:val="single" w:color="000000" w:sz="6" w:space="0"/>
              <w:right w:val="single" w:color="000000" w:sz="6" w:space="0"/>
            </w:tcBorders>
            <w:tcW w:w="1134" w:type="dxa"/>
            <w:textDirection w:val="lrTb"/>
            <w:noWrap w:val="false"/>
          </w:tcPr>
          <w:p>
            <w:pPr>
              <w:pStyle w:val="942"/>
              <w:rPr>
                <w:rFonts w:asciiTheme="majorEastAsia" w:hAnsiTheme="majorEastAsia" w:eastAsiaTheme="majorEastAsia" w:cstheme="majorEastAsia"/>
                <w:sz w:val="24"/>
                <w:szCs w:val="24"/>
                <w:highlight w:val="none"/>
              </w:rPr>
            </w:pPr>
            <w:r>
              <w:rPr>
                <w:rFonts w:asciiTheme="majorEastAsia" w:hAnsiTheme="majorEastAsia" w:eastAsiaTheme="majorEastAsia" w:cstheme="majorEastAsia"/>
                <w:sz w:val="24"/>
                <w:szCs w:val="24"/>
                <w:highlight w:val="none"/>
              </w:rPr>
            </w:r>
            <w:r/>
          </w:p>
        </w:tc>
        <w:tc>
          <w:tcPr>
            <w:tcBorders>
              <w:top w:val="single" w:color="000000" w:sz="6" w:space="0"/>
              <w:left w:val="single" w:color="000000" w:sz="6" w:space="0"/>
              <w:bottom w:val="single" w:color="000000" w:sz="6" w:space="0"/>
            </w:tcBorders>
            <w:tcW w:w="4252" w:type="dxa"/>
            <w:textDirection w:val="lrTb"/>
            <w:noWrap w:val="false"/>
          </w:tcPr>
          <w:p>
            <w:pPr>
              <w:pStyle w:val="942"/>
              <w:rPr>
                <w:rFonts w:asciiTheme="majorEastAsia" w:hAnsiTheme="majorEastAsia" w:eastAsiaTheme="majorEastAsia" w:cstheme="majorEastAsia"/>
                <w:sz w:val="24"/>
                <w:szCs w:val="24"/>
                <w:highlight w:val="none"/>
              </w:rPr>
            </w:pPr>
            <w:r>
              <w:rPr>
                <w:rFonts w:asciiTheme="majorEastAsia" w:hAnsiTheme="majorEastAsia" w:eastAsiaTheme="majorEastAsia" w:cstheme="majorEastAsia"/>
                <w:sz w:val="24"/>
                <w:szCs w:val="24"/>
                <w:highlight w:val="none"/>
              </w:rPr>
            </w:r>
            <w:r/>
          </w:p>
        </w:tc>
      </w:tr>
      <w:tr>
        <w:trPr>
          <w:trHeight w:val="544"/>
        </w:trPr>
        <w:tc>
          <w:tcPr>
            <w:tcBorders>
              <w:top w:val="none" w:color="000000" w:sz="4" w:space="0"/>
              <w:right w:val="single" w:color="000000" w:sz="6" w:space="0"/>
            </w:tcBorders>
            <w:tcW w:w="1871" w:type="dxa"/>
            <w:vMerge w:val="continue"/>
            <w:textDirection w:val="lrTb"/>
            <w:noWrap w:val="false"/>
          </w:tcPr>
          <w:p>
            <w:pPr>
              <w:rPr>
                <w:rFonts w:asciiTheme="majorEastAsia" w:hAnsiTheme="majorEastAsia" w:eastAsiaTheme="majorEastAsia" w:cstheme="majorEastAsia"/>
                <w:sz w:val="24"/>
                <w:szCs w:val="24"/>
                <w:highlight w:val="none"/>
              </w:rPr>
            </w:pPr>
            <w:r>
              <w:rPr>
                <w:rFonts w:asciiTheme="majorEastAsia" w:hAnsiTheme="majorEastAsia" w:eastAsiaTheme="majorEastAsia" w:cstheme="majorEastAsia"/>
                <w:sz w:val="24"/>
                <w:szCs w:val="24"/>
                <w:highlight w:val="none"/>
              </w:rPr>
            </w:r>
            <w:r/>
          </w:p>
        </w:tc>
        <w:tc>
          <w:tcPr>
            <w:tcBorders>
              <w:top w:val="single" w:color="000000" w:sz="6" w:space="0"/>
              <w:left w:val="single" w:color="000000" w:sz="6" w:space="0"/>
              <w:bottom w:val="single" w:color="000000" w:sz="6" w:space="0"/>
              <w:right w:val="single" w:color="000000" w:sz="6" w:space="0"/>
            </w:tcBorders>
            <w:tcW w:w="1418" w:type="dxa"/>
            <w:textDirection w:val="lrTb"/>
            <w:noWrap w:val="false"/>
          </w:tcPr>
          <w:p>
            <w:pPr>
              <w:pStyle w:val="942"/>
              <w:rPr>
                <w:rFonts w:asciiTheme="majorEastAsia" w:hAnsiTheme="majorEastAsia" w:eastAsiaTheme="majorEastAsia" w:cstheme="majorEastAsia"/>
                <w:sz w:val="24"/>
                <w:szCs w:val="24"/>
                <w:highlight w:val="none"/>
              </w:rPr>
            </w:pPr>
            <w:r>
              <w:rPr>
                <w:rFonts w:asciiTheme="majorEastAsia" w:hAnsiTheme="majorEastAsia" w:eastAsiaTheme="majorEastAsia" w:cstheme="majorEastAsia"/>
                <w:sz w:val="24"/>
                <w:szCs w:val="24"/>
                <w:highlight w:val="none"/>
              </w:rPr>
            </w:r>
            <w:r/>
          </w:p>
        </w:tc>
        <w:tc>
          <w:tcPr>
            <w:tcBorders>
              <w:top w:val="single" w:color="000000" w:sz="6" w:space="0"/>
              <w:left w:val="single" w:color="000000" w:sz="6" w:space="0"/>
              <w:bottom w:val="single" w:color="000000" w:sz="6" w:space="0"/>
              <w:right w:val="single" w:color="000000" w:sz="6" w:space="0"/>
            </w:tcBorders>
            <w:tcW w:w="1134" w:type="dxa"/>
            <w:textDirection w:val="lrTb"/>
            <w:noWrap w:val="false"/>
          </w:tcPr>
          <w:p>
            <w:pPr>
              <w:pStyle w:val="942"/>
              <w:rPr>
                <w:rFonts w:asciiTheme="majorEastAsia" w:hAnsiTheme="majorEastAsia" w:eastAsiaTheme="majorEastAsia" w:cstheme="majorEastAsia"/>
                <w:sz w:val="24"/>
                <w:szCs w:val="24"/>
                <w:highlight w:val="none"/>
              </w:rPr>
            </w:pPr>
            <w:r>
              <w:rPr>
                <w:rFonts w:asciiTheme="majorEastAsia" w:hAnsiTheme="majorEastAsia" w:eastAsiaTheme="majorEastAsia" w:cstheme="majorEastAsia"/>
                <w:sz w:val="24"/>
                <w:szCs w:val="24"/>
                <w:highlight w:val="none"/>
              </w:rPr>
            </w:r>
            <w:r/>
          </w:p>
        </w:tc>
        <w:tc>
          <w:tcPr>
            <w:tcBorders>
              <w:top w:val="single" w:color="000000" w:sz="6" w:space="0"/>
              <w:left w:val="single" w:color="000000" w:sz="6" w:space="0"/>
              <w:bottom w:val="single" w:color="000000" w:sz="6" w:space="0"/>
              <w:right w:val="single" w:color="000000" w:sz="6" w:space="0"/>
            </w:tcBorders>
            <w:tcW w:w="1134" w:type="dxa"/>
            <w:textDirection w:val="lrTb"/>
            <w:noWrap w:val="false"/>
          </w:tcPr>
          <w:p>
            <w:pPr>
              <w:pStyle w:val="942"/>
              <w:rPr>
                <w:rFonts w:asciiTheme="majorEastAsia" w:hAnsiTheme="majorEastAsia" w:eastAsiaTheme="majorEastAsia" w:cstheme="majorEastAsia"/>
                <w:sz w:val="24"/>
                <w:szCs w:val="24"/>
                <w:highlight w:val="none"/>
              </w:rPr>
            </w:pPr>
            <w:r>
              <w:rPr>
                <w:rFonts w:asciiTheme="majorEastAsia" w:hAnsiTheme="majorEastAsia" w:eastAsiaTheme="majorEastAsia" w:cstheme="majorEastAsia"/>
                <w:sz w:val="24"/>
                <w:szCs w:val="24"/>
                <w:highlight w:val="none"/>
              </w:rPr>
            </w:r>
            <w:r/>
          </w:p>
        </w:tc>
        <w:tc>
          <w:tcPr>
            <w:tcBorders>
              <w:top w:val="single" w:color="000000" w:sz="6" w:space="0"/>
              <w:left w:val="single" w:color="000000" w:sz="6" w:space="0"/>
              <w:bottom w:val="single" w:color="000000" w:sz="6" w:space="0"/>
            </w:tcBorders>
            <w:tcW w:w="4252" w:type="dxa"/>
            <w:textDirection w:val="lrTb"/>
            <w:noWrap w:val="false"/>
          </w:tcPr>
          <w:p>
            <w:pPr>
              <w:pStyle w:val="942"/>
              <w:rPr>
                <w:rFonts w:asciiTheme="majorEastAsia" w:hAnsiTheme="majorEastAsia" w:eastAsiaTheme="majorEastAsia" w:cstheme="majorEastAsia"/>
                <w:sz w:val="24"/>
                <w:szCs w:val="24"/>
                <w:highlight w:val="none"/>
              </w:rPr>
            </w:pPr>
            <w:r>
              <w:rPr>
                <w:rFonts w:asciiTheme="majorEastAsia" w:hAnsiTheme="majorEastAsia" w:eastAsiaTheme="majorEastAsia" w:cstheme="majorEastAsia"/>
                <w:sz w:val="24"/>
                <w:szCs w:val="24"/>
                <w:highlight w:val="none"/>
              </w:rPr>
            </w:r>
            <w:r/>
          </w:p>
        </w:tc>
      </w:tr>
      <w:tr>
        <w:trPr>
          <w:trHeight w:val="552"/>
        </w:trPr>
        <w:tc>
          <w:tcPr>
            <w:tcBorders>
              <w:top w:val="none" w:color="000000" w:sz="4" w:space="0"/>
              <w:right w:val="single" w:color="000000" w:sz="6" w:space="0"/>
            </w:tcBorders>
            <w:tcW w:w="1871" w:type="dxa"/>
            <w:vMerge w:val="continue"/>
            <w:textDirection w:val="lrTb"/>
            <w:noWrap w:val="false"/>
          </w:tcPr>
          <w:p>
            <w:pPr>
              <w:rPr>
                <w:rFonts w:asciiTheme="majorEastAsia" w:hAnsiTheme="majorEastAsia" w:eastAsiaTheme="majorEastAsia" w:cstheme="majorEastAsia"/>
                <w:sz w:val="24"/>
                <w:szCs w:val="24"/>
                <w:highlight w:val="none"/>
              </w:rPr>
            </w:pPr>
            <w:r>
              <w:rPr>
                <w:rFonts w:asciiTheme="majorEastAsia" w:hAnsiTheme="majorEastAsia" w:eastAsiaTheme="majorEastAsia" w:cstheme="majorEastAsia"/>
                <w:sz w:val="24"/>
                <w:szCs w:val="24"/>
                <w:highlight w:val="none"/>
              </w:rPr>
            </w:r>
            <w:r/>
          </w:p>
        </w:tc>
        <w:tc>
          <w:tcPr>
            <w:tcBorders>
              <w:top w:val="single" w:color="000000" w:sz="6" w:space="0"/>
              <w:left w:val="single" w:color="000000" w:sz="6" w:space="0"/>
              <w:right w:val="single" w:color="000000" w:sz="6" w:space="0"/>
            </w:tcBorders>
            <w:tcW w:w="1418" w:type="dxa"/>
            <w:textDirection w:val="lrTb"/>
            <w:noWrap w:val="false"/>
          </w:tcPr>
          <w:p>
            <w:pPr>
              <w:pStyle w:val="942"/>
              <w:rPr>
                <w:rFonts w:asciiTheme="majorEastAsia" w:hAnsiTheme="majorEastAsia" w:eastAsiaTheme="majorEastAsia" w:cstheme="majorEastAsia"/>
                <w:sz w:val="24"/>
                <w:szCs w:val="24"/>
                <w:highlight w:val="none"/>
              </w:rPr>
            </w:pPr>
            <w:r>
              <w:rPr>
                <w:rFonts w:asciiTheme="majorEastAsia" w:hAnsiTheme="majorEastAsia" w:eastAsiaTheme="majorEastAsia" w:cstheme="majorEastAsia"/>
                <w:sz w:val="24"/>
                <w:szCs w:val="24"/>
                <w:highlight w:val="none"/>
              </w:rPr>
            </w:r>
            <w:r/>
          </w:p>
        </w:tc>
        <w:tc>
          <w:tcPr>
            <w:tcBorders>
              <w:top w:val="single" w:color="000000" w:sz="6" w:space="0"/>
              <w:left w:val="single" w:color="000000" w:sz="6" w:space="0"/>
              <w:right w:val="single" w:color="000000" w:sz="6" w:space="0"/>
            </w:tcBorders>
            <w:tcW w:w="1134" w:type="dxa"/>
            <w:textDirection w:val="lrTb"/>
            <w:noWrap w:val="false"/>
          </w:tcPr>
          <w:p>
            <w:pPr>
              <w:pStyle w:val="942"/>
              <w:rPr>
                <w:rFonts w:asciiTheme="majorEastAsia" w:hAnsiTheme="majorEastAsia" w:eastAsiaTheme="majorEastAsia" w:cstheme="majorEastAsia"/>
                <w:sz w:val="24"/>
                <w:szCs w:val="24"/>
                <w:highlight w:val="none"/>
              </w:rPr>
            </w:pPr>
            <w:r>
              <w:rPr>
                <w:rFonts w:asciiTheme="majorEastAsia" w:hAnsiTheme="majorEastAsia" w:eastAsiaTheme="majorEastAsia" w:cstheme="majorEastAsia"/>
                <w:sz w:val="24"/>
                <w:szCs w:val="24"/>
                <w:highlight w:val="none"/>
              </w:rPr>
            </w:r>
            <w:r/>
          </w:p>
        </w:tc>
        <w:tc>
          <w:tcPr>
            <w:tcBorders>
              <w:top w:val="single" w:color="000000" w:sz="6" w:space="0"/>
              <w:left w:val="single" w:color="000000" w:sz="6" w:space="0"/>
              <w:right w:val="single" w:color="000000" w:sz="6" w:space="0"/>
            </w:tcBorders>
            <w:tcW w:w="1134" w:type="dxa"/>
            <w:textDirection w:val="lrTb"/>
            <w:noWrap w:val="false"/>
          </w:tcPr>
          <w:p>
            <w:pPr>
              <w:pStyle w:val="942"/>
              <w:rPr>
                <w:rFonts w:asciiTheme="majorEastAsia" w:hAnsiTheme="majorEastAsia" w:eastAsiaTheme="majorEastAsia" w:cstheme="majorEastAsia"/>
                <w:sz w:val="24"/>
                <w:szCs w:val="24"/>
                <w:highlight w:val="none"/>
              </w:rPr>
            </w:pPr>
            <w:r>
              <w:rPr>
                <w:rFonts w:asciiTheme="majorEastAsia" w:hAnsiTheme="majorEastAsia" w:eastAsiaTheme="majorEastAsia" w:cstheme="majorEastAsia"/>
                <w:sz w:val="24"/>
                <w:szCs w:val="24"/>
                <w:highlight w:val="none"/>
              </w:rPr>
            </w:r>
            <w:r/>
          </w:p>
        </w:tc>
        <w:tc>
          <w:tcPr>
            <w:tcBorders>
              <w:top w:val="single" w:color="000000" w:sz="6" w:space="0"/>
              <w:left w:val="single" w:color="000000" w:sz="6" w:space="0"/>
            </w:tcBorders>
            <w:tcW w:w="4252" w:type="dxa"/>
            <w:textDirection w:val="lrTb"/>
            <w:noWrap w:val="false"/>
          </w:tcPr>
          <w:p>
            <w:pPr>
              <w:pStyle w:val="942"/>
              <w:rPr>
                <w:rFonts w:asciiTheme="majorEastAsia" w:hAnsiTheme="majorEastAsia" w:eastAsiaTheme="majorEastAsia" w:cstheme="majorEastAsia"/>
                <w:sz w:val="24"/>
                <w:szCs w:val="24"/>
                <w:highlight w:val="none"/>
              </w:rPr>
            </w:pPr>
            <w:r>
              <w:rPr>
                <w:rFonts w:asciiTheme="majorEastAsia" w:hAnsiTheme="majorEastAsia" w:eastAsiaTheme="majorEastAsia" w:cstheme="majorEastAsia"/>
                <w:sz w:val="24"/>
                <w:szCs w:val="24"/>
                <w:highlight w:val="none"/>
              </w:rPr>
            </w:r>
            <w:r/>
          </w:p>
        </w:tc>
      </w:tr>
    </w:tbl>
    <w:p>
      <w:pPr>
        <w:rPr>
          <w:rFonts w:asciiTheme="majorEastAsia" w:hAnsiTheme="majorEastAsia" w:eastAsiaTheme="majorEastAsia" w:cstheme="majorEastAsia"/>
          <w:sz w:val="24"/>
          <w:szCs w:val="24"/>
          <w:highlight w:val="none"/>
        </w:rPr>
        <w:sectPr>
          <w:footnotePr/>
          <w:endnotePr/>
          <w:type w:val="nextPage"/>
          <w:pgSz w:w="11910" w:h="16840" w:orient="portrait"/>
          <w:pgMar w:top="1340" w:right="380" w:bottom="1380" w:left="560" w:header="878" w:footer="1196" w:gutter="0"/>
          <w:cols w:num="1" w:sep="0" w:space="720" w:equalWidth="1"/>
          <w:docGrid w:linePitch="360"/>
        </w:sectPr>
      </w:pPr>
      <w:r>
        <w:rPr>
          <w:rFonts w:asciiTheme="majorEastAsia" w:hAnsiTheme="majorEastAsia" w:eastAsiaTheme="majorEastAsia" w:cstheme="majorEastAsia"/>
          <w:sz w:val="24"/>
          <w:szCs w:val="24"/>
          <w:highlight w:val="none"/>
        </w:rPr>
      </w:r>
      <w:r/>
    </w:p>
    <w:p>
      <w:pPr>
        <w:ind w:left="743"/>
        <w:spacing w:before="64"/>
        <w:rPr>
          <w:rFonts w:asciiTheme="majorEastAsia" w:hAnsiTheme="majorEastAsia" w:eastAsiaTheme="majorEastAsia" w:cstheme="majorEastAsia"/>
          <w:sz w:val="24"/>
          <w:szCs w:val="24"/>
          <w:highlight w:val="none"/>
        </w:rPr>
      </w:pPr>
      <w:r>
        <w:rPr>
          <w:rFonts w:hint="eastAsia" w:asciiTheme="majorEastAsia" w:hAnsiTheme="majorEastAsia" w:eastAsiaTheme="majorEastAsia" w:cstheme="majorEastAsia"/>
          <w:sz w:val="24"/>
          <w:szCs w:val="24"/>
          <w:highlight w:val="none"/>
        </w:rPr>
        <w:t xml:space="preserve">附件 7：</w:t>
      </w:r>
      <w:r/>
    </w:p>
    <w:p>
      <w:pPr>
        <w:pStyle w:val="925"/>
        <w:spacing w:before="6"/>
        <w:rPr>
          <w:rFonts w:asciiTheme="majorEastAsia" w:hAnsiTheme="majorEastAsia" w:eastAsiaTheme="majorEastAsia" w:cstheme="majorEastAsia"/>
          <w:sz w:val="24"/>
          <w:szCs w:val="24"/>
          <w:highlight w:val="none"/>
        </w:rPr>
      </w:pPr>
      <w:r>
        <w:rPr>
          <w:rFonts w:asciiTheme="majorEastAsia" w:hAnsiTheme="majorEastAsia" w:eastAsiaTheme="majorEastAsia" w:cstheme="majorEastAsia"/>
          <w:sz w:val="24"/>
          <w:szCs w:val="24"/>
          <w:highlight w:val="none"/>
        </w:rPr>
      </w:r>
      <w:r/>
    </w:p>
    <w:p>
      <w:pPr>
        <w:ind w:right="7"/>
        <w:jc w:val="center"/>
        <w:spacing w:before="67"/>
        <w:rPr>
          <w:rFonts w:asciiTheme="majorEastAsia" w:hAnsiTheme="majorEastAsia" w:eastAsiaTheme="majorEastAsia" w:cstheme="majorEastAsia"/>
          <w:sz w:val="24"/>
          <w:szCs w:val="24"/>
          <w:highlight w:val="none"/>
        </w:rPr>
      </w:pPr>
      <w:r>
        <w:rPr>
          <w:rFonts w:hint="eastAsia" w:asciiTheme="majorEastAsia" w:hAnsiTheme="majorEastAsia" w:eastAsiaTheme="majorEastAsia" w:cstheme="majorEastAsia"/>
          <w:sz w:val="24"/>
          <w:szCs w:val="24"/>
          <w:highlight w:val="none"/>
        </w:rPr>
        <w:t xml:space="preserve">分包人主要施工管理人员表</w:t>
      </w:r>
      <w:r/>
    </w:p>
    <w:p>
      <w:pPr>
        <w:pStyle w:val="925"/>
        <w:spacing w:before="10"/>
        <w:rPr>
          <w:rFonts w:asciiTheme="majorEastAsia" w:hAnsiTheme="majorEastAsia" w:eastAsiaTheme="majorEastAsia" w:cstheme="majorEastAsia"/>
          <w:sz w:val="24"/>
          <w:szCs w:val="24"/>
          <w:highlight w:val="none"/>
        </w:rPr>
      </w:pPr>
      <w:r>
        <w:rPr>
          <w:rFonts w:asciiTheme="majorEastAsia" w:hAnsiTheme="majorEastAsia" w:eastAsiaTheme="majorEastAsia" w:cstheme="majorEastAsia"/>
          <w:sz w:val="24"/>
          <w:szCs w:val="24"/>
          <w:highlight w:val="none"/>
        </w:rPr>
      </w:r>
      <w:r/>
    </w:p>
    <w:tbl>
      <w:tblPr>
        <w:tblStyle w:val="922"/>
        <w:tblW w:w="9809" w:type="dxa"/>
        <w:tblInd w:w="588" w:type="dxa"/>
        <w:tblBorders>
          <w:top w:val="single" w:color="000000" w:sz="12" w:space="0"/>
          <w:left w:val="single" w:color="000000" w:sz="12" w:space="0"/>
          <w:bottom w:val="single" w:color="000000" w:sz="12" w:space="0"/>
          <w:right w:val="single" w:color="000000" w:sz="12" w:space="0"/>
          <w:insideH w:val="single" w:color="000000" w:sz="12" w:space="0"/>
          <w:insideV w:val="single" w:color="000000" w:sz="12" w:space="0"/>
        </w:tblBorders>
        <w:tblLayout w:type="fixed"/>
        <w:tblCellMar>
          <w:left w:w="0" w:type="dxa"/>
          <w:top w:w="0" w:type="dxa"/>
          <w:right w:w="0" w:type="dxa"/>
          <w:bottom w:w="0" w:type="dxa"/>
        </w:tblCellMar>
        <w:tblLook w:val="04A0" w:firstRow="1" w:lastRow="0" w:firstColumn="1" w:lastColumn="0" w:noHBand="0" w:noVBand="1"/>
      </w:tblPr>
      <w:tblGrid>
        <w:gridCol w:w="1871"/>
        <w:gridCol w:w="1418"/>
        <w:gridCol w:w="1134"/>
        <w:gridCol w:w="1134"/>
        <w:gridCol w:w="4252"/>
      </w:tblGrid>
      <w:tr>
        <w:trPr>
          <w:trHeight w:val="586"/>
        </w:trPr>
        <w:tc>
          <w:tcPr>
            <w:tcBorders>
              <w:bottom w:val="single" w:color="000000" w:sz="2" w:space="0"/>
              <w:right w:val="single" w:color="000000" w:sz="6" w:space="0"/>
            </w:tcBorders>
            <w:tcW w:w="1871" w:type="dxa"/>
            <w:textDirection w:val="lrTb"/>
            <w:noWrap w:val="false"/>
          </w:tcPr>
          <w:p>
            <w:pPr>
              <w:pStyle w:val="942"/>
              <w:ind w:left="90"/>
              <w:tabs>
                <w:tab w:val="left" w:pos="810" w:leader="none"/>
              </w:tabs>
              <w:rPr>
                <w:rFonts w:asciiTheme="majorEastAsia" w:hAnsiTheme="majorEastAsia" w:eastAsiaTheme="majorEastAsia" w:cstheme="majorEastAsia"/>
                <w:sz w:val="24"/>
                <w:szCs w:val="24"/>
                <w:highlight w:val="none"/>
              </w:rPr>
            </w:pPr>
            <w:r>
              <w:rPr>
                <w:rFonts w:hint="eastAsia" w:asciiTheme="majorEastAsia" w:hAnsiTheme="majorEastAsia" w:eastAsiaTheme="majorEastAsia" w:cstheme="majorEastAsia"/>
                <w:sz w:val="24"/>
                <w:szCs w:val="24"/>
                <w:highlight w:val="none"/>
              </w:rPr>
              <w:t xml:space="preserve">名</w:t>
            </w:r>
            <w:r>
              <w:rPr>
                <w:rFonts w:hint="eastAsia" w:asciiTheme="majorEastAsia" w:hAnsiTheme="majorEastAsia" w:eastAsiaTheme="majorEastAsia" w:cstheme="majorEastAsia"/>
                <w:sz w:val="24"/>
                <w:szCs w:val="24"/>
                <w:highlight w:val="none"/>
              </w:rPr>
              <w:tab/>
            </w:r>
            <w:r>
              <w:rPr>
                <w:rFonts w:hint="eastAsia" w:asciiTheme="majorEastAsia" w:hAnsiTheme="majorEastAsia" w:eastAsiaTheme="majorEastAsia" w:cstheme="majorEastAsia"/>
                <w:sz w:val="24"/>
                <w:szCs w:val="24"/>
                <w:highlight w:val="none"/>
              </w:rPr>
              <w:t xml:space="preserve">称</w:t>
            </w:r>
            <w:r/>
          </w:p>
        </w:tc>
        <w:tc>
          <w:tcPr>
            <w:tcBorders>
              <w:left w:val="single" w:color="000000" w:sz="6" w:space="0"/>
              <w:bottom w:val="single" w:color="000000" w:sz="2" w:space="0"/>
              <w:right w:val="single" w:color="000000" w:sz="6" w:space="0"/>
            </w:tcBorders>
            <w:tcW w:w="1418" w:type="dxa"/>
            <w:textDirection w:val="lrTb"/>
            <w:noWrap w:val="false"/>
          </w:tcPr>
          <w:p>
            <w:pPr>
              <w:pStyle w:val="942"/>
              <w:ind w:left="98"/>
              <w:rPr>
                <w:rFonts w:asciiTheme="majorEastAsia" w:hAnsiTheme="majorEastAsia" w:eastAsiaTheme="majorEastAsia" w:cstheme="majorEastAsia"/>
                <w:sz w:val="24"/>
                <w:szCs w:val="24"/>
                <w:highlight w:val="none"/>
              </w:rPr>
            </w:pPr>
            <w:r>
              <w:rPr>
                <w:rFonts w:hint="eastAsia" w:asciiTheme="majorEastAsia" w:hAnsiTheme="majorEastAsia" w:eastAsiaTheme="majorEastAsia" w:cstheme="majorEastAsia"/>
                <w:sz w:val="24"/>
                <w:szCs w:val="24"/>
                <w:highlight w:val="none"/>
              </w:rPr>
              <w:t xml:space="preserve">姓名</w:t>
            </w:r>
            <w:r/>
          </w:p>
        </w:tc>
        <w:tc>
          <w:tcPr>
            <w:tcBorders>
              <w:left w:val="single" w:color="000000" w:sz="6" w:space="0"/>
              <w:bottom w:val="single" w:color="000000" w:sz="2" w:space="0"/>
              <w:right w:val="single" w:color="000000" w:sz="6" w:space="0"/>
            </w:tcBorders>
            <w:tcW w:w="1134" w:type="dxa"/>
            <w:textDirection w:val="lrTb"/>
            <w:noWrap w:val="false"/>
          </w:tcPr>
          <w:p>
            <w:pPr>
              <w:pStyle w:val="942"/>
              <w:ind w:left="96"/>
              <w:rPr>
                <w:rFonts w:asciiTheme="majorEastAsia" w:hAnsiTheme="majorEastAsia" w:eastAsiaTheme="majorEastAsia" w:cstheme="majorEastAsia"/>
                <w:sz w:val="24"/>
                <w:szCs w:val="24"/>
                <w:highlight w:val="none"/>
              </w:rPr>
            </w:pPr>
            <w:r>
              <w:rPr>
                <w:rFonts w:hint="eastAsia" w:asciiTheme="majorEastAsia" w:hAnsiTheme="majorEastAsia" w:eastAsiaTheme="majorEastAsia" w:cstheme="majorEastAsia"/>
                <w:sz w:val="24"/>
                <w:szCs w:val="24"/>
                <w:highlight w:val="none"/>
              </w:rPr>
              <w:t xml:space="preserve">职务</w:t>
            </w:r>
            <w:r/>
          </w:p>
        </w:tc>
        <w:tc>
          <w:tcPr>
            <w:tcBorders>
              <w:left w:val="single" w:color="000000" w:sz="6" w:space="0"/>
              <w:bottom w:val="single" w:color="000000" w:sz="2" w:space="0"/>
              <w:right w:val="single" w:color="000000" w:sz="6" w:space="0"/>
            </w:tcBorders>
            <w:tcW w:w="1134" w:type="dxa"/>
            <w:textDirection w:val="lrTb"/>
            <w:noWrap w:val="false"/>
          </w:tcPr>
          <w:p>
            <w:pPr>
              <w:pStyle w:val="942"/>
              <w:ind w:left="98"/>
              <w:rPr>
                <w:rFonts w:asciiTheme="majorEastAsia" w:hAnsiTheme="majorEastAsia" w:eastAsiaTheme="majorEastAsia" w:cstheme="majorEastAsia"/>
                <w:sz w:val="24"/>
                <w:szCs w:val="24"/>
                <w:highlight w:val="none"/>
              </w:rPr>
            </w:pPr>
            <w:r>
              <w:rPr>
                <w:rFonts w:hint="eastAsia" w:asciiTheme="majorEastAsia" w:hAnsiTheme="majorEastAsia" w:eastAsiaTheme="majorEastAsia" w:cstheme="majorEastAsia"/>
                <w:sz w:val="24"/>
                <w:szCs w:val="24"/>
                <w:highlight w:val="none"/>
              </w:rPr>
              <w:t xml:space="preserve">职称</w:t>
            </w:r>
            <w:r/>
          </w:p>
        </w:tc>
        <w:tc>
          <w:tcPr>
            <w:tcBorders>
              <w:left w:val="single" w:color="000000" w:sz="6" w:space="0"/>
              <w:bottom w:val="single" w:color="000000" w:sz="2" w:space="0"/>
            </w:tcBorders>
            <w:tcW w:w="4252" w:type="dxa"/>
            <w:textDirection w:val="lrTb"/>
            <w:noWrap w:val="false"/>
          </w:tcPr>
          <w:p>
            <w:pPr>
              <w:pStyle w:val="942"/>
              <w:ind w:left="96"/>
              <w:rPr>
                <w:rFonts w:asciiTheme="majorEastAsia" w:hAnsiTheme="majorEastAsia" w:eastAsiaTheme="majorEastAsia" w:cstheme="majorEastAsia"/>
                <w:sz w:val="24"/>
                <w:szCs w:val="24"/>
                <w:highlight w:val="none"/>
              </w:rPr>
            </w:pPr>
            <w:r>
              <w:rPr>
                <w:rFonts w:hint="eastAsia" w:asciiTheme="majorEastAsia" w:hAnsiTheme="majorEastAsia" w:eastAsiaTheme="majorEastAsia" w:cstheme="majorEastAsia"/>
                <w:sz w:val="24"/>
                <w:szCs w:val="24"/>
                <w:highlight w:val="none"/>
              </w:rPr>
              <w:t xml:space="preserve">主要资历、经验及承担过的项目</w:t>
            </w:r>
            <w:r/>
          </w:p>
        </w:tc>
      </w:tr>
      <w:tr>
        <w:trPr>
          <w:trHeight w:val="587"/>
        </w:trPr>
        <w:tc>
          <w:tcPr>
            <w:gridSpan w:val="5"/>
            <w:tcBorders>
              <w:top w:val="single" w:color="000000" w:sz="2" w:space="0"/>
              <w:bottom w:val="single" w:color="000000" w:sz="6" w:space="0"/>
            </w:tcBorders>
            <w:tcW w:w="9809" w:type="dxa"/>
            <w:textDirection w:val="lrTb"/>
            <w:noWrap w:val="false"/>
          </w:tcPr>
          <w:p>
            <w:pPr>
              <w:pStyle w:val="942"/>
              <w:ind w:left="90"/>
              <w:spacing w:before="2"/>
              <w:rPr>
                <w:rFonts w:asciiTheme="majorEastAsia" w:hAnsiTheme="majorEastAsia" w:eastAsiaTheme="majorEastAsia" w:cstheme="majorEastAsia"/>
                <w:sz w:val="24"/>
                <w:szCs w:val="24"/>
                <w:highlight w:val="none"/>
              </w:rPr>
            </w:pPr>
            <w:r>
              <w:rPr>
                <w:rFonts w:hint="eastAsia" w:asciiTheme="majorEastAsia" w:hAnsiTheme="majorEastAsia" w:eastAsiaTheme="majorEastAsia" w:cstheme="majorEastAsia"/>
                <w:sz w:val="24"/>
                <w:szCs w:val="24"/>
                <w:highlight w:val="none"/>
              </w:rPr>
              <w:t xml:space="preserve">一、总部人员</w:t>
            </w:r>
            <w:r/>
          </w:p>
        </w:tc>
      </w:tr>
      <w:tr>
        <w:trPr>
          <w:trHeight w:val="586"/>
        </w:trPr>
        <w:tc>
          <w:tcPr>
            <w:tcBorders>
              <w:top w:val="single" w:color="000000" w:sz="6" w:space="0"/>
              <w:bottom w:val="single" w:color="000000" w:sz="6" w:space="0"/>
              <w:right w:val="single" w:color="000000" w:sz="6" w:space="0"/>
            </w:tcBorders>
            <w:tcW w:w="1871" w:type="dxa"/>
            <w:textDirection w:val="lrTb"/>
            <w:noWrap w:val="false"/>
          </w:tcPr>
          <w:p>
            <w:pPr>
              <w:pStyle w:val="942"/>
              <w:ind w:left="90"/>
              <w:spacing w:before="2"/>
              <w:rPr>
                <w:rFonts w:asciiTheme="majorEastAsia" w:hAnsiTheme="majorEastAsia" w:eastAsiaTheme="majorEastAsia" w:cstheme="majorEastAsia"/>
                <w:sz w:val="24"/>
                <w:szCs w:val="24"/>
                <w:highlight w:val="none"/>
              </w:rPr>
            </w:pPr>
            <w:r>
              <w:rPr>
                <w:rFonts w:hint="eastAsia" w:asciiTheme="majorEastAsia" w:hAnsiTheme="majorEastAsia" w:eastAsiaTheme="majorEastAsia" w:cstheme="majorEastAsia"/>
                <w:sz w:val="24"/>
                <w:szCs w:val="24"/>
                <w:highlight w:val="none"/>
              </w:rPr>
              <w:t xml:space="preserve">项目主管</w:t>
            </w:r>
            <w:r/>
          </w:p>
        </w:tc>
        <w:tc>
          <w:tcPr>
            <w:tcBorders>
              <w:top w:val="single" w:color="000000" w:sz="6" w:space="0"/>
              <w:left w:val="single" w:color="000000" w:sz="6" w:space="0"/>
              <w:bottom w:val="single" w:color="000000" w:sz="6" w:space="0"/>
              <w:right w:val="single" w:color="000000" w:sz="6" w:space="0"/>
            </w:tcBorders>
            <w:tcW w:w="1418" w:type="dxa"/>
            <w:textDirection w:val="lrTb"/>
            <w:noWrap w:val="false"/>
          </w:tcPr>
          <w:p>
            <w:pPr>
              <w:pStyle w:val="942"/>
              <w:rPr>
                <w:rFonts w:asciiTheme="majorEastAsia" w:hAnsiTheme="majorEastAsia" w:eastAsiaTheme="majorEastAsia" w:cstheme="majorEastAsia"/>
                <w:sz w:val="24"/>
                <w:szCs w:val="24"/>
                <w:highlight w:val="none"/>
              </w:rPr>
            </w:pPr>
            <w:r>
              <w:rPr>
                <w:rFonts w:asciiTheme="majorEastAsia" w:hAnsiTheme="majorEastAsia" w:eastAsiaTheme="majorEastAsia" w:cstheme="majorEastAsia"/>
                <w:sz w:val="24"/>
                <w:szCs w:val="24"/>
                <w:highlight w:val="none"/>
              </w:rPr>
            </w:r>
            <w:r/>
          </w:p>
        </w:tc>
        <w:tc>
          <w:tcPr>
            <w:tcBorders>
              <w:top w:val="single" w:color="000000" w:sz="6" w:space="0"/>
              <w:left w:val="single" w:color="000000" w:sz="6" w:space="0"/>
              <w:bottom w:val="single" w:color="000000" w:sz="6" w:space="0"/>
              <w:right w:val="single" w:color="000000" w:sz="6" w:space="0"/>
            </w:tcBorders>
            <w:tcW w:w="1134" w:type="dxa"/>
            <w:textDirection w:val="lrTb"/>
            <w:noWrap w:val="false"/>
          </w:tcPr>
          <w:p>
            <w:pPr>
              <w:pStyle w:val="942"/>
              <w:rPr>
                <w:rFonts w:asciiTheme="majorEastAsia" w:hAnsiTheme="majorEastAsia" w:eastAsiaTheme="majorEastAsia" w:cstheme="majorEastAsia"/>
                <w:sz w:val="24"/>
                <w:szCs w:val="24"/>
                <w:highlight w:val="none"/>
              </w:rPr>
            </w:pPr>
            <w:r>
              <w:rPr>
                <w:rFonts w:asciiTheme="majorEastAsia" w:hAnsiTheme="majorEastAsia" w:eastAsiaTheme="majorEastAsia" w:cstheme="majorEastAsia"/>
                <w:sz w:val="24"/>
                <w:szCs w:val="24"/>
                <w:highlight w:val="none"/>
              </w:rPr>
            </w:r>
            <w:r/>
          </w:p>
        </w:tc>
        <w:tc>
          <w:tcPr>
            <w:tcBorders>
              <w:top w:val="single" w:color="000000" w:sz="6" w:space="0"/>
              <w:left w:val="single" w:color="000000" w:sz="6" w:space="0"/>
              <w:bottom w:val="single" w:color="000000" w:sz="6" w:space="0"/>
              <w:right w:val="single" w:color="000000" w:sz="6" w:space="0"/>
            </w:tcBorders>
            <w:tcW w:w="1134" w:type="dxa"/>
            <w:textDirection w:val="lrTb"/>
            <w:noWrap w:val="false"/>
          </w:tcPr>
          <w:p>
            <w:pPr>
              <w:pStyle w:val="942"/>
              <w:rPr>
                <w:rFonts w:asciiTheme="majorEastAsia" w:hAnsiTheme="majorEastAsia" w:eastAsiaTheme="majorEastAsia" w:cstheme="majorEastAsia"/>
                <w:sz w:val="24"/>
                <w:szCs w:val="24"/>
                <w:highlight w:val="none"/>
              </w:rPr>
            </w:pPr>
            <w:r>
              <w:rPr>
                <w:rFonts w:asciiTheme="majorEastAsia" w:hAnsiTheme="majorEastAsia" w:eastAsiaTheme="majorEastAsia" w:cstheme="majorEastAsia"/>
                <w:sz w:val="24"/>
                <w:szCs w:val="24"/>
                <w:highlight w:val="none"/>
              </w:rPr>
            </w:r>
            <w:r/>
          </w:p>
        </w:tc>
        <w:tc>
          <w:tcPr>
            <w:tcBorders>
              <w:top w:val="single" w:color="000000" w:sz="6" w:space="0"/>
              <w:left w:val="single" w:color="000000" w:sz="6" w:space="0"/>
              <w:bottom w:val="single" w:color="000000" w:sz="6" w:space="0"/>
            </w:tcBorders>
            <w:tcW w:w="4252" w:type="dxa"/>
            <w:textDirection w:val="lrTb"/>
            <w:noWrap w:val="false"/>
          </w:tcPr>
          <w:p>
            <w:pPr>
              <w:pStyle w:val="942"/>
              <w:rPr>
                <w:rFonts w:asciiTheme="majorEastAsia" w:hAnsiTheme="majorEastAsia" w:eastAsiaTheme="majorEastAsia" w:cstheme="majorEastAsia"/>
                <w:sz w:val="24"/>
                <w:szCs w:val="24"/>
                <w:highlight w:val="none"/>
              </w:rPr>
            </w:pPr>
            <w:r>
              <w:rPr>
                <w:rFonts w:asciiTheme="majorEastAsia" w:hAnsiTheme="majorEastAsia" w:eastAsiaTheme="majorEastAsia" w:cstheme="majorEastAsia"/>
                <w:sz w:val="24"/>
                <w:szCs w:val="24"/>
                <w:highlight w:val="none"/>
              </w:rPr>
            </w:r>
            <w:r/>
          </w:p>
        </w:tc>
      </w:tr>
      <w:tr>
        <w:trPr>
          <w:trHeight w:val="560"/>
        </w:trPr>
        <w:tc>
          <w:tcPr>
            <w:tcBorders>
              <w:top w:val="single" w:color="000000" w:sz="6" w:space="0"/>
              <w:bottom w:val="single" w:color="000000" w:sz="6" w:space="0"/>
              <w:right w:val="single" w:color="000000" w:sz="6" w:space="0"/>
            </w:tcBorders>
            <w:tcW w:w="1871" w:type="dxa"/>
            <w:vMerge w:val="restart"/>
            <w:textDirection w:val="lrTb"/>
            <w:noWrap w:val="false"/>
          </w:tcPr>
          <w:p>
            <w:pPr>
              <w:pStyle w:val="942"/>
              <w:rPr>
                <w:rFonts w:asciiTheme="majorEastAsia" w:hAnsiTheme="majorEastAsia" w:eastAsiaTheme="majorEastAsia" w:cstheme="majorEastAsia"/>
                <w:sz w:val="24"/>
                <w:szCs w:val="24"/>
                <w:highlight w:val="none"/>
              </w:rPr>
            </w:pPr>
            <w:r>
              <w:rPr>
                <w:rFonts w:asciiTheme="majorEastAsia" w:hAnsiTheme="majorEastAsia" w:eastAsiaTheme="majorEastAsia" w:cstheme="majorEastAsia"/>
                <w:sz w:val="24"/>
                <w:szCs w:val="24"/>
                <w:highlight w:val="none"/>
              </w:rPr>
            </w:r>
            <w:r/>
          </w:p>
          <w:p>
            <w:pPr>
              <w:pStyle w:val="942"/>
              <w:rPr>
                <w:rFonts w:asciiTheme="majorEastAsia" w:hAnsiTheme="majorEastAsia" w:eastAsiaTheme="majorEastAsia" w:cstheme="majorEastAsia"/>
                <w:sz w:val="24"/>
                <w:szCs w:val="24"/>
                <w:highlight w:val="none"/>
              </w:rPr>
            </w:pPr>
            <w:r>
              <w:rPr>
                <w:rFonts w:asciiTheme="majorEastAsia" w:hAnsiTheme="majorEastAsia" w:eastAsiaTheme="majorEastAsia" w:cstheme="majorEastAsia"/>
                <w:sz w:val="24"/>
                <w:szCs w:val="24"/>
                <w:highlight w:val="none"/>
              </w:rPr>
            </w:r>
            <w:r/>
          </w:p>
          <w:p>
            <w:pPr>
              <w:pStyle w:val="942"/>
              <w:ind w:left="90"/>
              <w:rPr>
                <w:rFonts w:asciiTheme="majorEastAsia" w:hAnsiTheme="majorEastAsia" w:eastAsiaTheme="majorEastAsia" w:cstheme="majorEastAsia"/>
                <w:sz w:val="24"/>
                <w:szCs w:val="24"/>
                <w:highlight w:val="none"/>
              </w:rPr>
            </w:pPr>
            <w:r>
              <w:rPr>
                <w:rFonts w:hint="eastAsia" w:asciiTheme="majorEastAsia" w:hAnsiTheme="majorEastAsia" w:eastAsiaTheme="majorEastAsia" w:cstheme="majorEastAsia"/>
                <w:sz w:val="24"/>
                <w:szCs w:val="24"/>
                <w:highlight w:val="none"/>
              </w:rPr>
              <w:t xml:space="preserve">其他人员</w:t>
            </w:r>
            <w:r/>
          </w:p>
        </w:tc>
        <w:tc>
          <w:tcPr>
            <w:tcBorders>
              <w:top w:val="single" w:color="000000" w:sz="6" w:space="0"/>
              <w:left w:val="single" w:color="000000" w:sz="6" w:space="0"/>
              <w:bottom w:val="single" w:color="000000" w:sz="6" w:space="0"/>
              <w:right w:val="single" w:color="000000" w:sz="6" w:space="0"/>
            </w:tcBorders>
            <w:tcW w:w="1418" w:type="dxa"/>
            <w:textDirection w:val="lrTb"/>
            <w:noWrap w:val="false"/>
          </w:tcPr>
          <w:p>
            <w:pPr>
              <w:pStyle w:val="942"/>
              <w:rPr>
                <w:rFonts w:asciiTheme="majorEastAsia" w:hAnsiTheme="majorEastAsia" w:eastAsiaTheme="majorEastAsia" w:cstheme="majorEastAsia"/>
                <w:sz w:val="24"/>
                <w:szCs w:val="24"/>
                <w:highlight w:val="none"/>
              </w:rPr>
            </w:pPr>
            <w:r>
              <w:rPr>
                <w:rFonts w:asciiTheme="majorEastAsia" w:hAnsiTheme="majorEastAsia" w:eastAsiaTheme="majorEastAsia" w:cstheme="majorEastAsia"/>
                <w:sz w:val="24"/>
                <w:szCs w:val="24"/>
                <w:highlight w:val="none"/>
              </w:rPr>
            </w:r>
            <w:r/>
          </w:p>
        </w:tc>
        <w:tc>
          <w:tcPr>
            <w:tcBorders>
              <w:top w:val="single" w:color="000000" w:sz="6" w:space="0"/>
              <w:left w:val="single" w:color="000000" w:sz="6" w:space="0"/>
              <w:bottom w:val="single" w:color="000000" w:sz="6" w:space="0"/>
              <w:right w:val="single" w:color="000000" w:sz="6" w:space="0"/>
            </w:tcBorders>
            <w:tcW w:w="1134" w:type="dxa"/>
            <w:textDirection w:val="lrTb"/>
            <w:noWrap w:val="false"/>
          </w:tcPr>
          <w:p>
            <w:pPr>
              <w:pStyle w:val="942"/>
              <w:rPr>
                <w:rFonts w:asciiTheme="majorEastAsia" w:hAnsiTheme="majorEastAsia" w:eastAsiaTheme="majorEastAsia" w:cstheme="majorEastAsia"/>
                <w:sz w:val="24"/>
                <w:szCs w:val="24"/>
                <w:highlight w:val="none"/>
              </w:rPr>
            </w:pPr>
            <w:r>
              <w:rPr>
                <w:rFonts w:asciiTheme="majorEastAsia" w:hAnsiTheme="majorEastAsia" w:eastAsiaTheme="majorEastAsia" w:cstheme="majorEastAsia"/>
                <w:sz w:val="24"/>
                <w:szCs w:val="24"/>
                <w:highlight w:val="none"/>
              </w:rPr>
            </w:r>
            <w:r/>
          </w:p>
        </w:tc>
        <w:tc>
          <w:tcPr>
            <w:tcBorders>
              <w:top w:val="single" w:color="000000" w:sz="6" w:space="0"/>
              <w:left w:val="single" w:color="000000" w:sz="6" w:space="0"/>
              <w:bottom w:val="single" w:color="000000" w:sz="6" w:space="0"/>
              <w:right w:val="single" w:color="000000" w:sz="6" w:space="0"/>
            </w:tcBorders>
            <w:tcW w:w="1134" w:type="dxa"/>
            <w:textDirection w:val="lrTb"/>
            <w:noWrap w:val="false"/>
          </w:tcPr>
          <w:p>
            <w:pPr>
              <w:pStyle w:val="942"/>
              <w:rPr>
                <w:rFonts w:asciiTheme="majorEastAsia" w:hAnsiTheme="majorEastAsia" w:eastAsiaTheme="majorEastAsia" w:cstheme="majorEastAsia"/>
                <w:sz w:val="24"/>
                <w:szCs w:val="24"/>
                <w:highlight w:val="none"/>
              </w:rPr>
            </w:pPr>
            <w:r>
              <w:rPr>
                <w:rFonts w:asciiTheme="majorEastAsia" w:hAnsiTheme="majorEastAsia" w:eastAsiaTheme="majorEastAsia" w:cstheme="majorEastAsia"/>
                <w:sz w:val="24"/>
                <w:szCs w:val="24"/>
                <w:highlight w:val="none"/>
              </w:rPr>
            </w:r>
            <w:r/>
          </w:p>
        </w:tc>
        <w:tc>
          <w:tcPr>
            <w:tcBorders>
              <w:top w:val="single" w:color="000000" w:sz="6" w:space="0"/>
              <w:left w:val="single" w:color="000000" w:sz="6" w:space="0"/>
              <w:bottom w:val="single" w:color="000000" w:sz="6" w:space="0"/>
            </w:tcBorders>
            <w:tcW w:w="4252" w:type="dxa"/>
            <w:textDirection w:val="lrTb"/>
            <w:noWrap w:val="false"/>
          </w:tcPr>
          <w:p>
            <w:pPr>
              <w:pStyle w:val="942"/>
              <w:rPr>
                <w:rFonts w:asciiTheme="majorEastAsia" w:hAnsiTheme="majorEastAsia" w:eastAsiaTheme="majorEastAsia" w:cstheme="majorEastAsia"/>
                <w:sz w:val="24"/>
                <w:szCs w:val="24"/>
                <w:highlight w:val="none"/>
              </w:rPr>
            </w:pPr>
            <w:r>
              <w:rPr>
                <w:rFonts w:asciiTheme="majorEastAsia" w:hAnsiTheme="majorEastAsia" w:eastAsiaTheme="majorEastAsia" w:cstheme="majorEastAsia"/>
                <w:sz w:val="24"/>
                <w:szCs w:val="24"/>
                <w:highlight w:val="none"/>
              </w:rPr>
            </w:r>
            <w:r/>
          </w:p>
        </w:tc>
      </w:tr>
      <w:tr>
        <w:trPr>
          <w:trHeight w:val="587"/>
        </w:trPr>
        <w:tc>
          <w:tcPr>
            <w:tcBorders>
              <w:top w:val="none" w:color="000000" w:sz="4" w:space="0"/>
              <w:bottom w:val="single" w:color="000000" w:sz="6" w:space="0"/>
              <w:right w:val="single" w:color="000000" w:sz="6" w:space="0"/>
            </w:tcBorders>
            <w:tcW w:w="1871" w:type="dxa"/>
            <w:vMerge w:val="continue"/>
            <w:textDirection w:val="lrTb"/>
            <w:noWrap w:val="false"/>
          </w:tcPr>
          <w:p>
            <w:pPr>
              <w:rPr>
                <w:rFonts w:asciiTheme="majorEastAsia" w:hAnsiTheme="majorEastAsia" w:eastAsiaTheme="majorEastAsia" w:cstheme="majorEastAsia"/>
                <w:sz w:val="24"/>
                <w:szCs w:val="24"/>
                <w:highlight w:val="none"/>
              </w:rPr>
            </w:pPr>
            <w:r>
              <w:rPr>
                <w:rFonts w:asciiTheme="majorEastAsia" w:hAnsiTheme="majorEastAsia" w:eastAsiaTheme="majorEastAsia" w:cstheme="majorEastAsia"/>
                <w:sz w:val="24"/>
                <w:szCs w:val="24"/>
                <w:highlight w:val="none"/>
              </w:rPr>
            </w:r>
            <w:r/>
          </w:p>
        </w:tc>
        <w:tc>
          <w:tcPr>
            <w:tcBorders>
              <w:top w:val="single" w:color="000000" w:sz="6" w:space="0"/>
              <w:left w:val="single" w:color="000000" w:sz="6" w:space="0"/>
              <w:bottom w:val="single" w:color="000000" w:sz="6" w:space="0"/>
              <w:right w:val="single" w:color="000000" w:sz="6" w:space="0"/>
            </w:tcBorders>
            <w:tcW w:w="1418" w:type="dxa"/>
            <w:textDirection w:val="lrTb"/>
            <w:noWrap w:val="false"/>
          </w:tcPr>
          <w:p>
            <w:pPr>
              <w:pStyle w:val="942"/>
              <w:rPr>
                <w:rFonts w:asciiTheme="majorEastAsia" w:hAnsiTheme="majorEastAsia" w:eastAsiaTheme="majorEastAsia" w:cstheme="majorEastAsia"/>
                <w:sz w:val="24"/>
                <w:szCs w:val="24"/>
                <w:highlight w:val="none"/>
              </w:rPr>
            </w:pPr>
            <w:r>
              <w:rPr>
                <w:rFonts w:asciiTheme="majorEastAsia" w:hAnsiTheme="majorEastAsia" w:eastAsiaTheme="majorEastAsia" w:cstheme="majorEastAsia"/>
                <w:sz w:val="24"/>
                <w:szCs w:val="24"/>
                <w:highlight w:val="none"/>
              </w:rPr>
            </w:r>
            <w:r/>
          </w:p>
        </w:tc>
        <w:tc>
          <w:tcPr>
            <w:tcBorders>
              <w:top w:val="single" w:color="000000" w:sz="6" w:space="0"/>
              <w:left w:val="single" w:color="000000" w:sz="6" w:space="0"/>
              <w:bottom w:val="single" w:color="000000" w:sz="6" w:space="0"/>
              <w:right w:val="single" w:color="000000" w:sz="6" w:space="0"/>
            </w:tcBorders>
            <w:tcW w:w="1134" w:type="dxa"/>
            <w:textDirection w:val="lrTb"/>
            <w:noWrap w:val="false"/>
          </w:tcPr>
          <w:p>
            <w:pPr>
              <w:pStyle w:val="942"/>
              <w:rPr>
                <w:rFonts w:asciiTheme="majorEastAsia" w:hAnsiTheme="majorEastAsia" w:eastAsiaTheme="majorEastAsia" w:cstheme="majorEastAsia"/>
                <w:sz w:val="24"/>
                <w:szCs w:val="24"/>
                <w:highlight w:val="none"/>
              </w:rPr>
            </w:pPr>
            <w:r>
              <w:rPr>
                <w:rFonts w:asciiTheme="majorEastAsia" w:hAnsiTheme="majorEastAsia" w:eastAsiaTheme="majorEastAsia" w:cstheme="majorEastAsia"/>
                <w:sz w:val="24"/>
                <w:szCs w:val="24"/>
                <w:highlight w:val="none"/>
              </w:rPr>
            </w:r>
            <w:r/>
          </w:p>
        </w:tc>
        <w:tc>
          <w:tcPr>
            <w:tcBorders>
              <w:top w:val="single" w:color="000000" w:sz="6" w:space="0"/>
              <w:left w:val="single" w:color="000000" w:sz="6" w:space="0"/>
              <w:bottom w:val="single" w:color="000000" w:sz="6" w:space="0"/>
              <w:right w:val="single" w:color="000000" w:sz="6" w:space="0"/>
            </w:tcBorders>
            <w:tcW w:w="1134" w:type="dxa"/>
            <w:textDirection w:val="lrTb"/>
            <w:noWrap w:val="false"/>
          </w:tcPr>
          <w:p>
            <w:pPr>
              <w:pStyle w:val="942"/>
              <w:rPr>
                <w:rFonts w:asciiTheme="majorEastAsia" w:hAnsiTheme="majorEastAsia" w:eastAsiaTheme="majorEastAsia" w:cstheme="majorEastAsia"/>
                <w:sz w:val="24"/>
                <w:szCs w:val="24"/>
                <w:highlight w:val="none"/>
              </w:rPr>
            </w:pPr>
            <w:r>
              <w:rPr>
                <w:rFonts w:asciiTheme="majorEastAsia" w:hAnsiTheme="majorEastAsia" w:eastAsiaTheme="majorEastAsia" w:cstheme="majorEastAsia"/>
                <w:sz w:val="24"/>
                <w:szCs w:val="24"/>
                <w:highlight w:val="none"/>
              </w:rPr>
            </w:r>
            <w:r/>
          </w:p>
        </w:tc>
        <w:tc>
          <w:tcPr>
            <w:tcBorders>
              <w:top w:val="single" w:color="000000" w:sz="6" w:space="0"/>
              <w:left w:val="single" w:color="000000" w:sz="6" w:space="0"/>
              <w:bottom w:val="single" w:color="000000" w:sz="6" w:space="0"/>
            </w:tcBorders>
            <w:tcW w:w="4252" w:type="dxa"/>
            <w:textDirection w:val="lrTb"/>
            <w:noWrap w:val="false"/>
          </w:tcPr>
          <w:p>
            <w:pPr>
              <w:pStyle w:val="942"/>
              <w:rPr>
                <w:rFonts w:asciiTheme="majorEastAsia" w:hAnsiTheme="majorEastAsia" w:eastAsiaTheme="majorEastAsia" w:cstheme="majorEastAsia"/>
                <w:sz w:val="24"/>
                <w:szCs w:val="24"/>
                <w:highlight w:val="none"/>
              </w:rPr>
            </w:pPr>
            <w:r>
              <w:rPr>
                <w:rFonts w:asciiTheme="majorEastAsia" w:hAnsiTheme="majorEastAsia" w:eastAsiaTheme="majorEastAsia" w:cstheme="majorEastAsia"/>
                <w:sz w:val="24"/>
                <w:szCs w:val="24"/>
                <w:highlight w:val="none"/>
              </w:rPr>
            </w:r>
            <w:r/>
          </w:p>
        </w:tc>
      </w:tr>
      <w:tr>
        <w:trPr>
          <w:trHeight w:val="558"/>
        </w:trPr>
        <w:tc>
          <w:tcPr>
            <w:tcBorders>
              <w:top w:val="none" w:color="000000" w:sz="4" w:space="0"/>
              <w:bottom w:val="single" w:color="000000" w:sz="6" w:space="0"/>
              <w:right w:val="single" w:color="000000" w:sz="6" w:space="0"/>
            </w:tcBorders>
            <w:tcW w:w="1871" w:type="dxa"/>
            <w:vMerge w:val="continue"/>
            <w:textDirection w:val="lrTb"/>
            <w:noWrap w:val="false"/>
          </w:tcPr>
          <w:p>
            <w:pPr>
              <w:rPr>
                <w:rFonts w:asciiTheme="majorEastAsia" w:hAnsiTheme="majorEastAsia" w:eastAsiaTheme="majorEastAsia" w:cstheme="majorEastAsia"/>
                <w:sz w:val="24"/>
                <w:szCs w:val="24"/>
                <w:highlight w:val="none"/>
              </w:rPr>
            </w:pPr>
            <w:r>
              <w:rPr>
                <w:rFonts w:asciiTheme="majorEastAsia" w:hAnsiTheme="majorEastAsia" w:eastAsiaTheme="majorEastAsia" w:cstheme="majorEastAsia"/>
                <w:sz w:val="24"/>
                <w:szCs w:val="24"/>
                <w:highlight w:val="none"/>
              </w:rPr>
            </w:r>
            <w:r/>
          </w:p>
        </w:tc>
        <w:tc>
          <w:tcPr>
            <w:tcBorders>
              <w:top w:val="single" w:color="000000" w:sz="6" w:space="0"/>
              <w:left w:val="single" w:color="000000" w:sz="6" w:space="0"/>
              <w:bottom w:val="single" w:color="000000" w:sz="6" w:space="0"/>
              <w:right w:val="single" w:color="000000" w:sz="6" w:space="0"/>
            </w:tcBorders>
            <w:tcW w:w="1418" w:type="dxa"/>
            <w:textDirection w:val="lrTb"/>
            <w:noWrap w:val="false"/>
          </w:tcPr>
          <w:p>
            <w:pPr>
              <w:pStyle w:val="942"/>
              <w:rPr>
                <w:rFonts w:asciiTheme="majorEastAsia" w:hAnsiTheme="majorEastAsia" w:eastAsiaTheme="majorEastAsia" w:cstheme="majorEastAsia"/>
                <w:sz w:val="24"/>
                <w:szCs w:val="24"/>
                <w:highlight w:val="none"/>
              </w:rPr>
            </w:pPr>
            <w:r>
              <w:rPr>
                <w:rFonts w:asciiTheme="majorEastAsia" w:hAnsiTheme="majorEastAsia" w:eastAsiaTheme="majorEastAsia" w:cstheme="majorEastAsia"/>
                <w:sz w:val="24"/>
                <w:szCs w:val="24"/>
                <w:highlight w:val="none"/>
              </w:rPr>
            </w:r>
            <w:r/>
          </w:p>
        </w:tc>
        <w:tc>
          <w:tcPr>
            <w:tcBorders>
              <w:top w:val="single" w:color="000000" w:sz="6" w:space="0"/>
              <w:left w:val="single" w:color="000000" w:sz="6" w:space="0"/>
              <w:bottom w:val="single" w:color="000000" w:sz="6" w:space="0"/>
              <w:right w:val="single" w:color="000000" w:sz="6" w:space="0"/>
            </w:tcBorders>
            <w:tcW w:w="1134" w:type="dxa"/>
            <w:textDirection w:val="lrTb"/>
            <w:noWrap w:val="false"/>
          </w:tcPr>
          <w:p>
            <w:pPr>
              <w:pStyle w:val="942"/>
              <w:rPr>
                <w:rFonts w:asciiTheme="majorEastAsia" w:hAnsiTheme="majorEastAsia" w:eastAsiaTheme="majorEastAsia" w:cstheme="majorEastAsia"/>
                <w:sz w:val="24"/>
                <w:szCs w:val="24"/>
                <w:highlight w:val="none"/>
              </w:rPr>
            </w:pPr>
            <w:r>
              <w:rPr>
                <w:rFonts w:asciiTheme="majorEastAsia" w:hAnsiTheme="majorEastAsia" w:eastAsiaTheme="majorEastAsia" w:cstheme="majorEastAsia"/>
                <w:sz w:val="24"/>
                <w:szCs w:val="24"/>
                <w:highlight w:val="none"/>
              </w:rPr>
            </w:r>
            <w:r/>
          </w:p>
        </w:tc>
        <w:tc>
          <w:tcPr>
            <w:tcBorders>
              <w:top w:val="single" w:color="000000" w:sz="6" w:space="0"/>
              <w:left w:val="single" w:color="000000" w:sz="6" w:space="0"/>
              <w:bottom w:val="single" w:color="000000" w:sz="6" w:space="0"/>
              <w:right w:val="single" w:color="000000" w:sz="6" w:space="0"/>
            </w:tcBorders>
            <w:tcW w:w="1134" w:type="dxa"/>
            <w:textDirection w:val="lrTb"/>
            <w:noWrap w:val="false"/>
          </w:tcPr>
          <w:p>
            <w:pPr>
              <w:pStyle w:val="942"/>
              <w:rPr>
                <w:rFonts w:asciiTheme="majorEastAsia" w:hAnsiTheme="majorEastAsia" w:eastAsiaTheme="majorEastAsia" w:cstheme="majorEastAsia"/>
                <w:sz w:val="24"/>
                <w:szCs w:val="24"/>
                <w:highlight w:val="none"/>
              </w:rPr>
            </w:pPr>
            <w:r>
              <w:rPr>
                <w:rFonts w:asciiTheme="majorEastAsia" w:hAnsiTheme="majorEastAsia" w:eastAsiaTheme="majorEastAsia" w:cstheme="majorEastAsia"/>
                <w:sz w:val="24"/>
                <w:szCs w:val="24"/>
                <w:highlight w:val="none"/>
              </w:rPr>
            </w:r>
            <w:r/>
          </w:p>
        </w:tc>
        <w:tc>
          <w:tcPr>
            <w:tcBorders>
              <w:top w:val="single" w:color="000000" w:sz="6" w:space="0"/>
              <w:left w:val="single" w:color="000000" w:sz="6" w:space="0"/>
              <w:bottom w:val="single" w:color="000000" w:sz="6" w:space="0"/>
            </w:tcBorders>
            <w:tcW w:w="4252" w:type="dxa"/>
            <w:textDirection w:val="lrTb"/>
            <w:noWrap w:val="false"/>
          </w:tcPr>
          <w:p>
            <w:pPr>
              <w:pStyle w:val="942"/>
              <w:rPr>
                <w:rFonts w:asciiTheme="majorEastAsia" w:hAnsiTheme="majorEastAsia" w:eastAsiaTheme="majorEastAsia" w:cstheme="majorEastAsia"/>
                <w:sz w:val="24"/>
                <w:szCs w:val="24"/>
                <w:highlight w:val="none"/>
              </w:rPr>
            </w:pPr>
            <w:r>
              <w:rPr>
                <w:rFonts w:asciiTheme="majorEastAsia" w:hAnsiTheme="majorEastAsia" w:eastAsiaTheme="majorEastAsia" w:cstheme="majorEastAsia"/>
                <w:sz w:val="24"/>
                <w:szCs w:val="24"/>
                <w:highlight w:val="none"/>
              </w:rPr>
            </w:r>
            <w:r/>
          </w:p>
        </w:tc>
      </w:tr>
      <w:tr>
        <w:trPr>
          <w:trHeight w:val="587"/>
        </w:trPr>
        <w:tc>
          <w:tcPr>
            <w:gridSpan w:val="5"/>
            <w:tcBorders>
              <w:top w:val="single" w:color="000000" w:sz="6" w:space="0"/>
              <w:bottom w:val="single" w:color="000000" w:sz="6" w:space="0"/>
            </w:tcBorders>
            <w:tcW w:w="9809" w:type="dxa"/>
            <w:textDirection w:val="lrTb"/>
            <w:noWrap w:val="false"/>
          </w:tcPr>
          <w:p>
            <w:pPr>
              <w:pStyle w:val="942"/>
              <w:ind w:left="90"/>
              <w:spacing w:before="2"/>
              <w:rPr>
                <w:rFonts w:asciiTheme="majorEastAsia" w:hAnsiTheme="majorEastAsia" w:eastAsiaTheme="majorEastAsia" w:cstheme="majorEastAsia"/>
                <w:sz w:val="24"/>
                <w:szCs w:val="24"/>
                <w:highlight w:val="none"/>
              </w:rPr>
            </w:pPr>
            <w:r>
              <w:rPr>
                <w:rFonts w:hint="eastAsia" w:asciiTheme="majorEastAsia" w:hAnsiTheme="majorEastAsia" w:eastAsiaTheme="majorEastAsia" w:cstheme="majorEastAsia"/>
                <w:sz w:val="24"/>
                <w:szCs w:val="24"/>
                <w:highlight w:val="none"/>
              </w:rPr>
              <w:t xml:space="preserve">二、现场人员</w:t>
            </w:r>
            <w:r/>
          </w:p>
        </w:tc>
      </w:tr>
      <w:tr>
        <w:trPr>
          <w:trHeight w:val="586"/>
        </w:trPr>
        <w:tc>
          <w:tcPr>
            <w:tcBorders>
              <w:top w:val="single" w:color="000000" w:sz="6" w:space="0"/>
              <w:bottom w:val="single" w:color="000000" w:sz="6" w:space="0"/>
              <w:right w:val="single" w:color="000000" w:sz="6" w:space="0"/>
            </w:tcBorders>
            <w:tcW w:w="1871" w:type="dxa"/>
            <w:textDirection w:val="lrTb"/>
            <w:noWrap w:val="false"/>
          </w:tcPr>
          <w:p>
            <w:pPr>
              <w:pStyle w:val="942"/>
              <w:ind w:left="90"/>
              <w:spacing w:before="2"/>
              <w:rPr>
                <w:rFonts w:asciiTheme="majorEastAsia" w:hAnsiTheme="majorEastAsia" w:eastAsiaTheme="majorEastAsia" w:cstheme="majorEastAsia"/>
                <w:sz w:val="24"/>
                <w:szCs w:val="24"/>
                <w:highlight w:val="none"/>
              </w:rPr>
            </w:pPr>
            <w:r>
              <w:rPr>
                <w:rFonts w:hint="eastAsia" w:asciiTheme="majorEastAsia" w:hAnsiTheme="majorEastAsia" w:eastAsiaTheme="majorEastAsia" w:cstheme="majorEastAsia"/>
                <w:sz w:val="24"/>
                <w:szCs w:val="24"/>
                <w:highlight w:val="none"/>
              </w:rPr>
              <w:t xml:space="preserve">项目经理</w:t>
            </w:r>
            <w:r/>
          </w:p>
        </w:tc>
        <w:tc>
          <w:tcPr>
            <w:tcBorders>
              <w:top w:val="single" w:color="000000" w:sz="6" w:space="0"/>
              <w:left w:val="single" w:color="000000" w:sz="6" w:space="0"/>
              <w:bottom w:val="single" w:color="000000" w:sz="6" w:space="0"/>
              <w:right w:val="single" w:color="000000" w:sz="6" w:space="0"/>
            </w:tcBorders>
            <w:tcW w:w="1418" w:type="dxa"/>
            <w:textDirection w:val="lrTb"/>
            <w:noWrap w:val="false"/>
          </w:tcPr>
          <w:p>
            <w:pPr>
              <w:pStyle w:val="942"/>
              <w:rPr>
                <w:rFonts w:asciiTheme="majorEastAsia" w:hAnsiTheme="majorEastAsia" w:eastAsiaTheme="majorEastAsia" w:cstheme="majorEastAsia"/>
                <w:sz w:val="24"/>
                <w:szCs w:val="24"/>
                <w:highlight w:val="none"/>
              </w:rPr>
            </w:pPr>
            <w:r>
              <w:rPr>
                <w:rFonts w:asciiTheme="majorEastAsia" w:hAnsiTheme="majorEastAsia" w:eastAsiaTheme="majorEastAsia" w:cstheme="majorEastAsia"/>
                <w:sz w:val="24"/>
                <w:szCs w:val="24"/>
                <w:highlight w:val="none"/>
              </w:rPr>
            </w:r>
            <w:r/>
          </w:p>
        </w:tc>
        <w:tc>
          <w:tcPr>
            <w:tcBorders>
              <w:top w:val="single" w:color="000000" w:sz="6" w:space="0"/>
              <w:left w:val="single" w:color="000000" w:sz="6" w:space="0"/>
              <w:bottom w:val="single" w:color="000000" w:sz="6" w:space="0"/>
              <w:right w:val="single" w:color="000000" w:sz="6" w:space="0"/>
            </w:tcBorders>
            <w:tcW w:w="1134" w:type="dxa"/>
            <w:textDirection w:val="lrTb"/>
            <w:noWrap w:val="false"/>
          </w:tcPr>
          <w:p>
            <w:pPr>
              <w:pStyle w:val="942"/>
              <w:rPr>
                <w:rFonts w:asciiTheme="majorEastAsia" w:hAnsiTheme="majorEastAsia" w:eastAsiaTheme="majorEastAsia" w:cstheme="majorEastAsia"/>
                <w:sz w:val="24"/>
                <w:szCs w:val="24"/>
                <w:highlight w:val="none"/>
              </w:rPr>
            </w:pPr>
            <w:r>
              <w:rPr>
                <w:rFonts w:asciiTheme="majorEastAsia" w:hAnsiTheme="majorEastAsia" w:eastAsiaTheme="majorEastAsia" w:cstheme="majorEastAsia"/>
                <w:sz w:val="24"/>
                <w:szCs w:val="24"/>
                <w:highlight w:val="none"/>
              </w:rPr>
            </w:r>
            <w:r/>
          </w:p>
        </w:tc>
        <w:tc>
          <w:tcPr>
            <w:tcBorders>
              <w:top w:val="single" w:color="000000" w:sz="6" w:space="0"/>
              <w:left w:val="single" w:color="000000" w:sz="6" w:space="0"/>
              <w:bottom w:val="single" w:color="000000" w:sz="6" w:space="0"/>
              <w:right w:val="single" w:color="000000" w:sz="6" w:space="0"/>
            </w:tcBorders>
            <w:tcW w:w="1134" w:type="dxa"/>
            <w:textDirection w:val="lrTb"/>
            <w:noWrap w:val="false"/>
          </w:tcPr>
          <w:p>
            <w:pPr>
              <w:pStyle w:val="942"/>
              <w:rPr>
                <w:rFonts w:asciiTheme="majorEastAsia" w:hAnsiTheme="majorEastAsia" w:eastAsiaTheme="majorEastAsia" w:cstheme="majorEastAsia"/>
                <w:sz w:val="24"/>
                <w:szCs w:val="24"/>
                <w:highlight w:val="none"/>
              </w:rPr>
            </w:pPr>
            <w:r>
              <w:rPr>
                <w:rFonts w:asciiTheme="majorEastAsia" w:hAnsiTheme="majorEastAsia" w:eastAsiaTheme="majorEastAsia" w:cstheme="majorEastAsia"/>
                <w:sz w:val="24"/>
                <w:szCs w:val="24"/>
                <w:highlight w:val="none"/>
              </w:rPr>
            </w:r>
            <w:r/>
          </w:p>
        </w:tc>
        <w:tc>
          <w:tcPr>
            <w:tcBorders>
              <w:top w:val="single" w:color="000000" w:sz="6" w:space="0"/>
              <w:left w:val="single" w:color="000000" w:sz="6" w:space="0"/>
              <w:bottom w:val="single" w:color="000000" w:sz="6" w:space="0"/>
            </w:tcBorders>
            <w:tcW w:w="4252" w:type="dxa"/>
            <w:textDirection w:val="lrTb"/>
            <w:noWrap w:val="false"/>
          </w:tcPr>
          <w:p>
            <w:pPr>
              <w:pStyle w:val="942"/>
              <w:rPr>
                <w:rFonts w:asciiTheme="majorEastAsia" w:hAnsiTheme="majorEastAsia" w:eastAsiaTheme="majorEastAsia" w:cstheme="majorEastAsia"/>
                <w:sz w:val="24"/>
                <w:szCs w:val="24"/>
                <w:highlight w:val="none"/>
              </w:rPr>
            </w:pPr>
            <w:r>
              <w:rPr>
                <w:rFonts w:asciiTheme="majorEastAsia" w:hAnsiTheme="majorEastAsia" w:eastAsiaTheme="majorEastAsia" w:cstheme="majorEastAsia"/>
                <w:sz w:val="24"/>
                <w:szCs w:val="24"/>
                <w:highlight w:val="none"/>
              </w:rPr>
            </w:r>
            <w:r/>
          </w:p>
        </w:tc>
      </w:tr>
      <w:tr>
        <w:trPr>
          <w:trHeight w:val="587"/>
        </w:trPr>
        <w:tc>
          <w:tcPr>
            <w:tcBorders>
              <w:top w:val="single" w:color="000000" w:sz="6" w:space="0"/>
              <w:bottom w:val="single" w:color="000000" w:sz="6" w:space="0"/>
              <w:right w:val="single" w:color="000000" w:sz="6" w:space="0"/>
            </w:tcBorders>
            <w:tcW w:w="1871" w:type="dxa"/>
            <w:textDirection w:val="lrTb"/>
            <w:noWrap w:val="false"/>
          </w:tcPr>
          <w:p>
            <w:pPr>
              <w:pStyle w:val="942"/>
              <w:ind w:left="90"/>
              <w:rPr>
                <w:rFonts w:asciiTheme="majorEastAsia" w:hAnsiTheme="majorEastAsia" w:eastAsiaTheme="majorEastAsia" w:cstheme="majorEastAsia"/>
                <w:sz w:val="24"/>
                <w:szCs w:val="24"/>
                <w:highlight w:val="none"/>
              </w:rPr>
            </w:pPr>
            <w:r>
              <w:rPr>
                <w:rFonts w:hint="eastAsia" w:asciiTheme="majorEastAsia" w:hAnsiTheme="majorEastAsia" w:eastAsiaTheme="majorEastAsia" w:cstheme="majorEastAsia"/>
                <w:sz w:val="24"/>
                <w:szCs w:val="24"/>
                <w:highlight w:val="none"/>
              </w:rPr>
              <w:t xml:space="preserve">项目副经理</w:t>
            </w:r>
            <w:r/>
          </w:p>
        </w:tc>
        <w:tc>
          <w:tcPr>
            <w:tcBorders>
              <w:top w:val="single" w:color="000000" w:sz="6" w:space="0"/>
              <w:left w:val="single" w:color="000000" w:sz="6" w:space="0"/>
              <w:bottom w:val="single" w:color="000000" w:sz="6" w:space="0"/>
              <w:right w:val="single" w:color="000000" w:sz="6" w:space="0"/>
            </w:tcBorders>
            <w:tcW w:w="1418" w:type="dxa"/>
            <w:textDirection w:val="lrTb"/>
            <w:noWrap w:val="false"/>
          </w:tcPr>
          <w:p>
            <w:pPr>
              <w:pStyle w:val="942"/>
              <w:rPr>
                <w:rFonts w:asciiTheme="majorEastAsia" w:hAnsiTheme="majorEastAsia" w:eastAsiaTheme="majorEastAsia" w:cstheme="majorEastAsia"/>
                <w:sz w:val="24"/>
                <w:szCs w:val="24"/>
                <w:highlight w:val="none"/>
              </w:rPr>
            </w:pPr>
            <w:r>
              <w:rPr>
                <w:rFonts w:asciiTheme="majorEastAsia" w:hAnsiTheme="majorEastAsia" w:eastAsiaTheme="majorEastAsia" w:cstheme="majorEastAsia"/>
                <w:sz w:val="24"/>
                <w:szCs w:val="24"/>
                <w:highlight w:val="none"/>
              </w:rPr>
            </w:r>
            <w:r/>
          </w:p>
        </w:tc>
        <w:tc>
          <w:tcPr>
            <w:tcBorders>
              <w:top w:val="single" w:color="000000" w:sz="6" w:space="0"/>
              <w:left w:val="single" w:color="000000" w:sz="6" w:space="0"/>
              <w:bottom w:val="single" w:color="000000" w:sz="6" w:space="0"/>
              <w:right w:val="single" w:color="000000" w:sz="6" w:space="0"/>
            </w:tcBorders>
            <w:tcW w:w="1134" w:type="dxa"/>
            <w:textDirection w:val="lrTb"/>
            <w:noWrap w:val="false"/>
          </w:tcPr>
          <w:p>
            <w:pPr>
              <w:pStyle w:val="942"/>
              <w:rPr>
                <w:rFonts w:asciiTheme="majorEastAsia" w:hAnsiTheme="majorEastAsia" w:eastAsiaTheme="majorEastAsia" w:cstheme="majorEastAsia"/>
                <w:sz w:val="24"/>
                <w:szCs w:val="24"/>
                <w:highlight w:val="none"/>
              </w:rPr>
            </w:pPr>
            <w:r>
              <w:rPr>
                <w:rFonts w:asciiTheme="majorEastAsia" w:hAnsiTheme="majorEastAsia" w:eastAsiaTheme="majorEastAsia" w:cstheme="majorEastAsia"/>
                <w:sz w:val="24"/>
                <w:szCs w:val="24"/>
                <w:highlight w:val="none"/>
              </w:rPr>
            </w:r>
            <w:r/>
          </w:p>
        </w:tc>
        <w:tc>
          <w:tcPr>
            <w:tcBorders>
              <w:top w:val="single" w:color="000000" w:sz="6" w:space="0"/>
              <w:left w:val="single" w:color="000000" w:sz="6" w:space="0"/>
              <w:bottom w:val="single" w:color="000000" w:sz="6" w:space="0"/>
              <w:right w:val="single" w:color="000000" w:sz="6" w:space="0"/>
            </w:tcBorders>
            <w:tcW w:w="1134" w:type="dxa"/>
            <w:textDirection w:val="lrTb"/>
            <w:noWrap w:val="false"/>
          </w:tcPr>
          <w:p>
            <w:pPr>
              <w:pStyle w:val="942"/>
              <w:rPr>
                <w:rFonts w:asciiTheme="majorEastAsia" w:hAnsiTheme="majorEastAsia" w:eastAsiaTheme="majorEastAsia" w:cstheme="majorEastAsia"/>
                <w:sz w:val="24"/>
                <w:szCs w:val="24"/>
                <w:highlight w:val="none"/>
              </w:rPr>
            </w:pPr>
            <w:r>
              <w:rPr>
                <w:rFonts w:asciiTheme="majorEastAsia" w:hAnsiTheme="majorEastAsia" w:eastAsiaTheme="majorEastAsia" w:cstheme="majorEastAsia"/>
                <w:sz w:val="24"/>
                <w:szCs w:val="24"/>
                <w:highlight w:val="none"/>
              </w:rPr>
            </w:r>
            <w:r/>
          </w:p>
        </w:tc>
        <w:tc>
          <w:tcPr>
            <w:tcBorders>
              <w:top w:val="single" w:color="000000" w:sz="6" w:space="0"/>
              <w:left w:val="single" w:color="000000" w:sz="6" w:space="0"/>
              <w:bottom w:val="single" w:color="000000" w:sz="6" w:space="0"/>
            </w:tcBorders>
            <w:tcW w:w="4252" w:type="dxa"/>
            <w:textDirection w:val="lrTb"/>
            <w:noWrap w:val="false"/>
          </w:tcPr>
          <w:p>
            <w:pPr>
              <w:pStyle w:val="942"/>
              <w:rPr>
                <w:rFonts w:asciiTheme="majorEastAsia" w:hAnsiTheme="majorEastAsia" w:eastAsiaTheme="majorEastAsia" w:cstheme="majorEastAsia"/>
                <w:sz w:val="24"/>
                <w:szCs w:val="24"/>
                <w:highlight w:val="none"/>
              </w:rPr>
            </w:pPr>
            <w:r>
              <w:rPr>
                <w:rFonts w:asciiTheme="majorEastAsia" w:hAnsiTheme="majorEastAsia" w:eastAsiaTheme="majorEastAsia" w:cstheme="majorEastAsia"/>
                <w:sz w:val="24"/>
                <w:szCs w:val="24"/>
                <w:highlight w:val="none"/>
              </w:rPr>
            </w:r>
            <w:r/>
          </w:p>
        </w:tc>
      </w:tr>
      <w:tr>
        <w:trPr>
          <w:trHeight w:val="587"/>
        </w:trPr>
        <w:tc>
          <w:tcPr>
            <w:tcBorders>
              <w:top w:val="single" w:color="000000" w:sz="6" w:space="0"/>
              <w:bottom w:val="single" w:color="000000" w:sz="6" w:space="0"/>
              <w:right w:val="single" w:color="000000" w:sz="6" w:space="0"/>
            </w:tcBorders>
            <w:tcW w:w="1871" w:type="dxa"/>
            <w:textDirection w:val="lrTb"/>
            <w:noWrap w:val="false"/>
          </w:tcPr>
          <w:p>
            <w:pPr>
              <w:pStyle w:val="942"/>
              <w:ind w:left="90"/>
              <w:spacing w:before="1"/>
              <w:rPr>
                <w:rFonts w:asciiTheme="majorEastAsia" w:hAnsiTheme="majorEastAsia" w:eastAsiaTheme="majorEastAsia" w:cstheme="majorEastAsia"/>
                <w:sz w:val="24"/>
                <w:szCs w:val="24"/>
                <w:highlight w:val="none"/>
              </w:rPr>
            </w:pPr>
            <w:r>
              <w:rPr>
                <w:rFonts w:hint="eastAsia" w:asciiTheme="majorEastAsia" w:hAnsiTheme="majorEastAsia" w:eastAsiaTheme="majorEastAsia" w:cstheme="majorEastAsia"/>
                <w:sz w:val="24"/>
                <w:szCs w:val="24"/>
                <w:highlight w:val="none"/>
              </w:rPr>
              <w:t xml:space="preserve">技术负责人</w:t>
            </w:r>
            <w:r/>
          </w:p>
        </w:tc>
        <w:tc>
          <w:tcPr>
            <w:tcBorders>
              <w:top w:val="single" w:color="000000" w:sz="6" w:space="0"/>
              <w:left w:val="single" w:color="000000" w:sz="6" w:space="0"/>
              <w:bottom w:val="single" w:color="000000" w:sz="6" w:space="0"/>
              <w:right w:val="single" w:color="000000" w:sz="6" w:space="0"/>
            </w:tcBorders>
            <w:tcW w:w="1418" w:type="dxa"/>
            <w:textDirection w:val="lrTb"/>
            <w:noWrap w:val="false"/>
          </w:tcPr>
          <w:p>
            <w:pPr>
              <w:pStyle w:val="942"/>
              <w:rPr>
                <w:rFonts w:asciiTheme="majorEastAsia" w:hAnsiTheme="majorEastAsia" w:eastAsiaTheme="majorEastAsia" w:cstheme="majorEastAsia"/>
                <w:sz w:val="24"/>
                <w:szCs w:val="24"/>
                <w:highlight w:val="none"/>
              </w:rPr>
            </w:pPr>
            <w:r>
              <w:rPr>
                <w:rFonts w:asciiTheme="majorEastAsia" w:hAnsiTheme="majorEastAsia" w:eastAsiaTheme="majorEastAsia" w:cstheme="majorEastAsia"/>
                <w:sz w:val="24"/>
                <w:szCs w:val="24"/>
                <w:highlight w:val="none"/>
              </w:rPr>
            </w:r>
            <w:r/>
          </w:p>
        </w:tc>
        <w:tc>
          <w:tcPr>
            <w:tcBorders>
              <w:top w:val="single" w:color="000000" w:sz="6" w:space="0"/>
              <w:left w:val="single" w:color="000000" w:sz="6" w:space="0"/>
              <w:bottom w:val="single" w:color="000000" w:sz="6" w:space="0"/>
              <w:right w:val="single" w:color="000000" w:sz="6" w:space="0"/>
            </w:tcBorders>
            <w:tcW w:w="1134" w:type="dxa"/>
            <w:textDirection w:val="lrTb"/>
            <w:noWrap w:val="false"/>
          </w:tcPr>
          <w:p>
            <w:pPr>
              <w:pStyle w:val="942"/>
              <w:rPr>
                <w:rFonts w:asciiTheme="majorEastAsia" w:hAnsiTheme="majorEastAsia" w:eastAsiaTheme="majorEastAsia" w:cstheme="majorEastAsia"/>
                <w:sz w:val="24"/>
                <w:szCs w:val="24"/>
                <w:highlight w:val="none"/>
              </w:rPr>
            </w:pPr>
            <w:r>
              <w:rPr>
                <w:rFonts w:asciiTheme="majorEastAsia" w:hAnsiTheme="majorEastAsia" w:eastAsiaTheme="majorEastAsia" w:cstheme="majorEastAsia"/>
                <w:sz w:val="24"/>
                <w:szCs w:val="24"/>
                <w:highlight w:val="none"/>
              </w:rPr>
            </w:r>
            <w:r/>
          </w:p>
        </w:tc>
        <w:tc>
          <w:tcPr>
            <w:tcBorders>
              <w:top w:val="single" w:color="000000" w:sz="6" w:space="0"/>
              <w:left w:val="single" w:color="000000" w:sz="6" w:space="0"/>
              <w:bottom w:val="single" w:color="000000" w:sz="6" w:space="0"/>
              <w:right w:val="single" w:color="000000" w:sz="6" w:space="0"/>
            </w:tcBorders>
            <w:tcW w:w="1134" w:type="dxa"/>
            <w:textDirection w:val="lrTb"/>
            <w:noWrap w:val="false"/>
          </w:tcPr>
          <w:p>
            <w:pPr>
              <w:pStyle w:val="942"/>
              <w:rPr>
                <w:rFonts w:asciiTheme="majorEastAsia" w:hAnsiTheme="majorEastAsia" w:eastAsiaTheme="majorEastAsia" w:cstheme="majorEastAsia"/>
                <w:sz w:val="24"/>
                <w:szCs w:val="24"/>
                <w:highlight w:val="none"/>
              </w:rPr>
            </w:pPr>
            <w:r>
              <w:rPr>
                <w:rFonts w:asciiTheme="majorEastAsia" w:hAnsiTheme="majorEastAsia" w:eastAsiaTheme="majorEastAsia" w:cstheme="majorEastAsia"/>
                <w:sz w:val="24"/>
                <w:szCs w:val="24"/>
                <w:highlight w:val="none"/>
              </w:rPr>
            </w:r>
            <w:r/>
          </w:p>
        </w:tc>
        <w:tc>
          <w:tcPr>
            <w:tcBorders>
              <w:top w:val="single" w:color="000000" w:sz="6" w:space="0"/>
              <w:left w:val="single" w:color="000000" w:sz="6" w:space="0"/>
              <w:bottom w:val="single" w:color="000000" w:sz="6" w:space="0"/>
            </w:tcBorders>
            <w:tcW w:w="4252" w:type="dxa"/>
            <w:textDirection w:val="lrTb"/>
            <w:noWrap w:val="false"/>
          </w:tcPr>
          <w:p>
            <w:pPr>
              <w:pStyle w:val="942"/>
              <w:rPr>
                <w:rFonts w:asciiTheme="majorEastAsia" w:hAnsiTheme="majorEastAsia" w:eastAsiaTheme="majorEastAsia" w:cstheme="majorEastAsia"/>
                <w:sz w:val="24"/>
                <w:szCs w:val="24"/>
                <w:highlight w:val="none"/>
              </w:rPr>
            </w:pPr>
            <w:r>
              <w:rPr>
                <w:rFonts w:asciiTheme="majorEastAsia" w:hAnsiTheme="majorEastAsia" w:eastAsiaTheme="majorEastAsia" w:cstheme="majorEastAsia"/>
                <w:sz w:val="24"/>
                <w:szCs w:val="24"/>
                <w:highlight w:val="none"/>
              </w:rPr>
            </w:r>
            <w:r/>
          </w:p>
        </w:tc>
      </w:tr>
      <w:tr>
        <w:trPr>
          <w:trHeight w:val="586"/>
        </w:trPr>
        <w:tc>
          <w:tcPr>
            <w:tcBorders>
              <w:top w:val="single" w:color="000000" w:sz="6" w:space="0"/>
              <w:bottom w:val="single" w:color="000000" w:sz="6" w:space="0"/>
              <w:right w:val="single" w:color="000000" w:sz="6" w:space="0"/>
            </w:tcBorders>
            <w:tcW w:w="1871" w:type="dxa"/>
            <w:textDirection w:val="lrTb"/>
            <w:noWrap w:val="false"/>
          </w:tcPr>
          <w:p>
            <w:pPr>
              <w:pStyle w:val="942"/>
              <w:ind w:left="90"/>
              <w:spacing w:before="1"/>
              <w:rPr>
                <w:rFonts w:asciiTheme="majorEastAsia" w:hAnsiTheme="majorEastAsia" w:eastAsiaTheme="majorEastAsia" w:cstheme="majorEastAsia"/>
                <w:sz w:val="24"/>
                <w:szCs w:val="24"/>
                <w:highlight w:val="none"/>
              </w:rPr>
            </w:pPr>
            <w:r>
              <w:rPr>
                <w:rFonts w:hint="eastAsia" w:asciiTheme="majorEastAsia" w:hAnsiTheme="majorEastAsia" w:eastAsiaTheme="majorEastAsia" w:cstheme="majorEastAsia"/>
                <w:sz w:val="24"/>
                <w:szCs w:val="24"/>
                <w:highlight w:val="none"/>
              </w:rPr>
              <w:t xml:space="preserve">造价管理</w:t>
            </w:r>
            <w:r/>
          </w:p>
        </w:tc>
        <w:tc>
          <w:tcPr>
            <w:tcBorders>
              <w:top w:val="single" w:color="000000" w:sz="6" w:space="0"/>
              <w:left w:val="single" w:color="000000" w:sz="6" w:space="0"/>
              <w:bottom w:val="single" w:color="000000" w:sz="6" w:space="0"/>
              <w:right w:val="single" w:color="000000" w:sz="6" w:space="0"/>
            </w:tcBorders>
            <w:tcW w:w="1418" w:type="dxa"/>
            <w:textDirection w:val="lrTb"/>
            <w:noWrap w:val="false"/>
          </w:tcPr>
          <w:p>
            <w:pPr>
              <w:pStyle w:val="942"/>
              <w:rPr>
                <w:rFonts w:asciiTheme="majorEastAsia" w:hAnsiTheme="majorEastAsia" w:eastAsiaTheme="majorEastAsia" w:cstheme="majorEastAsia"/>
                <w:sz w:val="24"/>
                <w:szCs w:val="24"/>
                <w:highlight w:val="none"/>
              </w:rPr>
            </w:pPr>
            <w:r>
              <w:rPr>
                <w:rFonts w:asciiTheme="majorEastAsia" w:hAnsiTheme="majorEastAsia" w:eastAsiaTheme="majorEastAsia" w:cstheme="majorEastAsia"/>
                <w:sz w:val="24"/>
                <w:szCs w:val="24"/>
                <w:highlight w:val="none"/>
              </w:rPr>
            </w:r>
            <w:r/>
          </w:p>
        </w:tc>
        <w:tc>
          <w:tcPr>
            <w:tcBorders>
              <w:top w:val="single" w:color="000000" w:sz="6" w:space="0"/>
              <w:left w:val="single" w:color="000000" w:sz="6" w:space="0"/>
              <w:bottom w:val="single" w:color="000000" w:sz="6" w:space="0"/>
              <w:right w:val="single" w:color="000000" w:sz="6" w:space="0"/>
            </w:tcBorders>
            <w:tcW w:w="1134" w:type="dxa"/>
            <w:textDirection w:val="lrTb"/>
            <w:noWrap w:val="false"/>
          </w:tcPr>
          <w:p>
            <w:pPr>
              <w:pStyle w:val="942"/>
              <w:rPr>
                <w:rFonts w:asciiTheme="majorEastAsia" w:hAnsiTheme="majorEastAsia" w:eastAsiaTheme="majorEastAsia" w:cstheme="majorEastAsia"/>
                <w:sz w:val="24"/>
                <w:szCs w:val="24"/>
                <w:highlight w:val="none"/>
              </w:rPr>
            </w:pPr>
            <w:r>
              <w:rPr>
                <w:rFonts w:asciiTheme="majorEastAsia" w:hAnsiTheme="majorEastAsia" w:eastAsiaTheme="majorEastAsia" w:cstheme="majorEastAsia"/>
                <w:sz w:val="24"/>
                <w:szCs w:val="24"/>
                <w:highlight w:val="none"/>
              </w:rPr>
            </w:r>
            <w:r/>
          </w:p>
        </w:tc>
        <w:tc>
          <w:tcPr>
            <w:tcBorders>
              <w:top w:val="single" w:color="000000" w:sz="6" w:space="0"/>
              <w:left w:val="single" w:color="000000" w:sz="6" w:space="0"/>
              <w:bottom w:val="single" w:color="000000" w:sz="6" w:space="0"/>
              <w:right w:val="single" w:color="000000" w:sz="6" w:space="0"/>
            </w:tcBorders>
            <w:tcW w:w="1134" w:type="dxa"/>
            <w:textDirection w:val="lrTb"/>
            <w:noWrap w:val="false"/>
          </w:tcPr>
          <w:p>
            <w:pPr>
              <w:pStyle w:val="942"/>
              <w:rPr>
                <w:rFonts w:asciiTheme="majorEastAsia" w:hAnsiTheme="majorEastAsia" w:eastAsiaTheme="majorEastAsia" w:cstheme="majorEastAsia"/>
                <w:sz w:val="24"/>
                <w:szCs w:val="24"/>
                <w:highlight w:val="none"/>
              </w:rPr>
            </w:pPr>
            <w:r>
              <w:rPr>
                <w:rFonts w:asciiTheme="majorEastAsia" w:hAnsiTheme="majorEastAsia" w:eastAsiaTheme="majorEastAsia" w:cstheme="majorEastAsia"/>
                <w:sz w:val="24"/>
                <w:szCs w:val="24"/>
                <w:highlight w:val="none"/>
              </w:rPr>
            </w:r>
            <w:r/>
          </w:p>
        </w:tc>
        <w:tc>
          <w:tcPr>
            <w:tcBorders>
              <w:top w:val="single" w:color="000000" w:sz="6" w:space="0"/>
              <w:left w:val="single" w:color="000000" w:sz="6" w:space="0"/>
              <w:bottom w:val="single" w:color="000000" w:sz="6" w:space="0"/>
            </w:tcBorders>
            <w:tcW w:w="4252" w:type="dxa"/>
            <w:textDirection w:val="lrTb"/>
            <w:noWrap w:val="false"/>
          </w:tcPr>
          <w:p>
            <w:pPr>
              <w:pStyle w:val="942"/>
              <w:rPr>
                <w:rFonts w:asciiTheme="majorEastAsia" w:hAnsiTheme="majorEastAsia" w:eastAsiaTheme="majorEastAsia" w:cstheme="majorEastAsia"/>
                <w:sz w:val="24"/>
                <w:szCs w:val="24"/>
                <w:highlight w:val="none"/>
              </w:rPr>
            </w:pPr>
            <w:r>
              <w:rPr>
                <w:rFonts w:asciiTheme="majorEastAsia" w:hAnsiTheme="majorEastAsia" w:eastAsiaTheme="majorEastAsia" w:cstheme="majorEastAsia"/>
                <w:sz w:val="24"/>
                <w:szCs w:val="24"/>
                <w:highlight w:val="none"/>
              </w:rPr>
            </w:r>
            <w:r/>
          </w:p>
        </w:tc>
      </w:tr>
      <w:tr>
        <w:trPr>
          <w:trHeight w:val="586"/>
        </w:trPr>
        <w:tc>
          <w:tcPr>
            <w:tcBorders>
              <w:top w:val="single" w:color="000000" w:sz="6" w:space="0"/>
              <w:bottom w:val="single" w:color="000000" w:sz="6" w:space="0"/>
              <w:right w:val="single" w:color="000000" w:sz="6" w:space="0"/>
            </w:tcBorders>
            <w:tcW w:w="1871" w:type="dxa"/>
            <w:textDirection w:val="lrTb"/>
            <w:noWrap w:val="false"/>
          </w:tcPr>
          <w:p>
            <w:pPr>
              <w:pStyle w:val="942"/>
              <w:ind w:left="90"/>
              <w:spacing w:before="1"/>
              <w:rPr>
                <w:rFonts w:asciiTheme="majorEastAsia" w:hAnsiTheme="majorEastAsia" w:eastAsiaTheme="majorEastAsia" w:cstheme="majorEastAsia"/>
                <w:sz w:val="24"/>
                <w:szCs w:val="24"/>
                <w:highlight w:val="none"/>
              </w:rPr>
            </w:pPr>
            <w:r>
              <w:rPr>
                <w:rFonts w:hint="eastAsia" w:asciiTheme="majorEastAsia" w:hAnsiTheme="majorEastAsia" w:eastAsiaTheme="majorEastAsia" w:cstheme="majorEastAsia"/>
                <w:sz w:val="24"/>
                <w:szCs w:val="24"/>
                <w:highlight w:val="none"/>
              </w:rPr>
              <w:t xml:space="preserve">质量管理</w:t>
            </w:r>
            <w:r/>
          </w:p>
        </w:tc>
        <w:tc>
          <w:tcPr>
            <w:tcBorders>
              <w:top w:val="single" w:color="000000" w:sz="6" w:space="0"/>
              <w:left w:val="single" w:color="000000" w:sz="6" w:space="0"/>
              <w:bottom w:val="single" w:color="000000" w:sz="6" w:space="0"/>
              <w:right w:val="single" w:color="000000" w:sz="6" w:space="0"/>
            </w:tcBorders>
            <w:tcW w:w="1418" w:type="dxa"/>
            <w:textDirection w:val="lrTb"/>
            <w:noWrap w:val="false"/>
          </w:tcPr>
          <w:p>
            <w:pPr>
              <w:pStyle w:val="942"/>
              <w:rPr>
                <w:rFonts w:asciiTheme="majorEastAsia" w:hAnsiTheme="majorEastAsia" w:eastAsiaTheme="majorEastAsia" w:cstheme="majorEastAsia"/>
                <w:sz w:val="24"/>
                <w:szCs w:val="24"/>
                <w:highlight w:val="none"/>
              </w:rPr>
            </w:pPr>
            <w:r>
              <w:rPr>
                <w:rFonts w:asciiTheme="majorEastAsia" w:hAnsiTheme="majorEastAsia" w:eastAsiaTheme="majorEastAsia" w:cstheme="majorEastAsia"/>
                <w:sz w:val="24"/>
                <w:szCs w:val="24"/>
                <w:highlight w:val="none"/>
              </w:rPr>
            </w:r>
            <w:r/>
          </w:p>
        </w:tc>
        <w:tc>
          <w:tcPr>
            <w:tcBorders>
              <w:top w:val="single" w:color="000000" w:sz="6" w:space="0"/>
              <w:left w:val="single" w:color="000000" w:sz="6" w:space="0"/>
              <w:bottom w:val="single" w:color="000000" w:sz="6" w:space="0"/>
              <w:right w:val="single" w:color="000000" w:sz="6" w:space="0"/>
            </w:tcBorders>
            <w:tcW w:w="1134" w:type="dxa"/>
            <w:textDirection w:val="lrTb"/>
            <w:noWrap w:val="false"/>
          </w:tcPr>
          <w:p>
            <w:pPr>
              <w:pStyle w:val="942"/>
              <w:rPr>
                <w:rFonts w:asciiTheme="majorEastAsia" w:hAnsiTheme="majorEastAsia" w:eastAsiaTheme="majorEastAsia" w:cstheme="majorEastAsia"/>
                <w:sz w:val="24"/>
                <w:szCs w:val="24"/>
                <w:highlight w:val="none"/>
              </w:rPr>
            </w:pPr>
            <w:r>
              <w:rPr>
                <w:rFonts w:asciiTheme="majorEastAsia" w:hAnsiTheme="majorEastAsia" w:eastAsiaTheme="majorEastAsia" w:cstheme="majorEastAsia"/>
                <w:sz w:val="24"/>
                <w:szCs w:val="24"/>
                <w:highlight w:val="none"/>
              </w:rPr>
            </w:r>
            <w:r/>
          </w:p>
        </w:tc>
        <w:tc>
          <w:tcPr>
            <w:tcBorders>
              <w:top w:val="single" w:color="000000" w:sz="6" w:space="0"/>
              <w:left w:val="single" w:color="000000" w:sz="6" w:space="0"/>
              <w:bottom w:val="single" w:color="000000" w:sz="6" w:space="0"/>
              <w:right w:val="single" w:color="000000" w:sz="6" w:space="0"/>
            </w:tcBorders>
            <w:tcW w:w="1134" w:type="dxa"/>
            <w:textDirection w:val="lrTb"/>
            <w:noWrap w:val="false"/>
          </w:tcPr>
          <w:p>
            <w:pPr>
              <w:pStyle w:val="942"/>
              <w:rPr>
                <w:rFonts w:asciiTheme="majorEastAsia" w:hAnsiTheme="majorEastAsia" w:eastAsiaTheme="majorEastAsia" w:cstheme="majorEastAsia"/>
                <w:sz w:val="24"/>
                <w:szCs w:val="24"/>
                <w:highlight w:val="none"/>
              </w:rPr>
            </w:pPr>
            <w:r>
              <w:rPr>
                <w:rFonts w:asciiTheme="majorEastAsia" w:hAnsiTheme="majorEastAsia" w:eastAsiaTheme="majorEastAsia" w:cstheme="majorEastAsia"/>
                <w:sz w:val="24"/>
                <w:szCs w:val="24"/>
                <w:highlight w:val="none"/>
              </w:rPr>
            </w:r>
            <w:r/>
          </w:p>
        </w:tc>
        <w:tc>
          <w:tcPr>
            <w:tcBorders>
              <w:top w:val="single" w:color="000000" w:sz="6" w:space="0"/>
              <w:left w:val="single" w:color="000000" w:sz="6" w:space="0"/>
              <w:bottom w:val="single" w:color="000000" w:sz="6" w:space="0"/>
            </w:tcBorders>
            <w:tcW w:w="4252" w:type="dxa"/>
            <w:textDirection w:val="lrTb"/>
            <w:noWrap w:val="false"/>
          </w:tcPr>
          <w:p>
            <w:pPr>
              <w:pStyle w:val="942"/>
              <w:rPr>
                <w:rFonts w:asciiTheme="majorEastAsia" w:hAnsiTheme="majorEastAsia" w:eastAsiaTheme="majorEastAsia" w:cstheme="majorEastAsia"/>
                <w:sz w:val="24"/>
                <w:szCs w:val="24"/>
                <w:highlight w:val="none"/>
              </w:rPr>
            </w:pPr>
            <w:r>
              <w:rPr>
                <w:rFonts w:asciiTheme="majorEastAsia" w:hAnsiTheme="majorEastAsia" w:eastAsiaTheme="majorEastAsia" w:cstheme="majorEastAsia"/>
                <w:sz w:val="24"/>
                <w:szCs w:val="24"/>
                <w:highlight w:val="none"/>
              </w:rPr>
            </w:r>
            <w:r/>
          </w:p>
        </w:tc>
      </w:tr>
      <w:tr>
        <w:trPr>
          <w:trHeight w:val="586"/>
        </w:trPr>
        <w:tc>
          <w:tcPr>
            <w:tcBorders>
              <w:top w:val="single" w:color="000000" w:sz="6" w:space="0"/>
              <w:bottom w:val="single" w:color="000000" w:sz="6" w:space="0"/>
              <w:right w:val="single" w:color="000000" w:sz="6" w:space="0"/>
            </w:tcBorders>
            <w:tcW w:w="1871" w:type="dxa"/>
            <w:textDirection w:val="lrTb"/>
            <w:noWrap w:val="false"/>
          </w:tcPr>
          <w:p>
            <w:pPr>
              <w:pStyle w:val="942"/>
              <w:ind w:left="90"/>
              <w:spacing w:before="3"/>
              <w:rPr>
                <w:rFonts w:asciiTheme="majorEastAsia" w:hAnsiTheme="majorEastAsia" w:eastAsiaTheme="majorEastAsia" w:cstheme="majorEastAsia"/>
                <w:sz w:val="24"/>
                <w:szCs w:val="24"/>
                <w:highlight w:val="none"/>
              </w:rPr>
            </w:pPr>
            <w:r>
              <w:rPr>
                <w:rFonts w:hint="eastAsia" w:asciiTheme="majorEastAsia" w:hAnsiTheme="majorEastAsia" w:eastAsiaTheme="majorEastAsia" w:cstheme="majorEastAsia"/>
                <w:sz w:val="24"/>
                <w:szCs w:val="24"/>
                <w:highlight w:val="none"/>
              </w:rPr>
              <w:t xml:space="preserve">材料管理</w:t>
            </w:r>
            <w:r/>
          </w:p>
        </w:tc>
        <w:tc>
          <w:tcPr>
            <w:tcBorders>
              <w:top w:val="single" w:color="000000" w:sz="6" w:space="0"/>
              <w:left w:val="single" w:color="000000" w:sz="6" w:space="0"/>
              <w:bottom w:val="single" w:color="000000" w:sz="6" w:space="0"/>
              <w:right w:val="single" w:color="000000" w:sz="6" w:space="0"/>
            </w:tcBorders>
            <w:tcW w:w="1418" w:type="dxa"/>
            <w:textDirection w:val="lrTb"/>
            <w:noWrap w:val="false"/>
          </w:tcPr>
          <w:p>
            <w:pPr>
              <w:pStyle w:val="942"/>
              <w:rPr>
                <w:rFonts w:asciiTheme="majorEastAsia" w:hAnsiTheme="majorEastAsia" w:eastAsiaTheme="majorEastAsia" w:cstheme="majorEastAsia"/>
                <w:sz w:val="24"/>
                <w:szCs w:val="24"/>
                <w:highlight w:val="none"/>
              </w:rPr>
            </w:pPr>
            <w:r>
              <w:rPr>
                <w:rFonts w:asciiTheme="majorEastAsia" w:hAnsiTheme="majorEastAsia" w:eastAsiaTheme="majorEastAsia" w:cstheme="majorEastAsia"/>
                <w:sz w:val="24"/>
                <w:szCs w:val="24"/>
                <w:highlight w:val="none"/>
              </w:rPr>
            </w:r>
            <w:r/>
          </w:p>
        </w:tc>
        <w:tc>
          <w:tcPr>
            <w:tcBorders>
              <w:top w:val="single" w:color="000000" w:sz="6" w:space="0"/>
              <w:left w:val="single" w:color="000000" w:sz="6" w:space="0"/>
              <w:bottom w:val="single" w:color="000000" w:sz="6" w:space="0"/>
              <w:right w:val="single" w:color="000000" w:sz="6" w:space="0"/>
            </w:tcBorders>
            <w:tcW w:w="1134" w:type="dxa"/>
            <w:textDirection w:val="lrTb"/>
            <w:noWrap w:val="false"/>
          </w:tcPr>
          <w:p>
            <w:pPr>
              <w:pStyle w:val="942"/>
              <w:rPr>
                <w:rFonts w:asciiTheme="majorEastAsia" w:hAnsiTheme="majorEastAsia" w:eastAsiaTheme="majorEastAsia" w:cstheme="majorEastAsia"/>
                <w:sz w:val="24"/>
                <w:szCs w:val="24"/>
                <w:highlight w:val="none"/>
              </w:rPr>
            </w:pPr>
            <w:r>
              <w:rPr>
                <w:rFonts w:asciiTheme="majorEastAsia" w:hAnsiTheme="majorEastAsia" w:eastAsiaTheme="majorEastAsia" w:cstheme="majorEastAsia"/>
                <w:sz w:val="24"/>
                <w:szCs w:val="24"/>
                <w:highlight w:val="none"/>
              </w:rPr>
            </w:r>
            <w:r/>
          </w:p>
        </w:tc>
        <w:tc>
          <w:tcPr>
            <w:tcBorders>
              <w:top w:val="single" w:color="000000" w:sz="6" w:space="0"/>
              <w:left w:val="single" w:color="000000" w:sz="6" w:space="0"/>
              <w:bottom w:val="single" w:color="000000" w:sz="6" w:space="0"/>
              <w:right w:val="single" w:color="000000" w:sz="6" w:space="0"/>
            </w:tcBorders>
            <w:tcW w:w="1134" w:type="dxa"/>
            <w:textDirection w:val="lrTb"/>
            <w:noWrap w:val="false"/>
          </w:tcPr>
          <w:p>
            <w:pPr>
              <w:pStyle w:val="942"/>
              <w:rPr>
                <w:rFonts w:asciiTheme="majorEastAsia" w:hAnsiTheme="majorEastAsia" w:eastAsiaTheme="majorEastAsia" w:cstheme="majorEastAsia"/>
                <w:sz w:val="24"/>
                <w:szCs w:val="24"/>
                <w:highlight w:val="none"/>
              </w:rPr>
            </w:pPr>
            <w:r>
              <w:rPr>
                <w:rFonts w:asciiTheme="majorEastAsia" w:hAnsiTheme="majorEastAsia" w:eastAsiaTheme="majorEastAsia" w:cstheme="majorEastAsia"/>
                <w:sz w:val="24"/>
                <w:szCs w:val="24"/>
                <w:highlight w:val="none"/>
              </w:rPr>
            </w:r>
            <w:r/>
          </w:p>
        </w:tc>
        <w:tc>
          <w:tcPr>
            <w:tcBorders>
              <w:top w:val="single" w:color="000000" w:sz="6" w:space="0"/>
              <w:left w:val="single" w:color="000000" w:sz="6" w:space="0"/>
              <w:bottom w:val="single" w:color="000000" w:sz="6" w:space="0"/>
            </w:tcBorders>
            <w:tcW w:w="4252" w:type="dxa"/>
            <w:textDirection w:val="lrTb"/>
            <w:noWrap w:val="false"/>
          </w:tcPr>
          <w:p>
            <w:pPr>
              <w:pStyle w:val="942"/>
              <w:rPr>
                <w:rFonts w:asciiTheme="majorEastAsia" w:hAnsiTheme="majorEastAsia" w:eastAsiaTheme="majorEastAsia" w:cstheme="majorEastAsia"/>
                <w:sz w:val="24"/>
                <w:szCs w:val="24"/>
                <w:highlight w:val="none"/>
              </w:rPr>
            </w:pPr>
            <w:r>
              <w:rPr>
                <w:rFonts w:asciiTheme="majorEastAsia" w:hAnsiTheme="majorEastAsia" w:eastAsiaTheme="majorEastAsia" w:cstheme="majorEastAsia"/>
                <w:sz w:val="24"/>
                <w:szCs w:val="24"/>
                <w:highlight w:val="none"/>
              </w:rPr>
            </w:r>
            <w:r/>
          </w:p>
        </w:tc>
      </w:tr>
      <w:tr>
        <w:trPr>
          <w:trHeight w:val="587"/>
        </w:trPr>
        <w:tc>
          <w:tcPr>
            <w:tcBorders>
              <w:top w:val="single" w:color="000000" w:sz="6" w:space="0"/>
              <w:bottom w:val="single" w:color="000000" w:sz="6" w:space="0"/>
              <w:right w:val="single" w:color="000000" w:sz="6" w:space="0"/>
            </w:tcBorders>
            <w:tcW w:w="1871" w:type="dxa"/>
            <w:textDirection w:val="lrTb"/>
            <w:noWrap w:val="false"/>
          </w:tcPr>
          <w:p>
            <w:pPr>
              <w:pStyle w:val="942"/>
              <w:ind w:left="90"/>
              <w:spacing w:before="1"/>
              <w:rPr>
                <w:rFonts w:asciiTheme="majorEastAsia" w:hAnsiTheme="majorEastAsia" w:eastAsiaTheme="majorEastAsia" w:cstheme="majorEastAsia"/>
                <w:sz w:val="24"/>
                <w:szCs w:val="24"/>
                <w:highlight w:val="none"/>
              </w:rPr>
            </w:pPr>
            <w:r>
              <w:rPr>
                <w:rFonts w:hint="eastAsia" w:asciiTheme="majorEastAsia" w:hAnsiTheme="majorEastAsia" w:eastAsiaTheme="majorEastAsia" w:cstheme="majorEastAsia"/>
                <w:sz w:val="24"/>
                <w:szCs w:val="24"/>
                <w:highlight w:val="none"/>
              </w:rPr>
              <w:t xml:space="preserve">计划管理</w:t>
            </w:r>
            <w:r/>
          </w:p>
        </w:tc>
        <w:tc>
          <w:tcPr>
            <w:tcBorders>
              <w:top w:val="single" w:color="000000" w:sz="6" w:space="0"/>
              <w:left w:val="single" w:color="000000" w:sz="6" w:space="0"/>
              <w:bottom w:val="single" w:color="000000" w:sz="6" w:space="0"/>
              <w:right w:val="single" w:color="000000" w:sz="6" w:space="0"/>
            </w:tcBorders>
            <w:tcW w:w="1418" w:type="dxa"/>
            <w:textDirection w:val="lrTb"/>
            <w:noWrap w:val="false"/>
          </w:tcPr>
          <w:p>
            <w:pPr>
              <w:pStyle w:val="942"/>
              <w:rPr>
                <w:rFonts w:asciiTheme="majorEastAsia" w:hAnsiTheme="majorEastAsia" w:eastAsiaTheme="majorEastAsia" w:cstheme="majorEastAsia"/>
                <w:sz w:val="24"/>
                <w:szCs w:val="24"/>
                <w:highlight w:val="none"/>
              </w:rPr>
            </w:pPr>
            <w:r>
              <w:rPr>
                <w:rFonts w:asciiTheme="majorEastAsia" w:hAnsiTheme="majorEastAsia" w:eastAsiaTheme="majorEastAsia" w:cstheme="majorEastAsia"/>
                <w:sz w:val="24"/>
                <w:szCs w:val="24"/>
                <w:highlight w:val="none"/>
              </w:rPr>
            </w:r>
            <w:r/>
          </w:p>
        </w:tc>
        <w:tc>
          <w:tcPr>
            <w:tcBorders>
              <w:top w:val="single" w:color="000000" w:sz="6" w:space="0"/>
              <w:left w:val="single" w:color="000000" w:sz="6" w:space="0"/>
              <w:bottom w:val="single" w:color="000000" w:sz="6" w:space="0"/>
              <w:right w:val="single" w:color="000000" w:sz="6" w:space="0"/>
            </w:tcBorders>
            <w:tcW w:w="1134" w:type="dxa"/>
            <w:textDirection w:val="lrTb"/>
            <w:noWrap w:val="false"/>
          </w:tcPr>
          <w:p>
            <w:pPr>
              <w:pStyle w:val="942"/>
              <w:rPr>
                <w:rFonts w:asciiTheme="majorEastAsia" w:hAnsiTheme="majorEastAsia" w:eastAsiaTheme="majorEastAsia" w:cstheme="majorEastAsia"/>
                <w:sz w:val="24"/>
                <w:szCs w:val="24"/>
                <w:highlight w:val="none"/>
              </w:rPr>
            </w:pPr>
            <w:r>
              <w:rPr>
                <w:rFonts w:asciiTheme="majorEastAsia" w:hAnsiTheme="majorEastAsia" w:eastAsiaTheme="majorEastAsia" w:cstheme="majorEastAsia"/>
                <w:sz w:val="24"/>
                <w:szCs w:val="24"/>
                <w:highlight w:val="none"/>
              </w:rPr>
            </w:r>
            <w:r/>
          </w:p>
        </w:tc>
        <w:tc>
          <w:tcPr>
            <w:tcBorders>
              <w:top w:val="single" w:color="000000" w:sz="6" w:space="0"/>
              <w:left w:val="single" w:color="000000" w:sz="6" w:space="0"/>
              <w:bottom w:val="single" w:color="000000" w:sz="6" w:space="0"/>
              <w:right w:val="single" w:color="000000" w:sz="6" w:space="0"/>
            </w:tcBorders>
            <w:tcW w:w="1134" w:type="dxa"/>
            <w:textDirection w:val="lrTb"/>
            <w:noWrap w:val="false"/>
          </w:tcPr>
          <w:p>
            <w:pPr>
              <w:pStyle w:val="942"/>
              <w:rPr>
                <w:rFonts w:asciiTheme="majorEastAsia" w:hAnsiTheme="majorEastAsia" w:eastAsiaTheme="majorEastAsia" w:cstheme="majorEastAsia"/>
                <w:sz w:val="24"/>
                <w:szCs w:val="24"/>
                <w:highlight w:val="none"/>
              </w:rPr>
            </w:pPr>
            <w:r>
              <w:rPr>
                <w:rFonts w:asciiTheme="majorEastAsia" w:hAnsiTheme="majorEastAsia" w:eastAsiaTheme="majorEastAsia" w:cstheme="majorEastAsia"/>
                <w:sz w:val="24"/>
                <w:szCs w:val="24"/>
                <w:highlight w:val="none"/>
              </w:rPr>
            </w:r>
            <w:r/>
          </w:p>
        </w:tc>
        <w:tc>
          <w:tcPr>
            <w:tcBorders>
              <w:top w:val="single" w:color="000000" w:sz="6" w:space="0"/>
              <w:left w:val="single" w:color="000000" w:sz="6" w:space="0"/>
              <w:bottom w:val="single" w:color="000000" w:sz="6" w:space="0"/>
            </w:tcBorders>
            <w:tcW w:w="4252" w:type="dxa"/>
            <w:textDirection w:val="lrTb"/>
            <w:noWrap w:val="false"/>
          </w:tcPr>
          <w:p>
            <w:pPr>
              <w:pStyle w:val="942"/>
              <w:rPr>
                <w:rFonts w:asciiTheme="majorEastAsia" w:hAnsiTheme="majorEastAsia" w:eastAsiaTheme="majorEastAsia" w:cstheme="majorEastAsia"/>
                <w:sz w:val="24"/>
                <w:szCs w:val="24"/>
                <w:highlight w:val="none"/>
              </w:rPr>
            </w:pPr>
            <w:r>
              <w:rPr>
                <w:rFonts w:asciiTheme="majorEastAsia" w:hAnsiTheme="majorEastAsia" w:eastAsiaTheme="majorEastAsia" w:cstheme="majorEastAsia"/>
                <w:sz w:val="24"/>
                <w:szCs w:val="24"/>
                <w:highlight w:val="none"/>
              </w:rPr>
            </w:r>
            <w:r/>
          </w:p>
        </w:tc>
      </w:tr>
      <w:tr>
        <w:trPr>
          <w:trHeight w:val="587"/>
        </w:trPr>
        <w:tc>
          <w:tcPr>
            <w:tcBorders>
              <w:top w:val="single" w:color="000000" w:sz="6" w:space="0"/>
              <w:bottom w:val="single" w:color="000000" w:sz="6" w:space="0"/>
              <w:right w:val="single" w:color="000000" w:sz="6" w:space="0"/>
            </w:tcBorders>
            <w:tcW w:w="1871" w:type="dxa"/>
            <w:textDirection w:val="lrTb"/>
            <w:noWrap w:val="false"/>
          </w:tcPr>
          <w:p>
            <w:pPr>
              <w:pStyle w:val="942"/>
              <w:ind w:left="90"/>
              <w:spacing w:before="1"/>
              <w:rPr>
                <w:rFonts w:asciiTheme="majorEastAsia" w:hAnsiTheme="majorEastAsia" w:eastAsiaTheme="majorEastAsia" w:cstheme="majorEastAsia"/>
                <w:sz w:val="24"/>
                <w:szCs w:val="24"/>
                <w:highlight w:val="none"/>
              </w:rPr>
            </w:pPr>
            <w:r>
              <w:rPr>
                <w:rFonts w:hint="eastAsia" w:asciiTheme="majorEastAsia" w:hAnsiTheme="majorEastAsia" w:eastAsiaTheme="majorEastAsia" w:cstheme="majorEastAsia"/>
                <w:sz w:val="24"/>
                <w:szCs w:val="24"/>
                <w:highlight w:val="none"/>
              </w:rPr>
              <w:t xml:space="preserve">安全管理</w:t>
            </w:r>
            <w:r/>
          </w:p>
        </w:tc>
        <w:tc>
          <w:tcPr>
            <w:tcBorders>
              <w:top w:val="single" w:color="000000" w:sz="6" w:space="0"/>
              <w:left w:val="single" w:color="000000" w:sz="6" w:space="0"/>
              <w:bottom w:val="single" w:color="000000" w:sz="6" w:space="0"/>
              <w:right w:val="single" w:color="000000" w:sz="6" w:space="0"/>
            </w:tcBorders>
            <w:tcW w:w="1418" w:type="dxa"/>
            <w:textDirection w:val="lrTb"/>
            <w:noWrap w:val="false"/>
          </w:tcPr>
          <w:p>
            <w:pPr>
              <w:pStyle w:val="942"/>
              <w:rPr>
                <w:rFonts w:asciiTheme="majorEastAsia" w:hAnsiTheme="majorEastAsia" w:eastAsiaTheme="majorEastAsia" w:cstheme="majorEastAsia"/>
                <w:sz w:val="24"/>
                <w:szCs w:val="24"/>
                <w:highlight w:val="none"/>
              </w:rPr>
            </w:pPr>
            <w:r>
              <w:rPr>
                <w:rFonts w:asciiTheme="majorEastAsia" w:hAnsiTheme="majorEastAsia" w:eastAsiaTheme="majorEastAsia" w:cstheme="majorEastAsia"/>
                <w:sz w:val="24"/>
                <w:szCs w:val="24"/>
                <w:highlight w:val="none"/>
              </w:rPr>
            </w:r>
            <w:r/>
          </w:p>
        </w:tc>
        <w:tc>
          <w:tcPr>
            <w:tcBorders>
              <w:top w:val="single" w:color="000000" w:sz="6" w:space="0"/>
              <w:left w:val="single" w:color="000000" w:sz="6" w:space="0"/>
              <w:bottom w:val="single" w:color="000000" w:sz="6" w:space="0"/>
              <w:right w:val="single" w:color="000000" w:sz="6" w:space="0"/>
            </w:tcBorders>
            <w:tcW w:w="1134" w:type="dxa"/>
            <w:textDirection w:val="lrTb"/>
            <w:noWrap w:val="false"/>
          </w:tcPr>
          <w:p>
            <w:pPr>
              <w:pStyle w:val="942"/>
              <w:rPr>
                <w:rFonts w:asciiTheme="majorEastAsia" w:hAnsiTheme="majorEastAsia" w:eastAsiaTheme="majorEastAsia" w:cstheme="majorEastAsia"/>
                <w:sz w:val="24"/>
                <w:szCs w:val="24"/>
                <w:highlight w:val="none"/>
              </w:rPr>
            </w:pPr>
            <w:r>
              <w:rPr>
                <w:rFonts w:asciiTheme="majorEastAsia" w:hAnsiTheme="majorEastAsia" w:eastAsiaTheme="majorEastAsia" w:cstheme="majorEastAsia"/>
                <w:sz w:val="24"/>
                <w:szCs w:val="24"/>
                <w:highlight w:val="none"/>
              </w:rPr>
            </w:r>
            <w:r/>
          </w:p>
        </w:tc>
        <w:tc>
          <w:tcPr>
            <w:tcBorders>
              <w:top w:val="single" w:color="000000" w:sz="6" w:space="0"/>
              <w:left w:val="single" w:color="000000" w:sz="6" w:space="0"/>
              <w:bottom w:val="single" w:color="000000" w:sz="6" w:space="0"/>
              <w:right w:val="single" w:color="000000" w:sz="6" w:space="0"/>
            </w:tcBorders>
            <w:tcW w:w="1134" w:type="dxa"/>
            <w:textDirection w:val="lrTb"/>
            <w:noWrap w:val="false"/>
          </w:tcPr>
          <w:p>
            <w:pPr>
              <w:pStyle w:val="942"/>
              <w:rPr>
                <w:rFonts w:asciiTheme="majorEastAsia" w:hAnsiTheme="majorEastAsia" w:eastAsiaTheme="majorEastAsia" w:cstheme="majorEastAsia"/>
                <w:sz w:val="24"/>
                <w:szCs w:val="24"/>
                <w:highlight w:val="none"/>
              </w:rPr>
            </w:pPr>
            <w:r>
              <w:rPr>
                <w:rFonts w:asciiTheme="majorEastAsia" w:hAnsiTheme="majorEastAsia" w:eastAsiaTheme="majorEastAsia" w:cstheme="majorEastAsia"/>
                <w:sz w:val="24"/>
                <w:szCs w:val="24"/>
                <w:highlight w:val="none"/>
              </w:rPr>
            </w:r>
            <w:r/>
          </w:p>
        </w:tc>
        <w:tc>
          <w:tcPr>
            <w:tcBorders>
              <w:top w:val="single" w:color="000000" w:sz="6" w:space="0"/>
              <w:left w:val="single" w:color="000000" w:sz="6" w:space="0"/>
              <w:bottom w:val="single" w:color="000000" w:sz="6" w:space="0"/>
            </w:tcBorders>
            <w:tcW w:w="4252" w:type="dxa"/>
            <w:textDirection w:val="lrTb"/>
            <w:noWrap w:val="false"/>
          </w:tcPr>
          <w:p>
            <w:pPr>
              <w:pStyle w:val="942"/>
              <w:rPr>
                <w:rFonts w:asciiTheme="majorEastAsia" w:hAnsiTheme="majorEastAsia" w:eastAsiaTheme="majorEastAsia" w:cstheme="majorEastAsia"/>
                <w:sz w:val="24"/>
                <w:szCs w:val="24"/>
                <w:highlight w:val="none"/>
              </w:rPr>
            </w:pPr>
            <w:r>
              <w:rPr>
                <w:rFonts w:asciiTheme="majorEastAsia" w:hAnsiTheme="majorEastAsia" w:eastAsiaTheme="majorEastAsia" w:cstheme="majorEastAsia"/>
                <w:sz w:val="24"/>
                <w:szCs w:val="24"/>
                <w:highlight w:val="none"/>
              </w:rPr>
            </w:r>
            <w:r/>
          </w:p>
        </w:tc>
      </w:tr>
      <w:tr>
        <w:trPr>
          <w:trHeight w:val="551"/>
        </w:trPr>
        <w:tc>
          <w:tcPr>
            <w:tcBorders>
              <w:top w:val="single" w:color="000000" w:sz="6" w:space="0"/>
              <w:right w:val="single" w:color="000000" w:sz="6" w:space="0"/>
            </w:tcBorders>
            <w:tcW w:w="1871" w:type="dxa"/>
            <w:vMerge w:val="restart"/>
            <w:textDirection w:val="lrTb"/>
            <w:noWrap w:val="false"/>
          </w:tcPr>
          <w:p>
            <w:pPr>
              <w:pStyle w:val="942"/>
              <w:rPr>
                <w:rFonts w:asciiTheme="majorEastAsia" w:hAnsiTheme="majorEastAsia" w:eastAsiaTheme="majorEastAsia" w:cstheme="majorEastAsia"/>
                <w:sz w:val="24"/>
                <w:szCs w:val="24"/>
                <w:highlight w:val="none"/>
              </w:rPr>
            </w:pPr>
            <w:r>
              <w:rPr>
                <w:rFonts w:asciiTheme="majorEastAsia" w:hAnsiTheme="majorEastAsia" w:eastAsiaTheme="majorEastAsia" w:cstheme="majorEastAsia"/>
                <w:sz w:val="24"/>
                <w:szCs w:val="24"/>
                <w:highlight w:val="none"/>
              </w:rPr>
            </w:r>
            <w:r/>
          </w:p>
          <w:p>
            <w:pPr>
              <w:pStyle w:val="942"/>
              <w:rPr>
                <w:rFonts w:asciiTheme="majorEastAsia" w:hAnsiTheme="majorEastAsia" w:eastAsiaTheme="majorEastAsia" w:cstheme="majorEastAsia"/>
                <w:sz w:val="24"/>
                <w:szCs w:val="24"/>
                <w:highlight w:val="none"/>
              </w:rPr>
            </w:pPr>
            <w:r>
              <w:rPr>
                <w:rFonts w:asciiTheme="majorEastAsia" w:hAnsiTheme="majorEastAsia" w:eastAsiaTheme="majorEastAsia" w:cstheme="majorEastAsia"/>
                <w:sz w:val="24"/>
                <w:szCs w:val="24"/>
                <w:highlight w:val="none"/>
              </w:rPr>
            </w:r>
            <w:r/>
          </w:p>
          <w:p>
            <w:pPr>
              <w:pStyle w:val="942"/>
              <w:rPr>
                <w:rFonts w:asciiTheme="majorEastAsia" w:hAnsiTheme="majorEastAsia" w:eastAsiaTheme="majorEastAsia" w:cstheme="majorEastAsia"/>
                <w:sz w:val="24"/>
                <w:szCs w:val="24"/>
                <w:highlight w:val="none"/>
              </w:rPr>
            </w:pPr>
            <w:r>
              <w:rPr>
                <w:rFonts w:asciiTheme="majorEastAsia" w:hAnsiTheme="majorEastAsia" w:eastAsiaTheme="majorEastAsia" w:cstheme="majorEastAsia"/>
                <w:sz w:val="24"/>
                <w:szCs w:val="24"/>
                <w:highlight w:val="none"/>
              </w:rPr>
            </w:r>
            <w:r/>
          </w:p>
          <w:p>
            <w:pPr>
              <w:pStyle w:val="942"/>
              <w:rPr>
                <w:rFonts w:asciiTheme="majorEastAsia" w:hAnsiTheme="majorEastAsia" w:eastAsiaTheme="majorEastAsia" w:cstheme="majorEastAsia"/>
                <w:sz w:val="24"/>
                <w:szCs w:val="24"/>
                <w:highlight w:val="none"/>
              </w:rPr>
            </w:pPr>
            <w:r>
              <w:rPr>
                <w:rFonts w:asciiTheme="majorEastAsia" w:hAnsiTheme="majorEastAsia" w:eastAsiaTheme="majorEastAsia" w:cstheme="majorEastAsia"/>
                <w:sz w:val="24"/>
                <w:szCs w:val="24"/>
                <w:highlight w:val="none"/>
              </w:rPr>
            </w:r>
            <w:r/>
          </w:p>
          <w:p>
            <w:pPr>
              <w:pStyle w:val="942"/>
              <w:ind w:left="90"/>
              <w:spacing w:before="195"/>
              <w:rPr>
                <w:rFonts w:asciiTheme="majorEastAsia" w:hAnsiTheme="majorEastAsia" w:eastAsiaTheme="majorEastAsia" w:cstheme="majorEastAsia"/>
                <w:sz w:val="24"/>
                <w:szCs w:val="24"/>
                <w:highlight w:val="none"/>
              </w:rPr>
            </w:pPr>
            <w:r>
              <w:rPr>
                <w:rFonts w:hint="eastAsia" w:asciiTheme="majorEastAsia" w:hAnsiTheme="majorEastAsia" w:eastAsiaTheme="majorEastAsia" w:cstheme="majorEastAsia"/>
                <w:sz w:val="24"/>
                <w:szCs w:val="24"/>
                <w:highlight w:val="none"/>
              </w:rPr>
              <w:t xml:space="preserve">其他人员</w:t>
            </w:r>
            <w:r/>
          </w:p>
        </w:tc>
        <w:tc>
          <w:tcPr>
            <w:tcBorders>
              <w:top w:val="single" w:color="000000" w:sz="6" w:space="0"/>
              <w:left w:val="single" w:color="000000" w:sz="6" w:space="0"/>
              <w:bottom w:val="single" w:color="000000" w:sz="6" w:space="0"/>
              <w:right w:val="single" w:color="000000" w:sz="6" w:space="0"/>
            </w:tcBorders>
            <w:tcW w:w="1418" w:type="dxa"/>
            <w:textDirection w:val="lrTb"/>
            <w:noWrap w:val="false"/>
          </w:tcPr>
          <w:p>
            <w:pPr>
              <w:pStyle w:val="942"/>
              <w:rPr>
                <w:rFonts w:asciiTheme="majorEastAsia" w:hAnsiTheme="majorEastAsia" w:eastAsiaTheme="majorEastAsia" w:cstheme="majorEastAsia"/>
                <w:sz w:val="24"/>
                <w:szCs w:val="24"/>
                <w:highlight w:val="none"/>
              </w:rPr>
            </w:pPr>
            <w:r>
              <w:rPr>
                <w:rFonts w:asciiTheme="majorEastAsia" w:hAnsiTheme="majorEastAsia" w:eastAsiaTheme="majorEastAsia" w:cstheme="majorEastAsia"/>
                <w:sz w:val="24"/>
                <w:szCs w:val="24"/>
                <w:highlight w:val="none"/>
              </w:rPr>
            </w:r>
            <w:r/>
          </w:p>
        </w:tc>
        <w:tc>
          <w:tcPr>
            <w:tcBorders>
              <w:top w:val="single" w:color="000000" w:sz="6" w:space="0"/>
              <w:left w:val="single" w:color="000000" w:sz="6" w:space="0"/>
              <w:bottom w:val="single" w:color="000000" w:sz="6" w:space="0"/>
              <w:right w:val="single" w:color="000000" w:sz="6" w:space="0"/>
            </w:tcBorders>
            <w:tcW w:w="1134" w:type="dxa"/>
            <w:textDirection w:val="lrTb"/>
            <w:noWrap w:val="false"/>
          </w:tcPr>
          <w:p>
            <w:pPr>
              <w:pStyle w:val="942"/>
              <w:rPr>
                <w:rFonts w:asciiTheme="majorEastAsia" w:hAnsiTheme="majorEastAsia" w:eastAsiaTheme="majorEastAsia" w:cstheme="majorEastAsia"/>
                <w:sz w:val="24"/>
                <w:szCs w:val="24"/>
                <w:highlight w:val="none"/>
              </w:rPr>
            </w:pPr>
            <w:r>
              <w:rPr>
                <w:rFonts w:asciiTheme="majorEastAsia" w:hAnsiTheme="majorEastAsia" w:eastAsiaTheme="majorEastAsia" w:cstheme="majorEastAsia"/>
                <w:sz w:val="24"/>
                <w:szCs w:val="24"/>
                <w:highlight w:val="none"/>
              </w:rPr>
            </w:r>
            <w:r/>
          </w:p>
        </w:tc>
        <w:tc>
          <w:tcPr>
            <w:tcBorders>
              <w:top w:val="single" w:color="000000" w:sz="6" w:space="0"/>
              <w:left w:val="single" w:color="000000" w:sz="6" w:space="0"/>
              <w:bottom w:val="single" w:color="000000" w:sz="6" w:space="0"/>
              <w:right w:val="single" w:color="000000" w:sz="6" w:space="0"/>
            </w:tcBorders>
            <w:tcW w:w="1134" w:type="dxa"/>
            <w:textDirection w:val="lrTb"/>
            <w:noWrap w:val="false"/>
          </w:tcPr>
          <w:p>
            <w:pPr>
              <w:pStyle w:val="942"/>
              <w:rPr>
                <w:rFonts w:asciiTheme="majorEastAsia" w:hAnsiTheme="majorEastAsia" w:eastAsiaTheme="majorEastAsia" w:cstheme="majorEastAsia"/>
                <w:sz w:val="24"/>
                <w:szCs w:val="24"/>
                <w:highlight w:val="none"/>
              </w:rPr>
            </w:pPr>
            <w:r>
              <w:rPr>
                <w:rFonts w:asciiTheme="majorEastAsia" w:hAnsiTheme="majorEastAsia" w:eastAsiaTheme="majorEastAsia" w:cstheme="majorEastAsia"/>
                <w:sz w:val="24"/>
                <w:szCs w:val="24"/>
                <w:highlight w:val="none"/>
              </w:rPr>
            </w:r>
            <w:r/>
          </w:p>
        </w:tc>
        <w:tc>
          <w:tcPr>
            <w:tcBorders>
              <w:top w:val="single" w:color="000000" w:sz="6" w:space="0"/>
              <w:left w:val="single" w:color="000000" w:sz="6" w:space="0"/>
              <w:bottom w:val="single" w:color="000000" w:sz="6" w:space="0"/>
            </w:tcBorders>
            <w:tcW w:w="4252" w:type="dxa"/>
            <w:textDirection w:val="lrTb"/>
            <w:noWrap w:val="false"/>
          </w:tcPr>
          <w:p>
            <w:pPr>
              <w:pStyle w:val="942"/>
              <w:rPr>
                <w:rFonts w:asciiTheme="majorEastAsia" w:hAnsiTheme="majorEastAsia" w:eastAsiaTheme="majorEastAsia" w:cstheme="majorEastAsia"/>
                <w:sz w:val="24"/>
                <w:szCs w:val="24"/>
                <w:highlight w:val="none"/>
              </w:rPr>
            </w:pPr>
            <w:r>
              <w:rPr>
                <w:rFonts w:asciiTheme="majorEastAsia" w:hAnsiTheme="majorEastAsia" w:eastAsiaTheme="majorEastAsia" w:cstheme="majorEastAsia"/>
                <w:sz w:val="24"/>
                <w:szCs w:val="24"/>
                <w:highlight w:val="none"/>
              </w:rPr>
            </w:r>
            <w:r/>
          </w:p>
        </w:tc>
      </w:tr>
      <w:tr>
        <w:trPr>
          <w:trHeight w:val="545"/>
        </w:trPr>
        <w:tc>
          <w:tcPr>
            <w:tcBorders>
              <w:top w:val="none" w:color="000000" w:sz="4" w:space="0"/>
              <w:right w:val="single" w:color="000000" w:sz="6" w:space="0"/>
            </w:tcBorders>
            <w:tcW w:w="1871" w:type="dxa"/>
            <w:vMerge w:val="continue"/>
            <w:textDirection w:val="lrTb"/>
            <w:noWrap w:val="false"/>
          </w:tcPr>
          <w:p>
            <w:pPr>
              <w:rPr>
                <w:rFonts w:asciiTheme="majorEastAsia" w:hAnsiTheme="majorEastAsia" w:eastAsiaTheme="majorEastAsia" w:cstheme="majorEastAsia"/>
                <w:sz w:val="24"/>
                <w:szCs w:val="24"/>
                <w:highlight w:val="none"/>
              </w:rPr>
            </w:pPr>
            <w:r>
              <w:rPr>
                <w:rFonts w:asciiTheme="majorEastAsia" w:hAnsiTheme="majorEastAsia" w:eastAsiaTheme="majorEastAsia" w:cstheme="majorEastAsia"/>
                <w:sz w:val="24"/>
                <w:szCs w:val="24"/>
                <w:highlight w:val="none"/>
              </w:rPr>
            </w:r>
            <w:r/>
          </w:p>
        </w:tc>
        <w:tc>
          <w:tcPr>
            <w:tcBorders>
              <w:top w:val="single" w:color="000000" w:sz="6" w:space="0"/>
              <w:left w:val="single" w:color="000000" w:sz="6" w:space="0"/>
              <w:bottom w:val="single" w:color="000000" w:sz="6" w:space="0"/>
              <w:right w:val="single" w:color="000000" w:sz="6" w:space="0"/>
            </w:tcBorders>
            <w:tcW w:w="1418" w:type="dxa"/>
            <w:textDirection w:val="lrTb"/>
            <w:noWrap w:val="false"/>
          </w:tcPr>
          <w:p>
            <w:pPr>
              <w:pStyle w:val="942"/>
              <w:rPr>
                <w:rFonts w:asciiTheme="majorEastAsia" w:hAnsiTheme="majorEastAsia" w:eastAsiaTheme="majorEastAsia" w:cstheme="majorEastAsia"/>
                <w:sz w:val="24"/>
                <w:szCs w:val="24"/>
                <w:highlight w:val="none"/>
              </w:rPr>
            </w:pPr>
            <w:r>
              <w:rPr>
                <w:rFonts w:asciiTheme="majorEastAsia" w:hAnsiTheme="majorEastAsia" w:eastAsiaTheme="majorEastAsia" w:cstheme="majorEastAsia"/>
                <w:sz w:val="24"/>
                <w:szCs w:val="24"/>
                <w:highlight w:val="none"/>
              </w:rPr>
            </w:r>
            <w:r/>
          </w:p>
        </w:tc>
        <w:tc>
          <w:tcPr>
            <w:tcBorders>
              <w:top w:val="single" w:color="000000" w:sz="6" w:space="0"/>
              <w:left w:val="single" w:color="000000" w:sz="6" w:space="0"/>
              <w:bottom w:val="single" w:color="000000" w:sz="6" w:space="0"/>
              <w:right w:val="single" w:color="000000" w:sz="6" w:space="0"/>
            </w:tcBorders>
            <w:tcW w:w="1134" w:type="dxa"/>
            <w:textDirection w:val="lrTb"/>
            <w:noWrap w:val="false"/>
          </w:tcPr>
          <w:p>
            <w:pPr>
              <w:pStyle w:val="942"/>
              <w:rPr>
                <w:rFonts w:asciiTheme="majorEastAsia" w:hAnsiTheme="majorEastAsia" w:eastAsiaTheme="majorEastAsia" w:cstheme="majorEastAsia"/>
                <w:sz w:val="24"/>
                <w:szCs w:val="24"/>
                <w:highlight w:val="none"/>
              </w:rPr>
            </w:pPr>
            <w:r>
              <w:rPr>
                <w:rFonts w:asciiTheme="majorEastAsia" w:hAnsiTheme="majorEastAsia" w:eastAsiaTheme="majorEastAsia" w:cstheme="majorEastAsia"/>
                <w:sz w:val="24"/>
                <w:szCs w:val="24"/>
                <w:highlight w:val="none"/>
              </w:rPr>
            </w:r>
            <w:r/>
          </w:p>
        </w:tc>
        <w:tc>
          <w:tcPr>
            <w:tcBorders>
              <w:top w:val="single" w:color="000000" w:sz="6" w:space="0"/>
              <w:left w:val="single" w:color="000000" w:sz="6" w:space="0"/>
              <w:bottom w:val="single" w:color="000000" w:sz="6" w:space="0"/>
              <w:right w:val="single" w:color="000000" w:sz="6" w:space="0"/>
            </w:tcBorders>
            <w:tcW w:w="1134" w:type="dxa"/>
            <w:textDirection w:val="lrTb"/>
            <w:noWrap w:val="false"/>
          </w:tcPr>
          <w:p>
            <w:pPr>
              <w:pStyle w:val="942"/>
              <w:rPr>
                <w:rFonts w:asciiTheme="majorEastAsia" w:hAnsiTheme="majorEastAsia" w:eastAsiaTheme="majorEastAsia" w:cstheme="majorEastAsia"/>
                <w:sz w:val="24"/>
                <w:szCs w:val="24"/>
                <w:highlight w:val="none"/>
              </w:rPr>
            </w:pPr>
            <w:r>
              <w:rPr>
                <w:rFonts w:asciiTheme="majorEastAsia" w:hAnsiTheme="majorEastAsia" w:eastAsiaTheme="majorEastAsia" w:cstheme="majorEastAsia"/>
                <w:sz w:val="24"/>
                <w:szCs w:val="24"/>
                <w:highlight w:val="none"/>
              </w:rPr>
            </w:r>
            <w:r/>
          </w:p>
        </w:tc>
        <w:tc>
          <w:tcPr>
            <w:tcBorders>
              <w:top w:val="single" w:color="000000" w:sz="6" w:space="0"/>
              <w:left w:val="single" w:color="000000" w:sz="6" w:space="0"/>
              <w:bottom w:val="single" w:color="000000" w:sz="6" w:space="0"/>
            </w:tcBorders>
            <w:tcW w:w="4252" w:type="dxa"/>
            <w:textDirection w:val="lrTb"/>
            <w:noWrap w:val="false"/>
          </w:tcPr>
          <w:p>
            <w:pPr>
              <w:pStyle w:val="942"/>
              <w:rPr>
                <w:rFonts w:asciiTheme="majorEastAsia" w:hAnsiTheme="majorEastAsia" w:eastAsiaTheme="majorEastAsia" w:cstheme="majorEastAsia"/>
                <w:sz w:val="24"/>
                <w:szCs w:val="24"/>
                <w:highlight w:val="none"/>
              </w:rPr>
            </w:pPr>
            <w:r>
              <w:rPr>
                <w:rFonts w:asciiTheme="majorEastAsia" w:hAnsiTheme="majorEastAsia" w:eastAsiaTheme="majorEastAsia" w:cstheme="majorEastAsia"/>
                <w:sz w:val="24"/>
                <w:szCs w:val="24"/>
                <w:highlight w:val="none"/>
              </w:rPr>
            </w:r>
            <w:r/>
          </w:p>
        </w:tc>
      </w:tr>
      <w:tr>
        <w:trPr>
          <w:trHeight w:val="544"/>
        </w:trPr>
        <w:tc>
          <w:tcPr>
            <w:tcBorders>
              <w:top w:val="none" w:color="000000" w:sz="4" w:space="0"/>
              <w:right w:val="single" w:color="000000" w:sz="6" w:space="0"/>
            </w:tcBorders>
            <w:tcW w:w="1871" w:type="dxa"/>
            <w:vMerge w:val="continue"/>
            <w:textDirection w:val="lrTb"/>
            <w:noWrap w:val="false"/>
          </w:tcPr>
          <w:p>
            <w:pPr>
              <w:rPr>
                <w:rFonts w:asciiTheme="majorEastAsia" w:hAnsiTheme="majorEastAsia" w:eastAsiaTheme="majorEastAsia" w:cstheme="majorEastAsia"/>
                <w:sz w:val="24"/>
                <w:szCs w:val="24"/>
                <w:highlight w:val="none"/>
              </w:rPr>
            </w:pPr>
            <w:r>
              <w:rPr>
                <w:rFonts w:asciiTheme="majorEastAsia" w:hAnsiTheme="majorEastAsia" w:eastAsiaTheme="majorEastAsia" w:cstheme="majorEastAsia"/>
                <w:sz w:val="24"/>
                <w:szCs w:val="24"/>
                <w:highlight w:val="none"/>
              </w:rPr>
            </w:r>
            <w:r/>
          </w:p>
        </w:tc>
        <w:tc>
          <w:tcPr>
            <w:tcBorders>
              <w:top w:val="single" w:color="000000" w:sz="6" w:space="0"/>
              <w:left w:val="single" w:color="000000" w:sz="6" w:space="0"/>
              <w:bottom w:val="single" w:color="000000" w:sz="6" w:space="0"/>
              <w:right w:val="single" w:color="000000" w:sz="6" w:space="0"/>
            </w:tcBorders>
            <w:tcW w:w="1418" w:type="dxa"/>
            <w:textDirection w:val="lrTb"/>
            <w:noWrap w:val="false"/>
          </w:tcPr>
          <w:p>
            <w:pPr>
              <w:pStyle w:val="942"/>
              <w:rPr>
                <w:rFonts w:asciiTheme="majorEastAsia" w:hAnsiTheme="majorEastAsia" w:eastAsiaTheme="majorEastAsia" w:cstheme="majorEastAsia"/>
                <w:sz w:val="24"/>
                <w:szCs w:val="24"/>
                <w:highlight w:val="none"/>
              </w:rPr>
            </w:pPr>
            <w:r>
              <w:rPr>
                <w:rFonts w:asciiTheme="majorEastAsia" w:hAnsiTheme="majorEastAsia" w:eastAsiaTheme="majorEastAsia" w:cstheme="majorEastAsia"/>
                <w:sz w:val="24"/>
                <w:szCs w:val="24"/>
                <w:highlight w:val="none"/>
              </w:rPr>
            </w:r>
            <w:r/>
          </w:p>
        </w:tc>
        <w:tc>
          <w:tcPr>
            <w:tcBorders>
              <w:top w:val="single" w:color="000000" w:sz="6" w:space="0"/>
              <w:left w:val="single" w:color="000000" w:sz="6" w:space="0"/>
              <w:bottom w:val="single" w:color="000000" w:sz="6" w:space="0"/>
              <w:right w:val="single" w:color="000000" w:sz="6" w:space="0"/>
            </w:tcBorders>
            <w:tcW w:w="1134" w:type="dxa"/>
            <w:textDirection w:val="lrTb"/>
            <w:noWrap w:val="false"/>
          </w:tcPr>
          <w:p>
            <w:pPr>
              <w:pStyle w:val="942"/>
              <w:rPr>
                <w:rFonts w:asciiTheme="majorEastAsia" w:hAnsiTheme="majorEastAsia" w:eastAsiaTheme="majorEastAsia" w:cstheme="majorEastAsia"/>
                <w:sz w:val="24"/>
                <w:szCs w:val="24"/>
                <w:highlight w:val="none"/>
              </w:rPr>
            </w:pPr>
            <w:r>
              <w:rPr>
                <w:rFonts w:asciiTheme="majorEastAsia" w:hAnsiTheme="majorEastAsia" w:eastAsiaTheme="majorEastAsia" w:cstheme="majorEastAsia"/>
                <w:sz w:val="24"/>
                <w:szCs w:val="24"/>
                <w:highlight w:val="none"/>
              </w:rPr>
            </w:r>
            <w:r/>
          </w:p>
        </w:tc>
        <w:tc>
          <w:tcPr>
            <w:tcBorders>
              <w:top w:val="single" w:color="000000" w:sz="6" w:space="0"/>
              <w:left w:val="single" w:color="000000" w:sz="6" w:space="0"/>
              <w:bottom w:val="single" w:color="000000" w:sz="6" w:space="0"/>
              <w:right w:val="single" w:color="000000" w:sz="6" w:space="0"/>
            </w:tcBorders>
            <w:tcW w:w="1134" w:type="dxa"/>
            <w:textDirection w:val="lrTb"/>
            <w:noWrap w:val="false"/>
          </w:tcPr>
          <w:p>
            <w:pPr>
              <w:pStyle w:val="942"/>
              <w:rPr>
                <w:rFonts w:asciiTheme="majorEastAsia" w:hAnsiTheme="majorEastAsia" w:eastAsiaTheme="majorEastAsia" w:cstheme="majorEastAsia"/>
                <w:sz w:val="24"/>
                <w:szCs w:val="24"/>
                <w:highlight w:val="none"/>
              </w:rPr>
            </w:pPr>
            <w:r>
              <w:rPr>
                <w:rFonts w:asciiTheme="majorEastAsia" w:hAnsiTheme="majorEastAsia" w:eastAsiaTheme="majorEastAsia" w:cstheme="majorEastAsia"/>
                <w:sz w:val="24"/>
                <w:szCs w:val="24"/>
                <w:highlight w:val="none"/>
              </w:rPr>
            </w:r>
            <w:r/>
          </w:p>
        </w:tc>
        <w:tc>
          <w:tcPr>
            <w:tcBorders>
              <w:top w:val="single" w:color="000000" w:sz="6" w:space="0"/>
              <w:left w:val="single" w:color="000000" w:sz="6" w:space="0"/>
              <w:bottom w:val="single" w:color="000000" w:sz="6" w:space="0"/>
            </w:tcBorders>
            <w:tcW w:w="4252" w:type="dxa"/>
            <w:textDirection w:val="lrTb"/>
            <w:noWrap w:val="false"/>
          </w:tcPr>
          <w:p>
            <w:pPr>
              <w:pStyle w:val="942"/>
              <w:rPr>
                <w:rFonts w:asciiTheme="majorEastAsia" w:hAnsiTheme="majorEastAsia" w:eastAsiaTheme="majorEastAsia" w:cstheme="majorEastAsia"/>
                <w:sz w:val="24"/>
                <w:szCs w:val="24"/>
                <w:highlight w:val="none"/>
              </w:rPr>
            </w:pPr>
            <w:r>
              <w:rPr>
                <w:rFonts w:asciiTheme="majorEastAsia" w:hAnsiTheme="majorEastAsia" w:eastAsiaTheme="majorEastAsia" w:cstheme="majorEastAsia"/>
                <w:sz w:val="24"/>
                <w:szCs w:val="24"/>
                <w:highlight w:val="none"/>
              </w:rPr>
            </w:r>
            <w:r/>
          </w:p>
        </w:tc>
      </w:tr>
      <w:tr>
        <w:trPr>
          <w:trHeight w:val="545"/>
        </w:trPr>
        <w:tc>
          <w:tcPr>
            <w:tcBorders>
              <w:top w:val="none" w:color="000000" w:sz="4" w:space="0"/>
              <w:right w:val="single" w:color="000000" w:sz="6" w:space="0"/>
            </w:tcBorders>
            <w:tcW w:w="1871" w:type="dxa"/>
            <w:vMerge w:val="continue"/>
            <w:textDirection w:val="lrTb"/>
            <w:noWrap w:val="false"/>
          </w:tcPr>
          <w:p>
            <w:pPr>
              <w:rPr>
                <w:rFonts w:asciiTheme="majorEastAsia" w:hAnsiTheme="majorEastAsia" w:eastAsiaTheme="majorEastAsia" w:cstheme="majorEastAsia"/>
                <w:sz w:val="24"/>
                <w:szCs w:val="24"/>
                <w:highlight w:val="none"/>
              </w:rPr>
            </w:pPr>
            <w:r>
              <w:rPr>
                <w:rFonts w:asciiTheme="majorEastAsia" w:hAnsiTheme="majorEastAsia" w:eastAsiaTheme="majorEastAsia" w:cstheme="majorEastAsia"/>
                <w:sz w:val="24"/>
                <w:szCs w:val="24"/>
                <w:highlight w:val="none"/>
              </w:rPr>
            </w:r>
            <w:r/>
          </w:p>
        </w:tc>
        <w:tc>
          <w:tcPr>
            <w:tcBorders>
              <w:top w:val="single" w:color="000000" w:sz="6" w:space="0"/>
              <w:left w:val="single" w:color="000000" w:sz="6" w:space="0"/>
              <w:bottom w:val="single" w:color="000000" w:sz="6" w:space="0"/>
              <w:right w:val="single" w:color="000000" w:sz="6" w:space="0"/>
            </w:tcBorders>
            <w:tcW w:w="1418" w:type="dxa"/>
            <w:textDirection w:val="lrTb"/>
            <w:noWrap w:val="false"/>
          </w:tcPr>
          <w:p>
            <w:pPr>
              <w:pStyle w:val="942"/>
              <w:rPr>
                <w:rFonts w:asciiTheme="majorEastAsia" w:hAnsiTheme="majorEastAsia" w:eastAsiaTheme="majorEastAsia" w:cstheme="majorEastAsia"/>
                <w:sz w:val="24"/>
                <w:szCs w:val="24"/>
                <w:highlight w:val="none"/>
              </w:rPr>
            </w:pPr>
            <w:r>
              <w:rPr>
                <w:rFonts w:asciiTheme="majorEastAsia" w:hAnsiTheme="majorEastAsia" w:eastAsiaTheme="majorEastAsia" w:cstheme="majorEastAsia"/>
                <w:sz w:val="24"/>
                <w:szCs w:val="24"/>
                <w:highlight w:val="none"/>
              </w:rPr>
            </w:r>
            <w:r/>
          </w:p>
        </w:tc>
        <w:tc>
          <w:tcPr>
            <w:tcBorders>
              <w:top w:val="single" w:color="000000" w:sz="6" w:space="0"/>
              <w:left w:val="single" w:color="000000" w:sz="6" w:space="0"/>
              <w:bottom w:val="single" w:color="000000" w:sz="6" w:space="0"/>
              <w:right w:val="single" w:color="000000" w:sz="6" w:space="0"/>
            </w:tcBorders>
            <w:tcW w:w="1134" w:type="dxa"/>
            <w:textDirection w:val="lrTb"/>
            <w:noWrap w:val="false"/>
          </w:tcPr>
          <w:p>
            <w:pPr>
              <w:pStyle w:val="942"/>
              <w:rPr>
                <w:rFonts w:asciiTheme="majorEastAsia" w:hAnsiTheme="majorEastAsia" w:eastAsiaTheme="majorEastAsia" w:cstheme="majorEastAsia"/>
                <w:sz w:val="24"/>
                <w:szCs w:val="24"/>
                <w:highlight w:val="none"/>
              </w:rPr>
            </w:pPr>
            <w:r>
              <w:rPr>
                <w:rFonts w:asciiTheme="majorEastAsia" w:hAnsiTheme="majorEastAsia" w:eastAsiaTheme="majorEastAsia" w:cstheme="majorEastAsia"/>
                <w:sz w:val="24"/>
                <w:szCs w:val="24"/>
                <w:highlight w:val="none"/>
              </w:rPr>
            </w:r>
            <w:r/>
          </w:p>
        </w:tc>
        <w:tc>
          <w:tcPr>
            <w:tcBorders>
              <w:top w:val="single" w:color="000000" w:sz="6" w:space="0"/>
              <w:left w:val="single" w:color="000000" w:sz="6" w:space="0"/>
              <w:bottom w:val="single" w:color="000000" w:sz="6" w:space="0"/>
              <w:right w:val="single" w:color="000000" w:sz="6" w:space="0"/>
            </w:tcBorders>
            <w:tcW w:w="1134" w:type="dxa"/>
            <w:textDirection w:val="lrTb"/>
            <w:noWrap w:val="false"/>
          </w:tcPr>
          <w:p>
            <w:pPr>
              <w:pStyle w:val="942"/>
              <w:rPr>
                <w:rFonts w:asciiTheme="majorEastAsia" w:hAnsiTheme="majorEastAsia" w:eastAsiaTheme="majorEastAsia" w:cstheme="majorEastAsia"/>
                <w:sz w:val="24"/>
                <w:szCs w:val="24"/>
                <w:highlight w:val="none"/>
              </w:rPr>
            </w:pPr>
            <w:r>
              <w:rPr>
                <w:rFonts w:asciiTheme="majorEastAsia" w:hAnsiTheme="majorEastAsia" w:eastAsiaTheme="majorEastAsia" w:cstheme="majorEastAsia"/>
                <w:sz w:val="24"/>
                <w:szCs w:val="24"/>
                <w:highlight w:val="none"/>
              </w:rPr>
            </w:r>
            <w:r/>
          </w:p>
        </w:tc>
        <w:tc>
          <w:tcPr>
            <w:tcBorders>
              <w:top w:val="single" w:color="000000" w:sz="6" w:space="0"/>
              <w:left w:val="single" w:color="000000" w:sz="6" w:space="0"/>
              <w:bottom w:val="single" w:color="000000" w:sz="6" w:space="0"/>
            </w:tcBorders>
            <w:tcW w:w="4252" w:type="dxa"/>
            <w:textDirection w:val="lrTb"/>
            <w:noWrap w:val="false"/>
          </w:tcPr>
          <w:p>
            <w:pPr>
              <w:pStyle w:val="942"/>
              <w:rPr>
                <w:rFonts w:asciiTheme="majorEastAsia" w:hAnsiTheme="majorEastAsia" w:eastAsiaTheme="majorEastAsia" w:cstheme="majorEastAsia"/>
                <w:sz w:val="24"/>
                <w:szCs w:val="24"/>
                <w:highlight w:val="none"/>
              </w:rPr>
            </w:pPr>
            <w:r>
              <w:rPr>
                <w:rFonts w:asciiTheme="majorEastAsia" w:hAnsiTheme="majorEastAsia" w:eastAsiaTheme="majorEastAsia" w:cstheme="majorEastAsia"/>
                <w:sz w:val="24"/>
                <w:szCs w:val="24"/>
                <w:highlight w:val="none"/>
              </w:rPr>
            </w:r>
            <w:r/>
          </w:p>
        </w:tc>
      </w:tr>
      <w:tr>
        <w:trPr>
          <w:trHeight w:val="544"/>
        </w:trPr>
        <w:tc>
          <w:tcPr>
            <w:tcBorders>
              <w:top w:val="none" w:color="000000" w:sz="4" w:space="0"/>
              <w:right w:val="single" w:color="000000" w:sz="6" w:space="0"/>
            </w:tcBorders>
            <w:tcW w:w="1871" w:type="dxa"/>
            <w:vMerge w:val="continue"/>
            <w:textDirection w:val="lrTb"/>
            <w:noWrap w:val="false"/>
          </w:tcPr>
          <w:p>
            <w:pPr>
              <w:rPr>
                <w:rFonts w:asciiTheme="majorEastAsia" w:hAnsiTheme="majorEastAsia" w:eastAsiaTheme="majorEastAsia" w:cstheme="majorEastAsia"/>
                <w:sz w:val="24"/>
                <w:szCs w:val="24"/>
                <w:highlight w:val="none"/>
              </w:rPr>
            </w:pPr>
            <w:r>
              <w:rPr>
                <w:rFonts w:asciiTheme="majorEastAsia" w:hAnsiTheme="majorEastAsia" w:eastAsiaTheme="majorEastAsia" w:cstheme="majorEastAsia"/>
                <w:sz w:val="24"/>
                <w:szCs w:val="24"/>
                <w:highlight w:val="none"/>
              </w:rPr>
            </w:r>
            <w:r/>
          </w:p>
        </w:tc>
        <w:tc>
          <w:tcPr>
            <w:tcBorders>
              <w:top w:val="single" w:color="000000" w:sz="6" w:space="0"/>
              <w:left w:val="single" w:color="000000" w:sz="6" w:space="0"/>
              <w:bottom w:val="single" w:color="000000" w:sz="6" w:space="0"/>
              <w:right w:val="single" w:color="000000" w:sz="6" w:space="0"/>
            </w:tcBorders>
            <w:tcW w:w="1418" w:type="dxa"/>
            <w:textDirection w:val="lrTb"/>
            <w:noWrap w:val="false"/>
          </w:tcPr>
          <w:p>
            <w:pPr>
              <w:pStyle w:val="942"/>
              <w:rPr>
                <w:rFonts w:asciiTheme="majorEastAsia" w:hAnsiTheme="majorEastAsia" w:eastAsiaTheme="majorEastAsia" w:cstheme="majorEastAsia"/>
                <w:sz w:val="24"/>
                <w:szCs w:val="24"/>
                <w:highlight w:val="none"/>
              </w:rPr>
            </w:pPr>
            <w:r>
              <w:rPr>
                <w:rFonts w:asciiTheme="majorEastAsia" w:hAnsiTheme="majorEastAsia" w:eastAsiaTheme="majorEastAsia" w:cstheme="majorEastAsia"/>
                <w:sz w:val="24"/>
                <w:szCs w:val="24"/>
                <w:highlight w:val="none"/>
              </w:rPr>
            </w:r>
            <w:r/>
          </w:p>
        </w:tc>
        <w:tc>
          <w:tcPr>
            <w:tcBorders>
              <w:top w:val="single" w:color="000000" w:sz="6" w:space="0"/>
              <w:left w:val="single" w:color="000000" w:sz="6" w:space="0"/>
              <w:bottom w:val="single" w:color="000000" w:sz="6" w:space="0"/>
              <w:right w:val="single" w:color="000000" w:sz="6" w:space="0"/>
            </w:tcBorders>
            <w:tcW w:w="1134" w:type="dxa"/>
            <w:textDirection w:val="lrTb"/>
            <w:noWrap w:val="false"/>
          </w:tcPr>
          <w:p>
            <w:pPr>
              <w:pStyle w:val="942"/>
              <w:rPr>
                <w:rFonts w:asciiTheme="majorEastAsia" w:hAnsiTheme="majorEastAsia" w:eastAsiaTheme="majorEastAsia" w:cstheme="majorEastAsia"/>
                <w:sz w:val="24"/>
                <w:szCs w:val="24"/>
                <w:highlight w:val="none"/>
              </w:rPr>
            </w:pPr>
            <w:r>
              <w:rPr>
                <w:rFonts w:asciiTheme="majorEastAsia" w:hAnsiTheme="majorEastAsia" w:eastAsiaTheme="majorEastAsia" w:cstheme="majorEastAsia"/>
                <w:sz w:val="24"/>
                <w:szCs w:val="24"/>
                <w:highlight w:val="none"/>
              </w:rPr>
            </w:r>
            <w:r/>
          </w:p>
        </w:tc>
        <w:tc>
          <w:tcPr>
            <w:tcBorders>
              <w:top w:val="single" w:color="000000" w:sz="6" w:space="0"/>
              <w:left w:val="single" w:color="000000" w:sz="6" w:space="0"/>
              <w:bottom w:val="single" w:color="000000" w:sz="6" w:space="0"/>
              <w:right w:val="single" w:color="000000" w:sz="6" w:space="0"/>
            </w:tcBorders>
            <w:tcW w:w="1134" w:type="dxa"/>
            <w:textDirection w:val="lrTb"/>
            <w:noWrap w:val="false"/>
          </w:tcPr>
          <w:p>
            <w:pPr>
              <w:pStyle w:val="942"/>
              <w:rPr>
                <w:rFonts w:asciiTheme="majorEastAsia" w:hAnsiTheme="majorEastAsia" w:eastAsiaTheme="majorEastAsia" w:cstheme="majorEastAsia"/>
                <w:sz w:val="24"/>
                <w:szCs w:val="24"/>
                <w:highlight w:val="none"/>
              </w:rPr>
            </w:pPr>
            <w:r>
              <w:rPr>
                <w:rFonts w:asciiTheme="majorEastAsia" w:hAnsiTheme="majorEastAsia" w:eastAsiaTheme="majorEastAsia" w:cstheme="majorEastAsia"/>
                <w:sz w:val="24"/>
                <w:szCs w:val="24"/>
                <w:highlight w:val="none"/>
              </w:rPr>
            </w:r>
            <w:r/>
          </w:p>
        </w:tc>
        <w:tc>
          <w:tcPr>
            <w:tcBorders>
              <w:top w:val="single" w:color="000000" w:sz="6" w:space="0"/>
              <w:left w:val="single" w:color="000000" w:sz="6" w:space="0"/>
              <w:bottom w:val="single" w:color="000000" w:sz="6" w:space="0"/>
            </w:tcBorders>
            <w:tcW w:w="4252" w:type="dxa"/>
            <w:textDirection w:val="lrTb"/>
            <w:noWrap w:val="false"/>
          </w:tcPr>
          <w:p>
            <w:pPr>
              <w:pStyle w:val="942"/>
              <w:rPr>
                <w:rFonts w:asciiTheme="majorEastAsia" w:hAnsiTheme="majorEastAsia" w:eastAsiaTheme="majorEastAsia" w:cstheme="majorEastAsia"/>
                <w:sz w:val="24"/>
                <w:szCs w:val="24"/>
                <w:highlight w:val="none"/>
              </w:rPr>
            </w:pPr>
            <w:r>
              <w:rPr>
                <w:rFonts w:asciiTheme="majorEastAsia" w:hAnsiTheme="majorEastAsia" w:eastAsiaTheme="majorEastAsia" w:cstheme="majorEastAsia"/>
                <w:sz w:val="24"/>
                <w:szCs w:val="24"/>
                <w:highlight w:val="none"/>
              </w:rPr>
            </w:r>
            <w:r/>
          </w:p>
        </w:tc>
      </w:tr>
      <w:tr>
        <w:trPr>
          <w:trHeight w:val="552"/>
        </w:trPr>
        <w:tc>
          <w:tcPr>
            <w:tcBorders>
              <w:top w:val="none" w:color="000000" w:sz="4" w:space="0"/>
              <w:right w:val="single" w:color="000000" w:sz="6" w:space="0"/>
            </w:tcBorders>
            <w:tcW w:w="1871" w:type="dxa"/>
            <w:vMerge w:val="continue"/>
            <w:textDirection w:val="lrTb"/>
            <w:noWrap w:val="false"/>
          </w:tcPr>
          <w:p>
            <w:pPr>
              <w:rPr>
                <w:rFonts w:asciiTheme="majorEastAsia" w:hAnsiTheme="majorEastAsia" w:eastAsiaTheme="majorEastAsia" w:cstheme="majorEastAsia"/>
                <w:sz w:val="24"/>
                <w:szCs w:val="24"/>
                <w:highlight w:val="none"/>
              </w:rPr>
            </w:pPr>
            <w:r>
              <w:rPr>
                <w:rFonts w:asciiTheme="majorEastAsia" w:hAnsiTheme="majorEastAsia" w:eastAsiaTheme="majorEastAsia" w:cstheme="majorEastAsia"/>
                <w:sz w:val="24"/>
                <w:szCs w:val="24"/>
                <w:highlight w:val="none"/>
              </w:rPr>
            </w:r>
            <w:r/>
          </w:p>
        </w:tc>
        <w:tc>
          <w:tcPr>
            <w:tcBorders>
              <w:top w:val="single" w:color="000000" w:sz="6" w:space="0"/>
              <w:left w:val="single" w:color="000000" w:sz="6" w:space="0"/>
              <w:right w:val="single" w:color="000000" w:sz="6" w:space="0"/>
            </w:tcBorders>
            <w:tcW w:w="1418" w:type="dxa"/>
            <w:textDirection w:val="lrTb"/>
            <w:noWrap w:val="false"/>
          </w:tcPr>
          <w:p>
            <w:pPr>
              <w:pStyle w:val="942"/>
              <w:rPr>
                <w:rFonts w:asciiTheme="majorEastAsia" w:hAnsiTheme="majorEastAsia" w:eastAsiaTheme="majorEastAsia" w:cstheme="majorEastAsia"/>
                <w:sz w:val="24"/>
                <w:szCs w:val="24"/>
                <w:highlight w:val="none"/>
              </w:rPr>
            </w:pPr>
            <w:r>
              <w:rPr>
                <w:rFonts w:asciiTheme="majorEastAsia" w:hAnsiTheme="majorEastAsia" w:eastAsiaTheme="majorEastAsia" w:cstheme="majorEastAsia"/>
                <w:sz w:val="24"/>
                <w:szCs w:val="24"/>
                <w:highlight w:val="none"/>
              </w:rPr>
            </w:r>
            <w:r/>
          </w:p>
        </w:tc>
        <w:tc>
          <w:tcPr>
            <w:tcBorders>
              <w:top w:val="single" w:color="000000" w:sz="6" w:space="0"/>
              <w:left w:val="single" w:color="000000" w:sz="6" w:space="0"/>
              <w:right w:val="single" w:color="000000" w:sz="6" w:space="0"/>
            </w:tcBorders>
            <w:tcW w:w="1134" w:type="dxa"/>
            <w:textDirection w:val="lrTb"/>
            <w:noWrap w:val="false"/>
          </w:tcPr>
          <w:p>
            <w:pPr>
              <w:pStyle w:val="942"/>
              <w:rPr>
                <w:rFonts w:asciiTheme="majorEastAsia" w:hAnsiTheme="majorEastAsia" w:eastAsiaTheme="majorEastAsia" w:cstheme="majorEastAsia"/>
                <w:sz w:val="24"/>
                <w:szCs w:val="24"/>
                <w:highlight w:val="none"/>
              </w:rPr>
            </w:pPr>
            <w:r>
              <w:rPr>
                <w:rFonts w:asciiTheme="majorEastAsia" w:hAnsiTheme="majorEastAsia" w:eastAsiaTheme="majorEastAsia" w:cstheme="majorEastAsia"/>
                <w:sz w:val="24"/>
                <w:szCs w:val="24"/>
                <w:highlight w:val="none"/>
              </w:rPr>
            </w:r>
            <w:r/>
          </w:p>
        </w:tc>
        <w:tc>
          <w:tcPr>
            <w:tcBorders>
              <w:top w:val="single" w:color="000000" w:sz="6" w:space="0"/>
              <w:left w:val="single" w:color="000000" w:sz="6" w:space="0"/>
              <w:right w:val="single" w:color="000000" w:sz="6" w:space="0"/>
            </w:tcBorders>
            <w:tcW w:w="1134" w:type="dxa"/>
            <w:textDirection w:val="lrTb"/>
            <w:noWrap w:val="false"/>
          </w:tcPr>
          <w:p>
            <w:pPr>
              <w:pStyle w:val="942"/>
              <w:rPr>
                <w:rFonts w:asciiTheme="majorEastAsia" w:hAnsiTheme="majorEastAsia" w:eastAsiaTheme="majorEastAsia" w:cstheme="majorEastAsia"/>
                <w:sz w:val="24"/>
                <w:szCs w:val="24"/>
                <w:highlight w:val="none"/>
              </w:rPr>
            </w:pPr>
            <w:r>
              <w:rPr>
                <w:rFonts w:asciiTheme="majorEastAsia" w:hAnsiTheme="majorEastAsia" w:eastAsiaTheme="majorEastAsia" w:cstheme="majorEastAsia"/>
                <w:sz w:val="24"/>
                <w:szCs w:val="24"/>
                <w:highlight w:val="none"/>
              </w:rPr>
            </w:r>
            <w:r/>
          </w:p>
        </w:tc>
        <w:tc>
          <w:tcPr>
            <w:tcBorders>
              <w:top w:val="single" w:color="000000" w:sz="6" w:space="0"/>
              <w:left w:val="single" w:color="000000" w:sz="6" w:space="0"/>
            </w:tcBorders>
            <w:tcW w:w="4252" w:type="dxa"/>
            <w:textDirection w:val="lrTb"/>
            <w:noWrap w:val="false"/>
          </w:tcPr>
          <w:p>
            <w:pPr>
              <w:pStyle w:val="942"/>
              <w:rPr>
                <w:rFonts w:asciiTheme="majorEastAsia" w:hAnsiTheme="majorEastAsia" w:eastAsiaTheme="majorEastAsia" w:cstheme="majorEastAsia"/>
                <w:sz w:val="24"/>
                <w:szCs w:val="24"/>
                <w:highlight w:val="none"/>
              </w:rPr>
            </w:pPr>
            <w:r>
              <w:rPr>
                <w:rFonts w:asciiTheme="majorEastAsia" w:hAnsiTheme="majorEastAsia" w:eastAsiaTheme="majorEastAsia" w:cstheme="majorEastAsia"/>
                <w:sz w:val="24"/>
                <w:szCs w:val="24"/>
                <w:highlight w:val="none"/>
              </w:rPr>
            </w:r>
            <w:r/>
          </w:p>
        </w:tc>
      </w:tr>
    </w:tbl>
    <w:p>
      <w:pPr>
        <w:rPr>
          <w:rFonts w:asciiTheme="majorEastAsia" w:hAnsiTheme="majorEastAsia" w:eastAsiaTheme="majorEastAsia" w:cstheme="majorEastAsia"/>
          <w:sz w:val="24"/>
          <w:szCs w:val="24"/>
          <w:highlight w:val="none"/>
        </w:rPr>
        <w:sectPr>
          <w:footnotePr/>
          <w:endnotePr/>
          <w:type w:val="nextPage"/>
          <w:pgSz w:w="11910" w:h="16840" w:orient="portrait"/>
          <w:pgMar w:top="1340" w:right="380" w:bottom="1380" w:left="560" w:header="878" w:footer="1196" w:gutter="0"/>
          <w:cols w:num="1" w:sep="0" w:space="720" w:equalWidth="1"/>
          <w:docGrid w:linePitch="360"/>
        </w:sectPr>
      </w:pPr>
      <w:r>
        <w:rPr>
          <w:rFonts w:asciiTheme="majorEastAsia" w:hAnsiTheme="majorEastAsia" w:eastAsiaTheme="majorEastAsia" w:cstheme="majorEastAsia"/>
          <w:sz w:val="24"/>
          <w:szCs w:val="24"/>
          <w:highlight w:val="none"/>
        </w:rPr>
      </w:r>
      <w:r/>
    </w:p>
    <w:p>
      <w:pPr>
        <w:ind w:left="743"/>
        <w:spacing w:before="64"/>
        <w:rPr>
          <w:rFonts w:asciiTheme="majorEastAsia" w:hAnsiTheme="majorEastAsia" w:eastAsiaTheme="majorEastAsia" w:cstheme="majorEastAsia"/>
          <w:sz w:val="24"/>
          <w:szCs w:val="24"/>
          <w:highlight w:val="none"/>
        </w:rPr>
      </w:pPr>
      <w:r>
        <w:rPr>
          <w:rFonts w:hint="eastAsia" w:asciiTheme="majorEastAsia" w:hAnsiTheme="majorEastAsia" w:eastAsiaTheme="majorEastAsia" w:cstheme="majorEastAsia"/>
          <w:sz w:val="24"/>
          <w:szCs w:val="24"/>
          <w:highlight w:val="none"/>
        </w:rPr>
        <w:t xml:space="preserve">附件 8：</w:t>
      </w:r>
      <w:r/>
    </w:p>
    <w:p>
      <w:pPr>
        <w:pStyle w:val="925"/>
        <w:spacing w:before="6"/>
        <w:rPr>
          <w:rFonts w:asciiTheme="majorEastAsia" w:hAnsiTheme="majorEastAsia" w:eastAsiaTheme="majorEastAsia" w:cstheme="majorEastAsia"/>
          <w:sz w:val="24"/>
          <w:szCs w:val="24"/>
          <w:highlight w:val="none"/>
        </w:rPr>
      </w:pPr>
      <w:r>
        <w:rPr>
          <w:rFonts w:asciiTheme="majorEastAsia" w:hAnsiTheme="majorEastAsia" w:eastAsiaTheme="majorEastAsia" w:cstheme="majorEastAsia"/>
          <w:sz w:val="24"/>
          <w:szCs w:val="24"/>
          <w:highlight w:val="none"/>
        </w:rPr>
      </w:r>
      <w:r/>
    </w:p>
    <w:p>
      <w:pPr>
        <w:ind w:right="7"/>
        <w:jc w:val="center"/>
        <w:spacing w:before="67"/>
        <w:rPr>
          <w:rFonts w:asciiTheme="majorEastAsia" w:hAnsiTheme="majorEastAsia" w:eastAsiaTheme="majorEastAsia" w:cstheme="majorEastAsia"/>
          <w:sz w:val="24"/>
          <w:szCs w:val="24"/>
          <w:highlight w:val="none"/>
        </w:rPr>
      </w:pPr>
      <w:r>
        <w:rPr>
          <w:rFonts w:hint="eastAsia" w:asciiTheme="majorEastAsia" w:hAnsiTheme="majorEastAsia" w:eastAsiaTheme="majorEastAsia" w:cstheme="majorEastAsia"/>
          <w:sz w:val="24"/>
          <w:szCs w:val="24"/>
          <w:highlight w:val="none"/>
        </w:rPr>
        <w:t xml:space="preserve">履约担保</w:t>
      </w:r>
      <w:r/>
    </w:p>
    <w:p>
      <w:pPr>
        <w:pStyle w:val="925"/>
        <w:spacing w:before="1"/>
        <w:rPr>
          <w:rFonts w:asciiTheme="majorEastAsia" w:hAnsiTheme="majorEastAsia" w:eastAsiaTheme="majorEastAsia" w:cstheme="majorEastAsia"/>
          <w:sz w:val="24"/>
          <w:szCs w:val="24"/>
          <w:highlight w:val="none"/>
        </w:rPr>
      </w:pPr>
      <w:r>
        <w:rPr>
          <w:rFonts w:asciiTheme="majorEastAsia" w:hAnsiTheme="majorEastAsia" w:eastAsiaTheme="majorEastAsia" w:cstheme="majorEastAsia"/>
          <w:sz w:val="24"/>
          <w:szCs w:val="24"/>
          <w:highlight w:val="none"/>
        </w:rPr>
      </w:r>
      <w:r/>
    </w:p>
    <w:p>
      <w:pPr>
        <w:ind w:left="1223" w:right="3287" w:hanging="481"/>
        <w:spacing w:before="74" w:line="364" w:lineRule="auto"/>
        <w:tabs>
          <w:tab w:val="left" w:pos="3623" w:leader="none"/>
          <w:tab w:val="left" w:pos="5463" w:leader="none"/>
        </w:tabs>
        <w:rPr>
          <w:rFonts w:asciiTheme="majorEastAsia" w:hAnsiTheme="majorEastAsia" w:eastAsiaTheme="majorEastAsia" w:cstheme="majorEastAsia"/>
          <w:sz w:val="24"/>
          <w:szCs w:val="24"/>
          <w:highlight w:val="none"/>
        </w:rPr>
      </w:pPr>
      <w:r>
        <w:rPr>
          <w:rFonts w:hint="eastAsia" w:asciiTheme="majorEastAsia" w:hAnsiTheme="majorEastAsia" w:eastAsiaTheme="majorEastAsia" w:cstheme="majorEastAsia"/>
          <w:sz w:val="24"/>
          <w:szCs w:val="24"/>
          <w:highlight w:val="none"/>
          <w:u w:val="single"/>
        </w:rPr>
        <w:tab/>
      </w:r>
      <w:r>
        <w:rPr>
          <w:rFonts w:hint="eastAsia" w:asciiTheme="majorEastAsia" w:hAnsiTheme="majorEastAsia" w:eastAsiaTheme="majorEastAsia" w:cstheme="majorEastAsia"/>
          <w:sz w:val="24"/>
          <w:szCs w:val="24"/>
          <w:highlight w:val="none"/>
          <w:u w:val="single"/>
        </w:rPr>
        <w:tab/>
      </w:r>
      <w:r>
        <w:rPr>
          <w:rFonts w:hint="eastAsia" w:asciiTheme="majorEastAsia" w:hAnsiTheme="majorEastAsia" w:eastAsiaTheme="majorEastAsia" w:cstheme="majorEastAsia"/>
          <w:sz w:val="24"/>
          <w:szCs w:val="24"/>
          <w:highlight w:val="none"/>
        </w:rPr>
        <w:t xml:space="preserve">（发包人名称）： 鉴于</w:t>
      </w:r>
      <w:r>
        <w:rPr>
          <w:rFonts w:hint="eastAsia" w:asciiTheme="majorEastAsia" w:hAnsiTheme="majorEastAsia" w:eastAsiaTheme="majorEastAsia" w:cstheme="majorEastAsia"/>
          <w:sz w:val="24"/>
          <w:szCs w:val="24"/>
          <w:highlight w:val="none"/>
          <w:u w:val="single"/>
        </w:rPr>
        <w:tab/>
      </w:r>
      <w:r>
        <w:rPr>
          <w:rFonts w:hint="eastAsia" w:asciiTheme="majorEastAsia" w:hAnsiTheme="majorEastAsia" w:eastAsiaTheme="majorEastAsia" w:cstheme="majorEastAsia"/>
          <w:sz w:val="24"/>
          <w:szCs w:val="24"/>
          <w:highlight w:val="none"/>
        </w:rPr>
        <w:t xml:space="preserve">（发包人名称，以下简称“发包人”）</w:t>
      </w:r>
      <w:r>
        <w:rPr>
          <w:rFonts w:hint="eastAsia" w:asciiTheme="majorEastAsia" w:hAnsiTheme="majorEastAsia" w:eastAsiaTheme="majorEastAsia" w:cstheme="majorEastAsia"/>
          <w:spacing w:val="-18"/>
          <w:sz w:val="24"/>
          <w:szCs w:val="24"/>
          <w:highlight w:val="none"/>
        </w:rPr>
        <w:t xml:space="preserve">与</w:t>
      </w:r>
      <w:r/>
    </w:p>
    <w:p>
      <w:pPr>
        <w:ind w:left="863"/>
        <w:spacing w:line="306" w:lineRule="exact"/>
        <w:tabs>
          <w:tab w:val="left" w:pos="4103" w:leader="none"/>
          <w:tab w:val="left" w:pos="8533" w:leader="none"/>
          <w:tab w:val="left" w:pos="9135" w:leader="none"/>
          <w:tab w:val="left" w:pos="9735" w:leader="none"/>
        </w:tabs>
        <w:rPr>
          <w:rFonts w:asciiTheme="majorEastAsia" w:hAnsiTheme="majorEastAsia" w:eastAsiaTheme="majorEastAsia" w:cstheme="majorEastAsia"/>
          <w:sz w:val="24"/>
          <w:szCs w:val="24"/>
          <w:highlight w:val="none"/>
        </w:rPr>
      </w:pPr>
      <w:r>
        <w:rPr>
          <w:rFonts w:hint="eastAsia" w:asciiTheme="majorEastAsia" w:hAnsiTheme="majorEastAsia" w:eastAsiaTheme="majorEastAsia" w:cstheme="majorEastAsia"/>
          <w:sz w:val="24"/>
          <w:szCs w:val="24"/>
          <w:highlight w:val="none"/>
          <w:u w:val="single"/>
        </w:rPr>
        <w:tab/>
      </w:r>
      <w:r>
        <w:rPr>
          <w:rFonts w:hint="eastAsia" w:asciiTheme="majorEastAsia" w:hAnsiTheme="majorEastAsia" w:eastAsiaTheme="majorEastAsia" w:cstheme="majorEastAsia"/>
          <w:sz w:val="24"/>
          <w:szCs w:val="24"/>
          <w:highlight w:val="none"/>
        </w:rPr>
        <w:t xml:space="preserve">（承包人名称</w:t>
      </w:r>
      <w:r>
        <w:rPr>
          <w:rFonts w:hint="eastAsia" w:asciiTheme="majorEastAsia" w:hAnsiTheme="majorEastAsia" w:eastAsiaTheme="majorEastAsia" w:cstheme="majorEastAsia"/>
          <w:spacing w:val="-34"/>
          <w:sz w:val="24"/>
          <w:szCs w:val="24"/>
          <w:highlight w:val="none"/>
        </w:rPr>
        <w:t xml:space="preserve">）（</w:t>
      </w:r>
      <w:r>
        <w:rPr>
          <w:rFonts w:hint="eastAsia" w:asciiTheme="majorEastAsia" w:hAnsiTheme="majorEastAsia" w:eastAsiaTheme="majorEastAsia" w:cstheme="majorEastAsia"/>
          <w:sz w:val="24"/>
          <w:szCs w:val="24"/>
          <w:highlight w:val="none"/>
        </w:rPr>
        <w:t xml:space="preserve">以</w:t>
      </w:r>
      <w:r>
        <w:rPr>
          <w:rFonts w:hint="eastAsia" w:asciiTheme="majorEastAsia" w:hAnsiTheme="majorEastAsia" w:eastAsiaTheme="majorEastAsia" w:cstheme="majorEastAsia"/>
          <w:sz w:val="24"/>
          <w:szCs w:val="24"/>
          <w:highlight w:val="none"/>
          <w:lang w:eastAsia="zh-CN"/>
        </w:rPr>
        <w:t xml:space="preserve">下简</w:t>
      </w:r>
      <w:r>
        <w:rPr>
          <w:rFonts w:hint="eastAsia" w:asciiTheme="majorEastAsia" w:hAnsiTheme="majorEastAsia" w:eastAsiaTheme="majorEastAsia" w:cstheme="majorEastAsia"/>
          <w:sz w:val="24"/>
          <w:szCs w:val="24"/>
          <w:highlight w:val="none"/>
        </w:rPr>
        <w:t xml:space="preserve">称“承包人</w:t>
      </w:r>
      <w:r>
        <w:rPr>
          <w:rFonts w:hint="eastAsia" w:asciiTheme="majorEastAsia" w:hAnsiTheme="majorEastAsia" w:eastAsiaTheme="majorEastAsia" w:cstheme="majorEastAsia"/>
          <w:spacing w:val="-18"/>
          <w:sz w:val="24"/>
          <w:szCs w:val="24"/>
          <w:highlight w:val="none"/>
        </w:rPr>
        <w:t xml:space="preserve">”）</w:t>
      </w:r>
      <w:r>
        <w:rPr>
          <w:rFonts w:hint="eastAsia" w:asciiTheme="majorEastAsia" w:hAnsiTheme="majorEastAsia" w:eastAsiaTheme="majorEastAsia" w:cstheme="majorEastAsia"/>
          <w:sz w:val="24"/>
          <w:szCs w:val="24"/>
          <w:highlight w:val="none"/>
        </w:rPr>
        <w:t xml:space="preserve">于</w:t>
      </w:r>
      <w:r>
        <w:rPr>
          <w:rFonts w:hint="eastAsia" w:asciiTheme="majorEastAsia" w:hAnsiTheme="majorEastAsia" w:eastAsiaTheme="majorEastAsia" w:cstheme="majorEastAsia"/>
          <w:sz w:val="24"/>
          <w:szCs w:val="24"/>
          <w:highlight w:val="none"/>
          <w:u w:val="single"/>
        </w:rPr>
        <w:tab/>
      </w:r>
      <w:r>
        <w:rPr>
          <w:rFonts w:hint="eastAsia" w:asciiTheme="majorEastAsia" w:hAnsiTheme="majorEastAsia" w:eastAsiaTheme="majorEastAsia" w:cstheme="majorEastAsia"/>
          <w:sz w:val="24"/>
          <w:szCs w:val="24"/>
          <w:highlight w:val="none"/>
        </w:rPr>
        <w:t xml:space="preserve">年</w:t>
      </w:r>
      <w:r>
        <w:rPr>
          <w:rFonts w:hint="eastAsia" w:asciiTheme="majorEastAsia" w:hAnsiTheme="majorEastAsia" w:eastAsiaTheme="majorEastAsia" w:cstheme="majorEastAsia"/>
          <w:sz w:val="24"/>
          <w:szCs w:val="24"/>
          <w:highlight w:val="none"/>
          <w:u w:val="single"/>
        </w:rPr>
        <w:tab/>
      </w:r>
      <w:r>
        <w:rPr>
          <w:rFonts w:hint="eastAsia" w:asciiTheme="majorEastAsia" w:hAnsiTheme="majorEastAsia" w:eastAsiaTheme="majorEastAsia" w:cstheme="majorEastAsia"/>
          <w:sz w:val="24"/>
          <w:szCs w:val="24"/>
          <w:highlight w:val="none"/>
        </w:rPr>
        <w:t xml:space="preserve">月</w:t>
      </w:r>
      <w:r>
        <w:rPr>
          <w:rFonts w:hint="eastAsia" w:asciiTheme="majorEastAsia" w:hAnsiTheme="majorEastAsia" w:eastAsiaTheme="majorEastAsia" w:cstheme="majorEastAsia"/>
          <w:sz w:val="24"/>
          <w:szCs w:val="24"/>
          <w:highlight w:val="none"/>
          <w:u w:val="single"/>
        </w:rPr>
        <w:tab/>
      </w:r>
      <w:r>
        <w:rPr>
          <w:rFonts w:hint="eastAsia" w:asciiTheme="majorEastAsia" w:hAnsiTheme="majorEastAsia" w:eastAsiaTheme="majorEastAsia" w:cstheme="majorEastAsia"/>
          <w:sz w:val="24"/>
          <w:szCs w:val="24"/>
          <w:highlight w:val="none"/>
        </w:rPr>
        <w:t xml:space="preserve">日就</w:t>
      </w:r>
      <w:r/>
    </w:p>
    <w:p>
      <w:pPr>
        <w:ind w:left="743" w:right="753"/>
        <w:spacing w:before="161" w:line="362" w:lineRule="auto"/>
        <w:rPr>
          <w:rFonts w:asciiTheme="majorEastAsia" w:hAnsiTheme="majorEastAsia" w:eastAsiaTheme="majorEastAsia" w:cstheme="majorEastAsia"/>
          <w:sz w:val="24"/>
          <w:szCs w:val="24"/>
          <w:highlight w:val="none"/>
        </w:rPr>
      </w:pPr>
      <w:r>
        <w:rPr>
          <w:rFonts w:hint="eastAsia" w:asciiTheme="majorEastAsia" w:hAnsiTheme="majorEastAsia" w:eastAsiaTheme="majorEastAsia" w:cstheme="majorEastAsia"/>
          <w:sz w:val="24"/>
          <w:szCs w:val="24"/>
          <w:highlight w:val="none"/>
        </w:rPr>
        <w:t xml:space="preserve">（工程名称）施工及有关事项协商一致共同签订《建设工程施工合同》。我方愿意无条件地、不可撤销地就承包人履行与你方签订的合同</w:t>
      </w:r>
      <w:r>
        <w:rPr>
          <w:rFonts w:hint="eastAsia" w:asciiTheme="majorEastAsia" w:hAnsiTheme="majorEastAsia" w:eastAsiaTheme="majorEastAsia" w:cstheme="majorEastAsia"/>
          <w:sz w:val="24"/>
          <w:szCs w:val="24"/>
          <w:highlight w:val="none"/>
          <w:lang w:eastAsia="zh-CN"/>
        </w:rPr>
        <w:t xml:space="preserve">，并</w:t>
      </w:r>
      <w:r>
        <w:rPr>
          <w:rFonts w:hint="eastAsia" w:asciiTheme="majorEastAsia" w:hAnsiTheme="majorEastAsia" w:eastAsiaTheme="majorEastAsia" w:cstheme="majorEastAsia"/>
          <w:sz w:val="24"/>
          <w:szCs w:val="24"/>
          <w:highlight w:val="none"/>
        </w:rPr>
        <w:t xml:space="preserve">向你方提供连带责任担保。</w:t>
      </w:r>
      <w:r/>
    </w:p>
    <w:p>
      <w:pPr>
        <w:pStyle w:val="940"/>
        <w:numPr>
          <w:ilvl w:val="0"/>
          <w:numId w:val="2"/>
        </w:numPr>
        <w:ind w:hanging="301"/>
        <w:spacing w:before="5"/>
        <w:tabs>
          <w:tab w:val="left" w:pos="1524" w:leader="none"/>
          <w:tab w:val="left" w:pos="6203" w:leader="none"/>
          <w:tab w:val="left" w:pos="8363" w:leader="none"/>
        </w:tabs>
        <w:rPr>
          <w:rFonts w:asciiTheme="majorEastAsia" w:hAnsiTheme="majorEastAsia" w:eastAsiaTheme="majorEastAsia" w:cstheme="majorEastAsia"/>
          <w:sz w:val="24"/>
          <w:szCs w:val="24"/>
          <w:highlight w:val="none"/>
        </w:rPr>
      </w:pPr>
      <w:r>
        <w:rPr>
          <w:rFonts w:hint="eastAsia" w:asciiTheme="majorEastAsia" w:hAnsiTheme="majorEastAsia" w:eastAsiaTheme="majorEastAsia" w:cstheme="majorEastAsia"/>
          <w:sz w:val="24"/>
          <w:szCs w:val="24"/>
          <w:highlight w:val="none"/>
        </w:rPr>
        <w:t xml:space="preserve">担保金额人民币（大写）</w:t>
      </w:r>
      <w:r>
        <w:rPr>
          <w:rFonts w:hint="eastAsia" w:asciiTheme="majorEastAsia" w:hAnsiTheme="majorEastAsia" w:eastAsiaTheme="majorEastAsia" w:cstheme="majorEastAsia"/>
          <w:sz w:val="24"/>
          <w:szCs w:val="24"/>
          <w:highlight w:val="none"/>
          <w:u w:val="single"/>
        </w:rPr>
        <w:tab/>
      </w:r>
      <w:r>
        <w:rPr>
          <w:rFonts w:hint="eastAsia" w:asciiTheme="majorEastAsia" w:hAnsiTheme="majorEastAsia" w:eastAsiaTheme="majorEastAsia" w:cstheme="majorEastAsia"/>
          <w:sz w:val="24"/>
          <w:szCs w:val="24"/>
          <w:highlight w:val="none"/>
        </w:rPr>
        <w:t xml:space="preserve">元（¥</w:t>
      </w:r>
      <w:r>
        <w:rPr>
          <w:rFonts w:hint="eastAsia" w:asciiTheme="majorEastAsia" w:hAnsiTheme="majorEastAsia" w:eastAsiaTheme="majorEastAsia" w:cstheme="majorEastAsia"/>
          <w:sz w:val="24"/>
          <w:szCs w:val="24"/>
          <w:highlight w:val="none"/>
          <w:u w:val="single"/>
        </w:rPr>
        <w:tab/>
      </w:r>
      <w:r>
        <w:rPr>
          <w:rFonts w:hint="eastAsia" w:asciiTheme="majorEastAsia" w:hAnsiTheme="majorEastAsia" w:eastAsiaTheme="majorEastAsia" w:cstheme="majorEastAsia"/>
          <w:sz w:val="24"/>
          <w:szCs w:val="24"/>
          <w:highlight w:val="none"/>
        </w:rPr>
        <w:t xml:space="preserve">）。</w:t>
      </w:r>
      <w:r/>
    </w:p>
    <w:p>
      <w:pPr>
        <w:pStyle w:val="940"/>
        <w:numPr>
          <w:ilvl w:val="0"/>
          <w:numId w:val="2"/>
        </w:numPr>
        <w:ind w:left="743" w:right="752" w:firstLine="480"/>
        <w:spacing w:before="158" w:line="364" w:lineRule="auto"/>
        <w:tabs>
          <w:tab w:val="left" w:pos="1526" w:leader="none"/>
        </w:tabs>
        <w:rPr>
          <w:rFonts w:asciiTheme="majorEastAsia" w:hAnsiTheme="majorEastAsia" w:eastAsiaTheme="majorEastAsia" w:cstheme="majorEastAsia"/>
          <w:sz w:val="24"/>
          <w:szCs w:val="24"/>
          <w:highlight w:val="none"/>
        </w:rPr>
      </w:pPr>
      <w:r>
        <w:rPr>
          <w:rFonts w:hint="eastAsia" w:asciiTheme="majorEastAsia" w:hAnsiTheme="majorEastAsia" w:eastAsiaTheme="majorEastAsia" w:cstheme="majorEastAsia"/>
          <w:sz w:val="24"/>
          <w:szCs w:val="24"/>
          <w:highlight w:val="none"/>
        </w:rPr>
        <w:t xml:space="preserve">担保有效期自你方与承包人签订的合同生效之日起至你方签发或应签发工程接收证书之日止。</w:t>
      </w:r>
      <w:r/>
    </w:p>
    <w:p>
      <w:pPr>
        <w:pStyle w:val="940"/>
        <w:numPr>
          <w:ilvl w:val="0"/>
          <w:numId w:val="2"/>
        </w:numPr>
        <w:ind w:left="743" w:right="752" w:firstLine="480"/>
        <w:spacing w:line="364" w:lineRule="auto"/>
        <w:tabs>
          <w:tab w:val="left" w:pos="1526" w:leader="none"/>
        </w:tabs>
        <w:rPr>
          <w:rFonts w:asciiTheme="majorEastAsia" w:hAnsiTheme="majorEastAsia" w:eastAsiaTheme="majorEastAsia" w:cstheme="majorEastAsia"/>
          <w:sz w:val="24"/>
          <w:szCs w:val="24"/>
          <w:highlight w:val="none"/>
        </w:rPr>
      </w:pPr>
      <w:r>
        <w:rPr>
          <w:rFonts w:hint="eastAsia" w:asciiTheme="majorEastAsia" w:hAnsiTheme="majorEastAsia" w:eastAsiaTheme="majorEastAsia" w:cstheme="majorEastAsia"/>
          <w:sz w:val="24"/>
          <w:szCs w:val="24"/>
          <w:highlight w:val="none"/>
        </w:rPr>
        <w:t xml:space="preserve">在本担保有效期内，因承包人违反合同约定的义务给你方造成经济损失时，我方在</w:t>
      </w:r>
      <w:r>
        <w:rPr>
          <w:rFonts w:hint="eastAsia" w:asciiTheme="majorEastAsia" w:hAnsiTheme="majorEastAsia" w:eastAsiaTheme="majorEastAsia" w:cstheme="majorEastAsia"/>
          <w:spacing w:val="-3"/>
          <w:sz w:val="24"/>
          <w:szCs w:val="24"/>
          <w:highlight w:val="none"/>
        </w:rPr>
        <w:t xml:space="preserve">收到你方以书面形式提出的在担保金额内的赔偿要求后，在 </w:t>
      </w:r>
      <w:r>
        <w:rPr>
          <w:rFonts w:hint="eastAsia" w:asciiTheme="majorEastAsia" w:hAnsiTheme="majorEastAsia" w:eastAsiaTheme="majorEastAsia" w:cstheme="majorEastAsia"/>
          <w:sz w:val="24"/>
          <w:szCs w:val="24"/>
          <w:highlight w:val="none"/>
        </w:rPr>
        <w:t xml:space="preserve">7 天内无条件支付。</w:t>
      </w:r>
      <w:r/>
    </w:p>
    <w:p>
      <w:pPr>
        <w:pStyle w:val="940"/>
        <w:numPr>
          <w:ilvl w:val="0"/>
          <w:numId w:val="2"/>
        </w:numPr>
        <w:ind w:hanging="301"/>
        <w:spacing w:line="306" w:lineRule="exact"/>
        <w:tabs>
          <w:tab w:val="left" w:pos="1524" w:leader="none"/>
        </w:tabs>
        <w:rPr>
          <w:rFonts w:asciiTheme="majorEastAsia" w:hAnsiTheme="majorEastAsia" w:eastAsiaTheme="majorEastAsia" w:cstheme="majorEastAsia"/>
          <w:sz w:val="24"/>
          <w:szCs w:val="24"/>
          <w:highlight w:val="none"/>
        </w:rPr>
      </w:pPr>
      <w:r>
        <w:rPr>
          <w:rFonts w:hint="eastAsia" w:asciiTheme="majorEastAsia" w:hAnsiTheme="majorEastAsia" w:eastAsiaTheme="majorEastAsia" w:cstheme="majorEastAsia"/>
          <w:sz w:val="24"/>
          <w:szCs w:val="24"/>
          <w:highlight w:val="none"/>
        </w:rPr>
        <w:t xml:space="preserve">你方和承包人按合同约定变更合同时，我方承担本担保规定的义务不变。</w:t>
      </w:r>
      <w:r/>
    </w:p>
    <w:p>
      <w:pPr>
        <w:pStyle w:val="940"/>
        <w:numPr>
          <w:ilvl w:val="0"/>
          <w:numId w:val="2"/>
        </w:numPr>
        <w:ind w:left="743" w:right="752" w:firstLine="480"/>
        <w:spacing w:before="159" w:line="364" w:lineRule="auto"/>
        <w:tabs>
          <w:tab w:val="left" w:pos="1548" w:leader="none"/>
        </w:tabs>
        <w:rPr>
          <w:rFonts w:asciiTheme="majorEastAsia" w:hAnsiTheme="majorEastAsia" w:eastAsiaTheme="majorEastAsia" w:cstheme="majorEastAsia"/>
          <w:sz w:val="24"/>
          <w:szCs w:val="24"/>
          <w:highlight w:val="none"/>
        </w:rPr>
      </w:pPr>
      <w:r>
        <w:rPr>
          <w:rFonts w:hint="eastAsia" w:asciiTheme="majorEastAsia" w:hAnsiTheme="majorEastAsia" w:eastAsiaTheme="majorEastAsia" w:cstheme="majorEastAsia"/>
          <w:spacing w:val="-3"/>
          <w:sz w:val="24"/>
          <w:szCs w:val="24"/>
          <w:highlight w:val="none"/>
        </w:rPr>
        <w:t xml:space="preserve">因本保函发生的纠纷， 可由双方协商解决， 协商不成的， 任何一方均可提请</w:t>
      </w:r>
      <w:r>
        <w:rPr>
          <w:rFonts w:hint="eastAsia" w:asciiTheme="majorEastAsia" w:hAnsiTheme="majorEastAsia" w:eastAsiaTheme="majorEastAsia" w:cstheme="majorEastAsia"/>
          <w:sz w:val="24"/>
          <w:szCs w:val="24"/>
          <w:highlight w:val="none"/>
        </w:rPr>
        <w:t xml:space="preserve">仲裁委员会仲裁。</w:t>
      </w:r>
      <w:r/>
    </w:p>
    <w:p>
      <w:pPr>
        <w:pStyle w:val="940"/>
        <w:numPr>
          <w:ilvl w:val="0"/>
          <w:numId w:val="2"/>
        </w:numPr>
        <w:ind w:left="743" w:right="1520" w:firstLine="480"/>
        <w:spacing w:line="364" w:lineRule="auto"/>
        <w:tabs>
          <w:tab w:val="left" w:pos="1524" w:leader="none"/>
          <w:tab w:val="left" w:pos="5183" w:leader="none"/>
        </w:tabs>
        <w:rPr>
          <w:rFonts w:asciiTheme="majorEastAsia" w:hAnsiTheme="majorEastAsia" w:eastAsiaTheme="majorEastAsia" w:cstheme="majorEastAsia"/>
          <w:sz w:val="24"/>
          <w:szCs w:val="24"/>
          <w:highlight w:val="none"/>
        </w:rPr>
      </w:pPr>
      <w:r>
        <w:rPr>
          <w:rFonts w:hint="eastAsia" w:asciiTheme="majorEastAsia" w:hAnsiTheme="majorEastAsia" w:eastAsiaTheme="majorEastAsia" w:cstheme="majorEastAsia"/>
          <w:sz w:val="24"/>
          <w:szCs w:val="24"/>
          <w:highlight w:val="none"/>
        </w:rPr>
        <w:t xml:space="preserve">本保函自我方法定代表人（或其授权代理人）签字并加盖公章之日起生效</w:t>
      </w:r>
      <w:r>
        <w:rPr>
          <w:rFonts w:hint="eastAsia" w:asciiTheme="majorEastAsia" w:hAnsiTheme="majorEastAsia" w:eastAsiaTheme="majorEastAsia" w:cstheme="majorEastAsia"/>
          <w:spacing w:val="-17"/>
          <w:sz w:val="24"/>
          <w:szCs w:val="24"/>
          <w:highlight w:val="none"/>
        </w:rPr>
        <w:t xml:space="preserve">。</w:t>
      </w:r>
      <w:r>
        <w:rPr>
          <w:rFonts w:hint="eastAsia" w:asciiTheme="majorEastAsia" w:hAnsiTheme="majorEastAsia" w:eastAsiaTheme="majorEastAsia" w:cstheme="majorEastAsia"/>
          <w:sz w:val="24"/>
          <w:szCs w:val="24"/>
          <w:highlight w:val="none"/>
        </w:rPr>
        <w:t xml:space="preserve">担 保人：</w:t>
      </w:r>
      <w:r>
        <w:rPr>
          <w:rFonts w:hint="eastAsia" w:asciiTheme="majorEastAsia" w:hAnsiTheme="majorEastAsia" w:eastAsiaTheme="majorEastAsia" w:cstheme="majorEastAsia"/>
          <w:sz w:val="24"/>
          <w:szCs w:val="24"/>
          <w:highlight w:val="none"/>
          <w:u w:val="single"/>
        </w:rPr>
        <w:tab/>
      </w:r>
      <w:r>
        <w:rPr>
          <w:rFonts w:hint="eastAsia" w:asciiTheme="majorEastAsia" w:hAnsiTheme="majorEastAsia" w:eastAsiaTheme="majorEastAsia" w:cstheme="majorEastAsia"/>
          <w:sz w:val="24"/>
          <w:szCs w:val="24"/>
          <w:highlight w:val="none"/>
        </w:rPr>
        <w:t xml:space="preserve">（盖单位章）</w:t>
      </w:r>
      <w:r/>
    </w:p>
    <w:p>
      <w:pPr>
        <w:ind w:left="743" w:right="4340"/>
        <w:spacing w:line="362" w:lineRule="auto"/>
        <w:tabs>
          <w:tab w:val="left" w:pos="1463" w:leader="none"/>
          <w:tab w:val="left" w:pos="5663" w:leader="none"/>
        </w:tabs>
        <w:rPr>
          <w:rFonts w:asciiTheme="majorEastAsia" w:hAnsiTheme="majorEastAsia" w:eastAsiaTheme="majorEastAsia" w:cstheme="majorEastAsia"/>
          <w:sz w:val="24"/>
          <w:szCs w:val="24"/>
          <w:highlight w:val="none"/>
        </w:rPr>
      </w:pPr>
      <w:r>
        <w:rPr>
          <w:rFonts w:hint="eastAsia" w:asciiTheme="majorEastAsia" w:hAnsiTheme="majorEastAsia" w:eastAsiaTheme="majorEastAsia" w:cstheme="majorEastAsia"/>
          <w:sz w:val="24"/>
          <w:szCs w:val="24"/>
          <w:highlight w:val="none"/>
        </w:rPr>
        <w:t xml:space="preserve">法定代表人或其委托代理人：</w:t>
      </w:r>
      <w:r>
        <w:rPr>
          <w:rFonts w:hint="eastAsia" w:asciiTheme="majorEastAsia" w:hAnsiTheme="majorEastAsia" w:eastAsiaTheme="majorEastAsia" w:cstheme="majorEastAsia"/>
          <w:sz w:val="24"/>
          <w:szCs w:val="24"/>
          <w:highlight w:val="none"/>
          <w:u w:val="single"/>
        </w:rPr>
        <w:tab/>
      </w:r>
      <w:r>
        <w:rPr>
          <w:rFonts w:hint="eastAsia" w:asciiTheme="majorEastAsia" w:hAnsiTheme="majorEastAsia" w:eastAsiaTheme="majorEastAsia" w:cstheme="majorEastAsia"/>
          <w:sz w:val="24"/>
          <w:szCs w:val="24"/>
          <w:highlight w:val="none"/>
        </w:rPr>
        <w:t xml:space="preserve">（签字</w:t>
      </w:r>
      <w:r>
        <w:rPr>
          <w:rFonts w:hint="eastAsia" w:asciiTheme="majorEastAsia" w:hAnsiTheme="majorEastAsia" w:eastAsiaTheme="majorEastAsia" w:cstheme="majorEastAsia"/>
          <w:spacing w:val="-17"/>
          <w:sz w:val="24"/>
          <w:szCs w:val="24"/>
          <w:highlight w:val="none"/>
        </w:rPr>
        <w:t xml:space="preserve">） </w:t>
      </w:r>
      <w:r>
        <w:rPr>
          <w:rFonts w:hint="eastAsia" w:asciiTheme="majorEastAsia" w:hAnsiTheme="majorEastAsia" w:eastAsiaTheme="majorEastAsia" w:cstheme="majorEastAsia"/>
          <w:sz w:val="24"/>
          <w:szCs w:val="24"/>
          <w:highlight w:val="none"/>
        </w:rPr>
        <w:t xml:space="preserve">地</w:t>
      </w:r>
      <w:r>
        <w:rPr>
          <w:rFonts w:hint="eastAsia" w:asciiTheme="majorEastAsia" w:hAnsiTheme="majorEastAsia" w:eastAsiaTheme="majorEastAsia" w:cstheme="majorEastAsia"/>
          <w:sz w:val="24"/>
          <w:szCs w:val="24"/>
          <w:highlight w:val="none"/>
        </w:rPr>
        <w:tab/>
      </w:r>
      <w:r>
        <w:rPr>
          <w:rFonts w:hint="eastAsia" w:asciiTheme="majorEastAsia" w:hAnsiTheme="majorEastAsia" w:eastAsiaTheme="majorEastAsia" w:cstheme="majorEastAsia"/>
          <w:sz w:val="24"/>
          <w:szCs w:val="24"/>
          <w:highlight w:val="none"/>
        </w:rPr>
        <w:t xml:space="preserve">址：</w:t>
      </w:r>
      <w:r/>
    </w:p>
    <w:p>
      <w:pPr>
        <w:ind w:left="743" w:right="9020"/>
        <w:spacing w:before="3" w:line="364" w:lineRule="auto"/>
        <w:tabs>
          <w:tab w:val="left" w:pos="1463" w:leader="none"/>
        </w:tabs>
        <w:rPr>
          <w:rFonts w:asciiTheme="majorEastAsia" w:hAnsiTheme="majorEastAsia" w:eastAsiaTheme="majorEastAsia" w:cstheme="majorEastAsia"/>
          <w:sz w:val="24"/>
          <w:szCs w:val="24"/>
          <w:highlight w:val="none"/>
        </w:rPr>
      </w:pPr>
      <w:r>
        <w:rPr>
          <w:rFonts w:hint="eastAsia" w:asciiTheme="majorEastAsia" w:hAnsiTheme="majorEastAsia" w:eastAsiaTheme="majorEastAsia" w:cstheme="majorEastAsia"/>
          <w:sz w:val="24"/>
          <w:szCs w:val="24"/>
          <w:highlight w:val="none"/>
        </w:rPr>
        <w:t xml:space="preserve">邮政编码</w:t>
      </w:r>
      <w:r>
        <w:rPr>
          <w:rFonts w:hint="eastAsia" w:asciiTheme="majorEastAsia" w:hAnsiTheme="majorEastAsia" w:eastAsiaTheme="majorEastAsia" w:cstheme="majorEastAsia"/>
          <w:spacing w:val="-17"/>
          <w:sz w:val="24"/>
          <w:szCs w:val="24"/>
          <w:highlight w:val="none"/>
        </w:rPr>
        <w:t xml:space="preserve">： </w:t>
      </w:r>
      <w:r>
        <w:rPr>
          <w:rFonts w:hint="eastAsia" w:asciiTheme="majorEastAsia" w:hAnsiTheme="majorEastAsia" w:eastAsiaTheme="majorEastAsia" w:cstheme="majorEastAsia"/>
          <w:sz w:val="24"/>
          <w:szCs w:val="24"/>
          <w:highlight w:val="none"/>
        </w:rPr>
        <w:t xml:space="preserve">电</w:t>
      </w:r>
      <w:r>
        <w:rPr>
          <w:rFonts w:hint="eastAsia" w:asciiTheme="majorEastAsia" w:hAnsiTheme="majorEastAsia" w:eastAsiaTheme="majorEastAsia" w:cstheme="majorEastAsia"/>
          <w:sz w:val="24"/>
          <w:szCs w:val="24"/>
          <w:highlight w:val="none"/>
        </w:rPr>
        <w:tab/>
      </w:r>
      <w:r>
        <w:rPr>
          <w:rFonts w:hint="eastAsia" w:asciiTheme="majorEastAsia" w:hAnsiTheme="majorEastAsia" w:eastAsiaTheme="majorEastAsia" w:cstheme="majorEastAsia"/>
          <w:sz w:val="24"/>
          <w:szCs w:val="24"/>
          <w:highlight w:val="none"/>
        </w:rPr>
        <w:t xml:space="preserve">话</w:t>
      </w:r>
      <w:r>
        <w:rPr>
          <w:rFonts w:hint="eastAsia" w:asciiTheme="majorEastAsia" w:hAnsiTheme="majorEastAsia" w:eastAsiaTheme="majorEastAsia" w:cstheme="majorEastAsia"/>
          <w:spacing w:val="-17"/>
          <w:sz w:val="24"/>
          <w:szCs w:val="24"/>
          <w:highlight w:val="none"/>
        </w:rPr>
        <w:t xml:space="preserve">：</w:t>
      </w:r>
      <w:r/>
    </w:p>
    <w:p>
      <w:pPr>
        <w:ind w:left="743"/>
        <w:spacing w:line="306" w:lineRule="exact"/>
        <w:tabs>
          <w:tab w:val="left" w:pos="1463" w:leader="none"/>
        </w:tabs>
        <w:rPr>
          <w:rFonts w:asciiTheme="majorEastAsia" w:hAnsiTheme="majorEastAsia" w:eastAsiaTheme="majorEastAsia" w:cstheme="majorEastAsia"/>
          <w:sz w:val="24"/>
          <w:szCs w:val="24"/>
          <w:highlight w:val="none"/>
        </w:rPr>
      </w:pPr>
      <w:r>
        <w:rPr>
          <w:rFonts w:hint="eastAsia" w:asciiTheme="majorEastAsia" w:hAnsiTheme="majorEastAsia" w:eastAsiaTheme="majorEastAsia" w:cstheme="majorEastAsia"/>
          <w:sz w:val="24"/>
          <w:szCs w:val="24"/>
          <w:highlight w:val="none"/>
        </w:rPr>
        <w:t xml:space="preserve">传</w:t>
      </w:r>
      <w:r>
        <w:rPr>
          <w:rFonts w:hint="eastAsia" w:asciiTheme="majorEastAsia" w:hAnsiTheme="majorEastAsia" w:eastAsiaTheme="majorEastAsia" w:cstheme="majorEastAsia"/>
          <w:sz w:val="24"/>
          <w:szCs w:val="24"/>
          <w:highlight w:val="none"/>
        </w:rPr>
        <w:tab/>
      </w:r>
      <w:r>
        <w:rPr>
          <w:rFonts w:hint="eastAsia" w:asciiTheme="majorEastAsia" w:hAnsiTheme="majorEastAsia" w:eastAsiaTheme="majorEastAsia" w:cstheme="majorEastAsia"/>
          <w:sz w:val="24"/>
          <w:szCs w:val="24"/>
          <w:highlight w:val="none"/>
        </w:rPr>
        <w:t xml:space="preserve">真：</w:t>
      </w:r>
      <w:r/>
    </w:p>
    <w:p>
      <w:pPr>
        <w:pStyle w:val="925"/>
        <w:rPr>
          <w:rFonts w:asciiTheme="majorEastAsia" w:hAnsiTheme="majorEastAsia" w:eastAsiaTheme="majorEastAsia" w:cstheme="majorEastAsia"/>
          <w:sz w:val="24"/>
          <w:szCs w:val="24"/>
          <w:highlight w:val="none"/>
        </w:rPr>
      </w:pPr>
      <w:r>
        <w:rPr>
          <w:rFonts w:asciiTheme="majorEastAsia" w:hAnsiTheme="majorEastAsia" w:eastAsiaTheme="majorEastAsia" w:cstheme="majorEastAsia"/>
          <w:sz w:val="24"/>
          <w:szCs w:val="24"/>
          <w:highlight w:val="none"/>
        </w:rPr>
      </w:r>
      <w:r/>
    </w:p>
    <w:p>
      <w:pPr>
        <w:pStyle w:val="925"/>
        <w:spacing w:before="7"/>
        <w:rPr>
          <w:rFonts w:asciiTheme="majorEastAsia" w:hAnsiTheme="majorEastAsia" w:eastAsiaTheme="majorEastAsia" w:cstheme="majorEastAsia"/>
          <w:sz w:val="24"/>
          <w:szCs w:val="24"/>
          <w:highlight w:val="none"/>
        </w:rPr>
      </w:pPr>
      <w:r>
        <w:rPr>
          <w:rFonts w:asciiTheme="majorEastAsia" w:hAnsiTheme="majorEastAsia" w:eastAsiaTheme="majorEastAsia" w:cstheme="majorEastAsia"/>
          <w:sz w:val="24"/>
          <w:szCs w:val="24"/>
          <w:highlight w:val="none"/>
        </w:rPr>
      </w:r>
      <w:r/>
    </w:p>
    <w:p>
      <w:pPr>
        <w:ind w:left="2543"/>
        <w:spacing w:before="66"/>
        <w:tabs>
          <w:tab w:val="left" w:pos="3863" w:leader="none"/>
          <w:tab w:val="left" w:pos="5063" w:leader="none"/>
          <w:tab w:val="left" w:pos="6263" w:leader="none"/>
        </w:tabs>
        <w:rPr>
          <w:rFonts w:asciiTheme="majorEastAsia" w:hAnsiTheme="majorEastAsia" w:eastAsiaTheme="majorEastAsia" w:cstheme="majorEastAsia"/>
          <w:sz w:val="24"/>
          <w:szCs w:val="24"/>
          <w:highlight w:val="none"/>
        </w:rPr>
      </w:pPr>
      <w:r>
        <w:rPr>
          <w:rFonts w:hint="eastAsia" w:asciiTheme="majorEastAsia" w:hAnsiTheme="majorEastAsia" w:eastAsiaTheme="majorEastAsia" w:cstheme="majorEastAsia"/>
          <w:sz w:val="24"/>
          <w:szCs w:val="24"/>
          <w:highlight w:val="none"/>
          <w:u w:val="single"/>
        </w:rPr>
        <w:tab/>
      </w:r>
      <w:r>
        <w:rPr>
          <w:rFonts w:hint="eastAsia" w:asciiTheme="majorEastAsia" w:hAnsiTheme="majorEastAsia" w:eastAsiaTheme="majorEastAsia" w:cstheme="majorEastAsia"/>
          <w:sz w:val="24"/>
          <w:szCs w:val="24"/>
          <w:highlight w:val="none"/>
        </w:rPr>
        <w:t xml:space="preserve">年</w:t>
      </w:r>
      <w:r>
        <w:rPr>
          <w:rFonts w:hint="eastAsia" w:asciiTheme="majorEastAsia" w:hAnsiTheme="majorEastAsia" w:eastAsiaTheme="majorEastAsia" w:cstheme="majorEastAsia"/>
          <w:sz w:val="24"/>
          <w:szCs w:val="24"/>
          <w:highlight w:val="none"/>
          <w:u w:val="single"/>
        </w:rPr>
        <w:tab/>
      </w:r>
      <w:r>
        <w:rPr>
          <w:rFonts w:hint="eastAsia" w:asciiTheme="majorEastAsia" w:hAnsiTheme="majorEastAsia" w:eastAsiaTheme="majorEastAsia" w:cstheme="majorEastAsia"/>
          <w:sz w:val="24"/>
          <w:szCs w:val="24"/>
          <w:highlight w:val="none"/>
        </w:rPr>
        <w:t xml:space="preserve">月</w:t>
      </w:r>
      <w:r>
        <w:rPr>
          <w:rFonts w:hint="eastAsia" w:asciiTheme="majorEastAsia" w:hAnsiTheme="majorEastAsia" w:eastAsiaTheme="majorEastAsia" w:cstheme="majorEastAsia"/>
          <w:sz w:val="24"/>
          <w:szCs w:val="24"/>
          <w:highlight w:val="none"/>
          <w:u w:val="single"/>
        </w:rPr>
        <w:tab/>
      </w:r>
      <w:r>
        <w:rPr>
          <w:rFonts w:hint="eastAsia" w:asciiTheme="majorEastAsia" w:hAnsiTheme="majorEastAsia" w:eastAsiaTheme="majorEastAsia" w:cstheme="majorEastAsia"/>
          <w:sz w:val="24"/>
          <w:szCs w:val="24"/>
          <w:highlight w:val="none"/>
        </w:rPr>
        <w:t xml:space="preserve">日</w:t>
      </w:r>
      <w:r/>
    </w:p>
    <w:p>
      <w:pPr>
        <w:rPr>
          <w:rFonts w:asciiTheme="majorEastAsia" w:hAnsiTheme="majorEastAsia" w:eastAsiaTheme="majorEastAsia" w:cstheme="majorEastAsia"/>
          <w:sz w:val="24"/>
          <w:szCs w:val="24"/>
          <w:highlight w:val="none"/>
        </w:rPr>
        <w:sectPr>
          <w:footnotePr/>
          <w:endnotePr/>
          <w:type w:val="nextPage"/>
          <w:pgSz w:w="11910" w:h="16840" w:orient="portrait"/>
          <w:pgMar w:top="1340" w:right="380" w:bottom="1380" w:left="560" w:header="878" w:footer="1196" w:gutter="0"/>
          <w:cols w:num="1" w:sep="0" w:space="720" w:equalWidth="1"/>
          <w:docGrid w:linePitch="360"/>
        </w:sectPr>
      </w:pPr>
      <w:r>
        <w:rPr>
          <w:rFonts w:asciiTheme="majorEastAsia" w:hAnsiTheme="majorEastAsia" w:eastAsiaTheme="majorEastAsia" w:cstheme="majorEastAsia"/>
          <w:sz w:val="24"/>
          <w:szCs w:val="24"/>
          <w:highlight w:val="none"/>
        </w:rPr>
      </w:r>
      <w:r/>
    </w:p>
    <w:p>
      <w:pPr>
        <w:ind w:left="743"/>
        <w:spacing w:before="64"/>
        <w:rPr>
          <w:rFonts w:asciiTheme="majorEastAsia" w:hAnsiTheme="majorEastAsia" w:eastAsiaTheme="majorEastAsia" w:cstheme="majorEastAsia"/>
          <w:sz w:val="24"/>
          <w:szCs w:val="24"/>
          <w:highlight w:val="none"/>
        </w:rPr>
      </w:pPr>
      <w:r>
        <w:rPr>
          <w:rFonts w:hint="eastAsia" w:asciiTheme="majorEastAsia" w:hAnsiTheme="majorEastAsia" w:eastAsiaTheme="majorEastAsia" w:cstheme="majorEastAsia"/>
          <w:sz w:val="24"/>
          <w:szCs w:val="24"/>
          <w:highlight w:val="none"/>
        </w:rPr>
        <w:t xml:space="preserve">附件 9:</w:t>
      </w:r>
      <w:r/>
    </w:p>
    <w:p>
      <w:pPr>
        <w:pStyle w:val="925"/>
        <w:spacing w:before="4"/>
        <w:rPr>
          <w:rFonts w:asciiTheme="majorEastAsia" w:hAnsiTheme="majorEastAsia" w:eastAsiaTheme="majorEastAsia" w:cstheme="majorEastAsia"/>
          <w:sz w:val="24"/>
          <w:szCs w:val="24"/>
          <w:highlight w:val="none"/>
        </w:rPr>
      </w:pPr>
      <w:r>
        <w:rPr>
          <w:rFonts w:asciiTheme="majorEastAsia" w:hAnsiTheme="majorEastAsia" w:eastAsiaTheme="majorEastAsia" w:cstheme="majorEastAsia"/>
          <w:sz w:val="24"/>
          <w:szCs w:val="24"/>
          <w:highlight w:val="none"/>
        </w:rPr>
      </w:r>
      <w:r/>
    </w:p>
    <w:p>
      <w:pPr>
        <w:ind w:right="7"/>
        <w:jc w:val="center"/>
        <w:spacing w:before="67"/>
        <w:rPr>
          <w:rFonts w:asciiTheme="majorEastAsia" w:hAnsiTheme="majorEastAsia" w:eastAsiaTheme="majorEastAsia" w:cstheme="majorEastAsia"/>
          <w:sz w:val="24"/>
          <w:szCs w:val="24"/>
          <w:highlight w:val="none"/>
        </w:rPr>
      </w:pPr>
      <w:r>
        <w:rPr>
          <w:rFonts w:hint="eastAsia" w:asciiTheme="majorEastAsia" w:hAnsiTheme="majorEastAsia" w:eastAsiaTheme="majorEastAsia" w:cstheme="majorEastAsia"/>
          <w:sz w:val="24"/>
          <w:szCs w:val="24"/>
          <w:highlight w:val="none"/>
        </w:rPr>
        <w:t xml:space="preserve">支付担保</w:t>
      </w:r>
      <w:r/>
    </w:p>
    <w:p>
      <w:pPr>
        <w:pStyle w:val="925"/>
        <w:spacing w:before="11"/>
        <w:rPr>
          <w:rFonts w:asciiTheme="majorEastAsia" w:hAnsiTheme="majorEastAsia" w:eastAsiaTheme="majorEastAsia" w:cstheme="majorEastAsia"/>
          <w:sz w:val="24"/>
          <w:szCs w:val="24"/>
          <w:highlight w:val="none"/>
        </w:rPr>
      </w:pPr>
      <w:r>
        <w:rPr>
          <w:rFonts w:asciiTheme="majorEastAsia" w:hAnsiTheme="majorEastAsia" w:eastAsiaTheme="majorEastAsia" w:cstheme="majorEastAsia"/>
          <w:sz w:val="24"/>
          <w:szCs w:val="24"/>
          <w:highlight w:val="none"/>
        </w:rPr>
      </w:r>
      <w:r/>
    </w:p>
    <w:p>
      <w:pPr>
        <w:ind w:right="597"/>
        <w:jc w:val="center"/>
        <w:rPr>
          <w:rFonts w:asciiTheme="majorEastAsia" w:hAnsiTheme="majorEastAsia" w:eastAsiaTheme="majorEastAsia" w:cstheme="majorEastAsia"/>
          <w:sz w:val="24"/>
          <w:szCs w:val="24"/>
          <w:highlight w:val="none"/>
        </w:rPr>
      </w:pPr>
      <w:r>
        <w:rPr>
          <w:rFonts w:hint="eastAsia" w:asciiTheme="majorEastAsia" w:hAnsiTheme="majorEastAsia" w:eastAsiaTheme="majorEastAsia" w:cstheme="majorEastAsia"/>
          <w:sz w:val="24"/>
          <w:szCs w:val="24"/>
          <w:highlight w:val="none"/>
        </w:rPr>
        <w:t xml:space="preserve">（承包人）：</w:t>
      </w:r>
      <w:r/>
    </w:p>
    <w:p>
      <w:pPr>
        <w:pStyle w:val="925"/>
        <w:rPr>
          <w:rFonts w:asciiTheme="majorEastAsia" w:hAnsiTheme="majorEastAsia" w:eastAsiaTheme="majorEastAsia" w:cstheme="majorEastAsia"/>
          <w:sz w:val="24"/>
          <w:szCs w:val="24"/>
          <w:highlight w:val="none"/>
        </w:rPr>
      </w:pPr>
      <w:r>
        <w:rPr>
          <w:rFonts w:asciiTheme="majorEastAsia" w:hAnsiTheme="majorEastAsia" w:eastAsiaTheme="majorEastAsia" w:cstheme="majorEastAsia"/>
          <w:sz w:val="24"/>
          <w:szCs w:val="24"/>
          <w:highlight w:val="none"/>
        </w:rPr>
      </w:r>
      <w:r/>
    </w:p>
    <w:p>
      <w:pPr>
        <w:pStyle w:val="925"/>
        <w:spacing w:before="9"/>
        <w:rPr>
          <w:rFonts w:asciiTheme="majorEastAsia" w:hAnsiTheme="majorEastAsia" w:eastAsiaTheme="majorEastAsia" w:cstheme="majorEastAsia"/>
          <w:sz w:val="24"/>
          <w:szCs w:val="24"/>
          <w:highlight w:val="none"/>
        </w:rPr>
      </w:pPr>
      <w:r>
        <w:rPr>
          <w:rFonts w:asciiTheme="majorEastAsia" w:hAnsiTheme="majorEastAsia" w:eastAsiaTheme="majorEastAsia" w:cstheme="majorEastAsia"/>
          <w:sz w:val="24"/>
          <w:szCs w:val="24"/>
          <w:highlight w:val="none"/>
        </w:rPr>
      </w:r>
      <w:r/>
    </w:p>
    <w:p>
      <w:pPr>
        <w:ind w:left="743" w:right="620" w:firstLine="480"/>
        <w:spacing w:before="1" w:line="364" w:lineRule="auto"/>
        <w:tabs>
          <w:tab w:val="left" w:pos="1463" w:leader="none"/>
          <w:tab w:val="left" w:pos="3968" w:leader="none"/>
          <w:tab w:val="left" w:pos="5600" w:leader="none"/>
          <w:tab w:val="left" w:pos="9971" w:leader="none"/>
        </w:tabs>
        <w:rPr>
          <w:rFonts w:asciiTheme="majorEastAsia" w:hAnsiTheme="majorEastAsia" w:eastAsiaTheme="majorEastAsia" w:cstheme="majorEastAsia"/>
          <w:sz w:val="24"/>
          <w:szCs w:val="24"/>
          <w:highlight w:val="none"/>
        </w:rPr>
      </w:pPr>
      <w:r>
        <w:rPr>
          <w:rFonts w:hint="eastAsia" w:asciiTheme="majorEastAsia" w:hAnsiTheme="majorEastAsia" w:eastAsiaTheme="majorEastAsia" w:cstheme="majorEastAsia"/>
          <w:sz w:val="24"/>
          <w:szCs w:val="24"/>
          <w:highlight w:val="none"/>
        </w:rPr>
        <w:t xml:space="preserve">鉴于你方作为承包人已经</w:t>
      </w:r>
      <w:r>
        <w:rPr>
          <w:rFonts w:hint="eastAsia" w:asciiTheme="majorEastAsia" w:hAnsiTheme="majorEastAsia" w:eastAsiaTheme="majorEastAsia" w:cstheme="majorEastAsia"/>
          <w:spacing w:val="-1"/>
          <w:sz w:val="24"/>
          <w:szCs w:val="24"/>
          <w:highlight w:val="none"/>
        </w:rPr>
        <w:t xml:space="preserve">与</w:t>
      </w:r>
      <w:r>
        <w:rPr>
          <w:rFonts w:hint="eastAsia" w:asciiTheme="majorEastAsia" w:hAnsiTheme="majorEastAsia" w:eastAsiaTheme="majorEastAsia" w:cstheme="majorEastAsia"/>
          <w:sz w:val="24"/>
          <w:szCs w:val="24"/>
          <w:highlight w:val="none"/>
          <w:u w:val="single"/>
        </w:rPr>
        <w:tab/>
      </w:r>
      <w:r>
        <w:rPr>
          <w:rFonts w:hint="eastAsia" w:asciiTheme="majorEastAsia" w:hAnsiTheme="majorEastAsia" w:eastAsiaTheme="majorEastAsia" w:cstheme="majorEastAsia"/>
          <w:sz w:val="24"/>
          <w:szCs w:val="24"/>
          <w:highlight w:val="none"/>
          <w:u w:val="single"/>
        </w:rPr>
        <w:t xml:space="preserve">（</w:t>
      </w:r>
      <w:r>
        <w:rPr>
          <w:rFonts w:hint="eastAsia" w:asciiTheme="majorEastAsia" w:hAnsiTheme="majorEastAsia" w:eastAsiaTheme="majorEastAsia" w:cstheme="majorEastAsia"/>
          <w:sz w:val="24"/>
          <w:szCs w:val="24"/>
          <w:highlight w:val="none"/>
        </w:rPr>
        <w:t xml:space="preserve">发包人名称</w:t>
      </w:r>
      <w:r>
        <w:rPr>
          <w:rFonts w:hint="eastAsia" w:asciiTheme="majorEastAsia" w:hAnsiTheme="majorEastAsia" w:eastAsiaTheme="majorEastAsia" w:cstheme="majorEastAsia"/>
          <w:spacing w:val="-123"/>
          <w:sz w:val="24"/>
          <w:szCs w:val="24"/>
          <w:highlight w:val="none"/>
        </w:rPr>
        <w:t xml:space="preserve">）</w:t>
      </w:r>
      <w:r>
        <w:rPr>
          <w:rFonts w:hint="eastAsia" w:asciiTheme="majorEastAsia" w:hAnsiTheme="majorEastAsia" w:eastAsiaTheme="majorEastAsia" w:cstheme="majorEastAsia"/>
          <w:sz w:val="24"/>
          <w:szCs w:val="24"/>
          <w:highlight w:val="none"/>
        </w:rPr>
        <w:t xml:space="preserve">（以下</w:t>
      </w:r>
      <w:r>
        <w:rPr>
          <w:rFonts w:hint="eastAsia" w:asciiTheme="majorEastAsia" w:hAnsiTheme="majorEastAsia" w:eastAsiaTheme="majorEastAsia" w:cstheme="majorEastAsia"/>
          <w:spacing w:val="-63"/>
          <w:sz w:val="24"/>
          <w:szCs w:val="24"/>
          <w:highlight w:val="none"/>
        </w:rPr>
        <w:t xml:space="preserve">称</w:t>
      </w:r>
      <w:r>
        <w:rPr>
          <w:rFonts w:hint="eastAsia" w:asciiTheme="majorEastAsia" w:hAnsiTheme="majorEastAsia" w:eastAsiaTheme="majorEastAsia" w:cstheme="majorEastAsia"/>
          <w:sz w:val="24"/>
          <w:szCs w:val="24"/>
          <w:highlight w:val="none"/>
        </w:rPr>
        <w:t xml:space="preserve">“发包人</w:t>
      </w:r>
      <w:r>
        <w:rPr>
          <w:rFonts w:hint="eastAsia" w:asciiTheme="majorEastAsia" w:hAnsiTheme="majorEastAsia" w:eastAsiaTheme="majorEastAsia" w:cstheme="majorEastAsia"/>
          <w:spacing w:val="-63"/>
          <w:sz w:val="24"/>
          <w:szCs w:val="24"/>
          <w:highlight w:val="none"/>
        </w:rPr>
        <w:t xml:space="preserve">”）</w:t>
      </w:r>
      <w:r>
        <w:rPr>
          <w:rFonts w:hint="eastAsia" w:asciiTheme="majorEastAsia" w:hAnsiTheme="majorEastAsia" w:eastAsiaTheme="majorEastAsia" w:cstheme="majorEastAsia"/>
          <w:spacing w:val="-1"/>
          <w:sz w:val="24"/>
          <w:szCs w:val="24"/>
          <w:highlight w:val="none"/>
        </w:rPr>
        <w:t xml:space="preserve">于</w:t>
      </w:r>
      <w:r>
        <w:rPr>
          <w:rFonts w:hint="eastAsia" w:asciiTheme="majorEastAsia" w:hAnsiTheme="majorEastAsia" w:eastAsiaTheme="majorEastAsia" w:cstheme="majorEastAsia"/>
          <w:sz w:val="24"/>
          <w:szCs w:val="24"/>
          <w:highlight w:val="none"/>
          <w:u w:val="single"/>
        </w:rPr>
        <w:tab/>
      </w:r>
      <w:r>
        <w:rPr>
          <w:rFonts w:hint="eastAsia" w:asciiTheme="majorEastAsia" w:hAnsiTheme="majorEastAsia" w:eastAsiaTheme="majorEastAsia" w:cstheme="majorEastAsia"/>
          <w:sz w:val="24"/>
          <w:szCs w:val="24"/>
          <w:highlight w:val="none"/>
        </w:rPr>
        <w:t xml:space="preserve">年月</w:t>
      </w:r>
      <w:r>
        <w:rPr>
          <w:rFonts w:hint="eastAsia" w:asciiTheme="majorEastAsia" w:hAnsiTheme="majorEastAsia" w:eastAsiaTheme="majorEastAsia" w:cstheme="majorEastAsia"/>
          <w:sz w:val="24"/>
          <w:szCs w:val="24"/>
          <w:highlight w:val="none"/>
          <w:u w:val="single"/>
        </w:rPr>
        <w:tab/>
      </w:r>
      <w:r>
        <w:rPr>
          <w:rFonts w:hint="eastAsia" w:asciiTheme="majorEastAsia" w:hAnsiTheme="majorEastAsia" w:eastAsiaTheme="majorEastAsia" w:cstheme="majorEastAsia"/>
          <w:sz w:val="24"/>
          <w:szCs w:val="24"/>
          <w:highlight w:val="none"/>
        </w:rPr>
        <w:t xml:space="preserve">日签订了</w:t>
      </w:r>
      <w:r>
        <w:rPr>
          <w:rFonts w:hint="eastAsia" w:asciiTheme="majorEastAsia" w:hAnsiTheme="majorEastAsia" w:eastAsiaTheme="majorEastAsia" w:cstheme="majorEastAsia"/>
          <w:sz w:val="24"/>
          <w:szCs w:val="24"/>
          <w:highlight w:val="none"/>
          <w:u w:val="single"/>
        </w:rPr>
        <w:tab/>
      </w:r>
      <w:r>
        <w:rPr>
          <w:rFonts w:hint="eastAsia" w:asciiTheme="majorEastAsia" w:hAnsiTheme="majorEastAsia" w:eastAsiaTheme="majorEastAsia" w:cstheme="majorEastAsia"/>
          <w:sz w:val="24"/>
          <w:szCs w:val="24"/>
          <w:highlight w:val="none"/>
        </w:rPr>
        <w:t xml:space="preserve">（工程名称</w:t>
      </w:r>
      <w:r>
        <w:rPr>
          <w:rFonts w:hint="eastAsia" w:asciiTheme="majorEastAsia" w:hAnsiTheme="majorEastAsia" w:eastAsiaTheme="majorEastAsia" w:cstheme="majorEastAsia"/>
          <w:spacing w:val="-29"/>
          <w:sz w:val="24"/>
          <w:szCs w:val="24"/>
          <w:highlight w:val="none"/>
        </w:rPr>
        <w:t xml:space="preserve">）</w:t>
      </w:r>
      <w:r>
        <w:rPr>
          <w:rFonts w:hint="eastAsia" w:asciiTheme="majorEastAsia" w:hAnsiTheme="majorEastAsia" w:eastAsiaTheme="majorEastAsia" w:cstheme="majorEastAsia"/>
          <w:sz w:val="24"/>
          <w:szCs w:val="24"/>
          <w:highlight w:val="none"/>
        </w:rPr>
        <w:t xml:space="preserve">《建设工程施工合同</w:t>
      </w:r>
      <w:r>
        <w:rPr>
          <w:rFonts w:hint="eastAsia" w:asciiTheme="majorEastAsia" w:hAnsiTheme="majorEastAsia" w:eastAsiaTheme="majorEastAsia" w:cstheme="majorEastAsia"/>
          <w:spacing w:val="-32"/>
          <w:sz w:val="24"/>
          <w:szCs w:val="24"/>
          <w:highlight w:val="none"/>
        </w:rPr>
        <w:t xml:space="preserve">》</w:t>
      </w:r>
      <w:r>
        <w:rPr>
          <w:rFonts w:hint="eastAsia" w:asciiTheme="majorEastAsia" w:hAnsiTheme="majorEastAsia" w:eastAsiaTheme="majorEastAsia" w:cstheme="majorEastAsia"/>
          <w:sz w:val="24"/>
          <w:szCs w:val="24"/>
          <w:highlight w:val="none"/>
        </w:rPr>
        <w:t xml:space="preserve">（以</w:t>
      </w:r>
      <w:r>
        <w:rPr>
          <w:rFonts w:hint="eastAsia" w:asciiTheme="majorEastAsia" w:hAnsiTheme="majorEastAsia" w:eastAsiaTheme="majorEastAsia" w:cstheme="majorEastAsia"/>
          <w:sz w:val="24"/>
          <w:szCs w:val="24"/>
          <w:highlight w:val="none"/>
          <w:lang w:eastAsia="zh-CN"/>
        </w:rPr>
        <w:t xml:space="preserve">下简</w:t>
      </w:r>
      <w:r>
        <w:rPr>
          <w:rFonts w:hint="eastAsia" w:asciiTheme="majorEastAsia" w:hAnsiTheme="majorEastAsia" w:eastAsiaTheme="majorEastAsia" w:cstheme="majorEastAsia"/>
          <w:spacing w:val="-15"/>
          <w:sz w:val="24"/>
          <w:szCs w:val="24"/>
          <w:highlight w:val="none"/>
        </w:rPr>
        <w:t xml:space="preserve">称</w:t>
      </w:r>
      <w:r>
        <w:rPr>
          <w:rFonts w:hint="eastAsia" w:asciiTheme="majorEastAsia" w:hAnsiTheme="majorEastAsia" w:eastAsiaTheme="majorEastAsia" w:cstheme="majorEastAsia"/>
          <w:sz w:val="24"/>
          <w:szCs w:val="24"/>
          <w:highlight w:val="none"/>
        </w:rPr>
        <w:t xml:space="preserve">“主合同</w:t>
      </w:r>
      <w:r>
        <w:rPr>
          <w:rFonts w:hint="eastAsia" w:asciiTheme="majorEastAsia" w:hAnsiTheme="majorEastAsia" w:eastAsiaTheme="majorEastAsia" w:cstheme="majorEastAsia"/>
          <w:spacing w:val="-16"/>
          <w:sz w:val="24"/>
          <w:szCs w:val="24"/>
          <w:highlight w:val="none"/>
        </w:rPr>
        <w:t xml:space="preserve">”）， </w:t>
      </w:r>
      <w:r>
        <w:rPr>
          <w:rFonts w:hint="eastAsia" w:asciiTheme="majorEastAsia" w:hAnsiTheme="majorEastAsia" w:eastAsiaTheme="majorEastAsia" w:cstheme="majorEastAsia"/>
          <w:sz w:val="24"/>
          <w:szCs w:val="24"/>
          <w:highlight w:val="none"/>
        </w:rPr>
        <w:t xml:space="preserve">应发</w:t>
      </w:r>
      <w:r>
        <w:rPr>
          <w:rFonts w:hint="eastAsia" w:asciiTheme="majorEastAsia" w:hAnsiTheme="majorEastAsia" w:eastAsiaTheme="majorEastAsia" w:cstheme="majorEastAsia"/>
          <w:spacing w:val="4"/>
          <w:sz w:val="24"/>
          <w:szCs w:val="24"/>
          <w:highlight w:val="none"/>
        </w:rPr>
        <w:t xml:space="preserve">包</w:t>
      </w:r>
      <w:r>
        <w:rPr>
          <w:rFonts w:hint="eastAsia" w:asciiTheme="majorEastAsia" w:hAnsiTheme="majorEastAsia" w:eastAsiaTheme="majorEastAsia" w:cstheme="majorEastAsia"/>
          <w:sz w:val="24"/>
          <w:szCs w:val="24"/>
          <w:highlight w:val="none"/>
        </w:rPr>
        <w:t xml:space="preserve">人的申请，</w:t>
      </w:r>
      <w:r>
        <w:rPr>
          <w:rFonts w:hint="eastAsia" w:asciiTheme="majorEastAsia" w:hAnsiTheme="majorEastAsia" w:eastAsiaTheme="majorEastAsia" w:cstheme="majorEastAsia"/>
          <w:spacing w:val="4"/>
          <w:sz w:val="24"/>
          <w:szCs w:val="24"/>
          <w:highlight w:val="none"/>
        </w:rPr>
        <w:t xml:space="preserve">我</w:t>
      </w:r>
      <w:r>
        <w:rPr>
          <w:rFonts w:hint="eastAsia" w:asciiTheme="majorEastAsia" w:hAnsiTheme="majorEastAsia" w:eastAsiaTheme="majorEastAsia" w:cstheme="majorEastAsia"/>
          <w:sz w:val="24"/>
          <w:szCs w:val="24"/>
          <w:highlight w:val="none"/>
        </w:rPr>
        <w:t xml:space="preserve">方愿就发</w:t>
      </w:r>
      <w:r>
        <w:rPr>
          <w:rFonts w:hint="eastAsia" w:asciiTheme="majorEastAsia" w:hAnsiTheme="majorEastAsia" w:eastAsiaTheme="majorEastAsia" w:cstheme="majorEastAsia"/>
          <w:spacing w:val="4"/>
          <w:sz w:val="24"/>
          <w:szCs w:val="24"/>
          <w:highlight w:val="none"/>
        </w:rPr>
        <w:t xml:space="preserve">包</w:t>
      </w:r>
      <w:r>
        <w:rPr>
          <w:rFonts w:hint="eastAsia" w:asciiTheme="majorEastAsia" w:hAnsiTheme="majorEastAsia" w:eastAsiaTheme="majorEastAsia" w:cstheme="majorEastAsia"/>
          <w:sz w:val="24"/>
          <w:szCs w:val="24"/>
          <w:highlight w:val="none"/>
        </w:rPr>
        <w:t xml:space="preserve">人履行主合</w:t>
      </w:r>
      <w:r>
        <w:rPr>
          <w:rFonts w:hint="eastAsia" w:asciiTheme="majorEastAsia" w:hAnsiTheme="majorEastAsia" w:eastAsiaTheme="majorEastAsia" w:cstheme="majorEastAsia"/>
          <w:spacing w:val="4"/>
          <w:sz w:val="24"/>
          <w:szCs w:val="24"/>
          <w:highlight w:val="none"/>
        </w:rPr>
        <w:t xml:space="preserve">同</w:t>
      </w:r>
      <w:r>
        <w:rPr>
          <w:rFonts w:hint="eastAsia" w:asciiTheme="majorEastAsia" w:hAnsiTheme="majorEastAsia" w:eastAsiaTheme="majorEastAsia" w:cstheme="majorEastAsia"/>
          <w:sz w:val="24"/>
          <w:szCs w:val="24"/>
          <w:highlight w:val="none"/>
        </w:rPr>
        <w:t xml:space="preserve">约定的工</w:t>
      </w:r>
      <w:r>
        <w:rPr>
          <w:rFonts w:hint="eastAsia" w:asciiTheme="majorEastAsia" w:hAnsiTheme="majorEastAsia" w:eastAsiaTheme="majorEastAsia" w:cstheme="majorEastAsia"/>
          <w:spacing w:val="4"/>
          <w:sz w:val="24"/>
          <w:szCs w:val="24"/>
          <w:highlight w:val="none"/>
        </w:rPr>
        <w:t xml:space="preserve">程</w:t>
      </w:r>
      <w:r>
        <w:rPr>
          <w:rFonts w:hint="eastAsia" w:asciiTheme="majorEastAsia" w:hAnsiTheme="majorEastAsia" w:eastAsiaTheme="majorEastAsia" w:cstheme="majorEastAsia"/>
          <w:sz w:val="24"/>
          <w:szCs w:val="24"/>
          <w:highlight w:val="none"/>
        </w:rPr>
        <w:t xml:space="preserve">款支付义</w:t>
      </w:r>
      <w:r>
        <w:rPr>
          <w:rFonts w:hint="eastAsia" w:asciiTheme="majorEastAsia" w:hAnsiTheme="majorEastAsia" w:eastAsiaTheme="majorEastAsia" w:cstheme="majorEastAsia"/>
          <w:spacing w:val="4"/>
          <w:sz w:val="24"/>
          <w:szCs w:val="24"/>
          <w:highlight w:val="none"/>
        </w:rPr>
        <w:t xml:space="preserve">务</w:t>
      </w:r>
      <w:r>
        <w:rPr>
          <w:rFonts w:hint="eastAsia" w:asciiTheme="majorEastAsia" w:hAnsiTheme="majorEastAsia" w:eastAsiaTheme="majorEastAsia" w:cstheme="majorEastAsia"/>
          <w:sz w:val="24"/>
          <w:szCs w:val="24"/>
          <w:highlight w:val="none"/>
        </w:rPr>
        <w:t xml:space="preserve">以保证的方</w:t>
      </w:r>
      <w:r>
        <w:rPr>
          <w:rFonts w:hint="eastAsia" w:asciiTheme="majorEastAsia" w:hAnsiTheme="majorEastAsia" w:eastAsiaTheme="majorEastAsia" w:cstheme="majorEastAsia"/>
          <w:spacing w:val="4"/>
          <w:sz w:val="24"/>
          <w:szCs w:val="24"/>
          <w:highlight w:val="none"/>
        </w:rPr>
        <w:t xml:space="preserve">式</w:t>
      </w:r>
      <w:r>
        <w:rPr>
          <w:rFonts w:hint="eastAsia" w:asciiTheme="majorEastAsia" w:hAnsiTheme="majorEastAsia" w:eastAsiaTheme="majorEastAsia" w:cstheme="majorEastAsia"/>
          <w:sz w:val="24"/>
          <w:szCs w:val="24"/>
          <w:highlight w:val="none"/>
        </w:rPr>
        <w:t xml:space="preserve">向你方提供如下担保：</w:t>
      </w:r>
      <w:r/>
    </w:p>
    <w:p>
      <w:pPr>
        <w:ind w:left="1223"/>
        <w:spacing w:line="305" w:lineRule="exact"/>
        <w:rPr>
          <w:rFonts w:asciiTheme="majorEastAsia" w:hAnsiTheme="majorEastAsia" w:eastAsiaTheme="majorEastAsia" w:cstheme="majorEastAsia"/>
          <w:sz w:val="24"/>
          <w:szCs w:val="24"/>
          <w:highlight w:val="none"/>
        </w:rPr>
      </w:pPr>
      <w:r>
        <w:rPr>
          <w:rFonts w:hint="eastAsia" w:asciiTheme="majorEastAsia" w:hAnsiTheme="majorEastAsia" w:eastAsiaTheme="majorEastAsia" w:cstheme="majorEastAsia"/>
          <w:sz w:val="24"/>
          <w:szCs w:val="24"/>
          <w:highlight w:val="none"/>
        </w:rPr>
        <w:t xml:space="preserve">一、保证的范围及保证金额</w:t>
      </w:r>
      <w:r/>
    </w:p>
    <w:p>
      <w:pPr>
        <w:pStyle w:val="940"/>
        <w:numPr>
          <w:ilvl w:val="0"/>
          <w:numId w:val="3"/>
        </w:numPr>
        <w:ind w:hanging="301"/>
        <w:spacing w:before="160"/>
        <w:tabs>
          <w:tab w:val="left" w:pos="1524" w:leader="none"/>
        </w:tabs>
        <w:rPr>
          <w:rFonts w:asciiTheme="majorEastAsia" w:hAnsiTheme="majorEastAsia" w:eastAsiaTheme="majorEastAsia" w:cstheme="majorEastAsia"/>
          <w:sz w:val="24"/>
          <w:szCs w:val="24"/>
          <w:highlight w:val="none"/>
        </w:rPr>
      </w:pPr>
      <w:r>
        <w:rPr>
          <w:rFonts w:hint="eastAsia" w:asciiTheme="majorEastAsia" w:hAnsiTheme="majorEastAsia" w:eastAsiaTheme="majorEastAsia" w:cstheme="majorEastAsia"/>
          <w:sz w:val="24"/>
          <w:szCs w:val="24"/>
          <w:highlight w:val="none"/>
        </w:rPr>
        <w:t xml:space="preserve">我方的保证范围是主合同约定的工程款。</w:t>
      </w:r>
      <w:r/>
    </w:p>
    <w:p>
      <w:pPr>
        <w:pStyle w:val="940"/>
        <w:numPr>
          <w:ilvl w:val="0"/>
          <w:numId w:val="3"/>
        </w:numPr>
        <w:ind w:left="743" w:right="752" w:firstLine="480"/>
        <w:spacing w:before="158" w:line="364" w:lineRule="auto"/>
        <w:tabs>
          <w:tab w:val="left" w:pos="1526" w:leader="none"/>
        </w:tabs>
        <w:rPr>
          <w:rFonts w:asciiTheme="majorEastAsia" w:hAnsiTheme="majorEastAsia" w:eastAsiaTheme="majorEastAsia" w:cstheme="majorEastAsia"/>
          <w:sz w:val="24"/>
          <w:szCs w:val="24"/>
          <w:highlight w:val="none"/>
        </w:rPr>
      </w:pPr>
      <w:r>
        <w:rPr>
          <w:rFonts w:hint="eastAsia" w:asciiTheme="majorEastAsia" w:hAnsiTheme="majorEastAsia" w:eastAsiaTheme="majorEastAsia" w:cstheme="majorEastAsia"/>
          <w:sz w:val="24"/>
          <w:szCs w:val="24"/>
          <w:highlight w:val="none"/>
        </w:rPr>
        <w:t xml:space="preserve">本保函所称主合同约定的工程款是指主合同约定的除工程质量保证金以外的合同价款。</w:t>
      </w:r>
      <w:r/>
    </w:p>
    <w:p>
      <w:pPr>
        <w:pStyle w:val="940"/>
        <w:numPr>
          <w:ilvl w:val="0"/>
          <w:numId w:val="3"/>
        </w:numPr>
        <w:ind w:left="743" w:right="752" w:firstLine="480"/>
        <w:spacing w:line="364" w:lineRule="auto"/>
        <w:tabs>
          <w:tab w:val="left" w:pos="1526" w:leader="none"/>
          <w:tab w:val="left" w:pos="2183" w:leader="none"/>
          <w:tab w:val="left" w:pos="6620" w:leader="none"/>
        </w:tabs>
        <w:rPr>
          <w:rFonts w:asciiTheme="majorEastAsia" w:hAnsiTheme="majorEastAsia" w:eastAsiaTheme="majorEastAsia" w:cstheme="majorEastAsia"/>
          <w:sz w:val="24"/>
          <w:szCs w:val="24"/>
          <w:highlight w:val="none"/>
        </w:rPr>
      </w:pPr>
      <w:r>
        <w:rPr>
          <w:rFonts w:hint="eastAsia" w:asciiTheme="majorEastAsia" w:hAnsiTheme="majorEastAsia" w:eastAsiaTheme="majorEastAsia" w:cstheme="majorEastAsia"/>
          <w:sz w:val="24"/>
          <w:szCs w:val="24"/>
          <w:highlight w:val="none"/>
        </w:rPr>
        <w:t xml:space="preserve">我方保证的金额是主合同约定的工程款的</w:t>
      </w:r>
      <w:r>
        <w:rPr>
          <w:rFonts w:hint="eastAsia" w:asciiTheme="majorEastAsia" w:hAnsiTheme="majorEastAsia" w:eastAsiaTheme="majorEastAsia" w:cstheme="majorEastAsia"/>
          <w:sz w:val="24"/>
          <w:szCs w:val="24"/>
          <w:highlight w:val="none"/>
          <w:u w:val="single"/>
        </w:rPr>
        <w:tab/>
      </w:r>
      <w:r>
        <w:rPr>
          <w:rFonts w:hint="eastAsia" w:asciiTheme="majorEastAsia" w:hAnsiTheme="majorEastAsia" w:eastAsiaTheme="majorEastAsia" w:cstheme="majorEastAsia"/>
          <w:sz w:val="24"/>
          <w:szCs w:val="24"/>
          <w:highlight w:val="none"/>
        </w:rPr>
        <w:t xml:space="preserve">%，数额最高不超过人民币元（</w:t>
      </w:r>
      <w:r>
        <w:rPr>
          <w:rFonts w:hint="eastAsia" w:asciiTheme="majorEastAsia" w:hAnsiTheme="majorEastAsia" w:eastAsiaTheme="majorEastAsia" w:cstheme="majorEastAsia"/>
          <w:spacing w:val="-11"/>
          <w:sz w:val="24"/>
          <w:szCs w:val="24"/>
          <w:highlight w:val="none"/>
        </w:rPr>
        <w:t xml:space="preserve">大</w:t>
      </w:r>
      <w:r>
        <w:rPr>
          <w:rFonts w:hint="eastAsia" w:asciiTheme="majorEastAsia" w:hAnsiTheme="majorEastAsia" w:eastAsiaTheme="majorEastAsia" w:cstheme="majorEastAsia"/>
          <w:sz w:val="24"/>
          <w:szCs w:val="24"/>
          <w:highlight w:val="none"/>
        </w:rPr>
        <w:t xml:space="preserve">写：</w:t>
      </w:r>
      <w:r>
        <w:rPr>
          <w:rFonts w:hint="eastAsia" w:asciiTheme="majorEastAsia" w:hAnsiTheme="majorEastAsia" w:eastAsiaTheme="majorEastAsia" w:cstheme="majorEastAsia"/>
          <w:sz w:val="24"/>
          <w:szCs w:val="24"/>
          <w:highlight w:val="none"/>
          <w:u w:val="single"/>
        </w:rPr>
        <w:tab/>
      </w:r>
      <w:r>
        <w:rPr>
          <w:rFonts w:hint="eastAsia" w:asciiTheme="majorEastAsia" w:hAnsiTheme="majorEastAsia" w:eastAsiaTheme="majorEastAsia" w:cstheme="majorEastAsia"/>
          <w:sz w:val="24"/>
          <w:szCs w:val="24"/>
          <w:highlight w:val="none"/>
        </w:rPr>
        <w:t xml:space="preserve">）。</w:t>
      </w:r>
      <w:r/>
    </w:p>
    <w:p>
      <w:pPr>
        <w:ind w:left="1223"/>
        <w:spacing w:line="306" w:lineRule="exact"/>
        <w:rPr>
          <w:rFonts w:asciiTheme="majorEastAsia" w:hAnsiTheme="majorEastAsia" w:eastAsiaTheme="majorEastAsia" w:cstheme="majorEastAsia"/>
          <w:sz w:val="24"/>
          <w:szCs w:val="24"/>
          <w:highlight w:val="none"/>
        </w:rPr>
      </w:pPr>
      <w:r>
        <w:rPr>
          <w:rFonts w:hint="eastAsia" w:asciiTheme="majorEastAsia" w:hAnsiTheme="majorEastAsia" w:eastAsiaTheme="majorEastAsia" w:cstheme="majorEastAsia"/>
          <w:sz w:val="24"/>
          <w:szCs w:val="24"/>
          <w:highlight w:val="none"/>
        </w:rPr>
        <w:t xml:space="preserve">二、保证的方式及保证期间</w:t>
      </w:r>
      <w:r/>
    </w:p>
    <w:p>
      <w:pPr>
        <w:pStyle w:val="940"/>
        <w:numPr>
          <w:ilvl w:val="0"/>
          <w:numId w:val="4"/>
        </w:numPr>
        <w:ind w:hanging="301"/>
        <w:spacing w:before="160"/>
        <w:tabs>
          <w:tab w:val="left" w:pos="1524" w:leader="none"/>
        </w:tabs>
        <w:rPr>
          <w:rFonts w:asciiTheme="majorEastAsia" w:hAnsiTheme="majorEastAsia" w:eastAsiaTheme="majorEastAsia" w:cstheme="majorEastAsia"/>
          <w:sz w:val="24"/>
          <w:szCs w:val="24"/>
          <w:highlight w:val="none"/>
        </w:rPr>
      </w:pPr>
      <w:r>
        <w:rPr>
          <w:rFonts w:hint="eastAsia" w:asciiTheme="majorEastAsia" w:hAnsiTheme="majorEastAsia" w:eastAsiaTheme="majorEastAsia" w:cstheme="majorEastAsia"/>
          <w:sz w:val="24"/>
          <w:szCs w:val="24"/>
          <w:highlight w:val="none"/>
        </w:rPr>
        <w:t xml:space="preserve">我方保证的方式为：连带责任保证。</w:t>
      </w:r>
      <w:r/>
    </w:p>
    <w:p>
      <w:pPr>
        <w:pStyle w:val="940"/>
        <w:numPr>
          <w:ilvl w:val="0"/>
          <w:numId w:val="4"/>
        </w:numPr>
        <w:ind w:left="743" w:right="750" w:firstLine="480"/>
        <w:spacing w:before="160" w:line="362" w:lineRule="auto"/>
        <w:tabs>
          <w:tab w:val="left" w:pos="1533" w:leader="none"/>
        </w:tabs>
        <w:rPr>
          <w:rFonts w:asciiTheme="majorEastAsia" w:hAnsiTheme="majorEastAsia" w:eastAsiaTheme="majorEastAsia" w:cstheme="majorEastAsia"/>
          <w:sz w:val="24"/>
          <w:szCs w:val="24"/>
          <w:highlight w:val="none"/>
        </w:rPr>
      </w:pPr>
      <w:r>
        <w:rPr>
          <w:rFonts w:hint="eastAsia" w:asciiTheme="majorEastAsia" w:hAnsiTheme="majorEastAsia" w:eastAsiaTheme="majorEastAsia" w:cstheme="majorEastAsia"/>
          <w:spacing w:val="6"/>
          <w:sz w:val="24"/>
          <w:szCs w:val="24"/>
          <w:highlight w:val="none"/>
        </w:rPr>
        <w:t xml:space="preserve">我方保证的期间为：自本合同生效之日起至主合同约定的工程款支付完毕之日后日内。</w:t>
      </w:r>
      <w:r/>
    </w:p>
    <w:p>
      <w:pPr>
        <w:pStyle w:val="940"/>
        <w:numPr>
          <w:ilvl w:val="0"/>
          <w:numId w:val="4"/>
        </w:numPr>
        <w:ind w:left="743" w:right="752" w:firstLine="480"/>
        <w:spacing w:before="3" w:line="364" w:lineRule="auto"/>
        <w:tabs>
          <w:tab w:val="left" w:pos="1526" w:leader="none"/>
        </w:tabs>
        <w:rPr>
          <w:rFonts w:asciiTheme="majorEastAsia" w:hAnsiTheme="majorEastAsia" w:eastAsiaTheme="majorEastAsia" w:cstheme="majorEastAsia"/>
          <w:sz w:val="24"/>
          <w:szCs w:val="24"/>
          <w:highlight w:val="none"/>
        </w:rPr>
      </w:pPr>
      <w:r>
        <w:rPr>
          <w:rFonts w:hint="eastAsia" w:asciiTheme="majorEastAsia" w:hAnsiTheme="majorEastAsia" w:eastAsiaTheme="majorEastAsia" w:cstheme="majorEastAsia"/>
          <w:sz w:val="24"/>
          <w:szCs w:val="24"/>
          <w:highlight w:val="none"/>
        </w:rPr>
        <w:t xml:space="preserve">你方与发包人协议变更工程款支付日期的，经我方书面同意后，保证期间按照变更后的支付日期做相应调整。</w:t>
      </w:r>
      <w:r/>
    </w:p>
    <w:p>
      <w:pPr>
        <w:ind w:left="1223"/>
        <w:spacing w:before="1"/>
        <w:rPr>
          <w:rFonts w:asciiTheme="majorEastAsia" w:hAnsiTheme="majorEastAsia" w:eastAsiaTheme="majorEastAsia" w:cstheme="majorEastAsia"/>
          <w:sz w:val="24"/>
          <w:szCs w:val="24"/>
          <w:highlight w:val="none"/>
        </w:rPr>
      </w:pPr>
      <w:r>
        <w:rPr>
          <w:rFonts w:hint="eastAsia" w:asciiTheme="majorEastAsia" w:hAnsiTheme="majorEastAsia" w:eastAsiaTheme="majorEastAsia" w:cstheme="majorEastAsia"/>
          <w:sz w:val="24"/>
          <w:szCs w:val="24"/>
          <w:highlight w:val="none"/>
        </w:rPr>
        <w:t xml:space="preserve">三、承担保证责任的形式</w:t>
      </w:r>
      <w:r/>
    </w:p>
    <w:p>
      <w:pPr>
        <w:ind w:left="743" w:right="753" w:firstLine="480"/>
        <w:spacing w:before="158" w:line="364" w:lineRule="auto"/>
        <w:rPr>
          <w:rFonts w:asciiTheme="majorEastAsia" w:hAnsiTheme="majorEastAsia" w:eastAsiaTheme="majorEastAsia" w:cstheme="majorEastAsia"/>
          <w:sz w:val="24"/>
          <w:szCs w:val="24"/>
          <w:highlight w:val="none"/>
        </w:rPr>
      </w:pPr>
      <w:r>
        <w:rPr>
          <w:rFonts w:hint="eastAsia" w:asciiTheme="majorEastAsia" w:hAnsiTheme="majorEastAsia" w:eastAsiaTheme="majorEastAsia" w:cstheme="majorEastAsia"/>
          <w:sz w:val="24"/>
          <w:szCs w:val="24"/>
          <w:highlight w:val="none"/>
        </w:rPr>
        <w:t xml:space="preserve">我方承担保证责任的形式是代为支付。发包人未按主合同约定向你方支付工程款的， 由我方在保证金额内代为支付。</w:t>
      </w:r>
      <w:r/>
    </w:p>
    <w:p>
      <w:pPr>
        <w:ind w:left="1223"/>
        <w:spacing w:line="306" w:lineRule="exact"/>
        <w:rPr>
          <w:rFonts w:asciiTheme="majorEastAsia" w:hAnsiTheme="majorEastAsia" w:eastAsiaTheme="majorEastAsia" w:cstheme="majorEastAsia"/>
          <w:sz w:val="24"/>
          <w:szCs w:val="24"/>
          <w:highlight w:val="none"/>
        </w:rPr>
      </w:pPr>
      <w:r>
        <w:rPr>
          <w:rFonts w:hint="eastAsia" w:asciiTheme="majorEastAsia" w:hAnsiTheme="majorEastAsia" w:eastAsiaTheme="majorEastAsia" w:cstheme="majorEastAsia"/>
          <w:sz w:val="24"/>
          <w:szCs w:val="24"/>
          <w:highlight w:val="none"/>
        </w:rPr>
        <w:t xml:space="preserve">四、代偿的安排</w:t>
      </w:r>
      <w:r/>
    </w:p>
    <w:p>
      <w:pPr>
        <w:pStyle w:val="940"/>
        <w:numPr>
          <w:ilvl w:val="0"/>
          <w:numId w:val="5"/>
        </w:numPr>
        <w:ind w:right="752" w:firstLine="480"/>
        <w:spacing w:before="160" w:line="362" w:lineRule="auto"/>
        <w:tabs>
          <w:tab w:val="left" w:pos="1526" w:leader="none"/>
        </w:tabs>
        <w:rPr>
          <w:rFonts w:asciiTheme="majorEastAsia" w:hAnsiTheme="majorEastAsia" w:eastAsiaTheme="majorEastAsia" w:cstheme="majorEastAsia"/>
          <w:sz w:val="24"/>
          <w:szCs w:val="24"/>
          <w:highlight w:val="none"/>
        </w:rPr>
      </w:pPr>
      <w:r>
        <w:rPr>
          <w:rFonts w:hint="eastAsia" w:asciiTheme="majorEastAsia" w:hAnsiTheme="majorEastAsia" w:eastAsiaTheme="majorEastAsia" w:cstheme="majorEastAsia"/>
          <w:sz w:val="24"/>
          <w:szCs w:val="24"/>
          <w:highlight w:val="none"/>
        </w:rPr>
        <w:t xml:space="preserve">你方要求我方承担保证责任的，应向我方发出书面索赔通知及发包人未支付主合同约定工程款的证明材料。索赔通知应写明要求索赔的金额，支付款项应到达的账号。</w:t>
      </w:r>
      <w:r/>
    </w:p>
    <w:p>
      <w:pPr>
        <w:pStyle w:val="940"/>
        <w:numPr>
          <w:ilvl w:val="0"/>
          <w:numId w:val="5"/>
        </w:numPr>
        <w:ind w:right="632" w:firstLine="480"/>
        <w:spacing w:before="5" w:line="364" w:lineRule="auto"/>
        <w:tabs>
          <w:tab w:val="left" w:pos="1524" w:leader="none"/>
        </w:tabs>
        <w:rPr>
          <w:rFonts w:asciiTheme="majorEastAsia" w:hAnsiTheme="majorEastAsia" w:eastAsiaTheme="majorEastAsia" w:cstheme="majorEastAsia"/>
          <w:sz w:val="24"/>
          <w:szCs w:val="24"/>
          <w:highlight w:val="none"/>
        </w:rPr>
      </w:pPr>
      <w:r>
        <w:rPr>
          <w:rFonts w:hint="eastAsia" w:asciiTheme="majorEastAsia" w:hAnsiTheme="majorEastAsia" w:eastAsiaTheme="majorEastAsia" w:cstheme="majorEastAsia"/>
          <w:spacing w:val="-5"/>
          <w:sz w:val="24"/>
          <w:szCs w:val="24"/>
          <w:highlight w:val="none"/>
        </w:rPr>
        <w:t xml:space="preserve">在出现你方与发包人因工程质量发生争议，发包人拒绝向你方支付工程款的情形时， </w:t>
      </w:r>
      <w:r>
        <w:rPr>
          <w:rFonts w:hint="eastAsia" w:asciiTheme="majorEastAsia" w:hAnsiTheme="majorEastAsia" w:eastAsiaTheme="majorEastAsia" w:cstheme="majorEastAsia"/>
          <w:sz w:val="24"/>
          <w:szCs w:val="24"/>
          <w:highlight w:val="none"/>
        </w:rPr>
        <w:t xml:space="preserve">你方要求我方履行保证责任代为支付的，需提供符合相应条件要求的工程质量检测机构出具的质量说明材料。</w:t>
      </w:r>
      <w:r/>
    </w:p>
    <w:p>
      <w:pPr>
        <w:spacing w:line="364" w:lineRule="auto"/>
        <w:rPr>
          <w:rFonts w:asciiTheme="majorEastAsia" w:hAnsiTheme="majorEastAsia" w:eastAsiaTheme="majorEastAsia" w:cstheme="majorEastAsia"/>
          <w:sz w:val="24"/>
          <w:szCs w:val="24"/>
          <w:highlight w:val="none"/>
        </w:rPr>
        <w:sectPr>
          <w:footerReference w:type="default" r:id="rId17"/>
          <w:footnotePr/>
          <w:endnotePr/>
          <w:type w:val="nextPage"/>
          <w:pgSz w:w="11910" w:h="16840" w:orient="portrait"/>
          <w:pgMar w:top="1340" w:right="380" w:bottom="1380" w:left="560" w:header="878" w:footer="1196" w:gutter="0"/>
          <w:cols w:num="1" w:sep="0" w:space="720" w:equalWidth="1"/>
          <w:docGrid w:linePitch="360"/>
        </w:sectPr>
      </w:pPr>
      <w:r>
        <w:rPr>
          <w:rFonts w:asciiTheme="majorEastAsia" w:hAnsiTheme="majorEastAsia" w:eastAsiaTheme="majorEastAsia" w:cstheme="majorEastAsia"/>
          <w:sz w:val="24"/>
          <w:szCs w:val="24"/>
          <w:highlight w:val="none"/>
        </w:rPr>
      </w:r>
      <w:r/>
    </w:p>
    <w:p>
      <w:pPr>
        <w:pStyle w:val="940"/>
        <w:numPr>
          <w:ilvl w:val="0"/>
          <w:numId w:val="5"/>
        </w:numPr>
        <w:ind w:left="1523" w:hanging="301"/>
        <w:jc w:val="both"/>
        <w:spacing w:before="64"/>
        <w:tabs>
          <w:tab w:val="left" w:pos="1524" w:leader="none"/>
        </w:tabs>
        <w:rPr>
          <w:rFonts w:asciiTheme="majorEastAsia" w:hAnsiTheme="majorEastAsia" w:eastAsiaTheme="majorEastAsia" w:cstheme="majorEastAsia"/>
          <w:sz w:val="24"/>
          <w:szCs w:val="24"/>
          <w:highlight w:val="none"/>
        </w:rPr>
      </w:pPr>
      <w:r>
        <w:rPr>
          <w:rFonts w:hint="eastAsia" w:asciiTheme="majorEastAsia" w:hAnsiTheme="majorEastAsia" w:eastAsiaTheme="majorEastAsia" w:cstheme="majorEastAsia"/>
          <w:sz w:val="24"/>
          <w:szCs w:val="24"/>
          <w:highlight w:val="none"/>
        </w:rPr>
        <w:t xml:space="preserve">我方收到你方的书面索赔通知及相应的证明材料后</w:t>
      </w:r>
      <w:r>
        <w:rPr>
          <w:rFonts w:hint="eastAsia" w:asciiTheme="majorEastAsia" w:hAnsiTheme="majorEastAsia" w:eastAsiaTheme="majorEastAsia" w:cstheme="majorEastAsia"/>
          <w:sz w:val="24"/>
          <w:szCs w:val="24"/>
          <w:highlight w:val="none"/>
          <w:lang w:eastAsia="zh-CN"/>
        </w:rPr>
        <w:t xml:space="preserve">7</w:t>
      </w:r>
      <w:r>
        <w:rPr>
          <w:rFonts w:hint="eastAsia" w:asciiTheme="majorEastAsia" w:hAnsiTheme="majorEastAsia" w:eastAsiaTheme="majorEastAsia" w:cstheme="majorEastAsia"/>
          <w:sz w:val="24"/>
          <w:szCs w:val="24"/>
          <w:highlight w:val="none"/>
        </w:rPr>
        <w:t xml:space="preserve">天内无条件支付。</w:t>
      </w:r>
      <w:r/>
    </w:p>
    <w:p>
      <w:pPr>
        <w:ind w:left="1223"/>
        <w:spacing w:before="158"/>
        <w:rPr>
          <w:rFonts w:asciiTheme="majorEastAsia" w:hAnsiTheme="majorEastAsia" w:eastAsiaTheme="majorEastAsia" w:cstheme="majorEastAsia"/>
          <w:sz w:val="24"/>
          <w:szCs w:val="24"/>
          <w:highlight w:val="none"/>
        </w:rPr>
      </w:pPr>
      <w:r>
        <w:rPr>
          <w:rFonts w:hint="eastAsia" w:asciiTheme="majorEastAsia" w:hAnsiTheme="majorEastAsia" w:eastAsiaTheme="majorEastAsia" w:cstheme="majorEastAsia"/>
          <w:sz w:val="24"/>
          <w:szCs w:val="24"/>
          <w:highlight w:val="none"/>
        </w:rPr>
        <w:t xml:space="preserve">五、保证责任的解除</w:t>
      </w:r>
      <w:r/>
    </w:p>
    <w:p>
      <w:pPr>
        <w:pStyle w:val="940"/>
        <w:numPr>
          <w:ilvl w:val="0"/>
          <w:numId w:val="6"/>
        </w:numPr>
        <w:ind w:right="752" w:firstLine="480"/>
        <w:spacing w:before="160" w:line="364" w:lineRule="auto"/>
        <w:tabs>
          <w:tab w:val="left" w:pos="1526" w:leader="none"/>
        </w:tabs>
        <w:rPr>
          <w:rFonts w:asciiTheme="majorEastAsia" w:hAnsiTheme="majorEastAsia" w:eastAsiaTheme="majorEastAsia" w:cstheme="majorEastAsia"/>
          <w:sz w:val="24"/>
          <w:szCs w:val="24"/>
          <w:highlight w:val="none"/>
        </w:rPr>
      </w:pPr>
      <w:r>
        <w:rPr>
          <w:rFonts w:hint="eastAsia" w:asciiTheme="majorEastAsia" w:hAnsiTheme="majorEastAsia" w:eastAsiaTheme="majorEastAsia" w:cstheme="majorEastAsia"/>
          <w:sz w:val="24"/>
          <w:szCs w:val="24"/>
          <w:highlight w:val="none"/>
        </w:rPr>
        <w:t xml:space="preserve">在本保函承诺的保证期间内，你方未书面向我方主张保证责任的，自保证期间届满次日起，我方保证责任解除。</w:t>
      </w:r>
      <w:r/>
    </w:p>
    <w:p>
      <w:pPr>
        <w:pStyle w:val="940"/>
        <w:numPr>
          <w:ilvl w:val="0"/>
          <w:numId w:val="6"/>
        </w:numPr>
        <w:ind w:right="752" w:firstLine="480"/>
        <w:spacing w:line="364" w:lineRule="auto"/>
        <w:tabs>
          <w:tab w:val="left" w:pos="1526" w:leader="none"/>
        </w:tabs>
        <w:rPr>
          <w:rFonts w:asciiTheme="majorEastAsia" w:hAnsiTheme="majorEastAsia" w:eastAsiaTheme="majorEastAsia" w:cstheme="majorEastAsia"/>
          <w:sz w:val="24"/>
          <w:szCs w:val="24"/>
          <w:highlight w:val="none"/>
        </w:rPr>
      </w:pPr>
      <w:r>
        <w:rPr>
          <w:rFonts w:hint="eastAsia" w:asciiTheme="majorEastAsia" w:hAnsiTheme="majorEastAsia" w:eastAsiaTheme="majorEastAsia" w:cstheme="majorEastAsia"/>
          <w:sz w:val="24"/>
          <w:szCs w:val="24"/>
          <w:highlight w:val="none"/>
        </w:rPr>
        <w:t xml:space="preserve">发包人按主合同约定履行了工程款的全部支付义务的，自本保函承诺的保证期间届满次日起，我方保证责任解除。</w:t>
      </w:r>
      <w:r/>
    </w:p>
    <w:p>
      <w:pPr>
        <w:pStyle w:val="940"/>
        <w:numPr>
          <w:ilvl w:val="0"/>
          <w:numId w:val="6"/>
        </w:numPr>
        <w:ind w:right="752" w:firstLine="480"/>
        <w:spacing w:line="364" w:lineRule="auto"/>
        <w:tabs>
          <w:tab w:val="left" w:pos="1526" w:leader="none"/>
        </w:tabs>
        <w:rPr>
          <w:rFonts w:asciiTheme="majorEastAsia" w:hAnsiTheme="majorEastAsia" w:eastAsiaTheme="majorEastAsia" w:cstheme="majorEastAsia"/>
          <w:sz w:val="24"/>
          <w:szCs w:val="24"/>
          <w:highlight w:val="none"/>
        </w:rPr>
      </w:pPr>
      <w:r>
        <w:rPr>
          <w:rFonts w:hint="eastAsia" w:asciiTheme="majorEastAsia" w:hAnsiTheme="majorEastAsia" w:eastAsiaTheme="majorEastAsia" w:cstheme="majorEastAsia"/>
          <w:sz w:val="24"/>
          <w:szCs w:val="24"/>
          <w:highlight w:val="none"/>
        </w:rPr>
        <w:t xml:space="preserve">我方按照本保函向你方履行保证责任所支付金额达到本保函保证金额时，自我方向你方支付（支付款项从我方账户划出）之日起，保证责任即解除。</w:t>
      </w:r>
      <w:r/>
    </w:p>
    <w:p>
      <w:pPr>
        <w:pStyle w:val="940"/>
        <w:numPr>
          <w:ilvl w:val="0"/>
          <w:numId w:val="6"/>
        </w:numPr>
        <w:ind w:right="752" w:firstLine="480"/>
        <w:spacing w:line="364" w:lineRule="auto"/>
        <w:tabs>
          <w:tab w:val="left" w:pos="1526" w:leader="none"/>
        </w:tabs>
        <w:rPr>
          <w:rFonts w:asciiTheme="majorEastAsia" w:hAnsiTheme="majorEastAsia" w:eastAsiaTheme="majorEastAsia" w:cstheme="majorEastAsia"/>
          <w:sz w:val="24"/>
          <w:szCs w:val="24"/>
          <w:highlight w:val="none"/>
        </w:rPr>
      </w:pPr>
      <w:r>
        <w:rPr>
          <w:rFonts w:hint="eastAsia" w:asciiTheme="majorEastAsia" w:hAnsiTheme="majorEastAsia" w:eastAsiaTheme="majorEastAsia" w:cstheme="majorEastAsia"/>
          <w:sz w:val="24"/>
          <w:szCs w:val="24"/>
          <w:highlight w:val="none"/>
        </w:rPr>
        <w:t xml:space="preserve">按照法律法规的规定或出现应解除我方保证责任的其他情形的，我方在本保函项下的保证责任亦解除。</w:t>
      </w:r>
      <w:r/>
    </w:p>
    <w:p>
      <w:pPr>
        <w:pStyle w:val="925"/>
        <w:rPr>
          <w:rFonts w:asciiTheme="majorEastAsia" w:hAnsiTheme="majorEastAsia" w:eastAsiaTheme="majorEastAsia" w:cstheme="majorEastAsia"/>
          <w:sz w:val="24"/>
          <w:szCs w:val="24"/>
          <w:highlight w:val="none"/>
        </w:rPr>
      </w:pPr>
      <w:r>
        <w:rPr>
          <w:rFonts w:asciiTheme="majorEastAsia" w:hAnsiTheme="majorEastAsia" w:eastAsiaTheme="majorEastAsia" w:cstheme="majorEastAsia"/>
          <w:sz w:val="24"/>
          <w:szCs w:val="24"/>
          <w:highlight w:val="none"/>
        </w:rPr>
      </w:r>
      <w:r/>
    </w:p>
    <w:p>
      <w:pPr>
        <w:pStyle w:val="940"/>
        <w:numPr>
          <w:ilvl w:val="0"/>
          <w:numId w:val="6"/>
        </w:numPr>
        <w:ind w:right="752" w:firstLine="480"/>
        <w:spacing w:before="1" w:line="362" w:lineRule="auto"/>
        <w:tabs>
          <w:tab w:val="left" w:pos="1526" w:leader="none"/>
        </w:tabs>
        <w:rPr>
          <w:rFonts w:asciiTheme="majorEastAsia" w:hAnsiTheme="majorEastAsia" w:eastAsiaTheme="majorEastAsia" w:cstheme="majorEastAsia"/>
          <w:sz w:val="24"/>
          <w:szCs w:val="24"/>
          <w:highlight w:val="none"/>
        </w:rPr>
      </w:pPr>
      <w:r>
        <w:rPr>
          <w:rFonts w:hint="eastAsia" w:asciiTheme="majorEastAsia" w:hAnsiTheme="majorEastAsia" w:eastAsiaTheme="majorEastAsia" w:cstheme="majorEastAsia"/>
          <w:sz w:val="24"/>
          <w:szCs w:val="24"/>
          <w:highlight w:val="none"/>
        </w:rPr>
        <w:t xml:space="preserve">我方解除保证责任后，你方应自我方保证责任解除之日起 个工作日内，将本保函原件返还我方。</w:t>
      </w:r>
      <w:r/>
    </w:p>
    <w:p>
      <w:pPr>
        <w:ind w:left="1223"/>
        <w:spacing w:before="4"/>
        <w:rPr>
          <w:rFonts w:asciiTheme="majorEastAsia" w:hAnsiTheme="majorEastAsia" w:eastAsiaTheme="majorEastAsia" w:cstheme="majorEastAsia"/>
          <w:sz w:val="24"/>
          <w:szCs w:val="24"/>
          <w:highlight w:val="none"/>
        </w:rPr>
      </w:pPr>
      <w:r>
        <w:rPr>
          <w:rFonts w:hint="eastAsia" w:asciiTheme="majorEastAsia" w:hAnsiTheme="majorEastAsia" w:eastAsiaTheme="majorEastAsia" w:cstheme="majorEastAsia"/>
          <w:sz w:val="24"/>
          <w:szCs w:val="24"/>
          <w:highlight w:val="none"/>
        </w:rPr>
        <w:t xml:space="preserve">六、免责条款</w:t>
      </w:r>
      <w:r/>
    </w:p>
    <w:p>
      <w:pPr>
        <w:pStyle w:val="940"/>
        <w:numPr>
          <w:ilvl w:val="0"/>
          <w:numId w:val="7"/>
        </w:numPr>
        <w:ind w:hanging="301"/>
        <w:jc w:val="both"/>
        <w:spacing w:before="159"/>
        <w:tabs>
          <w:tab w:val="left" w:pos="1524" w:leader="none"/>
        </w:tabs>
        <w:rPr>
          <w:rFonts w:asciiTheme="majorEastAsia" w:hAnsiTheme="majorEastAsia" w:eastAsiaTheme="majorEastAsia" w:cstheme="majorEastAsia"/>
          <w:sz w:val="24"/>
          <w:szCs w:val="24"/>
          <w:highlight w:val="none"/>
        </w:rPr>
      </w:pPr>
      <w:r>
        <w:rPr>
          <w:rFonts w:hint="eastAsia" w:asciiTheme="majorEastAsia" w:hAnsiTheme="majorEastAsia" w:eastAsiaTheme="majorEastAsia" w:cstheme="majorEastAsia"/>
          <w:sz w:val="24"/>
          <w:szCs w:val="24"/>
          <w:highlight w:val="none"/>
        </w:rPr>
        <w:t xml:space="preserve">因你方违约致使发包人不能履行义务的，我方不承担保证责任。</w:t>
      </w:r>
      <w:r/>
    </w:p>
    <w:p>
      <w:pPr>
        <w:pStyle w:val="940"/>
        <w:numPr>
          <w:ilvl w:val="0"/>
          <w:numId w:val="7"/>
        </w:numPr>
        <w:ind w:left="743" w:right="752" w:firstLine="480"/>
        <w:jc w:val="both"/>
        <w:spacing w:before="160" w:line="364" w:lineRule="auto"/>
        <w:tabs>
          <w:tab w:val="left" w:pos="1526" w:leader="none"/>
        </w:tabs>
        <w:rPr>
          <w:rFonts w:asciiTheme="majorEastAsia" w:hAnsiTheme="majorEastAsia" w:eastAsiaTheme="majorEastAsia" w:cstheme="majorEastAsia"/>
          <w:sz w:val="24"/>
          <w:szCs w:val="24"/>
          <w:highlight w:val="none"/>
        </w:rPr>
      </w:pPr>
      <w:r>
        <w:rPr>
          <w:rFonts w:hint="eastAsia" w:asciiTheme="majorEastAsia" w:hAnsiTheme="majorEastAsia" w:eastAsiaTheme="majorEastAsia" w:cstheme="majorEastAsia"/>
          <w:sz w:val="24"/>
          <w:szCs w:val="24"/>
          <w:highlight w:val="none"/>
        </w:rPr>
        <w:t xml:space="preserve">依照法律法规的规定或你方与发包人的另行约定，免除发包人部分或全部义务的， 我方亦免除其相应的保证责任。</w:t>
      </w:r>
      <w:r/>
    </w:p>
    <w:p>
      <w:pPr>
        <w:pStyle w:val="940"/>
        <w:numPr>
          <w:ilvl w:val="0"/>
          <w:numId w:val="7"/>
        </w:numPr>
        <w:ind w:left="743" w:right="752" w:firstLine="480"/>
        <w:jc w:val="both"/>
        <w:spacing w:line="364" w:lineRule="auto"/>
        <w:tabs>
          <w:tab w:val="left" w:pos="1526" w:leader="none"/>
        </w:tabs>
        <w:rPr>
          <w:rFonts w:asciiTheme="majorEastAsia" w:hAnsiTheme="majorEastAsia" w:eastAsiaTheme="majorEastAsia" w:cstheme="majorEastAsia"/>
          <w:sz w:val="24"/>
          <w:szCs w:val="24"/>
          <w:highlight w:val="none"/>
        </w:rPr>
      </w:pPr>
      <w:r>
        <w:rPr>
          <w:rFonts w:hint="eastAsia" w:asciiTheme="majorEastAsia" w:hAnsiTheme="majorEastAsia" w:eastAsiaTheme="majorEastAsia" w:cstheme="majorEastAsia"/>
          <w:sz w:val="24"/>
          <w:szCs w:val="24"/>
          <w:highlight w:val="none"/>
        </w:rPr>
        <w:t xml:space="preserve">你方与发包人协议变更主合同的，如加重发包人责任致使我方保证责任加重的，</w:t>
      </w:r>
      <w:r>
        <w:rPr>
          <w:rFonts w:hint="eastAsia" w:asciiTheme="majorEastAsia" w:hAnsiTheme="majorEastAsia" w:eastAsiaTheme="majorEastAsia" w:cstheme="majorEastAsia"/>
          <w:sz w:val="24"/>
          <w:szCs w:val="24"/>
          <w:highlight w:val="none"/>
          <w:lang w:eastAsia="zh-CN"/>
        </w:rPr>
        <w:t xml:space="preserve">须</w:t>
      </w:r>
      <w:r>
        <w:rPr>
          <w:rFonts w:hint="eastAsia" w:asciiTheme="majorEastAsia" w:hAnsiTheme="majorEastAsia" w:eastAsiaTheme="majorEastAsia" w:cstheme="majorEastAsia"/>
          <w:spacing w:val="-4"/>
          <w:sz w:val="24"/>
          <w:szCs w:val="24"/>
          <w:highlight w:val="none"/>
        </w:rPr>
        <w:t xml:space="preserve">征得我方书面同意，否则我方不再承担因此而加重部分的保证责任，但主合同第 </w:t>
      </w:r>
      <w:r>
        <w:rPr>
          <w:rFonts w:hint="eastAsia" w:asciiTheme="majorEastAsia" w:hAnsiTheme="majorEastAsia" w:eastAsiaTheme="majorEastAsia" w:cstheme="majorEastAsia"/>
          <w:sz w:val="24"/>
          <w:szCs w:val="24"/>
          <w:highlight w:val="none"/>
        </w:rPr>
        <w:t xml:space="preserve">10 </w:t>
      </w:r>
      <w:r>
        <w:rPr>
          <w:rFonts w:hint="eastAsia" w:asciiTheme="majorEastAsia" w:hAnsiTheme="majorEastAsia" w:eastAsiaTheme="majorEastAsia" w:cstheme="majorEastAsia"/>
          <w:spacing w:val="-8"/>
          <w:sz w:val="24"/>
          <w:szCs w:val="24"/>
          <w:highlight w:val="none"/>
        </w:rPr>
        <w:t xml:space="preserve">条〔变</w:t>
      </w:r>
      <w:r>
        <w:rPr>
          <w:rFonts w:hint="eastAsia" w:asciiTheme="majorEastAsia" w:hAnsiTheme="majorEastAsia" w:eastAsiaTheme="majorEastAsia" w:cstheme="majorEastAsia"/>
          <w:sz w:val="24"/>
          <w:szCs w:val="24"/>
          <w:highlight w:val="none"/>
        </w:rPr>
        <w:t xml:space="preserve">更〕约定的变更不受本款限制。</w:t>
      </w:r>
      <w:r/>
    </w:p>
    <w:p>
      <w:pPr>
        <w:pStyle w:val="940"/>
        <w:numPr>
          <w:ilvl w:val="0"/>
          <w:numId w:val="7"/>
        </w:numPr>
        <w:ind w:hanging="301"/>
        <w:jc w:val="both"/>
        <w:spacing w:line="307" w:lineRule="exact"/>
        <w:tabs>
          <w:tab w:val="left" w:pos="1524" w:leader="none"/>
        </w:tabs>
        <w:rPr>
          <w:rFonts w:asciiTheme="majorEastAsia" w:hAnsiTheme="majorEastAsia" w:eastAsiaTheme="majorEastAsia" w:cstheme="majorEastAsia"/>
          <w:sz w:val="24"/>
          <w:szCs w:val="24"/>
          <w:highlight w:val="none"/>
        </w:rPr>
      </w:pPr>
      <w:r>
        <w:rPr>
          <w:rFonts w:hint="eastAsia" w:asciiTheme="majorEastAsia" w:hAnsiTheme="majorEastAsia" w:eastAsiaTheme="majorEastAsia" w:cstheme="majorEastAsia"/>
          <w:sz w:val="24"/>
          <w:szCs w:val="24"/>
          <w:highlight w:val="none"/>
        </w:rPr>
        <w:t xml:space="preserve">因不可抗力造成发包人不能履行义务的，我方不承担保证责任。</w:t>
      </w:r>
      <w:r/>
    </w:p>
    <w:p>
      <w:pPr>
        <w:ind w:left="1223"/>
        <w:spacing w:before="157"/>
        <w:rPr>
          <w:rFonts w:asciiTheme="majorEastAsia" w:hAnsiTheme="majorEastAsia" w:eastAsiaTheme="majorEastAsia" w:cstheme="majorEastAsia"/>
          <w:sz w:val="24"/>
          <w:szCs w:val="24"/>
          <w:highlight w:val="none"/>
        </w:rPr>
      </w:pPr>
      <w:r>
        <w:rPr>
          <w:rFonts w:hint="eastAsia" w:asciiTheme="majorEastAsia" w:hAnsiTheme="majorEastAsia" w:eastAsiaTheme="majorEastAsia" w:cstheme="majorEastAsia"/>
          <w:sz w:val="24"/>
          <w:szCs w:val="24"/>
          <w:highlight w:val="none"/>
        </w:rPr>
        <w:t xml:space="preserve">七、争议解决</w:t>
      </w:r>
      <w:r/>
    </w:p>
    <w:p>
      <w:pPr>
        <w:ind w:left="743" w:right="754" w:firstLine="480"/>
        <w:spacing w:before="160" w:line="362" w:lineRule="auto"/>
        <w:rPr>
          <w:rFonts w:asciiTheme="majorEastAsia" w:hAnsiTheme="majorEastAsia" w:eastAsiaTheme="majorEastAsia" w:cstheme="majorEastAsia"/>
          <w:sz w:val="24"/>
          <w:szCs w:val="24"/>
          <w:highlight w:val="none"/>
        </w:rPr>
      </w:pPr>
      <w:r>
        <w:rPr>
          <w:rFonts w:hint="eastAsia" w:asciiTheme="majorEastAsia" w:hAnsiTheme="majorEastAsia" w:eastAsiaTheme="majorEastAsia" w:cstheme="majorEastAsia"/>
          <w:sz w:val="24"/>
          <w:szCs w:val="24"/>
          <w:highlight w:val="none"/>
        </w:rPr>
        <w:t xml:space="preserve">因本保函或本保函相关事项发生的纠纷，可由双方协商解决，协商不成的，按</w:t>
      </w:r>
      <w:r>
        <w:rPr>
          <w:rFonts w:hint="eastAsia" w:asciiTheme="majorEastAsia" w:hAnsiTheme="majorEastAsia" w:eastAsiaTheme="majorEastAsia" w:cstheme="majorEastAsia"/>
          <w:sz w:val="24"/>
          <w:szCs w:val="24"/>
          <w:highlight w:val="none"/>
          <w:lang w:eastAsia="zh-CN"/>
        </w:rPr>
        <w:t xml:space="preserve">下列第几种方式</w:t>
      </w:r>
      <w:r>
        <w:rPr>
          <w:rFonts w:hint="eastAsia" w:asciiTheme="majorEastAsia" w:hAnsiTheme="majorEastAsia" w:eastAsiaTheme="majorEastAsia" w:cstheme="majorEastAsia"/>
          <w:sz w:val="24"/>
          <w:szCs w:val="24"/>
          <w:highlight w:val="none"/>
        </w:rPr>
        <w:t xml:space="preserve">解决：</w:t>
      </w:r>
      <w:r/>
    </w:p>
    <w:p>
      <w:pPr>
        <w:pStyle w:val="940"/>
        <w:numPr>
          <w:ilvl w:val="0"/>
          <w:numId w:val="8"/>
        </w:numPr>
        <w:ind w:hanging="602"/>
        <w:spacing w:before="125"/>
        <w:tabs>
          <w:tab w:val="left" w:pos="1825" w:leader="none"/>
          <w:tab w:val="left" w:pos="4583" w:leader="none"/>
        </w:tabs>
        <w:rPr>
          <w:rFonts w:asciiTheme="majorEastAsia" w:hAnsiTheme="majorEastAsia" w:eastAsiaTheme="majorEastAsia" w:cstheme="majorEastAsia"/>
          <w:sz w:val="24"/>
          <w:szCs w:val="24"/>
          <w:highlight w:val="none"/>
        </w:rPr>
      </w:pPr>
      <w:r>
        <w:rPr>
          <w:rFonts w:hint="eastAsia" w:asciiTheme="majorEastAsia" w:hAnsiTheme="majorEastAsia" w:eastAsiaTheme="majorEastAsia" w:cstheme="majorEastAsia"/>
          <w:sz w:val="24"/>
          <w:szCs w:val="24"/>
          <w:highlight w:val="none"/>
        </w:rPr>
        <w:t xml:space="preserve">向</w:t>
      </w:r>
      <w:r>
        <w:rPr>
          <w:rFonts w:hint="eastAsia" w:asciiTheme="majorEastAsia" w:hAnsiTheme="majorEastAsia" w:eastAsiaTheme="majorEastAsia" w:cstheme="majorEastAsia"/>
          <w:sz w:val="24"/>
          <w:szCs w:val="24"/>
          <w:highlight w:val="none"/>
          <w:u w:val="single"/>
        </w:rPr>
        <w:tab/>
      </w:r>
      <w:r>
        <w:rPr>
          <w:rFonts w:hint="eastAsia" w:asciiTheme="majorEastAsia" w:hAnsiTheme="majorEastAsia" w:eastAsiaTheme="majorEastAsia" w:cstheme="majorEastAsia"/>
          <w:sz w:val="24"/>
          <w:szCs w:val="24"/>
          <w:highlight w:val="none"/>
        </w:rPr>
        <w:t xml:space="preserve">仲裁委员会申请仲裁；</w:t>
      </w:r>
      <w:r/>
    </w:p>
    <w:p>
      <w:pPr>
        <w:pStyle w:val="940"/>
        <w:numPr>
          <w:ilvl w:val="0"/>
          <w:numId w:val="8"/>
        </w:numPr>
        <w:ind w:hanging="602"/>
        <w:spacing w:before="159"/>
        <w:tabs>
          <w:tab w:val="left" w:pos="1825" w:leader="none"/>
          <w:tab w:val="left" w:pos="4583" w:leader="none"/>
        </w:tabs>
        <w:rPr>
          <w:rFonts w:asciiTheme="majorEastAsia" w:hAnsiTheme="majorEastAsia" w:eastAsiaTheme="majorEastAsia" w:cstheme="majorEastAsia"/>
          <w:sz w:val="24"/>
          <w:szCs w:val="24"/>
          <w:highlight w:val="none"/>
        </w:rPr>
      </w:pPr>
      <w:r>
        <w:rPr>
          <w:rFonts w:hint="eastAsia" w:asciiTheme="majorEastAsia" w:hAnsiTheme="majorEastAsia" w:eastAsiaTheme="majorEastAsia" w:cstheme="majorEastAsia"/>
          <w:sz w:val="24"/>
          <w:szCs w:val="24"/>
          <w:highlight w:val="none"/>
        </w:rPr>
        <w:t xml:space="preserve">向</w:t>
      </w:r>
      <w:r>
        <w:rPr>
          <w:rFonts w:hint="eastAsia" w:asciiTheme="majorEastAsia" w:hAnsiTheme="majorEastAsia" w:eastAsiaTheme="majorEastAsia" w:cstheme="majorEastAsia"/>
          <w:sz w:val="24"/>
          <w:szCs w:val="24"/>
          <w:highlight w:val="none"/>
          <w:u w:val="single"/>
        </w:rPr>
        <w:tab/>
      </w:r>
      <w:r>
        <w:rPr>
          <w:rFonts w:hint="eastAsia" w:asciiTheme="majorEastAsia" w:hAnsiTheme="majorEastAsia" w:eastAsiaTheme="majorEastAsia" w:cstheme="majorEastAsia"/>
          <w:sz w:val="24"/>
          <w:szCs w:val="24"/>
          <w:highlight w:val="none"/>
        </w:rPr>
        <w:t xml:space="preserve">人民法院起诉。</w:t>
      </w:r>
      <w:r/>
    </w:p>
    <w:p>
      <w:pPr>
        <w:ind w:left="1223"/>
        <w:spacing w:before="160"/>
        <w:rPr>
          <w:rFonts w:asciiTheme="majorEastAsia" w:hAnsiTheme="majorEastAsia" w:eastAsiaTheme="majorEastAsia" w:cstheme="majorEastAsia"/>
          <w:sz w:val="24"/>
          <w:szCs w:val="24"/>
          <w:highlight w:val="none"/>
        </w:rPr>
      </w:pPr>
      <w:r>
        <w:rPr>
          <w:rFonts w:hint="eastAsia" w:asciiTheme="majorEastAsia" w:hAnsiTheme="majorEastAsia" w:eastAsiaTheme="majorEastAsia" w:cstheme="majorEastAsia"/>
          <w:sz w:val="24"/>
          <w:szCs w:val="24"/>
          <w:highlight w:val="none"/>
        </w:rPr>
        <w:t xml:space="preserve">八、保函的生效</w:t>
      </w:r>
      <w:r/>
    </w:p>
    <w:p>
      <w:pPr>
        <w:rPr>
          <w:rFonts w:asciiTheme="majorEastAsia" w:hAnsiTheme="majorEastAsia" w:eastAsiaTheme="majorEastAsia" w:cstheme="majorEastAsia"/>
          <w:sz w:val="24"/>
          <w:szCs w:val="24"/>
          <w:highlight w:val="none"/>
        </w:rPr>
      </w:pPr>
      <w:r>
        <w:rPr>
          <w:rFonts w:hint="eastAsia" w:asciiTheme="majorEastAsia" w:hAnsiTheme="majorEastAsia" w:eastAsiaTheme="majorEastAsia" w:cstheme="majorEastAsia"/>
          <w:sz w:val="24"/>
          <w:szCs w:val="24"/>
          <w:highlight w:val="none"/>
        </w:rPr>
        <w:br w:type="page" w:clear="all"/>
      </w:r>
      <w:r/>
    </w:p>
    <w:p>
      <w:pPr>
        <w:ind w:left="743" w:right="1820" w:firstLine="480"/>
        <w:spacing w:before="158" w:line="364" w:lineRule="auto"/>
        <w:tabs>
          <w:tab w:val="left" w:pos="5903" w:leader="none"/>
        </w:tabs>
        <w:rPr>
          <w:rFonts w:asciiTheme="majorEastAsia" w:hAnsiTheme="majorEastAsia" w:eastAsiaTheme="majorEastAsia" w:cstheme="majorEastAsia"/>
          <w:sz w:val="24"/>
          <w:szCs w:val="24"/>
          <w:highlight w:val="none"/>
        </w:rPr>
      </w:pPr>
      <w:r>
        <w:rPr>
          <w:rFonts w:hint="eastAsia" w:asciiTheme="majorEastAsia" w:hAnsiTheme="majorEastAsia" w:eastAsiaTheme="majorEastAsia" w:cstheme="majorEastAsia"/>
          <w:sz w:val="24"/>
          <w:szCs w:val="24"/>
          <w:highlight w:val="none"/>
        </w:rPr>
        <w:t xml:space="preserve">本保函自我方法定代表人（或其授权代理人）签字并加盖公章之日起生效</w:t>
      </w:r>
      <w:r>
        <w:rPr>
          <w:rFonts w:hint="eastAsia" w:asciiTheme="majorEastAsia" w:hAnsiTheme="majorEastAsia" w:eastAsiaTheme="majorEastAsia" w:cstheme="majorEastAsia"/>
          <w:spacing w:val="-17"/>
          <w:sz w:val="24"/>
          <w:szCs w:val="24"/>
          <w:highlight w:val="none"/>
        </w:rPr>
        <w:t xml:space="preserve">。</w:t>
      </w:r>
      <w:r>
        <w:rPr>
          <w:rFonts w:hint="eastAsia" w:asciiTheme="majorEastAsia" w:hAnsiTheme="majorEastAsia" w:eastAsiaTheme="majorEastAsia" w:cstheme="majorEastAsia"/>
          <w:sz w:val="24"/>
          <w:szCs w:val="24"/>
          <w:highlight w:val="none"/>
        </w:rPr>
        <w:t xml:space="preserve">担保人：</w:t>
      </w:r>
      <w:r>
        <w:rPr>
          <w:rFonts w:hint="eastAsia" w:asciiTheme="majorEastAsia" w:hAnsiTheme="majorEastAsia" w:eastAsiaTheme="majorEastAsia" w:cstheme="majorEastAsia"/>
          <w:sz w:val="24"/>
          <w:szCs w:val="24"/>
          <w:highlight w:val="none"/>
          <w:u w:val="single"/>
        </w:rPr>
        <w:tab/>
      </w:r>
      <w:r>
        <w:rPr>
          <w:rFonts w:hint="eastAsia" w:asciiTheme="majorEastAsia" w:hAnsiTheme="majorEastAsia" w:eastAsiaTheme="majorEastAsia" w:cstheme="majorEastAsia"/>
          <w:sz w:val="24"/>
          <w:szCs w:val="24"/>
          <w:highlight w:val="none"/>
        </w:rPr>
        <w:t xml:space="preserve">（盖章）</w:t>
      </w:r>
      <w:r/>
    </w:p>
    <w:p>
      <w:pPr>
        <w:ind w:left="743"/>
        <w:spacing w:line="306" w:lineRule="exact"/>
        <w:tabs>
          <w:tab w:val="left" w:pos="5903" w:leader="none"/>
        </w:tabs>
        <w:rPr>
          <w:rFonts w:asciiTheme="majorEastAsia" w:hAnsiTheme="majorEastAsia" w:eastAsiaTheme="majorEastAsia" w:cstheme="majorEastAsia"/>
          <w:sz w:val="24"/>
          <w:szCs w:val="24"/>
          <w:highlight w:val="none"/>
        </w:rPr>
      </w:pPr>
      <w:r>
        <w:rPr>
          <w:rFonts w:hint="eastAsia" w:asciiTheme="majorEastAsia" w:hAnsiTheme="majorEastAsia" w:eastAsiaTheme="majorEastAsia" w:cstheme="majorEastAsia"/>
          <w:sz w:val="24"/>
          <w:szCs w:val="24"/>
          <w:highlight w:val="none"/>
        </w:rPr>
        <w:t xml:space="preserve">法定代表人或委托代理人：</w:t>
      </w:r>
      <w:r>
        <w:rPr>
          <w:rFonts w:hint="eastAsia" w:asciiTheme="majorEastAsia" w:hAnsiTheme="majorEastAsia" w:eastAsiaTheme="majorEastAsia" w:cstheme="majorEastAsia"/>
          <w:sz w:val="24"/>
          <w:szCs w:val="24"/>
          <w:highlight w:val="none"/>
          <w:u w:val="single"/>
        </w:rPr>
        <w:tab/>
      </w:r>
      <w:r>
        <w:rPr>
          <w:rFonts w:hint="eastAsia" w:asciiTheme="majorEastAsia" w:hAnsiTheme="majorEastAsia" w:eastAsiaTheme="majorEastAsia" w:cstheme="majorEastAsia"/>
          <w:sz w:val="24"/>
          <w:szCs w:val="24"/>
          <w:highlight w:val="none"/>
        </w:rPr>
        <w:t xml:space="preserve">（签字）</w:t>
      </w:r>
      <w:r/>
    </w:p>
    <w:p>
      <w:pPr>
        <w:ind w:left="743"/>
        <w:spacing w:line="306" w:lineRule="exact"/>
        <w:tabs>
          <w:tab w:val="left" w:pos="5903" w:leader="none"/>
        </w:tabs>
        <w:rPr>
          <w:rFonts w:asciiTheme="majorEastAsia" w:hAnsiTheme="majorEastAsia" w:eastAsiaTheme="majorEastAsia" w:cstheme="majorEastAsia"/>
          <w:spacing w:val="-17"/>
          <w:sz w:val="24"/>
          <w:szCs w:val="24"/>
          <w:highlight w:val="none"/>
          <w:lang w:val="en-US"/>
        </w:rPr>
      </w:pPr>
      <w:r>
        <w:rPr>
          <w:rFonts w:hint="eastAsia" w:asciiTheme="majorEastAsia" w:hAnsiTheme="majorEastAsia" w:eastAsiaTheme="majorEastAsia" w:cstheme="majorEastAsia"/>
          <w:sz w:val="24"/>
          <w:szCs w:val="24"/>
          <w:highlight w:val="none"/>
        </w:rPr>
        <w:t xml:space="preserve">地</w:t>
      </w:r>
      <w:r>
        <w:rPr>
          <w:rFonts w:hint="eastAsia" w:asciiTheme="majorEastAsia" w:hAnsiTheme="majorEastAsia" w:eastAsiaTheme="majorEastAsia" w:cstheme="majorEastAsia"/>
          <w:sz w:val="24"/>
          <w:szCs w:val="24"/>
          <w:highlight w:val="none"/>
        </w:rPr>
        <w:tab/>
      </w:r>
      <w:r>
        <w:rPr>
          <w:rFonts w:hint="eastAsia" w:asciiTheme="majorEastAsia" w:hAnsiTheme="majorEastAsia" w:eastAsiaTheme="majorEastAsia" w:cstheme="majorEastAsia"/>
          <w:sz w:val="24"/>
          <w:szCs w:val="24"/>
          <w:highlight w:val="none"/>
        </w:rPr>
        <w:t xml:space="preserve">址</w:t>
      </w:r>
      <w:r>
        <w:rPr>
          <w:rFonts w:hint="eastAsia" w:asciiTheme="majorEastAsia" w:hAnsiTheme="majorEastAsia" w:eastAsiaTheme="majorEastAsia" w:cstheme="majorEastAsia"/>
          <w:spacing w:val="-17"/>
          <w:sz w:val="24"/>
          <w:szCs w:val="24"/>
          <w:highlight w:val="none"/>
        </w:rPr>
        <w:t xml:space="preserve">：</w:t>
      </w:r>
      <w:r/>
    </w:p>
    <w:p>
      <w:pPr>
        <w:ind w:left="743"/>
        <w:spacing w:line="306" w:lineRule="exact"/>
        <w:tabs>
          <w:tab w:val="left" w:pos="5903" w:leader="none"/>
        </w:tabs>
        <w:rPr>
          <w:rFonts w:asciiTheme="majorEastAsia" w:hAnsiTheme="majorEastAsia" w:eastAsiaTheme="majorEastAsia" w:cstheme="majorEastAsia"/>
          <w:sz w:val="24"/>
          <w:szCs w:val="24"/>
          <w:highlight w:val="none"/>
        </w:rPr>
      </w:pPr>
      <w:r>
        <w:rPr>
          <w:rFonts w:hint="eastAsia" w:asciiTheme="majorEastAsia" w:hAnsiTheme="majorEastAsia" w:eastAsiaTheme="majorEastAsia" w:cstheme="majorEastAsia"/>
          <w:spacing w:val="-17"/>
          <w:sz w:val="24"/>
          <w:szCs w:val="24"/>
          <w:highlight w:val="none"/>
        </w:rPr>
        <w:t xml:space="preserve"> </w:t>
      </w:r>
      <w:r>
        <w:rPr>
          <w:rFonts w:hint="eastAsia" w:asciiTheme="majorEastAsia" w:hAnsiTheme="majorEastAsia" w:eastAsiaTheme="majorEastAsia" w:cstheme="majorEastAsia"/>
          <w:sz w:val="24"/>
          <w:szCs w:val="24"/>
          <w:highlight w:val="none"/>
        </w:rPr>
        <w:t xml:space="preserve">邮政编码</w:t>
      </w:r>
      <w:r>
        <w:rPr>
          <w:rFonts w:hint="eastAsia" w:asciiTheme="majorEastAsia" w:hAnsiTheme="majorEastAsia" w:eastAsiaTheme="majorEastAsia" w:cstheme="majorEastAsia"/>
          <w:spacing w:val="-17"/>
          <w:sz w:val="24"/>
          <w:szCs w:val="24"/>
          <w:highlight w:val="none"/>
        </w:rPr>
        <w:t xml:space="preserve">：</w:t>
      </w:r>
      <w:r/>
    </w:p>
    <w:p>
      <w:pPr>
        <w:ind w:left="743"/>
        <w:spacing w:before="5"/>
        <w:tabs>
          <w:tab w:val="left" w:pos="8353" w:leader="none"/>
          <w:tab w:val="left" w:pos="9971" w:leader="none"/>
        </w:tabs>
        <w:rPr>
          <w:rFonts w:asciiTheme="majorEastAsia" w:hAnsiTheme="majorEastAsia" w:eastAsiaTheme="majorEastAsia" w:cstheme="majorEastAsia"/>
          <w:sz w:val="24"/>
          <w:szCs w:val="24"/>
          <w:highlight w:val="none"/>
        </w:rPr>
      </w:pPr>
      <w:r>
        <w:rPr>
          <w:rFonts w:hint="eastAsia" w:asciiTheme="majorEastAsia" w:hAnsiTheme="majorEastAsia" w:eastAsiaTheme="majorEastAsia" w:cstheme="majorEastAsia"/>
          <w:sz w:val="24"/>
          <w:szCs w:val="24"/>
          <w:highlight w:val="none"/>
        </w:rPr>
        <w:t xml:space="preserve">传真：</w:t>
      </w:r>
      <w:r/>
    </w:p>
    <w:p>
      <w:pPr>
        <w:ind w:left="743"/>
        <w:spacing w:before="160"/>
        <w:tabs>
          <w:tab w:val="left" w:pos="1943" w:leader="none"/>
          <w:tab w:val="left" w:pos="2903" w:leader="none"/>
        </w:tabs>
        <w:rPr>
          <w:rFonts w:asciiTheme="majorEastAsia" w:hAnsiTheme="majorEastAsia" w:eastAsiaTheme="majorEastAsia" w:cstheme="majorEastAsia"/>
          <w:sz w:val="24"/>
          <w:szCs w:val="24"/>
          <w:highlight w:val="none"/>
        </w:rPr>
      </w:pPr>
      <w:r>
        <w:rPr>
          <w:rFonts w:hint="eastAsia" w:asciiTheme="majorEastAsia" w:hAnsiTheme="majorEastAsia" w:eastAsiaTheme="majorEastAsia" w:cstheme="majorEastAsia"/>
          <w:sz w:val="24"/>
          <w:szCs w:val="24"/>
          <w:highlight w:val="none"/>
        </w:rPr>
        <w:t xml:space="preserve">年</w:t>
      </w:r>
      <w:r>
        <w:rPr>
          <w:rFonts w:hint="eastAsia" w:asciiTheme="majorEastAsia" w:hAnsiTheme="majorEastAsia" w:eastAsiaTheme="majorEastAsia" w:cstheme="majorEastAsia"/>
          <w:sz w:val="24"/>
          <w:szCs w:val="24"/>
          <w:highlight w:val="none"/>
          <w:u w:val="single"/>
        </w:rPr>
        <w:tab/>
      </w:r>
      <w:r>
        <w:rPr>
          <w:rFonts w:hint="eastAsia" w:asciiTheme="majorEastAsia" w:hAnsiTheme="majorEastAsia" w:eastAsiaTheme="majorEastAsia" w:cstheme="majorEastAsia"/>
          <w:sz w:val="24"/>
          <w:szCs w:val="24"/>
          <w:highlight w:val="none"/>
        </w:rPr>
        <w:t xml:space="preserve">月</w:t>
      </w:r>
      <w:r>
        <w:rPr>
          <w:rFonts w:hint="eastAsia" w:asciiTheme="majorEastAsia" w:hAnsiTheme="majorEastAsia" w:eastAsiaTheme="majorEastAsia" w:cstheme="majorEastAsia"/>
          <w:sz w:val="24"/>
          <w:szCs w:val="24"/>
          <w:highlight w:val="none"/>
          <w:u w:val="single"/>
        </w:rPr>
        <w:tab/>
      </w:r>
      <w:r>
        <w:rPr>
          <w:rFonts w:hint="eastAsia" w:asciiTheme="majorEastAsia" w:hAnsiTheme="majorEastAsia" w:eastAsiaTheme="majorEastAsia" w:cstheme="majorEastAsia"/>
          <w:sz w:val="24"/>
          <w:szCs w:val="24"/>
          <w:highlight w:val="none"/>
        </w:rPr>
        <w:t xml:space="preserve">日</w:t>
      </w:r>
      <w:r/>
    </w:p>
    <w:p>
      <w:pPr>
        <w:rPr>
          <w:rFonts w:asciiTheme="majorEastAsia" w:hAnsiTheme="majorEastAsia" w:eastAsiaTheme="majorEastAsia" w:cstheme="majorEastAsia"/>
          <w:sz w:val="24"/>
          <w:szCs w:val="24"/>
          <w:highlight w:val="none"/>
        </w:rPr>
        <w:sectPr>
          <w:footnotePr/>
          <w:endnotePr/>
          <w:type w:val="nextPage"/>
          <w:pgSz w:w="11910" w:h="16840" w:orient="portrait"/>
          <w:pgMar w:top="1340" w:right="380" w:bottom="1380" w:left="560" w:header="878" w:footer="1196" w:gutter="0"/>
          <w:cols w:num="1" w:sep="0" w:space="720" w:equalWidth="1"/>
          <w:docGrid w:linePitch="360"/>
        </w:sectPr>
      </w:pPr>
      <w:r>
        <w:rPr>
          <w:rFonts w:asciiTheme="majorEastAsia" w:hAnsiTheme="majorEastAsia" w:eastAsiaTheme="majorEastAsia" w:cstheme="majorEastAsia"/>
          <w:sz w:val="24"/>
          <w:szCs w:val="24"/>
          <w:highlight w:val="none"/>
        </w:rPr>
      </w:r>
      <w:r/>
    </w:p>
    <w:p>
      <w:pPr>
        <w:ind w:left="743"/>
        <w:spacing w:before="64"/>
        <w:rPr>
          <w:rFonts w:asciiTheme="majorEastAsia" w:hAnsiTheme="majorEastAsia" w:eastAsiaTheme="majorEastAsia" w:cstheme="majorEastAsia"/>
          <w:sz w:val="24"/>
          <w:szCs w:val="24"/>
          <w:highlight w:val="none"/>
        </w:rPr>
      </w:pPr>
      <w:r>
        <w:rPr>
          <w:rFonts w:hint="eastAsia" w:asciiTheme="majorEastAsia" w:hAnsiTheme="majorEastAsia" w:eastAsiaTheme="majorEastAsia" w:cstheme="majorEastAsia"/>
          <w:sz w:val="24"/>
          <w:szCs w:val="24"/>
          <w:highlight w:val="none"/>
        </w:rPr>
        <w:t xml:space="preserve">附件 10：</w:t>
      </w:r>
      <w:r/>
    </w:p>
    <w:p>
      <w:pPr>
        <w:pStyle w:val="925"/>
        <w:spacing w:before="11"/>
        <w:rPr>
          <w:rFonts w:asciiTheme="majorEastAsia" w:hAnsiTheme="majorEastAsia" w:eastAsiaTheme="majorEastAsia" w:cstheme="majorEastAsia"/>
          <w:sz w:val="24"/>
          <w:szCs w:val="24"/>
          <w:highlight w:val="none"/>
        </w:rPr>
      </w:pPr>
      <w:r>
        <w:rPr>
          <w:rFonts w:asciiTheme="majorEastAsia" w:hAnsiTheme="majorEastAsia" w:eastAsiaTheme="majorEastAsia" w:cstheme="majorEastAsia"/>
          <w:sz w:val="24"/>
          <w:szCs w:val="24"/>
          <w:highlight w:val="none"/>
        </w:rPr>
      </w:r>
      <w:r/>
    </w:p>
    <w:p>
      <w:pPr>
        <w:ind w:right="7"/>
        <w:jc w:val="center"/>
        <w:spacing w:before="74"/>
        <w:rPr>
          <w:rFonts w:asciiTheme="majorEastAsia" w:hAnsiTheme="majorEastAsia" w:eastAsiaTheme="majorEastAsia" w:cstheme="majorEastAsia"/>
          <w:sz w:val="24"/>
          <w:szCs w:val="24"/>
          <w:highlight w:val="none"/>
        </w:rPr>
      </w:pPr>
      <w:r>
        <w:rPr>
          <w:rFonts w:hint="eastAsia" w:asciiTheme="majorEastAsia" w:hAnsiTheme="majorEastAsia" w:eastAsiaTheme="majorEastAsia" w:cstheme="majorEastAsia"/>
          <w:sz w:val="24"/>
          <w:szCs w:val="24"/>
          <w:highlight w:val="none"/>
        </w:rPr>
        <w:t xml:space="preserve">11-1：材料暂估价表</w:t>
      </w:r>
      <w:r/>
    </w:p>
    <w:p>
      <w:pPr>
        <w:pStyle w:val="925"/>
        <w:spacing w:before="11"/>
        <w:rPr>
          <w:rFonts w:asciiTheme="majorEastAsia" w:hAnsiTheme="majorEastAsia" w:eastAsiaTheme="majorEastAsia" w:cstheme="majorEastAsia"/>
          <w:sz w:val="24"/>
          <w:szCs w:val="24"/>
          <w:highlight w:val="none"/>
        </w:rPr>
      </w:pPr>
      <w:r>
        <w:rPr>
          <w:rFonts w:asciiTheme="majorEastAsia" w:hAnsiTheme="majorEastAsia" w:eastAsiaTheme="majorEastAsia" w:cstheme="majorEastAsia"/>
          <w:sz w:val="24"/>
          <w:szCs w:val="24"/>
          <w:highlight w:val="none"/>
        </w:rPr>
      </w:r>
      <w:r/>
    </w:p>
    <w:tbl>
      <w:tblPr>
        <w:tblStyle w:val="922"/>
        <w:tblW w:w="9073" w:type="dxa"/>
        <w:tblInd w:w="956" w:type="dxa"/>
        <w:tblBorders>
          <w:top w:val="single" w:color="000000" w:sz="12" w:space="0"/>
          <w:left w:val="single" w:color="000000" w:sz="12" w:space="0"/>
          <w:bottom w:val="single" w:color="000000" w:sz="12" w:space="0"/>
          <w:right w:val="single" w:color="000000" w:sz="12" w:space="0"/>
          <w:insideH w:val="single" w:color="000000" w:sz="12" w:space="0"/>
          <w:insideV w:val="single" w:color="000000" w:sz="12" w:space="0"/>
        </w:tblBorders>
        <w:tblLayout w:type="fixed"/>
        <w:tblCellMar>
          <w:left w:w="0" w:type="dxa"/>
          <w:top w:w="0" w:type="dxa"/>
          <w:right w:w="0" w:type="dxa"/>
          <w:bottom w:w="0" w:type="dxa"/>
        </w:tblCellMar>
        <w:tblLook w:val="04A0" w:firstRow="1" w:lastRow="0" w:firstColumn="1" w:lastColumn="0" w:noHBand="0" w:noVBand="1"/>
      </w:tblPr>
      <w:tblGrid>
        <w:gridCol w:w="993"/>
        <w:gridCol w:w="1984"/>
        <w:gridCol w:w="851"/>
        <w:gridCol w:w="774"/>
        <w:gridCol w:w="1352"/>
        <w:gridCol w:w="1418"/>
        <w:gridCol w:w="1701"/>
      </w:tblGrid>
      <w:tr>
        <w:trPr>
          <w:trHeight w:val="861"/>
        </w:trPr>
        <w:tc>
          <w:tcPr>
            <w:tcBorders>
              <w:bottom w:val="single" w:color="000000" w:sz="2" w:space="0"/>
              <w:right w:val="single" w:color="000000" w:sz="6" w:space="0"/>
            </w:tcBorders>
            <w:tcW w:w="993" w:type="dxa"/>
            <w:textDirection w:val="lrTb"/>
            <w:noWrap w:val="false"/>
          </w:tcPr>
          <w:p>
            <w:pPr>
              <w:pStyle w:val="942"/>
              <w:spacing w:before="11"/>
              <w:rPr>
                <w:rFonts w:asciiTheme="majorEastAsia" w:hAnsiTheme="majorEastAsia" w:eastAsiaTheme="majorEastAsia" w:cstheme="majorEastAsia"/>
                <w:sz w:val="24"/>
                <w:szCs w:val="24"/>
                <w:highlight w:val="none"/>
              </w:rPr>
            </w:pPr>
            <w:r>
              <w:rPr>
                <w:rFonts w:asciiTheme="majorEastAsia" w:hAnsiTheme="majorEastAsia" w:eastAsiaTheme="majorEastAsia" w:cstheme="majorEastAsia"/>
                <w:sz w:val="24"/>
                <w:szCs w:val="24"/>
                <w:highlight w:val="none"/>
              </w:rPr>
            </w:r>
            <w:r/>
          </w:p>
          <w:p>
            <w:pPr>
              <w:pStyle w:val="942"/>
              <w:ind w:left="255"/>
              <w:rPr>
                <w:rFonts w:asciiTheme="majorEastAsia" w:hAnsiTheme="majorEastAsia" w:eastAsiaTheme="majorEastAsia" w:cstheme="majorEastAsia"/>
                <w:sz w:val="24"/>
                <w:szCs w:val="24"/>
                <w:highlight w:val="none"/>
              </w:rPr>
            </w:pPr>
            <w:r>
              <w:rPr>
                <w:rFonts w:hint="eastAsia" w:asciiTheme="majorEastAsia" w:hAnsiTheme="majorEastAsia" w:eastAsiaTheme="majorEastAsia" w:cstheme="majorEastAsia"/>
                <w:sz w:val="24"/>
                <w:szCs w:val="24"/>
                <w:highlight w:val="none"/>
              </w:rPr>
              <w:t xml:space="preserve">序号</w:t>
            </w:r>
            <w:r/>
          </w:p>
        </w:tc>
        <w:tc>
          <w:tcPr>
            <w:tcBorders>
              <w:left w:val="single" w:color="000000" w:sz="6" w:space="0"/>
              <w:bottom w:val="single" w:color="000000" w:sz="2" w:space="0"/>
              <w:right w:val="single" w:color="000000" w:sz="6" w:space="0"/>
            </w:tcBorders>
            <w:tcW w:w="1984" w:type="dxa"/>
            <w:textDirection w:val="lrTb"/>
            <w:noWrap w:val="false"/>
          </w:tcPr>
          <w:p>
            <w:pPr>
              <w:pStyle w:val="942"/>
              <w:spacing w:before="11"/>
              <w:rPr>
                <w:rFonts w:asciiTheme="majorEastAsia" w:hAnsiTheme="majorEastAsia" w:eastAsiaTheme="majorEastAsia" w:cstheme="majorEastAsia"/>
                <w:sz w:val="24"/>
                <w:szCs w:val="24"/>
                <w:highlight w:val="none"/>
              </w:rPr>
            </w:pPr>
            <w:r>
              <w:rPr>
                <w:rFonts w:asciiTheme="majorEastAsia" w:hAnsiTheme="majorEastAsia" w:eastAsiaTheme="majorEastAsia" w:cstheme="majorEastAsia"/>
                <w:sz w:val="24"/>
                <w:szCs w:val="24"/>
                <w:highlight w:val="none"/>
              </w:rPr>
            </w:r>
            <w:r/>
          </w:p>
          <w:p>
            <w:pPr>
              <w:pStyle w:val="942"/>
              <w:ind w:left="737" w:right="711"/>
              <w:jc w:val="center"/>
              <w:rPr>
                <w:rFonts w:asciiTheme="majorEastAsia" w:hAnsiTheme="majorEastAsia" w:eastAsiaTheme="majorEastAsia" w:cstheme="majorEastAsia"/>
                <w:sz w:val="24"/>
                <w:szCs w:val="24"/>
                <w:highlight w:val="none"/>
              </w:rPr>
            </w:pPr>
            <w:r>
              <w:rPr>
                <w:rFonts w:hint="eastAsia" w:asciiTheme="majorEastAsia" w:hAnsiTheme="majorEastAsia" w:eastAsiaTheme="majorEastAsia" w:cstheme="majorEastAsia"/>
                <w:sz w:val="24"/>
                <w:szCs w:val="24"/>
                <w:highlight w:val="none"/>
              </w:rPr>
              <w:t xml:space="preserve">名称</w:t>
            </w:r>
            <w:r/>
          </w:p>
        </w:tc>
        <w:tc>
          <w:tcPr>
            <w:tcBorders>
              <w:left w:val="single" w:color="000000" w:sz="6" w:space="0"/>
              <w:bottom w:val="single" w:color="000000" w:sz="2" w:space="0"/>
              <w:right w:val="single" w:color="000000" w:sz="6" w:space="0"/>
            </w:tcBorders>
            <w:tcW w:w="851" w:type="dxa"/>
            <w:textDirection w:val="lrTb"/>
            <w:noWrap w:val="false"/>
          </w:tcPr>
          <w:p>
            <w:pPr>
              <w:pStyle w:val="942"/>
              <w:spacing w:before="11"/>
              <w:rPr>
                <w:rFonts w:asciiTheme="majorEastAsia" w:hAnsiTheme="majorEastAsia" w:eastAsiaTheme="majorEastAsia" w:cstheme="majorEastAsia"/>
                <w:sz w:val="24"/>
                <w:szCs w:val="24"/>
                <w:highlight w:val="none"/>
              </w:rPr>
            </w:pPr>
            <w:r>
              <w:rPr>
                <w:rFonts w:asciiTheme="majorEastAsia" w:hAnsiTheme="majorEastAsia" w:eastAsiaTheme="majorEastAsia" w:cstheme="majorEastAsia"/>
                <w:sz w:val="24"/>
                <w:szCs w:val="24"/>
                <w:highlight w:val="none"/>
              </w:rPr>
            </w:r>
            <w:r/>
          </w:p>
          <w:p>
            <w:pPr>
              <w:pStyle w:val="942"/>
              <w:ind w:left="192"/>
              <w:rPr>
                <w:rFonts w:asciiTheme="majorEastAsia" w:hAnsiTheme="majorEastAsia" w:eastAsiaTheme="majorEastAsia" w:cstheme="majorEastAsia"/>
                <w:sz w:val="24"/>
                <w:szCs w:val="24"/>
                <w:highlight w:val="none"/>
              </w:rPr>
            </w:pPr>
            <w:r>
              <w:rPr>
                <w:rFonts w:hint="eastAsia" w:asciiTheme="majorEastAsia" w:hAnsiTheme="majorEastAsia" w:eastAsiaTheme="majorEastAsia" w:cstheme="majorEastAsia"/>
                <w:sz w:val="24"/>
                <w:szCs w:val="24"/>
                <w:highlight w:val="none"/>
              </w:rPr>
              <w:t xml:space="preserve">单位</w:t>
            </w:r>
            <w:r/>
          </w:p>
        </w:tc>
        <w:tc>
          <w:tcPr>
            <w:tcBorders>
              <w:left w:val="single" w:color="000000" w:sz="6" w:space="0"/>
              <w:bottom w:val="single" w:color="000000" w:sz="2" w:space="0"/>
              <w:right w:val="single" w:color="000000" w:sz="6" w:space="0"/>
            </w:tcBorders>
            <w:tcW w:w="774" w:type="dxa"/>
            <w:textDirection w:val="lrTb"/>
            <w:noWrap w:val="false"/>
          </w:tcPr>
          <w:p>
            <w:pPr>
              <w:pStyle w:val="942"/>
              <w:spacing w:before="11"/>
              <w:rPr>
                <w:rFonts w:asciiTheme="majorEastAsia" w:hAnsiTheme="majorEastAsia" w:eastAsiaTheme="majorEastAsia" w:cstheme="majorEastAsia"/>
                <w:sz w:val="24"/>
                <w:szCs w:val="24"/>
                <w:highlight w:val="none"/>
              </w:rPr>
            </w:pPr>
            <w:r>
              <w:rPr>
                <w:rFonts w:asciiTheme="majorEastAsia" w:hAnsiTheme="majorEastAsia" w:eastAsiaTheme="majorEastAsia" w:cstheme="majorEastAsia"/>
                <w:sz w:val="24"/>
                <w:szCs w:val="24"/>
                <w:highlight w:val="none"/>
              </w:rPr>
            </w:r>
            <w:r/>
          </w:p>
          <w:p>
            <w:pPr>
              <w:pStyle w:val="942"/>
              <w:ind w:left="154"/>
              <w:rPr>
                <w:rFonts w:asciiTheme="majorEastAsia" w:hAnsiTheme="majorEastAsia" w:eastAsiaTheme="majorEastAsia" w:cstheme="majorEastAsia"/>
                <w:sz w:val="24"/>
                <w:szCs w:val="24"/>
                <w:highlight w:val="none"/>
              </w:rPr>
            </w:pPr>
            <w:r>
              <w:rPr>
                <w:rFonts w:hint="eastAsia" w:asciiTheme="majorEastAsia" w:hAnsiTheme="majorEastAsia" w:eastAsiaTheme="majorEastAsia" w:cstheme="majorEastAsia"/>
                <w:sz w:val="24"/>
                <w:szCs w:val="24"/>
                <w:highlight w:val="none"/>
              </w:rPr>
              <w:t xml:space="preserve">数量</w:t>
            </w:r>
            <w:r/>
          </w:p>
        </w:tc>
        <w:tc>
          <w:tcPr>
            <w:tcBorders>
              <w:left w:val="single" w:color="000000" w:sz="6" w:space="0"/>
              <w:bottom w:val="single" w:color="000000" w:sz="2" w:space="0"/>
              <w:right w:val="single" w:color="000000" w:sz="6" w:space="0"/>
            </w:tcBorders>
            <w:tcW w:w="1352" w:type="dxa"/>
            <w:textDirection w:val="lrTb"/>
            <w:noWrap w:val="false"/>
          </w:tcPr>
          <w:p>
            <w:pPr>
              <w:pStyle w:val="942"/>
              <w:ind w:left="443"/>
              <w:rPr>
                <w:rFonts w:asciiTheme="majorEastAsia" w:hAnsiTheme="majorEastAsia" w:eastAsiaTheme="majorEastAsia" w:cstheme="majorEastAsia"/>
                <w:sz w:val="24"/>
                <w:szCs w:val="24"/>
                <w:highlight w:val="none"/>
              </w:rPr>
            </w:pPr>
            <w:r>
              <w:rPr>
                <w:rFonts w:hint="eastAsia" w:asciiTheme="majorEastAsia" w:hAnsiTheme="majorEastAsia" w:eastAsiaTheme="majorEastAsia" w:cstheme="majorEastAsia"/>
                <w:sz w:val="24"/>
                <w:szCs w:val="24"/>
                <w:highlight w:val="none"/>
              </w:rPr>
              <w:t xml:space="preserve">单价</w:t>
            </w:r>
            <w:r/>
          </w:p>
          <w:p>
            <w:pPr>
              <w:pStyle w:val="942"/>
              <w:ind w:left="323"/>
              <w:spacing w:before="125"/>
              <w:rPr>
                <w:rFonts w:asciiTheme="majorEastAsia" w:hAnsiTheme="majorEastAsia" w:eastAsiaTheme="majorEastAsia" w:cstheme="majorEastAsia"/>
                <w:sz w:val="24"/>
                <w:szCs w:val="24"/>
                <w:highlight w:val="none"/>
              </w:rPr>
            </w:pPr>
            <w:r>
              <w:rPr>
                <w:rFonts w:hint="eastAsia" w:asciiTheme="majorEastAsia" w:hAnsiTheme="majorEastAsia" w:eastAsiaTheme="majorEastAsia" w:cstheme="majorEastAsia"/>
                <w:sz w:val="24"/>
                <w:szCs w:val="24"/>
                <w:highlight w:val="none"/>
              </w:rPr>
              <w:t xml:space="preserve">（元）</w:t>
            </w:r>
            <w:r/>
          </w:p>
        </w:tc>
        <w:tc>
          <w:tcPr>
            <w:tcBorders>
              <w:left w:val="single" w:color="000000" w:sz="6" w:space="0"/>
              <w:bottom w:val="single" w:color="000000" w:sz="2" w:space="0"/>
              <w:right w:val="single" w:color="000000" w:sz="6" w:space="0"/>
            </w:tcBorders>
            <w:tcW w:w="1418" w:type="dxa"/>
            <w:textDirection w:val="lrTb"/>
            <w:noWrap w:val="false"/>
          </w:tcPr>
          <w:p>
            <w:pPr>
              <w:pStyle w:val="942"/>
              <w:spacing w:before="11"/>
              <w:rPr>
                <w:rFonts w:asciiTheme="majorEastAsia" w:hAnsiTheme="majorEastAsia" w:eastAsiaTheme="majorEastAsia" w:cstheme="majorEastAsia"/>
                <w:sz w:val="24"/>
                <w:szCs w:val="24"/>
                <w:highlight w:val="none"/>
              </w:rPr>
            </w:pPr>
            <w:r>
              <w:rPr>
                <w:rFonts w:asciiTheme="majorEastAsia" w:hAnsiTheme="majorEastAsia" w:eastAsiaTheme="majorEastAsia" w:cstheme="majorEastAsia"/>
                <w:sz w:val="24"/>
                <w:szCs w:val="24"/>
                <w:highlight w:val="none"/>
              </w:rPr>
            </w:r>
            <w:r/>
          </w:p>
          <w:p>
            <w:pPr>
              <w:pStyle w:val="942"/>
              <w:ind w:left="116"/>
              <w:rPr>
                <w:rFonts w:asciiTheme="majorEastAsia" w:hAnsiTheme="majorEastAsia" w:eastAsiaTheme="majorEastAsia" w:cstheme="majorEastAsia"/>
                <w:sz w:val="24"/>
                <w:szCs w:val="24"/>
                <w:highlight w:val="none"/>
              </w:rPr>
            </w:pPr>
            <w:r>
              <w:rPr>
                <w:rFonts w:hint="eastAsia" w:asciiTheme="majorEastAsia" w:hAnsiTheme="majorEastAsia" w:eastAsiaTheme="majorEastAsia" w:cstheme="majorEastAsia"/>
                <w:sz w:val="24"/>
                <w:szCs w:val="24"/>
                <w:highlight w:val="none"/>
              </w:rPr>
              <w:t xml:space="preserve">合价（元）</w:t>
            </w:r>
            <w:r/>
          </w:p>
        </w:tc>
        <w:tc>
          <w:tcPr>
            <w:tcBorders>
              <w:left w:val="single" w:color="000000" w:sz="6" w:space="0"/>
              <w:bottom w:val="single" w:color="000000" w:sz="2" w:space="0"/>
            </w:tcBorders>
            <w:tcW w:w="1701" w:type="dxa"/>
            <w:textDirection w:val="lrTb"/>
            <w:noWrap w:val="false"/>
          </w:tcPr>
          <w:p>
            <w:pPr>
              <w:pStyle w:val="942"/>
              <w:spacing w:before="11"/>
              <w:rPr>
                <w:rFonts w:asciiTheme="majorEastAsia" w:hAnsiTheme="majorEastAsia" w:eastAsiaTheme="majorEastAsia" w:cstheme="majorEastAsia"/>
                <w:sz w:val="24"/>
                <w:szCs w:val="24"/>
                <w:highlight w:val="none"/>
              </w:rPr>
            </w:pPr>
            <w:r>
              <w:rPr>
                <w:rFonts w:asciiTheme="majorEastAsia" w:hAnsiTheme="majorEastAsia" w:eastAsiaTheme="majorEastAsia" w:cstheme="majorEastAsia"/>
                <w:sz w:val="24"/>
                <w:szCs w:val="24"/>
                <w:highlight w:val="none"/>
              </w:rPr>
            </w:r>
            <w:r/>
          </w:p>
          <w:p>
            <w:pPr>
              <w:pStyle w:val="942"/>
              <w:ind w:left="596" w:right="562"/>
              <w:jc w:val="center"/>
              <w:rPr>
                <w:rFonts w:asciiTheme="majorEastAsia" w:hAnsiTheme="majorEastAsia" w:eastAsiaTheme="majorEastAsia" w:cstheme="majorEastAsia"/>
                <w:sz w:val="24"/>
                <w:szCs w:val="24"/>
                <w:highlight w:val="none"/>
              </w:rPr>
            </w:pPr>
            <w:r>
              <w:rPr>
                <w:rFonts w:hint="eastAsia" w:asciiTheme="majorEastAsia" w:hAnsiTheme="majorEastAsia" w:eastAsiaTheme="majorEastAsia" w:cstheme="majorEastAsia"/>
                <w:sz w:val="24"/>
                <w:szCs w:val="24"/>
                <w:highlight w:val="none"/>
              </w:rPr>
              <w:t xml:space="preserve">备注</w:t>
            </w:r>
            <w:r/>
          </w:p>
        </w:tc>
      </w:tr>
      <w:tr>
        <w:trPr>
          <w:trHeight w:val="552"/>
        </w:trPr>
        <w:tc>
          <w:tcPr>
            <w:tcBorders>
              <w:top w:val="single" w:color="000000" w:sz="2" w:space="0"/>
              <w:bottom w:val="single" w:color="000000" w:sz="6" w:space="0"/>
              <w:right w:val="single" w:color="000000" w:sz="6" w:space="0"/>
            </w:tcBorders>
            <w:tcW w:w="993" w:type="dxa"/>
            <w:textDirection w:val="lrTb"/>
            <w:noWrap w:val="false"/>
          </w:tcPr>
          <w:p>
            <w:pPr>
              <w:pStyle w:val="942"/>
              <w:rPr>
                <w:rFonts w:asciiTheme="majorEastAsia" w:hAnsiTheme="majorEastAsia" w:eastAsiaTheme="majorEastAsia" w:cstheme="majorEastAsia"/>
                <w:sz w:val="24"/>
                <w:szCs w:val="24"/>
                <w:highlight w:val="none"/>
              </w:rPr>
            </w:pPr>
            <w:r>
              <w:rPr>
                <w:rFonts w:asciiTheme="majorEastAsia" w:hAnsiTheme="majorEastAsia" w:eastAsiaTheme="majorEastAsia" w:cstheme="majorEastAsia"/>
                <w:sz w:val="24"/>
                <w:szCs w:val="24"/>
                <w:highlight w:val="none"/>
              </w:rPr>
            </w:r>
            <w:r/>
          </w:p>
        </w:tc>
        <w:tc>
          <w:tcPr>
            <w:tcBorders>
              <w:top w:val="single" w:color="000000" w:sz="2" w:space="0"/>
              <w:left w:val="single" w:color="000000" w:sz="6" w:space="0"/>
              <w:bottom w:val="single" w:color="000000" w:sz="6" w:space="0"/>
              <w:right w:val="single" w:color="000000" w:sz="6" w:space="0"/>
            </w:tcBorders>
            <w:tcW w:w="1984" w:type="dxa"/>
            <w:textDirection w:val="lrTb"/>
            <w:noWrap w:val="false"/>
          </w:tcPr>
          <w:p>
            <w:pPr>
              <w:pStyle w:val="942"/>
              <w:ind w:left="26"/>
              <w:jc w:val="center"/>
              <w:spacing w:before="123"/>
              <w:rPr>
                <w:rFonts w:asciiTheme="majorEastAsia" w:hAnsiTheme="majorEastAsia" w:eastAsiaTheme="majorEastAsia" w:cstheme="majorEastAsia"/>
                <w:sz w:val="24"/>
                <w:szCs w:val="24"/>
                <w:highlight w:val="none"/>
              </w:rPr>
            </w:pPr>
            <w:r>
              <w:rPr>
                <w:rFonts w:hint="eastAsia" w:asciiTheme="majorEastAsia" w:hAnsiTheme="majorEastAsia" w:eastAsiaTheme="majorEastAsia" w:cstheme="majorEastAsia"/>
                <w:sz w:val="24"/>
                <w:szCs w:val="24"/>
                <w:highlight w:val="none"/>
              </w:rPr>
              <w:t xml:space="preserve">无</w:t>
            </w:r>
            <w:r/>
          </w:p>
        </w:tc>
        <w:tc>
          <w:tcPr>
            <w:tcBorders>
              <w:top w:val="single" w:color="000000" w:sz="2" w:space="0"/>
              <w:left w:val="single" w:color="000000" w:sz="6" w:space="0"/>
              <w:bottom w:val="single" w:color="000000" w:sz="6" w:space="0"/>
              <w:right w:val="single" w:color="000000" w:sz="6" w:space="0"/>
            </w:tcBorders>
            <w:tcW w:w="851" w:type="dxa"/>
            <w:textDirection w:val="lrTb"/>
            <w:noWrap w:val="false"/>
          </w:tcPr>
          <w:p>
            <w:pPr>
              <w:pStyle w:val="942"/>
              <w:rPr>
                <w:rFonts w:asciiTheme="majorEastAsia" w:hAnsiTheme="majorEastAsia" w:eastAsiaTheme="majorEastAsia" w:cstheme="majorEastAsia"/>
                <w:sz w:val="24"/>
                <w:szCs w:val="24"/>
                <w:highlight w:val="none"/>
              </w:rPr>
            </w:pPr>
            <w:r>
              <w:rPr>
                <w:rFonts w:asciiTheme="majorEastAsia" w:hAnsiTheme="majorEastAsia" w:eastAsiaTheme="majorEastAsia" w:cstheme="majorEastAsia"/>
                <w:sz w:val="24"/>
                <w:szCs w:val="24"/>
                <w:highlight w:val="none"/>
              </w:rPr>
            </w:r>
            <w:r/>
          </w:p>
        </w:tc>
        <w:tc>
          <w:tcPr>
            <w:tcBorders>
              <w:top w:val="single" w:color="000000" w:sz="2" w:space="0"/>
              <w:left w:val="single" w:color="000000" w:sz="6" w:space="0"/>
              <w:bottom w:val="single" w:color="000000" w:sz="6" w:space="0"/>
              <w:right w:val="single" w:color="000000" w:sz="6" w:space="0"/>
            </w:tcBorders>
            <w:tcW w:w="774" w:type="dxa"/>
            <w:textDirection w:val="lrTb"/>
            <w:noWrap w:val="false"/>
          </w:tcPr>
          <w:p>
            <w:pPr>
              <w:pStyle w:val="942"/>
              <w:rPr>
                <w:rFonts w:asciiTheme="majorEastAsia" w:hAnsiTheme="majorEastAsia" w:eastAsiaTheme="majorEastAsia" w:cstheme="majorEastAsia"/>
                <w:sz w:val="24"/>
                <w:szCs w:val="24"/>
                <w:highlight w:val="none"/>
              </w:rPr>
            </w:pPr>
            <w:r>
              <w:rPr>
                <w:rFonts w:asciiTheme="majorEastAsia" w:hAnsiTheme="majorEastAsia" w:eastAsiaTheme="majorEastAsia" w:cstheme="majorEastAsia"/>
                <w:sz w:val="24"/>
                <w:szCs w:val="24"/>
                <w:highlight w:val="none"/>
              </w:rPr>
            </w:r>
            <w:r/>
          </w:p>
        </w:tc>
        <w:tc>
          <w:tcPr>
            <w:tcBorders>
              <w:top w:val="single" w:color="000000" w:sz="2" w:space="0"/>
              <w:left w:val="single" w:color="000000" w:sz="6" w:space="0"/>
              <w:bottom w:val="single" w:color="000000" w:sz="6" w:space="0"/>
              <w:right w:val="single" w:color="000000" w:sz="6" w:space="0"/>
            </w:tcBorders>
            <w:tcW w:w="1352" w:type="dxa"/>
            <w:textDirection w:val="lrTb"/>
            <w:noWrap w:val="false"/>
          </w:tcPr>
          <w:p>
            <w:pPr>
              <w:pStyle w:val="942"/>
              <w:rPr>
                <w:rFonts w:asciiTheme="majorEastAsia" w:hAnsiTheme="majorEastAsia" w:eastAsiaTheme="majorEastAsia" w:cstheme="majorEastAsia"/>
                <w:sz w:val="24"/>
                <w:szCs w:val="24"/>
                <w:highlight w:val="none"/>
              </w:rPr>
            </w:pPr>
            <w:r>
              <w:rPr>
                <w:rFonts w:asciiTheme="majorEastAsia" w:hAnsiTheme="majorEastAsia" w:eastAsiaTheme="majorEastAsia" w:cstheme="majorEastAsia"/>
                <w:sz w:val="24"/>
                <w:szCs w:val="24"/>
                <w:highlight w:val="none"/>
              </w:rPr>
            </w:r>
            <w:r/>
          </w:p>
        </w:tc>
        <w:tc>
          <w:tcPr>
            <w:tcBorders>
              <w:top w:val="single" w:color="000000" w:sz="2" w:space="0"/>
              <w:left w:val="single" w:color="000000" w:sz="6" w:space="0"/>
              <w:bottom w:val="single" w:color="000000" w:sz="6" w:space="0"/>
              <w:right w:val="single" w:color="000000" w:sz="6" w:space="0"/>
            </w:tcBorders>
            <w:tcW w:w="1418" w:type="dxa"/>
            <w:textDirection w:val="lrTb"/>
            <w:noWrap w:val="false"/>
          </w:tcPr>
          <w:p>
            <w:pPr>
              <w:pStyle w:val="942"/>
              <w:rPr>
                <w:rFonts w:asciiTheme="majorEastAsia" w:hAnsiTheme="majorEastAsia" w:eastAsiaTheme="majorEastAsia" w:cstheme="majorEastAsia"/>
                <w:sz w:val="24"/>
                <w:szCs w:val="24"/>
                <w:highlight w:val="none"/>
              </w:rPr>
            </w:pPr>
            <w:r>
              <w:rPr>
                <w:rFonts w:asciiTheme="majorEastAsia" w:hAnsiTheme="majorEastAsia" w:eastAsiaTheme="majorEastAsia" w:cstheme="majorEastAsia"/>
                <w:sz w:val="24"/>
                <w:szCs w:val="24"/>
                <w:highlight w:val="none"/>
              </w:rPr>
            </w:r>
            <w:r/>
          </w:p>
        </w:tc>
        <w:tc>
          <w:tcPr>
            <w:tcBorders>
              <w:top w:val="single" w:color="000000" w:sz="2" w:space="0"/>
              <w:left w:val="single" w:color="000000" w:sz="6" w:space="0"/>
              <w:bottom w:val="single" w:color="000000" w:sz="6" w:space="0"/>
            </w:tcBorders>
            <w:tcW w:w="1701" w:type="dxa"/>
            <w:textDirection w:val="lrTb"/>
            <w:noWrap w:val="false"/>
          </w:tcPr>
          <w:p>
            <w:pPr>
              <w:pStyle w:val="942"/>
              <w:rPr>
                <w:rFonts w:asciiTheme="majorEastAsia" w:hAnsiTheme="majorEastAsia" w:eastAsiaTheme="majorEastAsia" w:cstheme="majorEastAsia"/>
                <w:sz w:val="24"/>
                <w:szCs w:val="24"/>
                <w:highlight w:val="none"/>
              </w:rPr>
            </w:pPr>
            <w:r>
              <w:rPr>
                <w:rFonts w:asciiTheme="majorEastAsia" w:hAnsiTheme="majorEastAsia" w:eastAsiaTheme="majorEastAsia" w:cstheme="majorEastAsia"/>
                <w:sz w:val="24"/>
                <w:szCs w:val="24"/>
                <w:highlight w:val="none"/>
              </w:rPr>
            </w:r>
            <w:r/>
          </w:p>
        </w:tc>
      </w:tr>
      <w:tr>
        <w:trPr>
          <w:trHeight w:val="412"/>
        </w:trPr>
        <w:tc>
          <w:tcPr>
            <w:tcBorders>
              <w:top w:val="single" w:color="000000" w:sz="6" w:space="0"/>
              <w:bottom w:val="single" w:color="000000" w:sz="6" w:space="0"/>
              <w:right w:val="single" w:color="000000" w:sz="6" w:space="0"/>
            </w:tcBorders>
            <w:tcW w:w="993" w:type="dxa"/>
            <w:textDirection w:val="lrTb"/>
            <w:noWrap w:val="false"/>
          </w:tcPr>
          <w:p>
            <w:pPr>
              <w:pStyle w:val="942"/>
              <w:rPr>
                <w:rFonts w:asciiTheme="majorEastAsia" w:hAnsiTheme="majorEastAsia" w:eastAsiaTheme="majorEastAsia" w:cstheme="majorEastAsia"/>
                <w:sz w:val="24"/>
                <w:szCs w:val="24"/>
                <w:highlight w:val="none"/>
              </w:rPr>
            </w:pPr>
            <w:r>
              <w:rPr>
                <w:rFonts w:asciiTheme="majorEastAsia" w:hAnsiTheme="majorEastAsia" w:eastAsiaTheme="majorEastAsia" w:cstheme="majorEastAsia"/>
                <w:sz w:val="24"/>
                <w:szCs w:val="24"/>
                <w:highlight w:val="none"/>
              </w:rPr>
            </w:r>
            <w:r/>
          </w:p>
        </w:tc>
        <w:tc>
          <w:tcPr>
            <w:tcBorders>
              <w:top w:val="single" w:color="000000" w:sz="6" w:space="0"/>
              <w:left w:val="single" w:color="000000" w:sz="6" w:space="0"/>
              <w:bottom w:val="single" w:color="000000" w:sz="6" w:space="0"/>
              <w:right w:val="single" w:color="000000" w:sz="6" w:space="0"/>
            </w:tcBorders>
            <w:tcW w:w="1984" w:type="dxa"/>
            <w:textDirection w:val="lrTb"/>
            <w:noWrap w:val="false"/>
          </w:tcPr>
          <w:p>
            <w:pPr>
              <w:pStyle w:val="942"/>
              <w:rPr>
                <w:rFonts w:asciiTheme="majorEastAsia" w:hAnsiTheme="majorEastAsia" w:eastAsiaTheme="majorEastAsia" w:cstheme="majorEastAsia"/>
                <w:sz w:val="24"/>
                <w:szCs w:val="24"/>
                <w:highlight w:val="none"/>
              </w:rPr>
            </w:pPr>
            <w:r>
              <w:rPr>
                <w:rFonts w:asciiTheme="majorEastAsia" w:hAnsiTheme="majorEastAsia" w:eastAsiaTheme="majorEastAsia" w:cstheme="majorEastAsia"/>
                <w:sz w:val="24"/>
                <w:szCs w:val="24"/>
                <w:highlight w:val="none"/>
              </w:rPr>
            </w:r>
            <w:r/>
          </w:p>
        </w:tc>
        <w:tc>
          <w:tcPr>
            <w:tcBorders>
              <w:top w:val="single" w:color="000000" w:sz="6" w:space="0"/>
              <w:left w:val="single" w:color="000000" w:sz="6" w:space="0"/>
              <w:bottom w:val="single" w:color="000000" w:sz="6" w:space="0"/>
              <w:right w:val="single" w:color="000000" w:sz="6" w:space="0"/>
            </w:tcBorders>
            <w:tcW w:w="851" w:type="dxa"/>
            <w:textDirection w:val="lrTb"/>
            <w:noWrap w:val="false"/>
          </w:tcPr>
          <w:p>
            <w:pPr>
              <w:pStyle w:val="942"/>
              <w:rPr>
                <w:rFonts w:asciiTheme="majorEastAsia" w:hAnsiTheme="majorEastAsia" w:eastAsiaTheme="majorEastAsia" w:cstheme="majorEastAsia"/>
                <w:sz w:val="24"/>
                <w:szCs w:val="24"/>
                <w:highlight w:val="none"/>
              </w:rPr>
            </w:pPr>
            <w:r>
              <w:rPr>
                <w:rFonts w:asciiTheme="majorEastAsia" w:hAnsiTheme="majorEastAsia" w:eastAsiaTheme="majorEastAsia" w:cstheme="majorEastAsia"/>
                <w:sz w:val="24"/>
                <w:szCs w:val="24"/>
                <w:highlight w:val="none"/>
              </w:rPr>
            </w:r>
            <w:r/>
          </w:p>
        </w:tc>
        <w:tc>
          <w:tcPr>
            <w:tcBorders>
              <w:top w:val="single" w:color="000000" w:sz="6" w:space="0"/>
              <w:left w:val="single" w:color="000000" w:sz="6" w:space="0"/>
              <w:bottom w:val="single" w:color="000000" w:sz="6" w:space="0"/>
              <w:right w:val="single" w:color="000000" w:sz="6" w:space="0"/>
            </w:tcBorders>
            <w:tcW w:w="774" w:type="dxa"/>
            <w:textDirection w:val="lrTb"/>
            <w:noWrap w:val="false"/>
          </w:tcPr>
          <w:p>
            <w:pPr>
              <w:pStyle w:val="942"/>
              <w:rPr>
                <w:rFonts w:asciiTheme="majorEastAsia" w:hAnsiTheme="majorEastAsia" w:eastAsiaTheme="majorEastAsia" w:cstheme="majorEastAsia"/>
                <w:sz w:val="24"/>
                <w:szCs w:val="24"/>
                <w:highlight w:val="none"/>
              </w:rPr>
            </w:pPr>
            <w:r>
              <w:rPr>
                <w:rFonts w:asciiTheme="majorEastAsia" w:hAnsiTheme="majorEastAsia" w:eastAsiaTheme="majorEastAsia" w:cstheme="majorEastAsia"/>
                <w:sz w:val="24"/>
                <w:szCs w:val="24"/>
                <w:highlight w:val="none"/>
              </w:rPr>
            </w:r>
            <w:r/>
          </w:p>
        </w:tc>
        <w:tc>
          <w:tcPr>
            <w:tcBorders>
              <w:top w:val="single" w:color="000000" w:sz="6" w:space="0"/>
              <w:left w:val="single" w:color="000000" w:sz="6" w:space="0"/>
              <w:bottom w:val="single" w:color="000000" w:sz="6" w:space="0"/>
              <w:right w:val="single" w:color="000000" w:sz="6" w:space="0"/>
            </w:tcBorders>
            <w:tcW w:w="1352" w:type="dxa"/>
            <w:textDirection w:val="lrTb"/>
            <w:noWrap w:val="false"/>
          </w:tcPr>
          <w:p>
            <w:pPr>
              <w:pStyle w:val="942"/>
              <w:rPr>
                <w:rFonts w:asciiTheme="majorEastAsia" w:hAnsiTheme="majorEastAsia" w:eastAsiaTheme="majorEastAsia" w:cstheme="majorEastAsia"/>
                <w:sz w:val="24"/>
                <w:szCs w:val="24"/>
                <w:highlight w:val="none"/>
              </w:rPr>
            </w:pPr>
            <w:r>
              <w:rPr>
                <w:rFonts w:asciiTheme="majorEastAsia" w:hAnsiTheme="majorEastAsia" w:eastAsiaTheme="majorEastAsia" w:cstheme="majorEastAsia"/>
                <w:sz w:val="24"/>
                <w:szCs w:val="24"/>
                <w:highlight w:val="none"/>
              </w:rPr>
            </w:r>
            <w:r/>
          </w:p>
        </w:tc>
        <w:tc>
          <w:tcPr>
            <w:tcBorders>
              <w:top w:val="single" w:color="000000" w:sz="6" w:space="0"/>
              <w:left w:val="single" w:color="000000" w:sz="6" w:space="0"/>
              <w:bottom w:val="single" w:color="000000" w:sz="6" w:space="0"/>
              <w:right w:val="single" w:color="000000" w:sz="6" w:space="0"/>
            </w:tcBorders>
            <w:tcW w:w="1418" w:type="dxa"/>
            <w:textDirection w:val="lrTb"/>
            <w:noWrap w:val="false"/>
          </w:tcPr>
          <w:p>
            <w:pPr>
              <w:pStyle w:val="942"/>
              <w:rPr>
                <w:rFonts w:asciiTheme="majorEastAsia" w:hAnsiTheme="majorEastAsia" w:eastAsiaTheme="majorEastAsia" w:cstheme="majorEastAsia"/>
                <w:sz w:val="24"/>
                <w:szCs w:val="24"/>
                <w:highlight w:val="none"/>
              </w:rPr>
            </w:pPr>
            <w:r>
              <w:rPr>
                <w:rFonts w:asciiTheme="majorEastAsia" w:hAnsiTheme="majorEastAsia" w:eastAsiaTheme="majorEastAsia" w:cstheme="majorEastAsia"/>
                <w:sz w:val="24"/>
                <w:szCs w:val="24"/>
                <w:highlight w:val="none"/>
              </w:rPr>
            </w:r>
            <w:r/>
          </w:p>
        </w:tc>
        <w:tc>
          <w:tcPr>
            <w:tcBorders>
              <w:top w:val="single" w:color="000000" w:sz="6" w:space="0"/>
              <w:left w:val="single" w:color="000000" w:sz="6" w:space="0"/>
              <w:bottom w:val="single" w:color="000000" w:sz="6" w:space="0"/>
            </w:tcBorders>
            <w:tcW w:w="1701" w:type="dxa"/>
            <w:textDirection w:val="lrTb"/>
            <w:noWrap w:val="false"/>
          </w:tcPr>
          <w:p>
            <w:pPr>
              <w:pStyle w:val="942"/>
              <w:rPr>
                <w:rFonts w:asciiTheme="majorEastAsia" w:hAnsiTheme="majorEastAsia" w:eastAsiaTheme="majorEastAsia" w:cstheme="majorEastAsia"/>
                <w:sz w:val="24"/>
                <w:szCs w:val="24"/>
                <w:highlight w:val="none"/>
              </w:rPr>
            </w:pPr>
            <w:r>
              <w:rPr>
                <w:rFonts w:asciiTheme="majorEastAsia" w:hAnsiTheme="majorEastAsia" w:eastAsiaTheme="majorEastAsia" w:cstheme="majorEastAsia"/>
                <w:sz w:val="24"/>
                <w:szCs w:val="24"/>
                <w:highlight w:val="none"/>
              </w:rPr>
            </w:r>
            <w:r/>
          </w:p>
        </w:tc>
      </w:tr>
      <w:tr>
        <w:trPr>
          <w:trHeight w:val="412"/>
        </w:trPr>
        <w:tc>
          <w:tcPr>
            <w:tcBorders>
              <w:top w:val="single" w:color="000000" w:sz="6" w:space="0"/>
              <w:bottom w:val="single" w:color="000000" w:sz="6" w:space="0"/>
              <w:right w:val="single" w:color="000000" w:sz="6" w:space="0"/>
            </w:tcBorders>
            <w:tcW w:w="993" w:type="dxa"/>
            <w:textDirection w:val="lrTb"/>
            <w:noWrap w:val="false"/>
          </w:tcPr>
          <w:p>
            <w:pPr>
              <w:pStyle w:val="942"/>
              <w:rPr>
                <w:rFonts w:asciiTheme="majorEastAsia" w:hAnsiTheme="majorEastAsia" w:eastAsiaTheme="majorEastAsia" w:cstheme="majorEastAsia"/>
                <w:sz w:val="24"/>
                <w:szCs w:val="24"/>
                <w:highlight w:val="none"/>
              </w:rPr>
            </w:pPr>
            <w:r>
              <w:rPr>
                <w:rFonts w:asciiTheme="majorEastAsia" w:hAnsiTheme="majorEastAsia" w:eastAsiaTheme="majorEastAsia" w:cstheme="majorEastAsia"/>
                <w:sz w:val="24"/>
                <w:szCs w:val="24"/>
                <w:highlight w:val="none"/>
              </w:rPr>
            </w:r>
            <w:r/>
          </w:p>
        </w:tc>
        <w:tc>
          <w:tcPr>
            <w:tcBorders>
              <w:top w:val="single" w:color="000000" w:sz="6" w:space="0"/>
              <w:left w:val="single" w:color="000000" w:sz="6" w:space="0"/>
              <w:bottom w:val="single" w:color="000000" w:sz="6" w:space="0"/>
              <w:right w:val="single" w:color="000000" w:sz="6" w:space="0"/>
            </w:tcBorders>
            <w:tcW w:w="1984" w:type="dxa"/>
            <w:textDirection w:val="lrTb"/>
            <w:noWrap w:val="false"/>
          </w:tcPr>
          <w:p>
            <w:pPr>
              <w:pStyle w:val="942"/>
              <w:rPr>
                <w:rFonts w:asciiTheme="majorEastAsia" w:hAnsiTheme="majorEastAsia" w:eastAsiaTheme="majorEastAsia" w:cstheme="majorEastAsia"/>
                <w:sz w:val="24"/>
                <w:szCs w:val="24"/>
                <w:highlight w:val="none"/>
              </w:rPr>
            </w:pPr>
            <w:r>
              <w:rPr>
                <w:rFonts w:asciiTheme="majorEastAsia" w:hAnsiTheme="majorEastAsia" w:eastAsiaTheme="majorEastAsia" w:cstheme="majorEastAsia"/>
                <w:sz w:val="24"/>
                <w:szCs w:val="24"/>
                <w:highlight w:val="none"/>
              </w:rPr>
            </w:r>
            <w:r/>
          </w:p>
        </w:tc>
        <w:tc>
          <w:tcPr>
            <w:tcBorders>
              <w:top w:val="single" w:color="000000" w:sz="6" w:space="0"/>
              <w:left w:val="single" w:color="000000" w:sz="6" w:space="0"/>
              <w:bottom w:val="single" w:color="000000" w:sz="6" w:space="0"/>
              <w:right w:val="single" w:color="000000" w:sz="6" w:space="0"/>
            </w:tcBorders>
            <w:tcW w:w="851" w:type="dxa"/>
            <w:textDirection w:val="lrTb"/>
            <w:noWrap w:val="false"/>
          </w:tcPr>
          <w:p>
            <w:pPr>
              <w:pStyle w:val="942"/>
              <w:rPr>
                <w:rFonts w:asciiTheme="majorEastAsia" w:hAnsiTheme="majorEastAsia" w:eastAsiaTheme="majorEastAsia" w:cstheme="majorEastAsia"/>
                <w:sz w:val="24"/>
                <w:szCs w:val="24"/>
                <w:highlight w:val="none"/>
              </w:rPr>
            </w:pPr>
            <w:r>
              <w:rPr>
                <w:rFonts w:asciiTheme="majorEastAsia" w:hAnsiTheme="majorEastAsia" w:eastAsiaTheme="majorEastAsia" w:cstheme="majorEastAsia"/>
                <w:sz w:val="24"/>
                <w:szCs w:val="24"/>
                <w:highlight w:val="none"/>
              </w:rPr>
            </w:r>
            <w:r/>
          </w:p>
        </w:tc>
        <w:tc>
          <w:tcPr>
            <w:tcBorders>
              <w:top w:val="single" w:color="000000" w:sz="6" w:space="0"/>
              <w:left w:val="single" w:color="000000" w:sz="6" w:space="0"/>
              <w:bottom w:val="single" w:color="000000" w:sz="6" w:space="0"/>
              <w:right w:val="single" w:color="000000" w:sz="6" w:space="0"/>
            </w:tcBorders>
            <w:tcW w:w="774" w:type="dxa"/>
            <w:textDirection w:val="lrTb"/>
            <w:noWrap w:val="false"/>
          </w:tcPr>
          <w:p>
            <w:pPr>
              <w:pStyle w:val="942"/>
              <w:rPr>
                <w:rFonts w:asciiTheme="majorEastAsia" w:hAnsiTheme="majorEastAsia" w:eastAsiaTheme="majorEastAsia" w:cstheme="majorEastAsia"/>
                <w:sz w:val="24"/>
                <w:szCs w:val="24"/>
                <w:highlight w:val="none"/>
              </w:rPr>
            </w:pPr>
            <w:r>
              <w:rPr>
                <w:rFonts w:asciiTheme="majorEastAsia" w:hAnsiTheme="majorEastAsia" w:eastAsiaTheme="majorEastAsia" w:cstheme="majorEastAsia"/>
                <w:sz w:val="24"/>
                <w:szCs w:val="24"/>
                <w:highlight w:val="none"/>
              </w:rPr>
            </w:r>
            <w:r/>
          </w:p>
        </w:tc>
        <w:tc>
          <w:tcPr>
            <w:tcBorders>
              <w:top w:val="single" w:color="000000" w:sz="6" w:space="0"/>
              <w:left w:val="single" w:color="000000" w:sz="6" w:space="0"/>
              <w:bottom w:val="single" w:color="000000" w:sz="6" w:space="0"/>
              <w:right w:val="single" w:color="000000" w:sz="6" w:space="0"/>
            </w:tcBorders>
            <w:tcW w:w="1352" w:type="dxa"/>
            <w:textDirection w:val="lrTb"/>
            <w:noWrap w:val="false"/>
          </w:tcPr>
          <w:p>
            <w:pPr>
              <w:pStyle w:val="942"/>
              <w:rPr>
                <w:rFonts w:asciiTheme="majorEastAsia" w:hAnsiTheme="majorEastAsia" w:eastAsiaTheme="majorEastAsia" w:cstheme="majorEastAsia"/>
                <w:sz w:val="24"/>
                <w:szCs w:val="24"/>
                <w:highlight w:val="none"/>
              </w:rPr>
            </w:pPr>
            <w:r>
              <w:rPr>
                <w:rFonts w:asciiTheme="majorEastAsia" w:hAnsiTheme="majorEastAsia" w:eastAsiaTheme="majorEastAsia" w:cstheme="majorEastAsia"/>
                <w:sz w:val="24"/>
                <w:szCs w:val="24"/>
                <w:highlight w:val="none"/>
              </w:rPr>
            </w:r>
            <w:r/>
          </w:p>
        </w:tc>
        <w:tc>
          <w:tcPr>
            <w:tcBorders>
              <w:top w:val="single" w:color="000000" w:sz="6" w:space="0"/>
              <w:left w:val="single" w:color="000000" w:sz="6" w:space="0"/>
              <w:bottom w:val="single" w:color="000000" w:sz="6" w:space="0"/>
              <w:right w:val="single" w:color="000000" w:sz="6" w:space="0"/>
            </w:tcBorders>
            <w:tcW w:w="1418" w:type="dxa"/>
            <w:textDirection w:val="lrTb"/>
            <w:noWrap w:val="false"/>
          </w:tcPr>
          <w:p>
            <w:pPr>
              <w:pStyle w:val="942"/>
              <w:rPr>
                <w:rFonts w:asciiTheme="majorEastAsia" w:hAnsiTheme="majorEastAsia" w:eastAsiaTheme="majorEastAsia" w:cstheme="majorEastAsia"/>
                <w:sz w:val="24"/>
                <w:szCs w:val="24"/>
                <w:highlight w:val="none"/>
              </w:rPr>
            </w:pPr>
            <w:r>
              <w:rPr>
                <w:rFonts w:asciiTheme="majorEastAsia" w:hAnsiTheme="majorEastAsia" w:eastAsiaTheme="majorEastAsia" w:cstheme="majorEastAsia"/>
                <w:sz w:val="24"/>
                <w:szCs w:val="24"/>
                <w:highlight w:val="none"/>
              </w:rPr>
            </w:r>
            <w:r/>
          </w:p>
        </w:tc>
        <w:tc>
          <w:tcPr>
            <w:tcBorders>
              <w:top w:val="single" w:color="000000" w:sz="6" w:space="0"/>
              <w:left w:val="single" w:color="000000" w:sz="6" w:space="0"/>
              <w:bottom w:val="single" w:color="000000" w:sz="6" w:space="0"/>
            </w:tcBorders>
            <w:tcW w:w="1701" w:type="dxa"/>
            <w:textDirection w:val="lrTb"/>
            <w:noWrap w:val="false"/>
          </w:tcPr>
          <w:p>
            <w:pPr>
              <w:pStyle w:val="942"/>
              <w:rPr>
                <w:rFonts w:asciiTheme="majorEastAsia" w:hAnsiTheme="majorEastAsia" w:eastAsiaTheme="majorEastAsia" w:cstheme="majorEastAsia"/>
                <w:sz w:val="24"/>
                <w:szCs w:val="24"/>
                <w:highlight w:val="none"/>
              </w:rPr>
            </w:pPr>
            <w:r>
              <w:rPr>
                <w:rFonts w:asciiTheme="majorEastAsia" w:hAnsiTheme="majorEastAsia" w:eastAsiaTheme="majorEastAsia" w:cstheme="majorEastAsia"/>
                <w:sz w:val="24"/>
                <w:szCs w:val="24"/>
                <w:highlight w:val="none"/>
              </w:rPr>
            </w:r>
            <w:r/>
          </w:p>
        </w:tc>
      </w:tr>
      <w:tr>
        <w:trPr>
          <w:trHeight w:val="413"/>
        </w:trPr>
        <w:tc>
          <w:tcPr>
            <w:tcBorders>
              <w:top w:val="single" w:color="000000" w:sz="6" w:space="0"/>
              <w:bottom w:val="single" w:color="000000" w:sz="6" w:space="0"/>
              <w:right w:val="single" w:color="000000" w:sz="6" w:space="0"/>
            </w:tcBorders>
            <w:tcW w:w="993" w:type="dxa"/>
            <w:textDirection w:val="lrTb"/>
            <w:noWrap w:val="false"/>
          </w:tcPr>
          <w:p>
            <w:pPr>
              <w:pStyle w:val="942"/>
              <w:rPr>
                <w:rFonts w:asciiTheme="majorEastAsia" w:hAnsiTheme="majorEastAsia" w:eastAsiaTheme="majorEastAsia" w:cstheme="majorEastAsia"/>
                <w:sz w:val="24"/>
                <w:szCs w:val="24"/>
                <w:highlight w:val="none"/>
              </w:rPr>
            </w:pPr>
            <w:r>
              <w:rPr>
                <w:rFonts w:asciiTheme="majorEastAsia" w:hAnsiTheme="majorEastAsia" w:eastAsiaTheme="majorEastAsia" w:cstheme="majorEastAsia"/>
                <w:sz w:val="24"/>
                <w:szCs w:val="24"/>
                <w:highlight w:val="none"/>
              </w:rPr>
            </w:r>
            <w:r/>
          </w:p>
        </w:tc>
        <w:tc>
          <w:tcPr>
            <w:tcBorders>
              <w:top w:val="single" w:color="000000" w:sz="6" w:space="0"/>
              <w:left w:val="single" w:color="000000" w:sz="6" w:space="0"/>
              <w:bottom w:val="single" w:color="000000" w:sz="6" w:space="0"/>
              <w:right w:val="single" w:color="000000" w:sz="6" w:space="0"/>
            </w:tcBorders>
            <w:tcW w:w="1984" w:type="dxa"/>
            <w:textDirection w:val="lrTb"/>
            <w:noWrap w:val="false"/>
          </w:tcPr>
          <w:p>
            <w:pPr>
              <w:pStyle w:val="942"/>
              <w:rPr>
                <w:rFonts w:asciiTheme="majorEastAsia" w:hAnsiTheme="majorEastAsia" w:eastAsiaTheme="majorEastAsia" w:cstheme="majorEastAsia"/>
                <w:sz w:val="24"/>
                <w:szCs w:val="24"/>
                <w:highlight w:val="none"/>
              </w:rPr>
            </w:pPr>
            <w:r>
              <w:rPr>
                <w:rFonts w:asciiTheme="majorEastAsia" w:hAnsiTheme="majorEastAsia" w:eastAsiaTheme="majorEastAsia" w:cstheme="majorEastAsia"/>
                <w:sz w:val="24"/>
                <w:szCs w:val="24"/>
                <w:highlight w:val="none"/>
              </w:rPr>
            </w:r>
            <w:r/>
          </w:p>
        </w:tc>
        <w:tc>
          <w:tcPr>
            <w:tcBorders>
              <w:top w:val="single" w:color="000000" w:sz="6" w:space="0"/>
              <w:left w:val="single" w:color="000000" w:sz="6" w:space="0"/>
              <w:bottom w:val="single" w:color="000000" w:sz="6" w:space="0"/>
              <w:right w:val="single" w:color="000000" w:sz="6" w:space="0"/>
            </w:tcBorders>
            <w:tcW w:w="851" w:type="dxa"/>
            <w:textDirection w:val="lrTb"/>
            <w:noWrap w:val="false"/>
          </w:tcPr>
          <w:p>
            <w:pPr>
              <w:pStyle w:val="942"/>
              <w:rPr>
                <w:rFonts w:asciiTheme="majorEastAsia" w:hAnsiTheme="majorEastAsia" w:eastAsiaTheme="majorEastAsia" w:cstheme="majorEastAsia"/>
                <w:sz w:val="24"/>
                <w:szCs w:val="24"/>
                <w:highlight w:val="none"/>
              </w:rPr>
            </w:pPr>
            <w:r>
              <w:rPr>
                <w:rFonts w:asciiTheme="majorEastAsia" w:hAnsiTheme="majorEastAsia" w:eastAsiaTheme="majorEastAsia" w:cstheme="majorEastAsia"/>
                <w:sz w:val="24"/>
                <w:szCs w:val="24"/>
                <w:highlight w:val="none"/>
              </w:rPr>
            </w:r>
            <w:r/>
          </w:p>
        </w:tc>
        <w:tc>
          <w:tcPr>
            <w:tcBorders>
              <w:top w:val="single" w:color="000000" w:sz="6" w:space="0"/>
              <w:left w:val="single" w:color="000000" w:sz="6" w:space="0"/>
              <w:bottom w:val="single" w:color="000000" w:sz="6" w:space="0"/>
              <w:right w:val="single" w:color="000000" w:sz="6" w:space="0"/>
            </w:tcBorders>
            <w:tcW w:w="774" w:type="dxa"/>
            <w:textDirection w:val="lrTb"/>
            <w:noWrap w:val="false"/>
          </w:tcPr>
          <w:p>
            <w:pPr>
              <w:pStyle w:val="942"/>
              <w:rPr>
                <w:rFonts w:asciiTheme="majorEastAsia" w:hAnsiTheme="majorEastAsia" w:eastAsiaTheme="majorEastAsia" w:cstheme="majorEastAsia"/>
                <w:sz w:val="24"/>
                <w:szCs w:val="24"/>
                <w:highlight w:val="none"/>
              </w:rPr>
            </w:pPr>
            <w:r>
              <w:rPr>
                <w:rFonts w:asciiTheme="majorEastAsia" w:hAnsiTheme="majorEastAsia" w:eastAsiaTheme="majorEastAsia" w:cstheme="majorEastAsia"/>
                <w:sz w:val="24"/>
                <w:szCs w:val="24"/>
                <w:highlight w:val="none"/>
              </w:rPr>
            </w:r>
            <w:r/>
          </w:p>
        </w:tc>
        <w:tc>
          <w:tcPr>
            <w:tcBorders>
              <w:top w:val="single" w:color="000000" w:sz="6" w:space="0"/>
              <w:left w:val="single" w:color="000000" w:sz="6" w:space="0"/>
              <w:bottom w:val="single" w:color="000000" w:sz="6" w:space="0"/>
              <w:right w:val="single" w:color="000000" w:sz="6" w:space="0"/>
            </w:tcBorders>
            <w:tcW w:w="1352" w:type="dxa"/>
            <w:textDirection w:val="lrTb"/>
            <w:noWrap w:val="false"/>
          </w:tcPr>
          <w:p>
            <w:pPr>
              <w:pStyle w:val="942"/>
              <w:rPr>
                <w:rFonts w:asciiTheme="majorEastAsia" w:hAnsiTheme="majorEastAsia" w:eastAsiaTheme="majorEastAsia" w:cstheme="majorEastAsia"/>
                <w:sz w:val="24"/>
                <w:szCs w:val="24"/>
                <w:highlight w:val="none"/>
              </w:rPr>
            </w:pPr>
            <w:r>
              <w:rPr>
                <w:rFonts w:asciiTheme="majorEastAsia" w:hAnsiTheme="majorEastAsia" w:eastAsiaTheme="majorEastAsia" w:cstheme="majorEastAsia"/>
                <w:sz w:val="24"/>
                <w:szCs w:val="24"/>
                <w:highlight w:val="none"/>
              </w:rPr>
            </w:r>
            <w:r/>
          </w:p>
        </w:tc>
        <w:tc>
          <w:tcPr>
            <w:tcBorders>
              <w:top w:val="single" w:color="000000" w:sz="6" w:space="0"/>
              <w:left w:val="single" w:color="000000" w:sz="6" w:space="0"/>
              <w:bottom w:val="single" w:color="000000" w:sz="6" w:space="0"/>
              <w:right w:val="single" w:color="000000" w:sz="6" w:space="0"/>
            </w:tcBorders>
            <w:tcW w:w="1418" w:type="dxa"/>
            <w:textDirection w:val="lrTb"/>
            <w:noWrap w:val="false"/>
          </w:tcPr>
          <w:p>
            <w:pPr>
              <w:pStyle w:val="942"/>
              <w:rPr>
                <w:rFonts w:asciiTheme="majorEastAsia" w:hAnsiTheme="majorEastAsia" w:eastAsiaTheme="majorEastAsia" w:cstheme="majorEastAsia"/>
                <w:sz w:val="24"/>
                <w:szCs w:val="24"/>
                <w:highlight w:val="none"/>
              </w:rPr>
            </w:pPr>
            <w:r>
              <w:rPr>
                <w:rFonts w:asciiTheme="majorEastAsia" w:hAnsiTheme="majorEastAsia" w:eastAsiaTheme="majorEastAsia" w:cstheme="majorEastAsia"/>
                <w:sz w:val="24"/>
                <w:szCs w:val="24"/>
                <w:highlight w:val="none"/>
              </w:rPr>
            </w:r>
            <w:r/>
          </w:p>
        </w:tc>
        <w:tc>
          <w:tcPr>
            <w:tcBorders>
              <w:top w:val="single" w:color="000000" w:sz="6" w:space="0"/>
              <w:left w:val="single" w:color="000000" w:sz="6" w:space="0"/>
              <w:bottom w:val="single" w:color="000000" w:sz="6" w:space="0"/>
            </w:tcBorders>
            <w:tcW w:w="1701" w:type="dxa"/>
            <w:textDirection w:val="lrTb"/>
            <w:noWrap w:val="false"/>
          </w:tcPr>
          <w:p>
            <w:pPr>
              <w:pStyle w:val="942"/>
              <w:rPr>
                <w:rFonts w:asciiTheme="majorEastAsia" w:hAnsiTheme="majorEastAsia" w:eastAsiaTheme="majorEastAsia" w:cstheme="majorEastAsia"/>
                <w:sz w:val="24"/>
                <w:szCs w:val="24"/>
                <w:highlight w:val="none"/>
              </w:rPr>
            </w:pPr>
            <w:r>
              <w:rPr>
                <w:rFonts w:asciiTheme="majorEastAsia" w:hAnsiTheme="majorEastAsia" w:eastAsiaTheme="majorEastAsia" w:cstheme="majorEastAsia"/>
                <w:sz w:val="24"/>
                <w:szCs w:val="24"/>
                <w:highlight w:val="none"/>
              </w:rPr>
            </w:r>
            <w:r/>
          </w:p>
        </w:tc>
      </w:tr>
      <w:tr>
        <w:trPr>
          <w:trHeight w:val="412"/>
        </w:trPr>
        <w:tc>
          <w:tcPr>
            <w:tcBorders>
              <w:top w:val="single" w:color="000000" w:sz="6" w:space="0"/>
              <w:right w:val="single" w:color="000000" w:sz="6" w:space="0"/>
            </w:tcBorders>
            <w:tcW w:w="993" w:type="dxa"/>
            <w:textDirection w:val="lrTb"/>
            <w:noWrap w:val="false"/>
          </w:tcPr>
          <w:p>
            <w:pPr>
              <w:pStyle w:val="942"/>
              <w:rPr>
                <w:rFonts w:asciiTheme="majorEastAsia" w:hAnsiTheme="majorEastAsia" w:eastAsiaTheme="majorEastAsia" w:cstheme="majorEastAsia"/>
                <w:sz w:val="24"/>
                <w:szCs w:val="24"/>
                <w:highlight w:val="none"/>
              </w:rPr>
            </w:pPr>
            <w:r>
              <w:rPr>
                <w:rFonts w:asciiTheme="majorEastAsia" w:hAnsiTheme="majorEastAsia" w:eastAsiaTheme="majorEastAsia" w:cstheme="majorEastAsia"/>
                <w:sz w:val="24"/>
                <w:szCs w:val="24"/>
                <w:highlight w:val="none"/>
              </w:rPr>
            </w:r>
            <w:r/>
          </w:p>
        </w:tc>
        <w:tc>
          <w:tcPr>
            <w:tcBorders>
              <w:top w:val="single" w:color="000000" w:sz="6" w:space="0"/>
              <w:left w:val="single" w:color="000000" w:sz="6" w:space="0"/>
              <w:right w:val="single" w:color="000000" w:sz="6" w:space="0"/>
            </w:tcBorders>
            <w:tcW w:w="1984" w:type="dxa"/>
            <w:textDirection w:val="lrTb"/>
            <w:noWrap w:val="false"/>
          </w:tcPr>
          <w:p>
            <w:pPr>
              <w:pStyle w:val="942"/>
              <w:rPr>
                <w:rFonts w:asciiTheme="majorEastAsia" w:hAnsiTheme="majorEastAsia" w:eastAsiaTheme="majorEastAsia" w:cstheme="majorEastAsia"/>
                <w:sz w:val="24"/>
                <w:szCs w:val="24"/>
                <w:highlight w:val="none"/>
              </w:rPr>
            </w:pPr>
            <w:r>
              <w:rPr>
                <w:rFonts w:asciiTheme="majorEastAsia" w:hAnsiTheme="majorEastAsia" w:eastAsiaTheme="majorEastAsia" w:cstheme="majorEastAsia"/>
                <w:sz w:val="24"/>
                <w:szCs w:val="24"/>
                <w:highlight w:val="none"/>
              </w:rPr>
            </w:r>
            <w:r/>
          </w:p>
        </w:tc>
        <w:tc>
          <w:tcPr>
            <w:tcBorders>
              <w:top w:val="single" w:color="000000" w:sz="6" w:space="0"/>
              <w:left w:val="single" w:color="000000" w:sz="6" w:space="0"/>
              <w:right w:val="single" w:color="000000" w:sz="6" w:space="0"/>
            </w:tcBorders>
            <w:tcW w:w="851" w:type="dxa"/>
            <w:textDirection w:val="lrTb"/>
            <w:noWrap w:val="false"/>
          </w:tcPr>
          <w:p>
            <w:pPr>
              <w:pStyle w:val="942"/>
              <w:rPr>
                <w:rFonts w:asciiTheme="majorEastAsia" w:hAnsiTheme="majorEastAsia" w:eastAsiaTheme="majorEastAsia" w:cstheme="majorEastAsia"/>
                <w:sz w:val="24"/>
                <w:szCs w:val="24"/>
                <w:highlight w:val="none"/>
              </w:rPr>
            </w:pPr>
            <w:r>
              <w:rPr>
                <w:rFonts w:asciiTheme="majorEastAsia" w:hAnsiTheme="majorEastAsia" w:eastAsiaTheme="majorEastAsia" w:cstheme="majorEastAsia"/>
                <w:sz w:val="24"/>
                <w:szCs w:val="24"/>
                <w:highlight w:val="none"/>
              </w:rPr>
            </w:r>
            <w:r/>
          </w:p>
        </w:tc>
        <w:tc>
          <w:tcPr>
            <w:tcBorders>
              <w:top w:val="single" w:color="000000" w:sz="6" w:space="0"/>
              <w:left w:val="single" w:color="000000" w:sz="6" w:space="0"/>
              <w:right w:val="single" w:color="000000" w:sz="6" w:space="0"/>
            </w:tcBorders>
            <w:tcW w:w="774" w:type="dxa"/>
            <w:textDirection w:val="lrTb"/>
            <w:noWrap w:val="false"/>
          </w:tcPr>
          <w:p>
            <w:pPr>
              <w:pStyle w:val="942"/>
              <w:rPr>
                <w:rFonts w:asciiTheme="majorEastAsia" w:hAnsiTheme="majorEastAsia" w:eastAsiaTheme="majorEastAsia" w:cstheme="majorEastAsia"/>
                <w:sz w:val="24"/>
                <w:szCs w:val="24"/>
                <w:highlight w:val="none"/>
              </w:rPr>
            </w:pPr>
            <w:r>
              <w:rPr>
                <w:rFonts w:asciiTheme="majorEastAsia" w:hAnsiTheme="majorEastAsia" w:eastAsiaTheme="majorEastAsia" w:cstheme="majorEastAsia"/>
                <w:sz w:val="24"/>
                <w:szCs w:val="24"/>
                <w:highlight w:val="none"/>
              </w:rPr>
            </w:r>
            <w:r/>
          </w:p>
        </w:tc>
        <w:tc>
          <w:tcPr>
            <w:tcBorders>
              <w:top w:val="single" w:color="000000" w:sz="6" w:space="0"/>
              <w:left w:val="single" w:color="000000" w:sz="6" w:space="0"/>
              <w:right w:val="single" w:color="000000" w:sz="6" w:space="0"/>
            </w:tcBorders>
            <w:tcW w:w="1352" w:type="dxa"/>
            <w:textDirection w:val="lrTb"/>
            <w:noWrap w:val="false"/>
          </w:tcPr>
          <w:p>
            <w:pPr>
              <w:pStyle w:val="942"/>
              <w:rPr>
                <w:rFonts w:asciiTheme="majorEastAsia" w:hAnsiTheme="majorEastAsia" w:eastAsiaTheme="majorEastAsia" w:cstheme="majorEastAsia"/>
                <w:sz w:val="24"/>
                <w:szCs w:val="24"/>
                <w:highlight w:val="none"/>
              </w:rPr>
            </w:pPr>
            <w:r>
              <w:rPr>
                <w:rFonts w:asciiTheme="majorEastAsia" w:hAnsiTheme="majorEastAsia" w:eastAsiaTheme="majorEastAsia" w:cstheme="majorEastAsia"/>
                <w:sz w:val="24"/>
                <w:szCs w:val="24"/>
                <w:highlight w:val="none"/>
              </w:rPr>
            </w:r>
            <w:r/>
          </w:p>
        </w:tc>
        <w:tc>
          <w:tcPr>
            <w:tcBorders>
              <w:top w:val="single" w:color="000000" w:sz="6" w:space="0"/>
              <w:left w:val="single" w:color="000000" w:sz="6" w:space="0"/>
              <w:right w:val="single" w:color="000000" w:sz="6" w:space="0"/>
            </w:tcBorders>
            <w:tcW w:w="1418" w:type="dxa"/>
            <w:textDirection w:val="lrTb"/>
            <w:noWrap w:val="false"/>
          </w:tcPr>
          <w:p>
            <w:pPr>
              <w:pStyle w:val="942"/>
              <w:rPr>
                <w:rFonts w:asciiTheme="majorEastAsia" w:hAnsiTheme="majorEastAsia" w:eastAsiaTheme="majorEastAsia" w:cstheme="majorEastAsia"/>
                <w:sz w:val="24"/>
                <w:szCs w:val="24"/>
                <w:highlight w:val="none"/>
              </w:rPr>
            </w:pPr>
            <w:r>
              <w:rPr>
                <w:rFonts w:asciiTheme="majorEastAsia" w:hAnsiTheme="majorEastAsia" w:eastAsiaTheme="majorEastAsia" w:cstheme="majorEastAsia"/>
                <w:sz w:val="24"/>
                <w:szCs w:val="24"/>
                <w:highlight w:val="none"/>
              </w:rPr>
            </w:r>
            <w:r/>
          </w:p>
        </w:tc>
        <w:tc>
          <w:tcPr>
            <w:tcBorders>
              <w:top w:val="single" w:color="000000" w:sz="6" w:space="0"/>
              <w:left w:val="single" w:color="000000" w:sz="6" w:space="0"/>
            </w:tcBorders>
            <w:tcW w:w="1701" w:type="dxa"/>
            <w:textDirection w:val="lrTb"/>
            <w:noWrap w:val="false"/>
          </w:tcPr>
          <w:p>
            <w:pPr>
              <w:pStyle w:val="942"/>
              <w:rPr>
                <w:rFonts w:asciiTheme="majorEastAsia" w:hAnsiTheme="majorEastAsia" w:eastAsiaTheme="majorEastAsia" w:cstheme="majorEastAsia"/>
                <w:sz w:val="24"/>
                <w:szCs w:val="24"/>
                <w:highlight w:val="none"/>
              </w:rPr>
            </w:pPr>
            <w:r>
              <w:rPr>
                <w:rFonts w:asciiTheme="majorEastAsia" w:hAnsiTheme="majorEastAsia" w:eastAsiaTheme="majorEastAsia" w:cstheme="majorEastAsia"/>
                <w:sz w:val="24"/>
                <w:szCs w:val="24"/>
                <w:highlight w:val="none"/>
              </w:rPr>
            </w:r>
            <w:r/>
          </w:p>
        </w:tc>
      </w:tr>
    </w:tbl>
    <w:p>
      <w:pPr>
        <w:pStyle w:val="925"/>
        <w:rPr>
          <w:rFonts w:asciiTheme="majorEastAsia" w:hAnsiTheme="majorEastAsia" w:eastAsiaTheme="majorEastAsia" w:cstheme="majorEastAsia"/>
          <w:sz w:val="24"/>
          <w:szCs w:val="24"/>
          <w:highlight w:val="none"/>
        </w:rPr>
      </w:pPr>
      <w:r>
        <w:rPr>
          <w:rFonts w:asciiTheme="majorEastAsia" w:hAnsiTheme="majorEastAsia" w:eastAsiaTheme="majorEastAsia" w:cstheme="majorEastAsia"/>
          <w:sz w:val="24"/>
          <w:szCs w:val="24"/>
          <w:highlight w:val="none"/>
        </w:rPr>
      </w:r>
      <w:r/>
    </w:p>
    <w:p>
      <w:pPr>
        <w:pStyle w:val="925"/>
        <w:spacing w:before="4"/>
        <w:rPr>
          <w:rFonts w:asciiTheme="majorEastAsia" w:hAnsiTheme="majorEastAsia" w:eastAsiaTheme="majorEastAsia" w:cstheme="majorEastAsia"/>
          <w:sz w:val="24"/>
          <w:szCs w:val="24"/>
          <w:highlight w:val="none"/>
        </w:rPr>
      </w:pPr>
      <w:r>
        <w:rPr>
          <w:rFonts w:asciiTheme="majorEastAsia" w:hAnsiTheme="majorEastAsia" w:eastAsiaTheme="majorEastAsia" w:cstheme="majorEastAsia"/>
          <w:sz w:val="24"/>
          <w:szCs w:val="24"/>
          <w:highlight w:val="none"/>
        </w:rPr>
      </w:r>
      <w:r/>
    </w:p>
    <w:p>
      <w:pPr>
        <w:pStyle w:val="940"/>
        <w:numPr>
          <w:ilvl w:val="0"/>
          <w:numId w:val="0"/>
        </w:numPr>
        <w:ind w:left="-1" w:right="7"/>
        <w:jc w:val="center"/>
        <w:tabs>
          <w:tab w:val="left" w:pos="4616" w:leader="none"/>
        </w:tabs>
        <w:rPr>
          <w:rFonts w:hint="eastAsia" w:asciiTheme="majorEastAsia" w:hAnsiTheme="majorEastAsia" w:eastAsiaTheme="majorEastAsia" w:cstheme="majorEastAsia"/>
          <w:sz w:val="24"/>
          <w:szCs w:val="24"/>
          <w:highlight w:val="none"/>
          <w:lang w:val="zh-CN" w:eastAsia="zh-CN" w:bidi="zh-CN"/>
        </w:rPr>
      </w:pPr>
      <w:r>
        <w:rPr>
          <w:rFonts w:hint="eastAsia" w:asciiTheme="majorEastAsia" w:hAnsiTheme="majorEastAsia" w:eastAsiaTheme="majorEastAsia" w:cstheme="majorEastAsia"/>
          <w:sz w:val="24"/>
          <w:szCs w:val="24"/>
          <w:highlight w:val="none"/>
          <w:lang w:val="en-US" w:eastAsia="zh-CN" w:bidi="zh-CN"/>
        </w:rPr>
        <w:t xml:space="preserve">11-2</w:t>
      </w:r>
      <w:r>
        <w:rPr>
          <w:rFonts w:hint="eastAsia" w:asciiTheme="majorEastAsia" w:hAnsiTheme="majorEastAsia" w:eastAsiaTheme="majorEastAsia" w:cstheme="majorEastAsia"/>
          <w:sz w:val="24"/>
          <w:szCs w:val="24"/>
          <w:highlight w:val="none"/>
          <w:lang w:val="zh-CN" w:eastAsia="zh-CN" w:bidi="zh-CN"/>
        </w:rPr>
        <w:t xml:space="preserve">：工程设备暂估价表</w:t>
      </w:r>
      <w:r/>
    </w:p>
    <w:p>
      <w:pPr>
        <w:pStyle w:val="925"/>
        <w:spacing w:before="8"/>
        <w:rPr>
          <w:rFonts w:asciiTheme="majorEastAsia" w:hAnsiTheme="majorEastAsia" w:eastAsiaTheme="majorEastAsia" w:cstheme="majorEastAsia"/>
          <w:sz w:val="24"/>
          <w:szCs w:val="24"/>
          <w:highlight w:val="none"/>
        </w:rPr>
      </w:pPr>
      <w:r>
        <w:rPr>
          <w:rFonts w:asciiTheme="majorEastAsia" w:hAnsiTheme="majorEastAsia" w:eastAsiaTheme="majorEastAsia" w:cstheme="majorEastAsia"/>
          <w:sz w:val="24"/>
          <w:szCs w:val="24"/>
          <w:highlight w:val="none"/>
        </w:rPr>
      </w:r>
      <w:r/>
    </w:p>
    <w:tbl>
      <w:tblPr>
        <w:tblStyle w:val="922"/>
        <w:tblW w:w="9639" w:type="dxa"/>
        <w:tblInd w:w="617" w:type="dxa"/>
        <w:tblBorders>
          <w:top w:val="single" w:color="000000" w:sz="12" w:space="0"/>
          <w:left w:val="single" w:color="000000" w:sz="12" w:space="0"/>
          <w:bottom w:val="single" w:color="000000" w:sz="12" w:space="0"/>
          <w:right w:val="single" w:color="000000" w:sz="12" w:space="0"/>
          <w:insideH w:val="single" w:color="000000" w:sz="12" w:space="0"/>
          <w:insideV w:val="single" w:color="000000" w:sz="12" w:space="0"/>
        </w:tblBorders>
        <w:tblLayout w:type="fixed"/>
        <w:tblCellMar>
          <w:left w:w="0" w:type="dxa"/>
          <w:top w:w="0" w:type="dxa"/>
          <w:right w:w="0" w:type="dxa"/>
          <w:bottom w:w="0" w:type="dxa"/>
        </w:tblCellMar>
        <w:tblLook w:val="04A0" w:firstRow="1" w:lastRow="0" w:firstColumn="1" w:lastColumn="0" w:noHBand="0" w:noVBand="1"/>
      </w:tblPr>
      <w:tblGrid>
        <w:gridCol w:w="1055"/>
        <w:gridCol w:w="2108"/>
        <w:gridCol w:w="904"/>
        <w:gridCol w:w="822"/>
        <w:gridCol w:w="1552"/>
        <w:gridCol w:w="1651"/>
        <w:gridCol w:w="1547"/>
      </w:tblGrid>
      <w:tr>
        <w:trPr>
          <w:trHeight w:val="430"/>
        </w:trPr>
        <w:tc>
          <w:tcPr>
            <w:tcBorders>
              <w:bottom w:val="single" w:color="000000" w:sz="2" w:space="0"/>
              <w:right w:val="single" w:color="000000" w:sz="6" w:space="0"/>
            </w:tcBorders>
            <w:tcW w:w="1055" w:type="dxa"/>
            <w:textDirection w:val="lrTb"/>
            <w:noWrap w:val="false"/>
          </w:tcPr>
          <w:p>
            <w:pPr>
              <w:pStyle w:val="942"/>
              <w:ind w:left="287"/>
              <w:spacing w:before="3"/>
              <w:rPr>
                <w:rFonts w:asciiTheme="majorEastAsia" w:hAnsiTheme="majorEastAsia" w:eastAsiaTheme="majorEastAsia" w:cstheme="majorEastAsia"/>
                <w:sz w:val="24"/>
                <w:szCs w:val="24"/>
                <w:highlight w:val="none"/>
              </w:rPr>
            </w:pPr>
            <w:r>
              <w:rPr>
                <w:rFonts w:hint="eastAsia" w:asciiTheme="majorEastAsia" w:hAnsiTheme="majorEastAsia" w:eastAsiaTheme="majorEastAsia" w:cstheme="majorEastAsia"/>
                <w:sz w:val="24"/>
                <w:szCs w:val="24"/>
                <w:highlight w:val="none"/>
              </w:rPr>
              <w:t xml:space="preserve">序号</w:t>
            </w:r>
            <w:r/>
          </w:p>
        </w:tc>
        <w:tc>
          <w:tcPr>
            <w:tcBorders>
              <w:left w:val="single" w:color="000000" w:sz="6" w:space="0"/>
              <w:bottom w:val="single" w:color="000000" w:sz="2" w:space="0"/>
              <w:right w:val="single" w:color="000000" w:sz="6" w:space="0"/>
            </w:tcBorders>
            <w:tcW w:w="2108" w:type="dxa"/>
            <w:textDirection w:val="lrTb"/>
            <w:noWrap w:val="false"/>
          </w:tcPr>
          <w:p>
            <w:pPr>
              <w:pStyle w:val="942"/>
              <w:ind w:left="801" w:right="772"/>
              <w:jc w:val="center"/>
              <w:spacing w:before="3"/>
              <w:rPr>
                <w:rFonts w:asciiTheme="majorEastAsia" w:hAnsiTheme="majorEastAsia" w:eastAsiaTheme="majorEastAsia" w:cstheme="majorEastAsia"/>
                <w:sz w:val="24"/>
                <w:szCs w:val="24"/>
                <w:highlight w:val="none"/>
              </w:rPr>
            </w:pPr>
            <w:r>
              <w:rPr>
                <w:rFonts w:hint="eastAsia" w:asciiTheme="majorEastAsia" w:hAnsiTheme="majorEastAsia" w:eastAsiaTheme="majorEastAsia" w:cstheme="majorEastAsia"/>
                <w:sz w:val="24"/>
                <w:szCs w:val="24"/>
                <w:highlight w:val="none"/>
              </w:rPr>
              <w:t xml:space="preserve">名称</w:t>
            </w:r>
            <w:r/>
          </w:p>
        </w:tc>
        <w:tc>
          <w:tcPr>
            <w:tcBorders>
              <w:left w:val="single" w:color="000000" w:sz="6" w:space="0"/>
              <w:bottom w:val="single" w:color="000000" w:sz="2" w:space="0"/>
              <w:right w:val="single" w:color="000000" w:sz="6" w:space="0"/>
            </w:tcBorders>
            <w:tcW w:w="904" w:type="dxa"/>
            <w:textDirection w:val="lrTb"/>
            <w:noWrap w:val="false"/>
          </w:tcPr>
          <w:p>
            <w:pPr>
              <w:pStyle w:val="942"/>
              <w:ind w:left="217"/>
              <w:spacing w:before="3"/>
              <w:rPr>
                <w:rFonts w:asciiTheme="majorEastAsia" w:hAnsiTheme="majorEastAsia" w:eastAsiaTheme="majorEastAsia" w:cstheme="majorEastAsia"/>
                <w:sz w:val="24"/>
                <w:szCs w:val="24"/>
                <w:highlight w:val="none"/>
              </w:rPr>
            </w:pPr>
            <w:r>
              <w:rPr>
                <w:rFonts w:hint="eastAsia" w:asciiTheme="majorEastAsia" w:hAnsiTheme="majorEastAsia" w:eastAsiaTheme="majorEastAsia" w:cstheme="majorEastAsia"/>
                <w:sz w:val="24"/>
                <w:szCs w:val="24"/>
                <w:highlight w:val="none"/>
              </w:rPr>
              <w:t xml:space="preserve">单位</w:t>
            </w:r>
            <w:r/>
          </w:p>
        </w:tc>
        <w:tc>
          <w:tcPr>
            <w:tcBorders>
              <w:left w:val="single" w:color="000000" w:sz="6" w:space="0"/>
              <w:bottom w:val="single" w:color="000000" w:sz="2" w:space="0"/>
              <w:right w:val="single" w:color="000000" w:sz="6" w:space="0"/>
            </w:tcBorders>
            <w:tcW w:w="822" w:type="dxa"/>
            <w:textDirection w:val="lrTb"/>
            <w:noWrap w:val="false"/>
          </w:tcPr>
          <w:p>
            <w:pPr>
              <w:pStyle w:val="942"/>
              <w:ind w:left="177"/>
              <w:spacing w:before="3"/>
              <w:rPr>
                <w:rFonts w:asciiTheme="majorEastAsia" w:hAnsiTheme="majorEastAsia" w:eastAsiaTheme="majorEastAsia" w:cstheme="majorEastAsia"/>
                <w:sz w:val="24"/>
                <w:szCs w:val="24"/>
                <w:highlight w:val="none"/>
              </w:rPr>
            </w:pPr>
            <w:r>
              <w:rPr>
                <w:rFonts w:hint="eastAsia" w:asciiTheme="majorEastAsia" w:hAnsiTheme="majorEastAsia" w:eastAsiaTheme="majorEastAsia" w:cstheme="majorEastAsia"/>
                <w:sz w:val="24"/>
                <w:szCs w:val="24"/>
                <w:highlight w:val="none"/>
              </w:rPr>
              <w:t xml:space="preserve">数量</w:t>
            </w:r>
            <w:r/>
          </w:p>
        </w:tc>
        <w:tc>
          <w:tcPr>
            <w:tcBorders>
              <w:left w:val="single" w:color="000000" w:sz="6" w:space="0"/>
              <w:bottom w:val="single" w:color="000000" w:sz="2" w:space="0"/>
              <w:right w:val="single" w:color="000000" w:sz="6" w:space="0"/>
            </w:tcBorders>
            <w:tcW w:w="1552" w:type="dxa"/>
            <w:textDirection w:val="lrTb"/>
            <w:noWrap w:val="false"/>
          </w:tcPr>
          <w:p>
            <w:pPr>
              <w:pStyle w:val="942"/>
              <w:ind w:left="183"/>
              <w:spacing w:before="3"/>
              <w:rPr>
                <w:rFonts w:asciiTheme="majorEastAsia" w:hAnsiTheme="majorEastAsia" w:eastAsiaTheme="majorEastAsia" w:cstheme="majorEastAsia"/>
                <w:sz w:val="24"/>
                <w:szCs w:val="24"/>
                <w:highlight w:val="none"/>
              </w:rPr>
            </w:pPr>
            <w:r>
              <w:rPr>
                <w:rFonts w:hint="eastAsia" w:asciiTheme="majorEastAsia" w:hAnsiTheme="majorEastAsia" w:eastAsiaTheme="majorEastAsia" w:cstheme="majorEastAsia"/>
                <w:sz w:val="24"/>
                <w:szCs w:val="24"/>
                <w:highlight w:val="none"/>
              </w:rPr>
              <w:t xml:space="preserve">单价（元）</w:t>
            </w:r>
            <w:r/>
          </w:p>
        </w:tc>
        <w:tc>
          <w:tcPr>
            <w:tcBorders>
              <w:left w:val="single" w:color="000000" w:sz="6" w:space="0"/>
              <w:bottom w:val="single" w:color="000000" w:sz="2" w:space="0"/>
              <w:right w:val="single" w:color="000000" w:sz="6" w:space="0"/>
            </w:tcBorders>
            <w:tcW w:w="1651" w:type="dxa"/>
            <w:textDirection w:val="lrTb"/>
            <w:noWrap w:val="false"/>
          </w:tcPr>
          <w:p>
            <w:pPr>
              <w:pStyle w:val="942"/>
              <w:ind w:left="232"/>
              <w:spacing w:before="3"/>
              <w:rPr>
                <w:rFonts w:asciiTheme="majorEastAsia" w:hAnsiTheme="majorEastAsia" w:eastAsiaTheme="majorEastAsia" w:cstheme="majorEastAsia"/>
                <w:sz w:val="24"/>
                <w:szCs w:val="24"/>
                <w:highlight w:val="none"/>
              </w:rPr>
            </w:pPr>
            <w:r>
              <w:rPr>
                <w:rFonts w:hint="eastAsia" w:asciiTheme="majorEastAsia" w:hAnsiTheme="majorEastAsia" w:eastAsiaTheme="majorEastAsia" w:cstheme="majorEastAsia"/>
                <w:sz w:val="24"/>
                <w:szCs w:val="24"/>
                <w:highlight w:val="none"/>
              </w:rPr>
              <w:t xml:space="preserve">合价（元）</w:t>
            </w:r>
            <w:r/>
          </w:p>
        </w:tc>
        <w:tc>
          <w:tcPr>
            <w:tcBorders>
              <w:left w:val="single" w:color="000000" w:sz="6" w:space="0"/>
              <w:bottom w:val="single" w:color="000000" w:sz="2" w:space="0"/>
            </w:tcBorders>
            <w:tcW w:w="1547" w:type="dxa"/>
            <w:textDirection w:val="lrTb"/>
            <w:noWrap w:val="false"/>
          </w:tcPr>
          <w:p>
            <w:pPr>
              <w:pStyle w:val="942"/>
              <w:ind w:left="540"/>
              <w:spacing w:before="3"/>
              <w:rPr>
                <w:rFonts w:asciiTheme="majorEastAsia" w:hAnsiTheme="majorEastAsia" w:eastAsiaTheme="majorEastAsia" w:cstheme="majorEastAsia"/>
                <w:sz w:val="24"/>
                <w:szCs w:val="24"/>
                <w:highlight w:val="none"/>
              </w:rPr>
            </w:pPr>
            <w:r>
              <w:rPr>
                <w:rFonts w:hint="eastAsia" w:asciiTheme="majorEastAsia" w:hAnsiTheme="majorEastAsia" w:eastAsiaTheme="majorEastAsia" w:cstheme="majorEastAsia"/>
                <w:sz w:val="24"/>
                <w:szCs w:val="24"/>
                <w:highlight w:val="none"/>
              </w:rPr>
              <w:t xml:space="preserve">备注</w:t>
            </w:r>
            <w:r/>
          </w:p>
        </w:tc>
      </w:tr>
      <w:tr>
        <w:trPr>
          <w:trHeight w:val="432"/>
        </w:trPr>
        <w:tc>
          <w:tcPr>
            <w:tcBorders>
              <w:top w:val="single" w:color="000000" w:sz="2" w:space="0"/>
              <w:bottom w:val="single" w:color="000000" w:sz="6" w:space="0"/>
              <w:right w:val="single" w:color="000000" w:sz="6" w:space="0"/>
            </w:tcBorders>
            <w:tcW w:w="1055" w:type="dxa"/>
            <w:textDirection w:val="lrTb"/>
            <w:noWrap w:val="false"/>
          </w:tcPr>
          <w:p>
            <w:pPr>
              <w:pStyle w:val="942"/>
              <w:rPr>
                <w:rFonts w:asciiTheme="majorEastAsia" w:hAnsiTheme="majorEastAsia" w:eastAsiaTheme="majorEastAsia" w:cstheme="majorEastAsia"/>
                <w:sz w:val="24"/>
                <w:szCs w:val="24"/>
                <w:highlight w:val="none"/>
              </w:rPr>
            </w:pPr>
            <w:r>
              <w:rPr>
                <w:rFonts w:asciiTheme="majorEastAsia" w:hAnsiTheme="majorEastAsia" w:eastAsiaTheme="majorEastAsia" w:cstheme="majorEastAsia"/>
                <w:sz w:val="24"/>
                <w:szCs w:val="24"/>
                <w:highlight w:val="none"/>
              </w:rPr>
            </w:r>
            <w:r/>
          </w:p>
        </w:tc>
        <w:tc>
          <w:tcPr>
            <w:tcBorders>
              <w:top w:val="single" w:color="000000" w:sz="2" w:space="0"/>
              <w:left w:val="single" w:color="000000" w:sz="6" w:space="0"/>
              <w:bottom w:val="single" w:color="000000" w:sz="6" w:space="0"/>
              <w:right w:val="single" w:color="000000" w:sz="6" w:space="0"/>
            </w:tcBorders>
            <w:tcW w:w="2108" w:type="dxa"/>
            <w:textDirection w:val="lrTb"/>
            <w:noWrap w:val="false"/>
          </w:tcPr>
          <w:p>
            <w:pPr>
              <w:pStyle w:val="942"/>
              <w:ind w:left="29"/>
              <w:jc w:val="center"/>
              <w:spacing w:before="2"/>
              <w:rPr>
                <w:rFonts w:asciiTheme="majorEastAsia" w:hAnsiTheme="majorEastAsia" w:eastAsiaTheme="majorEastAsia" w:cstheme="majorEastAsia"/>
                <w:sz w:val="24"/>
                <w:szCs w:val="24"/>
                <w:highlight w:val="none"/>
              </w:rPr>
            </w:pPr>
            <w:r>
              <w:rPr>
                <w:rFonts w:hint="eastAsia" w:asciiTheme="majorEastAsia" w:hAnsiTheme="majorEastAsia" w:eastAsiaTheme="majorEastAsia" w:cstheme="majorEastAsia"/>
                <w:sz w:val="24"/>
                <w:szCs w:val="24"/>
                <w:highlight w:val="none"/>
              </w:rPr>
              <w:t xml:space="preserve">无</w:t>
            </w:r>
            <w:r/>
          </w:p>
        </w:tc>
        <w:tc>
          <w:tcPr>
            <w:tcBorders>
              <w:top w:val="single" w:color="000000" w:sz="2" w:space="0"/>
              <w:left w:val="single" w:color="000000" w:sz="6" w:space="0"/>
              <w:bottom w:val="single" w:color="000000" w:sz="6" w:space="0"/>
              <w:right w:val="single" w:color="000000" w:sz="6" w:space="0"/>
            </w:tcBorders>
            <w:tcW w:w="904" w:type="dxa"/>
            <w:textDirection w:val="lrTb"/>
            <w:noWrap w:val="false"/>
          </w:tcPr>
          <w:p>
            <w:pPr>
              <w:pStyle w:val="942"/>
              <w:rPr>
                <w:rFonts w:asciiTheme="majorEastAsia" w:hAnsiTheme="majorEastAsia" w:eastAsiaTheme="majorEastAsia" w:cstheme="majorEastAsia"/>
                <w:sz w:val="24"/>
                <w:szCs w:val="24"/>
                <w:highlight w:val="none"/>
              </w:rPr>
            </w:pPr>
            <w:r>
              <w:rPr>
                <w:rFonts w:asciiTheme="majorEastAsia" w:hAnsiTheme="majorEastAsia" w:eastAsiaTheme="majorEastAsia" w:cstheme="majorEastAsia"/>
                <w:sz w:val="24"/>
                <w:szCs w:val="24"/>
                <w:highlight w:val="none"/>
              </w:rPr>
            </w:r>
            <w:r/>
          </w:p>
        </w:tc>
        <w:tc>
          <w:tcPr>
            <w:tcBorders>
              <w:top w:val="single" w:color="000000" w:sz="2" w:space="0"/>
              <w:left w:val="single" w:color="000000" w:sz="6" w:space="0"/>
              <w:bottom w:val="single" w:color="000000" w:sz="6" w:space="0"/>
              <w:right w:val="single" w:color="000000" w:sz="6" w:space="0"/>
            </w:tcBorders>
            <w:tcW w:w="822" w:type="dxa"/>
            <w:textDirection w:val="lrTb"/>
            <w:noWrap w:val="false"/>
          </w:tcPr>
          <w:p>
            <w:pPr>
              <w:pStyle w:val="942"/>
              <w:rPr>
                <w:rFonts w:asciiTheme="majorEastAsia" w:hAnsiTheme="majorEastAsia" w:eastAsiaTheme="majorEastAsia" w:cstheme="majorEastAsia"/>
                <w:sz w:val="24"/>
                <w:szCs w:val="24"/>
                <w:highlight w:val="none"/>
              </w:rPr>
            </w:pPr>
            <w:r>
              <w:rPr>
                <w:rFonts w:asciiTheme="majorEastAsia" w:hAnsiTheme="majorEastAsia" w:eastAsiaTheme="majorEastAsia" w:cstheme="majorEastAsia"/>
                <w:sz w:val="24"/>
                <w:szCs w:val="24"/>
                <w:highlight w:val="none"/>
              </w:rPr>
            </w:r>
            <w:r/>
          </w:p>
        </w:tc>
        <w:tc>
          <w:tcPr>
            <w:tcBorders>
              <w:top w:val="single" w:color="000000" w:sz="2" w:space="0"/>
              <w:left w:val="single" w:color="000000" w:sz="6" w:space="0"/>
              <w:bottom w:val="single" w:color="000000" w:sz="6" w:space="0"/>
              <w:right w:val="single" w:color="000000" w:sz="6" w:space="0"/>
            </w:tcBorders>
            <w:tcW w:w="1552" w:type="dxa"/>
            <w:textDirection w:val="lrTb"/>
            <w:noWrap w:val="false"/>
          </w:tcPr>
          <w:p>
            <w:pPr>
              <w:pStyle w:val="942"/>
              <w:rPr>
                <w:rFonts w:asciiTheme="majorEastAsia" w:hAnsiTheme="majorEastAsia" w:eastAsiaTheme="majorEastAsia" w:cstheme="majorEastAsia"/>
                <w:sz w:val="24"/>
                <w:szCs w:val="24"/>
                <w:highlight w:val="none"/>
              </w:rPr>
            </w:pPr>
            <w:r>
              <w:rPr>
                <w:rFonts w:asciiTheme="majorEastAsia" w:hAnsiTheme="majorEastAsia" w:eastAsiaTheme="majorEastAsia" w:cstheme="majorEastAsia"/>
                <w:sz w:val="24"/>
                <w:szCs w:val="24"/>
                <w:highlight w:val="none"/>
              </w:rPr>
            </w:r>
            <w:r/>
          </w:p>
        </w:tc>
        <w:tc>
          <w:tcPr>
            <w:tcBorders>
              <w:top w:val="single" w:color="000000" w:sz="2" w:space="0"/>
              <w:left w:val="single" w:color="000000" w:sz="6" w:space="0"/>
              <w:bottom w:val="single" w:color="000000" w:sz="6" w:space="0"/>
              <w:right w:val="single" w:color="000000" w:sz="6" w:space="0"/>
            </w:tcBorders>
            <w:tcW w:w="1651" w:type="dxa"/>
            <w:textDirection w:val="lrTb"/>
            <w:noWrap w:val="false"/>
          </w:tcPr>
          <w:p>
            <w:pPr>
              <w:pStyle w:val="942"/>
              <w:rPr>
                <w:rFonts w:asciiTheme="majorEastAsia" w:hAnsiTheme="majorEastAsia" w:eastAsiaTheme="majorEastAsia" w:cstheme="majorEastAsia"/>
                <w:sz w:val="24"/>
                <w:szCs w:val="24"/>
                <w:highlight w:val="none"/>
              </w:rPr>
            </w:pPr>
            <w:r>
              <w:rPr>
                <w:rFonts w:asciiTheme="majorEastAsia" w:hAnsiTheme="majorEastAsia" w:eastAsiaTheme="majorEastAsia" w:cstheme="majorEastAsia"/>
                <w:sz w:val="24"/>
                <w:szCs w:val="24"/>
                <w:highlight w:val="none"/>
              </w:rPr>
            </w:r>
            <w:r/>
          </w:p>
        </w:tc>
        <w:tc>
          <w:tcPr>
            <w:tcBorders>
              <w:top w:val="single" w:color="000000" w:sz="2" w:space="0"/>
              <w:left w:val="single" w:color="000000" w:sz="6" w:space="0"/>
              <w:bottom w:val="single" w:color="000000" w:sz="6" w:space="0"/>
            </w:tcBorders>
            <w:tcW w:w="1547" w:type="dxa"/>
            <w:textDirection w:val="lrTb"/>
            <w:noWrap w:val="false"/>
          </w:tcPr>
          <w:p>
            <w:pPr>
              <w:pStyle w:val="942"/>
              <w:rPr>
                <w:rFonts w:asciiTheme="majorEastAsia" w:hAnsiTheme="majorEastAsia" w:eastAsiaTheme="majorEastAsia" w:cstheme="majorEastAsia"/>
                <w:sz w:val="24"/>
                <w:szCs w:val="24"/>
                <w:highlight w:val="none"/>
              </w:rPr>
            </w:pPr>
            <w:r>
              <w:rPr>
                <w:rFonts w:asciiTheme="majorEastAsia" w:hAnsiTheme="majorEastAsia" w:eastAsiaTheme="majorEastAsia" w:cstheme="majorEastAsia"/>
                <w:sz w:val="24"/>
                <w:szCs w:val="24"/>
                <w:highlight w:val="none"/>
              </w:rPr>
            </w:r>
            <w:r/>
          </w:p>
        </w:tc>
      </w:tr>
      <w:tr>
        <w:trPr>
          <w:trHeight w:val="412"/>
        </w:trPr>
        <w:tc>
          <w:tcPr>
            <w:tcBorders>
              <w:top w:val="single" w:color="000000" w:sz="6" w:space="0"/>
              <w:bottom w:val="single" w:color="000000" w:sz="6" w:space="0"/>
              <w:right w:val="single" w:color="000000" w:sz="6" w:space="0"/>
            </w:tcBorders>
            <w:tcW w:w="1055" w:type="dxa"/>
            <w:textDirection w:val="lrTb"/>
            <w:noWrap w:val="false"/>
          </w:tcPr>
          <w:p>
            <w:pPr>
              <w:pStyle w:val="942"/>
              <w:rPr>
                <w:rFonts w:asciiTheme="majorEastAsia" w:hAnsiTheme="majorEastAsia" w:eastAsiaTheme="majorEastAsia" w:cstheme="majorEastAsia"/>
                <w:sz w:val="24"/>
                <w:szCs w:val="24"/>
                <w:highlight w:val="none"/>
              </w:rPr>
            </w:pPr>
            <w:r>
              <w:rPr>
                <w:rFonts w:asciiTheme="majorEastAsia" w:hAnsiTheme="majorEastAsia" w:eastAsiaTheme="majorEastAsia" w:cstheme="majorEastAsia"/>
                <w:sz w:val="24"/>
                <w:szCs w:val="24"/>
                <w:highlight w:val="none"/>
              </w:rPr>
            </w:r>
            <w:r/>
          </w:p>
        </w:tc>
        <w:tc>
          <w:tcPr>
            <w:tcBorders>
              <w:top w:val="single" w:color="000000" w:sz="6" w:space="0"/>
              <w:left w:val="single" w:color="000000" w:sz="6" w:space="0"/>
              <w:bottom w:val="single" w:color="000000" w:sz="6" w:space="0"/>
              <w:right w:val="single" w:color="000000" w:sz="6" w:space="0"/>
            </w:tcBorders>
            <w:tcW w:w="2108" w:type="dxa"/>
            <w:textDirection w:val="lrTb"/>
            <w:noWrap w:val="false"/>
          </w:tcPr>
          <w:p>
            <w:pPr>
              <w:pStyle w:val="942"/>
              <w:rPr>
                <w:rFonts w:asciiTheme="majorEastAsia" w:hAnsiTheme="majorEastAsia" w:eastAsiaTheme="majorEastAsia" w:cstheme="majorEastAsia"/>
                <w:sz w:val="24"/>
                <w:szCs w:val="24"/>
                <w:highlight w:val="none"/>
              </w:rPr>
            </w:pPr>
            <w:r>
              <w:rPr>
                <w:rFonts w:asciiTheme="majorEastAsia" w:hAnsiTheme="majorEastAsia" w:eastAsiaTheme="majorEastAsia" w:cstheme="majorEastAsia"/>
                <w:sz w:val="24"/>
                <w:szCs w:val="24"/>
                <w:highlight w:val="none"/>
              </w:rPr>
            </w:r>
            <w:r/>
          </w:p>
        </w:tc>
        <w:tc>
          <w:tcPr>
            <w:tcBorders>
              <w:top w:val="single" w:color="000000" w:sz="6" w:space="0"/>
              <w:left w:val="single" w:color="000000" w:sz="6" w:space="0"/>
              <w:bottom w:val="single" w:color="000000" w:sz="6" w:space="0"/>
              <w:right w:val="single" w:color="000000" w:sz="6" w:space="0"/>
            </w:tcBorders>
            <w:tcW w:w="904" w:type="dxa"/>
            <w:textDirection w:val="lrTb"/>
            <w:noWrap w:val="false"/>
          </w:tcPr>
          <w:p>
            <w:pPr>
              <w:pStyle w:val="942"/>
              <w:rPr>
                <w:rFonts w:asciiTheme="majorEastAsia" w:hAnsiTheme="majorEastAsia" w:eastAsiaTheme="majorEastAsia" w:cstheme="majorEastAsia"/>
                <w:sz w:val="24"/>
                <w:szCs w:val="24"/>
                <w:highlight w:val="none"/>
              </w:rPr>
            </w:pPr>
            <w:r>
              <w:rPr>
                <w:rFonts w:asciiTheme="majorEastAsia" w:hAnsiTheme="majorEastAsia" w:eastAsiaTheme="majorEastAsia" w:cstheme="majorEastAsia"/>
                <w:sz w:val="24"/>
                <w:szCs w:val="24"/>
                <w:highlight w:val="none"/>
              </w:rPr>
            </w:r>
            <w:r/>
          </w:p>
        </w:tc>
        <w:tc>
          <w:tcPr>
            <w:tcBorders>
              <w:top w:val="single" w:color="000000" w:sz="6" w:space="0"/>
              <w:left w:val="single" w:color="000000" w:sz="6" w:space="0"/>
              <w:bottom w:val="single" w:color="000000" w:sz="6" w:space="0"/>
              <w:right w:val="single" w:color="000000" w:sz="6" w:space="0"/>
            </w:tcBorders>
            <w:tcW w:w="822" w:type="dxa"/>
            <w:textDirection w:val="lrTb"/>
            <w:noWrap w:val="false"/>
          </w:tcPr>
          <w:p>
            <w:pPr>
              <w:pStyle w:val="942"/>
              <w:rPr>
                <w:rFonts w:asciiTheme="majorEastAsia" w:hAnsiTheme="majorEastAsia" w:eastAsiaTheme="majorEastAsia" w:cstheme="majorEastAsia"/>
                <w:sz w:val="24"/>
                <w:szCs w:val="24"/>
                <w:highlight w:val="none"/>
              </w:rPr>
            </w:pPr>
            <w:r>
              <w:rPr>
                <w:rFonts w:asciiTheme="majorEastAsia" w:hAnsiTheme="majorEastAsia" w:eastAsiaTheme="majorEastAsia" w:cstheme="majorEastAsia"/>
                <w:sz w:val="24"/>
                <w:szCs w:val="24"/>
                <w:highlight w:val="none"/>
              </w:rPr>
            </w:r>
            <w:r/>
          </w:p>
        </w:tc>
        <w:tc>
          <w:tcPr>
            <w:tcBorders>
              <w:top w:val="single" w:color="000000" w:sz="6" w:space="0"/>
              <w:left w:val="single" w:color="000000" w:sz="6" w:space="0"/>
              <w:bottom w:val="single" w:color="000000" w:sz="6" w:space="0"/>
              <w:right w:val="single" w:color="000000" w:sz="6" w:space="0"/>
            </w:tcBorders>
            <w:tcW w:w="1552" w:type="dxa"/>
            <w:textDirection w:val="lrTb"/>
            <w:noWrap w:val="false"/>
          </w:tcPr>
          <w:p>
            <w:pPr>
              <w:pStyle w:val="942"/>
              <w:rPr>
                <w:rFonts w:asciiTheme="majorEastAsia" w:hAnsiTheme="majorEastAsia" w:eastAsiaTheme="majorEastAsia" w:cstheme="majorEastAsia"/>
                <w:sz w:val="24"/>
                <w:szCs w:val="24"/>
                <w:highlight w:val="none"/>
              </w:rPr>
            </w:pPr>
            <w:r>
              <w:rPr>
                <w:rFonts w:asciiTheme="majorEastAsia" w:hAnsiTheme="majorEastAsia" w:eastAsiaTheme="majorEastAsia" w:cstheme="majorEastAsia"/>
                <w:sz w:val="24"/>
                <w:szCs w:val="24"/>
                <w:highlight w:val="none"/>
              </w:rPr>
            </w:r>
            <w:r/>
          </w:p>
        </w:tc>
        <w:tc>
          <w:tcPr>
            <w:tcBorders>
              <w:top w:val="single" w:color="000000" w:sz="6" w:space="0"/>
              <w:left w:val="single" w:color="000000" w:sz="6" w:space="0"/>
              <w:bottom w:val="single" w:color="000000" w:sz="6" w:space="0"/>
              <w:right w:val="single" w:color="000000" w:sz="6" w:space="0"/>
            </w:tcBorders>
            <w:tcW w:w="1651" w:type="dxa"/>
            <w:textDirection w:val="lrTb"/>
            <w:noWrap w:val="false"/>
          </w:tcPr>
          <w:p>
            <w:pPr>
              <w:pStyle w:val="942"/>
              <w:rPr>
                <w:rFonts w:asciiTheme="majorEastAsia" w:hAnsiTheme="majorEastAsia" w:eastAsiaTheme="majorEastAsia" w:cstheme="majorEastAsia"/>
                <w:sz w:val="24"/>
                <w:szCs w:val="24"/>
                <w:highlight w:val="none"/>
              </w:rPr>
            </w:pPr>
            <w:r>
              <w:rPr>
                <w:rFonts w:asciiTheme="majorEastAsia" w:hAnsiTheme="majorEastAsia" w:eastAsiaTheme="majorEastAsia" w:cstheme="majorEastAsia"/>
                <w:sz w:val="24"/>
                <w:szCs w:val="24"/>
                <w:highlight w:val="none"/>
              </w:rPr>
            </w:r>
            <w:r/>
          </w:p>
        </w:tc>
        <w:tc>
          <w:tcPr>
            <w:tcBorders>
              <w:top w:val="single" w:color="000000" w:sz="6" w:space="0"/>
              <w:left w:val="single" w:color="000000" w:sz="6" w:space="0"/>
              <w:bottom w:val="single" w:color="000000" w:sz="6" w:space="0"/>
            </w:tcBorders>
            <w:tcW w:w="1547" w:type="dxa"/>
            <w:textDirection w:val="lrTb"/>
            <w:noWrap w:val="false"/>
          </w:tcPr>
          <w:p>
            <w:pPr>
              <w:pStyle w:val="942"/>
              <w:rPr>
                <w:rFonts w:asciiTheme="majorEastAsia" w:hAnsiTheme="majorEastAsia" w:eastAsiaTheme="majorEastAsia" w:cstheme="majorEastAsia"/>
                <w:sz w:val="24"/>
                <w:szCs w:val="24"/>
                <w:highlight w:val="none"/>
              </w:rPr>
            </w:pPr>
            <w:r>
              <w:rPr>
                <w:rFonts w:asciiTheme="majorEastAsia" w:hAnsiTheme="majorEastAsia" w:eastAsiaTheme="majorEastAsia" w:cstheme="majorEastAsia"/>
                <w:sz w:val="24"/>
                <w:szCs w:val="24"/>
                <w:highlight w:val="none"/>
              </w:rPr>
            </w:r>
            <w:r/>
          </w:p>
        </w:tc>
      </w:tr>
      <w:tr>
        <w:trPr>
          <w:trHeight w:val="412"/>
        </w:trPr>
        <w:tc>
          <w:tcPr>
            <w:tcBorders>
              <w:top w:val="single" w:color="000000" w:sz="6" w:space="0"/>
              <w:bottom w:val="single" w:color="000000" w:sz="6" w:space="0"/>
              <w:right w:val="single" w:color="000000" w:sz="6" w:space="0"/>
            </w:tcBorders>
            <w:tcW w:w="1055" w:type="dxa"/>
            <w:textDirection w:val="lrTb"/>
            <w:noWrap w:val="false"/>
          </w:tcPr>
          <w:p>
            <w:pPr>
              <w:pStyle w:val="942"/>
              <w:rPr>
                <w:rFonts w:asciiTheme="majorEastAsia" w:hAnsiTheme="majorEastAsia" w:eastAsiaTheme="majorEastAsia" w:cstheme="majorEastAsia"/>
                <w:sz w:val="24"/>
                <w:szCs w:val="24"/>
                <w:highlight w:val="none"/>
              </w:rPr>
            </w:pPr>
            <w:r>
              <w:rPr>
                <w:rFonts w:asciiTheme="majorEastAsia" w:hAnsiTheme="majorEastAsia" w:eastAsiaTheme="majorEastAsia" w:cstheme="majorEastAsia"/>
                <w:sz w:val="24"/>
                <w:szCs w:val="24"/>
                <w:highlight w:val="none"/>
              </w:rPr>
            </w:r>
            <w:r/>
          </w:p>
        </w:tc>
        <w:tc>
          <w:tcPr>
            <w:tcBorders>
              <w:top w:val="single" w:color="000000" w:sz="6" w:space="0"/>
              <w:left w:val="single" w:color="000000" w:sz="6" w:space="0"/>
              <w:bottom w:val="single" w:color="000000" w:sz="6" w:space="0"/>
              <w:right w:val="single" w:color="000000" w:sz="6" w:space="0"/>
            </w:tcBorders>
            <w:tcW w:w="2108" w:type="dxa"/>
            <w:textDirection w:val="lrTb"/>
            <w:noWrap w:val="false"/>
          </w:tcPr>
          <w:p>
            <w:pPr>
              <w:pStyle w:val="942"/>
              <w:rPr>
                <w:rFonts w:asciiTheme="majorEastAsia" w:hAnsiTheme="majorEastAsia" w:eastAsiaTheme="majorEastAsia" w:cstheme="majorEastAsia"/>
                <w:sz w:val="24"/>
                <w:szCs w:val="24"/>
                <w:highlight w:val="none"/>
              </w:rPr>
            </w:pPr>
            <w:r>
              <w:rPr>
                <w:rFonts w:asciiTheme="majorEastAsia" w:hAnsiTheme="majorEastAsia" w:eastAsiaTheme="majorEastAsia" w:cstheme="majorEastAsia"/>
                <w:sz w:val="24"/>
                <w:szCs w:val="24"/>
                <w:highlight w:val="none"/>
              </w:rPr>
            </w:r>
            <w:r/>
          </w:p>
        </w:tc>
        <w:tc>
          <w:tcPr>
            <w:tcBorders>
              <w:top w:val="single" w:color="000000" w:sz="6" w:space="0"/>
              <w:left w:val="single" w:color="000000" w:sz="6" w:space="0"/>
              <w:bottom w:val="single" w:color="000000" w:sz="6" w:space="0"/>
              <w:right w:val="single" w:color="000000" w:sz="6" w:space="0"/>
            </w:tcBorders>
            <w:tcW w:w="904" w:type="dxa"/>
            <w:textDirection w:val="lrTb"/>
            <w:noWrap w:val="false"/>
          </w:tcPr>
          <w:p>
            <w:pPr>
              <w:pStyle w:val="942"/>
              <w:rPr>
                <w:rFonts w:asciiTheme="majorEastAsia" w:hAnsiTheme="majorEastAsia" w:eastAsiaTheme="majorEastAsia" w:cstheme="majorEastAsia"/>
                <w:sz w:val="24"/>
                <w:szCs w:val="24"/>
                <w:highlight w:val="none"/>
              </w:rPr>
            </w:pPr>
            <w:r>
              <w:rPr>
                <w:rFonts w:asciiTheme="majorEastAsia" w:hAnsiTheme="majorEastAsia" w:eastAsiaTheme="majorEastAsia" w:cstheme="majorEastAsia"/>
                <w:sz w:val="24"/>
                <w:szCs w:val="24"/>
                <w:highlight w:val="none"/>
              </w:rPr>
            </w:r>
            <w:r/>
          </w:p>
        </w:tc>
        <w:tc>
          <w:tcPr>
            <w:tcBorders>
              <w:top w:val="single" w:color="000000" w:sz="6" w:space="0"/>
              <w:left w:val="single" w:color="000000" w:sz="6" w:space="0"/>
              <w:bottom w:val="single" w:color="000000" w:sz="6" w:space="0"/>
              <w:right w:val="single" w:color="000000" w:sz="6" w:space="0"/>
            </w:tcBorders>
            <w:tcW w:w="822" w:type="dxa"/>
            <w:textDirection w:val="lrTb"/>
            <w:noWrap w:val="false"/>
          </w:tcPr>
          <w:p>
            <w:pPr>
              <w:pStyle w:val="942"/>
              <w:rPr>
                <w:rFonts w:asciiTheme="majorEastAsia" w:hAnsiTheme="majorEastAsia" w:eastAsiaTheme="majorEastAsia" w:cstheme="majorEastAsia"/>
                <w:sz w:val="24"/>
                <w:szCs w:val="24"/>
                <w:highlight w:val="none"/>
              </w:rPr>
            </w:pPr>
            <w:r>
              <w:rPr>
                <w:rFonts w:asciiTheme="majorEastAsia" w:hAnsiTheme="majorEastAsia" w:eastAsiaTheme="majorEastAsia" w:cstheme="majorEastAsia"/>
                <w:sz w:val="24"/>
                <w:szCs w:val="24"/>
                <w:highlight w:val="none"/>
              </w:rPr>
            </w:r>
            <w:r/>
          </w:p>
        </w:tc>
        <w:tc>
          <w:tcPr>
            <w:tcBorders>
              <w:top w:val="single" w:color="000000" w:sz="6" w:space="0"/>
              <w:left w:val="single" w:color="000000" w:sz="6" w:space="0"/>
              <w:bottom w:val="single" w:color="000000" w:sz="6" w:space="0"/>
              <w:right w:val="single" w:color="000000" w:sz="6" w:space="0"/>
            </w:tcBorders>
            <w:tcW w:w="1552" w:type="dxa"/>
            <w:textDirection w:val="lrTb"/>
            <w:noWrap w:val="false"/>
          </w:tcPr>
          <w:p>
            <w:pPr>
              <w:pStyle w:val="942"/>
              <w:rPr>
                <w:rFonts w:asciiTheme="majorEastAsia" w:hAnsiTheme="majorEastAsia" w:eastAsiaTheme="majorEastAsia" w:cstheme="majorEastAsia"/>
                <w:sz w:val="24"/>
                <w:szCs w:val="24"/>
                <w:highlight w:val="none"/>
              </w:rPr>
            </w:pPr>
            <w:r>
              <w:rPr>
                <w:rFonts w:asciiTheme="majorEastAsia" w:hAnsiTheme="majorEastAsia" w:eastAsiaTheme="majorEastAsia" w:cstheme="majorEastAsia"/>
                <w:sz w:val="24"/>
                <w:szCs w:val="24"/>
                <w:highlight w:val="none"/>
              </w:rPr>
            </w:r>
            <w:r/>
          </w:p>
        </w:tc>
        <w:tc>
          <w:tcPr>
            <w:tcBorders>
              <w:top w:val="single" w:color="000000" w:sz="6" w:space="0"/>
              <w:left w:val="single" w:color="000000" w:sz="6" w:space="0"/>
              <w:bottom w:val="single" w:color="000000" w:sz="6" w:space="0"/>
              <w:right w:val="single" w:color="000000" w:sz="6" w:space="0"/>
            </w:tcBorders>
            <w:tcW w:w="1651" w:type="dxa"/>
            <w:textDirection w:val="lrTb"/>
            <w:noWrap w:val="false"/>
          </w:tcPr>
          <w:p>
            <w:pPr>
              <w:pStyle w:val="942"/>
              <w:rPr>
                <w:rFonts w:asciiTheme="majorEastAsia" w:hAnsiTheme="majorEastAsia" w:eastAsiaTheme="majorEastAsia" w:cstheme="majorEastAsia"/>
                <w:sz w:val="24"/>
                <w:szCs w:val="24"/>
                <w:highlight w:val="none"/>
              </w:rPr>
            </w:pPr>
            <w:r>
              <w:rPr>
                <w:rFonts w:asciiTheme="majorEastAsia" w:hAnsiTheme="majorEastAsia" w:eastAsiaTheme="majorEastAsia" w:cstheme="majorEastAsia"/>
                <w:sz w:val="24"/>
                <w:szCs w:val="24"/>
                <w:highlight w:val="none"/>
              </w:rPr>
            </w:r>
            <w:r/>
          </w:p>
        </w:tc>
        <w:tc>
          <w:tcPr>
            <w:tcBorders>
              <w:top w:val="single" w:color="000000" w:sz="6" w:space="0"/>
              <w:left w:val="single" w:color="000000" w:sz="6" w:space="0"/>
              <w:bottom w:val="single" w:color="000000" w:sz="6" w:space="0"/>
            </w:tcBorders>
            <w:tcW w:w="1547" w:type="dxa"/>
            <w:textDirection w:val="lrTb"/>
            <w:noWrap w:val="false"/>
          </w:tcPr>
          <w:p>
            <w:pPr>
              <w:pStyle w:val="942"/>
              <w:rPr>
                <w:rFonts w:asciiTheme="majorEastAsia" w:hAnsiTheme="majorEastAsia" w:eastAsiaTheme="majorEastAsia" w:cstheme="majorEastAsia"/>
                <w:sz w:val="24"/>
                <w:szCs w:val="24"/>
                <w:highlight w:val="none"/>
              </w:rPr>
            </w:pPr>
            <w:r>
              <w:rPr>
                <w:rFonts w:asciiTheme="majorEastAsia" w:hAnsiTheme="majorEastAsia" w:eastAsiaTheme="majorEastAsia" w:cstheme="majorEastAsia"/>
                <w:sz w:val="24"/>
                <w:szCs w:val="24"/>
                <w:highlight w:val="none"/>
              </w:rPr>
            </w:r>
            <w:r/>
          </w:p>
        </w:tc>
      </w:tr>
      <w:tr>
        <w:trPr>
          <w:trHeight w:val="413"/>
        </w:trPr>
        <w:tc>
          <w:tcPr>
            <w:tcBorders>
              <w:top w:val="single" w:color="000000" w:sz="6" w:space="0"/>
              <w:bottom w:val="single" w:color="000000" w:sz="6" w:space="0"/>
              <w:right w:val="single" w:color="000000" w:sz="6" w:space="0"/>
            </w:tcBorders>
            <w:tcW w:w="1055" w:type="dxa"/>
            <w:textDirection w:val="lrTb"/>
            <w:noWrap w:val="false"/>
          </w:tcPr>
          <w:p>
            <w:pPr>
              <w:pStyle w:val="942"/>
              <w:rPr>
                <w:rFonts w:asciiTheme="majorEastAsia" w:hAnsiTheme="majorEastAsia" w:eastAsiaTheme="majorEastAsia" w:cstheme="majorEastAsia"/>
                <w:sz w:val="24"/>
                <w:szCs w:val="24"/>
                <w:highlight w:val="none"/>
              </w:rPr>
            </w:pPr>
            <w:r>
              <w:rPr>
                <w:rFonts w:asciiTheme="majorEastAsia" w:hAnsiTheme="majorEastAsia" w:eastAsiaTheme="majorEastAsia" w:cstheme="majorEastAsia"/>
                <w:sz w:val="24"/>
                <w:szCs w:val="24"/>
                <w:highlight w:val="none"/>
              </w:rPr>
            </w:r>
            <w:r/>
          </w:p>
        </w:tc>
        <w:tc>
          <w:tcPr>
            <w:tcBorders>
              <w:top w:val="single" w:color="000000" w:sz="6" w:space="0"/>
              <w:left w:val="single" w:color="000000" w:sz="6" w:space="0"/>
              <w:bottom w:val="single" w:color="000000" w:sz="6" w:space="0"/>
              <w:right w:val="single" w:color="000000" w:sz="6" w:space="0"/>
            </w:tcBorders>
            <w:tcW w:w="2108" w:type="dxa"/>
            <w:textDirection w:val="lrTb"/>
            <w:noWrap w:val="false"/>
          </w:tcPr>
          <w:p>
            <w:pPr>
              <w:pStyle w:val="942"/>
              <w:rPr>
                <w:rFonts w:asciiTheme="majorEastAsia" w:hAnsiTheme="majorEastAsia" w:eastAsiaTheme="majorEastAsia" w:cstheme="majorEastAsia"/>
                <w:sz w:val="24"/>
                <w:szCs w:val="24"/>
                <w:highlight w:val="none"/>
              </w:rPr>
            </w:pPr>
            <w:r>
              <w:rPr>
                <w:rFonts w:asciiTheme="majorEastAsia" w:hAnsiTheme="majorEastAsia" w:eastAsiaTheme="majorEastAsia" w:cstheme="majorEastAsia"/>
                <w:sz w:val="24"/>
                <w:szCs w:val="24"/>
                <w:highlight w:val="none"/>
              </w:rPr>
            </w:r>
            <w:r/>
          </w:p>
        </w:tc>
        <w:tc>
          <w:tcPr>
            <w:tcBorders>
              <w:top w:val="single" w:color="000000" w:sz="6" w:space="0"/>
              <w:left w:val="single" w:color="000000" w:sz="6" w:space="0"/>
              <w:bottom w:val="single" w:color="000000" w:sz="6" w:space="0"/>
              <w:right w:val="single" w:color="000000" w:sz="6" w:space="0"/>
            </w:tcBorders>
            <w:tcW w:w="904" w:type="dxa"/>
            <w:textDirection w:val="lrTb"/>
            <w:noWrap w:val="false"/>
          </w:tcPr>
          <w:p>
            <w:pPr>
              <w:pStyle w:val="942"/>
              <w:rPr>
                <w:rFonts w:asciiTheme="majorEastAsia" w:hAnsiTheme="majorEastAsia" w:eastAsiaTheme="majorEastAsia" w:cstheme="majorEastAsia"/>
                <w:sz w:val="24"/>
                <w:szCs w:val="24"/>
                <w:highlight w:val="none"/>
              </w:rPr>
            </w:pPr>
            <w:r>
              <w:rPr>
                <w:rFonts w:asciiTheme="majorEastAsia" w:hAnsiTheme="majorEastAsia" w:eastAsiaTheme="majorEastAsia" w:cstheme="majorEastAsia"/>
                <w:sz w:val="24"/>
                <w:szCs w:val="24"/>
                <w:highlight w:val="none"/>
              </w:rPr>
            </w:r>
            <w:r/>
          </w:p>
        </w:tc>
        <w:tc>
          <w:tcPr>
            <w:tcBorders>
              <w:top w:val="single" w:color="000000" w:sz="6" w:space="0"/>
              <w:left w:val="single" w:color="000000" w:sz="6" w:space="0"/>
              <w:bottom w:val="single" w:color="000000" w:sz="6" w:space="0"/>
              <w:right w:val="single" w:color="000000" w:sz="6" w:space="0"/>
            </w:tcBorders>
            <w:tcW w:w="822" w:type="dxa"/>
            <w:textDirection w:val="lrTb"/>
            <w:noWrap w:val="false"/>
          </w:tcPr>
          <w:p>
            <w:pPr>
              <w:pStyle w:val="942"/>
              <w:rPr>
                <w:rFonts w:asciiTheme="majorEastAsia" w:hAnsiTheme="majorEastAsia" w:eastAsiaTheme="majorEastAsia" w:cstheme="majorEastAsia"/>
                <w:sz w:val="24"/>
                <w:szCs w:val="24"/>
                <w:highlight w:val="none"/>
              </w:rPr>
            </w:pPr>
            <w:r>
              <w:rPr>
                <w:rFonts w:asciiTheme="majorEastAsia" w:hAnsiTheme="majorEastAsia" w:eastAsiaTheme="majorEastAsia" w:cstheme="majorEastAsia"/>
                <w:sz w:val="24"/>
                <w:szCs w:val="24"/>
                <w:highlight w:val="none"/>
              </w:rPr>
            </w:r>
            <w:r/>
          </w:p>
        </w:tc>
        <w:tc>
          <w:tcPr>
            <w:tcBorders>
              <w:top w:val="single" w:color="000000" w:sz="6" w:space="0"/>
              <w:left w:val="single" w:color="000000" w:sz="6" w:space="0"/>
              <w:bottom w:val="single" w:color="000000" w:sz="6" w:space="0"/>
              <w:right w:val="single" w:color="000000" w:sz="6" w:space="0"/>
            </w:tcBorders>
            <w:tcW w:w="1552" w:type="dxa"/>
            <w:textDirection w:val="lrTb"/>
            <w:noWrap w:val="false"/>
          </w:tcPr>
          <w:p>
            <w:pPr>
              <w:pStyle w:val="942"/>
              <w:rPr>
                <w:rFonts w:asciiTheme="majorEastAsia" w:hAnsiTheme="majorEastAsia" w:eastAsiaTheme="majorEastAsia" w:cstheme="majorEastAsia"/>
                <w:sz w:val="24"/>
                <w:szCs w:val="24"/>
                <w:highlight w:val="none"/>
              </w:rPr>
            </w:pPr>
            <w:r>
              <w:rPr>
                <w:rFonts w:asciiTheme="majorEastAsia" w:hAnsiTheme="majorEastAsia" w:eastAsiaTheme="majorEastAsia" w:cstheme="majorEastAsia"/>
                <w:sz w:val="24"/>
                <w:szCs w:val="24"/>
                <w:highlight w:val="none"/>
              </w:rPr>
            </w:r>
            <w:r/>
          </w:p>
        </w:tc>
        <w:tc>
          <w:tcPr>
            <w:tcBorders>
              <w:top w:val="single" w:color="000000" w:sz="6" w:space="0"/>
              <w:left w:val="single" w:color="000000" w:sz="6" w:space="0"/>
              <w:bottom w:val="single" w:color="000000" w:sz="6" w:space="0"/>
              <w:right w:val="single" w:color="000000" w:sz="6" w:space="0"/>
            </w:tcBorders>
            <w:tcW w:w="1651" w:type="dxa"/>
            <w:textDirection w:val="lrTb"/>
            <w:noWrap w:val="false"/>
          </w:tcPr>
          <w:p>
            <w:pPr>
              <w:pStyle w:val="942"/>
              <w:rPr>
                <w:rFonts w:asciiTheme="majorEastAsia" w:hAnsiTheme="majorEastAsia" w:eastAsiaTheme="majorEastAsia" w:cstheme="majorEastAsia"/>
                <w:sz w:val="24"/>
                <w:szCs w:val="24"/>
                <w:highlight w:val="none"/>
              </w:rPr>
            </w:pPr>
            <w:r>
              <w:rPr>
                <w:rFonts w:asciiTheme="majorEastAsia" w:hAnsiTheme="majorEastAsia" w:eastAsiaTheme="majorEastAsia" w:cstheme="majorEastAsia"/>
                <w:sz w:val="24"/>
                <w:szCs w:val="24"/>
                <w:highlight w:val="none"/>
              </w:rPr>
            </w:r>
            <w:r/>
          </w:p>
        </w:tc>
        <w:tc>
          <w:tcPr>
            <w:tcBorders>
              <w:top w:val="single" w:color="000000" w:sz="6" w:space="0"/>
              <w:left w:val="single" w:color="000000" w:sz="6" w:space="0"/>
              <w:bottom w:val="single" w:color="000000" w:sz="6" w:space="0"/>
            </w:tcBorders>
            <w:tcW w:w="1547" w:type="dxa"/>
            <w:textDirection w:val="lrTb"/>
            <w:noWrap w:val="false"/>
          </w:tcPr>
          <w:p>
            <w:pPr>
              <w:pStyle w:val="942"/>
              <w:rPr>
                <w:rFonts w:asciiTheme="majorEastAsia" w:hAnsiTheme="majorEastAsia" w:eastAsiaTheme="majorEastAsia" w:cstheme="majorEastAsia"/>
                <w:sz w:val="24"/>
                <w:szCs w:val="24"/>
                <w:highlight w:val="none"/>
              </w:rPr>
            </w:pPr>
            <w:r>
              <w:rPr>
                <w:rFonts w:asciiTheme="majorEastAsia" w:hAnsiTheme="majorEastAsia" w:eastAsiaTheme="majorEastAsia" w:cstheme="majorEastAsia"/>
                <w:sz w:val="24"/>
                <w:szCs w:val="24"/>
                <w:highlight w:val="none"/>
              </w:rPr>
            </w:r>
            <w:r/>
          </w:p>
        </w:tc>
      </w:tr>
      <w:tr>
        <w:trPr>
          <w:trHeight w:val="412"/>
        </w:trPr>
        <w:tc>
          <w:tcPr>
            <w:tcBorders>
              <w:top w:val="single" w:color="000000" w:sz="6" w:space="0"/>
              <w:right w:val="single" w:color="000000" w:sz="6" w:space="0"/>
            </w:tcBorders>
            <w:tcW w:w="1055" w:type="dxa"/>
            <w:textDirection w:val="lrTb"/>
            <w:noWrap w:val="false"/>
          </w:tcPr>
          <w:p>
            <w:pPr>
              <w:pStyle w:val="942"/>
              <w:rPr>
                <w:rFonts w:asciiTheme="majorEastAsia" w:hAnsiTheme="majorEastAsia" w:eastAsiaTheme="majorEastAsia" w:cstheme="majorEastAsia"/>
                <w:sz w:val="24"/>
                <w:szCs w:val="24"/>
                <w:highlight w:val="none"/>
              </w:rPr>
            </w:pPr>
            <w:r>
              <w:rPr>
                <w:rFonts w:asciiTheme="majorEastAsia" w:hAnsiTheme="majorEastAsia" w:eastAsiaTheme="majorEastAsia" w:cstheme="majorEastAsia"/>
                <w:sz w:val="24"/>
                <w:szCs w:val="24"/>
                <w:highlight w:val="none"/>
              </w:rPr>
            </w:r>
            <w:r/>
          </w:p>
        </w:tc>
        <w:tc>
          <w:tcPr>
            <w:tcBorders>
              <w:top w:val="single" w:color="000000" w:sz="6" w:space="0"/>
              <w:left w:val="single" w:color="000000" w:sz="6" w:space="0"/>
              <w:right w:val="single" w:color="000000" w:sz="6" w:space="0"/>
            </w:tcBorders>
            <w:tcW w:w="2108" w:type="dxa"/>
            <w:textDirection w:val="lrTb"/>
            <w:noWrap w:val="false"/>
          </w:tcPr>
          <w:p>
            <w:pPr>
              <w:pStyle w:val="942"/>
              <w:rPr>
                <w:rFonts w:asciiTheme="majorEastAsia" w:hAnsiTheme="majorEastAsia" w:eastAsiaTheme="majorEastAsia" w:cstheme="majorEastAsia"/>
                <w:sz w:val="24"/>
                <w:szCs w:val="24"/>
                <w:highlight w:val="none"/>
              </w:rPr>
            </w:pPr>
            <w:r>
              <w:rPr>
                <w:rFonts w:asciiTheme="majorEastAsia" w:hAnsiTheme="majorEastAsia" w:eastAsiaTheme="majorEastAsia" w:cstheme="majorEastAsia"/>
                <w:sz w:val="24"/>
                <w:szCs w:val="24"/>
                <w:highlight w:val="none"/>
              </w:rPr>
            </w:r>
            <w:r/>
          </w:p>
        </w:tc>
        <w:tc>
          <w:tcPr>
            <w:tcBorders>
              <w:top w:val="single" w:color="000000" w:sz="6" w:space="0"/>
              <w:left w:val="single" w:color="000000" w:sz="6" w:space="0"/>
              <w:right w:val="single" w:color="000000" w:sz="6" w:space="0"/>
            </w:tcBorders>
            <w:tcW w:w="904" w:type="dxa"/>
            <w:textDirection w:val="lrTb"/>
            <w:noWrap w:val="false"/>
          </w:tcPr>
          <w:p>
            <w:pPr>
              <w:pStyle w:val="942"/>
              <w:rPr>
                <w:rFonts w:asciiTheme="majorEastAsia" w:hAnsiTheme="majorEastAsia" w:eastAsiaTheme="majorEastAsia" w:cstheme="majorEastAsia"/>
                <w:sz w:val="24"/>
                <w:szCs w:val="24"/>
                <w:highlight w:val="none"/>
              </w:rPr>
            </w:pPr>
            <w:r>
              <w:rPr>
                <w:rFonts w:asciiTheme="majorEastAsia" w:hAnsiTheme="majorEastAsia" w:eastAsiaTheme="majorEastAsia" w:cstheme="majorEastAsia"/>
                <w:sz w:val="24"/>
                <w:szCs w:val="24"/>
                <w:highlight w:val="none"/>
              </w:rPr>
            </w:r>
            <w:r/>
          </w:p>
        </w:tc>
        <w:tc>
          <w:tcPr>
            <w:tcBorders>
              <w:top w:val="single" w:color="000000" w:sz="6" w:space="0"/>
              <w:left w:val="single" w:color="000000" w:sz="6" w:space="0"/>
              <w:right w:val="single" w:color="000000" w:sz="6" w:space="0"/>
            </w:tcBorders>
            <w:tcW w:w="822" w:type="dxa"/>
            <w:textDirection w:val="lrTb"/>
            <w:noWrap w:val="false"/>
          </w:tcPr>
          <w:p>
            <w:pPr>
              <w:pStyle w:val="942"/>
              <w:rPr>
                <w:rFonts w:asciiTheme="majorEastAsia" w:hAnsiTheme="majorEastAsia" w:eastAsiaTheme="majorEastAsia" w:cstheme="majorEastAsia"/>
                <w:sz w:val="24"/>
                <w:szCs w:val="24"/>
                <w:highlight w:val="none"/>
              </w:rPr>
            </w:pPr>
            <w:r>
              <w:rPr>
                <w:rFonts w:asciiTheme="majorEastAsia" w:hAnsiTheme="majorEastAsia" w:eastAsiaTheme="majorEastAsia" w:cstheme="majorEastAsia"/>
                <w:sz w:val="24"/>
                <w:szCs w:val="24"/>
                <w:highlight w:val="none"/>
              </w:rPr>
            </w:r>
            <w:r/>
          </w:p>
        </w:tc>
        <w:tc>
          <w:tcPr>
            <w:tcBorders>
              <w:top w:val="single" w:color="000000" w:sz="6" w:space="0"/>
              <w:left w:val="single" w:color="000000" w:sz="6" w:space="0"/>
              <w:right w:val="single" w:color="000000" w:sz="6" w:space="0"/>
            </w:tcBorders>
            <w:tcW w:w="1552" w:type="dxa"/>
            <w:textDirection w:val="lrTb"/>
            <w:noWrap w:val="false"/>
          </w:tcPr>
          <w:p>
            <w:pPr>
              <w:pStyle w:val="942"/>
              <w:rPr>
                <w:rFonts w:asciiTheme="majorEastAsia" w:hAnsiTheme="majorEastAsia" w:eastAsiaTheme="majorEastAsia" w:cstheme="majorEastAsia"/>
                <w:sz w:val="24"/>
                <w:szCs w:val="24"/>
                <w:highlight w:val="none"/>
              </w:rPr>
            </w:pPr>
            <w:r>
              <w:rPr>
                <w:rFonts w:asciiTheme="majorEastAsia" w:hAnsiTheme="majorEastAsia" w:eastAsiaTheme="majorEastAsia" w:cstheme="majorEastAsia"/>
                <w:sz w:val="24"/>
                <w:szCs w:val="24"/>
                <w:highlight w:val="none"/>
              </w:rPr>
            </w:r>
            <w:r/>
          </w:p>
        </w:tc>
        <w:tc>
          <w:tcPr>
            <w:tcBorders>
              <w:top w:val="single" w:color="000000" w:sz="6" w:space="0"/>
              <w:left w:val="single" w:color="000000" w:sz="6" w:space="0"/>
              <w:right w:val="single" w:color="000000" w:sz="6" w:space="0"/>
            </w:tcBorders>
            <w:tcW w:w="1651" w:type="dxa"/>
            <w:textDirection w:val="lrTb"/>
            <w:noWrap w:val="false"/>
          </w:tcPr>
          <w:p>
            <w:pPr>
              <w:pStyle w:val="942"/>
              <w:rPr>
                <w:rFonts w:asciiTheme="majorEastAsia" w:hAnsiTheme="majorEastAsia" w:eastAsiaTheme="majorEastAsia" w:cstheme="majorEastAsia"/>
                <w:sz w:val="24"/>
                <w:szCs w:val="24"/>
                <w:highlight w:val="none"/>
              </w:rPr>
            </w:pPr>
            <w:r>
              <w:rPr>
                <w:rFonts w:asciiTheme="majorEastAsia" w:hAnsiTheme="majorEastAsia" w:eastAsiaTheme="majorEastAsia" w:cstheme="majorEastAsia"/>
                <w:sz w:val="24"/>
                <w:szCs w:val="24"/>
                <w:highlight w:val="none"/>
              </w:rPr>
            </w:r>
            <w:r/>
          </w:p>
        </w:tc>
        <w:tc>
          <w:tcPr>
            <w:tcBorders>
              <w:top w:val="single" w:color="000000" w:sz="6" w:space="0"/>
              <w:left w:val="single" w:color="000000" w:sz="6" w:space="0"/>
            </w:tcBorders>
            <w:tcW w:w="1547" w:type="dxa"/>
            <w:textDirection w:val="lrTb"/>
            <w:noWrap w:val="false"/>
          </w:tcPr>
          <w:p>
            <w:pPr>
              <w:pStyle w:val="942"/>
              <w:rPr>
                <w:rFonts w:asciiTheme="majorEastAsia" w:hAnsiTheme="majorEastAsia" w:eastAsiaTheme="majorEastAsia" w:cstheme="majorEastAsia"/>
                <w:sz w:val="24"/>
                <w:szCs w:val="24"/>
                <w:highlight w:val="none"/>
              </w:rPr>
            </w:pPr>
            <w:r>
              <w:rPr>
                <w:rFonts w:asciiTheme="majorEastAsia" w:hAnsiTheme="majorEastAsia" w:eastAsiaTheme="majorEastAsia" w:cstheme="majorEastAsia"/>
                <w:sz w:val="24"/>
                <w:szCs w:val="24"/>
                <w:highlight w:val="none"/>
              </w:rPr>
            </w:r>
            <w:r/>
          </w:p>
        </w:tc>
      </w:tr>
    </w:tbl>
    <w:p>
      <w:pPr>
        <w:pStyle w:val="940"/>
        <w:numPr>
          <w:ilvl w:val="0"/>
          <w:numId w:val="0"/>
        </w:numPr>
        <w:ind w:left="220" w:right="7"/>
        <w:jc w:val="center"/>
        <w:spacing w:before="123"/>
        <w:tabs>
          <w:tab w:val="left" w:pos="4616" w:leader="none"/>
        </w:tabs>
        <w:rPr>
          <w:rFonts w:asciiTheme="majorEastAsia" w:hAnsiTheme="majorEastAsia" w:eastAsiaTheme="majorEastAsia" w:cstheme="majorEastAsia"/>
          <w:sz w:val="24"/>
          <w:szCs w:val="24"/>
          <w:highlight w:val="none"/>
        </w:rPr>
      </w:pPr>
      <w:r>
        <w:rPr>
          <w:rFonts w:hint="eastAsia" w:asciiTheme="majorEastAsia" w:hAnsiTheme="majorEastAsia" w:eastAsiaTheme="majorEastAsia" w:cstheme="majorEastAsia"/>
          <w:sz w:val="24"/>
          <w:szCs w:val="24"/>
          <w:highlight w:val="none"/>
          <w:lang w:val="en-US" w:eastAsia="zh-CN"/>
        </w:rPr>
        <w:t xml:space="preserve">11-3</w:t>
      </w:r>
      <w:r>
        <w:rPr>
          <w:rFonts w:hint="eastAsia" w:asciiTheme="majorEastAsia" w:hAnsiTheme="majorEastAsia" w:eastAsiaTheme="majorEastAsia" w:cstheme="majorEastAsia"/>
          <w:sz w:val="24"/>
          <w:szCs w:val="24"/>
          <w:highlight w:val="none"/>
        </w:rPr>
        <w:t xml:space="preserve">：专业工程暂估价表</w:t>
      </w:r>
      <w:r/>
    </w:p>
    <w:p>
      <w:pPr>
        <w:pStyle w:val="925"/>
        <w:spacing w:before="7"/>
        <w:rPr>
          <w:rFonts w:asciiTheme="majorEastAsia" w:hAnsiTheme="majorEastAsia" w:eastAsiaTheme="majorEastAsia" w:cstheme="majorEastAsia"/>
          <w:sz w:val="24"/>
          <w:szCs w:val="24"/>
          <w:highlight w:val="none"/>
        </w:rPr>
      </w:pPr>
      <w:r>
        <w:rPr>
          <w:rFonts w:asciiTheme="majorEastAsia" w:hAnsiTheme="majorEastAsia" w:eastAsiaTheme="majorEastAsia" w:cstheme="majorEastAsia"/>
          <w:sz w:val="24"/>
          <w:szCs w:val="24"/>
          <w:highlight w:val="none"/>
        </w:rPr>
      </w:r>
      <w:r/>
    </w:p>
    <w:tbl>
      <w:tblPr>
        <w:tblStyle w:val="922"/>
        <w:tblW w:w="9640" w:type="dxa"/>
        <w:tblInd w:w="617" w:type="dxa"/>
        <w:tblBorders>
          <w:top w:val="single" w:color="000000" w:sz="12" w:space="0"/>
          <w:left w:val="single" w:color="000000" w:sz="12" w:space="0"/>
          <w:bottom w:val="single" w:color="000000" w:sz="12" w:space="0"/>
          <w:right w:val="single" w:color="000000" w:sz="12" w:space="0"/>
          <w:insideH w:val="single" w:color="000000" w:sz="12" w:space="0"/>
          <w:insideV w:val="single" w:color="000000" w:sz="12" w:space="0"/>
        </w:tblBorders>
        <w:tblLayout w:type="fixed"/>
        <w:tblCellMar>
          <w:left w:w="0" w:type="dxa"/>
          <w:top w:w="0" w:type="dxa"/>
          <w:right w:w="0" w:type="dxa"/>
          <w:bottom w:w="0" w:type="dxa"/>
        </w:tblCellMar>
        <w:tblLook w:val="04A0" w:firstRow="1" w:lastRow="0" w:firstColumn="1" w:lastColumn="0" w:noHBand="0" w:noVBand="1"/>
      </w:tblPr>
      <w:tblGrid>
        <w:gridCol w:w="1055"/>
        <w:gridCol w:w="2108"/>
        <w:gridCol w:w="904"/>
        <w:gridCol w:w="822"/>
        <w:gridCol w:w="1761"/>
        <w:gridCol w:w="1785"/>
        <w:gridCol w:w="1205"/>
      </w:tblGrid>
      <w:tr>
        <w:trPr>
          <w:trHeight w:val="431"/>
        </w:trPr>
        <w:tc>
          <w:tcPr>
            <w:tcBorders>
              <w:bottom w:val="single" w:color="000000" w:sz="2" w:space="0"/>
              <w:right w:val="single" w:color="000000" w:sz="6" w:space="0"/>
            </w:tcBorders>
            <w:tcW w:w="1055" w:type="dxa"/>
            <w:textDirection w:val="lrTb"/>
            <w:noWrap w:val="false"/>
          </w:tcPr>
          <w:p>
            <w:pPr>
              <w:pStyle w:val="942"/>
              <w:ind w:left="287"/>
              <w:spacing w:before="3"/>
              <w:rPr>
                <w:rFonts w:asciiTheme="majorEastAsia" w:hAnsiTheme="majorEastAsia" w:eastAsiaTheme="majorEastAsia" w:cstheme="majorEastAsia"/>
                <w:sz w:val="24"/>
                <w:szCs w:val="24"/>
                <w:highlight w:val="none"/>
              </w:rPr>
            </w:pPr>
            <w:r>
              <w:rPr>
                <w:rFonts w:hint="eastAsia" w:asciiTheme="majorEastAsia" w:hAnsiTheme="majorEastAsia" w:eastAsiaTheme="majorEastAsia" w:cstheme="majorEastAsia"/>
                <w:sz w:val="24"/>
                <w:szCs w:val="24"/>
                <w:highlight w:val="none"/>
              </w:rPr>
              <w:t xml:space="preserve">序号</w:t>
            </w:r>
            <w:r/>
          </w:p>
        </w:tc>
        <w:tc>
          <w:tcPr>
            <w:tcBorders>
              <w:left w:val="single" w:color="000000" w:sz="6" w:space="0"/>
              <w:bottom w:val="single" w:color="000000" w:sz="2" w:space="0"/>
              <w:right w:val="single" w:color="000000" w:sz="6" w:space="0"/>
            </w:tcBorders>
            <w:tcW w:w="2108" w:type="dxa"/>
            <w:textDirection w:val="lrTb"/>
            <w:noWrap w:val="false"/>
          </w:tcPr>
          <w:p>
            <w:pPr>
              <w:pStyle w:val="942"/>
              <w:ind w:left="801" w:right="772"/>
              <w:jc w:val="center"/>
              <w:spacing w:before="3"/>
              <w:rPr>
                <w:rFonts w:asciiTheme="majorEastAsia" w:hAnsiTheme="majorEastAsia" w:eastAsiaTheme="majorEastAsia" w:cstheme="majorEastAsia"/>
                <w:sz w:val="24"/>
                <w:szCs w:val="24"/>
                <w:highlight w:val="none"/>
              </w:rPr>
            </w:pPr>
            <w:r>
              <w:rPr>
                <w:rFonts w:hint="eastAsia" w:asciiTheme="majorEastAsia" w:hAnsiTheme="majorEastAsia" w:eastAsiaTheme="majorEastAsia" w:cstheme="majorEastAsia"/>
                <w:sz w:val="24"/>
                <w:szCs w:val="24"/>
                <w:highlight w:val="none"/>
              </w:rPr>
              <w:t xml:space="preserve">名称</w:t>
            </w:r>
            <w:r/>
          </w:p>
        </w:tc>
        <w:tc>
          <w:tcPr>
            <w:tcBorders>
              <w:left w:val="single" w:color="000000" w:sz="6" w:space="0"/>
              <w:bottom w:val="single" w:color="000000" w:sz="2" w:space="0"/>
              <w:right w:val="single" w:color="000000" w:sz="6" w:space="0"/>
            </w:tcBorders>
            <w:tcW w:w="904" w:type="dxa"/>
            <w:textDirection w:val="lrTb"/>
            <w:noWrap w:val="false"/>
          </w:tcPr>
          <w:p>
            <w:pPr>
              <w:pStyle w:val="942"/>
              <w:ind w:left="217"/>
              <w:spacing w:before="3"/>
              <w:rPr>
                <w:rFonts w:asciiTheme="majorEastAsia" w:hAnsiTheme="majorEastAsia" w:eastAsiaTheme="majorEastAsia" w:cstheme="majorEastAsia"/>
                <w:sz w:val="24"/>
                <w:szCs w:val="24"/>
                <w:highlight w:val="none"/>
              </w:rPr>
            </w:pPr>
            <w:r>
              <w:rPr>
                <w:rFonts w:hint="eastAsia" w:asciiTheme="majorEastAsia" w:hAnsiTheme="majorEastAsia" w:eastAsiaTheme="majorEastAsia" w:cstheme="majorEastAsia"/>
                <w:sz w:val="24"/>
                <w:szCs w:val="24"/>
                <w:highlight w:val="none"/>
              </w:rPr>
              <w:t xml:space="preserve">单位</w:t>
            </w:r>
            <w:r/>
          </w:p>
        </w:tc>
        <w:tc>
          <w:tcPr>
            <w:tcBorders>
              <w:left w:val="single" w:color="000000" w:sz="6" w:space="0"/>
              <w:bottom w:val="single" w:color="000000" w:sz="2" w:space="0"/>
              <w:right w:val="single" w:color="000000" w:sz="6" w:space="0"/>
            </w:tcBorders>
            <w:tcW w:w="822" w:type="dxa"/>
            <w:textDirection w:val="lrTb"/>
            <w:noWrap w:val="false"/>
          </w:tcPr>
          <w:p>
            <w:pPr>
              <w:pStyle w:val="942"/>
              <w:ind w:left="177"/>
              <w:spacing w:before="3"/>
              <w:rPr>
                <w:rFonts w:asciiTheme="majorEastAsia" w:hAnsiTheme="majorEastAsia" w:eastAsiaTheme="majorEastAsia" w:cstheme="majorEastAsia"/>
                <w:sz w:val="24"/>
                <w:szCs w:val="24"/>
                <w:highlight w:val="none"/>
              </w:rPr>
            </w:pPr>
            <w:r>
              <w:rPr>
                <w:rFonts w:hint="eastAsia" w:asciiTheme="majorEastAsia" w:hAnsiTheme="majorEastAsia" w:eastAsiaTheme="majorEastAsia" w:cstheme="majorEastAsia"/>
                <w:sz w:val="24"/>
                <w:szCs w:val="24"/>
                <w:highlight w:val="none"/>
              </w:rPr>
              <w:t xml:space="preserve">数量</w:t>
            </w:r>
            <w:r/>
          </w:p>
        </w:tc>
        <w:tc>
          <w:tcPr>
            <w:tcBorders>
              <w:left w:val="single" w:color="000000" w:sz="6" w:space="0"/>
              <w:bottom w:val="single" w:color="000000" w:sz="2" w:space="0"/>
              <w:right w:val="single" w:color="000000" w:sz="6" w:space="0"/>
            </w:tcBorders>
            <w:tcW w:w="1761" w:type="dxa"/>
            <w:textDirection w:val="lrTb"/>
            <w:noWrap w:val="false"/>
          </w:tcPr>
          <w:p>
            <w:pPr>
              <w:pStyle w:val="942"/>
              <w:ind w:left="287"/>
              <w:spacing w:before="3"/>
              <w:rPr>
                <w:rFonts w:asciiTheme="majorEastAsia" w:hAnsiTheme="majorEastAsia" w:eastAsiaTheme="majorEastAsia" w:cstheme="majorEastAsia"/>
                <w:sz w:val="24"/>
                <w:szCs w:val="24"/>
                <w:highlight w:val="none"/>
              </w:rPr>
            </w:pPr>
            <w:r>
              <w:rPr>
                <w:rFonts w:hint="eastAsia" w:asciiTheme="majorEastAsia" w:hAnsiTheme="majorEastAsia" w:eastAsiaTheme="majorEastAsia" w:cstheme="majorEastAsia"/>
                <w:sz w:val="24"/>
                <w:szCs w:val="24"/>
                <w:highlight w:val="none"/>
              </w:rPr>
              <w:t xml:space="preserve">单价（元）</w:t>
            </w:r>
            <w:r/>
          </w:p>
        </w:tc>
        <w:tc>
          <w:tcPr>
            <w:tcBorders>
              <w:left w:val="single" w:color="000000" w:sz="6" w:space="0"/>
              <w:bottom w:val="single" w:color="000000" w:sz="2" w:space="0"/>
              <w:right w:val="single" w:color="000000" w:sz="6" w:space="0"/>
            </w:tcBorders>
            <w:tcW w:w="1785" w:type="dxa"/>
            <w:textDirection w:val="lrTb"/>
            <w:noWrap w:val="false"/>
          </w:tcPr>
          <w:p>
            <w:pPr>
              <w:pStyle w:val="942"/>
              <w:ind w:left="299"/>
              <w:spacing w:before="3"/>
              <w:rPr>
                <w:rFonts w:asciiTheme="majorEastAsia" w:hAnsiTheme="majorEastAsia" w:eastAsiaTheme="majorEastAsia" w:cstheme="majorEastAsia"/>
                <w:sz w:val="24"/>
                <w:szCs w:val="24"/>
                <w:highlight w:val="none"/>
              </w:rPr>
            </w:pPr>
            <w:r>
              <w:rPr>
                <w:rFonts w:hint="eastAsia" w:asciiTheme="majorEastAsia" w:hAnsiTheme="majorEastAsia" w:eastAsiaTheme="majorEastAsia" w:cstheme="majorEastAsia"/>
                <w:sz w:val="24"/>
                <w:szCs w:val="24"/>
                <w:highlight w:val="none"/>
              </w:rPr>
              <w:t xml:space="preserve">合价（元）</w:t>
            </w:r>
            <w:r/>
          </w:p>
        </w:tc>
        <w:tc>
          <w:tcPr>
            <w:tcBorders>
              <w:left w:val="single" w:color="000000" w:sz="6" w:space="0"/>
              <w:bottom w:val="single" w:color="000000" w:sz="2" w:space="0"/>
            </w:tcBorders>
            <w:tcW w:w="1205" w:type="dxa"/>
            <w:textDirection w:val="lrTb"/>
            <w:noWrap w:val="false"/>
          </w:tcPr>
          <w:p>
            <w:pPr>
              <w:pStyle w:val="942"/>
              <w:ind w:left="369"/>
              <w:spacing w:before="3"/>
              <w:rPr>
                <w:rFonts w:asciiTheme="majorEastAsia" w:hAnsiTheme="majorEastAsia" w:eastAsiaTheme="majorEastAsia" w:cstheme="majorEastAsia"/>
                <w:sz w:val="24"/>
                <w:szCs w:val="24"/>
                <w:highlight w:val="none"/>
              </w:rPr>
            </w:pPr>
            <w:r>
              <w:rPr>
                <w:rFonts w:hint="eastAsia" w:asciiTheme="majorEastAsia" w:hAnsiTheme="majorEastAsia" w:eastAsiaTheme="majorEastAsia" w:cstheme="majorEastAsia"/>
                <w:sz w:val="24"/>
                <w:szCs w:val="24"/>
                <w:highlight w:val="none"/>
              </w:rPr>
              <w:t xml:space="preserve">备注</w:t>
            </w:r>
            <w:r/>
          </w:p>
        </w:tc>
      </w:tr>
      <w:tr>
        <w:trPr>
          <w:trHeight w:val="431"/>
        </w:trPr>
        <w:tc>
          <w:tcPr>
            <w:tcBorders>
              <w:top w:val="single" w:color="000000" w:sz="2" w:space="0"/>
              <w:bottom w:val="single" w:color="000000" w:sz="6" w:space="0"/>
              <w:right w:val="single" w:color="000000" w:sz="6" w:space="0"/>
            </w:tcBorders>
            <w:tcW w:w="1055" w:type="dxa"/>
            <w:textDirection w:val="lrTb"/>
            <w:noWrap w:val="false"/>
          </w:tcPr>
          <w:p>
            <w:pPr>
              <w:pStyle w:val="942"/>
              <w:rPr>
                <w:rFonts w:asciiTheme="majorEastAsia" w:hAnsiTheme="majorEastAsia" w:eastAsiaTheme="majorEastAsia" w:cstheme="majorEastAsia"/>
                <w:sz w:val="24"/>
                <w:szCs w:val="24"/>
                <w:highlight w:val="none"/>
              </w:rPr>
            </w:pPr>
            <w:r>
              <w:rPr>
                <w:rFonts w:asciiTheme="majorEastAsia" w:hAnsiTheme="majorEastAsia" w:eastAsiaTheme="majorEastAsia" w:cstheme="majorEastAsia"/>
                <w:sz w:val="24"/>
                <w:szCs w:val="24"/>
                <w:highlight w:val="none"/>
              </w:rPr>
            </w:r>
            <w:r/>
          </w:p>
        </w:tc>
        <w:tc>
          <w:tcPr>
            <w:tcBorders>
              <w:top w:val="single" w:color="000000" w:sz="2" w:space="0"/>
              <w:left w:val="single" w:color="000000" w:sz="6" w:space="0"/>
              <w:bottom w:val="single" w:color="000000" w:sz="6" w:space="0"/>
              <w:right w:val="single" w:color="000000" w:sz="6" w:space="0"/>
            </w:tcBorders>
            <w:tcW w:w="2108" w:type="dxa"/>
            <w:textDirection w:val="lrTb"/>
            <w:noWrap w:val="false"/>
          </w:tcPr>
          <w:p>
            <w:pPr>
              <w:pStyle w:val="942"/>
              <w:ind w:left="29"/>
              <w:jc w:val="center"/>
              <w:spacing w:before="2"/>
              <w:rPr>
                <w:rFonts w:asciiTheme="majorEastAsia" w:hAnsiTheme="majorEastAsia" w:eastAsiaTheme="majorEastAsia" w:cstheme="majorEastAsia"/>
                <w:sz w:val="24"/>
                <w:szCs w:val="24"/>
                <w:highlight w:val="none"/>
              </w:rPr>
            </w:pPr>
            <w:r>
              <w:rPr>
                <w:rFonts w:hint="eastAsia" w:asciiTheme="majorEastAsia" w:hAnsiTheme="majorEastAsia" w:eastAsiaTheme="majorEastAsia" w:cstheme="majorEastAsia"/>
                <w:sz w:val="24"/>
                <w:szCs w:val="24"/>
                <w:highlight w:val="none"/>
              </w:rPr>
              <w:t xml:space="preserve">无</w:t>
            </w:r>
            <w:r/>
          </w:p>
        </w:tc>
        <w:tc>
          <w:tcPr>
            <w:tcBorders>
              <w:top w:val="single" w:color="000000" w:sz="2" w:space="0"/>
              <w:left w:val="single" w:color="000000" w:sz="6" w:space="0"/>
              <w:bottom w:val="single" w:color="000000" w:sz="6" w:space="0"/>
              <w:right w:val="single" w:color="000000" w:sz="6" w:space="0"/>
            </w:tcBorders>
            <w:tcW w:w="904" w:type="dxa"/>
            <w:textDirection w:val="lrTb"/>
            <w:noWrap w:val="false"/>
          </w:tcPr>
          <w:p>
            <w:pPr>
              <w:pStyle w:val="942"/>
              <w:rPr>
                <w:rFonts w:asciiTheme="majorEastAsia" w:hAnsiTheme="majorEastAsia" w:eastAsiaTheme="majorEastAsia" w:cstheme="majorEastAsia"/>
                <w:sz w:val="24"/>
                <w:szCs w:val="24"/>
                <w:highlight w:val="none"/>
              </w:rPr>
            </w:pPr>
            <w:r>
              <w:rPr>
                <w:rFonts w:asciiTheme="majorEastAsia" w:hAnsiTheme="majorEastAsia" w:eastAsiaTheme="majorEastAsia" w:cstheme="majorEastAsia"/>
                <w:sz w:val="24"/>
                <w:szCs w:val="24"/>
                <w:highlight w:val="none"/>
              </w:rPr>
            </w:r>
            <w:r/>
          </w:p>
        </w:tc>
        <w:tc>
          <w:tcPr>
            <w:tcBorders>
              <w:top w:val="single" w:color="000000" w:sz="2" w:space="0"/>
              <w:left w:val="single" w:color="000000" w:sz="6" w:space="0"/>
              <w:bottom w:val="single" w:color="000000" w:sz="6" w:space="0"/>
              <w:right w:val="single" w:color="000000" w:sz="6" w:space="0"/>
            </w:tcBorders>
            <w:tcW w:w="822" w:type="dxa"/>
            <w:textDirection w:val="lrTb"/>
            <w:noWrap w:val="false"/>
          </w:tcPr>
          <w:p>
            <w:pPr>
              <w:pStyle w:val="942"/>
              <w:rPr>
                <w:rFonts w:asciiTheme="majorEastAsia" w:hAnsiTheme="majorEastAsia" w:eastAsiaTheme="majorEastAsia" w:cstheme="majorEastAsia"/>
                <w:sz w:val="24"/>
                <w:szCs w:val="24"/>
                <w:highlight w:val="none"/>
              </w:rPr>
            </w:pPr>
            <w:r>
              <w:rPr>
                <w:rFonts w:asciiTheme="majorEastAsia" w:hAnsiTheme="majorEastAsia" w:eastAsiaTheme="majorEastAsia" w:cstheme="majorEastAsia"/>
                <w:sz w:val="24"/>
                <w:szCs w:val="24"/>
                <w:highlight w:val="none"/>
              </w:rPr>
            </w:r>
            <w:r/>
          </w:p>
        </w:tc>
        <w:tc>
          <w:tcPr>
            <w:tcBorders>
              <w:top w:val="single" w:color="000000" w:sz="2" w:space="0"/>
              <w:left w:val="single" w:color="000000" w:sz="6" w:space="0"/>
              <w:bottom w:val="single" w:color="000000" w:sz="6" w:space="0"/>
              <w:right w:val="single" w:color="000000" w:sz="6" w:space="0"/>
            </w:tcBorders>
            <w:tcW w:w="1761" w:type="dxa"/>
            <w:textDirection w:val="lrTb"/>
            <w:noWrap w:val="false"/>
          </w:tcPr>
          <w:p>
            <w:pPr>
              <w:pStyle w:val="942"/>
              <w:rPr>
                <w:rFonts w:asciiTheme="majorEastAsia" w:hAnsiTheme="majorEastAsia" w:eastAsiaTheme="majorEastAsia" w:cstheme="majorEastAsia"/>
                <w:sz w:val="24"/>
                <w:szCs w:val="24"/>
                <w:highlight w:val="none"/>
              </w:rPr>
            </w:pPr>
            <w:r>
              <w:rPr>
                <w:rFonts w:asciiTheme="majorEastAsia" w:hAnsiTheme="majorEastAsia" w:eastAsiaTheme="majorEastAsia" w:cstheme="majorEastAsia"/>
                <w:sz w:val="24"/>
                <w:szCs w:val="24"/>
                <w:highlight w:val="none"/>
              </w:rPr>
            </w:r>
            <w:r/>
          </w:p>
        </w:tc>
        <w:tc>
          <w:tcPr>
            <w:tcBorders>
              <w:top w:val="single" w:color="000000" w:sz="2" w:space="0"/>
              <w:left w:val="single" w:color="000000" w:sz="6" w:space="0"/>
              <w:bottom w:val="single" w:color="000000" w:sz="6" w:space="0"/>
              <w:right w:val="single" w:color="000000" w:sz="6" w:space="0"/>
            </w:tcBorders>
            <w:tcW w:w="1785" w:type="dxa"/>
            <w:textDirection w:val="lrTb"/>
            <w:noWrap w:val="false"/>
          </w:tcPr>
          <w:p>
            <w:pPr>
              <w:pStyle w:val="942"/>
              <w:rPr>
                <w:rFonts w:asciiTheme="majorEastAsia" w:hAnsiTheme="majorEastAsia" w:eastAsiaTheme="majorEastAsia" w:cstheme="majorEastAsia"/>
                <w:sz w:val="24"/>
                <w:szCs w:val="24"/>
                <w:highlight w:val="none"/>
              </w:rPr>
            </w:pPr>
            <w:r>
              <w:rPr>
                <w:rFonts w:asciiTheme="majorEastAsia" w:hAnsiTheme="majorEastAsia" w:eastAsiaTheme="majorEastAsia" w:cstheme="majorEastAsia"/>
                <w:sz w:val="24"/>
                <w:szCs w:val="24"/>
                <w:highlight w:val="none"/>
              </w:rPr>
            </w:r>
            <w:r/>
          </w:p>
        </w:tc>
        <w:tc>
          <w:tcPr>
            <w:tcBorders>
              <w:top w:val="single" w:color="000000" w:sz="2" w:space="0"/>
              <w:left w:val="single" w:color="000000" w:sz="6" w:space="0"/>
              <w:bottom w:val="single" w:color="000000" w:sz="6" w:space="0"/>
            </w:tcBorders>
            <w:tcW w:w="1205" w:type="dxa"/>
            <w:textDirection w:val="lrTb"/>
            <w:noWrap w:val="false"/>
          </w:tcPr>
          <w:p>
            <w:pPr>
              <w:pStyle w:val="942"/>
              <w:rPr>
                <w:rFonts w:asciiTheme="majorEastAsia" w:hAnsiTheme="majorEastAsia" w:eastAsiaTheme="majorEastAsia" w:cstheme="majorEastAsia"/>
                <w:sz w:val="24"/>
                <w:szCs w:val="24"/>
                <w:highlight w:val="none"/>
              </w:rPr>
            </w:pPr>
            <w:r>
              <w:rPr>
                <w:rFonts w:asciiTheme="majorEastAsia" w:hAnsiTheme="majorEastAsia" w:eastAsiaTheme="majorEastAsia" w:cstheme="majorEastAsia"/>
                <w:sz w:val="24"/>
                <w:szCs w:val="24"/>
                <w:highlight w:val="none"/>
              </w:rPr>
            </w:r>
            <w:r/>
          </w:p>
        </w:tc>
      </w:tr>
      <w:tr>
        <w:trPr>
          <w:trHeight w:val="412"/>
        </w:trPr>
        <w:tc>
          <w:tcPr>
            <w:tcBorders>
              <w:top w:val="single" w:color="000000" w:sz="6" w:space="0"/>
              <w:bottom w:val="single" w:color="000000" w:sz="6" w:space="0"/>
              <w:right w:val="single" w:color="000000" w:sz="6" w:space="0"/>
            </w:tcBorders>
            <w:tcW w:w="1055" w:type="dxa"/>
            <w:textDirection w:val="lrTb"/>
            <w:noWrap w:val="false"/>
          </w:tcPr>
          <w:p>
            <w:pPr>
              <w:pStyle w:val="942"/>
              <w:rPr>
                <w:rFonts w:asciiTheme="majorEastAsia" w:hAnsiTheme="majorEastAsia" w:eastAsiaTheme="majorEastAsia" w:cstheme="majorEastAsia"/>
                <w:sz w:val="24"/>
                <w:szCs w:val="24"/>
                <w:highlight w:val="none"/>
              </w:rPr>
            </w:pPr>
            <w:r>
              <w:rPr>
                <w:rFonts w:asciiTheme="majorEastAsia" w:hAnsiTheme="majorEastAsia" w:eastAsiaTheme="majorEastAsia" w:cstheme="majorEastAsia"/>
                <w:sz w:val="24"/>
                <w:szCs w:val="24"/>
                <w:highlight w:val="none"/>
              </w:rPr>
            </w:r>
            <w:r/>
          </w:p>
        </w:tc>
        <w:tc>
          <w:tcPr>
            <w:tcBorders>
              <w:top w:val="single" w:color="000000" w:sz="6" w:space="0"/>
              <w:left w:val="single" w:color="000000" w:sz="6" w:space="0"/>
              <w:bottom w:val="single" w:color="000000" w:sz="6" w:space="0"/>
              <w:right w:val="single" w:color="000000" w:sz="6" w:space="0"/>
            </w:tcBorders>
            <w:tcW w:w="2108" w:type="dxa"/>
            <w:textDirection w:val="lrTb"/>
            <w:noWrap w:val="false"/>
          </w:tcPr>
          <w:p>
            <w:pPr>
              <w:pStyle w:val="942"/>
              <w:rPr>
                <w:rFonts w:asciiTheme="majorEastAsia" w:hAnsiTheme="majorEastAsia" w:eastAsiaTheme="majorEastAsia" w:cstheme="majorEastAsia"/>
                <w:sz w:val="24"/>
                <w:szCs w:val="24"/>
                <w:highlight w:val="none"/>
              </w:rPr>
            </w:pPr>
            <w:r>
              <w:rPr>
                <w:rFonts w:asciiTheme="majorEastAsia" w:hAnsiTheme="majorEastAsia" w:eastAsiaTheme="majorEastAsia" w:cstheme="majorEastAsia"/>
                <w:sz w:val="24"/>
                <w:szCs w:val="24"/>
                <w:highlight w:val="none"/>
              </w:rPr>
            </w:r>
            <w:r/>
          </w:p>
        </w:tc>
        <w:tc>
          <w:tcPr>
            <w:tcBorders>
              <w:top w:val="single" w:color="000000" w:sz="6" w:space="0"/>
              <w:left w:val="single" w:color="000000" w:sz="6" w:space="0"/>
              <w:bottom w:val="single" w:color="000000" w:sz="6" w:space="0"/>
              <w:right w:val="single" w:color="000000" w:sz="6" w:space="0"/>
            </w:tcBorders>
            <w:tcW w:w="904" w:type="dxa"/>
            <w:textDirection w:val="lrTb"/>
            <w:noWrap w:val="false"/>
          </w:tcPr>
          <w:p>
            <w:pPr>
              <w:pStyle w:val="942"/>
              <w:rPr>
                <w:rFonts w:asciiTheme="majorEastAsia" w:hAnsiTheme="majorEastAsia" w:eastAsiaTheme="majorEastAsia" w:cstheme="majorEastAsia"/>
                <w:sz w:val="24"/>
                <w:szCs w:val="24"/>
                <w:highlight w:val="none"/>
              </w:rPr>
            </w:pPr>
            <w:r>
              <w:rPr>
                <w:rFonts w:asciiTheme="majorEastAsia" w:hAnsiTheme="majorEastAsia" w:eastAsiaTheme="majorEastAsia" w:cstheme="majorEastAsia"/>
                <w:sz w:val="24"/>
                <w:szCs w:val="24"/>
                <w:highlight w:val="none"/>
              </w:rPr>
            </w:r>
            <w:r/>
          </w:p>
        </w:tc>
        <w:tc>
          <w:tcPr>
            <w:tcBorders>
              <w:top w:val="single" w:color="000000" w:sz="6" w:space="0"/>
              <w:left w:val="single" w:color="000000" w:sz="6" w:space="0"/>
              <w:bottom w:val="single" w:color="000000" w:sz="6" w:space="0"/>
              <w:right w:val="single" w:color="000000" w:sz="6" w:space="0"/>
            </w:tcBorders>
            <w:tcW w:w="822" w:type="dxa"/>
            <w:textDirection w:val="lrTb"/>
            <w:noWrap w:val="false"/>
          </w:tcPr>
          <w:p>
            <w:pPr>
              <w:pStyle w:val="942"/>
              <w:rPr>
                <w:rFonts w:asciiTheme="majorEastAsia" w:hAnsiTheme="majorEastAsia" w:eastAsiaTheme="majorEastAsia" w:cstheme="majorEastAsia"/>
                <w:sz w:val="24"/>
                <w:szCs w:val="24"/>
                <w:highlight w:val="none"/>
              </w:rPr>
            </w:pPr>
            <w:r>
              <w:rPr>
                <w:rFonts w:asciiTheme="majorEastAsia" w:hAnsiTheme="majorEastAsia" w:eastAsiaTheme="majorEastAsia" w:cstheme="majorEastAsia"/>
                <w:sz w:val="24"/>
                <w:szCs w:val="24"/>
                <w:highlight w:val="none"/>
              </w:rPr>
            </w:r>
            <w:r/>
          </w:p>
        </w:tc>
        <w:tc>
          <w:tcPr>
            <w:tcBorders>
              <w:top w:val="single" w:color="000000" w:sz="6" w:space="0"/>
              <w:left w:val="single" w:color="000000" w:sz="6" w:space="0"/>
              <w:bottom w:val="single" w:color="000000" w:sz="6" w:space="0"/>
              <w:right w:val="single" w:color="000000" w:sz="6" w:space="0"/>
            </w:tcBorders>
            <w:tcW w:w="1761" w:type="dxa"/>
            <w:textDirection w:val="lrTb"/>
            <w:noWrap w:val="false"/>
          </w:tcPr>
          <w:p>
            <w:pPr>
              <w:pStyle w:val="942"/>
              <w:rPr>
                <w:rFonts w:asciiTheme="majorEastAsia" w:hAnsiTheme="majorEastAsia" w:eastAsiaTheme="majorEastAsia" w:cstheme="majorEastAsia"/>
                <w:sz w:val="24"/>
                <w:szCs w:val="24"/>
                <w:highlight w:val="none"/>
              </w:rPr>
            </w:pPr>
            <w:r>
              <w:rPr>
                <w:rFonts w:asciiTheme="majorEastAsia" w:hAnsiTheme="majorEastAsia" w:eastAsiaTheme="majorEastAsia" w:cstheme="majorEastAsia"/>
                <w:sz w:val="24"/>
                <w:szCs w:val="24"/>
                <w:highlight w:val="none"/>
              </w:rPr>
            </w:r>
            <w:r/>
          </w:p>
        </w:tc>
        <w:tc>
          <w:tcPr>
            <w:tcBorders>
              <w:top w:val="single" w:color="000000" w:sz="6" w:space="0"/>
              <w:left w:val="single" w:color="000000" w:sz="6" w:space="0"/>
              <w:bottom w:val="single" w:color="000000" w:sz="6" w:space="0"/>
              <w:right w:val="single" w:color="000000" w:sz="6" w:space="0"/>
            </w:tcBorders>
            <w:tcW w:w="1785" w:type="dxa"/>
            <w:textDirection w:val="lrTb"/>
            <w:noWrap w:val="false"/>
          </w:tcPr>
          <w:p>
            <w:pPr>
              <w:pStyle w:val="942"/>
              <w:rPr>
                <w:rFonts w:asciiTheme="majorEastAsia" w:hAnsiTheme="majorEastAsia" w:eastAsiaTheme="majorEastAsia" w:cstheme="majorEastAsia"/>
                <w:sz w:val="24"/>
                <w:szCs w:val="24"/>
                <w:highlight w:val="none"/>
              </w:rPr>
            </w:pPr>
            <w:r>
              <w:rPr>
                <w:rFonts w:asciiTheme="majorEastAsia" w:hAnsiTheme="majorEastAsia" w:eastAsiaTheme="majorEastAsia" w:cstheme="majorEastAsia"/>
                <w:sz w:val="24"/>
                <w:szCs w:val="24"/>
                <w:highlight w:val="none"/>
              </w:rPr>
            </w:r>
            <w:r/>
          </w:p>
        </w:tc>
        <w:tc>
          <w:tcPr>
            <w:tcBorders>
              <w:top w:val="single" w:color="000000" w:sz="6" w:space="0"/>
              <w:left w:val="single" w:color="000000" w:sz="6" w:space="0"/>
              <w:bottom w:val="single" w:color="000000" w:sz="6" w:space="0"/>
            </w:tcBorders>
            <w:tcW w:w="1205" w:type="dxa"/>
            <w:textDirection w:val="lrTb"/>
            <w:noWrap w:val="false"/>
          </w:tcPr>
          <w:p>
            <w:pPr>
              <w:pStyle w:val="942"/>
              <w:rPr>
                <w:rFonts w:asciiTheme="majorEastAsia" w:hAnsiTheme="majorEastAsia" w:eastAsiaTheme="majorEastAsia" w:cstheme="majorEastAsia"/>
                <w:sz w:val="24"/>
                <w:szCs w:val="24"/>
                <w:highlight w:val="none"/>
              </w:rPr>
            </w:pPr>
            <w:r>
              <w:rPr>
                <w:rFonts w:asciiTheme="majorEastAsia" w:hAnsiTheme="majorEastAsia" w:eastAsiaTheme="majorEastAsia" w:cstheme="majorEastAsia"/>
                <w:sz w:val="24"/>
                <w:szCs w:val="24"/>
                <w:highlight w:val="none"/>
              </w:rPr>
            </w:r>
            <w:r/>
          </w:p>
        </w:tc>
      </w:tr>
      <w:tr>
        <w:trPr>
          <w:trHeight w:val="412"/>
        </w:trPr>
        <w:tc>
          <w:tcPr>
            <w:tcBorders>
              <w:top w:val="single" w:color="000000" w:sz="6" w:space="0"/>
              <w:bottom w:val="single" w:color="000000" w:sz="6" w:space="0"/>
              <w:right w:val="single" w:color="000000" w:sz="6" w:space="0"/>
            </w:tcBorders>
            <w:tcW w:w="1055" w:type="dxa"/>
            <w:textDirection w:val="lrTb"/>
            <w:noWrap w:val="false"/>
          </w:tcPr>
          <w:p>
            <w:pPr>
              <w:pStyle w:val="942"/>
              <w:rPr>
                <w:rFonts w:asciiTheme="majorEastAsia" w:hAnsiTheme="majorEastAsia" w:eastAsiaTheme="majorEastAsia" w:cstheme="majorEastAsia"/>
                <w:sz w:val="24"/>
                <w:szCs w:val="24"/>
                <w:highlight w:val="none"/>
              </w:rPr>
            </w:pPr>
            <w:r>
              <w:rPr>
                <w:rFonts w:asciiTheme="majorEastAsia" w:hAnsiTheme="majorEastAsia" w:eastAsiaTheme="majorEastAsia" w:cstheme="majorEastAsia"/>
                <w:sz w:val="24"/>
                <w:szCs w:val="24"/>
                <w:highlight w:val="none"/>
              </w:rPr>
            </w:r>
            <w:r/>
          </w:p>
        </w:tc>
        <w:tc>
          <w:tcPr>
            <w:tcBorders>
              <w:top w:val="single" w:color="000000" w:sz="6" w:space="0"/>
              <w:left w:val="single" w:color="000000" w:sz="6" w:space="0"/>
              <w:bottom w:val="single" w:color="000000" w:sz="6" w:space="0"/>
              <w:right w:val="single" w:color="000000" w:sz="6" w:space="0"/>
            </w:tcBorders>
            <w:tcW w:w="2108" w:type="dxa"/>
            <w:textDirection w:val="lrTb"/>
            <w:noWrap w:val="false"/>
          </w:tcPr>
          <w:p>
            <w:pPr>
              <w:pStyle w:val="942"/>
              <w:rPr>
                <w:rFonts w:asciiTheme="majorEastAsia" w:hAnsiTheme="majorEastAsia" w:eastAsiaTheme="majorEastAsia" w:cstheme="majorEastAsia"/>
                <w:sz w:val="24"/>
                <w:szCs w:val="24"/>
                <w:highlight w:val="none"/>
              </w:rPr>
            </w:pPr>
            <w:r>
              <w:rPr>
                <w:rFonts w:asciiTheme="majorEastAsia" w:hAnsiTheme="majorEastAsia" w:eastAsiaTheme="majorEastAsia" w:cstheme="majorEastAsia"/>
                <w:sz w:val="24"/>
                <w:szCs w:val="24"/>
                <w:highlight w:val="none"/>
              </w:rPr>
            </w:r>
            <w:r/>
          </w:p>
        </w:tc>
        <w:tc>
          <w:tcPr>
            <w:tcBorders>
              <w:top w:val="single" w:color="000000" w:sz="6" w:space="0"/>
              <w:left w:val="single" w:color="000000" w:sz="6" w:space="0"/>
              <w:bottom w:val="single" w:color="000000" w:sz="6" w:space="0"/>
              <w:right w:val="single" w:color="000000" w:sz="6" w:space="0"/>
            </w:tcBorders>
            <w:tcW w:w="904" w:type="dxa"/>
            <w:textDirection w:val="lrTb"/>
            <w:noWrap w:val="false"/>
          </w:tcPr>
          <w:p>
            <w:pPr>
              <w:pStyle w:val="942"/>
              <w:rPr>
                <w:rFonts w:asciiTheme="majorEastAsia" w:hAnsiTheme="majorEastAsia" w:eastAsiaTheme="majorEastAsia" w:cstheme="majorEastAsia"/>
                <w:sz w:val="24"/>
                <w:szCs w:val="24"/>
                <w:highlight w:val="none"/>
              </w:rPr>
            </w:pPr>
            <w:r>
              <w:rPr>
                <w:rFonts w:asciiTheme="majorEastAsia" w:hAnsiTheme="majorEastAsia" w:eastAsiaTheme="majorEastAsia" w:cstheme="majorEastAsia"/>
                <w:sz w:val="24"/>
                <w:szCs w:val="24"/>
                <w:highlight w:val="none"/>
              </w:rPr>
            </w:r>
            <w:r/>
          </w:p>
        </w:tc>
        <w:tc>
          <w:tcPr>
            <w:tcBorders>
              <w:top w:val="single" w:color="000000" w:sz="6" w:space="0"/>
              <w:left w:val="single" w:color="000000" w:sz="6" w:space="0"/>
              <w:bottom w:val="single" w:color="000000" w:sz="6" w:space="0"/>
              <w:right w:val="single" w:color="000000" w:sz="6" w:space="0"/>
            </w:tcBorders>
            <w:tcW w:w="822" w:type="dxa"/>
            <w:textDirection w:val="lrTb"/>
            <w:noWrap w:val="false"/>
          </w:tcPr>
          <w:p>
            <w:pPr>
              <w:pStyle w:val="942"/>
              <w:rPr>
                <w:rFonts w:asciiTheme="majorEastAsia" w:hAnsiTheme="majorEastAsia" w:eastAsiaTheme="majorEastAsia" w:cstheme="majorEastAsia"/>
                <w:sz w:val="24"/>
                <w:szCs w:val="24"/>
                <w:highlight w:val="none"/>
              </w:rPr>
            </w:pPr>
            <w:r>
              <w:rPr>
                <w:rFonts w:asciiTheme="majorEastAsia" w:hAnsiTheme="majorEastAsia" w:eastAsiaTheme="majorEastAsia" w:cstheme="majorEastAsia"/>
                <w:sz w:val="24"/>
                <w:szCs w:val="24"/>
                <w:highlight w:val="none"/>
              </w:rPr>
            </w:r>
            <w:r/>
          </w:p>
        </w:tc>
        <w:tc>
          <w:tcPr>
            <w:tcBorders>
              <w:top w:val="single" w:color="000000" w:sz="6" w:space="0"/>
              <w:left w:val="single" w:color="000000" w:sz="6" w:space="0"/>
              <w:bottom w:val="single" w:color="000000" w:sz="6" w:space="0"/>
              <w:right w:val="single" w:color="000000" w:sz="6" w:space="0"/>
            </w:tcBorders>
            <w:tcW w:w="1761" w:type="dxa"/>
            <w:textDirection w:val="lrTb"/>
            <w:noWrap w:val="false"/>
          </w:tcPr>
          <w:p>
            <w:pPr>
              <w:pStyle w:val="942"/>
              <w:rPr>
                <w:rFonts w:asciiTheme="majorEastAsia" w:hAnsiTheme="majorEastAsia" w:eastAsiaTheme="majorEastAsia" w:cstheme="majorEastAsia"/>
                <w:sz w:val="24"/>
                <w:szCs w:val="24"/>
                <w:highlight w:val="none"/>
              </w:rPr>
            </w:pPr>
            <w:r>
              <w:rPr>
                <w:rFonts w:asciiTheme="majorEastAsia" w:hAnsiTheme="majorEastAsia" w:eastAsiaTheme="majorEastAsia" w:cstheme="majorEastAsia"/>
                <w:sz w:val="24"/>
                <w:szCs w:val="24"/>
                <w:highlight w:val="none"/>
              </w:rPr>
            </w:r>
            <w:r/>
          </w:p>
        </w:tc>
        <w:tc>
          <w:tcPr>
            <w:tcBorders>
              <w:top w:val="single" w:color="000000" w:sz="6" w:space="0"/>
              <w:left w:val="single" w:color="000000" w:sz="6" w:space="0"/>
              <w:bottom w:val="single" w:color="000000" w:sz="6" w:space="0"/>
              <w:right w:val="single" w:color="000000" w:sz="6" w:space="0"/>
            </w:tcBorders>
            <w:tcW w:w="1785" w:type="dxa"/>
            <w:textDirection w:val="lrTb"/>
            <w:noWrap w:val="false"/>
          </w:tcPr>
          <w:p>
            <w:pPr>
              <w:pStyle w:val="942"/>
              <w:rPr>
                <w:rFonts w:asciiTheme="majorEastAsia" w:hAnsiTheme="majorEastAsia" w:eastAsiaTheme="majorEastAsia" w:cstheme="majorEastAsia"/>
                <w:sz w:val="24"/>
                <w:szCs w:val="24"/>
                <w:highlight w:val="none"/>
              </w:rPr>
            </w:pPr>
            <w:r>
              <w:rPr>
                <w:rFonts w:asciiTheme="majorEastAsia" w:hAnsiTheme="majorEastAsia" w:eastAsiaTheme="majorEastAsia" w:cstheme="majorEastAsia"/>
                <w:sz w:val="24"/>
                <w:szCs w:val="24"/>
                <w:highlight w:val="none"/>
              </w:rPr>
            </w:r>
            <w:r/>
          </w:p>
        </w:tc>
        <w:tc>
          <w:tcPr>
            <w:tcBorders>
              <w:top w:val="single" w:color="000000" w:sz="6" w:space="0"/>
              <w:left w:val="single" w:color="000000" w:sz="6" w:space="0"/>
              <w:bottom w:val="single" w:color="000000" w:sz="6" w:space="0"/>
            </w:tcBorders>
            <w:tcW w:w="1205" w:type="dxa"/>
            <w:textDirection w:val="lrTb"/>
            <w:noWrap w:val="false"/>
          </w:tcPr>
          <w:p>
            <w:pPr>
              <w:pStyle w:val="942"/>
              <w:rPr>
                <w:rFonts w:asciiTheme="majorEastAsia" w:hAnsiTheme="majorEastAsia" w:eastAsiaTheme="majorEastAsia" w:cstheme="majorEastAsia"/>
                <w:sz w:val="24"/>
                <w:szCs w:val="24"/>
                <w:highlight w:val="none"/>
              </w:rPr>
            </w:pPr>
            <w:r>
              <w:rPr>
                <w:rFonts w:asciiTheme="majorEastAsia" w:hAnsiTheme="majorEastAsia" w:eastAsiaTheme="majorEastAsia" w:cstheme="majorEastAsia"/>
                <w:sz w:val="24"/>
                <w:szCs w:val="24"/>
                <w:highlight w:val="none"/>
              </w:rPr>
            </w:r>
            <w:r/>
          </w:p>
        </w:tc>
      </w:tr>
      <w:tr>
        <w:trPr>
          <w:trHeight w:val="412"/>
        </w:trPr>
        <w:tc>
          <w:tcPr>
            <w:tcBorders>
              <w:top w:val="single" w:color="000000" w:sz="6" w:space="0"/>
              <w:right w:val="single" w:color="000000" w:sz="6" w:space="0"/>
            </w:tcBorders>
            <w:tcW w:w="1055" w:type="dxa"/>
            <w:textDirection w:val="lrTb"/>
            <w:noWrap w:val="false"/>
          </w:tcPr>
          <w:p>
            <w:pPr>
              <w:pStyle w:val="942"/>
              <w:rPr>
                <w:rFonts w:asciiTheme="majorEastAsia" w:hAnsiTheme="majorEastAsia" w:eastAsiaTheme="majorEastAsia" w:cstheme="majorEastAsia"/>
                <w:sz w:val="24"/>
                <w:szCs w:val="24"/>
                <w:highlight w:val="none"/>
              </w:rPr>
            </w:pPr>
            <w:r>
              <w:rPr>
                <w:rFonts w:asciiTheme="majorEastAsia" w:hAnsiTheme="majorEastAsia" w:eastAsiaTheme="majorEastAsia" w:cstheme="majorEastAsia"/>
                <w:sz w:val="24"/>
                <w:szCs w:val="24"/>
                <w:highlight w:val="none"/>
              </w:rPr>
            </w:r>
            <w:r/>
          </w:p>
        </w:tc>
        <w:tc>
          <w:tcPr>
            <w:tcBorders>
              <w:top w:val="single" w:color="000000" w:sz="6" w:space="0"/>
              <w:left w:val="single" w:color="000000" w:sz="6" w:space="0"/>
              <w:right w:val="single" w:color="000000" w:sz="6" w:space="0"/>
            </w:tcBorders>
            <w:tcW w:w="2108" w:type="dxa"/>
            <w:textDirection w:val="lrTb"/>
            <w:noWrap w:val="false"/>
          </w:tcPr>
          <w:p>
            <w:pPr>
              <w:pStyle w:val="942"/>
              <w:rPr>
                <w:rFonts w:asciiTheme="majorEastAsia" w:hAnsiTheme="majorEastAsia" w:eastAsiaTheme="majorEastAsia" w:cstheme="majorEastAsia"/>
                <w:sz w:val="24"/>
                <w:szCs w:val="24"/>
                <w:highlight w:val="none"/>
              </w:rPr>
            </w:pPr>
            <w:r>
              <w:rPr>
                <w:rFonts w:asciiTheme="majorEastAsia" w:hAnsiTheme="majorEastAsia" w:eastAsiaTheme="majorEastAsia" w:cstheme="majorEastAsia"/>
                <w:sz w:val="24"/>
                <w:szCs w:val="24"/>
                <w:highlight w:val="none"/>
              </w:rPr>
            </w:r>
            <w:r/>
          </w:p>
        </w:tc>
        <w:tc>
          <w:tcPr>
            <w:tcBorders>
              <w:top w:val="single" w:color="000000" w:sz="6" w:space="0"/>
              <w:left w:val="single" w:color="000000" w:sz="6" w:space="0"/>
              <w:right w:val="single" w:color="000000" w:sz="6" w:space="0"/>
            </w:tcBorders>
            <w:tcW w:w="904" w:type="dxa"/>
            <w:textDirection w:val="lrTb"/>
            <w:noWrap w:val="false"/>
          </w:tcPr>
          <w:p>
            <w:pPr>
              <w:pStyle w:val="942"/>
              <w:rPr>
                <w:rFonts w:asciiTheme="majorEastAsia" w:hAnsiTheme="majorEastAsia" w:eastAsiaTheme="majorEastAsia" w:cstheme="majorEastAsia"/>
                <w:sz w:val="24"/>
                <w:szCs w:val="24"/>
                <w:highlight w:val="none"/>
              </w:rPr>
            </w:pPr>
            <w:r>
              <w:rPr>
                <w:rFonts w:asciiTheme="majorEastAsia" w:hAnsiTheme="majorEastAsia" w:eastAsiaTheme="majorEastAsia" w:cstheme="majorEastAsia"/>
                <w:sz w:val="24"/>
                <w:szCs w:val="24"/>
                <w:highlight w:val="none"/>
              </w:rPr>
            </w:r>
            <w:r/>
          </w:p>
        </w:tc>
        <w:tc>
          <w:tcPr>
            <w:tcBorders>
              <w:top w:val="single" w:color="000000" w:sz="6" w:space="0"/>
              <w:left w:val="single" w:color="000000" w:sz="6" w:space="0"/>
              <w:right w:val="single" w:color="000000" w:sz="6" w:space="0"/>
            </w:tcBorders>
            <w:tcW w:w="822" w:type="dxa"/>
            <w:textDirection w:val="lrTb"/>
            <w:noWrap w:val="false"/>
          </w:tcPr>
          <w:p>
            <w:pPr>
              <w:pStyle w:val="942"/>
              <w:rPr>
                <w:rFonts w:asciiTheme="majorEastAsia" w:hAnsiTheme="majorEastAsia" w:eastAsiaTheme="majorEastAsia" w:cstheme="majorEastAsia"/>
                <w:sz w:val="24"/>
                <w:szCs w:val="24"/>
                <w:highlight w:val="none"/>
              </w:rPr>
            </w:pPr>
            <w:r>
              <w:rPr>
                <w:rFonts w:asciiTheme="majorEastAsia" w:hAnsiTheme="majorEastAsia" w:eastAsiaTheme="majorEastAsia" w:cstheme="majorEastAsia"/>
                <w:sz w:val="24"/>
                <w:szCs w:val="24"/>
                <w:highlight w:val="none"/>
              </w:rPr>
            </w:r>
            <w:r/>
          </w:p>
        </w:tc>
        <w:tc>
          <w:tcPr>
            <w:tcBorders>
              <w:top w:val="single" w:color="000000" w:sz="6" w:space="0"/>
              <w:left w:val="single" w:color="000000" w:sz="6" w:space="0"/>
              <w:right w:val="single" w:color="000000" w:sz="6" w:space="0"/>
            </w:tcBorders>
            <w:tcW w:w="1761" w:type="dxa"/>
            <w:textDirection w:val="lrTb"/>
            <w:noWrap w:val="false"/>
          </w:tcPr>
          <w:p>
            <w:pPr>
              <w:pStyle w:val="942"/>
              <w:rPr>
                <w:rFonts w:asciiTheme="majorEastAsia" w:hAnsiTheme="majorEastAsia" w:eastAsiaTheme="majorEastAsia" w:cstheme="majorEastAsia"/>
                <w:sz w:val="24"/>
                <w:szCs w:val="24"/>
                <w:highlight w:val="none"/>
              </w:rPr>
            </w:pPr>
            <w:r>
              <w:rPr>
                <w:rFonts w:asciiTheme="majorEastAsia" w:hAnsiTheme="majorEastAsia" w:eastAsiaTheme="majorEastAsia" w:cstheme="majorEastAsia"/>
                <w:sz w:val="24"/>
                <w:szCs w:val="24"/>
                <w:highlight w:val="none"/>
              </w:rPr>
            </w:r>
            <w:r/>
          </w:p>
        </w:tc>
        <w:tc>
          <w:tcPr>
            <w:tcBorders>
              <w:top w:val="single" w:color="000000" w:sz="6" w:space="0"/>
              <w:left w:val="single" w:color="000000" w:sz="6" w:space="0"/>
              <w:right w:val="single" w:color="000000" w:sz="6" w:space="0"/>
            </w:tcBorders>
            <w:tcW w:w="1785" w:type="dxa"/>
            <w:textDirection w:val="lrTb"/>
            <w:noWrap w:val="false"/>
          </w:tcPr>
          <w:p>
            <w:pPr>
              <w:pStyle w:val="942"/>
              <w:rPr>
                <w:rFonts w:asciiTheme="majorEastAsia" w:hAnsiTheme="majorEastAsia" w:eastAsiaTheme="majorEastAsia" w:cstheme="majorEastAsia"/>
                <w:sz w:val="24"/>
                <w:szCs w:val="24"/>
                <w:highlight w:val="none"/>
              </w:rPr>
            </w:pPr>
            <w:r>
              <w:rPr>
                <w:rFonts w:asciiTheme="majorEastAsia" w:hAnsiTheme="majorEastAsia" w:eastAsiaTheme="majorEastAsia" w:cstheme="majorEastAsia"/>
                <w:sz w:val="24"/>
                <w:szCs w:val="24"/>
                <w:highlight w:val="none"/>
              </w:rPr>
            </w:r>
            <w:r/>
          </w:p>
        </w:tc>
        <w:tc>
          <w:tcPr>
            <w:tcBorders>
              <w:top w:val="single" w:color="000000" w:sz="6" w:space="0"/>
              <w:left w:val="single" w:color="000000" w:sz="6" w:space="0"/>
            </w:tcBorders>
            <w:tcW w:w="1205" w:type="dxa"/>
            <w:textDirection w:val="lrTb"/>
            <w:noWrap w:val="false"/>
          </w:tcPr>
          <w:p>
            <w:pPr>
              <w:pStyle w:val="942"/>
              <w:rPr>
                <w:rFonts w:asciiTheme="majorEastAsia" w:hAnsiTheme="majorEastAsia" w:eastAsiaTheme="majorEastAsia" w:cstheme="majorEastAsia"/>
                <w:sz w:val="24"/>
                <w:szCs w:val="24"/>
                <w:highlight w:val="none"/>
              </w:rPr>
            </w:pPr>
            <w:r>
              <w:rPr>
                <w:rFonts w:asciiTheme="majorEastAsia" w:hAnsiTheme="majorEastAsia" w:eastAsiaTheme="majorEastAsia" w:cstheme="majorEastAsia"/>
                <w:sz w:val="24"/>
                <w:szCs w:val="24"/>
                <w:highlight w:val="none"/>
              </w:rPr>
            </w:r>
            <w:r/>
          </w:p>
        </w:tc>
      </w:tr>
    </w:tbl>
    <w:p>
      <w:pPr>
        <w:rPr>
          <w:rFonts w:asciiTheme="majorEastAsia" w:hAnsiTheme="majorEastAsia" w:eastAsiaTheme="majorEastAsia" w:cstheme="majorEastAsia"/>
          <w:sz w:val="24"/>
          <w:szCs w:val="24"/>
          <w:highlight w:val="none"/>
        </w:rPr>
        <w:sectPr>
          <w:footnotePr/>
          <w:endnotePr/>
          <w:type w:val="nextPage"/>
          <w:pgSz w:w="11910" w:h="16840" w:orient="portrait"/>
          <w:pgMar w:top="1340" w:right="380" w:bottom="1380" w:left="560" w:header="878" w:footer="1196" w:gutter="0"/>
          <w:cols w:num="1" w:sep="0" w:space="720" w:equalWidth="1"/>
          <w:docGrid w:linePitch="360"/>
        </w:sectPr>
      </w:pPr>
      <w:r>
        <w:rPr>
          <w:rFonts w:asciiTheme="majorEastAsia" w:hAnsiTheme="majorEastAsia" w:eastAsiaTheme="majorEastAsia" w:cstheme="majorEastAsia"/>
          <w:sz w:val="24"/>
          <w:szCs w:val="24"/>
          <w:highlight w:val="none"/>
        </w:rPr>
      </w:r>
      <w:r/>
    </w:p>
    <w:p>
      <w:pPr>
        <w:ind w:right="7"/>
        <w:jc w:val="center"/>
        <w:spacing w:before="64"/>
        <w:tabs>
          <w:tab w:val="left" w:pos="719" w:leader="none"/>
          <w:tab w:val="left" w:pos="1439" w:leader="none"/>
        </w:tabs>
        <w:rPr>
          <w:rFonts w:asciiTheme="majorEastAsia" w:hAnsiTheme="majorEastAsia" w:eastAsiaTheme="majorEastAsia" w:cstheme="majorEastAsia"/>
          <w:sz w:val="24"/>
          <w:szCs w:val="24"/>
          <w:highlight w:val="none"/>
        </w:rPr>
      </w:pPr>
      <w:r>
        <w:rPr>
          <w:rFonts w:hint="eastAsia" w:asciiTheme="majorEastAsia" w:hAnsiTheme="majorEastAsia" w:eastAsiaTheme="majorEastAsia" w:cstheme="majorEastAsia"/>
          <w:sz w:val="24"/>
          <w:szCs w:val="24"/>
          <w:highlight w:val="none"/>
        </w:rPr>
        <w:t xml:space="preserve">承</w:t>
      </w:r>
      <w:r>
        <w:rPr>
          <w:rFonts w:hint="eastAsia" w:asciiTheme="majorEastAsia" w:hAnsiTheme="majorEastAsia" w:eastAsiaTheme="majorEastAsia" w:cstheme="majorEastAsia"/>
          <w:sz w:val="24"/>
          <w:szCs w:val="24"/>
          <w:highlight w:val="none"/>
        </w:rPr>
        <w:tab/>
      </w:r>
      <w:r>
        <w:rPr>
          <w:rFonts w:hint="eastAsia" w:asciiTheme="majorEastAsia" w:hAnsiTheme="majorEastAsia" w:eastAsiaTheme="majorEastAsia" w:cstheme="majorEastAsia"/>
          <w:sz w:val="24"/>
          <w:szCs w:val="24"/>
          <w:highlight w:val="none"/>
        </w:rPr>
        <w:t xml:space="preserve">诺</w:t>
      </w:r>
      <w:r>
        <w:rPr>
          <w:rFonts w:hint="eastAsia" w:asciiTheme="majorEastAsia" w:hAnsiTheme="majorEastAsia" w:eastAsiaTheme="majorEastAsia" w:cstheme="majorEastAsia"/>
          <w:sz w:val="24"/>
          <w:szCs w:val="24"/>
          <w:highlight w:val="none"/>
        </w:rPr>
        <w:tab/>
      </w:r>
      <w:r>
        <w:rPr>
          <w:rFonts w:hint="eastAsia" w:asciiTheme="majorEastAsia" w:hAnsiTheme="majorEastAsia" w:eastAsiaTheme="majorEastAsia" w:cstheme="majorEastAsia"/>
          <w:sz w:val="24"/>
          <w:szCs w:val="24"/>
          <w:highlight w:val="none"/>
        </w:rPr>
        <w:t xml:space="preserve">书</w:t>
      </w:r>
      <w:r/>
    </w:p>
    <w:p>
      <w:pPr>
        <w:pStyle w:val="925"/>
        <w:spacing w:before="9"/>
        <w:rPr>
          <w:rFonts w:asciiTheme="majorEastAsia" w:hAnsiTheme="majorEastAsia" w:eastAsiaTheme="majorEastAsia" w:cstheme="majorEastAsia"/>
          <w:sz w:val="24"/>
          <w:szCs w:val="24"/>
          <w:highlight w:val="none"/>
        </w:rPr>
      </w:pPr>
      <w:r>
        <w:rPr>
          <w:rFonts w:asciiTheme="majorEastAsia" w:hAnsiTheme="majorEastAsia" w:eastAsiaTheme="majorEastAsia" w:cstheme="majorEastAsia"/>
          <w:sz w:val="24"/>
          <w:szCs w:val="24"/>
          <w:highlight w:val="none"/>
        </w:rPr>
      </w:r>
      <w:r/>
    </w:p>
    <w:p>
      <w:pPr>
        <w:ind w:left="743" w:right="630" w:firstLine="516"/>
        <w:spacing w:line="364" w:lineRule="auto"/>
        <w:tabs>
          <w:tab w:val="left" w:pos="6181" w:leader="none"/>
        </w:tabs>
        <w:rPr>
          <w:rFonts w:asciiTheme="majorEastAsia" w:hAnsiTheme="majorEastAsia" w:eastAsiaTheme="majorEastAsia" w:cstheme="majorEastAsia"/>
          <w:sz w:val="24"/>
          <w:szCs w:val="24"/>
          <w:highlight w:val="none"/>
        </w:rPr>
      </w:pPr>
      <w:r>
        <w:rPr>
          <w:rFonts w:hint="eastAsia" w:asciiTheme="majorEastAsia" w:hAnsiTheme="majorEastAsia" w:eastAsiaTheme="majorEastAsia" w:cstheme="majorEastAsia"/>
          <w:sz w:val="24"/>
          <w:szCs w:val="24"/>
          <w:highlight w:val="none"/>
        </w:rPr>
        <w:t xml:space="preserve">我单位建设的</w:t>
      </w:r>
      <w:r>
        <w:rPr>
          <w:rFonts w:hint="eastAsia" w:asciiTheme="majorEastAsia" w:hAnsiTheme="majorEastAsia" w:eastAsiaTheme="majorEastAsia" w:cstheme="majorEastAsia"/>
          <w:sz w:val="24"/>
          <w:szCs w:val="24"/>
          <w:highlight w:val="none"/>
          <w:u w:val="single"/>
        </w:rPr>
        <w:tab/>
      </w:r>
      <w:r>
        <w:rPr>
          <w:rFonts w:hint="eastAsia" w:asciiTheme="majorEastAsia" w:hAnsiTheme="majorEastAsia" w:eastAsiaTheme="majorEastAsia" w:cstheme="majorEastAsia"/>
          <w:sz w:val="24"/>
          <w:szCs w:val="24"/>
          <w:highlight w:val="none"/>
        </w:rPr>
        <w:t xml:space="preserve">项目</w:t>
      </w:r>
      <w:r>
        <w:rPr>
          <w:rFonts w:hint="eastAsia" w:asciiTheme="majorEastAsia" w:hAnsiTheme="majorEastAsia" w:eastAsiaTheme="majorEastAsia" w:cstheme="majorEastAsia"/>
          <w:spacing w:val="-58"/>
          <w:sz w:val="24"/>
          <w:szCs w:val="24"/>
          <w:highlight w:val="none"/>
        </w:rPr>
        <w:t xml:space="preserve">，</w:t>
      </w:r>
      <w:r>
        <w:rPr>
          <w:rFonts w:hint="eastAsia" w:asciiTheme="majorEastAsia" w:hAnsiTheme="majorEastAsia" w:eastAsiaTheme="majorEastAsia" w:cstheme="majorEastAsia"/>
          <w:sz w:val="24"/>
          <w:szCs w:val="24"/>
          <w:highlight w:val="none"/>
        </w:rPr>
        <w:t xml:space="preserve">根</w:t>
      </w:r>
      <w:r>
        <w:rPr>
          <w:rFonts w:hint="eastAsia" w:asciiTheme="majorEastAsia" w:hAnsiTheme="majorEastAsia" w:eastAsiaTheme="majorEastAsia" w:cstheme="majorEastAsia"/>
          <w:spacing w:val="-56"/>
          <w:sz w:val="24"/>
          <w:szCs w:val="24"/>
          <w:highlight w:val="none"/>
        </w:rPr>
        <w:t xml:space="preserve">据</w:t>
      </w:r>
      <w:r>
        <w:rPr>
          <w:rFonts w:hint="eastAsia" w:asciiTheme="majorEastAsia" w:hAnsiTheme="majorEastAsia" w:eastAsiaTheme="majorEastAsia" w:cstheme="majorEastAsia"/>
          <w:spacing w:val="-3"/>
          <w:sz w:val="24"/>
          <w:szCs w:val="24"/>
          <w:highlight w:val="none"/>
        </w:rPr>
        <w:t xml:space="preserve">《</w:t>
      </w:r>
      <w:r>
        <w:rPr>
          <w:rFonts w:hint="eastAsia" w:asciiTheme="majorEastAsia" w:hAnsiTheme="majorEastAsia" w:eastAsiaTheme="majorEastAsia" w:cstheme="majorEastAsia"/>
          <w:spacing w:val="-3"/>
          <w:sz w:val="24"/>
          <w:szCs w:val="24"/>
          <w:highlight w:val="none"/>
          <w:lang w:eastAsia="zh-CN"/>
        </w:rPr>
        <w:t xml:space="preserve">中华人民共和国建筑法》《中华人民共和国招标投标法</w:t>
      </w:r>
      <w:r>
        <w:rPr>
          <w:rFonts w:hint="eastAsia" w:asciiTheme="majorEastAsia" w:hAnsiTheme="majorEastAsia" w:eastAsiaTheme="majorEastAsia" w:cstheme="majorEastAsia"/>
          <w:spacing w:val="-120"/>
          <w:sz w:val="24"/>
          <w:szCs w:val="24"/>
          <w:highlight w:val="none"/>
        </w:rPr>
        <w:t xml:space="preserve">》</w:t>
      </w:r>
      <w:r>
        <w:rPr>
          <w:rFonts w:hint="eastAsia" w:asciiTheme="majorEastAsia" w:hAnsiTheme="majorEastAsia" w:eastAsiaTheme="majorEastAsia" w:cstheme="majorEastAsia"/>
          <w:spacing w:val="-14"/>
          <w:sz w:val="24"/>
          <w:szCs w:val="24"/>
          <w:highlight w:val="none"/>
        </w:rPr>
        <w:t xml:space="preserve">、</w:t>
      </w:r>
      <w:r>
        <w:rPr>
          <w:rFonts w:hint="eastAsia" w:asciiTheme="majorEastAsia" w:hAnsiTheme="majorEastAsia" w:eastAsiaTheme="majorEastAsia" w:cstheme="majorEastAsia"/>
          <w:sz w:val="24"/>
          <w:szCs w:val="24"/>
          <w:highlight w:val="none"/>
        </w:rPr>
        <w:t xml:space="preserve">相关税法及国务院关于“双清”工作的有关规定</w:t>
      </w:r>
      <w:r>
        <w:rPr>
          <w:rFonts w:hint="eastAsia" w:asciiTheme="majorEastAsia" w:hAnsiTheme="majorEastAsia" w:eastAsiaTheme="majorEastAsia" w:cstheme="majorEastAsia"/>
          <w:spacing w:val="-53"/>
          <w:sz w:val="24"/>
          <w:szCs w:val="24"/>
          <w:highlight w:val="none"/>
        </w:rPr>
        <w:t xml:space="preserve">，</w:t>
      </w:r>
      <w:r>
        <w:rPr>
          <w:rFonts w:hint="eastAsia" w:asciiTheme="majorEastAsia" w:hAnsiTheme="majorEastAsia" w:eastAsiaTheme="majorEastAsia" w:cstheme="majorEastAsia"/>
          <w:sz w:val="24"/>
          <w:szCs w:val="24"/>
          <w:highlight w:val="none"/>
        </w:rPr>
        <w:t xml:space="preserve">该项目工程建设资金已落实</w:t>
      </w:r>
      <w:r>
        <w:rPr>
          <w:rFonts w:hint="eastAsia" w:asciiTheme="majorEastAsia" w:hAnsiTheme="majorEastAsia" w:eastAsiaTheme="majorEastAsia" w:cstheme="majorEastAsia"/>
          <w:spacing w:val="-53"/>
          <w:sz w:val="24"/>
          <w:szCs w:val="24"/>
          <w:highlight w:val="none"/>
        </w:rPr>
        <w:t xml:space="preserve">，</w:t>
      </w:r>
      <w:r>
        <w:rPr>
          <w:rFonts w:hint="eastAsia" w:asciiTheme="majorEastAsia" w:hAnsiTheme="majorEastAsia" w:eastAsiaTheme="majorEastAsia" w:cstheme="majorEastAsia"/>
          <w:sz w:val="24"/>
          <w:szCs w:val="24"/>
          <w:highlight w:val="none"/>
        </w:rPr>
        <w:t xml:space="preserve">我单位将对照合同条款约定按时向施工单位支付工程款</w:t>
      </w:r>
      <w:r>
        <w:rPr>
          <w:rFonts w:hint="eastAsia" w:asciiTheme="majorEastAsia" w:hAnsiTheme="majorEastAsia" w:eastAsiaTheme="majorEastAsia" w:cstheme="majorEastAsia"/>
          <w:spacing w:val="-51"/>
          <w:sz w:val="24"/>
          <w:szCs w:val="24"/>
          <w:highlight w:val="none"/>
        </w:rPr>
        <w:t xml:space="preserve">，</w:t>
      </w:r>
      <w:r>
        <w:rPr>
          <w:rFonts w:hint="eastAsia" w:asciiTheme="majorEastAsia" w:hAnsiTheme="majorEastAsia" w:eastAsiaTheme="majorEastAsia" w:cstheme="majorEastAsia"/>
          <w:sz w:val="24"/>
          <w:szCs w:val="24"/>
          <w:highlight w:val="none"/>
        </w:rPr>
        <w:t xml:space="preserve">不另签订“黑白合同</w:t>
      </w:r>
      <w:r>
        <w:rPr>
          <w:rFonts w:hint="eastAsia" w:asciiTheme="majorEastAsia" w:hAnsiTheme="majorEastAsia" w:eastAsiaTheme="majorEastAsia" w:cstheme="majorEastAsia"/>
          <w:spacing w:val="-26"/>
          <w:sz w:val="24"/>
          <w:szCs w:val="24"/>
          <w:highlight w:val="none"/>
        </w:rPr>
        <w:t xml:space="preserve">”，</w:t>
      </w:r>
      <w:r>
        <w:rPr>
          <w:rFonts w:hint="eastAsia" w:asciiTheme="majorEastAsia" w:hAnsiTheme="majorEastAsia" w:eastAsiaTheme="majorEastAsia" w:cstheme="majorEastAsia"/>
          <w:sz w:val="24"/>
          <w:szCs w:val="24"/>
          <w:highlight w:val="none"/>
        </w:rPr>
        <w:t xml:space="preserve">并督促施工单位按照国家有关</w:t>
      </w:r>
      <w:r>
        <w:rPr>
          <w:rFonts w:hint="eastAsia" w:asciiTheme="majorEastAsia" w:hAnsiTheme="majorEastAsia" w:eastAsiaTheme="majorEastAsia" w:cstheme="majorEastAsia"/>
          <w:spacing w:val="4"/>
          <w:sz w:val="24"/>
          <w:szCs w:val="24"/>
          <w:highlight w:val="none"/>
        </w:rPr>
        <w:t xml:space="preserve">规</w:t>
      </w:r>
      <w:r>
        <w:rPr>
          <w:rFonts w:hint="eastAsia" w:asciiTheme="majorEastAsia" w:hAnsiTheme="majorEastAsia" w:eastAsiaTheme="majorEastAsia" w:cstheme="majorEastAsia"/>
          <w:sz w:val="24"/>
          <w:szCs w:val="24"/>
          <w:highlight w:val="none"/>
        </w:rPr>
        <w:t xml:space="preserve">定支付民工</w:t>
      </w:r>
      <w:r>
        <w:rPr>
          <w:rFonts w:hint="eastAsia" w:asciiTheme="majorEastAsia" w:hAnsiTheme="majorEastAsia" w:eastAsiaTheme="majorEastAsia" w:cstheme="majorEastAsia"/>
          <w:spacing w:val="4"/>
          <w:sz w:val="24"/>
          <w:szCs w:val="24"/>
          <w:highlight w:val="none"/>
        </w:rPr>
        <w:t xml:space="preserve">工</w:t>
      </w:r>
      <w:r>
        <w:rPr>
          <w:rFonts w:hint="eastAsia" w:asciiTheme="majorEastAsia" w:hAnsiTheme="majorEastAsia" w:eastAsiaTheme="majorEastAsia" w:cstheme="majorEastAsia"/>
          <w:sz w:val="24"/>
          <w:szCs w:val="24"/>
          <w:highlight w:val="none"/>
        </w:rPr>
        <w:t xml:space="preserve">资，若该</w:t>
      </w:r>
      <w:r>
        <w:rPr>
          <w:rFonts w:hint="eastAsia" w:asciiTheme="majorEastAsia" w:hAnsiTheme="majorEastAsia" w:eastAsiaTheme="majorEastAsia" w:cstheme="majorEastAsia"/>
          <w:spacing w:val="4"/>
          <w:sz w:val="24"/>
          <w:szCs w:val="24"/>
          <w:highlight w:val="none"/>
        </w:rPr>
        <w:t xml:space="preserve">工</w:t>
      </w:r>
      <w:r>
        <w:rPr>
          <w:rFonts w:hint="eastAsia" w:asciiTheme="majorEastAsia" w:hAnsiTheme="majorEastAsia" w:eastAsiaTheme="majorEastAsia" w:cstheme="majorEastAsia"/>
          <w:sz w:val="24"/>
          <w:szCs w:val="24"/>
          <w:highlight w:val="none"/>
        </w:rPr>
        <w:t xml:space="preserve">程项目出现</w:t>
      </w:r>
      <w:r>
        <w:rPr>
          <w:rFonts w:hint="eastAsia" w:asciiTheme="majorEastAsia" w:hAnsiTheme="majorEastAsia" w:eastAsiaTheme="majorEastAsia" w:cstheme="majorEastAsia"/>
          <w:spacing w:val="4"/>
          <w:sz w:val="24"/>
          <w:szCs w:val="24"/>
          <w:highlight w:val="none"/>
        </w:rPr>
        <w:t xml:space="preserve">拖</w:t>
      </w:r>
      <w:r>
        <w:rPr>
          <w:rFonts w:hint="eastAsia" w:asciiTheme="majorEastAsia" w:hAnsiTheme="majorEastAsia" w:eastAsiaTheme="majorEastAsia" w:cstheme="majorEastAsia"/>
          <w:sz w:val="24"/>
          <w:szCs w:val="24"/>
          <w:highlight w:val="none"/>
        </w:rPr>
        <w:t xml:space="preserve">欠工程款</w:t>
      </w:r>
      <w:r>
        <w:rPr>
          <w:rFonts w:hint="eastAsia" w:asciiTheme="majorEastAsia" w:hAnsiTheme="majorEastAsia" w:eastAsiaTheme="majorEastAsia" w:cstheme="majorEastAsia"/>
          <w:spacing w:val="4"/>
          <w:sz w:val="24"/>
          <w:szCs w:val="24"/>
          <w:highlight w:val="none"/>
        </w:rPr>
        <w:t xml:space="preserve">或</w:t>
      </w:r>
      <w:r>
        <w:rPr>
          <w:rFonts w:hint="eastAsia" w:asciiTheme="majorEastAsia" w:hAnsiTheme="majorEastAsia" w:eastAsiaTheme="majorEastAsia" w:cstheme="majorEastAsia"/>
          <w:sz w:val="24"/>
          <w:szCs w:val="24"/>
          <w:highlight w:val="none"/>
        </w:rPr>
        <w:t xml:space="preserve">拖</w:t>
      </w:r>
      <w:r>
        <w:rPr>
          <w:rFonts w:hint="eastAsia" w:asciiTheme="majorEastAsia" w:hAnsiTheme="majorEastAsia" w:eastAsiaTheme="majorEastAsia" w:cstheme="majorEastAsia"/>
          <w:sz w:val="24"/>
          <w:szCs w:val="24"/>
          <w:highlight w:val="none"/>
          <w:lang w:eastAsia="zh-CN"/>
        </w:rPr>
        <w:t xml:space="preserve">欠农</w:t>
      </w:r>
      <w:r>
        <w:rPr>
          <w:rFonts w:hint="eastAsia" w:asciiTheme="majorEastAsia" w:hAnsiTheme="majorEastAsia" w:eastAsiaTheme="majorEastAsia" w:cstheme="majorEastAsia"/>
          <w:sz w:val="24"/>
          <w:szCs w:val="24"/>
          <w:highlight w:val="none"/>
        </w:rPr>
        <w:t xml:space="preserve">民工</w:t>
      </w:r>
      <w:r>
        <w:rPr>
          <w:rFonts w:hint="eastAsia" w:asciiTheme="majorEastAsia" w:hAnsiTheme="majorEastAsia" w:eastAsiaTheme="majorEastAsia" w:cstheme="majorEastAsia"/>
          <w:spacing w:val="4"/>
          <w:sz w:val="24"/>
          <w:szCs w:val="24"/>
          <w:highlight w:val="none"/>
        </w:rPr>
        <w:t xml:space="preserve">工</w:t>
      </w:r>
      <w:r>
        <w:rPr>
          <w:rFonts w:hint="eastAsia" w:asciiTheme="majorEastAsia" w:hAnsiTheme="majorEastAsia" w:eastAsiaTheme="majorEastAsia" w:cstheme="majorEastAsia"/>
          <w:sz w:val="24"/>
          <w:szCs w:val="24"/>
          <w:highlight w:val="none"/>
        </w:rPr>
        <w:t xml:space="preserve">资由我单位</w:t>
      </w:r>
      <w:r>
        <w:rPr>
          <w:rFonts w:hint="eastAsia" w:asciiTheme="majorEastAsia" w:hAnsiTheme="majorEastAsia" w:eastAsiaTheme="majorEastAsia" w:cstheme="majorEastAsia"/>
          <w:spacing w:val="4"/>
          <w:sz w:val="24"/>
          <w:szCs w:val="24"/>
          <w:highlight w:val="none"/>
        </w:rPr>
        <w:t xml:space="preserve">负</w:t>
      </w:r>
      <w:r>
        <w:rPr>
          <w:rFonts w:hint="eastAsia" w:asciiTheme="majorEastAsia" w:hAnsiTheme="majorEastAsia" w:eastAsiaTheme="majorEastAsia" w:cstheme="majorEastAsia"/>
          <w:sz w:val="24"/>
          <w:szCs w:val="24"/>
          <w:highlight w:val="none"/>
        </w:rPr>
        <w:t xml:space="preserve">责协调解决</w:t>
      </w:r>
      <w:r>
        <w:rPr>
          <w:rFonts w:hint="eastAsia" w:asciiTheme="majorEastAsia" w:hAnsiTheme="majorEastAsia" w:eastAsiaTheme="majorEastAsia" w:cstheme="majorEastAsia"/>
          <w:spacing w:val="4"/>
          <w:sz w:val="24"/>
          <w:szCs w:val="24"/>
          <w:highlight w:val="none"/>
        </w:rPr>
        <w:t xml:space="preserve">。</w:t>
      </w:r>
      <w:r>
        <w:rPr>
          <w:rFonts w:hint="eastAsia" w:asciiTheme="majorEastAsia" w:hAnsiTheme="majorEastAsia" w:eastAsiaTheme="majorEastAsia" w:cstheme="majorEastAsia"/>
          <w:sz w:val="24"/>
          <w:szCs w:val="24"/>
          <w:highlight w:val="none"/>
        </w:rPr>
        <w:t xml:space="preserve">同时我单位</w:t>
      </w:r>
      <w:r>
        <w:rPr>
          <w:rFonts w:hint="eastAsia" w:asciiTheme="majorEastAsia" w:hAnsiTheme="majorEastAsia" w:eastAsiaTheme="majorEastAsia" w:cstheme="majorEastAsia"/>
          <w:spacing w:val="4"/>
          <w:sz w:val="24"/>
          <w:szCs w:val="24"/>
          <w:highlight w:val="none"/>
        </w:rPr>
        <w:t xml:space="preserve">承</w:t>
      </w:r>
      <w:r>
        <w:rPr>
          <w:rFonts w:hint="eastAsia" w:asciiTheme="majorEastAsia" w:hAnsiTheme="majorEastAsia" w:eastAsiaTheme="majorEastAsia" w:cstheme="majorEastAsia"/>
          <w:sz w:val="24"/>
          <w:szCs w:val="24"/>
          <w:highlight w:val="none"/>
        </w:rPr>
        <w:t xml:space="preserve">诺将该工</w:t>
      </w:r>
      <w:r>
        <w:rPr>
          <w:rFonts w:hint="eastAsia" w:asciiTheme="majorEastAsia" w:hAnsiTheme="majorEastAsia" w:eastAsiaTheme="majorEastAsia" w:cstheme="majorEastAsia"/>
          <w:spacing w:val="4"/>
          <w:sz w:val="24"/>
          <w:szCs w:val="24"/>
          <w:highlight w:val="none"/>
        </w:rPr>
        <w:t xml:space="preserve">程</w:t>
      </w:r>
      <w:r>
        <w:rPr>
          <w:rFonts w:hint="eastAsia" w:asciiTheme="majorEastAsia" w:hAnsiTheme="majorEastAsia" w:eastAsiaTheme="majorEastAsia" w:cstheme="majorEastAsia"/>
          <w:sz w:val="24"/>
          <w:szCs w:val="24"/>
          <w:highlight w:val="none"/>
        </w:rPr>
        <w:t xml:space="preserve">的所有项目</w:t>
      </w:r>
      <w:r>
        <w:rPr>
          <w:rFonts w:hint="eastAsia" w:asciiTheme="majorEastAsia" w:hAnsiTheme="majorEastAsia" w:eastAsiaTheme="majorEastAsia" w:cstheme="majorEastAsia"/>
          <w:spacing w:val="4"/>
          <w:sz w:val="24"/>
          <w:szCs w:val="24"/>
          <w:highlight w:val="none"/>
        </w:rPr>
        <w:t xml:space="preserve">（</w:t>
      </w:r>
      <w:r>
        <w:rPr>
          <w:rFonts w:hint="eastAsia" w:asciiTheme="majorEastAsia" w:hAnsiTheme="majorEastAsia" w:eastAsiaTheme="majorEastAsia" w:cstheme="majorEastAsia"/>
          <w:sz w:val="24"/>
          <w:szCs w:val="24"/>
          <w:highlight w:val="none"/>
        </w:rPr>
        <w:t xml:space="preserve">包括市政</w:t>
      </w:r>
      <w:r>
        <w:rPr>
          <w:rFonts w:hint="eastAsia" w:asciiTheme="majorEastAsia" w:hAnsiTheme="majorEastAsia" w:eastAsiaTheme="majorEastAsia" w:cstheme="majorEastAsia"/>
          <w:spacing w:val="4"/>
          <w:sz w:val="24"/>
          <w:szCs w:val="24"/>
          <w:highlight w:val="none"/>
        </w:rPr>
        <w:t xml:space="preserve">、</w:t>
      </w:r>
      <w:r>
        <w:rPr>
          <w:rFonts w:hint="eastAsia" w:asciiTheme="majorEastAsia" w:hAnsiTheme="majorEastAsia" w:eastAsiaTheme="majorEastAsia" w:cstheme="majorEastAsia"/>
          <w:sz w:val="24"/>
          <w:szCs w:val="24"/>
          <w:highlight w:val="none"/>
        </w:rPr>
        <w:t xml:space="preserve">土建、装</w:t>
      </w:r>
      <w:r>
        <w:rPr>
          <w:rFonts w:hint="eastAsia" w:asciiTheme="majorEastAsia" w:hAnsiTheme="majorEastAsia" w:eastAsiaTheme="majorEastAsia" w:cstheme="majorEastAsia"/>
          <w:spacing w:val="4"/>
          <w:sz w:val="24"/>
          <w:szCs w:val="24"/>
          <w:highlight w:val="none"/>
        </w:rPr>
        <w:t xml:space="preserve">饰</w:t>
      </w:r>
      <w:r>
        <w:rPr>
          <w:rFonts w:hint="eastAsia" w:asciiTheme="majorEastAsia" w:hAnsiTheme="majorEastAsia" w:eastAsiaTheme="majorEastAsia" w:cstheme="majorEastAsia"/>
          <w:sz w:val="24"/>
          <w:szCs w:val="24"/>
          <w:highlight w:val="none"/>
        </w:rPr>
        <w:t xml:space="preserve">装潢、机电</w:t>
      </w:r>
      <w:r>
        <w:rPr>
          <w:rFonts w:hint="eastAsia" w:asciiTheme="majorEastAsia" w:hAnsiTheme="majorEastAsia" w:eastAsiaTheme="majorEastAsia" w:cstheme="majorEastAsia"/>
          <w:spacing w:val="4"/>
          <w:sz w:val="24"/>
          <w:szCs w:val="24"/>
          <w:highlight w:val="none"/>
        </w:rPr>
        <w:t xml:space="preserve">设</w:t>
      </w:r>
      <w:r>
        <w:rPr>
          <w:rFonts w:hint="eastAsia" w:asciiTheme="majorEastAsia" w:hAnsiTheme="majorEastAsia" w:eastAsiaTheme="majorEastAsia" w:cstheme="majorEastAsia"/>
          <w:sz w:val="24"/>
          <w:szCs w:val="24"/>
          <w:highlight w:val="none"/>
        </w:rPr>
        <w:t xml:space="preserve">备、场地道</w:t>
      </w:r>
      <w:r>
        <w:rPr>
          <w:rFonts w:hint="eastAsia" w:asciiTheme="majorEastAsia" w:hAnsiTheme="majorEastAsia" w:eastAsiaTheme="majorEastAsia" w:cstheme="majorEastAsia"/>
          <w:spacing w:val="4"/>
          <w:sz w:val="24"/>
          <w:szCs w:val="24"/>
          <w:highlight w:val="none"/>
        </w:rPr>
        <w:t xml:space="preserve">路</w:t>
      </w:r>
      <w:r>
        <w:rPr>
          <w:rFonts w:hint="eastAsia" w:asciiTheme="majorEastAsia" w:hAnsiTheme="majorEastAsia" w:eastAsiaTheme="majorEastAsia" w:cstheme="majorEastAsia"/>
          <w:sz w:val="24"/>
          <w:szCs w:val="24"/>
          <w:highlight w:val="none"/>
        </w:rPr>
        <w:t xml:space="preserve">、土石方、</w:t>
      </w:r>
      <w:r>
        <w:rPr>
          <w:rFonts w:hint="eastAsia" w:asciiTheme="majorEastAsia" w:hAnsiTheme="majorEastAsia" w:eastAsiaTheme="majorEastAsia" w:cstheme="majorEastAsia"/>
          <w:spacing w:val="4"/>
          <w:sz w:val="24"/>
          <w:szCs w:val="24"/>
          <w:highlight w:val="none"/>
        </w:rPr>
        <w:t xml:space="preserve">园</w:t>
      </w:r>
      <w:r>
        <w:rPr>
          <w:rFonts w:hint="eastAsia" w:asciiTheme="majorEastAsia" w:hAnsiTheme="majorEastAsia" w:eastAsiaTheme="majorEastAsia" w:cstheme="majorEastAsia"/>
          <w:sz w:val="24"/>
          <w:szCs w:val="24"/>
          <w:highlight w:val="none"/>
        </w:rPr>
        <w:t xml:space="preserve">林绿化等</w:t>
      </w:r>
      <w:r>
        <w:rPr>
          <w:rFonts w:hint="eastAsia" w:asciiTheme="majorEastAsia" w:hAnsiTheme="majorEastAsia" w:eastAsiaTheme="majorEastAsia" w:cstheme="majorEastAsia"/>
          <w:spacing w:val="4"/>
          <w:sz w:val="24"/>
          <w:szCs w:val="24"/>
          <w:highlight w:val="none"/>
        </w:rPr>
        <w:t xml:space="preserve">）</w:t>
      </w:r>
      <w:r>
        <w:rPr>
          <w:rFonts w:hint="eastAsia" w:asciiTheme="majorEastAsia" w:hAnsiTheme="majorEastAsia" w:eastAsiaTheme="majorEastAsia" w:cstheme="majorEastAsia"/>
          <w:sz w:val="24"/>
          <w:szCs w:val="24"/>
          <w:highlight w:val="none"/>
        </w:rPr>
        <w:t xml:space="preserve">统一纳入招</w:t>
      </w:r>
      <w:r>
        <w:rPr>
          <w:rFonts w:hint="eastAsia" w:asciiTheme="majorEastAsia" w:hAnsiTheme="majorEastAsia" w:eastAsiaTheme="majorEastAsia" w:cstheme="majorEastAsia"/>
          <w:spacing w:val="4"/>
          <w:sz w:val="24"/>
          <w:szCs w:val="24"/>
          <w:highlight w:val="none"/>
        </w:rPr>
        <w:t xml:space="preserve">投</w:t>
      </w:r>
      <w:r>
        <w:rPr>
          <w:rFonts w:hint="eastAsia" w:asciiTheme="majorEastAsia" w:hAnsiTheme="majorEastAsia" w:eastAsiaTheme="majorEastAsia" w:cstheme="majorEastAsia"/>
          <w:sz w:val="24"/>
          <w:szCs w:val="24"/>
          <w:highlight w:val="none"/>
        </w:rPr>
        <w:t xml:space="preserve">标管理，</w:t>
      </w:r>
      <w:r>
        <w:rPr>
          <w:rFonts w:hint="eastAsia" w:asciiTheme="majorEastAsia" w:hAnsiTheme="majorEastAsia" w:eastAsiaTheme="majorEastAsia" w:cstheme="majorEastAsia"/>
          <w:spacing w:val="4"/>
          <w:sz w:val="24"/>
          <w:szCs w:val="24"/>
          <w:highlight w:val="none"/>
        </w:rPr>
        <w:t xml:space="preserve">在</w:t>
      </w:r>
      <w:r>
        <w:rPr>
          <w:rFonts w:hint="eastAsia" w:asciiTheme="majorEastAsia" w:hAnsiTheme="majorEastAsia" w:eastAsiaTheme="majorEastAsia" w:cstheme="majorEastAsia"/>
          <w:sz w:val="24"/>
          <w:szCs w:val="24"/>
          <w:highlight w:val="none"/>
        </w:rPr>
        <w:t xml:space="preserve">建设过程</w:t>
      </w:r>
      <w:r>
        <w:rPr>
          <w:rFonts w:hint="eastAsia" w:asciiTheme="majorEastAsia" w:hAnsiTheme="majorEastAsia" w:eastAsiaTheme="majorEastAsia" w:cstheme="majorEastAsia"/>
          <w:spacing w:val="4"/>
          <w:sz w:val="24"/>
          <w:szCs w:val="24"/>
          <w:highlight w:val="none"/>
        </w:rPr>
        <w:t xml:space="preserve">中</w:t>
      </w:r>
      <w:r>
        <w:rPr>
          <w:rFonts w:hint="eastAsia" w:asciiTheme="majorEastAsia" w:hAnsiTheme="majorEastAsia" w:eastAsiaTheme="majorEastAsia" w:cstheme="majorEastAsia"/>
          <w:sz w:val="24"/>
          <w:szCs w:val="24"/>
          <w:highlight w:val="none"/>
        </w:rPr>
        <w:t xml:space="preserve">不出现商业</w:t>
      </w:r>
      <w:r>
        <w:rPr>
          <w:rFonts w:hint="eastAsia" w:asciiTheme="majorEastAsia" w:hAnsiTheme="majorEastAsia" w:eastAsiaTheme="majorEastAsia" w:cstheme="majorEastAsia"/>
          <w:spacing w:val="4"/>
          <w:sz w:val="24"/>
          <w:szCs w:val="24"/>
          <w:highlight w:val="none"/>
        </w:rPr>
        <w:t xml:space="preserve">贿</w:t>
      </w:r>
      <w:r>
        <w:rPr>
          <w:rFonts w:hint="eastAsia" w:asciiTheme="majorEastAsia" w:hAnsiTheme="majorEastAsia" w:eastAsiaTheme="majorEastAsia" w:cstheme="majorEastAsia"/>
          <w:sz w:val="24"/>
          <w:szCs w:val="24"/>
          <w:highlight w:val="none"/>
        </w:rPr>
        <w:t xml:space="preserve">赂的行为，</w:t>
      </w:r>
      <w:r>
        <w:rPr>
          <w:rFonts w:hint="eastAsia" w:asciiTheme="majorEastAsia" w:hAnsiTheme="majorEastAsia" w:eastAsiaTheme="majorEastAsia" w:cstheme="majorEastAsia"/>
          <w:spacing w:val="4"/>
          <w:sz w:val="24"/>
          <w:szCs w:val="24"/>
          <w:highlight w:val="none"/>
        </w:rPr>
        <w:t xml:space="preserve">强</w:t>
      </w:r>
      <w:r>
        <w:rPr>
          <w:rFonts w:hint="eastAsia" w:asciiTheme="majorEastAsia" w:hAnsiTheme="majorEastAsia" w:eastAsiaTheme="majorEastAsia" w:cstheme="majorEastAsia"/>
          <w:sz w:val="24"/>
          <w:szCs w:val="24"/>
          <w:highlight w:val="none"/>
        </w:rPr>
        <w:t xml:space="preserve">化对监理单</w:t>
      </w:r>
      <w:r>
        <w:rPr>
          <w:rFonts w:hint="eastAsia" w:asciiTheme="majorEastAsia" w:hAnsiTheme="majorEastAsia" w:eastAsiaTheme="majorEastAsia" w:cstheme="majorEastAsia"/>
          <w:spacing w:val="4"/>
          <w:sz w:val="24"/>
          <w:szCs w:val="24"/>
          <w:highlight w:val="none"/>
        </w:rPr>
        <w:t xml:space="preserve">位</w:t>
      </w:r>
      <w:r>
        <w:rPr>
          <w:rFonts w:hint="eastAsia" w:asciiTheme="majorEastAsia" w:hAnsiTheme="majorEastAsia" w:eastAsiaTheme="majorEastAsia" w:cstheme="majorEastAsia"/>
          <w:sz w:val="24"/>
          <w:szCs w:val="24"/>
          <w:highlight w:val="none"/>
        </w:rPr>
        <w:t xml:space="preserve">的监督管</w:t>
      </w:r>
      <w:r>
        <w:rPr>
          <w:rFonts w:hint="eastAsia" w:asciiTheme="majorEastAsia" w:hAnsiTheme="majorEastAsia" w:eastAsiaTheme="majorEastAsia" w:cstheme="majorEastAsia"/>
          <w:spacing w:val="4"/>
          <w:sz w:val="24"/>
          <w:szCs w:val="24"/>
          <w:highlight w:val="none"/>
        </w:rPr>
        <w:t xml:space="preserve">理</w:t>
      </w:r>
      <w:r>
        <w:rPr>
          <w:rFonts w:hint="eastAsia" w:asciiTheme="majorEastAsia" w:hAnsiTheme="majorEastAsia" w:eastAsiaTheme="majorEastAsia" w:cstheme="majorEastAsia"/>
          <w:sz w:val="24"/>
          <w:szCs w:val="24"/>
          <w:highlight w:val="none"/>
        </w:rPr>
        <w:t xml:space="preserve">，督促施工</w:t>
      </w:r>
      <w:r>
        <w:rPr>
          <w:rFonts w:hint="eastAsia" w:asciiTheme="majorEastAsia" w:hAnsiTheme="majorEastAsia" w:eastAsiaTheme="majorEastAsia" w:cstheme="majorEastAsia"/>
          <w:spacing w:val="4"/>
          <w:sz w:val="24"/>
          <w:szCs w:val="24"/>
          <w:highlight w:val="none"/>
        </w:rPr>
        <w:t xml:space="preserve">、</w:t>
      </w:r>
      <w:r>
        <w:rPr>
          <w:rFonts w:hint="eastAsia" w:asciiTheme="majorEastAsia" w:hAnsiTheme="majorEastAsia" w:eastAsiaTheme="majorEastAsia" w:cstheme="majorEastAsia"/>
          <w:sz w:val="24"/>
          <w:szCs w:val="24"/>
          <w:highlight w:val="none"/>
        </w:rPr>
        <w:t xml:space="preserve">监理单位</w:t>
      </w:r>
      <w:r>
        <w:rPr>
          <w:rFonts w:hint="eastAsia" w:asciiTheme="majorEastAsia" w:hAnsiTheme="majorEastAsia" w:eastAsiaTheme="majorEastAsia" w:cstheme="majorEastAsia"/>
          <w:spacing w:val="4"/>
          <w:sz w:val="24"/>
          <w:szCs w:val="24"/>
          <w:highlight w:val="none"/>
        </w:rPr>
        <w:t xml:space="preserve">抓</w:t>
      </w:r>
      <w:r>
        <w:rPr>
          <w:rFonts w:hint="eastAsia" w:asciiTheme="majorEastAsia" w:hAnsiTheme="majorEastAsia" w:eastAsiaTheme="majorEastAsia" w:cstheme="majorEastAsia"/>
          <w:sz w:val="24"/>
          <w:szCs w:val="24"/>
          <w:highlight w:val="none"/>
        </w:rPr>
        <w:t xml:space="preserve">好工程质</w:t>
      </w:r>
      <w:r>
        <w:rPr>
          <w:rFonts w:hint="eastAsia" w:asciiTheme="majorEastAsia" w:hAnsiTheme="majorEastAsia" w:eastAsiaTheme="majorEastAsia" w:cstheme="majorEastAsia"/>
          <w:spacing w:val="4"/>
          <w:sz w:val="24"/>
          <w:szCs w:val="24"/>
          <w:highlight w:val="none"/>
        </w:rPr>
        <w:t xml:space="preserve">量</w:t>
      </w:r>
      <w:r>
        <w:rPr>
          <w:rFonts w:hint="eastAsia" w:asciiTheme="majorEastAsia" w:hAnsiTheme="majorEastAsia" w:eastAsiaTheme="majorEastAsia" w:cstheme="majorEastAsia"/>
          <w:sz w:val="24"/>
          <w:szCs w:val="24"/>
          <w:highlight w:val="none"/>
        </w:rPr>
        <w:t xml:space="preserve">和安全生产</w:t>
      </w:r>
      <w:r>
        <w:rPr>
          <w:rFonts w:hint="eastAsia" w:asciiTheme="majorEastAsia" w:hAnsiTheme="majorEastAsia" w:eastAsiaTheme="majorEastAsia" w:cstheme="majorEastAsia"/>
          <w:spacing w:val="4"/>
          <w:sz w:val="24"/>
          <w:szCs w:val="24"/>
          <w:highlight w:val="none"/>
        </w:rPr>
        <w:t xml:space="preserve">管</w:t>
      </w:r>
      <w:r>
        <w:rPr>
          <w:rFonts w:hint="eastAsia" w:asciiTheme="majorEastAsia" w:hAnsiTheme="majorEastAsia" w:eastAsiaTheme="majorEastAsia" w:cstheme="majorEastAsia"/>
          <w:sz w:val="24"/>
          <w:szCs w:val="24"/>
          <w:highlight w:val="none"/>
        </w:rPr>
        <w:t xml:space="preserve">理，自觉接受监督管理。</w:t>
      </w:r>
      <w:r/>
    </w:p>
    <w:p>
      <w:pPr>
        <w:ind w:left="743" w:right="641" w:firstLine="460"/>
        <w:spacing w:line="364" w:lineRule="auto"/>
        <w:rPr>
          <w:rFonts w:asciiTheme="majorEastAsia" w:hAnsiTheme="majorEastAsia" w:eastAsiaTheme="majorEastAsia" w:cstheme="majorEastAsia"/>
          <w:sz w:val="24"/>
          <w:szCs w:val="24"/>
          <w:highlight w:val="none"/>
        </w:rPr>
      </w:pPr>
      <w:r>
        <w:rPr>
          <w:rFonts w:hint="eastAsia" w:asciiTheme="majorEastAsia" w:hAnsiTheme="majorEastAsia" w:eastAsiaTheme="majorEastAsia" w:cstheme="majorEastAsia"/>
          <w:sz w:val="24"/>
          <w:szCs w:val="24"/>
          <w:highlight w:val="none"/>
        </w:rPr>
        <w:t xml:space="preserve">如不能履行上述承诺，在该工程竣工时，可不给予办理竣工验收备案，对续建（新建） 项目可暂缓办理发包手续。</w:t>
      </w:r>
      <w:r/>
    </w:p>
    <w:p>
      <w:pPr>
        <w:pStyle w:val="925"/>
        <w:rPr>
          <w:rFonts w:asciiTheme="majorEastAsia" w:hAnsiTheme="majorEastAsia" w:eastAsiaTheme="majorEastAsia" w:cstheme="majorEastAsia"/>
          <w:sz w:val="24"/>
          <w:szCs w:val="24"/>
          <w:highlight w:val="none"/>
        </w:rPr>
      </w:pPr>
      <w:r>
        <w:rPr>
          <w:rFonts w:asciiTheme="majorEastAsia" w:hAnsiTheme="majorEastAsia" w:eastAsiaTheme="majorEastAsia" w:cstheme="majorEastAsia"/>
          <w:sz w:val="24"/>
          <w:szCs w:val="24"/>
          <w:highlight w:val="none"/>
        </w:rPr>
      </w:r>
      <w:r/>
    </w:p>
    <w:p>
      <w:pPr>
        <w:pStyle w:val="925"/>
        <w:rPr>
          <w:rFonts w:asciiTheme="majorEastAsia" w:hAnsiTheme="majorEastAsia" w:eastAsiaTheme="majorEastAsia" w:cstheme="majorEastAsia"/>
          <w:sz w:val="24"/>
          <w:szCs w:val="24"/>
          <w:highlight w:val="none"/>
        </w:rPr>
      </w:pPr>
      <w:r>
        <w:rPr>
          <w:rFonts w:asciiTheme="majorEastAsia" w:hAnsiTheme="majorEastAsia" w:eastAsiaTheme="majorEastAsia" w:cstheme="majorEastAsia"/>
          <w:sz w:val="24"/>
          <w:szCs w:val="24"/>
          <w:highlight w:val="none"/>
        </w:rPr>
      </w:r>
      <w:r/>
    </w:p>
    <w:p>
      <w:pPr>
        <w:pStyle w:val="925"/>
        <w:rPr>
          <w:rFonts w:asciiTheme="majorEastAsia" w:hAnsiTheme="majorEastAsia" w:eastAsiaTheme="majorEastAsia" w:cstheme="majorEastAsia"/>
          <w:sz w:val="24"/>
          <w:szCs w:val="24"/>
          <w:highlight w:val="none"/>
        </w:rPr>
      </w:pPr>
      <w:r>
        <w:rPr>
          <w:rFonts w:asciiTheme="majorEastAsia" w:hAnsiTheme="majorEastAsia" w:eastAsiaTheme="majorEastAsia" w:cstheme="majorEastAsia"/>
          <w:sz w:val="24"/>
          <w:szCs w:val="24"/>
          <w:highlight w:val="none"/>
        </w:rPr>
      </w:r>
      <w:r/>
    </w:p>
    <w:p>
      <w:pPr>
        <w:pStyle w:val="925"/>
        <w:spacing w:before="7"/>
        <w:rPr>
          <w:rFonts w:asciiTheme="majorEastAsia" w:hAnsiTheme="majorEastAsia" w:eastAsiaTheme="majorEastAsia" w:cstheme="majorEastAsia"/>
          <w:sz w:val="24"/>
          <w:szCs w:val="24"/>
          <w:highlight w:val="none"/>
        </w:rPr>
      </w:pPr>
      <w:r>
        <w:rPr>
          <w:rFonts w:asciiTheme="majorEastAsia" w:hAnsiTheme="majorEastAsia" w:eastAsiaTheme="majorEastAsia" w:cstheme="majorEastAsia"/>
          <w:sz w:val="24"/>
          <w:szCs w:val="24"/>
          <w:highlight w:val="none"/>
        </w:rPr>
      </w:r>
      <w:r/>
    </w:p>
    <w:p>
      <w:pPr>
        <w:ind w:left="5411" w:right="1712" w:firstLine="1200"/>
        <w:spacing w:line="686" w:lineRule="auto"/>
        <w:rPr>
          <w:rFonts w:asciiTheme="majorEastAsia" w:hAnsiTheme="majorEastAsia" w:eastAsiaTheme="majorEastAsia" w:cstheme="majorEastAsia"/>
          <w:sz w:val="24"/>
          <w:szCs w:val="24"/>
          <w:highlight w:val="none"/>
        </w:rPr>
      </w:pPr>
      <w:r>
        <w:rPr>
          <w:rFonts w:hint="eastAsia" w:asciiTheme="majorEastAsia" w:hAnsiTheme="majorEastAsia" w:eastAsiaTheme="majorEastAsia" w:cstheme="majorEastAsia"/>
          <w:sz w:val="24"/>
          <w:szCs w:val="24"/>
          <w:highlight w:val="none"/>
        </w:rPr>
        <w:t xml:space="preserve">承诺单位（建设单位章</w:t>
      </w:r>
      <w:r>
        <w:rPr>
          <w:rFonts w:hint="eastAsia" w:asciiTheme="majorEastAsia" w:hAnsiTheme="majorEastAsia" w:eastAsiaTheme="majorEastAsia" w:cstheme="majorEastAsia"/>
          <w:spacing w:val="-17"/>
          <w:sz w:val="24"/>
          <w:szCs w:val="24"/>
          <w:highlight w:val="none"/>
        </w:rPr>
        <w:t xml:space="preserve">） </w:t>
      </w:r>
      <w:r>
        <w:rPr>
          <w:rFonts w:hint="eastAsia" w:asciiTheme="majorEastAsia" w:hAnsiTheme="majorEastAsia" w:eastAsiaTheme="majorEastAsia" w:cstheme="majorEastAsia"/>
          <w:sz w:val="24"/>
          <w:szCs w:val="24"/>
          <w:highlight w:val="none"/>
        </w:rPr>
        <w:t xml:space="preserve">承诺单位法定代表人（签字或盖章</w:t>
      </w:r>
      <w:r>
        <w:rPr>
          <w:rFonts w:hint="eastAsia" w:asciiTheme="majorEastAsia" w:hAnsiTheme="majorEastAsia" w:eastAsiaTheme="majorEastAsia" w:cstheme="majorEastAsia"/>
          <w:spacing w:val="-17"/>
          <w:sz w:val="24"/>
          <w:szCs w:val="24"/>
          <w:highlight w:val="none"/>
        </w:rPr>
        <w:t xml:space="preserve">）</w:t>
      </w:r>
      <w:r/>
    </w:p>
    <w:p>
      <w:pPr>
        <w:ind w:right="1712"/>
        <w:jc w:val="right"/>
        <w:spacing w:before="3"/>
        <w:tabs>
          <w:tab w:val="left" w:pos="839" w:leader="none"/>
          <w:tab w:val="left" w:pos="1679" w:leader="none"/>
        </w:tabs>
        <w:rPr>
          <w:rFonts w:asciiTheme="majorEastAsia" w:hAnsiTheme="majorEastAsia" w:eastAsiaTheme="majorEastAsia" w:cstheme="majorEastAsia"/>
          <w:sz w:val="24"/>
          <w:szCs w:val="24"/>
          <w:highlight w:val="none"/>
        </w:rPr>
      </w:pPr>
      <w:r>
        <w:rPr>
          <w:rFonts w:hint="eastAsia" w:asciiTheme="majorEastAsia" w:hAnsiTheme="majorEastAsia" w:eastAsiaTheme="majorEastAsia" w:cstheme="majorEastAsia"/>
          <w:sz w:val="24"/>
          <w:szCs w:val="24"/>
          <w:highlight w:val="none"/>
        </w:rPr>
        <w:t xml:space="preserve">年</w:t>
      </w:r>
      <w:r>
        <w:rPr>
          <w:rFonts w:hint="eastAsia" w:asciiTheme="majorEastAsia" w:hAnsiTheme="majorEastAsia" w:eastAsiaTheme="majorEastAsia" w:cstheme="majorEastAsia"/>
          <w:sz w:val="24"/>
          <w:szCs w:val="24"/>
          <w:highlight w:val="none"/>
        </w:rPr>
        <w:tab/>
      </w:r>
      <w:r>
        <w:rPr>
          <w:rFonts w:hint="eastAsia" w:asciiTheme="majorEastAsia" w:hAnsiTheme="majorEastAsia" w:eastAsiaTheme="majorEastAsia" w:cstheme="majorEastAsia"/>
          <w:sz w:val="24"/>
          <w:szCs w:val="24"/>
          <w:highlight w:val="none"/>
        </w:rPr>
        <w:t xml:space="preserve">月</w:t>
      </w:r>
      <w:r>
        <w:rPr>
          <w:rFonts w:hint="eastAsia" w:asciiTheme="majorEastAsia" w:hAnsiTheme="majorEastAsia" w:eastAsiaTheme="majorEastAsia" w:cstheme="majorEastAsia"/>
          <w:sz w:val="24"/>
          <w:szCs w:val="24"/>
          <w:highlight w:val="none"/>
        </w:rPr>
        <w:tab/>
      </w:r>
      <w:r>
        <w:rPr>
          <w:rFonts w:hint="eastAsia" w:asciiTheme="majorEastAsia" w:hAnsiTheme="majorEastAsia" w:eastAsiaTheme="majorEastAsia" w:cstheme="majorEastAsia"/>
          <w:sz w:val="24"/>
          <w:szCs w:val="24"/>
          <w:highlight w:val="none"/>
        </w:rPr>
        <w:t xml:space="preserve">日</w:t>
      </w:r>
      <w:r/>
    </w:p>
    <w:p>
      <w:pPr>
        <w:jc w:val="right"/>
        <w:rPr>
          <w:rFonts w:asciiTheme="majorEastAsia" w:hAnsiTheme="majorEastAsia" w:eastAsiaTheme="majorEastAsia" w:cstheme="majorEastAsia"/>
          <w:sz w:val="24"/>
          <w:szCs w:val="24"/>
          <w:highlight w:val="none"/>
        </w:rPr>
        <w:sectPr>
          <w:footnotePr/>
          <w:endnotePr/>
          <w:type w:val="nextPage"/>
          <w:pgSz w:w="11910" w:h="16840" w:orient="portrait"/>
          <w:pgMar w:top="1340" w:right="380" w:bottom="1380" w:left="560" w:header="878" w:footer="1196" w:gutter="0"/>
          <w:cols w:num="1" w:sep="0" w:space="720" w:equalWidth="1"/>
          <w:docGrid w:linePitch="360"/>
        </w:sectPr>
      </w:pPr>
      <w:r>
        <w:rPr>
          <w:rFonts w:asciiTheme="majorEastAsia" w:hAnsiTheme="majorEastAsia" w:eastAsiaTheme="majorEastAsia" w:cstheme="majorEastAsia"/>
          <w:sz w:val="24"/>
          <w:szCs w:val="24"/>
          <w:highlight w:val="none"/>
        </w:rPr>
      </w:r>
      <w:r/>
    </w:p>
    <w:p>
      <w:pPr>
        <w:ind w:right="7"/>
        <w:jc w:val="center"/>
        <w:spacing w:before="50"/>
        <w:tabs>
          <w:tab w:val="left" w:pos="719" w:leader="none"/>
          <w:tab w:val="left" w:pos="1439" w:leader="none"/>
        </w:tabs>
        <w:rPr>
          <w:rFonts w:asciiTheme="majorEastAsia" w:hAnsiTheme="majorEastAsia" w:eastAsiaTheme="majorEastAsia" w:cstheme="majorEastAsia"/>
          <w:sz w:val="24"/>
          <w:szCs w:val="24"/>
          <w:highlight w:val="none"/>
        </w:rPr>
      </w:pPr>
      <w:r>
        <w:rPr>
          <w:rFonts w:hint="eastAsia" w:asciiTheme="majorEastAsia" w:hAnsiTheme="majorEastAsia" w:eastAsiaTheme="majorEastAsia" w:cstheme="majorEastAsia"/>
          <w:sz w:val="24"/>
          <w:szCs w:val="24"/>
          <w:highlight w:val="none"/>
        </w:rPr>
        <w:t xml:space="preserve">承</w:t>
      </w:r>
      <w:r>
        <w:rPr>
          <w:rFonts w:hint="eastAsia" w:asciiTheme="majorEastAsia" w:hAnsiTheme="majorEastAsia" w:eastAsiaTheme="majorEastAsia" w:cstheme="majorEastAsia"/>
          <w:sz w:val="24"/>
          <w:szCs w:val="24"/>
          <w:highlight w:val="none"/>
        </w:rPr>
        <w:tab/>
      </w:r>
      <w:r>
        <w:rPr>
          <w:rFonts w:hint="eastAsia" w:asciiTheme="majorEastAsia" w:hAnsiTheme="majorEastAsia" w:eastAsiaTheme="majorEastAsia" w:cstheme="majorEastAsia"/>
          <w:sz w:val="24"/>
          <w:szCs w:val="24"/>
          <w:highlight w:val="none"/>
        </w:rPr>
        <w:t xml:space="preserve">诺</w:t>
      </w:r>
      <w:r>
        <w:rPr>
          <w:rFonts w:hint="eastAsia" w:asciiTheme="majorEastAsia" w:hAnsiTheme="majorEastAsia" w:eastAsiaTheme="majorEastAsia" w:cstheme="majorEastAsia"/>
          <w:sz w:val="24"/>
          <w:szCs w:val="24"/>
          <w:highlight w:val="none"/>
        </w:rPr>
        <w:tab/>
      </w:r>
      <w:r>
        <w:rPr>
          <w:rFonts w:hint="eastAsia" w:asciiTheme="majorEastAsia" w:hAnsiTheme="majorEastAsia" w:eastAsiaTheme="majorEastAsia" w:cstheme="majorEastAsia"/>
          <w:sz w:val="24"/>
          <w:szCs w:val="24"/>
          <w:highlight w:val="none"/>
        </w:rPr>
        <w:t xml:space="preserve">书</w:t>
      </w:r>
      <w:r/>
    </w:p>
    <w:p>
      <w:pPr>
        <w:pStyle w:val="925"/>
        <w:rPr>
          <w:rFonts w:asciiTheme="majorEastAsia" w:hAnsiTheme="majorEastAsia" w:eastAsiaTheme="majorEastAsia" w:cstheme="majorEastAsia"/>
          <w:sz w:val="24"/>
          <w:szCs w:val="24"/>
          <w:highlight w:val="none"/>
        </w:rPr>
      </w:pPr>
      <w:r>
        <w:rPr>
          <w:rFonts w:asciiTheme="majorEastAsia" w:hAnsiTheme="majorEastAsia" w:eastAsiaTheme="majorEastAsia" w:cstheme="majorEastAsia"/>
          <w:sz w:val="24"/>
          <w:szCs w:val="24"/>
          <w:highlight w:val="none"/>
        </w:rPr>
      </w:r>
      <w:r/>
    </w:p>
    <w:p>
      <w:pPr>
        <w:pStyle w:val="925"/>
        <w:spacing w:before="2"/>
        <w:rPr>
          <w:rFonts w:asciiTheme="majorEastAsia" w:hAnsiTheme="majorEastAsia" w:eastAsiaTheme="majorEastAsia" w:cstheme="majorEastAsia"/>
          <w:sz w:val="24"/>
          <w:szCs w:val="24"/>
          <w:highlight w:val="none"/>
        </w:rPr>
      </w:pPr>
      <w:r>
        <w:rPr>
          <w:rFonts w:asciiTheme="majorEastAsia" w:hAnsiTheme="majorEastAsia" w:eastAsiaTheme="majorEastAsia" w:cstheme="majorEastAsia"/>
          <w:sz w:val="24"/>
          <w:szCs w:val="24"/>
          <w:highlight w:val="none"/>
        </w:rPr>
      </w:r>
      <w:r/>
    </w:p>
    <w:p>
      <w:pPr>
        <w:ind w:left="1259"/>
        <w:tabs>
          <w:tab w:val="left" w:pos="6419" w:leader="none"/>
        </w:tabs>
        <w:rPr>
          <w:rFonts w:asciiTheme="majorEastAsia" w:hAnsiTheme="majorEastAsia" w:eastAsiaTheme="majorEastAsia" w:cstheme="majorEastAsia"/>
          <w:sz w:val="24"/>
          <w:szCs w:val="24"/>
          <w:highlight w:val="none"/>
        </w:rPr>
      </w:pPr>
      <w:r>
        <w:rPr>
          <w:rFonts w:hint="eastAsia" w:asciiTheme="majorEastAsia" w:hAnsiTheme="majorEastAsia" w:eastAsiaTheme="majorEastAsia" w:cstheme="majorEastAsia"/>
          <w:sz w:val="24"/>
          <w:szCs w:val="24"/>
          <w:highlight w:val="none"/>
        </w:rPr>
        <w:t xml:space="preserve">我单位承接的</w:t>
      </w:r>
      <w:r>
        <w:rPr>
          <w:rFonts w:hint="eastAsia" w:asciiTheme="majorEastAsia" w:hAnsiTheme="majorEastAsia" w:eastAsiaTheme="majorEastAsia" w:cstheme="majorEastAsia"/>
          <w:sz w:val="24"/>
          <w:szCs w:val="24"/>
          <w:highlight w:val="none"/>
          <w:u w:val="single"/>
        </w:rPr>
        <w:tab/>
      </w:r>
      <w:r>
        <w:rPr>
          <w:rFonts w:hint="eastAsia" w:asciiTheme="majorEastAsia" w:hAnsiTheme="majorEastAsia" w:eastAsiaTheme="majorEastAsia" w:cstheme="majorEastAsia"/>
          <w:sz w:val="24"/>
          <w:szCs w:val="24"/>
          <w:highlight w:val="none"/>
        </w:rPr>
        <w:t xml:space="preserve">项目我单位郑重承诺：</w:t>
      </w:r>
      <w:r/>
    </w:p>
    <w:p>
      <w:pPr>
        <w:ind w:left="743" w:right="752"/>
        <w:spacing w:before="161" w:line="242" w:lineRule="auto"/>
        <w:rPr>
          <w:rFonts w:asciiTheme="majorEastAsia" w:hAnsiTheme="majorEastAsia" w:eastAsiaTheme="majorEastAsia" w:cstheme="majorEastAsia"/>
          <w:sz w:val="24"/>
          <w:szCs w:val="24"/>
          <w:highlight w:val="none"/>
        </w:rPr>
      </w:pPr>
      <w:r>
        <w:rPr>
          <w:rFonts w:hint="eastAsia" w:asciiTheme="majorEastAsia" w:hAnsiTheme="majorEastAsia" w:eastAsiaTheme="majorEastAsia" w:cstheme="majorEastAsia"/>
          <w:spacing w:val="-15"/>
          <w:sz w:val="24"/>
          <w:szCs w:val="24"/>
          <w:highlight w:val="none"/>
        </w:rPr>
        <w:t xml:space="preserve">自觉遵守国家及江苏省、南京市和南京市江宁区有关法律法规和政策规定，按照</w:t>
      </w:r>
      <w:r>
        <w:rPr>
          <w:rFonts w:hint="eastAsia" w:asciiTheme="majorEastAsia" w:hAnsiTheme="majorEastAsia" w:eastAsiaTheme="majorEastAsia" w:cstheme="majorEastAsia"/>
          <w:sz w:val="24"/>
          <w:szCs w:val="24"/>
          <w:highlight w:val="none"/>
        </w:rPr>
        <w:t xml:space="preserve">“</w:t>
      </w:r>
      <w:r>
        <w:rPr>
          <w:rFonts w:hint="eastAsia" w:asciiTheme="majorEastAsia" w:hAnsiTheme="majorEastAsia" w:eastAsiaTheme="majorEastAsia" w:cstheme="majorEastAsia"/>
          <w:spacing w:val="-4"/>
          <w:sz w:val="24"/>
          <w:szCs w:val="24"/>
          <w:highlight w:val="none"/>
        </w:rPr>
        <w:t xml:space="preserve">诚实守信” </w:t>
      </w:r>
      <w:r>
        <w:rPr>
          <w:rFonts w:hint="eastAsia" w:asciiTheme="majorEastAsia" w:hAnsiTheme="majorEastAsia" w:eastAsiaTheme="majorEastAsia" w:cstheme="majorEastAsia"/>
          <w:sz w:val="24"/>
          <w:szCs w:val="24"/>
          <w:highlight w:val="none"/>
        </w:rPr>
        <w:t xml:space="preserve">的原则，从事建设领域的生产经营活动。在办理中标通知书前向南京市江宁区人民政府秣陵街道办事处</w:t>
      </w:r>
      <w:r/>
    </w:p>
    <w:p>
      <w:pPr>
        <w:ind w:left="743" w:right="632"/>
        <w:spacing w:line="242" w:lineRule="auto"/>
        <w:rPr>
          <w:rFonts w:asciiTheme="majorEastAsia" w:hAnsiTheme="majorEastAsia" w:eastAsiaTheme="majorEastAsia" w:cstheme="majorEastAsia"/>
          <w:sz w:val="24"/>
          <w:szCs w:val="24"/>
          <w:highlight w:val="none"/>
        </w:rPr>
      </w:pPr>
      <w:r>
        <w:rPr>
          <w:rFonts w:hint="eastAsia" w:asciiTheme="majorEastAsia" w:hAnsiTheme="majorEastAsia" w:eastAsiaTheme="majorEastAsia" w:cstheme="majorEastAsia"/>
          <w:spacing w:val="-7"/>
          <w:sz w:val="24"/>
          <w:szCs w:val="24"/>
          <w:highlight w:val="none"/>
        </w:rPr>
        <w:t xml:space="preserve">交纳诚信金；否则，作自愿放弃该项中标工程；交纳诚信保证金的比例为工程造价的 </w:t>
      </w:r>
      <w:r>
        <w:rPr>
          <w:rFonts w:hint="eastAsia" w:asciiTheme="majorEastAsia" w:hAnsiTheme="majorEastAsia" w:eastAsiaTheme="majorEastAsia" w:cstheme="majorEastAsia"/>
          <w:spacing w:val="-5"/>
          <w:sz w:val="24"/>
          <w:szCs w:val="24"/>
          <w:highlight w:val="none"/>
        </w:rPr>
        <w:t xml:space="preserve">10%， </w:t>
      </w:r>
      <w:r>
        <w:rPr>
          <w:rFonts w:hint="eastAsia" w:asciiTheme="majorEastAsia" w:hAnsiTheme="majorEastAsia" w:eastAsiaTheme="majorEastAsia" w:cstheme="majorEastAsia"/>
          <w:spacing w:val="-8"/>
          <w:sz w:val="24"/>
          <w:szCs w:val="24"/>
          <w:highlight w:val="none"/>
        </w:rPr>
        <w:t xml:space="preserve">保证金额最高为 </w:t>
      </w:r>
      <w:r>
        <w:rPr>
          <w:rFonts w:hint="eastAsia" w:asciiTheme="majorEastAsia" w:hAnsiTheme="majorEastAsia" w:eastAsiaTheme="majorEastAsia" w:cstheme="majorEastAsia"/>
          <w:sz w:val="24"/>
          <w:szCs w:val="24"/>
          <w:highlight w:val="none"/>
        </w:rPr>
        <w:t xml:space="preserve">100 万元。诚信保证金的范围是：在工程建设过程中守法经营，严格履行合同约定的条款，不出现非法转包、违法分包、挂靠、私招乱雇、商业贿赂等违法违规行为；强化工程质量、安全生产管理，不发生工程质量、安全生产责任事故；不拖欠分包工</w:t>
      </w:r>
      <w:r>
        <w:rPr>
          <w:rFonts w:hint="eastAsia" w:asciiTheme="majorEastAsia" w:hAnsiTheme="majorEastAsia" w:eastAsiaTheme="majorEastAsia" w:cstheme="majorEastAsia"/>
          <w:spacing w:val="-3"/>
          <w:sz w:val="24"/>
          <w:szCs w:val="24"/>
          <w:highlight w:val="none"/>
        </w:rPr>
        <w:t xml:space="preserve">程款和民工工资；依法在南京市江宁区属地纳税，并在属地的税收代征窗口开具税收发票。如出现违反上述承诺的失信行为，我单位自愿退出南京市江宁区建设市场，接受相应处罚。</w:t>
      </w:r>
      <w:r>
        <w:rPr>
          <w:rFonts w:hint="eastAsia" w:asciiTheme="majorEastAsia" w:hAnsiTheme="majorEastAsia" w:eastAsiaTheme="majorEastAsia" w:cstheme="majorEastAsia"/>
          <w:sz w:val="24"/>
          <w:szCs w:val="24"/>
          <w:highlight w:val="none"/>
        </w:rPr>
        <w:t xml:space="preserve">若发生拖欠民工工资事件，南京市江宁区人民政府秣陵街道办事处可在我单位交纳的诚信保证金中直接支付民工工资。</w:t>
      </w:r>
      <w:r/>
    </w:p>
    <w:p>
      <w:pPr>
        <w:pStyle w:val="925"/>
        <w:rPr>
          <w:rFonts w:asciiTheme="majorEastAsia" w:hAnsiTheme="majorEastAsia" w:eastAsiaTheme="majorEastAsia" w:cstheme="majorEastAsia"/>
          <w:sz w:val="24"/>
          <w:szCs w:val="24"/>
          <w:highlight w:val="none"/>
        </w:rPr>
      </w:pPr>
      <w:r>
        <w:rPr>
          <w:rFonts w:asciiTheme="majorEastAsia" w:hAnsiTheme="majorEastAsia" w:eastAsiaTheme="majorEastAsia" w:cstheme="majorEastAsia"/>
          <w:sz w:val="24"/>
          <w:szCs w:val="24"/>
          <w:highlight w:val="none"/>
        </w:rPr>
      </w:r>
      <w:r/>
    </w:p>
    <w:p>
      <w:pPr>
        <w:pStyle w:val="925"/>
        <w:rPr>
          <w:rFonts w:asciiTheme="majorEastAsia" w:hAnsiTheme="majorEastAsia" w:eastAsiaTheme="majorEastAsia" w:cstheme="majorEastAsia"/>
          <w:sz w:val="24"/>
          <w:szCs w:val="24"/>
          <w:highlight w:val="none"/>
        </w:rPr>
      </w:pPr>
      <w:r>
        <w:rPr>
          <w:rFonts w:asciiTheme="majorEastAsia" w:hAnsiTheme="majorEastAsia" w:eastAsiaTheme="majorEastAsia" w:cstheme="majorEastAsia"/>
          <w:sz w:val="24"/>
          <w:szCs w:val="24"/>
          <w:highlight w:val="none"/>
        </w:rPr>
      </w:r>
      <w:r/>
    </w:p>
    <w:p>
      <w:pPr>
        <w:pStyle w:val="925"/>
        <w:spacing w:before="1"/>
        <w:rPr>
          <w:rFonts w:asciiTheme="majorEastAsia" w:hAnsiTheme="majorEastAsia" w:eastAsiaTheme="majorEastAsia" w:cstheme="majorEastAsia"/>
          <w:sz w:val="24"/>
          <w:szCs w:val="24"/>
          <w:highlight w:val="none"/>
        </w:rPr>
      </w:pPr>
      <w:r>
        <w:rPr>
          <w:rFonts w:asciiTheme="majorEastAsia" w:hAnsiTheme="majorEastAsia" w:eastAsiaTheme="majorEastAsia" w:cstheme="majorEastAsia"/>
          <w:sz w:val="24"/>
          <w:szCs w:val="24"/>
          <w:highlight w:val="none"/>
        </w:rPr>
      </w:r>
      <w:r/>
    </w:p>
    <w:p>
      <w:pPr>
        <w:ind w:left="5783"/>
        <w:rPr>
          <w:rFonts w:asciiTheme="majorEastAsia" w:hAnsiTheme="majorEastAsia" w:eastAsiaTheme="majorEastAsia" w:cstheme="majorEastAsia"/>
          <w:sz w:val="24"/>
          <w:szCs w:val="24"/>
          <w:highlight w:val="none"/>
        </w:rPr>
      </w:pPr>
      <w:r>
        <w:rPr>
          <w:rFonts w:hint="eastAsia" w:asciiTheme="majorEastAsia" w:hAnsiTheme="majorEastAsia" w:eastAsiaTheme="majorEastAsia" w:cstheme="majorEastAsia"/>
          <w:sz w:val="24"/>
          <w:szCs w:val="24"/>
          <w:highlight w:val="none"/>
        </w:rPr>
        <w:t xml:space="preserve">承诺单位（投标单位章）：</w:t>
      </w:r>
      <w:r/>
    </w:p>
    <w:p>
      <w:pPr>
        <w:pStyle w:val="925"/>
        <w:rPr>
          <w:rFonts w:asciiTheme="majorEastAsia" w:hAnsiTheme="majorEastAsia" w:eastAsiaTheme="majorEastAsia" w:cstheme="majorEastAsia"/>
          <w:sz w:val="24"/>
          <w:szCs w:val="24"/>
          <w:highlight w:val="none"/>
        </w:rPr>
      </w:pPr>
      <w:r>
        <w:rPr>
          <w:rFonts w:asciiTheme="majorEastAsia" w:hAnsiTheme="majorEastAsia" w:eastAsiaTheme="majorEastAsia" w:cstheme="majorEastAsia"/>
          <w:sz w:val="24"/>
          <w:szCs w:val="24"/>
          <w:highlight w:val="none"/>
        </w:rPr>
      </w:r>
      <w:r/>
    </w:p>
    <w:p>
      <w:pPr>
        <w:pStyle w:val="925"/>
        <w:rPr>
          <w:rFonts w:asciiTheme="majorEastAsia" w:hAnsiTheme="majorEastAsia" w:eastAsiaTheme="majorEastAsia" w:cstheme="majorEastAsia"/>
          <w:sz w:val="24"/>
          <w:szCs w:val="24"/>
          <w:highlight w:val="none"/>
        </w:rPr>
      </w:pPr>
      <w:r>
        <w:rPr>
          <w:rFonts w:asciiTheme="majorEastAsia" w:hAnsiTheme="majorEastAsia" w:eastAsiaTheme="majorEastAsia" w:cstheme="majorEastAsia"/>
          <w:sz w:val="24"/>
          <w:szCs w:val="24"/>
          <w:highlight w:val="none"/>
        </w:rPr>
      </w:r>
      <w:r/>
    </w:p>
    <w:p>
      <w:pPr>
        <w:pStyle w:val="925"/>
        <w:spacing w:before="2"/>
        <w:rPr>
          <w:rFonts w:asciiTheme="majorEastAsia" w:hAnsiTheme="majorEastAsia" w:eastAsiaTheme="majorEastAsia" w:cstheme="majorEastAsia"/>
          <w:sz w:val="24"/>
          <w:szCs w:val="24"/>
          <w:highlight w:val="none"/>
        </w:rPr>
      </w:pPr>
      <w:r>
        <w:rPr>
          <w:rFonts w:asciiTheme="majorEastAsia" w:hAnsiTheme="majorEastAsia" w:eastAsiaTheme="majorEastAsia" w:cstheme="majorEastAsia"/>
          <w:sz w:val="24"/>
          <w:szCs w:val="24"/>
          <w:highlight w:val="none"/>
        </w:rPr>
      </w:r>
      <w:r/>
    </w:p>
    <w:p>
      <w:pPr>
        <w:ind w:left="743"/>
        <w:rPr>
          <w:rFonts w:asciiTheme="majorEastAsia" w:hAnsiTheme="majorEastAsia" w:eastAsiaTheme="majorEastAsia" w:cstheme="majorEastAsia"/>
          <w:sz w:val="24"/>
          <w:szCs w:val="24"/>
          <w:highlight w:val="none"/>
        </w:rPr>
      </w:pPr>
      <w:r>
        <w:rPr>
          <w:rFonts w:hint="eastAsia" w:asciiTheme="majorEastAsia" w:hAnsiTheme="majorEastAsia" w:eastAsiaTheme="majorEastAsia" w:cstheme="majorEastAsia"/>
          <w:sz w:val="24"/>
          <w:szCs w:val="24"/>
          <w:highlight w:val="none"/>
        </w:rPr>
        <w:t xml:space="preserve">承诺单位法定代表人（签字或盖章）</w:t>
      </w:r>
      <w:r/>
    </w:p>
    <w:p>
      <w:pPr>
        <w:pStyle w:val="925"/>
        <w:rPr>
          <w:rFonts w:asciiTheme="majorEastAsia" w:hAnsiTheme="majorEastAsia" w:eastAsiaTheme="majorEastAsia" w:cstheme="majorEastAsia"/>
          <w:sz w:val="24"/>
          <w:szCs w:val="24"/>
          <w:highlight w:val="none"/>
        </w:rPr>
      </w:pPr>
      <w:r>
        <w:rPr>
          <w:rFonts w:asciiTheme="majorEastAsia" w:hAnsiTheme="majorEastAsia" w:eastAsiaTheme="majorEastAsia" w:cstheme="majorEastAsia"/>
          <w:sz w:val="24"/>
          <w:szCs w:val="24"/>
          <w:highlight w:val="none"/>
        </w:rPr>
      </w:r>
      <w:r/>
    </w:p>
    <w:p>
      <w:pPr>
        <w:ind w:right="752"/>
        <w:jc w:val="right"/>
        <w:spacing w:before="196"/>
        <w:tabs>
          <w:tab w:val="left" w:pos="839" w:leader="none"/>
          <w:tab w:val="left" w:pos="1679" w:leader="none"/>
        </w:tabs>
        <w:rPr>
          <w:rFonts w:asciiTheme="majorEastAsia" w:hAnsiTheme="majorEastAsia" w:eastAsiaTheme="majorEastAsia" w:cstheme="majorEastAsia"/>
          <w:sz w:val="24"/>
          <w:szCs w:val="24"/>
          <w:highlight w:val="none"/>
        </w:rPr>
      </w:pPr>
      <w:r>
        <w:rPr>
          <w:rFonts w:hint="eastAsia" w:asciiTheme="majorEastAsia" w:hAnsiTheme="majorEastAsia" w:eastAsiaTheme="majorEastAsia" w:cstheme="majorEastAsia"/>
          <w:sz w:val="24"/>
          <w:szCs w:val="24"/>
          <w:highlight w:val="none"/>
        </w:rPr>
        <w:t xml:space="preserve">年</w:t>
      </w:r>
      <w:r>
        <w:rPr>
          <w:rFonts w:hint="eastAsia" w:asciiTheme="majorEastAsia" w:hAnsiTheme="majorEastAsia" w:eastAsiaTheme="majorEastAsia" w:cstheme="majorEastAsia"/>
          <w:sz w:val="24"/>
          <w:szCs w:val="24"/>
          <w:highlight w:val="none"/>
        </w:rPr>
        <w:tab/>
      </w:r>
      <w:r>
        <w:rPr>
          <w:rFonts w:hint="eastAsia" w:asciiTheme="majorEastAsia" w:hAnsiTheme="majorEastAsia" w:eastAsiaTheme="majorEastAsia" w:cstheme="majorEastAsia"/>
          <w:sz w:val="24"/>
          <w:szCs w:val="24"/>
          <w:highlight w:val="none"/>
        </w:rPr>
        <w:t xml:space="preserve">月</w:t>
      </w:r>
      <w:r>
        <w:rPr>
          <w:rFonts w:hint="eastAsia" w:asciiTheme="majorEastAsia" w:hAnsiTheme="majorEastAsia" w:eastAsiaTheme="majorEastAsia" w:cstheme="majorEastAsia"/>
          <w:sz w:val="24"/>
          <w:szCs w:val="24"/>
          <w:highlight w:val="none"/>
        </w:rPr>
        <w:tab/>
      </w:r>
      <w:r>
        <w:rPr>
          <w:rFonts w:hint="eastAsia" w:asciiTheme="majorEastAsia" w:hAnsiTheme="majorEastAsia" w:eastAsiaTheme="majorEastAsia" w:cstheme="majorEastAsia"/>
          <w:sz w:val="24"/>
          <w:szCs w:val="24"/>
          <w:highlight w:val="none"/>
        </w:rPr>
        <w:t xml:space="preserve">日</w:t>
      </w:r>
      <w:r/>
    </w:p>
    <w:p>
      <w:pPr>
        <w:jc w:val="right"/>
        <w:rPr>
          <w:rFonts w:ascii="黑体" w:hAnsi="黑体" w:eastAsia="黑体" w:cs="黑体"/>
          <w:sz w:val="24"/>
          <w:highlight w:val="none"/>
        </w:rPr>
        <w:sectPr>
          <w:footnotePr/>
          <w:endnotePr/>
          <w:type w:val="nextPage"/>
          <w:pgSz w:w="11910" w:h="16840" w:orient="portrait"/>
          <w:pgMar w:top="1340" w:right="380" w:bottom="1380" w:left="560" w:header="878" w:footer="1196" w:gutter="0"/>
          <w:cols w:num="1" w:sep="0" w:space="720" w:equalWidth="1"/>
          <w:docGrid w:linePitch="360"/>
        </w:sectPr>
      </w:pPr>
      <w:r>
        <w:rPr>
          <w:rFonts w:ascii="黑体" w:hAnsi="黑体" w:eastAsia="黑体" w:cs="黑体"/>
          <w:sz w:val="24"/>
          <w:highlight w:val="none"/>
        </w:rPr>
      </w:r>
      <w:r/>
    </w:p>
    <w:p>
      <w:pPr>
        <w:ind w:right="9"/>
        <w:jc w:val="center"/>
        <w:spacing w:before="58"/>
        <w:rPr>
          <w:rFonts w:ascii="黑体" w:hAnsi="黑体" w:eastAsia="黑体" w:cs="黑体"/>
          <w:b/>
          <w:sz w:val="30"/>
          <w:highlight w:val="none"/>
        </w:rPr>
      </w:pPr>
      <w:r/>
      <w:bookmarkStart w:id="657" w:name="评分索引表"/>
      <w:r/>
      <w:bookmarkEnd w:id="657"/>
      <w:r/>
      <w:bookmarkStart w:id="658" w:name="第六章、竞争性磋商文件格式及附件"/>
      <w:r/>
      <w:bookmarkEnd w:id="658"/>
      <w:r/>
      <w:r/>
    </w:p>
    <w:p>
      <w:pPr>
        <w:ind w:right="9"/>
        <w:jc w:val="center"/>
        <w:spacing w:before="58"/>
        <w:rPr>
          <w:rFonts w:ascii="黑体" w:hAnsi="黑体" w:eastAsia="黑体" w:cs="黑体"/>
          <w:b/>
          <w:sz w:val="30"/>
          <w:highlight w:val="none"/>
        </w:rPr>
      </w:pPr>
      <w:r>
        <w:rPr>
          <w:rFonts w:hint="eastAsia" w:ascii="黑体" w:hAnsi="黑体" w:eastAsia="黑体" w:cs="黑体"/>
          <w:b/>
          <w:sz w:val="30"/>
          <w:highlight w:val="none"/>
        </w:rPr>
        <w:t xml:space="preserve">第六章、竞争性磋商文件格式及附件</w:t>
      </w:r>
      <w:r/>
    </w:p>
    <w:p>
      <w:pPr>
        <w:pStyle w:val="925"/>
        <w:rPr>
          <w:rFonts w:ascii="黑体" w:hAnsi="黑体" w:eastAsia="黑体" w:cs="黑体"/>
          <w:b/>
          <w:sz w:val="30"/>
          <w:highlight w:val="none"/>
        </w:rPr>
      </w:pPr>
      <w:r>
        <w:rPr>
          <w:rFonts w:ascii="黑体" w:hAnsi="黑体" w:eastAsia="黑体" w:cs="黑体"/>
          <w:b/>
          <w:sz w:val="30"/>
          <w:highlight w:val="none"/>
        </w:rPr>
      </w:r>
      <w:r/>
    </w:p>
    <w:p>
      <w:pPr>
        <w:pStyle w:val="925"/>
        <w:rPr>
          <w:rFonts w:ascii="黑体" w:hAnsi="黑体" w:eastAsia="黑体" w:cs="黑体"/>
          <w:b/>
          <w:sz w:val="30"/>
          <w:highlight w:val="none"/>
        </w:rPr>
      </w:pPr>
      <w:r>
        <w:rPr>
          <w:rFonts w:ascii="黑体" w:hAnsi="黑体" w:eastAsia="黑体" w:cs="黑体"/>
          <w:b/>
          <w:sz w:val="30"/>
          <w:highlight w:val="none"/>
        </w:rPr>
      </w:r>
      <w:r/>
    </w:p>
    <w:p>
      <w:pPr>
        <w:pStyle w:val="925"/>
        <w:rPr>
          <w:rFonts w:ascii="黑体" w:hAnsi="黑体" w:eastAsia="黑体" w:cs="黑体"/>
          <w:b/>
          <w:sz w:val="30"/>
          <w:highlight w:val="none"/>
        </w:rPr>
      </w:pPr>
      <w:r>
        <w:rPr>
          <w:rFonts w:ascii="黑体" w:hAnsi="黑体" w:eastAsia="黑体" w:cs="黑体"/>
          <w:b/>
          <w:sz w:val="30"/>
          <w:highlight w:val="none"/>
        </w:rPr>
      </w:r>
      <w:r/>
    </w:p>
    <w:p>
      <w:pPr>
        <w:pStyle w:val="925"/>
        <w:rPr>
          <w:rFonts w:ascii="黑体" w:hAnsi="黑体" w:eastAsia="黑体" w:cs="黑体"/>
          <w:b/>
          <w:sz w:val="30"/>
          <w:highlight w:val="none"/>
        </w:rPr>
      </w:pPr>
      <w:r>
        <w:rPr>
          <w:rFonts w:ascii="黑体" w:hAnsi="黑体" w:eastAsia="黑体" w:cs="黑体"/>
          <w:b/>
          <w:sz w:val="30"/>
          <w:highlight w:val="none"/>
        </w:rPr>
      </w:r>
      <w:r/>
    </w:p>
    <w:p>
      <w:pPr>
        <w:pStyle w:val="925"/>
        <w:rPr>
          <w:rFonts w:ascii="黑体" w:hAnsi="黑体" w:eastAsia="黑体" w:cs="黑体"/>
          <w:b/>
          <w:sz w:val="30"/>
          <w:highlight w:val="none"/>
        </w:rPr>
      </w:pPr>
      <w:r>
        <w:rPr>
          <w:rFonts w:ascii="黑体" w:hAnsi="黑体" w:eastAsia="黑体" w:cs="黑体"/>
          <w:b/>
          <w:sz w:val="30"/>
          <w:highlight w:val="none"/>
        </w:rPr>
      </w:r>
      <w:r/>
    </w:p>
    <w:p>
      <w:pPr>
        <w:pStyle w:val="925"/>
        <w:rPr>
          <w:rFonts w:ascii="黑体" w:hAnsi="黑体" w:eastAsia="黑体" w:cs="黑体"/>
          <w:b/>
          <w:sz w:val="30"/>
          <w:highlight w:val="none"/>
        </w:rPr>
      </w:pPr>
      <w:r>
        <w:rPr>
          <w:rFonts w:ascii="黑体" w:hAnsi="黑体" w:eastAsia="黑体" w:cs="黑体"/>
          <w:b/>
          <w:sz w:val="30"/>
          <w:highlight w:val="none"/>
        </w:rPr>
      </w:r>
      <w:r/>
    </w:p>
    <w:p>
      <w:pPr>
        <w:pStyle w:val="925"/>
        <w:spacing w:before="4"/>
        <w:rPr>
          <w:rFonts w:ascii="黑体" w:hAnsi="黑体" w:eastAsia="黑体" w:cs="黑体"/>
          <w:b/>
          <w:sz w:val="39"/>
          <w:highlight w:val="none"/>
        </w:rPr>
      </w:pPr>
      <w:r>
        <w:rPr>
          <w:rFonts w:ascii="黑体" w:hAnsi="黑体" w:eastAsia="黑体" w:cs="黑体"/>
          <w:b/>
          <w:sz w:val="39"/>
          <w:highlight w:val="none"/>
        </w:rPr>
      </w:r>
      <w:r/>
    </w:p>
    <w:p>
      <w:pPr>
        <w:ind w:right="4"/>
        <w:jc w:val="center"/>
        <w:rPr>
          <w:rFonts w:ascii="黑体" w:hAnsi="黑体" w:eastAsia="黑体" w:cs="黑体"/>
          <w:b/>
          <w:sz w:val="72"/>
          <w:highlight w:val="none"/>
        </w:rPr>
      </w:pPr>
      <w:r>
        <w:rPr>
          <w:rFonts w:hint="eastAsia" w:ascii="黑体" w:hAnsi="黑体" w:eastAsia="黑体" w:cs="黑体"/>
          <w:b/>
          <w:sz w:val="72"/>
          <w:highlight w:val="none"/>
        </w:rPr>
        <w:t xml:space="preserve">竞争性磋商响应文件</w:t>
      </w:r>
      <w:r/>
    </w:p>
    <w:p>
      <w:pPr>
        <w:pStyle w:val="925"/>
        <w:rPr>
          <w:rFonts w:ascii="黑体" w:hAnsi="黑体" w:eastAsia="黑体" w:cs="黑体"/>
          <w:b/>
          <w:sz w:val="72"/>
          <w:highlight w:val="none"/>
        </w:rPr>
      </w:pPr>
      <w:r>
        <w:rPr>
          <w:rFonts w:ascii="黑体" w:hAnsi="黑体" w:eastAsia="黑体" w:cs="黑体"/>
          <w:b/>
          <w:sz w:val="72"/>
          <w:highlight w:val="none"/>
        </w:rPr>
      </w:r>
      <w:r/>
    </w:p>
    <w:p>
      <w:pPr>
        <w:pStyle w:val="925"/>
        <w:rPr>
          <w:rFonts w:ascii="黑体" w:hAnsi="黑体" w:eastAsia="黑体" w:cs="黑体"/>
          <w:b/>
          <w:sz w:val="72"/>
          <w:highlight w:val="none"/>
        </w:rPr>
      </w:pPr>
      <w:r>
        <w:rPr>
          <w:rFonts w:ascii="黑体" w:hAnsi="黑体" w:eastAsia="黑体" w:cs="黑体"/>
          <w:b/>
          <w:sz w:val="72"/>
          <w:highlight w:val="none"/>
        </w:rPr>
      </w:r>
      <w:r/>
    </w:p>
    <w:p>
      <w:pPr>
        <w:pStyle w:val="925"/>
        <w:rPr>
          <w:rFonts w:ascii="黑体" w:hAnsi="黑体" w:eastAsia="黑体" w:cs="黑体"/>
          <w:b/>
          <w:sz w:val="72"/>
          <w:highlight w:val="none"/>
        </w:rPr>
      </w:pPr>
      <w:r>
        <w:rPr>
          <w:rFonts w:ascii="黑体" w:hAnsi="黑体" w:eastAsia="黑体" w:cs="黑体"/>
          <w:b/>
          <w:sz w:val="72"/>
          <w:highlight w:val="none"/>
        </w:rPr>
      </w:r>
      <w:r/>
    </w:p>
    <w:p>
      <w:pPr>
        <w:ind w:left="1823" w:right="6788"/>
        <w:jc w:val="both"/>
        <w:spacing w:before="505" w:line="364" w:lineRule="auto"/>
        <w:rPr>
          <w:rFonts w:ascii="黑体" w:hAnsi="黑体" w:eastAsia="黑体" w:cs="黑体"/>
          <w:b/>
          <w:sz w:val="36"/>
          <w:highlight w:val="none"/>
        </w:rPr>
      </w:pPr>
      <w:r>
        <w:rPr>
          <w:rFonts w:hint="eastAsia" w:ascii="黑体" w:hAnsi="黑体" w:eastAsia="黑体" w:cs="黑体"/>
          <w:b/>
          <w:spacing w:val="-3"/>
          <w:sz w:val="36"/>
          <w:highlight w:val="none"/>
        </w:rPr>
        <w:t xml:space="preserve">项 目 编 号： 项 目 名 称： </w:t>
      </w:r>
      <w:r>
        <w:rPr>
          <w:rFonts w:hint="eastAsia" w:ascii="黑体" w:hAnsi="黑体" w:eastAsia="黑体" w:cs="黑体"/>
          <w:b/>
          <w:spacing w:val="-2"/>
          <w:sz w:val="36"/>
          <w:highlight w:val="none"/>
        </w:rPr>
        <w:t xml:space="preserve">供 应 商 ： </w:t>
      </w:r>
      <w:r>
        <w:rPr>
          <w:rFonts w:hint="eastAsia" w:ascii="黑体" w:hAnsi="黑体" w:eastAsia="黑体" w:cs="黑体"/>
          <w:b/>
          <w:spacing w:val="-4"/>
          <w:sz w:val="36"/>
          <w:highlight w:val="none"/>
        </w:rPr>
        <w:t xml:space="preserve">日 期 ：</w:t>
      </w:r>
      <w:r/>
    </w:p>
    <w:p>
      <w:pPr>
        <w:jc w:val="both"/>
        <w:spacing w:line="364" w:lineRule="auto"/>
        <w:rPr>
          <w:rFonts w:ascii="黑体" w:hAnsi="黑体" w:eastAsia="黑体" w:cs="黑体"/>
          <w:sz w:val="36"/>
          <w:highlight w:val="none"/>
        </w:rPr>
        <w:sectPr>
          <w:headerReference w:type="default" r:id="rId12"/>
          <w:footerReference w:type="default" r:id="rId18"/>
          <w:footnotePr/>
          <w:endnotePr/>
          <w:type w:val="nextPage"/>
          <w:pgSz w:w="11910" w:h="16840" w:orient="portrait"/>
          <w:pgMar w:top="1340" w:right="380" w:bottom="1380" w:left="560" w:header="878" w:footer="1196" w:gutter="0"/>
          <w:cols w:num="1" w:sep="0" w:space="720" w:equalWidth="1"/>
          <w:docGrid w:linePitch="360"/>
        </w:sectPr>
      </w:pPr>
      <w:r>
        <w:rPr>
          <w:rFonts w:ascii="黑体" w:hAnsi="黑体" w:eastAsia="黑体" w:cs="黑体"/>
          <w:sz w:val="36"/>
          <w:highlight w:val="none"/>
        </w:rPr>
      </w:r>
      <w:r/>
    </w:p>
    <w:p>
      <w:pPr>
        <w:ind w:right="9"/>
        <w:jc w:val="center"/>
        <w:spacing w:before="66"/>
        <w:rPr>
          <w:rFonts w:ascii="黑体" w:hAnsi="黑体" w:eastAsia="黑体" w:cs="黑体"/>
          <w:b/>
          <w:sz w:val="30"/>
          <w:highlight w:val="none"/>
        </w:rPr>
      </w:pPr>
      <w:r/>
      <w:bookmarkStart w:id="659" w:name="一、磋商申请及声明"/>
      <w:r/>
      <w:bookmarkEnd w:id="659"/>
      <w:r>
        <w:rPr>
          <w:rFonts w:hint="eastAsia" w:ascii="黑体" w:hAnsi="黑体" w:eastAsia="黑体" w:cs="黑体"/>
          <w:b/>
          <w:sz w:val="30"/>
          <w:highlight w:val="none"/>
        </w:rPr>
        <w:t xml:space="preserve">评分索引表</w:t>
      </w:r>
      <w:r/>
    </w:p>
    <w:tbl>
      <w:tblPr>
        <w:tblStyle w:val="922"/>
        <w:tblW w:w="9240" w:type="dxa"/>
        <w:tblInd w:w="749"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5670"/>
        <w:gridCol w:w="3570"/>
      </w:tblGrid>
      <w:tr>
        <w:trPr>
          <w:trHeight w:val="271"/>
        </w:trPr>
        <w:tc>
          <w:tcPr>
            <w:tcW w:w="5670" w:type="dxa"/>
            <w:textDirection w:val="lrTb"/>
            <w:noWrap w:val="false"/>
          </w:tcPr>
          <w:p>
            <w:pPr>
              <w:pStyle w:val="942"/>
              <w:ind w:left="2394" w:right="2385"/>
              <w:jc w:val="center"/>
              <w:spacing w:before="2" w:line="250" w:lineRule="exact"/>
              <w:rPr>
                <w:rFonts w:ascii="黑体" w:hAnsi="黑体" w:eastAsia="黑体" w:cs="黑体"/>
                <w:sz w:val="21"/>
                <w:highlight w:val="none"/>
              </w:rPr>
            </w:pPr>
            <w:r>
              <w:rPr>
                <w:rFonts w:hint="eastAsia" w:ascii="黑体" w:hAnsi="黑体" w:eastAsia="黑体" w:cs="黑体"/>
                <w:sz w:val="21"/>
                <w:highlight w:val="none"/>
              </w:rPr>
              <w:t xml:space="preserve">评分项目</w:t>
            </w:r>
            <w:r/>
          </w:p>
        </w:tc>
        <w:tc>
          <w:tcPr>
            <w:tcW w:w="3570" w:type="dxa"/>
            <w:textDirection w:val="lrTb"/>
            <w:noWrap w:val="false"/>
          </w:tcPr>
          <w:p>
            <w:pPr>
              <w:pStyle w:val="942"/>
              <w:ind w:left="628"/>
              <w:spacing w:before="2" w:line="250" w:lineRule="exact"/>
              <w:rPr>
                <w:rFonts w:ascii="黑体" w:hAnsi="黑体" w:eastAsia="黑体" w:cs="黑体"/>
                <w:sz w:val="21"/>
                <w:highlight w:val="none"/>
              </w:rPr>
            </w:pPr>
            <w:r>
              <w:rPr>
                <w:rFonts w:hint="eastAsia" w:ascii="黑体" w:hAnsi="黑体" w:eastAsia="黑体" w:cs="黑体"/>
                <w:sz w:val="21"/>
                <w:highlight w:val="none"/>
              </w:rPr>
              <w:t xml:space="preserve">在投标文件中的页码位置</w:t>
            </w:r>
            <w:r/>
          </w:p>
        </w:tc>
      </w:tr>
      <w:tr>
        <w:trPr>
          <w:trHeight w:val="273"/>
        </w:trPr>
        <w:tc>
          <w:tcPr>
            <w:tcW w:w="5670" w:type="dxa"/>
            <w:textDirection w:val="lrTb"/>
            <w:noWrap w:val="false"/>
          </w:tcPr>
          <w:p>
            <w:pPr>
              <w:pStyle w:val="942"/>
              <w:rPr>
                <w:rFonts w:ascii="黑体" w:hAnsi="黑体" w:eastAsia="黑体" w:cs="黑体"/>
                <w:sz w:val="20"/>
                <w:highlight w:val="none"/>
              </w:rPr>
            </w:pPr>
            <w:r>
              <w:rPr>
                <w:rFonts w:ascii="黑体" w:hAnsi="黑体" w:eastAsia="黑体" w:cs="黑体"/>
                <w:sz w:val="20"/>
                <w:highlight w:val="none"/>
              </w:rPr>
            </w:r>
            <w:r/>
          </w:p>
        </w:tc>
        <w:tc>
          <w:tcPr>
            <w:tcW w:w="3570" w:type="dxa"/>
            <w:textDirection w:val="lrTb"/>
            <w:noWrap w:val="false"/>
          </w:tcPr>
          <w:p>
            <w:pPr>
              <w:pStyle w:val="942"/>
              <w:rPr>
                <w:rFonts w:ascii="黑体" w:hAnsi="黑体" w:eastAsia="黑体" w:cs="黑体"/>
                <w:sz w:val="20"/>
                <w:highlight w:val="none"/>
              </w:rPr>
            </w:pPr>
            <w:r>
              <w:rPr>
                <w:rFonts w:ascii="黑体" w:hAnsi="黑体" w:eastAsia="黑体" w:cs="黑体"/>
                <w:sz w:val="20"/>
                <w:highlight w:val="none"/>
              </w:rPr>
            </w:r>
            <w:r/>
          </w:p>
        </w:tc>
      </w:tr>
      <w:tr>
        <w:trPr>
          <w:trHeight w:val="271"/>
        </w:trPr>
        <w:tc>
          <w:tcPr>
            <w:tcW w:w="5670" w:type="dxa"/>
            <w:textDirection w:val="lrTb"/>
            <w:noWrap w:val="false"/>
          </w:tcPr>
          <w:p>
            <w:pPr>
              <w:pStyle w:val="942"/>
              <w:rPr>
                <w:rFonts w:ascii="黑体" w:hAnsi="黑体" w:eastAsia="黑体" w:cs="黑体"/>
                <w:sz w:val="20"/>
                <w:highlight w:val="none"/>
              </w:rPr>
            </w:pPr>
            <w:r>
              <w:rPr>
                <w:rFonts w:ascii="黑体" w:hAnsi="黑体" w:eastAsia="黑体" w:cs="黑体"/>
                <w:sz w:val="20"/>
                <w:highlight w:val="none"/>
              </w:rPr>
            </w:r>
            <w:r/>
          </w:p>
        </w:tc>
        <w:tc>
          <w:tcPr>
            <w:tcW w:w="3570" w:type="dxa"/>
            <w:textDirection w:val="lrTb"/>
            <w:noWrap w:val="false"/>
          </w:tcPr>
          <w:p>
            <w:pPr>
              <w:pStyle w:val="942"/>
              <w:rPr>
                <w:rFonts w:ascii="黑体" w:hAnsi="黑体" w:eastAsia="黑体" w:cs="黑体"/>
                <w:sz w:val="20"/>
                <w:highlight w:val="none"/>
              </w:rPr>
            </w:pPr>
            <w:r>
              <w:rPr>
                <w:rFonts w:ascii="黑体" w:hAnsi="黑体" w:eastAsia="黑体" w:cs="黑体"/>
                <w:sz w:val="20"/>
                <w:highlight w:val="none"/>
              </w:rPr>
            </w:r>
            <w:r/>
          </w:p>
        </w:tc>
      </w:tr>
      <w:tr>
        <w:trPr>
          <w:trHeight w:val="272"/>
        </w:trPr>
        <w:tc>
          <w:tcPr>
            <w:tcW w:w="5670" w:type="dxa"/>
            <w:textDirection w:val="lrTb"/>
            <w:noWrap w:val="false"/>
          </w:tcPr>
          <w:p>
            <w:pPr>
              <w:pStyle w:val="942"/>
              <w:rPr>
                <w:rFonts w:ascii="黑体" w:hAnsi="黑体" w:eastAsia="黑体" w:cs="黑体"/>
                <w:sz w:val="20"/>
                <w:highlight w:val="none"/>
              </w:rPr>
            </w:pPr>
            <w:r>
              <w:rPr>
                <w:rFonts w:ascii="黑体" w:hAnsi="黑体" w:eastAsia="黑体" w:cs="黑体"/>
                <w:sz w:val="20"/>
                <w:highlight w:val="none"/>
              </w:rPr>
            </w:r>
            <w:r/>
          </w:p>
        </w:tc>
        <w:tc>
          <w:tcPr>
            <w:tcW w:w="3570" w:type="dxa"/>
            <w:textDirection w:val="lrTb"/>
            <w:noWrap w:val="false"/>
          </w:tcPr>
          <w:p>
            <w:pPr>
              <w:pStyle w:val="942"/>
              <w:rPr>
                <w:rFonts w:ascii="黑体" w:hAnsi="黑体" w:eastAsia="黑体" w:cs="黑体"/>
                <w:sz w:val="20"/>
                <w:highlight w:val="none"/>
              </w:rPr>
            </w:pPr>
            <w:r>
              <w:rPr>
                <w:rFonts w:ascii="黑体" w:hAnsi="黑体" w:eastAsia="黑体" w:cs="黑体"/>
                <w:sz w:val="20"/>
                <w:highlight w:val="none"/>
              </w:rPr>
            </w:r>
            <w:r/>
          </w:p>
        </w:tc>
      </w:tr>
      <w:tr>
        <w:trPr>
          <w:trHeight w:val="272"/>
        </w:trPr>
        <w:tc>
          <w:tcPr>
            <w:tcW w:w="5670" w:type="dxa"/>
            <w:textDirection w:val="lrTb"/>
            <w:noWrap w:val="false"/>
          </w:tcPr>
          <w:p>
            <w:pPr>
              <w:pStyle w:val="942"/>
              <w:rPr>
                <w:rFonts w:ascii="黑体" w:hAnsi="黑体" w:eastAsia="黑体" w:cs="黑体"/>
                <w:sz w:val="20"/>
                <w:highlight w:val="none"/>
              </w:rPr>
            </w:pPr>
            <w:r>
              <w:rPr>
                <w:rFonts w:ascii="黑体" w:hAnsi="黑体" w:eastAsia="黑体" w:cs="黑体"/>
                <w:sz w:val="20"/>
                <w:highlight w:val="none"/>
              </w:rPr>
            </w:r>
            <w:r/>
          </w:p>
        </w:tc>
        <w:tc>
          <w:tcPr>
            <w:tcW w:w="3570" w:type="dxa"/>
            <w:textDirection w:val="lrTb"/>
            <w:noWrap w:val="false"/>
          </w:tcPr>
          <w:p>
            <w:pPr>
              <w:pStyle w:val="942"/>
              <w:rPr>
                <w:rFonts w:ascii="黑体" w:hAnsi="黑体" w:eastAsia="黑体" w:cs="黑体"/>
                <w:sz w:val="20"/>
                <w:highlight w:val="none"/>
              </w:rPr>
            </w:pPr>
            <w:r>
              <w:rPr>
                <w:rFonts w:ascii="黑体" w:hAnsi="黑体" w:eastAsia="黑体" w:cs="黑体"/>
                <w:sz w:val="20"/>
                <w:highlight w:val="none"/>
              </w:rPr>
            </w:r>
            <w:r/>
          </w:p>
        </w:tc>
      </w:tr>
      <w:tr>
        <w:trPr>
          <w:trHeight w:val="272"/>
        </w:trPr>
        <w:tc>
          <w:tcPr>
            <w:tcW w:w="5670" w:type="dxa"/>
            <w:textDirection w:val="lrTb"/>
            <w:noWrap w:val="false"/>
          </w:tcPr>
          <w:p>
            <w:pPr>
              <w:pStyle w:val="942"/>
              <w:rPr>
                <w:rFonts w:ascii="黑体" w:hAnsi="黑体" w:eastAsia="黑体" w:cs="黑体"/>
                <w:sz w:val="20"/>
                <w:highlight w:val="none"/>
              </w:rPr>
            </w:pPr>
            <w:r>
              <w:rPr>
                <w:rFonts w:ascii="黑体" w:hAnsi="黑体" w:eastAsia="黑体" w:cs="黑体"/>
                <w:sz w:val="20"/>
                <w:highlight w:val="none"/>
              </w:rPr>
            </w:r>
            <w:r/>
          </w:p>
        </w:tc>
        <w:tc>
          <w:tcPr>
            <w:tcW w:w="3570" w:type="dxa"/>
            <w:textDirection w:val="lrTb"/>
            <w:noWrap w:val="false"/>
          </w:tcPr>
          <w:p>
            <w:pPr>
              <w:pStyle w:val="942"/>
              <w:rPr>
                <w:rFonts w:ascii="黑体" w:hAnsi="黑体" w:eastAsia="黑体" w:cs="黑体"/>
                <w:sz w:val="20"/>
                <w:highlight w:val="none"/>
              </w:rPr>
            </w:pPr>
            <w:r>
              <w:rPr>
                <w:rFonts w:ascii="黑体" w:hAnsi="黑体" w:eastAsia="黑体" w:cs="黑体"/>
                <w:sz w:val="20"/>
                <w:highlight w:val="none"/>
              </w:rPr>
            </w:r>
            <w:r/>
          </w:p>
        </w:tc>
      </w:tr>
      <w:tr>
        <w:trPr>
          <w:trHeight w:val="272"/>
        </w:trPr>
        <w:tc>
          <w:tcPr>
            <w:tcW w:w="5670" w:type="dxa"/>
            <w:textDirection w:val="lrTb"/>
            <w:noWrap w:val="false"/>
          </w:tcPr>
          <w:p>
            <w:pPr>
              <w:pStyle w:val="942"/>
              <w:rPr>
                <w:rFonts w:ascii="黑体" w:hAnsi="黑体" w:eastAsia="黑体" w:cs="黑体"/>
                <w:sz w:val="20"/>
                <w:highlight w:val="none"/>
              </w:rPr>
            </w:pPr>
            <w:r>
              <w:rPr>
                <w:rFonts w:ascii="黑体" w:hAnsi="黑体" w:eastAsia="黑体" w:cs="黑体"/>
                <w:sz w:val="20"/>
                <w:highlight w:val="none"/>
              </w:rPr>
            </w:r>
            <w:r/>
          </w:p>
        </w:tc>
        <w:tc>
          <w:tcPr>
            <w:tcW w:w="3570" w:type="dxa"/>
            <w:textDirection w:val="lrTb"/>
            <w:noWrap w:val="false"/>
          </w:tcPr>
          <w:p>
            <w:pPr>
              <w:pStyle w:val="942"/>
              <w:rPr>
                <w:rFonts w:ascii="黑体" w:hAnsi="黑体" w:eastAsia="黑体" w:cs="黑体"/>
                <w:sz w:val="20"/>
                <w:highlight w:val="none"/>
              </w:rPr>
            </w:pPr>
            <w:r>
              <w:rPr>
                <w:rFonts w:ascii="黑体" w:hAnsi="黑体" w:eastAsia="黑体" w:cs="黑体"/>
                <w:sz w:val="20"/>
                <w:highlight w:val="none"/>
              </w:rPr>
            </w:r>
            <w:r/>
          </w:p>
        </w:tc>
      </w:tr>
      <w:tr>
        <w:trPr>
          <w:trHeight w:val="272"/>
        </w:trPr>
        <w:tc>
          <w:tcPr>
            <w:tcW w:w="5670" w:type="dxa"/>
            <w:textDirection w:val="lrTb"/>
            <w:noWrap w:val="false"/>
          </w:tcPr>
          <w:p>
            <w:pPr>
              <w:pStyle w:val="942"/>
              <w:rPr>
                <w:rFonts w:ascii="黑体" w:hAnsi="黑体" w:eastAsia="黑体" w:cs="黑体"/>
                <w:sz w:val="20"/>
                <w:highlight w:val="none"/>
              </w:rPr>
            </w:pPr>
            <w:r>
              <w:rPr>
                <w:rFonts w:ascii="黑体" w:hAnsi="黑体" w:eastAsia="黑体" w:cs="黑体"/>
                <w:sz w:val="20"/>
                <w:highlight w:val="none"/>
              </w:rPr>
            </w:r>
            <w:r/>
          </w:p>
        </w:tc>
        <w:tc>
          <w:tcPr>
            <w:tcW w:w="3570" w:type="dxa"/>
            <w:textDirection w:val="lrTb"/>
            <w:noWrap w:val="false"/>
          </w:tcPr>
          <w:p>
            <w:pPr>
              <w:pStyle w:val="942"/>
              <w:rPr>
                <w:rFonts w:ascii="黑体" w:hAnsi="黑体" w:eastAsia="黑体" w:cs="黑体"/>
                <w:sz w:val="20"/>
                <w:highlight w:val="none"/>
              </w:rPr>
            </w:pPr>
            <w:r>
              <w:rPr>
                <w:rFonts w:ascii="黑体" w:hAnsi="黑体" w:eastAsia="黑体" w:cs="黑体"/>
                <w:sz w:val="20"/>
                <w:highlight w:val="none"/>
              </w:rPr>
            </w:r>
            <w:r/>
          </w:p>
        </w:tc>
      </w:tr>
      <w:tr>
        <w:trPr>
          <w:trHeight w:val="272"/>
        </w:trPr>
        <w:tc>
          <w:tcPr>
            <w:tcW w:w="5670" w:type="dxa"/>
            <w:textDirection w:val="lrTb"/>
            <w:noWrap w:val="false"/>
          </w:tcPr>
          <w:p>
            <w:pPr>
              <w:pStyle w:val="942"/>
              <w:ind w:left="106"/>
              <w:spacing w:line="252" w:lineRule="exact"/>
              <w:rPr>
                <w:rFonts w:ascii="黑体" w:hAnsi="黑体" w:eastAsia="黑体" w:cs="黑体"/>
                <w:sz w:val="21"/>
                <w:highlight w:val="none"/>
              </w:rPr>
            </w:pPr>
            <w:r>
              <w:rPr>
                <w:rFonts w:hint="eastAsia" w:ascii="黑体" w:hAnsi="黑体" w:eastAsia="黑体" w:cs="黑体"/>
                <w:sz w:val="21"/>
                <w:highlight w:val="none"/>
              </w:rPr>
              <w:t xml:space="preserve">行数不够，自行添加</w:t>
            </w:r>
            <w:r/>
          </w:p>
        </w:tc>
        <w:tc>
          <w:tcPr>
            <w:tcW w:w="3570" w:type="dxa"/>
            <w:textDirection w:val="lrTb"/>
            <w:noWrap w:val="false"/>
          </w:tcPr>
          <w:p>
            <w:pPr>
              <w:pStyle w:val="942"/>
              <w:rPr>
                <w:rFonts w:ascii="黑体" w:hAnsi="黑体" w:eastAsia="黑体" w:cs="黑体"/>
                <w:sz w:val="20"/>
                <w:highlight w:val="none"/>
              </w:rPr>
            </w:pPr>
            <w:r>
              <w:rPr>
                <w:rFonts w:ascii="黑体" w:hAnsi="黑体" w:eastAsia="黑体" w:cs="黑体"/>
                <w:sz w:val="20"/>
                <w:highlight w:val="none"/>
              </w:rPr>
            </w:r>
            <w:r/>
          </w:p>
        </w:tc>
      </w:tr>
    </w:tbl>
    <w:p>
      <w:pPr>
        <w:pStyle w:val="925"/>
        <w:spacing w:before="8"/>
        <w:rPr>
          <w:rFonts w:ascii="黑体" w:hAnsi="黑体" w:eastAsia="黑体" w:cs="黑体"/>
          <w:b/>
          <w:sz w:val="28"/>
          <w:highlight w:val="none"/>
        </w:rPr>
      </w:pPr>
      <w:r>
        <w:rPr>
          <w:rFonts w:ascii="黑体" w:hAnsi="黑体" w:eastAsia="黑体" w:cs="黑体"/>
          <w:b/>
          <w:sz w:val="28"/>
          <w:highlight w:val="none"/>
        </w:rPr>
      </w:r>
      <w:r/>
    </w:p>
    <w:p>
      <w:pPr>
        <w:ind w:left="743" w:right="752"/>
        <w:spacing w:line="242" w:lineRule="auto"/>
        <w:rPr>
          <w:rFonts w:ascii="黑体" w:hAnsi="黑体" w:eastAsia="黑体" w:cs="黑体"/>
          <w:b/>
          <w:sz w:val="28"/>
          <w:highlight w:val="none"/>
        </w:rPr>
      </w:pPr>
      <w:r>
        <w:rPr>
          <w:rFonts w:hint="eastAsia" w:ascii="黑体" w:hAnsi="黑体" w:eastAsia="黑体" w:cs="黑体"/>
          <w:b/>
          <w:spacing w:val="-10"/>
          <w:sz w:val="28"/>
          <w:highlight w:val="none"/>
        </w:rPr>
        <w:t xml:space="preserve">注：建议投标供应商为《投标书》制作详细目录，并将该《评分索引表》放在  </w:t>
      </w:r>
      <w:r>
        <w:rPr>
          <w:rFonts w:hint="eastAsia" w:ascii="黑体" w:hAnsi="黑体" w:eastAsia="黑体" w:cs="黑体"/>
          <w:b/>
          <w:spacing w:val="-10"/>
          <w:sz w:val="28"/>
          <w:highlight w:val="none"/>
        </w:rPr>
        <w:t xml:space="preserve">投标书目录之前。</w:t>
      </w:r>
      <w:r/>
    </w:p>
    <w:p>
      <w:pPr>
        <w:spacing w:line="242" w:lineRule="auto"/>
        <w:rPr>
          <w:rFonts w:ascii="黑体" w:hAnsi="黑体" w:eastAsia="黑体" w:cs="黑体"/>
          <w:sz w:val="28"/>
          <w:highlight w:val="none"/>
        </w:rPr>
        <w:sectPr>
          <w:footnotePr/>
          <w:endnotePr/>
          <w:type w:val="nextPage"/>
          <w:pgSz w:w="11910" w:h="16840" w:orient="portrait"/>
          <w:pgMar w:top="1340" w:right="380" w:bottom="1380" w:left="560" w:header="878" w:footer="1196" w:gutter="0"/>
          <w:cols w:num="1" w:sep="0" w:space="720" w:equalWidth="1"/>
          <w:docGrid w:linePitch="360"/>
        </w:sectPr>
      </w:pPr>
      <w:r>
        <w:rPr>
          <w:rFonts w:ascii="黑体" w:hAnsi="黑体" w:eastAsia="黑体" w:cs="黑体"/>
          <w:sz w:val="28"/>
          <w:highlight w:val="none"/>
        </w:rPr>
      </w:r>
      <w:r/>
    </w:p>
    <w:p>
      <w:pPr>
        <w:pStyle w:val="918"/>
        <w:ind w:left="743"/>
        <w:spacing w:before="62"/>
        <w:rPr>
          <w:rFonts w:ascii="黑体" w:hAnsi="黑体" w:eastAsia="黑体" w:cs="黑体"/>
          <w:highlight w:val="none"/>
        </w:rPr>
      </w:pPr>
      <w:r/>
      <w:bookmarkStart w:id="660" w:name="二、法定代表人授权委托书"/>
      <w:r/>
      <w:bookmarkEnd w:id="660"/>
      <w:r/>
      <w:bookmarkStart w:id="661" w:name="_Toc27520"/>
      <w:r>
        <w:rPr>
          <w:rFonts w:hint="eastAsia" w:ascii="黑体" w:hAnsi="黑体" w:eastAsia="黑体" w:cs="黑体"/>
          <w:highlight w:val="none"/>
        </w:rPr>
        <w:t xml:space="preserve">一、磋商申请及声明</w:t>
      </w:r>
      <w:bookmarkEnd w:id="661"/>
      <w:r/>
      <w:r/>
    </w:p>
    <w:p>
      <w:pPr>
        <w:ind w:left="743"/>
        <w:spacing w:before="336"/>
        <w:rPr>
          <w:rFonts w:ascii="黑体" w:hAnsi="黑体" w:eastAsia="黑体" w:cs="黑体"/>
          <w:b/>
          <w:sz w:val="44"/>
          <w:highlight w:val="none"/>
        </w:rPr>
      </w:pPr>
      <w:r>
        <w:rPr>
          <w:rFonts w:hint="eastAsia" w:ascii="黑体" w:hAnsi="黑体" w:eastAsia="黑体" w:cs="黑体"/>
          <w:highlight w:val="none"/>
        </w:rPr>
        <w:br w:type="column"/>
      </w:r>
      <w:r>
        <w:rPr>
          <w:rFonts w:hint="eastAsia" w:ascii="黑体" w:hAnsi="黑体" w:eastAsia="黑体" w:cs="黑体"/>
          <w:b/>
          <w:sz w:val="44"/>
          <w:highlight w:val="none"/>
        </w:rPr>
        <w:t xml:space="preserve">磋商申请及声明</w:t>
      </w:r>
      <w:r/>
    </w:p>
    <w:p>
      <w:pPr>
        <w:rPr>
          <w:rFonts w:ascii="黑体" w:hAnsi="黑体" w:eastAsia="黑体" w:cs="黑体"/>
          <w:sz w:val="44"/>
          <w:highlight w:val="none"/>
        </w:rPr>
        <w:sectPr>
          <w:footnotePr/>
          <w:endnotePr/>
          <w:type w:val="nextPage"/>
          <w:pgSz w:w="11910" w:h="16840" w:orient="portrait"/>
          <w:pgMar w:top="1340" w:right="380" w:bottom="1380" w:left="560" w:header="878" w:footer="1196" w:gutter="0"/>
          <w:cols w:num="2" w:sep="0" w:space="1701" w:equalWidth="0">
            <w:col w:w="2680" w:space="510"/>
            <w:col w:w="7780" w:space="0"/>
          </w:cols>
          <w:docGrid w:linePitch="360"/>
        </w:sectPr>
      </w:pPr>
      <w:r>
        <w:rPr>
          <w:rFonts w:ascii="黑体" w:hAnsi="黑体" w:eastAsia="黑体" w:cs="黑体"/>
          <w:sz w:val="44"/>
          <w:highlight w:val="none"/>
        </w:rPr>
      </w:r>
      <w:r/>
    </w:p>
    <w:p>
      <w:pPr>
        <w:pStyle w:val="925"/>
        <w:ind w:left="743"/>
        <w:spacing w:before="5"/>
        <w:rPr>
          <w:rFonts w:ascii="黑体" w:hAnsi="黑体" w:eastAsia="黑体" w:cs="黑体"/>
          <w:highlight w:val="none"/>
        </w:rPr>
      </w:pPr>
      <w:r>
        <w:rPr>
          <w:rFonts w:hint="eastAsia" w:ascii="黑体" w:hAnsi="黑体" w:eastAsia="黑体" w:cs="黑体"/>
          <w:highlight w:val="none"/>
        </w:rPr>
        <w:t xml:space="preserve">致：南京市江宁区人民政府秣陵街道办事处</w:t>
      </w:r>
      <w:r/>
    </w:p>
    <w:p>
      <w:pPr>
        <w:pStyle w:val="925"/>
        <w:ind w:left="743" w:right="745" w:firstLine="420"/>
        <w:spacing w:before="5" w:line="242" w:lineRule="auto"/>
        <w:tabs>
          <w:tab w:val="left" w:pos="4314" w:leader="none"/>
          <w:tab w:val="left" w:pos="9027" w:leader="none"/>
        </w:tabs>
        <w:rPr>
          <w:rFonts w:ascii="黑体" w:hAnsi="黑体" w:eastAsia="黑体" w:cs="黑体"/>
          <w:highlight w:val="none"/>
          <w:u w:val="single"/>
        </w:rPr>
      </w:pPr>
      <w:r>
        <w:rPr>
          <w:rFonts w:hint="eastAsia" w:ascii="黑体" w:hAnsi="黑体" w:eastAsia="黑体" w:cs="黑体"/>
          <w:highlight w:val="none"/>
        </w:rPr>
        <w:t xml:space="preserve">根据贵</w:t>
      </w:r>
      <w:r>
        <w:rPr>
          <w:rFonts w:hint="eastAsia" w:ascii="黑体" w:hAnsi="黑体" w:eastAsia="黑体" w:cs="黑体"/>
          <w:spacing w:val="28"/>
          <w:highlight w:val="none"/>
        </w:rPr>
        <w:t xml:space="preserve">方</w:t>
      </w:r>
      <w:r>
        <w:rPr>
          <w:rFonts w:hint="eastAsia" w:ascii="黑体" w:hAnsi="黑体" w:eastAsia="黑体" w:cs="黑体"/>
          <w:highlight w:val="none"/>
          <w:lang w:eastAsia="zh-CN"/>
        </w:rPr>
        <w:t xml:space="preserve">JSZC-320115-JSXN-C2026-0006</w:t>
      </w:r>
      <w:r>
        <w:rPr>
          <w:rFonts w:hint="eastAsia" w:ascii="黑体" w:hAnsi="黑体" w:eastAsia="黑体" w:cs="黑体"/>
          <w:highlight w:val="none"/>
        </w:rPr>
        <w:t xml:space="preserve">号采购文件</w:t>
      </w:r>
      <w:r>
        <w:rPr>
          <w:rFonts w:hint="eastAsia" w:ascii="黑体" w:hAnsi="黑体" w:eastAsia="黑体" w:cs="黑体"/>
          <w:spacing w:val="-104"/>
          <w:highlight w:val="none"/>
        </w:rPr>
        <w:t xml:space="preserve">，</w:t>
      </w:r>
      <w:r>
        <w:rPr>
          <w:rFonts w:hint="eastAsia" w:ascii="黑体" w:hAnsi="黑体" w:eastAsia="黑体" w:cs="黑体"/>
          <w:highlight w:val="none"/>
        </w:rPr>
        <w:t xml:space="preserve">正式授权下述签字人</w:t>
      </w:r>
      <w:r>
        <w:rPr>
          <w:rFonts w:hint="eastAsia" w:ascii="黑体" w:hAnsi="黑体" w:eastAsia="黑体" w:cs="黑体"/>
          <w:highlight w:val="none"/>
          <w:u w:val="single"/>
        </w:rPr>
        <w:tab/>
      </w:r>
      <w:r>
        <w:rPr>
          <w:rFonts w:hint="eastAsia" w:ascii="黑体" w:hAnsi="黑体" w:eastAsia="黑体" w:cs="黑体"/>
          <w:highlight w:val="none"/>
          <w:u w:val="single"/>
          <w:lang w:eastAsia="zh-CN"/>
        </w:rPr>
        <w:t xml:space="preserve">（</w:t>
      </w:r>
      <w:r>
        <w:rPr>
          <w:rFonts w:hint="eastAsia" w:ascii="黑体" w:hAnsi="黑体" w:eastAsia="黑体" w:cs="黑体"/>
          <w:highlight w:val="none"/>
        </w:rPr>
        <w:t xml:space="preserve">姓名和职务</w:t>
      </w:r>
      <w:r>
        <w:rPr>
          <w:rFonts w:hint="eastAsia" w:ascii="黑体" w:hAnsi="黑体" w:eastAsia="黑体" w:cs="黑体"/>
          <w:highlight w:val="none"/>
          <w:lang w:eastAsia="zh-CN"/>
        </w:rPr>
        <w:t xml:space="preserve">）</w:t>
      </w:r>
      <w:r>
        <w:rPr>
          <w:rFonts w:hint="eastAsia" w:ascii="黑体" w:hAnsi="黑体" w:eastAsia="黑体" w:cs="黑体"/>
          <w:spacing w:val="-15"/>
          <w:highlight w:val="none"/>
        </w:rPr>
        <w:t xml:space="preserve"> </w:t>
      </w:r>
      <w:r>
        <w:rPr>
          <w:rFonts w:hint="eastAsia" w:ascii="黑体" w:hAnsi="黑体" w:eastAsia="黑体" w:cs="黑体"/>
          <w:highlight w:val="none"/>
        </w:rPr>
        <w:t xml:space="preserve">代表</w:t>
      </w:r>
      <w:r>
        <w:rPr>
          <w:rFonts w:hint="eastAsia" w:ascii="黑体" w:hAnsi="黑体" w:eastAsia="黑体" w:cs="黑体"/>
          <w:highlight w:val="none"/>
          <w:u w:val="single"/>
        </w:rPr>
        <w:tab/>
      </w:r>
      <w:r>
        <w:rPr>
          <w:rFonts w:hint="eastAsia" w:ascii="黑体" w:hAnsi="黑体" w:eastAsia="黑体" w:cs="黑体"/>
          <w:highlight w:val="none"/>
        </w:rPr>
        <w:t xml:space="preserve">（供应商名称），提交响应文件并参加磋商。</w:t>
      </w:r>
      <w:r/>
    </w:p>
    <w:p>
      <w:pPr>
        <w:pStyle w:val="925"/>
        <w:ind w:left="1163"/>
        <w:spacing w:before="1"/>
        <w:rPr>
          <w:rFonts w:ascii="黑体" w:hAnsi="黑体" w:eastAsia="黑体" w:cs="黑体"/>
          <w:highlight w:val="none"/>
        </w:rPr>
      </w:pPr>
      <w:r>
        <w:rPr>
          <w:rFonts w:hint="eastAsia" w:ascii="黑体" w:hAnsi="黑体" w:eastAsia="黑体" w:cs="黑体"/>
          <w:highlight w:val="none"/>
        </w:rPr>
        <w:t xml:space="preserve">据此函，签字人兹宣布同意如下：</w:t>
      </w:r>
      <w:r/>
    </w:p>
    <w:p>
      <w:pPr>
        <w:pStyle w:val="940"/>
        <w:numPr>
          <w:ilvl w:val="0"/>
          <w:numId w:val="9"/>
        </w:numPr>
        <w:ind w:right="648" w:firstLine="420"/>
        <w:spacing w:before="2" w:line="244" w:lineRule="auto"/>
        <w:tabs>
          <w:tab w:val="left" w:pos="1323" w:leader="none"/>
          <w:tab w:val="left" w:pos="2948" w:leader="none"/>
        </w:tabs>
        <w:rPr>
          <w:rFonts w:ascii="黑体" w:hAnsi="黑体" w:eastAsia="黑体" w:cs="黑体"/>
          <w:sz w:val="21"/>
          <w:highlight w:val="none"/>
        </w:rPr>
      </w:pPr>
      <w:r>
        <w:rPr>
          <w:rFonts w:hint="eastAsia" w:ascii="黑体" w:hAnsi="黑体" w:eastAsia="黑体" w:cs="黑体"/>
          <w:sz w:val="21"/>
          <w:highlight w:val="none"/>
        </w:rPr>
        <w:t xml:space="preserve">根据已收到的磋商文件</w:t>
      </w:r>
      <w:r>
        <w:rPr>
          <w:rFonts w:hint="eastAsia" w:ascii="黑体" w:hAnsi="黑体" w:eastAsia="黑体" w:cs="黑体"/>
          <w:spacing w:val="-8"/>
          <w:sz w:val="21"/>
          <w:highlight w:val="none"/>
        </w:rPr>
        <w:t xml:space="preserve">，</w:t>
      </w:r>
      <w:r>
        <w:rPr>
          <w:rFonts w:hint="eastAsia" w:ascii="黑体" w:hAnsi="黑体" w:eastAsia="黑体" w:cs="黑体"/>
          <w:sz w:val="21"/>
          <w:highlight w:val="none"/>
        </w:rPr>
        <w:t xml:space="preserve">遵照规定</w:t>
      </w:r>
      <w:r>
        <w:rPr>
          <w:rFonts w:hint="eastAsia" w:ascii="黑体" w:hAnsi="黑体" w:eastAsia="黑体" w:cs="黑体"/>
          <w:spacing w:val="-8"/>
          <w:sz w:val="21"/>
          <w:highlight w:val="none"/>
        </w:rPr>
        <w:t xml:space="preserve">，</w:t>
      </w:r>
      <w:r>
        <w:rPr>
          <w:rFonts w:hint="eastAsia" w:ascii="黑体" w:hAnsi="黑体" w:eastAsia="黑体" w:cs="黑体"/>
          <w:sz w:val="21"/>
          <w:highlight w:val="none"/>
        </w:rPr>
        <w:t xml:space="preserve">我单位经现场考察和认真研究上述磋商文件后</w:t>
      </w:r>
      <w:r>
        <w:rPr>
          <w:rFonts w:hint="eastAsia" w:ascii="黑体" w:hAnsi="黑体" w:eastAsia="黑体" w:cs="黑体"/>
          <w:spacing w:val="-8"/>
          <w:sz w:val="21"/>
          <w:highlight w:val="none"/>
        </w:rPr>
        <w:t xml:space="preserve">，</w:t>
      </w:r>
      <w:r>
        <w:rPr>
          <w:rFonts w:hint="eastAsia" w:ascii="黑体" w:hAnsi="黑体" w:eastAsia="黑体" w:cs="黑体"/>
          <w:sz w:val="21"/>
          <w:highlight w:val="none"/>
        </w:rPr>
        <w:t xml:space="preserve">愿</w:t>
      </w:r>
      <w:r>
        <w:rPr>
          <w:rFonts w:hint="eastAsia" w:ascii="黑体" w:hAnsi="黑体" w:eastAsia="黑体" w:cs="黑体"/>
          <w:spacing w:val="-8"/>
          <w:sz w:val="21"/>
          <w:highlight w:val="none"/>
        </w:rPr>
        <w:t xml:space="preserve">以</w:t>
      </w:r>
      <w:r>
        <w:rPr>
          <w:rFonts w:hint="eastAsia" w:ascii="黑体" w:hAnsi="黑体" w:eastAsia="黑体" w:cs="黑体"/>
          <w:sz w:val="21"/>
          <w:highlight w:val="none"/>
        </w:rPr>
        <w:t xml:space="preserve">（大写）   </w:t>
      </w:r>
      <w:r>
        <w:rPr>
          <w:rFonts w:hint="eastAsia" w:ascii="黑体" w:hAnsi="黑体" w:eastAsia="黑体" w:cs="黑体"/>
          <w:sz w:val="21"/>
          <w:highlight w:val="none"/>
          <w:u w:val="single"/>
        </w:rPr>
        <w:t xml:space="preserve">元</w:t>
      </w:r>
      <w:r>
        <w:rPr>
          <w:rFonts w:hint="eastAsia" w:ascii="黑体" w:hAnsi="黑体" w:eastAsia="黑体" w:cs="黑体"/>
          <w:sz w:val="21"/>
          <w:highlight w:val="none"/>
        </w:rPr>
        <w:t xml:space="preserve">人民币（￥</w:t>
      </w:r>
      <w:r>
        <w:rPr>
          <w:rFonts w:hint="eastAsia" w:ascii="黑体" w:hAnsi="黑体" w:eastAsia="黑体" w:cs="黑体"/>
          <w:sz w:val="21"/>
          <w:highlight w:val="none"/>
          <w:u w:val="single"/>
        </w:rPr>
        <w:tab/>
      </w:r>
      <w:r>
        <w:rPr>
          <w:rFonts w:hint="eastAsia" w:ascii="黑体" w:hAnsi="黑体" w:eastAsia="黑体" w:cs="黑体"/>
          <w:sz w:val="21"/>
          <w:highlight w:val="none"/>
          <w:u w:val="single"/>
        </w:rPr>
        <w:t xml:space="preserve">元</w:t>
      </w:r>
      <w:r>
        <w:rPr>
          <w:rFonts w:hint="eastAsia" w:ascii="黑体" w:hAnsi="黑体" w:eastAsia="黑体" w:cs="黑体"/>
          <w:sz w:val="21"/>
          <w:highlight w:val="none"/>
        </w:rPr>
        <w:t xml:space="preserve">）作为磋商报价，工期日历天，项目经理</w:t>
      </w:r>
      <w:r>
        <w:rPr>
          <w:rFonts w:hint="eastAsia" w:ascii="黑体" w:hAnsi="黑体" w:eastAsia="黑体" w:cs="黑体"/>
          <w:sz w:val="21"/>
          <w:highlight w:val="none"/>
          <w:lang w:eastAsia="zh-CN"/>
        </w:rPr>
        <w:t xml:space="preserve">：</w:t>
      </w:r>
      <w:r/>
    </w:p>
    <w:p>
      <w:pPr>
        <w:pStyle w:val="940"/>
        <w:numPr>
          <w:ilvl w:val="0"/>
          <w:numId w:val="9"/>
        </w:numPr>
        <w:ind w:left="1322" w:hanging="160"/>
        <w:spacing w:line="265" w:lineRule="exact"/>
        <w:tabs>
          <w:tab w:val="left" w:pos="1323" w:leader="none"/>
        </w:tabs>
        <w:rPr>
          <w:rFonts w:ascii="黑体" w:hAnsi="黑体" w:eastAsia="黑体" w:cs="黑体"/>
          <w:sz w:val="21"/>
          <w:highlight w:val="none"/>
        </w:rPr>
      </w:pPr>
      <w:r>
        <w:rPr>
          <w:rFonts w:hint="eastAsia" w:ascii="黑体" w:hAnsi="黑体" w:eastAsia="黑体" w:cs="黑体"/>
          <w:sz w:val="21"/>
          <w:highlight w:val="none"/>
        </w:rPr>
        <w:t xml:space="preserve">我们完全理解贵方不一定要接受最低报价的磋商或收到的任何磋商。</w:t>
      </w:r>
      <w:r/>
    </w:p>
    <w:p>
      <w:pPr>
        <w:pStyle w:val="940"/>
        <w:numPr>
          <w:ilvl w:val="0"/>
          <w:numId w:val="9"/>
        </w:numPr>
        <w:ind w:right="752" w:firstLine="420"/>
        <w:jc w:val="both"/>
        <w:spacing w:before="5" w:line="242" w:lineRule="auto"/>
        <w:tabs>
          <w:tab w:val="left" w:pos="1324" w:leader="none"/>
        </w:tabs>
        <w:rPr>
          <w:rFonts w:ascii="黑体" w:hAnsi="黑体" w:eastAsia="黑体" w:cs="黑体"/>
          <w:sz w:val="21"/>
          <w:highlight w:val="none"/>
        </w:rPr>
      </w:pPr>
      <w:r>
        <w:rPr>
          <w:rFonts w:hint="eastAsia" w:ascii="黑体" w:hAnsi="黑体" w:eastAsia="黑体" w:cs="黑体"/>
          <w:sz w:val="21"/>
          <w:highlight w:val="none"/>
        </w:rPr>
        <w:t xml:space="preserve">我们已详细审核全部磋商文件及其有效补充文件，我们知道必须放弃提出含糊不清或误解的问题的权利。提交响应文件后，不对磋商文件本身提出质疑。否则，属于不诚信和故意扰乱政府采购活动行为，我们将无条件接受处罚。</w:t>
      </w:r>
      <w:r/>
    </w:p>
    <w:p>
      <w:pPr>
        <w:pStyle w:val="940"/>
        <w:numPr>
          <w:ilvl w:val="0"/>
          <w:numId w:val="9"/>
        </w:numPr>
        <w:ind w:left="1322" w:hanging="160"/>
        <w:tabs>
          <w:tab w:val="left" w:pos="1323" w:leader="none"/>
        </w:tabs>
        <w:rPr>
          <w:rFonts w:ascii="黑体" w:hAnsi="黑体" w:eastAsia="黑体" w:cs="黑体"/>
          <w:sz w:val="21"/>
          <w:highlight w:val="none"/>
        </w:rPr>
      </w:pPr>
      <w:r>
        <w:rPr>
          <w:rFonts w:hint="eastAsia" w:ascii="黑体" w:hAnsi="黑体" w:eastAsia="黑体" w:cs="黑体"/>
          <w:sz w:val="21"/>
          <w:highlight w:val="none"/>
        </w:rPr>
        <w:t xml:space="preserve">我们同意从规定的磋商日期起遵循本磋商文件，并在规定的磋商有效期期满之前均具有约束力。</w:t>
      </w:r>
      <w:r/>
    </w:p>
    <w:p>
      <w:pPr>
        <w:pStyle w:val="940"/>
        <w:numPr>
          <w:ilvl w:val="0"/>
          <w:numId w:val="9"/>
        </w:numPr>
        <w:ind w:left="1322" w:hanging="160"/>
        <w:spacing w:before="5"/>
        <w:tabs>
          <w:tab w:val="left" w:pos="1323" w:leader="none"/>
        </w:tabs>
        <w:rPr>
          <w:rFonts w:ascii="黑体" w:hAnsi="黑体" w:eastAsia="黑体" w:cs="黑体"/>
          <w:sz w:val="21"/>
          <w:highlight w:val="none"/>
        </w:rPr>
      </w:pPr>
      <w:r>
        <w:rPr>
          <w:rFonts w:hint="eastAsia" w:ascii="黑体" w:hAnsi="黑体" w:eastAsia="黑体" w:cs="黑体"/>
          <w:sz w:val="21"/>
          <w:highlight w:val="none"/>
        </w:rPr>
        <w:t xml:space="preserve">同意向贵方提供贵方可能要求的与磋商有关的任何证据或资料。</w:t>
      </w:r>
      <w:r/>
    </w:p>
    <w:p>
      <w:pPr>
        <w:pStyle w:val="940"/>
        <w:numPr>
          <w:ilvl w:val="0"/>
          <w:numId w:val="9"/>
        </w:numPr>
        <w:ind w:right="753" w:firstLine="420"/>
        <w:spacing w:before="4" w:line="242" w:lineRule="auto"/>
        <w:tabs>
          <w:tab w:val="left" w:pos="1324" w:leader="none"/>
        </w:tabs>
        <w:rPr>
          <w:rFonts w:ascii="黑体" w:hAnsi="黑体" w:eastAsia="黑体" w:cs="黑体"/>
          <w:sz w:val="21"/>
          <w:highlight w:val="none"/>
        </w:rPr>
      </w:pPr>
      <w:r>
        <w:rPr>
          <w:rFonts w:hint="eastAsia" w:ascii="黑体" w:hAnsi="黑体" w:eastAsia="黑体" w:cs="黑体"/>
          <w:sz w:val="21"/>
          <w:highlight w:val="none"/>
        </w:rPr>
        <w:t xml:space="preserve">一旦我方成交，我方将根据磋商文件的规定，严格履行合同，并保证于承诺的时间完成货物的启动、调试等服务，交付采购人验收、使用。</w:t>
      </w:r>
      <w:r/>
    </w:p>
    <w:p>
      <w:pPr>
        <w:pStyle w:val="940"/>
        <w:numPr>
          <w:ilvl w:val="0"/>
          <w:numId w:val="9"/>
        </w:numPr>
        <w:ind w:right="752" w:firstLine="420"/>
        <w:jc w:val="both"/>
        <w:spacing w:before="2" w:line="242" w:lineRule="auto"/>
        <w:tabs>
          <w:tab w:val="left" w:pos="1324" w:leader="none"/>
        </w:tabs>
        <w:rPr>
          <w:rFonts w:ascii="黑体" w:hAnsi="黑体" w:eastAsia="黑体" w:cs="黑体"/>
          <w:sz w:val="21"/>
          <w:highlight w:val="none"/>
        </w:rPr>
      </w:pPr>
      <w:r>
        <w:rPr>
          <w:rFonts w:hint="eastAsia" w:ascii="黑体" w:hAnsi="黑体" w:eastAsia="黑体" w:cs="黑体"/>
          <w:sz w:val="21"/>
          <w:highlight w:val="none"/>
        </w:rPr>
        <w:t xml:space="preserve">我方将严格遵守《中华人民共和国政府采购法》第七十七条规定，若有下列情形之一的，将被处</w:t>
      </w:r>
      <w:r>
        <w:rPr>
          <w:rFonts w:hint="eastAsia" w:ascii="黑体" w:hAnsi="黑体" w:eastAsia="黑体" w:cs="黑体"/>
          <w:spacing w:val="-9"/>
          <w:sz w:val="21"/>
          <w:highlight w:val="none"/>
        </w:rPr>
        <w:t xml:space="preserve">以采购金额 </w:t>
      </w:r>
      <w:r>
        <w:rPr>
          <w:rFonts w:hint="eastAsia" w:ascii="黑体" w:hAnsi="黑体" w:eastAsia="黑体" w:cs="黑体"/>
          <w:sz w:val="21"/>
          <w:highlight w:val="none"/>
        </w:rPr>
        <w:t xml:space="preserve">5‰</w:t>
      </w:r>
      <w:r>
        <w:rPr>
          <w:rFonts w:hint="eastAsia" w:ascii="黑体" w:hAnsi="黑体" w:eastAsia="黑体" w:cs="黑体"/>
          <w:spacing w:val="-18"/>
          <w:sz w:val="21"/>
          <w:highlight w:val="none"/>
        </w:rPr>
        <w:t xml:space="preserve">以上 </w:t>
      </w:r>
      <w:r>
        <w:rPr>
          <w:rFonts w:hint="eastAsia" w:ascii="黑体" w:hAnsi="黑体" w:eastAsia="黑体" w:cs="黑体"/>
          <w:sz w:val="21"/>
          <w:highlight w:val="none"/>
        </w:rPr>
        <w:t xml:space="preserve">10‰以下的罚款，列入不良行为记录名单，在一至三年内禁止参加政府采购活动； 有违法所得的，并处没收违法所得；情节严重的，由工商行政管理机关吊销营业执照；构成犯罪的，依法追究刑事责任：</w:t>
      </w:r>
      <w:r/>
    </w:p>
    <w:p>
      <w:pPr>
        <w:pStyle w:val="940"/>
        <w:numPr>
          <w:ilvl w:val="0"/>
          <w:numId w:val="10"/>
        </w:numPr>
        <w:tabs>
          <w:tab w:val="left" w:pos="1690" w:leader="none"/>
        </w:tabs>
        <w:rPr>
          <w:rFonts w:ascii="黑体" w:hAnsi="黑体" w:eastAsia="黑体" w:cs="黑体"/>
          <w:sz w:val="21"/>
          <w:highlight w:val="none"/>
        </w:rPr>
      </w:pPr>
      <w:r>
        <w:rPr>
          <w:rFonts w:hint="eastAsia" w:ascii="黑体" w:hAnsi="黑体" w:eastAsia="黑体" w:cs="黑体"/>
          <w:sz w:val="21"/>
          <w:highlight w:val="none"/>
        </w:rPr>
        <w:t xml:space="preserve">提供虚假材料谋取中标、成交的；</w:t>
      </w:r>
      <w:r/>
    </w:p>
    <w:p>
      <w:pPr>
        <w:pStyle w:val="940"/>
        <w:numPr>
          <w:ilvl w:val="0"/>
          <w:numId w:val="10"/>
        </w:numPr>
        <w:spacing w:before="4"/>
        <w:tabs>
          <w:tab w:val="left" w:pos="1690" w:leader="none"/>
        </w:tabs>
        <w:rPr>
          <w:rFonts w:ascii="黑体" w:hAnsi="黑体" w:eastAsia="黑体" w:cs="黑体"/>
          <w:sz w:val="21"/>
          <w:highlight w:val="none"/>
        </w:rPr>
      </w:pPr>
      <w:r>
        <w:rPr>
          <w:rFonts w:hint="eastAsia" w:ascii="黑体" w:hAnsi="黑体" w:eastAsia="黑体" w:cs="黑体"/>
          <w:sz w:val="21"/>
          <w:highlight w:val="none"/>
        </w:rPr>
        <w:t xml:space="preserve">采取不正当手段诋毁、排挤其他供应商的；</w:t>
      </w:r>
      <w:r/>
    </w:p>
    <w:p>
      <w:pPr>
        <w:pStyle w:val="940"/>
        <w:numPr>
          <w:ilvl w:val="0"/>
          <w:numId w:val="10"/>
        </w:numPr>
        <w:spacing w:before="3"/>
        <w:tabs>
          <w:tab w:val="left" w:pos="1690" w:leader="none"/>
        </w:tabs>
        <w:rPr>
          <w:rFonts w:ascii="黑体" w:hAnsi="黑体" w:eastAsia="黑体" w:cs="黑体"/>
          <w:sz w:val="21"/>
          <w:highlight w:val="none"/>
        </w:rPr>
      </w:pPr>
      <w:r>
        <w:rPr>
          <w:rFonts w:hint="eastAsia" w:ascii="黑体" w:hAnsi="黑体" w:eastAsia="黑体" w:cs="黑体"/>
          <w:sz w:val="21"/>
          <w:highlight w:val="none"/>
        </w:rPr>
        <w:t xml:space="preserve">与采购人、</w:t>
      </w:r>
      <w:r>
        <w:rPr>
          <w:rFonts w:hint="eastAsia" w:ascii="黑体" w:hAnsi="黑体" w:eastAsia="黑体" w:cs="黑体"/>
          <w:sz w:val="21"/>
          <w:highlight w:val="none"/>
          <w:lang w:eastAsia="zh-CN"/>
        </w:rPr>
        <w:t xml:space="preserve">其他</w:t>
      </w:r>
      <w:r>
        <w:rPr>
          <w:rFonts w:hint="eastAsia" w:ascii="黑体" w:hAnsi="黑体" w:eastAsia="黑体" w:cs="黑体"/>
          <w:sz w:val="21"/>
          <w:highlight w:val="none"/>
        </w:rPr>
        <w:t xml:space="preserve">供应商或者采购代理机构恶意串通的；</w:t>
      </w:r>
      <w:r/>
    </w:p>
    <w:p>
      <w:pPr>
        <w:pStyle w:val="940"/>
        <w:numPr>
          <w:ilvl w:val="0"/>
          <w:numId w:val="10"/>
        </w:numPr>
        <w:spacing w:before="4"/>
        <w:tabs>
          <w:tab w:val="left" w:pos="1690" w:leader="none"/>
        </w:tabs>
        <w:rPr>
          <w:rFonts w:ascii="黑体" w:hAnsi="黑体" w:eastAsia="黑体" w:cs="黑体"/>
          <w:sz w:val="21"/>
          <w:highlight w:val="none"/>
        </w:rPr>
      </w:pPr>
      <w:r>
        <w:rPr>
          <w:rFonts w:hint="eastAsia" w:ascii="黑体" w:hAnsi="黑体" w:eastAsia="黑体" w:cs="黑体"/>
          <w:sz w:val="21"/>
          <w:highlight w:val="none"/>
        </w:rPr>
        <w:t xml:space="preserve">向采购人、采购代理机构行贿或者提供其他不正当利益的；</w:t>
      </w:r>
      <w:r/>
    </w:p>
    <w:p>
      <w:pPr>
        <w:pStyle w:val="940"/>
        <w:numPr>
          <w:ilvl w:val="0"/>
          <w:numId w:val="10"/>
        </w:numPr>
        <w:spacing w:before="2"/>
        <w:tabs>
          <w:tab w:val="left" w:pos="1690" w:leader="none"/>
        </w:tabs>
        <w:rPr>
          <w:rFonts w:ascii="黑体" w:hAnsi="黑体" w:eastAsia="黑体" w:cs="黑体"/>
          <w:sz w:val="21"/>
          <w:highlight w:val="none"/>
        </w:rPr>
      </w:pPr>
      <w:r>
        <w:rPr>
          <w:rFonts w:hint="eastAsia" w:ascii="黑体" w:hAnsi="黑体" w:eastAsia="黑体" w:cs="黑体"/>
          <w:sz w:val="21"/>
          <w:highlight w:val="none"/>
        </w:rPr>
        <w:t xml:space="preserve">在采购过程中与采购人进行协商磋商的；</w:t>
      </w:r>
      <w:r/>
    </w:p>
    <w:p>
      <w:pPr>
        <w:pStyle w:val="940"/>
        <w:numPr>
          <w:ilvl w:val="0"/>
          <w:numId w:val="10"/>
        </w:numPr>
        <w:spacing w:before="5"/>
        <w:tabs>
          <w:tab w:val="left" w:pos="1690" w:leader="none"/>
        </w:tabs>
        <w:rPr>
          <w:rFonts w:ascii="黑体" w:hAnsi="黑体" w:eastAsia="黑体" w:cs="黑体"/>
          <w:sz w:val="21"/>
          <w:highlight w:val="none"/>
        </w:rPr>
      </w:pPr>
      <w:r>
        <w:rPr>
          <w:rFonts w:hint="eastAsia" w:ascii="黑体" w:hAnsi="黑体" w:eastAsia="黑体" w:cs="黑体"/>
          <w:sz w:val="21"/>
          <w:highlight w:val="none"/>
        </w:rPr>
        <w:t xml:space="preserve">拒绝有关部门监督检查或提供虚假情况的。</w:t>
      </w:r>
      <w:r/>
    </w:p>
    <w:p>
      <w:pPr>
        <w:pStyle w:val="940"/>
        <w:numPr>
          <w:ilvl w:val="0"/>
          <w:numId w:val="9"/>
        </w:numPr>
        <w:ind w:left="1268" w:right="6493" w:hanging="106"/>
        <w:spacing w:before="2" w:line="244" w:lineRule="auto"/>
        <w:tabs>
          <w:tab w:val="left" w:pos="1323" w:leader="none"/>
        </w:tabs>
        <w:rPr>
          <w:rFonts w:ascii="黑体" w:hAnsi="黑体" w:eastAsia="黑体" w:cs="黑体"/>
          <w:sz w:val="21"/>
          <w:highlight w:val="none"/>
        </w:rPr>
      </w:pPr>
      <w:r>
        <w:rPr>
          <w:rFonts w:hint="eastAsia" w:ascii="黑体" w:hAnsi="黑体" w:eastAsia="黑体" w:cs="黑体"/>
          <w:sz w:val="21"/>
          <w:highlight w:val="none"/>
        </w:rPr>
        <w:t xml:space="preserve">与本磋商有关的正式通讯地址为： 供应商名称（盖章）：</w:t>
      </w:r>
      <w:r/>
    </w:p>
    <w:p>
      <w:pPr>
        <w:pStyle w:val="925"/>
        <w:ind w:left="1268" w:right="8646"/>
        <w:spacing w:line="242" w:lineRule="auto"/>
        <w:tabs>
          <w:tab w:val="left" w:pos="1794" w:leader="none"/>
          <w:tab w:val="left" w:pos="1899" w:leader="none"/>
        </w:tabs>
        <w:rPr>
          <w:rFonts w:ascii="黑体" w:hAnsi="黑体" w:eastAsia="黑体" w:cs="黑体"/>
          <w:highlight w:val="none"/>
        </w:rPr>
      </w:pPr>
      <w:r>
        <w:rPr>
          <w:rFonts w:hint="eastAsia" w:ascii="黑体" w:hAnsi="黑体" w:eastAsia="黑体" w:cs="黑体"/>
          <w:highlight w:val="none"/>
        </w:rPr>
        <w:t xml:space="preserve">地</w:t>
      </w:r>
      <w:r>
        <w:rPr>
          <w:rFonts w:hint="eastAsia" w:ascii="黑体" w:hAnsi="黑体" w:eastAsia="黑体" w:cs="黑体"/>
          <w:highlight w:val="none"/>
        </w:rPr>
        <w:tab/>
      </w:r>
      <w:r>
        <w:rPr>
          <w:rFonts w:hint="eastAsia" w:ascii="黑体" w:hAnsi="黑体" w:eastAsia="黑体" w:cs="黑体"/>
          <w:highlight w:val="none"/>
        </w:rPr>
        <w:t xml:space="preserve">址 ： 联系电话</w:t>
      </w:r>
      <w:r>
        <w:rPr>
          <w:rFonts w:hint="eastAsia" w:ascii="黑体" w:hAnsi="黑体" w:eastAsia="黑体" w:cs="黑体"/>
          <w:spacing w:val="-15"/>
          <w:highlight w:val="none"/>
        </w:rPr>
        <w:t xml:space="preserve">： </w:t>
      </w:r>
      <w:r>
        <w:rPr>
          <w:rFonts w:hint="eastAsia" w:ascii="黑体" w:hAnsi="黑体" w:eastAsia="黑体" w:cs="黑体"/>
          <w:highlight w:val="none"/>
        </w:rPr>
        <w:t xml:space="preserve">传</w:t>
      </w:r>
      <w:r>
        <w:rPr>
          <w:rFonts w:hint="eastAsia" w:ascii="黑体" w:hAnsi="黑体" w:eastAsia="黑体" w:cs="黑体"/>
          <w:highlight w:val="none"/>
        </w:rPr>
        <w:tab/>
      </w:r>
      <w:r>
        <w:rPr>
          <w:rFonts w:hint="eastAsia" w:ascii="黑体" w:hAnsi="黑体" w:eastAsia="黑体" w:cs="黑体"/>
          <w:highlight w:val="none"/>
        </w:rPr>
        <w:t xml:space="preserve">真 ： 开户银行</w:t>
      </w:r>
      <w:r>
        <w:rPr>
          <w:rFonts w:hint="eastAsia" w:ascii="黑体" w:hAnsi="黑体" w:eastAsia="黑体" w:cs="黑体"/>
          <w:spacing w:val="-15"/>
          <w:highlight w:val="none"/>
        </w:rPr>
        <w:t xml:space="preserve">： </w:t>
      </w:r>
      <w:r>
        <w:rPr>
          <w:rFonts w:hint="eastAsia" w:ascii="黑体" w:hAnsi="黑体" w:eastAsia="黑体" w:cs="黑体"/>
          <w:spacing w:val="-15"/>
          <w:highlight w:val="none"/>
          <w:lang w:eastAsia="zh-CN"/>
        </w:rPr>
        <w:t xml:space="preserve">账</w:t>
      </w:r>
      <w:r>
        <w:rPr>
          <w:rFonts w:hint="eastAsia" w:ascii="黑体" w:hAnsi="黑体" w:eastAsia="黑体" w:cs="黑体"/>
          <w:highlight w:val="none"/>
        </w:rPr>
        <w:tab/>
      </w:r>
      <w:r>
        <w:rPr>
          <w:rFonts w:hint="eastAsia" w:ascii="黑体" w:hAnsi="黑体" w:eastAsia="黑体" w:cs="黑体"/>
          <w:highlight w:val="none"/>
        </w:rPr>
        <w:tab/>
      </w:r>
      <w:r>
        <w:rPr>
          <w:rFonts w:hint="eastAsia" w:ascii="黑体" w:hAnsi="黑体" w:eastAsia="黑体" w:cs="黑体"/>
          <w:spacing w:val="-1"/>
          <w:highlight w:val="none"/>
        </w:rPr>
        <w:t xml:space="preserve">号</w:t>
      </w:r>
      <w:r>
        <w:rPr>
          <w:rFonts w:hint="eastAsia" w:ascii="黑体" w:hAnsi="黑体" w:eastAsia="黑体" w:cs="黑体"/>
          <w:spacing w:val="-16"/>
          <w:highlight w:val="none"/>
        </w:rPr>
        <w:t xml:space="preserve">：</w:t>
      </w:r>
      <w:r/>
    </w:p>
    <w:p>
      <w:pPr>
        <w:pStyle w:val="925"/>
        <w:ind w:left="1268" w:right="6757"/>
        <w:spacing w:line="244" w:lineRule="auto"/>
        <w:rPr>
          <w:rFonts w:ascii="黑体" w:hAnsi="黑体" w:eastAsia="黑体" w:cs="黑体"/>
          <w:highlight w:val="none"/>
        </w:rPr>
      </w:pPr>
      <w:r>
        <w:rPr>
          <w:rFonts w:hint="eastAsia" w:ascii="黑体" w:hAnsi="黑体" w:eastAsia="黑体" w:cs="黑体"/>
          <w:highlight w:val="none"/>
        </w:rPr>
        <w:t xml:space="preserve">供应商授权代表姓名（签字</w:t>
      </w:r>
      <w:r>
        <w:rPr>
          <w:rFonts w:hint="eastAsia" w:ascii="黑体" w:hAnsi="黑体" w:eastAsia="黑体" w:cs="黑体"/>
          <w:spacing w:val="-6"/>
          <w:highlight w:val="none"/>
        </w:rPr>
        <w:t xml:space="preserve">）： </w:t>
      </w:r>
      <w:r>
        <w:rPr>
          <w:rFonts w:hint="eastAsia" w:ascii="黑体" w:hAnsi="黑体" w:eastAsia="黑体" w:cs="黑体"/>
          <w:highlight w:val="none"/>
        </w:rPr>
        <w:t xml:space="preserve">联系电话</w:t>
      </w:r>
      <w:r>
        <w:rPr>
          <w:rFonts w:hint="eastAsia" w:ascii="黑体" w:hAnsi="黑体" w:eastAsia="黑体" w:cs="黑体"/>
          <w:highlight w:val="none"/>
          <w:lang w:eastAsia="zh-CN"/>
        </w:rPr>
        <w:t xml:space="preserve">：</w:t>
      </w:r>
      <w:r/>
    </w:p>
    <w:p>
      <w:pPr>
        <w:pStyle w:val="925"/>
        <w:ind w:left="1268"/>
        <w:spacing w:line="265" w:lineRule="exact"/>
        <w:tabs>
          <w:tab w:val="left" w:pos="1899" w:leader="none"/>
          <w:tab w:val="left" w:pos="2843" w:leader="none"/>
          <w:tab w:val="left" w:pos="3263" w:leader="none"/>
          <w:tab w:val="left" w:pos="3683" w:leader="none"/>
        </w:tabs>
        <w:rPr>
          <w:rFonts w:ascii="黑体" w:hAnsi="黑体" w:eastAsia="黑体" w:cs="黑体"/>
          <w:highlight w:val="none"/>
        </w:rPr>
      </w:pPr>
      <w:r>
        <w:rPr>
          <w:rFonts w:hint="eastAsia" w:ascii="黑体" w:hAnsi="黑体" w:eastAsia="黑体" w:cs="黑体"/>
          <w:highlight w:val="none"/>
        </w:rPr>
        <w:t xml:space="preserve">日</w:t>
      </w:r>
      <w:r>
        <w:rPr>
          <w:rFonts w:hint="eastAsia" w:ascii="黑体" w:hAnsi="黑体" w:eastAsia="黑体" w:cs="黑体"/>
          <w:highlight w:val="none"/>
        </w:rPr>
        <w:tab/>
      </w:r>
      <w:r>
        <w:rPr>
          <w:rFonts w:hint="eastAsia" w:ascii="黑体" w:hAnsi="黑体" w:eastAsia="黑体" w:cs="黑体"/>
          <w:highlight w:val="none"/>
        </w:rPr>
        <w:t xml:space="preserve">期：</w:t>
      </w:r>
      <w:r>
        <w:rPr>
          <w:rFonts w:hint="eastAsia" w:ascii="黑体" w:hAnsi="黑体" w:eastAsia="黑体" w:cs="黑体"/>
          <w:highlight w:val="none"/>
        </w:rPr>
        <w:tab/>
      </w:r>
      <w:r>
        <w:rPr>
          <w:rFonts w:hint="eastAsia" w:ascii="黑体" w:hAnsi="黑体" w:eastAsia="黑体" w:cs="黑体"/>
          <w:highlight w:val="none"/>
        </w:rPr>
        <w:t xml:space="preserve">年</w:t>
      </w:r>
      <w:r>
        <w:rPr>
          <w:rFonts w:hint="eastAsia" w:ascii="黑体" w:hAnsi="黑体" w:eastAsia="黑体" w:cs="黑体"/>
          <w:highlight w:val="none"/>
        </w:rPr>
        <w:tab/>
      </w:r>
      <w:r>
        <w:rPr>
          <w:rFonts w:hint="eastAsia" w:ascii="黑体" w:hAnsi="黑体" w:eastAsia="黑体" w:cs="黑体"/>
          <w:highlight w:val="none"/>
        </w:rPr>
        <w:t xml:space="preserve">月</w:t>
      </w:r>
      <w:r>
        <w:rPr>
          <w:rFonts w:hint="eastAsia" w:ascii="黑体" w:hAnsi="黑体" w:eastAsia="黑体" w:cs="黑体"/>
          <w:highlight w:val="none"/>
        </w:rPr>
        <w:tab/>
      </w:r>
      <w:r>
        <w:rPr>
          <w:rFonts w:hint="eastAsia" w:ascii="黑体" w:hAnsi="黑体" w:eastAsia="黑体" w:cs="黑体"/>
          <w:highlight w:val="none"/>
        </w:rPr>
        <w:t xml:space="preserve">日</w:t>
      </w:r>
      <w:r/>
    </w:p>
    <w:p>
      <w:pPr>
        <w:spacing w:line="265" w:lineRule="exact"/>
        <w:rPr>
          <w:rFonts w:ascii="黑体" w:hAnsi="黑体" w:eastAsia="黑体" w:cs="黑体"/>
          <w:highlight w:val="none"/>
        </w:rPr>
        <w:sectPr>
          <w:footnotePr/>
          <w:endnotePr/>
          <w:type w:val="continuous"/>
          <w:pgSz w:w="11910" w:h="16840" w:orient="portrait"/>
          <w:pgMar w:top="1340" w:right="380" w:bottom="1180" w:left="560" w:header="720" w:footer="720" w:gutter="0"/>
          <w:cols w:num="1" w:sep="0" w:space="720" w:equalWidth="1"/>
          <w:docGrid w:linePitch="360"/>
        </w:sectPr>
      </w:pPr>
      <w:r>
        <w:rPr>
          <w:rFonts w:ascii="黑体" w:hAnsi="黑体" w:eastAsia="黑体" w:cs="黑体"/>
          <w:highlight w:val="none"/>
        </w:rPr>
      </w:r>
      <w:r/>
    </w:p>
    <w:p>
      <w:pPr>
        <w:pStyle w:val="918"/>
        <w:ind w:left="743"/>
        <w:spacing w:before="62"/>
        <w:rPr>
          <w:rFonts w:ascii="黑体" w:hAnsi="黑体" w:eastAsia="黑体" w:cs="黑体"/>
          <w:highlight w:val="none"/>
        </w:rPr>
      </w:pPr>
      <w:r/>
      <w:bookmarkStart w:id="662" w:name="四、磋商分项报价表"/>
      <w:r/>
      <w:bookmarkEnd w:id="662"/>
      <w:r/>
      <w:bookmarkStart w:id="663" w:name="_Toc5507"/>
      <w:r>
        <w:rPr>
          <w:rFonts w:hint="eastAsia" w:ascii="黑体" w:hAnsi="黑体" w:eastAsia="黑体" w:cs="黑体"/>
          <w:highlight w:val="none"/>
        </w:rPr>
        <w:t xml:space="preserve">二、法定代表人授权委托书</w:t>
      </w:r>
      <w:bookmarkEnd w:id="663"/>
      <w:r/>
      <w:r/>
    </w:p>
    <w:p>
      <w:pPr>
        <w:pStyle w:val="925"/>
        <w:spacing w:before="3"/>
        <w:rPr>
          <w:rFonts w:ascii="黑体" w:hAnsi="黑体" w:eastAsia="黑体" w:cs="黑体"/>
          <w:b/>
          <w:sz w:val="26"/>
          <w:highlight w:val="none"/>
        </w:rPr>
      </w:pPr>
      <w:r>
        <w:rPr>
          <w:rFonts w:hint="eastAsia" w:ascii="黑体" w:hAnsi="黑体" w:eastAsia="黑体" w:cs="黑体"/>
          <w:highlight w:val="none"/>
        </w:rPr>
        <w:br w:type="column"/>
      </w:r>
      <w:r/>
    </w:p>
    <w:p>
      <w:pPr>
        <w:ind w:left="743"/>
        <w:rPr>
          <w:rFonts w:ascii="黑体" w:hAnsi="黑体" w:eastAsia="黑体" w:cs="黑体"/>
          <w:b/>
          <w:sz w:val="32"/>
          <w:highlight w:val="none"/>
        </w:rPr>
      </w:pPr>
      <w:r>
        <w:rPr>
          <w:rFonts w:hint="eastAsia" w:ascii="黑体" w:hAnsi="黑体" w:eastAsia="黑体" w:cs="黑体"/>
          <w:b/>
          <w:sz w:val="32"/>
          <w:highlight w:val="none"/>
        </w:rPr>
        <w:t xml:space="preserve">法定代表人授权委托书</w:t>
      </w:r>
      <w:r/>
    </w:p>
    <w:p>
      <w:pPr>
        <w:rPr>
          <w:rFonts w:ascii="黑体" w:hAnsi="黑体" w:eastAsia="黑体" w:cs="黑体"/>
          <w:sz w:val="32"/>
          <w:highlight w:val="none"/>
        </w:rPr>
        <w:sectPr>
          <w:footnotePr/>
          <w:endnotePr/>
          <w:type w:val="nextPage"/>
          <w:pgSz w:w="11910" w:h="16840" w:orient="portrait"/>
          <w:pgMar w:top="1340" w:right="380" w:bottom="1380" w:left="560" w:header="878" w:footer="1196" w:gutter="0"/>
          <w:cols w:num="2" w:sep="0" w:space="1701" w:equalWidth="0">
            <w:col w:w="3311" w:space="138"/>
            <w:col w:w="7521" w:space="0"/>
          </w:cols>
          <w:docGrid w:linePitch="360"/>
        </w:sectPr>
      </w:pPr>
      <w:r>
        <w:rPr>
          <w:rFonts w:ascii="黑体" w:hAnsi="黑体" w:eastAsia="黑体" w:cs="黑体"/>
          <w:sz w:val="32"/>
          <w:highlight w:val="none"/>
        </w:rPr>
      </w:r>
      <w:r/>
    </w:p>
    <w:p>
      <w:pPr>
        <w:pStyle w:val="925"/>
        <w:spacing w:before="9"/>
        <w:rPr>
          <w:rFonts w:ascii="黑体" w:hAnsi="黑体" w:eastAsia="黑体" w:cs="黑体"/>
          <w:b/>
          <w:sz w:val="13"/>
          <w:highlight w:val="none"/>
        </w:rPr>
      </w:pPr>
      <w:r>
        <w:rPr>
          <w:rFonts w:ascii="黑体" w:hAnsi="黑体" w:eastAsia="黑体" w:cs="黑体"/>
          <w:b/>
          <w:sz w:val="13"/>
          <w:highlight w:val="none"/>
        </w:rPr>
      </w:r>
      <w:r/>
    </w:p>
    <w:p>
      <w:pPr>
        <w:pStyle w:val="925"/>
        <w:ind w:left="743"/>
        <w:spacing w:before="69"/>
        <w:rPr>
          <w:rFonts w:ascii="黑体" w:hAnsi="黑体" w:eastAsia="黑体" w:cs="黑体"/>
          <w:highlight w:val="none"/>
        </w:rPr>
      </w:pPr>
      <w:r>
        <w:rPr>
          <w:rFonts w:hint="eastAsia" w:ascii="黑体" w:hAnsi="黑体" w:eastAsia="黑体" w:cs="黑体"/>
          <w:highlight w:val="none"/>
        </w:rPr>
        <w:t xml:space="preserve">南京市江宁区人民政府秣陵街道办事处：</w:t>
      </w:r>
      <w:r/>
    </w:p>
    <w:p>
      <w:pPr>
        <w:pStyle w:val="925"/>
        <w:ind w:left="743" w:right="755" w:firstLine="420"/>
        <w:spacing w:before="5" w:line="242" w:lineRule="auto"/>
        <w:tabs>
          <w:tab w:val="left" w:pos="4539" w:leader="none"/>
          <w:tab w:val="left" w:pos="5583" w:leader="none"/>
          <w:tab w:val="left" w:pos="9159" w:leader="none"/>
        </w:tabs>
        <w:rPr>
          <w:rFonts w:ascii="黑体" w:hAnsi="黑体" w:eastAsia="黑体" w:cs="黑体"/>
          <w:highlight w:val="none"/>
        </w:rPr>
      </w:pPr>
      <w:r>
        <w:rPr>
          <w:rFonts w:hint="eastAsia" w:ascii="黑体" w:hAnsi="黑体" w:eastAsia="黑体" w:cs="黑体"/>
          <w:highlight w:val="none"/>
        </w:rPr>
        <w:t xml:space="preserve">本授权书声明：注册于</w:t>
      </w:r>
      <w:r>
        <w:rPr>
          <w:rFonts w:hint="eastAsia" w:ascii="黑体" w:hAnsi="黑体" w:eastAsia="黑体" w:cs="黑体"/>
          <w:highlight w:val="none"/>
          <w:u w:val="single"/>
        </w:rPr>
        <w:tab/>
      </w:r>
      <w:r>
        <w:rPr>
          <w:rFonts w:hint="eastAsia" w:ascii="黑体" w:hAnsi="黑体" w:eastAsia="黑体" w:cs="黑体"/>
          <w:highlight w:val="none"/>
          <w:u w:val="single"/>
        </w:rPr>
        <w:tab/>
      </w:r>
      <w:r>
        <w:rPr>
          <w:rFonts w:hint="eastAsia" w:ascii="黑体" w:hAnsi="黑体" w:eastAsia="黑体" w:cs="黑体"/>
          <w:highlight w:val="none"/>
        </w:rPr>
        <w:t xml:space="preserve">（供应商注册地址）的</w:t>
      </w:r>
      <w:r>
        <w:rPr>
          <w:rFonts w:hint="eastAsia" w:ascii="黑体" w:hAnsi="黑体" w:eastAsia="黑体" w:cs="黑体"/>
          <w:highlight w:val="none"/>
          <w:u w:val="single"/>
        </w:rPr>
        <w:tab/>
      </w:r>
      <w:r>
        <w:rPr>
          <w:rFonts w:hint="eastAsia" w:ascii="黑体" w:hAnsi="黑体" w:eastAsia="黑体" w:cs="黑体"/>
          <w:highlight w:val="none"/>
        </w:rPr>
        <w:t xml:space="preserve">（供应商</w:t>
      </w:r>
      <w:r>
        <w:rPr>
          <w:rFonts w:hint="eastAsia" w:ascii="黑体" w:hAnsi="黑体" w:eastAsia="黑体" w:cs="黑体"/>
          <w:spacing w:val="-15"/>
          <w:highlight w:val="none"/>
        </w:rPr>
        <w:t xml:space="preserve">名</w:t>
      </w:r>
      <w:r>
        <w:rPr>
          <w:rFonts w:hint="eastAsia" w:ascii="黑体" w:hAnsi="黑体" w:eastAsia="黑体" w:cs="黑体"/>
          <w:spacing w:val="19"/>
          <w:highlight w:val="none"/>
        </w:rPr>
        <w:t xml:space="preserve">称</w:t>
      </w:r>
      <w:r>
        <w:rPr>
          <w:rFonts w:hint="eastAsia" w:ascii="黑体" w:hAnsi="黑体" w:eastAsia="黑体" w:cs="黑体"/>
          <w:highlight w:val="none"/>
        </w:rPr>
        <w:t xml:space="preserve">）</w:t>
      </w:r>
      <w:r>
        <w:rPr>
          <w:rFonts w:hint="eastAsia" w:ascii="黑体" w:hAnsi="黑体" w:eastAsia="黑体" w:cs="黑体"/>
          <w:spacing w:val="16"/>
          <w:highlight w:val="none"/>
        </w:rPr>
        <w:t xml:space="preserve">法</w:t>
      </w:r>
      <w:r>
        <w:rPr>
          <w:rFonts w:hint="eastAsia" w:ascii="黑体" w:hAnsi="黑体" w:eastAsia="黑体" w:cs="黑体"/>
          <w:spacing w:val="19"/>
          <w:highlight w:val="none"/>
        </w:rPr>
        <w:t xml:space="preserve">定代表</w:t>
      </w:r>
      <w:r>
        <w:rPr>
          <w:rFonts w:hint="eastAsia" w:ascii="黑体" w:hAnsi="黑体" w:eastAsia="黑体" w:cs="黑体"/>
          <w:spacing w:val="18"/>
          <w:highlight w:val="none"/>
        </w:rPr>
        <w:t xml:space="preserve">人</w:t>
      </w:r>
      <w:r>
        <w:rPr>
          <w:rFonts w:hint="eastAsia" w:ascii="黑体" w:hAnsi="黑体" w:eastAsia="黑体" w:cs="黑体"/>
          <w:spacing w:val="18"/>
          <w:highlight w:val="none"/>
          <w:u w:val="single"/>
        </w:rPr>
        <w:tab/>
      </w:r>
      <w:r>
        <w:rPr>
          <w:rFonts w:hint="eastAsia" w:ascii="黑体" w:hAnsi="黑体" w:eastAsia="黑体" w:cs="黑体"/>
          <w:highlight w:val="none"/>
        </w:rPr>
        <w:t xml:space="preserve">（</w:t>
      </w:r>
      <w:r>
        <w:rPr>
          <w:rFonts w:hint="eastAsia" w:ascii="黑体" w:hAnsi="黑体" w:eastAsia="黑体" w:cs="黑体"/>
          <w:spacing w:val="19"/>
          <w:highlight w:val="none"/>
        </w:rPr>
        <w:t xml:space="preserve">法</w:t>
      </w:r>
      <w:r>
        <w:rPr>
          <w:rFonts w:hint="eastAsia" w:ascii="黑体" w:hAnsi="黑体" w:eastAsia="黑体" w:cs="黑体"/>
          <w:spacing w:val="16"/>
          <w:highlight w:val="none"/>
        </w:rPr>
        <w:t xml:space="preserve">定</w:t>
      </w:r>
      <w:r>
        <w:rPr>
          <w:rFonts w:hint="eastAsia" w:ascii="黑体" w:hAnsi="黑体" w:eastAsia="黑体" w:cs="黑体"/>
          <w:spacing w:val="19"/>
          <w:highlight w:val="none"/>
        </w:rPr>
        <w:t xml:space="preserve">代表人姓</w:t>
      </w:r>
      <w:r>
        <w:rPr>
          <w:rFonts w:hint="eastAsia" w:ascii="黑体" w:hAnsi="黑体" w:eastAsia="黑体" w:cs="黑体"/>
          <w:spacing w:val="16"/>
          <w:highlight w:val="none"/>
        </w:rPr>
        <w:t xml:space="preserve">名</w:t>
      </w:r>
      <w:r>
        <w:rPr>
          <w:rFonts w:hint="eastAsia" w:ascii="黑体" w:hAnsi="黑体" w:eastAsia="黑体" w:cs="黑体"/>
          <w:spacing w:val="19"/>
          <w:highlight w:val="none"/>
        </w:rPr>
        <w:t xml:space="preserve">、职务</w:t>
      </w:r>
      <w:r>
        <w:rPr>
          <w:rFonts w:hint="eastAsia" w:ascii="黑体" w:hAnsi="黑体" w:eastAsia="黑体" w:cs="黑体"/>
          <w:highlight w:val="none"/>
        </w:rPr>
        <w:t xml:space="preserve">）</w:t>
      </w:r>
      <w:r>
        <w:rPr>
          <w:rFonts w:hint="eastAsia" w:ascii="黑体" w:hAnsi="黑体" w:eastAsia="黑体" w:cs="黑体"/>
          <w:spacing w:val="16"/>
          <w:highlight w:val="none"/>
        </w:rPr>
        <w:t xml:space="preserve">代</w:t>
      </w:r>
      <w:r>
        <w:rPr>
          <w:rFonts w:hint="eastAsia" w:ascii="黑体" w:hAnsi="黑体" w:eastAsia="黑体" w:cs="黑体"/>
          <w:spacing w:val="19"/>
          <w:highlight w:val="none"/>
        </w:rPr>
        <w:t xml:space="preserve">表本公司</w:t>
      </w:r>
      <w:r>
        <w:rPr>
          <w:rFonts w:hint="eastAsia" w:ascii="黑体" w:hAnsi="黑体" w:eastAsia="黑体" w:cs="黑体"/>
          <w:spacing w:val="16"/>
          <w:highlight w:val="none"/>
        </w:rPr>
        <w:t xml:space="preserve">授</w:t>
      </w:r>
      <w:r>
        <w:rPr>
          <w:rFonts w:hint="eastAsia" w:ascii="黑体" w:hAnsi="黑体" w:eastAsia="黑体" w:cs="黑体"/>
          <w:spacing w:val="19"/>
          <w:highlight w:val="none"/>
        </w:rPr>
        <w:t xml:space="preserve">权在下面</w:t>
      </w:r>
      <w:r>
        <w:rPr>
          <w:rFonts w:hint="eastAsia" w:ascii="黑体" w:hAnsi="黑体" w:eastAsia="黑体" w:cs="黑体"/>
          <w:spacing w:val="16"/>
          <w:highlight w:val="none"/>
        </w:rPr>
        <w:t xml:space="preserve">签</w:t>
      </w:r>
      <w:r>
        <w:rPr>
          <w:rFonts w:hint="eastAsia" w:ascii="黑体" w:hAnsi="黑体" w:eastAsia="黑体" w:cs="黑体"/>
          <w:spacing w:val="19"/>
          <w:highlight w:val="none"/>
        </w:rPr>
        <w:t xml:space="preserve">字</w:t>
      </w:r>
      <w:r>
        <w:rPr>
          <w:rFonts w:hint="eastAsia" w:ascii="黑体" w:hAnsi="黑体" w:eastAsia="黑体" w:cs="黑体"/>
          <w:spacing w:val="-15"/>
          <w:highlight w:val="none"/>
        </w:rPr>
        <w:t xml:space="preserve">的</w:t>
      </w:r>
      <w:r/>
    </w:p>
    <w:p>
      <w:pPr>
        <w:pStyle w:val="925"/>
        <w:ind w:left="743" w:right="747"/>
        <w:spacing w:line="244" w:lineRule="auto"/>
        <w:tabs>
          <w:tab w:val="left" w:pos="3788" w:leader="none"/>
        </w:tabs>
        <w:rPr>
          <w:rFonts w:ascii="黑体" w:hAnsi="黑体" w:eastAsia="黑体" w:cs="黑体"/>
          <w:highlight w:val="none"/>
        </w:rPr>
      </w:pPr>
      <w:r>
        <w:rPr>
          <w:rFonts w:hint="eastAsia" w:ascii="黑体" w:hAnsi="黑体" w:eastAsia="黑体" w:cs="黑体"/>
          <w:highlight w:val="none"/>
        </w:rPr>
        <w:t xml:space="preserve">（授权代表姓名、职务）为本公司的合法代理人，就贵方组织的项目编号：</w:t>
      </w:r>
      <w:r>
        <w:rPr>
          <w:rFonts w:hint="eastAsia" w:ascii="黑体" w:hAnsi="黑体" w:eastAsia="黑体" w:cs="黑体"/>
          <w:highlight w:val="none"/>
          <w:u w:val="single"/>
          <w:lang w:eastAsia="zh-CN"/>
        </w:rPr>
        <w:t xml:space="preserve">JSZC-320115-JSXN-C2026-0006</w:t>
      </w:r>
      <w:r>
        <w:rPr>
          <w:rFonts w:hint="eastAsia" w:ascii="黑体" w:hAnsi="黑体" w:eastAsia="黑体" w:cs="黑体"/>
          <w:highlight w:val="none"/>
          <w:u w:val="single"/>
        </w:rPr>
        <w:t xml:space="preserve">号</w:t>
      </w:r>
      <w:r>
        <w:rPr>
          <w:rFonts w:hint="eastAsia" w:ascii="黑体" w:hAnsi="黑体" w:eastAsia="黑体" w:cs="黑体"/>
          <w:highlight w:val="none"/>
        </w:rPr>
        <w:t xml:space="preserve">，项目名称</w:t>
      </w:r>
      <w:r>
        <w:rPr>
          <w:rFonts w:hint="eastAsia" w:ascii="黑体" w:hAnsi="黑体" w:eastAsia="黑体" w:cs="黑体"/>
          <w:highlight w:val="none"/>
          <w:u w:val="single"/>
        </w:rPr>
        <w:tab/>
      </w:r>
      <w:r>
        <w:rPr>
          <w:rFonts w:hint="eastAsia" w:ascii="黑体" w:hAnsi="黑体" w:eastAsia="黑体" w:cs="黑体"/>
          <w:highlight w:val="none"/>
        </w:rPr>
        <w:t xml:space="preserve">，以本公司名义处理一切与之有关的事务。</w:t>
      </w:r>
      <w:r/>
    </w:p>
    <w:p>
      <w:pPr>
        <w:pStyle w:val="925"/>
        <w:ind w:left="1163"/>
        <w:spacing w:line="265" w:lineRule="exact"/>
        <w:tabs>
          <w:tab w:val="left" w:pos="3054" w:leader="none"/>
          <w:tab w:val="left" w:pos="3579" w:leader="none"/>
          <w:tab w:val="left" w:pos="4103" w:leader="none"/>
        </w:tabs>
        <w:rPr>
          <w:rFonts w:ascii="黑体" w:hAnsi="黑体" w:eastAsia="黑体" w:cs="黑体"/>
          <w:highlight w:val="none"/>
        </w:rPr>
      </w:pPr>
      <w:r>
        <w:rPr>
          <w:rFonts w:hint="eastAsia" w:ascii="黑体" w:hAnsi="黑体" w:eastAsia="黑体" w:cs="黑体"/>
          <w:highlight w:val="none"/>
        </w:rPr>
        <w:t xml:space="preserve">本授权书于</w:t>
      </w:r>
      <w:r>
        <w:rPr>
          <w:rFonts w:hint="eastAsia" w:ascii="黑体" w:hAnsi="黑体" w:eastAsia="黑体" w:cs="黑体"/>
          <w:highlight w:val="none"/>
          <w:u w:val="single"/>
        </w:rPr>
        <w:tab/>
      </w:r>
      <w:r>
        <w:rPr>
          <w:rFonts w:hint="eastAsia" w:ascii="黑体" w:hAnsi="黑体" w:eastAsia="黑体" w:cs="黑体"/>
          <w:highlight w:val="none"/>
        </w:rPr>
        <w:t xml:space="preserve">年</w:t>
      </w:r>
      <w:r>
        <w:rPr>
          <w:rFonts w:hint="eastAsia" w:ascii="黑体" w:hAnsi="黑体" w:eastAsia="黑体" w:cs="黑体"/>
          <w:highlight w:val="none"/>
          <w:u w:val="single"/>
        </w:rPr>
        <w:tab/>
      </w:r>
      <w:r>
        <w:rPr>
          <w:rFonts w:hint="eastAsia" w:ascii="黑体" w:hAnsi="黑体" w:eastAsia="黑体" w:cs="黑体"/>
          <w:highlight w:val="none"/>
        </w:rPr>
        <w:t xml:space="preserve">月</w:t>
      </w:r>
      <w:r>
        <w:rPr>
          <w:rFonts w:hint="eastAsia" w:ascii="黑体" w:hAnsi="黑体" w:eastAsia="黑体" w:cs="黑体"/>
          <w:highlight w:val="none"/>
          <w:u w:val="single"/>
        </w:rPr>
        <w:tab/>
      </w:r>
      <w:r>
        <w:rPr>
          <w:rFonts w:hint="eastAsia" w:ascii="黑体" w:hAnsi="黑体" w:eastAsia="黑体" w:cs="黑体"/>
          <w:highlight w:val="none"/>
        </w:rPr>
        <w:t xml:space="preserve">日签字生效，特此声明。</w:t>
      </w:r>
      <w:r/>
    </w:p>
    <w:p>
      <w:pPr>
        <w:pStyle w:val="925"/>
        <w:spacing w:before="2"/>
        <w:rPr>
          <w:rFonts w:ascii="黑体" w:hAnsi="黑体" w:eastAsia="黑体" w:cs="黑体"/>
          <w:sz w:val="19"/>
          <w:highlight w:val="none"/>
        </w:rPr>
      </w:pPr>
      <w:r>
        <w:rPr>
          <w:rFonts w:ascii="黑体" w:hAnsi="黑体" w:eastAsia="黑体" w:cs="黑体"/>
          <w:sz w:val="19"/>
          <w:highlight w:val="none"/>
        </w:rPr>
      </w:r>
      <w:r/>
    </w:p>
    <w:p>
      <w:pPr>
        <w:pStyle w:val="925"/>
        <w:ind w:left="6954" w:right="2329" w:firstLine="2"/>
        <w:spacing w:line="242" w:lineRule="auto"/>
        <w:rPr>
          <w:rFonts w:ascii="黑体" w:hAnsi="黑体" w:eastAsia="黑体" w:cs="黑体"/>
          <w:highlight w:val="none"/>
        </w:rPr>
      </w:pPr>
      <w:r>
        <w:rPr>
          <w:rFonts w:hint="eastAsia" w:ascii="黑体" w:hAnsi="黑体" w:eastAsia="黑体" w:cs="黑体"/>
          <w:spacing w:val="-2"/>
          <w:highlight w:val="none"/>
        </w:rPr>
        <w:t xml:space="preserve">法定代表人签字： </w:t>
      </w:r>
      <w:r>
        <w:rPr>
          <w:rFonts w:hint="eastAsia" w:ascii="黑体" w:hAnsi="黑体" w:eastAsia="黑体" w:cs="黑体"/>
          <w:highlight w:val="none"/>
        </w:rPr>
        <w:t xml:space="preserve">被授权人签字： 供应商（盖章</w:t>
      </w:r>
      <w:r>
        <w:rPr>
          <w:rFonts w:hint="eastAsia" w:ascii="黑体" w:hAnsi="黑体" w:eastAsia="黑体" w:cs="黑体"/>
          <w:spacing w:val="-6"/>
          <w:highlight w:val="none"/>
        </w:rPr>
        <w:t xml:space="preserve">）：</w:t>
      </w:r>
      <w:r/>
    </w:p>
    <w:p>
      <w:pPr>
        <w:pStyle w:val="925"/>
        <w:ind w:left="6956"/>
        <w:spacing w:before="1"/>
        <w:tabs>
          <w:tab w:val="left" w:pos="7587" w:leader="none"/>
          <w:tab w:val="left" w:pos="8742" w:leader="none"/>
          <w:tab w:val="left" w:pos="9371" w:leader="none"/>
          <w:tab w:val="left" w:pos="10002" w:leader="none"/>
        </w:tabs>
        <w:rPr>
          <w:rFonts w:ascii="黑体" w:hAnsi="黑体" w:eastAsia="黑体" w:cs="黑体"/>
          <w:highlight w:val="none"/>
        </w:rPr>
      </w:pPr>
      <w:r>
        <w:rPr>
          <w:rFonts w:hint="eastAsia" w:ascii="黑体" w:hAnsi="黑体" w:eastAsia="黑体" w:cs="黑体"/>
          <w:highlight w:val="none"/>
        </w:rPr>
        <w:t xml:space="preserve">日</w:t>
      </w:r>
      <w:r>
        <w:rPr>
          <w:rFonts w:hint="eastAsia" w:ascii="黑体" w:hAnsi="黑体" w:eastAsia="黑体" w:cs="黑体"/>
          <w:highlight w:val="none"/>
        </w:rPr>
        <w:tab/>
      </w:r>
      <w:r>
        <w:rPr>
          <w:rFonts w:hint="eastAsia" w:ascii="黑体" w:hAnsi="黑体" w:eastAsia="黑体" w:cs="黑体"/>
          <w:highlight w:val="none"/>
        </w:rPr>
        <w:t xml:space="preserve">期：</w:t>
      </w:r>
      <w:r>
        <w:rPr>
          <w:rFonts w:hint="eastAsia" w:ascii="黑体" w:hAnsi="黑体" w:eastAsia="黑体" w:cs="黑体"/>
          <w:highlight w:val="none"/>
        </w:rPr>
        <w:tab/>
      </w:r>
      <w:r>
        <w:rPr>
          <w:rFonts w:hint="eastAsia" w:ascii="黑体" w:hAnsi="黑体" w:eastAsia="黑体" w:cs="黑体"/>
          <w:highlight w:val="none"/>
        </w:rPr>
        <w:t xml:space="preserve">年</w:t>
      </w:r>
      <w:r>
        <w:rPr>
          <w:rFonts w:hint="eastAsia" w:ascii="黑体" w:hAnsi="黑体" w:eastAsia="黑体" w:cs="黑体"/>
          <w:highlight w:val="none"/>
        </w:rPr>
        <w:tab/>
      </w:r>
      <w:r>
        <w:rPr>
          <w:rFonts w:hint="eastAsia" w:ascii="黑体" w:hAnsi="黑体" w:eastAsia="黑体" w:cs="黑体"/>
          <w:highlight w:val="none"/>
        </w:rPr>
        <w:t xml:space="preserve">月</w:t>
      </w:r>
      <w:r>
        <w:rPr>
          <w:rFonts w:hint="eastAsia" w:ascii="黑体" w:hAnsi="黑体" w:eastAsia="黑体" w:cs="黑体"/>
          <w:highlight w:val="none"/>
        </w:rPr>
        <w:tab/>
      </w:r>
      <w:r>
        <w:rPr>
          <w:rFonts w:hint="eastAsia" w:ascii="黑体" w:hAnsi="黑体" w:eastAsia="黑体" w:cs="黑体"/>
          <w:highlight w:val="none"/>
        </w:rPr>
        <w:t xml:space="preserve">日</w:t>
      </w:r>
      <w:r/>
    </w:p>
    <w:p>
      <w:pPr>
        <w:pStyle w:val="925"/>
        <w:rPr>
          <w:rFonts w:ascii="黑体" w:hAnsi="黑体" w:eastAsia="黑体" w:cs="黑体"/>
          <w:sz w:val="20"/>
          <w:highlight w:val="none"/>
        </w:rPr>
      </w:pPr>
      <w:r>
        <w:rPr>
          <w:rFonts w:ascii="黑体" w:hAnsi="黑体" w:eastAsia="黑体" w:cs="黑体"/>
          <w:sz w:val="20"/>
          <w:highlight w:val="none"/>
        </w:rPr>
      </w:r>
      <w:r/>
    </w:p>
    <w:p>
      <w:pPr>
        <w:rPr>
          <w:rFonts w:ascii="黑体" w:hAnsi="黑体" w:eastAsia="黑体" w:cs="黑体"/>
          <w:sz w:val="20"/>
          <w:highlight w:val="none"/>
        </w:rPr>
        <w:sectPr>
          <w:footnotePr/>
          <w:endnotePr/>
          <w:type w:val="continuous"/>
          <w:pgSz w:w="11910" w:h="16840" w:orient="portrait"/>
          <w:pgMar w:top="1340" w:right="380" w:bottom="1180" w:left="560" w:header="720" w:footer="720" w:gutter="0"/>
          <w:cols w:num="1" w:sep="0" w:space="720" w:equalWidth="1"/>
          <w:docGrid w:linePitch="360"/>
        </w:sectPr>
      </w:pPr>
      <w:r>
        <w:rPr>
          <w:rFonts w:ascii="黑体" w:hAnsi="黑体" w:eastAsia="黑体" w:cs="黑体"/>
          <w:sz w:val="20"/>
          <w:highlight w:val="none"/>
        </w:rPr>
      </w:r>
      <w:r/>
    </w:p>
    <w:p>
      <w:pPr>
        <w:pStyle w:val="925"/>
        <w:rPr>
          <w:rFonts w:ascii="黑体" w:hAnsi="黑体" w:eastAsia="黑体" w:cs="黑体"/>
          <w:sz w:val="18"/>
          <w:highlight w:val="none"/>
        </w:rPr>
      </w:pPr>
      <w:r>
        <w:rPr>
          <w:rFonts w:ascii="黑体" w:hAnsi="黑体" w:eastAsia="黑体" w:cs="黑体"/>
          <w:sz w:val="18"/>
          <w:highlight w:val="none"/>
        </w:rPr>
      </w:r>
      <w:r/>
    </w:p>
    <w:p>
      <w:pPr>
        <w:rPr>
          <w:rFonts w:ascii="黑体" w:hAnsi="黑体" w:eastAsia="黑体" w:cs="黑体"/>
          <w:highlight w:val="none"/>
        </w:rPr>
      </w:pPr>
      <w:r/>
      <w:bookmarkStart w:id="664" w:name="三、磋商报价汇总表"/>
      <w:r/>
      <w:bookmarkEnd w:id="664"/>
      <w:r>
        <w:rPr>
          <w:rFonts w:hint="eastAsia" w:ascii="黑体" w:hAnsi="黑体" w:eastAsia="黑体" w:cs="黑体"/>
          <w:highlight w:val="none"/>
        </w:rPr>
        <w:br w:type="page" w:clear="all"/>
      </w:r>
      <w:r/>
    </w:p>
    <w:p>
      <w:pPr>
        <w:pStyle w:val="918"/>
        <w:ind w:left="743"/>
        <w:rPr>
          <w:rFonts w:ascii="黑体" w:hAnsi="黑体" w:eastAsia="黑体" w:cs="黑体"/>
          <w:highlight w:val="none"/>
        </w:rPr>
      </w:pPr>
      <w:r/>
      <w:bookmarkStart w:id="665" w:name="_Toc5366"/>
      <w:r>
        <w:rPr>
          <w:rFonts w:hint="eastAsia" w:ascii="黑体" w:hAnsi="黑体" w:eastAsia="黑体" w:cs="黑体"/>
          <w:highlight w:val="none"/>
        </w:rPr>
        <w:t xml:space="preserve">三、磋商报价汇总表</w:t>
      </w:r>
      <w:bookmarkEnd w:id="665"/>
      <w:r/>
      <w:r/>
    </w:p>
    <w:p>
      <w:pPr>
        <w:pStyle w:val="925"/>
        <w:spacing w:before="4"/>
        <w:rPr>
          <w:rFonts w:ascii="黑体" w:hAnsi="黑体" w:eastAsia="黑体" w:cs="黑体"/>
          <w:b/>
          <w:sz w:val="39"/>
          <w:highlight w:val="none"/>
        </w:rPr>
      </w:pPr>
      <w:r>
        <w:rPr>
          <w:rFonts w:hint="eastAsia" w:ascii="黑体" w:hAnsi="黑体" w:eastAsia="黑体" w:cs="黑体"/>
          <w:highlight w:val="none"/>
        </w:rPr>
        <w:br w:type="column"/>
      </w:r>
      <w:r/>
    </w:p>
    <w:p>
      <w:pPr>
        <w:ind w:left="743"/>
        <w:rPr>
          <w:rFonts w:ascii="黑体" w:hAnsi="黑体" w:eastAsia="黑体" w:cs="黑体"/>
          <w:b/>
          <w:sz w:val="28"/>
          <w:highlight w:val="none"/>
        </w:rPr>
      </w:pPr>
      <w:r>
        <w:rPr>
          <w:rFonts w:hint="eastAsia" w:ascii="黑体" w:hAnsi="黑体" w:eastAsia="黑体" w:cs="黑体"/>
          <w:b/>
          <w:sz w:val="28"/>
          <w:highlight w:val="none"/>
        </w:rPr>
        <w:t xml:space="preserve">磋商报价汇总表</w:t>
      </w:r>
      <w:r/>
    </w:p>
    <w:p>
      <w:pPr>
        <w:rPr>
          <w:rFonts w:ascii="黑体" w:hAnsi="黑体" w:eastAsia="黑体" w:cs="黑体"/>
          <w:sz w:val="28"/>
          <w:highlight w:val="none"/>
        </w:rPr>
        <w:sectPr>
          <w:footnotePr/>
          <w:endnotePr/>
          <w:type w:val="continuous"/>
          <w:pgSz w:w="11910" w:h="16840" w:orient="portrait"/>
          <w:pgMar w:top="1340" w:right="380" w:bottom="1180" w:left="560" w:header="720" w:footer="720" w:gutter="0"/>
          <w:cols w:num="2" w:sep="0" w:space="1701" w:equalWidth="0">
            <w:col w:w="2680" w:space="1211"/>
            <w:col w:w="7079" w:space="0"/>
          </w:cols>
          <w:docGrid w:linePitch="360"/>
        </w:sectPr>
      </w:pPr>
      <w:r>
        <w:rPr>
          <w:rFonts w:ascii="黑体" w:hAnsi="黑体" w:eastAsia="黑体" w:cs="黑体"/>
          <w:sz w:val="28"/>
          <w:highlight w:val="none"/>
        </w:rPr>
      </w:r>
      <w:r/>
    </w:p>
    <w:p>
      <w:pPr>
        <w:pStyle w:val="925"/>
        <w:spacing w:before="5"/>
        <w:rPr>
          <w:rFonts w:ascii="黑体" w:hAnsi="黑体" w:eastAsia="黑体" w:cs="黑体"/>
          <w:b/>
          <w:sz w:val="8"/>
          <w:highlight w:val="none"/>
        </w:rPr>
      </w:pPr>
      <w:r>
        <w:rPr>
          <w:rFonts w:ascii="黑体" w:hAnsi="黑体" w:eastAsia="黑体" w:cs="黑体"/>
          <w:b/>
          <w:sz w:val="8"/>
          <w:highlight w:val="none"/>
        </w:rPr>
      </w:r>
      <w:r/>
    </w:p>
    <w:p>
      <w:pPr>
        <w:pStyle w:val="925"/>
        <w:ind w:left="743"/>
        <w:spacing w:before="77"/>
        <w:rPr>
          <w:rFonts w:ascii="黑体" w:hAnsi="黑体" w:eastAsia="黑体" w:cs="黑体"/>
          <w:highlight w:val="none"/>
        </w:rPr>
      </w:pPr>
      <w:r>
        <w:rPr>
          <w:rFonts w:hint="eastAsia" w:ascii="黑体" w:hAnsi="黑体" w:eastAsia="黑体" w:cs="黑体"/>
          <w:highlight w:val="none"/>
        </w:rPr>
        <w:t xml:space="preserve">项目编号：</w:t>
      </w:r>
      <w:r>
        <w:rPr>
          <w:rFonts w:hint="eastAsia" w:ascii="黑体" w:hAnsi="黑体" w:eastAsia="黑体" w:cs="黑体"/>
          <w:highlight w:val="none"/>
          <w:lang w:eastAsia="zh-CN"/>
        </w:rPr>
        <w:t xml:space="preserve">JSZC-320115-JSXN-C2026-0006</w:t>
      </w:r>
      <w:r/>
    </w:p>
    <w:p>
      <w:pPr>
        <w:pStyle w:val="925"/>
        <w:ind w:left="743"/>
        <w:spacing w:before="4" w:after="2"/>
        <w:rPr>
          <w:rFonts w:hint="default" w:ascii="黑体" w:hAnsi="黑体" w:eastAsia="黑体" w:cs="黑体"/>
          <w:highlight w:val="none"/>
          <w:lang w:eastAsia="zh-CN"/>
        </w:rPr>
      </w:pPr>
      <w:r>
        <w:rPr>
          <w:rFonts w:hint="eastAsia" w:ascii="黑体" w:hAnsi="黑体" w:eastAsia="黑体" w:cs="黑体"/>
          <w:highlight w:val="none"/>
        </w:rPr>
        <w:t xml:space="preserve">项目名称：</w:t>
      </w:r>
      <w:r>
        <w:rPr>
          <w:rFonts w:hint="eastAsia" w:ascii="黑体" w:hAnsi="黑体" w:eastAsia="黑体" w:cs="黑体"/>
          <w:highlight w:val="none"/>
          <w:lang w:eastAsia="zh-CN"/>
        </w:rPr>
        <w:t xml:space="preserve">2026年秣陵街道产权校区暑期维修工程</w:t>
      </w:r>
      <w:r/>
    </w:p>
    <w:tbl>
      <w:tblPr>
        <w:tblStyle w:val="922"/>
        <w:tblW w:w="9135" w:type="dxa"/>
        <w:tblInd w:w="854"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1674"/>
        <w:gridCol w:w="5781"/>
        <w:gridCol w:w="1680"/>
      </w:tblGrid>
      <w:tr>
        <w:trPr>
          <w:trHeight w:val="1586"/>
        </w:trPr>
        <w:tc>
          <w:tcPr>
            <w:tcW w:w="1674" w:type="dxa"/>
            <w:textDirection w:val="lrTb"/>
            <w:noWrap w:val="false"/>
          </w:tcPr>
          <w:p>
            <w:pPr>
              <w:pStyle w:val="942"/>
              <w:rPr>
                <w:rFonts w:ascii="黑体" w:hAnsi="黑体" w:eastAsia="黑体" w:cs="黑体"/>
                <w:sz w:val="20"/>
                <w:highlight w:val="none"/>
              </w:rPr>
            </w:pPr>
            <w:r>
              <w:rPr>
                <w:rFonts w:ascii="黑体" w:hAnsi="黑体" w:eastAsia="黑体" w:cs="黑体"/>
                <w:sz w:val="20"/>
                <w:highlight w:val="none"/>
              </w:rPr>
            </w:r>
            <w:r/>
          </w:p>
          <w:p>
            <w:pPr>
              <w:pStyle w:val="942"/>
              <w:rPr>
                <w:rFonts w:ascii="黑体" w:hAnsi="黑体" w:eastAsia="黑体" w:cs="黑体"/>
                <w:sz w:val="20"/>
                <w:highlight w:val="none"/>
              </w:rPr>
            </w:pPr>
            <w:r>
              <w:rPr>
                <w:rFonts w:ascii="黑体" w:hAnsi="黑体" w:eastAsia="黑体" w:cs="黑体"/>
                <w:sz w:val="20"/>
                <w:highlight w:val="none"/>
              </w:rPr>
            </w:r>
            <w:r/>
          </w:p>
          <w:p>
            <w:pPr>
              <w:pStyle w:val="942"/>
              <w:spacing w:before="10"/>
              <w:rPr>
                <w:rFonts w:ascii="黑体" w:hAnsi="黑体" w:eastAsia="黑体" w:cs="黑体"/>
                <w:sz w:val="23"/>
                <w:highlight w:val="none"/>
              </w:rPr>
            </w:pPr>
            <w:r>
              <w:rPr>
                <w:rFonts w:ascii="黑体" w:hAnsi="黑体" w:eastAsia="黑体" w:cs="黑体"/>
                <w:sz w:val="23"/>
                <w:highlight w:val="none"/>
              </w:rPr>
            </w:r>
            <w:r/>
          </w:p>
          <w:p>
            <w:pPr>
              <w:pStyle w:val="942"/>
              <w:ind w:right="248"/>
              <w:jc w:val="right"/>
              <w:spacing w:before="1"/>
              <w:rPr>
                <w:rFonts w:ascii="黑体" w:hAnsi="黑体" w:eastAsia="黑体" w:cs="黑体"/>
                <w:sz w:val="21"/>
                <w:highlight w:val="none"/>
              </w:rPr>
            </w:pPr>
            <w:r>
              <w:rPr>
                <w:rFonts w:hint="eastAsia" w:ascii="黑体" w:hAnsi="黑体" w:eastAsia="黑体" w:cs="黑体"/>
                <w:sz w:val="21"/>
                <w:highlight w:val="none"/>
              </w:rPr>
              <w:t xml:space="preserve">磋商总报价</w:t>
            </w:r>
            <w:r/>
          </w:p>
        </w:tc>
        <w:tc>
          <w:tcPr>
            <w:tcW w:w="5781" w:type="dxa"/>
            <w:textDirection w:val="lrTb"/>
            <w:noWrap w:val="false"/>
          </w:tcPr>
          <w:p>
            <w:pPr>
              <w:pStyle w:val="942"/>
              <w:rPr>
                <w:rFonts w:ascii="黑体" w:hAnsi="黑体" w:eastAsia="黑体" w:cs="黑体"/>
                <w:sz w:val="20"/>
                <w:highlight w:val="none"/>
              </w:rPr>
            </w:pPr>
            <w:r>
              <w:rPr>
                <w:rFonts w:ascii="黑体" w:hAnsi="黑体" w:eastAsia="黑体" w:cs="黑体"/>
                <w:sz w:val="20"/>
                <w:highlight w:val="none"/>
              </w:rPr>
            </w:r>
            <w:r/>
          </w:p>
          <w:p>
            <w:pPr>
              <w:pStyle w:val="942"/>
              <w:spacing w:before="10"/>
              <w:rPr>
                <w:rFonts w:ascii="黑体" w:hAnsi="黑体" w:eastAsia="黑体" w:cs="黑体"/>
                <w:sz w:val="23"/>
                <w:highlight w:val="none"/>
              </w:rPr>
            </w:pPr>
            <w:r>
              <w:rPr>
                <w:rFonts w:ascii="黑体" w:hAnsi="黑体" w:eastAsia="黑体" w:cs="黑体"/>
                <w:sz w:val="23"/>
                <w:highlight w:val="none"/>
              </w:rPr>
            </w:r>
            <w:r/>
          </w:p>
          <w:p>
            <w:pPr>
              <w:pStyle w:val="942"/>
              <w:ind w:left="108"/>
              <w:rPr>
                <w:rFonts w:ascii="黑体" w:hAnsi="黑体" w:eastAsia="黑体" w:cs="黑体"/>
                <w:sz w:val="21"/>
                <w:highlight w:val="none"/>
              </w:rPr>
            </w:pPr>
            <w:r>
              <w:rPr>
                <w:rFonts w:hint="eastAsia" w:ascii="黑体" w:hAnsi="黑体" w:eastAsia="黑体" w:cs="黑体"/>
                <w:sz w:val="21"/>
                <w:highlight w:val="none"/>
              </w:rPr>
              <w:t xml:space="preserve">大写：人民币（元）</w:t>
            </w:r>
            <w:r/>
          </w:p>
          <w:p>
            <w:pPr>
              <w:pStyle w:val="942"/>
              <w:ind w:left="108"/>
              <w:spacing w:before="122"/>
              <w:tabs>
                <w:tab w:val="left" w:pos="2731" w:leader="none"/>
              </w:tabs>
              <w:rPr>
                <w:rFonts w:ascii="黑体" w:hAnsi="黑体" w:eastAsia="黑体" w:cs="黑体"/>
                <w:sz w:val="21"/>
                <w:highlight w:val="none"/>
              </w:rPr>
            </w:pPr>
            <w:r>
              <w:rPr>
                <w:rFonts w:hint="eastAsia" w:ascii="黑体" w:hAnsi="黑体" w:eastAsia="黑体" w:cs="黑体"/>
                <w:sz w:val="21"/>
                <w:highlight w:val="none"/>
              </w:rPr>
              <w:t xml:space="preserve">小写：￥</w:t>
            </w:r>
            <w:r>
              <w:rPr>
                <w:rFonts w:hint="eastAsia" w:ascii="黑体" w:hAnsi="黑体" w:eastAsia="黑体" w:cs="黑体"/>
                <w:sz w:val="21"/>
                <w:highlight w:val="none"/>
                <w:u w:val="single"/>
              </w:rPr>
              <w:tab/>
            </w:r>
            <w:r>
              <w:rPr>
                <w:rFonts w:hint="eastAsia" w:ascii="黑体" w:hAnsi="黑体" w:eastAsia="黑体" w:cs="黑体"/>
                <w:sz w:val="21"/>
                <w:highlight w:val="none"/>
              </w:rPr>
              <w:t xml:space="preserve">元</w:t>
            </w:r>
            <w:r/>
          </w:p>
        </w:tc>
        <w:tc>
          <w:tcPr>
            <w:tcW w:w="1680" w:type="dxa"/>
            <w:textDirection w:val="lrTb"/>
            <w:noWrap w:val="false"/>
          </w:tcPr>
          <w:p>
            <w:pPr>
              <w:pStyle w:val="942"/>
              <w:ind w:left="526" w:right="298"/>
              <w:spacing w:before="2" w:line="270" w:lineRule="atLeast"/>
              <w:rPr>
                <w:rFonts w:ascii="黑体" w:hAnsi="黑体" w:eastAsia="黑体" w:cs="黑体"/>
                <w:b/>
                <w:sz w:val="21"/>
                <w:highlight w:val="none"/>
              </w:rPr>
            </w:pPr>
            <w:r>
              <w:rPr>
                <w:rFonts w:ascii="黑体" w:hAnsi="黑体" w:eastAsia="黑体" w:cs="黑体"/>
                <w:b/>
                <w:sz w:val="21"/>
                <w:highlight w:val="none"/>
              </w:rPr>
            </w:r>
            <w:r/>
          </w:p>
        </w:tc>
      </w:tr>
      <w:tr>
        <w:trPr>
          <w:trHeight w:val="519"/>
        </w:trPr>
        <w:tc>
          <w:tcPr>
            <w:tcW w:w="1674" w:type="dxa"/>
            <w:textDirection w:val="lrTb"/>
            <w:noWrap w:val="false"/>
          </w:tcPr>
          <w:p>
            <w:pPr>
              <w:pStyle w:val="942"/>
              <w:ind w:right="198"/>
              <w:jc w:val="right"/>
              <w:spacing w:before="122"/>
              <w:rPr>
                <w:rFonts w:ascii="黑体" w:hAnsi="黑体" w:eastAsia="黑体" w:cs="黑体"/>
                <w:sz w:val="21"/>
                <w:highlight w:val="none"/>
              </w:rPr>
            </w:pPr>
            <w:r>
              <w:rPr>
                <w:rFonts w:hint="eastAsia" w:ascii="黑体" w:hAnsi="黑体" w:eastAsia="黑体" w:cs="黑体"/>
                <w:sz w:val="21"/>
                <w:highlight w:val="none"/>
              </w:rPr>
              <w:t xml:space="preserve">响应文件份数</w:t>
            </w:r>
            <w:r/>
          </w:p>
        </w:tc>
        <w:tc>
          <w:tcPr>
            <w:tcW w:w="5781" w:type="dxa"/>
            <w:textDirection w:val="lrTb"/>
            <w:noWrap w:val="false"/>
          </w:tcPr>
          <w:p>
            <w:pPr>
              <w:pStyle w:val="942"/>
              <w:ind w:left="108"/>
              <w:spacing w:before="122"/>
              <w:tabs>
                <w:tab w:val="left" w:pos="1471" w:leader="none"/>
                <w:tab w:val="left" w:pos="3151" w:leader="none"/>
                <w:tab w:val="left" w:pos="4411" w:leader="none"/>
              </w:tabs>
              <w:rPr>
                <w:rFonts w:ascii="黑体" w:hAnsi="黑体" w:eastAsia="黑体" w:cs="黑体"/>
                <w:sz w:val="21"/>
                <w:highlight w:val="none"/>
              </w:rPr>
            </w:pPr>
            <w:r>
              <w:rPr>
                <w:rFonts w:hint="eastAsia" w:ascii="黑体" w:hAnsi="黑体" w:eastAsia="黑体" w:cs="黑体"/>
                <w:sz w:val="21"/>
                <w:highlight w:val="none"/>
              </w:rPr>
              <w:t xml:space="preserve">正本：</w:t>
            </w:r>
            <w:r>
              <w:rPr>
                <w:rFonts w:hint="eastAsia" w:ascii="黑体" w:hAnsi="黑体" w:eastAsia="黑体" w:cs="黑体"/>
                <w:sz w:val="21"/>
                <w:highlight w:val="none"/>
                <w:u w:val="single"/>
              </w:rPr>
              <w:tab/>
            </w:r>
            <w:r>
              <w:rPr>
                <w:rFonts w:hint="eastAsia" w:ascii="黑体" w:hAnsi="黑体" w:eastAsia="黑体" w:cs="黑体"/>
                <w:sz w:val="21"/>
                <w:highlight w:val="none"/>
              </w:rPr>
              <w:t xml:space="preserve">份</w:t>
            </w:r>
            <w:r>
              <w:rPr>
                <w:rFonts w:hint="eastAsia" w:ascii="黑体" w:hAnsi="黑体" w:eastAsia="黑体" w:cs="黑体"/>
                <w:sz w:val="21"/>
                <w:highlight w:val="none"/>
              </w:rPr>
              <w:tab/>
            </w:r>
            <w:r>
              <w:rPr>
                <w:rFonts w:hint="eastAsia" w:ascii="黑体" w:hAnsi="黑体" w:eastAsia="黑体" w:cs="黑体"/>
                <w:sz w:val="21"/>
                <w:highlight w:val="none"/>
              </w:rPr>
              <w:t xml:space="preserve">副本：</w:t>
            </w:r>
            <w:r>
              <w:rPr>
                <w:rFonts w:hint="eastAsia" w:ascii="黑体" w:hAnsi="黑体" w:eastAsia="黑体" w:cs="黑体"/>
                <w:sz w:val="21"/>
                <w:highlight w:val="none"/>
                <w:u w:val="single"/>
              </w:rPr>
              <w:tab/>
            </w:r>
            <w:r>
              <w:rPr>
                <w:rFonts w:hint="eastAsia" w:ascii="黑体" w:hAnsi="黑体" w:eastAsia="黑体" w:cs="黑体"/>
                <w:sz w:val="21"/>
                <w:highlight w:val="none"/>
              </w:rPr>
              <w:t xml:space="preserve">份</w:t>
            </w:r>
            <w:r/>
          </w:p>
        </w:tc>
        <w:tc>
          <w:tcPr>
            <w:tcW w:w="1680" w:type="dxa"/>
            <w:textDirection w:val="lrTb"/>
            <w:noWrap w:val="false"/>
          </w:tcPr>
          <w:p>
            <w:pPr>
              <w:pStyle w:val="942"/>
              <w:rPr>
                <w:rFonts w:ascii="黑体" w:hAnsi="黑体" w:eastAsia="黑体" w:cs="黑体"/>
                <w:sz w:val="20"/>
                <w:highlight w:val="none"/>
              </w:rPr>
            </w:pPr>
            <w:r>
              <w:rPr>
                <w:rFonts w:ascii="黑体" w:hAnsi="黑体" w:eastAsia="黑体" w:cs="黑体"/>
                <w:sz w:val="20"/>
                <w:highlight w:val="none"/>
              </w:rPr>
            </w:r>
            <w:r/>
          </w:p>
        </w:tc>
      </w:tr>
      <w:tr>
        <w:trPr>
          <w:trHeight w:val="597"/>
        </w:trPr>
        <w:tc>
          <w:tcPr>
            <w:tcW w:w="1674" w:type="dxa"/>
            <w:textDirection w:val="lrTb"/>
            <w:noWrap w:val="false"/>
          </w:tcPr>
          <w:p>
            <w:pPr>
              <w:pStyle w:val="942"/>
              <w:ind w:left="604" w:right="599"/>
              <w:jc w:val="center"/>
              <w:spacing w:before="162"/>
              <w:rPr>
                <w:rFonts w:ascii="黑体" w:hAnsi="黑体" w:eastAsia="黑体" w:cs="黑体"/>
                <w:sz w:val="21"/>
                <w:highlight w:val="none"/>
              </w:rPr>
            </w:pPr>
            <w:r>
              <w:rPr>
                <w:rFonts w:hint="eastAsia" w:ascii="黑体" w:hAnsi="黑体" w:eastAsia="黑体" w:cs="黑体"/>
                <w:sz w:val="21"/>
                <w:highlight w:val="none"/>
                <w:lang w:eastAsia="zh-CN"/>
              </w:rPr>
              <w:t xml:space="preserve">其他</w:t>
            </w:r>
            <w:r/>
          </w:p>
        </w:tc>
        <w:tc>
          <w:tcPr>
            <w:tcW w:w="5781" w:type="dxa"/>
            <w:textDirection w:val="lrTb"/>
            <w:noWrap w:val="false"/>
          </w:tcPr>
          <w:p>
            <w:pPr>
              <w:pStyle w:val="942"/>
              <w:ind w:left="108"/>
              <w:spacing w:before="162"/>
              <w:rPr>
                <w:rFonts w:ascii="黑体" w:hAnsi="黑体" w:eastAsia="黑体" w:cs="黑体"/>
                <w:sz w:val="21"/>
                <w:highlight w:val="none"/>
              </w:rPr>
            </w:pPr>
            <w:r>
              <w:rPr>
                <w:rFonts w:hint="eastAsia" w:ascii="黑体" w:hAnsi="黑体" w:eastAsia="黑体" w:cs="黑体"/>
                <w:sz w:val="21"/>
                <w:highlight w:val="none"/>
              </w:rPr>
              <w:t xml:space="preserve">（如有优惠条件须在此注明）</w:t>
            </w:r>
            <w:r/>
          </w:p>
        </w:tc>
        <w:tc>
          <w:tcPr>
            <w:tcW w:w="1680" w:type="dxa"/>
            <w:textDirection w:val="lrTb"/>
            <w:noWrap w:val="false"/>
          </w:tcPr>
          <w:p>
            <w:pPr>
              <w:pStyle w:val="942"/>
              <w:rPr>
                <w:rFonts w:ascii="黑体" w:hAnsi="黑体" w:eastAsia="黑体" w:cs="黑体"/>
                <w:sz w:val="20"/>
                <w:highlight w:val="none"/>
              </w:rPr>
            </w:pPr>
            <w:r>
              <w:rPr>
                <w:rFonts w:ascii="黑体" w:hAnsi="黑体" w:eastAsia="黑体" w:cs="黑体"/>
                <w:sz w:val="20"/>
                <w:highlight w:val="none"/>
              </w:rPr>
            </w:r>
            <w:r/>
          </w:p>
        </w:tc>
      </w:tr>
      <w:tr>
        <w:trPr>
          <w:trHeight w:val="816"/>
        </w:trPr>
        <w:tc>
          <w:tcPr>
            <w:tcW w:w="1674" w:type="dxa"/>
            <w:textDirection w:val="lrTb"/>
            <w:noWrap w:val="false"/>
          </w:tcPr>
          <w:p>
            <w:pPr>
              <w:pStyle w:val="942"/>
              <w:ind w:left="205"/>
              <w:spacing w:line="268" w:lineRule="exact"/>
              <w:rPr>
                <w:rFonts w:ascii="黑体" w:hAnsi="黑体" w:eastAsia="黑体" w:cs="黑体"/>
                <w:sz w:val="21"/>
                <w:highlight w:val="none"/>
              </w:rPr>
            </w:pPr>
            <w:r>
              <w:rPr>
                <w:rFonts w:hint="eastAsia" w:ascii="黑体" w:hAnsi="黑体" w:eastAsia="黑体" w:cs="黑体"/>
                <w:sz w:val="21"/>
                <w:highlight w:val="none"/>
              </w:rPr>
              <w:t xml:space="preserve">供应商是否属</w:t>
            </w:r>
            <w:r/>
          </w:p>
          <w:p>
            <w:pPr>
              <w:pStyle w:val="942"/>
              <w:ind w:left="731" w:right="198" w:hanging="526"/>
              <w:spacing w:before="3" w:line="270" w:lineRule="atLeast"/>
              <w:rPr>
                <w:rFonts w:ascii="黑体" w:hAnsi="黑体" w:eastAsia="黑体" w:cs="黑体"/>
                <w:sz w:val="21"/>
                <w:highlight w:val="none"/>
              </w:rPr>
            </w:pPr>
            <w:r>
              <w:rPr>
                <w:rFonts w:hint="eastAsia" w:ascii="黑体" w:hAnsi="黑体" w:eastAsia="黑体" w:cs="黑体"/>
                <w:sz w:val="21"/>
                <w:highlight w:val="none"/>
              </w:rPr>
              <w:t xml:space="preserve">于中小微型企业</w:t>
            </w:r>
            <w:r/>
          </w:p>
        </w:tc>
        <w:tc>
          <w:tcPr>
            <w:tcW w:w="5781" w:type="dxa"/>
            <w:textDirection w:val="lrTb"/>
            <w:noWrap w:val="false"/>
          </w:tcPr>
          <w:p>
            <w:pPr>
              <w:pStyle w:val="942"/>
              <w:rPr>
                <w:rFonts w:ascii="黑体" w:hAnsi="黑体" w:eastAsia="黑体" w:cs="黑体"/>
                <w:sz w:val="20"/>
                <w:highlight w:val="none"/>
              </w:rPr>
            </w:pPr>
            <w:r>
              <w:rPr>
                <w:rFonts w:ascii="黑体" w:hAnsi="黑体" w:eastAsia="黑体" w:cs="黑体"/>
                <w:sz w:val="20"/>
                <w:highlight w:val="none"/>
              </w:rPr>
            </w:r>
            <w:r/>
          </w:p>
        </w:tc>
        <w:tc>
          <w:tcPr>
            <w:tcW w:w="1680" w:type="dxa"/>
            <w:textDirection w:val="lrTb"/>
            <w:noWrap w:val="false"/>
          </w:tcPr>
          <w:p>
            <w:pPr>
              <w:pStyle w:val="942"/>
              <w:spacing w:before="3"/>
              <w:rPr>
                <w:rFonts w:ascii="黑体" w:hAnsi="黑体" w:eastAsia="黑体" w:cs="黑体"/>
                <w:sz w:val="21"/>
                <w:highlight w:val="none"/>
              </w:rPr>
            </w:pPr>
            <w:r>
              <w:rPr>
                <w:rFonts w:ascii="黑体" w:hAnsi="黑体" w:eastAsia="黑体" w:cs="黑体"/>
                <w:sz w:val="21"/>
                <w:highlight w:val="none"/>
              </w:rPr>
            </w:r>
            <w:r/>
          </w:p>
          <w:p>
            <w:pPr>
              <w:pStyle w:val="942"/>
              <w:ind w:left="91" w:right="83"/>
              <w:jc w:val="center"/>
              <w:spacing w:before="1"/>
              <w:rPr>
                <w:rFonts w:hint="eastAsia" w:ascii="黑体" w:hAnsi="黑体" w:eastAsia="黑体" w:cs="黑体"/>
                <w:sz w:val="21"/>
                <w:highlight w:val="none"/>
                <w:lang w:eastAsia="zh-CN"/>
              </w:rPr>
            </w:pPr>
            <w:r>
              <w:rPr>
                <w:rFonts w:hint="eastAsia" w:ascii="黑体" w:hAnsi="黑体" w:eastAsia="黑体" w:cs="黑体"/>
                <w:spacing w:val="-28"/>
                <w:sz w:val="21"/>
                <w:highlight w:val="none"/>
              </w:rPr>
              <w:t xml:space="preserve">填写“是”或</w:t>
            </w:r>
            <w:r>
              <w:rPr>
                <w:rFonts w:hint="eastAsia" w:ascii="黑体" w:hAnsi="黑体" w:eastAsia="黑体" w:cs="黑体"/>
                <w:spacing w:val="-28"/>
                <w:sz w:val="21"/>
                <w:highlight w:val="none"/>
                <w:lang w:eastAsia="zh-CN"/>
              </w:rPr>
              <w:t xml:space="preserve">“</w:t>
            </w:r>
            <w:r>
              <w:rPr>
                <w:rFonts w:hint="eastAsia" w:ascii="黑体" w:hAnsi="黑体" w:eastAsia="黑体" w:cs="黑体"/>
                <w:spacing w:val="-28"/>
                <w:sz w:val="21"/>
                <w:highlight w:val="none"/>
              </w:rPr>
              <w:t xml:space="preserve">否</w:t>
            </w:r>
            <w:r>
              <w:rPr>
                <w:rFonts w:hint="eastAsia" w:ascii="黑体" w:hAnsi="黑体" w:eastAsia="黑体" w:cs="黑体"/>
                <w:spacing w:val="-28"/>
                <w:sz w:val="21"/>
                <w:highlight w:val="none"/>
                <w:lang w:eastAsia="zh-CN"/>
              </w:rPr>
              <w:t xml:space="preserve">”</w:t>
            </w:r>
            <w:r/>
          </w:p>
        </w:tc>
      </w:tr>
    </w:tbl>
    <w:p>
      <w:pPr>
        <w:jc w:val="center"/>
        <w:rPr>
          <w:rFonts w:ascii="黑体" w:hAnsi="黑体" w:eastAsia="黑体" w:cs="黑体"/>
          <w:sz w:val="21"/>
          <w:highlight w:val="none"/>
        </w:rPr>
        <w:sectPr>
          <w:footnotePr/>
          <w:endnotePr/>
          <w:type w:val="continuous"/>
          <w:pgSz w:w="11910" w:h="16840" w:orient="portrait"/>
          <w:pgMar w:top="1340" w:right="380" w:bottom="1180" w:left="560" w:header="720" w:footer="720" w:gutter="0"/>
          <w:cols w:num="1" w:sep="0" w:space="720" w:equalWidth="1"/>
          <w:docGrid w:linePitch="360"/>
        </w:sectPr>
      </w:pPr>
      <w:r>
        <w:rPr>
          <w:rFonts w:ascii="黑体" w:hAnsi="黑体" w:eastAsia="黑体" w:cs="黑体"/>
          <w:sz w:val="21"/>
          <w:highlight w:val="none"/>
        </w:rPr>
      </w:r>
      <w:r/>
    </w:p>
    <w:p>
      <w:pPr>
        <w:pStyle w:val="925"/>
        <w:rPr>
          <w:rFonts w:ascii="黑体" w:hAnsi="黑体" w:eastAsia="黑体" w:cs="黑体"/>
          <w:sz w:val="22"/>
          <w:highlight w:val="none"/>
        </w:rPr>
      </w:pPr>
      <w:r>
        <w:rPr>
          <w:rFonts w:ascii="黑体" w:hAnsi="黑体" w:eastAsia="黑体" w:cs="黑体"/>
          <w:sz w:val="22"/>
          <w:highlight w:val="none"/>
        </w:rPr>
      </w:r>
      <w:r/>
    </w:p>
    <w:p>
      <w:pPr>
        <w:pStyle w:val="925"/>
        <w:rPr>
          <w:rFonts w:ascii="黑体" w:hAnsi="黑体" w:eastAsia="黑体" w:cs="黑体"/>
          <w:sz w:val="22"/>
          <w:highlight w:val="none"/>
        </w:rPr>
      </w:pPr>
      <w:r>
        <w:rPr>
          <w:rFonts w:ascii="黑体" w:hAnsi="黑体" w:eastAsia="黑体" w:cs="黑体"/>
          <w:sz w:val="22"/>
          <w:highlight w:val="none"/>
        </w:rPr>
      </w:r>
      <w:r/>
    </w:p>
    <w:p>
      <w:pPr>
        <w:pStyle w:val="925"/>
        <w:spacing w:before="9"/>
        <w:rPr>
          <w:rFonts w:ascii="黑体" w:hAnsi="黑体" w:eastAsia="黑体" w:cs="黑体"/>
          <w:sz w:val="19"/>
          <w:highlight w:val="none"/>
        </w:rPr>
      </w:pPr>
      <w:r>
        <w:rPr>
          <w:rFonts w:ascii="黑体" w:hAnsi="黑体" w:eastAsia="黑体" w:cs="黑体"/>
          <w:sz w:val="19"/>
          <w:highlight w:val="none"/>
        </w:rPr>
      </w:r>
      <w:r/>
    </w:p>
    <w:p>
      <w:pPr>
        <w:pStyle w:val="925"/>
        <w:ind w:right="38"/>
        <w:jc w:val="right"/>
        <w:rPr>
          <w:rFonts w:ascii="黑体" w:hAnsi="黑体" w:eastAsia="黑体" w:cs="黑体"/>
          <w:highlight w:val="none"/>
        </w:rPr>
      </w:pPr>
      <w:r>
        <w:rPr>
          <w:rFonts w:hint="eastAsia" w:ascii="黑体" w:hAnsi="黑体" w:eastAsia="黑体" w:cs="黑体"/>
          <w:highlight w:val="none"/>
        </w:rPr>
        <w:t xml:space="preserve">说明</w:t>
      </w:r>
      <w:r>
        <w:rPr>
          <w:rFonts w:hint="eastAsia" w:ascii="黑体" w:hAnsi="黑体" w:eastAsia="黑体" w:cs="黑体"/>
          <w:highlight w:val="none"/>
          <w:lang w:eastAsia="zh-CN"/>
        </w:rPr>
        <w:t xml:space="preserve">：</w:t>
      </w:r>
      <w:r/>
    </w:p>
    <w:p>
      <w:pPr>
        <w:pStyle w:val="925"/>
        <w:ind w:left="1268" w:right="2012" w:hanging="106"/>
        <w:spacing w:line="244" w:lineRule="auto"/>
        <w:rPr>
          <w:rFonts w:ascii="黑体" w:hAnsi="黑体" w:eastAsia="黑体" w:cs="黑体"/>
          <w:highlight w:val="none"/>
        </w:rPr>
      </w:pPr>
      <w:r>
        <w:rPr>
          <w:rFonts w:hint="eastAsia" w:ascii="黑体" w:hAnsi="黑体" w:eastAsia="黑体" w:cs="黑体"/>
          <w:highlight w:val="none"/>
        </w:rPr>
        <w:br w:type="column"/>
      </w:r>
      <w:r>
        <w:rPr>
          <w:rFonts w:hint="eastAsia" w:ascii="黑体" w:hAnsi="黑体" w:eastAsia="黑体" w:cs="黑体"/>
          <w:highlight w:val="none"/>
        </w:rPr>
        <w:t xml:space="preserve">供应商（盖章）： 授权代表签字：</w:t>
      </w:r>
      <w:r/>
    </w:p>
    <w:p>
      <w:pPr>
        <w:pStyle w:val="925"/>
        <w:ind w:left="1268"/>
        <w:spacing w:line="265" w:lineRule="exact"/>
        <w:tabs>
          <w:tab w:val="left" w:pos="1899" w:leader="none"/>
          <w:tab w:val="left" w:pos="2739" w:leader="none"/>
          <w:tab w:val="left" w:pos="3368" w:leader="none"/>
          <w:tab w:val="left" w:pos="3894" w:leader="none"/>
        </w:tabs>
        <w:rPr>
          <w:rFonts w:ascii="黑体" w:hAnsi="黑体" w:eastAsia="黑体" w:cs="黑体"/>
          <w:highlight w:val="none"/>
        </w:rPr>
      </w:pPr>
      <w:r>
        <w:rPr>
          <w:rFonts w:hint="eastAsia" w:ascii="黑体" w:hAnsi="黑体" w:eastAsia="黑体" w:cs="黑体"/>
          <w:highlight w:val="none"/>
        </w:rPr>
        <w:t xml:space="preserve">日</w:t>
      </w:r>
      <w:r>
        <w:rPr>
          <w:rFonts w:hint="eastAsia" w:ascii="黑体" w:hAnsi="黑体" w:eastAsia="黑体" w:cs="黑体"/>
          <w:highlight w:val="none"/>
        </w:rPr>
        <w:tab/>
      </w:r>
      <w:r>
        <w:rPr>
          <w:rFonts w:hint="eastAsia" w:ascii="黑体" w:hAnsi="黑体" w:eastAsia="黑体" w:cs="黑体"/>
          <w:highlight w:val="none"/>
        </w:rPr>
        <w:t xml:space="preserve">期：</w:t>
      </w:r>
      <w:r>
        <w:rPr>
          <w:rFonts w:hint="eastAsia" w:ascii="黑体" w:hAnsi="黑体" w:eastAsia="黑体" w:cs="黑体"/>
          <w:highlight w:val="none"/>
        </w:rPr>
        <w:tab/>
      </w:r>
      <w:r>
        <w:rPr>
          <w:rFonts w:hint="eastAsia" w:ascii="黑体" w:hAnsi="黑体" w:eastAsia="黑体" w:cs="黑体"/>
          <w:highlight w:val="none"/>
        </w:rPr>
        <w:t xml:space="preserve">年</w:t>
      </w:r>
      <w:r>
        <w:rPr>
          <w:rFonts w:hint="eastAsia" w:ascii="黑体" w:hAnsi="黑体" w:eastAsia="黑体" w:cs="黑体"/>
          <w:highlight w:val="none"/>
        </w:rPr>
        <w:tab/>
      </w:r>
      <w:r>
        <w:rPr>
          <w:rFonts w:hint="eastAsia" w:ascii="黑体" w:hAnsi="黑体" w:eastAsia="黑体" w:cs="黑体"/>
          <w:highlight w:val="none"/>
        </w:rPr>
        <w:t xml:space="preserve">月</w:t>
      </w:r>
      <w:r>
        <w:rPr>
          <w:rFonts w:hint="eastAsia" w:ascii="黑体" w:hAnsi="黑体" w:eastAsia="黑体" w:cs="黑体"/>
          <w:highlight w:val="none"/>
        </w:rPr>
        <w:tab/>
      </w:r>
      <w:r>
        <w:rPr>
          <w:rFonts w:hint="eastAsia" w:ascii="黑体" w:hAnsi="黑体" w:eastAsia="黑体" w:cs="黑体"/>
          <w:highlight w:val="none"/>
        </w:rPr>
        <w:t xml:space="preserve">日</w:t>
      </w:r>
      <w:r/>
    </w:p>
    <w:p>
      <w:pPr>
        <w:spacing w:line="265" w:lineRule="exact"/>
        <w:rPr>
          <w:rFonts w:ascii="黑体" w:hAnsi="黑体" w:eastAsia="黑体" w:cs="黑体"/>
          <w:highlight w:val="none"/>
        </w:rPr>
        <w:sectPr>
          <w:footnotePr/>
          <w:endnotePr/>
          <w:type w:val="continuous"/>
          <w:pgSz w:w="11910" w:h="16840" w:orient="portrait"/>
          <w:pgMar w:top="1340" w:right="380" w:bottom="1180" w:left="560" w:header="720" w:footer="720" w:gutter="0"/>
          <w:cols w:num="2" w:sep="0" w:space="1701" w:equalWidth="0">
            <w:col w:w="1682" w:space="4426"/>
            <w:col w:w="4862" w:space="0"/>
          </w:cols>
          <w:docGrid w:linePitch="360"/>
        </w:sectPr>
      </w:pPr>
      <w:r>
        <w:rPr>
          <w:rFonts w:ascii="黑体" w:hAnsi="黑体" w:eastAsia="黑体" w:cs="黑体"/>
          <w:highlight w:val="none"/>
        </w:rPr>
      </w:r>
      <w:r/>
    </w:p>
    <w:p>
      <w:pPr>
        <w:pStyle w:val="925"/>
        <w:ind w:left="743" w:right="755" w:firstLine="420"/>
        <w:spacing w:before="5" w:line="242" w:lineRule="auto"/>
        <w:rPr>
          <w:rFonts w:ascii="黑体" w:hAnsi="黑体" w:eastAsia="黑体" w:cs="黑体"/>
          <w:highlight w:val="none"/>
        </w:rPr>
      </w:pPr>
      <w:r>
        <w:rPr>
          <w:rFonts w:hint="eastAsia" w:ascii="黑体" w:hAnsi="黑体" w:eastAsia="黑体" w:cs="黑体"/>
          <w:highlight w:val="none"/>
          <w:lang w:eastAsia="zh-CN"/>
        </w:rPr>
        <w:t xml:space="preserve">1.</w:t>
      </w:r>
      <w:r>
        <w:rPr>
          <w:rFonts w:hint="eastAsia" w:ascii="黑体" w:hAnsi="黑体" w:eastAsia="黑体" w:cs="黑体"/>
          <w:spacing w:val="-7"/>
          <w:highlight w:val="none"/>
        </w:rPr>
        <w:t xml:space="preserve">代理机构对每一项货物和服务仅接受一个价格，</w:t>
      </w:r>
      <w:r>
        <w:rPr>
          <w:rFonts w:hint="eastAsia" w:ascii="黑体" w:hAnsi="黑体" w:eastAsia="黑体" w:cs="黑体"/>
          <w:highlight w:val="none"/>
          <w:shd w:val="clear" w:color="auto" w:fill="e4e4e4"/>
        </w:rPr>
        <w:t xml:space="preserve">不得填报有选择性报价方案</w:t>
      </w:r>
      <w:r>
        <w:rPr>
          <w:rFonts w:hint="eastAsia" w:ascii="黑体" w:hAnsi="黑体" w:eastAsia="黑体" w:cs="黑体"/>
          <w:spacing w:val="-6"/>
          <w:highlight w:val="none"/>
        </w:rPr>
        <w:t xml:space="preserve">。若有优惠条款须注   </w:t>
      </w:r>
      <w:r>
        <w:rPr>
          <w:rFonts w:hint="eastAsia" w:ascii="黑体" w:hAnsi="黑体" w:eastAsia="黑体" w:cs="黑体"/>
          <w:spacing w:val="-6"/>
          <w:highlight w:val="none"/>
        </w:rPr>
        <w:t xml:space="preserve">明，但不得影响报价，影响产品整体功能。</w:t>
      </w:r>
      <w:r/>
    </w:p>
    <w:p>
      <w:pPr>
        <w:spacing w:line="242" w:lineRule="auto"/>
        <w:rPr>
          <w:rFonts w:ascii="黑体" w:hAnsi="黑体" w:eastAsia="黑体" w:cs="黑体"/>
          <w:highlight w:val="none"/>
        </w:rPr>
        <w:sectPr>
          <w:footnotePr/>
          <w:endnotePr/>
          <w:type w:val="continuous"/>
          <w:pgSz w:w="11910" w:h="16840" w:orient="portrait"/>
          <w:pgMar w:top="1340" w:right="380" w:bottom="1180" w:left="560" w:header="720" w:footer="720" w:gutter="0"/>
          <w:cols w:num="1" w:sep="0" w:space="720" w:equalWidth="1"/>
          <w:docGrid w:linePitch="360"/>
        </w:sectPr>
      </w:pPr>
      <w:r>
        <w:rPr>
          <w:rFonts w:ascii="黑体" w:hAnsi="黑体" w:eastAsia="黑体" w:cs="黑体"/>
          <w:highlight w:val="none"/>
        </w:rPr>
      </w:r>
      <w:r/>
    </w:p>
    <w:p>
      <w:pPr>
        <w:pStyle w:val="918"/>
        <w:ind w:left="743"/>
        <w:spacing w:before="62"/>
        <w:rPr>
          <w:rFonts w:ascii="黑体" w:hAnsi="黑体" w:eastAsia="黑体" w:cs="黑体"/>
          <w:highlight w:val="none"/>
        </w:rPr>
      </w:pPr>
      <w:r/>
      <w:bookmarkStart w:id="666" w:name="七、商务条款响应表"/>
      <w:r/>
      <w:bookmarkEnd w:id="666"/>
      <w:r/>
      <w:bookmarkStart w:id="667" w:name="_Toc3667"/>
      <w:r>
        <w:rPr>
          <w:rFonts w:hint="eastAsia" w:ascii="黑体" w:hAnsi="黑体" w:eastAsia="黑体" w:cs="黑体"/>
          <w:highlight w:val="none"/>
        </w:rPr>
        <w:t xml:space="preserve">四、磋商分项报价表</w:t>
      </w:r>
      <w:bookmarkEnd w:id="667"/>
      <w:r/>
      <w:r/>
    </w:p>
    <w:p>
      <w:pPr>
        <w:pStyle w:val="925"/>
        <w:spacing w:before="5"/>
        <w:rPr>
          <w:rFonts w:ascii="黑体" w:hAnsi="黑体" w:eastAsia="黑体" w:cs="黑体"/>
          <w:b/>
          <w:sz w:val="26"/>
          <w:highlight w:val="none"/>
        </w:rPr>
      </w:pPr>
      <w:r>
        <w:rPr>
          <w:rFonts w:hint="eastAsia" w:ascii="黑体" w:hAnsi="黑体" w:eastAsia="黑体" w:cs="黑体"/>
          <w:highlight w:val="none"/>
        </w:rPr>
        <w:br w:type="column"/>
      </w:r>
      <w:r/>
    </w:p>
    <w:p>
      <w:pPr>
        <w:ind w:left="743"/>
        <w:rPr>
          <w:rFonts w:ascii="黑体" w:hAnsi="黑体" w:eastAsia="黑体" w:cs="黑体"/>
          <w:b/>
          <w:sz w:val="28"/>
          <w:highlight w:val="none"/>
        </w:rPr>
      </w:pPr>
      <w:r>
        <w:rPr>
          <w:rFonts w:hint="eastAsia" w:ascii="黑体" w:hAnsi="黑体" w:eastAsia="黑体" w:cs="黑体"/>
          <w:b/>
          <w:sz w:val="28"/>
          <w:highlight w:val="none"/>
        </w:rPr>
        <w:t xml:space="preserve">磋商分项报价表</w:t>
      </w:r>
      <w:r/>
    </w:p>
    <w:p>
      <w:pPr>
        <w:rPr>
          <w:rFonts w:ascii="黑体" w:hAnsi="黑体" w:eastAsia="黑体" w:cs="黑体"/>
          <w:sz w:val="28"/>
          <w:highlight w:val="none"/>
        </w:rPr>
        <w:sectPr>
          <w:footerReference w:type="default" r:id="rId19"/>
          <w:footnotePr/>
          <w:endnotePr/>
          <w:type w:val="nextPage"/>
          <w:pgSz w:w="11910" w:h="16840" w:orient="portrait"/>
          <w:pgMar w:top="1340" w:right="380" w:bottom="1380" w:left="560" w:header="878" w:footer="1196" w:gutter="0"/>
          <w:cols w:num="2" w:sep="0" w:space="1701" w:equalWidth="0">
            <w:col w:w="2680" w:space="1211"/>
            <w:col w:w="7079" w:space="0"/>
          </w:cols>
          <w:docGrid w:linePitch="360"/>
        </w:sectPr>
      </w:pPr>
      <w:r>
        <w:rPr>
          <w:rFonts w:ascii="黑体" w:hAnsi="黑体" w:eastAsia="黑体" w:cs="黑体"/>
          <w:sz w:val="28"/>
          <w:highlight w:val="none"/>
        </w:rPr>
      </w:r>
      <w:r/>
    </w:p>
    <w:p>
      <w:pPr>
        <w:pStyle w:val="925"/>
        <w:spacing w:before="5"/>
        <w:rPr>
          <w:rFonts w:ascii="黑体" w:hAnsi="黑体" w:eastAsia="黑体" w:cs="黑体"/>
          <w:b/>
          <w:sz w:val="8"/>
          <w:highlight w:val="none"/>
        </w:rPr>
      </w:pPr>
      <w:r>
        <w:rPr>
          <w:rFonts w:ascii="黑体" w:hAnsi="黑体" w:eastAsia="黑体" w:cs="黑体"/>
          <w:b/>
          <w:sz w:val="8"/>
          <w:highlight w:val="none"/>
        </w:rPr>
      </w:r>
      <w:r/>
    </w:p>
    <w:p>
      <w:pPr>
        <w:pStyle w:val="925"/>
        <w:ind w:left="743"/>
        <w:spacing w:before="76"/>
        <w:rPr>
          <w:rFonts w:ascii="黑体" w:hAnsi="黑体" w:eastAsia="黑体" w:cs="黑体"/>
          <w:highlight w:val="none"/>
        </w:rPr>
      </w:pPr>
      <w:r>
        <w:rPr>
          <w:rFonts w:hint="eastAsia" w:ascii="黑体" w:hAnsi="黑体" w:eastAsia="黑体" w:cs="黑体"/>
          <w:highlight w:val="none"/>
        </w:rPr>
        <w:t xml:space="preserve">项目编号：</w:t>
      </w:r>
      <w:r>
        <w:rPr>
          <w:rFonts w:hint="eastAsia" w:ascii="黑体" w:hAnsi="黑体" w:eastAsia="黑体" w:cs="黑体"/>
          <w:highlight w:val="none"/>
          <w:lang w:eastAsia="zh-CN"/>
        </w:rPr>
        <w:t xml:space="preserve">JSZC-320115-JSXN-C2026-0006</w:t>
      </w:r>
      <w:r/>
    </w:p>
    <w:p>
      <w:pPr>
        <w:pStyle w:val="925"/>
        <w:ind w:left="743"/>
        <w:spacing w:before="3"/>
        <w:rPr>
          <w:rFonts w:hint="default" w:ascii="黑体" w:hAnsi="黑体" w:eastAsia="黑体" w:cs="黑体"/>
          <w:highlight w:val="none"/>
          <w:lang w:eastAsia="zh-CN"/>
        </w:rPr>
      </w:pPr>
      <w:r>
        <w:rPr>
          <w:rFonts w:hint="eastAsia" w:ascii="黑体" w:hAnsi="黑体" w:eastAsia="黑体" w:cs="黑体"/>
          <w:highlight w:val="none"/>
        </w:rPr>
        <w:t xml:space="preserve">项目名称：</w:t>
      </w:r>
      <w:r>
        <w:rPr>
          <w:rFonts w:hint="eastAsia" w:ascii="黑体" w:hAnsi="黑体" w:eastAsia="黑体" w:cs="黑体"/>
          <w:highlight w:val="none"/>
          <w:lang w:eastAsia="zh-CN"/>
        </w:rPr>
        <w:t xml:space="preserve">2026年秣陵街道产权校区暑期维修工程</w:t>
      </w:r>
      <w:r/>
    </w:p>
    <w:p>
      <w:pPr>
        <w:pStyle w:val="925"/>
        <w:rPr>
          <w:rFonts w:ascii="黑体" w:hAnsi="黑体" w:eastAsia="黑体" w:cs="黑体"/>
          <w:sz w:val="19"/>
          <w:highlight w:val="none"/>
        </w:rPr>
      </w:pPr>
      <w:r>
        <w:rPr>
          <w:rFonts w:ascii="黑体" w:hAnsi="黑体" w:eastAsia="黑体" w:cs="黑体"/>
          <w:sz w:val="19"/>
          <w:highlight w:val="none"/>
        </w:rPr>
      </w:r>
      <w:r/>
    </w:p>
    <w:p>
      <w:pPr>
        <w:pStyle w:val="925"/>
        <w:ind w:right="9"/>
        <w:jc w:val="center"/>
        <w:spacing w:before="1"/>
        <w:rPr>
          <w:rFonts w:ascii="黑体" w:hAnsi="黑体" w:eastAsia="黑体" w:cs="黑体"/>
          <w:highlight w:val="none"/>
        </w:rPr>
      </w:pPr>
      <w:r>
        <w:rPr>
          <w:rFonts w:hint="eastAsia" w:ascii="黑体" w:hAnsi="黑体" w:eastAsia="黑体" w:cs="黑体"/>
          <w:highlight w:val="none"/>
        </w:rPr>
        <w:t xml:space="preserve">（按照采购文件附件《工程量清单》要求报价）</w:t>
      </w:r>
      <w:r/>
    </w:p>
    <w:p>
      <w:pPr>
        <w:pStyle w:val="925"/>
        <w:spacing w:before="8"/>
        <w:rPr>
          <w:rFonts w:ascii="黑体" w:hAnsi="黑体" w:eastAsia="黑体" w:cs="黑体"/>
          <w:sz w:val="13"/>
          <w:highlight w:val="none"/>
        </w:rPr>
      </w:pPr>
      <w:r>
        <w:rPr>
          <w:rFonts w:ascii="黑体" w:hAnsi="黑体" w:eastAsia="黑体" w:cs="黑体"/>
          <w:sz w:val="13"/>
          <w:highlight w:val="none"/>
        </w:rPr>
      </w:r>
      <w:r/>
    </w:p>
    <w:p>
      <w:pPr>
        <w:rPr>
          <w:rFonts w:ascii="黑体" w:hAnsi="黑体" w:eastAsia="黑体" w:cs="黑体"/>
          <w:sz w:val="13"/>
          <w:highlight w:val="none"/>
        </w:rPr>
        <w:sectPr>
          <w:footnotePr/>
          <w:endnotePr/>
          <w:type w:val="continuous"/>
          <w:pgSz w:w="11910" w:h="16840" w:orient="portrait"/>
          <w:pgMar w:top="1340" w:right="380" w:bottom="1180" w:left="560" w:header="720" w:footer="720" w:gutter="0"/>
          <w:cols w:num="1" w:sep="0" w:space="720" w:equalWidth="1"/>
          <w:docGrid w:linePitch="360"/>
        </w:sectPr>
      </w:pPr>
      <w:r>
        <w:rPr>
          <w:rFonts w:ascii="黑体" w:hAnsi="黑体" w:eastAsia="黑体" w:cs="黑体"/>
          <w:sz w:val="13"/>
          <w:highlight w:val="none"/>
        </w:rPr>
      </w:r>
      <w:r/>
    </w:p>
    <w:p>
      <w:pPr>
        <w:pStyle w:val="925"/>
        <w:rPr>
          <w:rFonts w:ascii="黑体" w:hAnsi="黑体" w:eastAsia="黑体" w:cs="黑体"/>
          <w:sz w:val="22"/>
          <w:highlight w:val="none"/>
        </w:rPr>
      </w:pPr>
      <w:r>
        <w:rPr>
          <w:rFonts w:ascii="黑体" w:hAnsi="黑体" w:eastAsia="黑体" w:cs="黑体"/>
          <w:sz w:val="22"/>
          <w:highlight w:val="none"/>
        </w:rPr>
      </w:r>
      <w:r/>
    </w:p>
    <w:p>
      <w:pPr>
        <w:pStyle w:val="925"/>
        <w:rPr>
          <w:rFonts w:ascii="黑体" w:hAnsi="黑体" w:eastAsia="黑体" w:cs="黑体"/>
          <w:sz w:val="22"/>
          <w:highlight w:val="none"/>
        </w:rPr>
      </w:pPr>
      <w:r>
        <w:rPr>
          <w:rFonts w:ascii="黑体" w:hAnsi="黑体" w:eastAsia="黑体" w:cs="黑体"/>
          <w:sz w:val="22"/>
          <w:highlight w:val="none"/>
        </w:rPr>
      </w:r>
      <w:r/>
    </w:p>
    <w:p>
      <w:pPr>
        <w:pStyle w:val="925"/>
        <w:spacing w:before="4"/>
        <w:rPr>
          <w:rFonts w:ascii="黑体" w:hAnsi="黑体" w:eastAsia="黑体" w:cs="黑体"/>
          <w:sz w:val="25"/>
          <w:highlight w:val="none"/>
        </w:rPr>
      </w:pPr>
      <w:r>
        <w:rPr>
          <w:rFonts w:ascii="黑体" w:hAnsi="黑体" w:eastAsia="黑体" w:cs="黑体"/>
          <w:sz w:val="25"/>
          <w:highlight w:val="none"/>
        </w:rPr>
      </w:r>
      <w:r/>
    </w:p>
    <w:p>
      <w:pPr>
        <w:pStyle w:val="925"/>
        <w:ind w:right="38"/>
        <w:jc w:val="right"/>
        <w:rPr>
          <w:rFonts w:ascii="黑体" w:hAnsi="黑体" w:eastAsia="黑体" w:cs="黑体"/>
          <w:highlight w:val="none"/>
        </w:rPr>
      </w:pPr>
      <w:r>
        <w:rPr>
          <w:rFonts w:hint="eastAsia" w:ascii="黑体" w:hAnsi="黑体" w:eastAsia="黑体" w:cs="黑体"/>
          <w:highlight w:val="none"/>
        </w:rPr>
        <w:t xml:space="preserve">说明</w:t>
      </w:r>
      <w:r>
        <w:rPr>
          <w:rFonts w:hint="eastAsia" w:ascii="黑体" w:hAnsi="黑体" w:eastAsia="黑体" w:cs="黑体"/>
          <w:highlight w:val="none"/>
          <w:lang w:eastAsia="zh-CN"/>
        </w:rPr>
        <w:t xml:space="preserve">：</w:t>
      </w:r>
      <w:r/>
    </w:p>
    <w:p>
      <w:pPr>
        <w:pStyle w:val="925"/>
        <w:ind w:left="1268" w:right="2012" w:hanging="106"/>
        <w:spacing w:before="70" w:line="244" w:lineRule="auto"/>
        <w:rPr>
          <w:rFonts w:ascii="黑体" w:hAnsi="黑体" w:eastAsia="黑体" w:cs="黑体"/>
          <w:highlight w:val="none"/>
        </w:rPr>
      </w:pPr>
      <w:r>
        <w:rPr>
          <w:rFonts w:hint="eastAsia" w:ascii="黑体" w:hAnsi="黑体" w:eastAsia="黑体" w:cs="黑体"/>
          <w:highlight w:val="none"/>
        </w:rPr>
        <w:br w:type="column"/>
      </w:r>
      <w:r>
        <w:rPr>
          <w:rFonts w:hint="eastAsia" w:ascii="黑体" w:hAnsi="黑体" w:eastAsia="黑体" w:cs="黑体"/>
          <w:highlight w:val="none"/>
        </w:rPr>
        <w:t xml:space="preserve">供应商（盖章）： 授权代表签字：</w:t>
      </w:r>
      <w:r/>
    </w:p>
    <w:p>
      <w:pPr>
        <w:pStyle w:val="925"/>
        <w:ind w:left="1268"/>
        <w:spacing w:line="265" w:lineRule="exact"/>
        <w:tabs>
          <w:tab w:val="left" w:pos="1899" w:leader="none"/>
          <w:tab w:val="left" w:pos="2739" w:leader="none"/>
          <w:tab w:val="left" w:pos="3368" w:leader="none"/>
          <w:tab w:val="left" w:pos="3894" w:leader="none"/>
        </w:tabs>
        <w:rPr>
          <w:rFonts w:ascii="黑体" w:hAnsi="黑体" w:eastAsia="黑体" w:cs="黑体"/>
          <w:highlight w:val="none"/>
        </w:rPr>
      </w:pPr>
      <w:r>
        <w:rPr>
          <w:rFonts w:hint="eastAsia" w:ascii="黑体" w:hAnsi="黑体" w:eastAsia="黑体" w:cs="黑体"/>
          <w:highlight w:val="none"/>
        </w:rPr>
        <w:t xml:space="preserve">日</w:t>
      </w:r>
      <w:r>
        <w:rPr>
          <w:rFonts w:hint="eastAsia" w:ascii="黑体" w:hAnsi="黑体" w:eastAsia="黑体" w:cs="黑体"/>
          <w:highlight w:val="none"/>
        </w:rPr>
        <w:tab/>
      </w:r>
      <w:r>
        <w:rPr>
          <w:rFonts w:hint="eastAsia" w:ascii="黑体" w:hAnsi="黑体" w:eastAsia="黑体" w:cs="黑体"/>
          <w:highlight w:val="none"/>
        </w:rPr>
        <w:t xml:space="preserve">期：</w:t>
      </w:r>
      <w:r>
        <w:rPr>
          <w:rFonts w:hint="eastAsia" w:ascii="黑体" w:hAnsi="黑体" w:eastAsia="黑体" w:cs="黑体"/>
          <w:highlight w:val="none"/>
        </w:rPr>
        <w:tab/>
      </w:r>
      <w:r>
        <w:rPr>
          <w:rFonts w:hint="eastAsia" w:ascii="黑体" w:hAnsi="黑体" w:eastAsia="黑体" w:cs="黑体"/>
          <w:highlight w:val="none"/>
        </w:rPr>
        <w:t xml:space="preserve">年</w:t>
      </w:r>
      <w:r>
        <w:rPr>
          <w:rFonts w:hint="eastAsia" w:ascii="黑体" w:hAnsi="黑体" w:eastAsia="黑体" w:cs="黑体"/>
          <w:highlight w:val="none"/>
        </w:rPr>
        <w:tab/>
      </w:r>
      <w:r>
        <w:rPr>
          <w:rFonts w:hint="eastAsia" w:ascii="黑体" w:hAnsi="黑体" w:eastAsia="黑体" w:cs="黑体"/>
          <w:highlight w:val="none"/>
        </w:rPr>
        <w:t xml:space="preserve">月</w:t>
      </w:r>
      <w:r>
        <w:rPr>
          <w:rFonts w:hint="eastAsia" w:ascii="黑体" w:hAnsi="黑体" w:eastAsia="黑体" w:cs="黑体"/>
          <w:highlight w:val="none"/>
        </w:rPr>
        <w:tab/>
      </w:r>
      <w:r>
        <w:rPr>
          <w:rFonts w:hint="eastAsia" w:ascii="黑体" w:hAnsi="黑体" w:eastAsia="黑体" w:cs="黑体"/>
          <w:highlight w:val="none"/>
        </w:rPr>
        <w:t xml:space="preserve">日</w:t>
      </w:r>
      <w:r/>
    </w:p>
    <w:p>
      <w:pPr>
        <w:spacing w:line="265" w:lineRule="exact"/>
        <w:rPr>
          <w:rFonts w:ascii="黑体" w:hAnsi="黑体" w:eastAsia="黑体" w:cs="黑体"/>
          <w:highlight w:val="none"/>
        </w:rPr>
        <w:sectPr>
          <w:footnotePr/>
          <w:endnotePr/>
          <w:type w:val="continuous"/>
          <w:pgSz w:w="11910" w:h="16840" w:orient="portrait"/>
          <w:pgMar w:top="1340" w:right="380" w:bottom="1180" w:left="560" w:header="720" w:footer="720" w:gutter="0"/>
          <w:cols w:num="2" w:sep="0" w:space="1701" w:equalWidth="0">
            <w:col w:w="1682" w:space="4426"/>
            <w:col w:w="4862" w:space="0"/>
          </w:cols>
          <w:docGrid w:linePitch="360"/>
        </w:sectPr>
      </w:pPr>
      <w:r>
        <w:rPr>
          <w:rFonts w:ascii="黑体" w:hAnsi="黑体" w:eastAsia="黑体" w:cs="黑体"/>
          <w:highlight w:val="none"/>
        </w:rPr>
      </w:r>
      <w:r/>
    </w:p>
    <w:p>
      <w:pPr>
        <w:pStyle w:val="925"/>
        <w:ind w:left="743" w:right="755" w:firstLine="420"/>
        <w:spacing w:before="2" w:line="242" w:lineRule="auto"/>
        <w:rPr>
          <w:rFonts w:ascii="黑体" w:hAnsi="黑体" w:eastAsia="黑体" w:cs="黑体"/>
          <w:highlight w:val="none"/>
        </w:rPr>
      </w:pPr>
      <w:r>
        <w:rPr>
          <w:rFonts w:hint="eastAsia" w:ascii="黑体" w:hAnsi="黑体" w:eastAsia="黑体" w:cs="黑体"/>
          <w:highlight w:val="none"/>
          <w:lang w:eastAsia="zh-CN"/>
        </w:rPr>
        <w:t xml:space="preserve">1.</w:t>
      </w:r>
      <w:r>
        <w:rPr>
          <w:rFonts w:hint="eastAsia" w:ascii="黑体" w:hAnsi="黑体" w:eastAsia="黑体" w:cs="黑体"/>
          <w:spacing w:val="-7"/>
          <w:highlight w:val="none"/>
        </w:rPr>
        <w:t xml:space="preserve">代理机构对每一项货物和服务仅接受一个价格，</w:t>
      </w:r>
      <w:r>
        <w:rPr>
          <w:rFonts w:hint="eastAsia" w:ascii="黑体" w:hAnsi="黑体" w:eastAsia="黑体" w:cs="黑体"/>
          <w:highlight w:val="none"/>
          <w:shd w:val="clear" w:color="auto" w:fill="e4e4e4"/>
        </w:rPr>
        <w:t xml:space="preserve">不得填报有选择性报价方案</w:t>
      </w:r>
      <w:r>
        <w:rPr>
          <w:rFonts w:hint="eastAsia" w:ascii="黑体" w:hAnsi="黑体" w:eastAsia="黑体" w:cs="黑体"/>
          <w:spacing w:val="-6"/>
          <w:highlight w:val="none"/>
        </w:rPr>
        <w:t xml:space="preserve">。若有优惠条款须注</w:t>
      </w:r>
      <w:r>
        <w:rPr>
          <w:rFonts w:hint="eastAsia" w:ascii="黑体" w:hAnsi="黑体" w:eastAsia="黑体" w:cs="黑体"/>
          <w:spacing w:val="-6"/>
          <w:highlight w:val="none"/>
        </w:rPr>
        <w:t xml:space="preserve">明，但不得影响报价，影响产品整体功能。</w:t>
      </w:r>
      <w:r/>
    </w:p>
    <w:p>
      <w:pPr>
        <w:pStyle w:val="925"/>
        <w:rPr>
          <w:rFonts w:ascii="黑体" w:hAnsi="黑体" w:eastAsia="黑体" w:cs="黑体"/>
          <w:sz w:val="20"/>
          <w:highlight w:val="none"/>
        </w:rPr>
      </w:pPr>
      <w:r>
        <w:rPr>
          <w:rFonts w:ascii="黑体" w:hAnsi="黑体" w:eastAsia="黑体" w:cs="黑体"/>
          <w:sz w:val="20"/>
          <w:highlight w:val="none"/>
        </w:rPr>
      </w:r>
      <w:r/>
    </w:p>
    <w:p>
      <w:pPr>
        <w:pStyle w:val="925"/>
        <w:spacing w:before="11"/>
        <w:rPr>
          <w:rFonts w:ascii="黑体" w:hAnsi="黑体" w:eastAsia="黑体" w:cs="黑体"/>
          <w:sz w:val="17"/>
          <w:highlight w:val="none"/>
        </w:rPr>
      </w:pPr>
      <w:r>
        <w:rPr>
          <w:rFonts w:ascii="黑体" w:hAnsi="黑体" w:eastAsia="黑体" w:cs="黑体"/>
          <w:sz w:val="17"/>
          <w:highlight w:val="none"/>
        </w:rPr>
      </w:r>
      <w:r/>
    </w:p>
    <w:p>
      <w:pPr>
        <w:pStyle w:val="925"/>
        <w:rPr>
          <w:rFonts w:ascii="黑体" w:hAnsi="黑体" w:eastAsia="黑体" w:cs="黑体"/>
          <w:b/>
          <w:sz w:val="20"/>
          <w:highlight w:val="none"/>
        </w:rPr>
      </w:pPr>
      <w:r/>
      <w:bookmarkStart w:id="668" w:name="_bookmark18"/>
      <w:r/>
      <w:bookmarkEnd w:id="668"/>
      <w:r/>
      <w:bookmarkStart w:id="669" w:name="五、磋商保证金到账收据"/>
      <w:r/>
      <w:bookmarkEnd w:id="669"/>
      <w:r/>
      <w:r/>
    </w:p>
    <w:p>
      <w:pPr>
        <w:pStyle w:val="925"/>
        <w:rPr>
          <w:rFonts w:ascii="黑体" w:hAnsi="黑体" w:eastAsia="黑体" w:cs="黑体"/>
          <w:b/>
          <w:sz w:val="20"/>
          <w:highlight w:val="none"/>
        </w:rPr>
      </w:pPr>
      <w:r>
        <w:rPr>
          <w:rFonts w:ascii="黑体" w:hAnsi="黑体" w:eastAsia="黑体" w:cs="黑体"/>
          <w:b/>
          <w:sz w:val="20"/>
          <w:highlight w:val="none"/>
        </w:rPr>
      </w:r>
      <w:r/>
    </w:p>
    <w:p>
      <w:pPr>
        <w:pStyle w:val="925"/>
        <w:rPr>
          <w:rFonts w:ascii="黑体" w:hAnsi="黑体" w:eastAsia="黑体" w:cs="黑体"/>
          <w:b/>
          <w:sz w:val="20"/>
          <w:highlight w:val="none"/>
        </w:rPr>
      </w:pPr>
      <w:r>
        <w:rPr>
          <w:rFonts w:ascii="黑体" w:hAnsi="黑体" w:eastAsia="黑体" w:cs="黑体"/>
          <w:b/>
          <w:sz w:val="20"/>
          <w:highlight w:val="none"/>
        </w:rPr>
      </w:r>
      <w:r/>
    </w:p>
    <w:p>
      <w:pPr>
        <w:pStyle w:val="925"/>
        <w:spacing w:before="7"/>
        <w:rPr>
          <w:rFonts w:ascii="黑体" w:hAnsi="黑体" w:eastAsia="黑体" w:cs="黑体"/>
          <w:b/>
          <w:sz w:val="24"/>
          <w:highlight w:val="none"/>
        </w:rPr>
      </w:pPr>
      <w:r>
        <w:rPr>
          <w:rFonts w:ascii="黑体" w:hAnsi="黑体" w:eastAsia="黑体" w:cs="黑体"/>
          <w:b/>
          <w:sz w:val="24"/>
          <w:highlight w:val="none"/>
        </w:rPr>
      </w:r>
      <w:r/>
    </w:p>
    <w:p>
      <w:pPr>
        <w:rPr>
          <w:rFonts w:ascii="黑体" w:hAnsi="黑体" w:eastAsia="黑体" w:cs="黑体"/>
          <w:b/>
          <w:sz w:val="24"/>
          <w:highlight w:val="none"/>
        </w:rPr>
      </w:pPr>
      <w:r/>
      <w:bookmarkStart w:id="670" w:name="六、资格证明"/>
      <w:r/>
      <w:bookmarkEnd w:id="670"/>
      <w:r>
        <w:rPr>
          <w:rFonts w:hint="eastAsia" w:ascii="黑体" w:hAnsi="黑体" w:eastAsia="黑体" w:cs="黑体"/>
          <w:b/>
          <w:sz w:val="24"/>
          <w:highlight w:val="none"/>
        </w:rPr>
        <w:br w:type="page" w:clear="all"/>
      </w:r>
      <w:r/>
    </w:p>
    <w:p>
      <w:pPr>
        <w:ind w:right="8032"/>
        <w:jc w:val="center"/>
        <w:spacing w:before="66"/>
        <w:rPr>
          <w:rFonts w:ascii="黑体" w:hAnsi="黑体" w:eastAsia="黑体" w:cs="黑体"/>
          <w:b/>
          <w:sz w:val="24"/>
          <w:highlight w:val="none"/>
        </w:rPr>
        <w:outlineLvl w:val="1"/>
      </w:pPr>
      <w:r/>
      <w:bookmarkStart w:id="671" w:name="_Toc10894"/>
      <w:r>
        <w:rPr>
          <w:rFonts w:hint="eastAsia" w:ascii="黑体" w:hAnsi="黑体" w:eastAsia="黑体" w:cs="黑体"/>
          <w:b/>
          <w:sz w:val="24"/>
          <w:highlight w:val="none"/>
        </w:rPr>
        <w:t xml:space="preserve">五、资格证明</w:t>
      </w:r>
      <w:bookmarkEnd w:id="671"/>
      <w:r/>
      <w:r/>
    </w:p>
    <w:p>
      <w:pPr>
        <w:ind w:left="1767" w:right="1357"/>
        <w:jc w:val="center"/>
        <w:spacing w:before="2"/>
        <w:rPr>
          <w:rFonts w:ascii="黑体" w:hAnsi="黑体" w:eastAsia="黑体" w:cs="黑体"/>
          <w:b/>
          <w:sz w:val="24"/>
          <w:highlight w:val="none"/>
        </w:rPr>
      </w:pPr>
      <w:r>
        <w:rPr>
          <w:rFonts w:hint="eastAsia" w:ascii="黑体" w:hAnsi="黑体" w:eastAsia="黑体" w:cs="黑体"/>
          <w:b/>
          <w:sz w:val="24"/>
          <w:highlight w:val="none"/>
        </w:rPr>
        <w:t xml:space="preserve">资格证明</w:t>
      </w:r>
      <w:r/>
    </w:p>
    <w:p>
      <w:pPr>
        <w:pStyle w:val="925"/>
        <w:rPr>
          <w:rFonts w:ascii="黑体" w:hAnsi="黑体" w:eastAsia="黑体" w:cs="黑体"/>
          <w:b/>
          <w:sz w:val="16"/>
          <w:highlight w:val="none"/>
        </w:rPr>
      </w:pPr>
      <w:r>
        <w:rPr>
          <w:rFonts w:ascii="黑体" w:hAnsi="黑体" w:eastAsia="黑体" w:cs="黑体"/>
          <w:b/>
          <w:sz w:val="16"/>
          <w:highlight w:val="none"/>
        </w:rPr>
      </w:r>
      <w:r/>
    </w:p>
    <w:p>
      <w:pPr>
        <w:ind w:left="743" w:right="752" w:firstLine="480"/>
        <w:jc w:val="both"/>
        <w:spacing w:before="66" w:line="343" w:lineRule="auto"/>
        <w:rPr>
          <w:rFonts w:ascii="黑体" w:hAnsi="黑体" w:eastAsia="黑体" w:cs="黑体"/>
          <w:sz w:val="24"/>
          <w:highlight w:val="none"/>
        </w:rPr>
      </w:pPr>
      <w:r>
        <w:rPr>
          <w:rFonts w:hint="eastAsia" w:ascii="黑体" w:hAnsi="黑体" w:eastAsia="黑体" w:cs="黑体"/>
          <w:sz w:val="24"/>
          <w:highlight w:val="none"/>
        </w:rPr>
        <w:t xml:space="preserve">（</w:t>
      </w:r>
      <w:r>
        <w:rPr>
          <w:rFonts w:hint="eastAsia" w:ascii="黑体" w:hAnsi="黑体" w:eastAsia="黑体" w:cs="黑体"/>
          <w:spacing w:val="-7"/>
          <w:sz w:val="24"/>
          <w:highlight w:val="none"/>
        </w:rPr>
        <w:t xml:space="preserve">格式由供应商自定，据实提交，含第二章</w:t>
      </w:r>
      <w:r>
        <w:rPr>
          <w:rFonts w:hint="eastAsia" w:ascii="黑体" w:hAnsi="黑体" w:eastAsia="黑体" w:cs="黑体"/>
          <w:spacing w:val="-3"/>
          <w:sz w:val="24"/>
          <w:highlight w:val="none"/>
        </w:rPr>
        <w:t xml:space="preserve">《中华人民共和国政府采购法》规定的</w:t>
      </w:r>
      <w:r>
        <w:rPr>
          <w:rFonts w:hint="eastAsia" w:ascii="黑体" w:hAnsi="黑体" w:eastAsia="黑体" w:cs="黑体"/>
          <w:spacing w:val="-1"/>
          <w:sz w:val="24"/>
          <w:highlight w:val="none"/>
        </w:rPr>
        <w:t xml:space="preserve">条件证明文件、</w:t>
      </w:r>
      <w:r>
        <w:rPr>
          <w:rFonts w:hint="eastAsia" w:ascii="黑体" w:hAnsi="黑体" w:eastAsia="黑体" w:cs="黑体"/>
          <w:spacing w:val="-8"/>
          <w:sz w:val="24"/>
          <w:highlight w:val="none"/>
        </w:rPr>
        <w:t xml:space="preserve">采购人根据采购项目的特殊要求提出的特定条件证明文件、南京市政府采购供应商信用记录表暨信用承诺书、</w:t>
      </w:r>
      <w:r>
        <w:rPr>
          <w:rFonts w:hint="eastAsia" w:ascii="黑体" w:hAnsi="黑体" w:eastAsia="黑体" w:cs="黑体"/>
          <w:sz w:val="24"/>
          <w:highlight w:val="none"/>
        </w:rPr>
        <w:t xml:space="preserve">供应商认为需要提供的其他资格证明文件等）</w:t>
      </w:r>
      <w:r/>
    </w:p>
    <w:p>
      <w:pPr>
        <w:jc w:val="both"/>
        <w:spacing w:line="343" w:lineRule="auto"/>
        <w:rPr>
          <w:rFonts w:ascii="黑体" w:hAnsi="黑体" w:eastAsia="黑体" w:cs="黑体"/>
          <w:sz w:val="24"/>
          <w:highlight w:val="none"/>
        </w:rPr>
        <w:sectPr>
          <w:footnotePr/>
          <w:endnotePr/>
          <w:type w:val="continuous"/>
          <w:pgSz w:w="11910" w:h="16840" w:orient="portrait"/>
          <w:pgMar w:top="1340" w:right="380" w:bottom="1180" w:left="560" w:header="720" w:footer="720" w:gutter="0"/>
          <w:cols w:num="1" w:sep="0" w:space="720" w:equalWidth="1"/>
          <w:docGrid w:linePitch="360"/>
        </w:sectPr>
      </w:pPr>
      <w:r>
        <w:rPr>
          <w:rFonts w:ascii="黑体" w:hAnsi="黑体" w:eastAsia="黑体" w:cs="黑体"/>
          <w:sz w:val="24"/>
          <w:highlight w:val="none"/>
        </w:rPr>
      </w:r>
      <w:r/>
    </w:p>
    <w:p>
      <w:pPr>
        <w:pStyle w:val="925"/>
        <w:spacing w:before="9"/>
        <w:rPr>
          <w:rFonts w:ascii="黑体" w:hAnsi="黑体" w:eastAsia="黑体" w:cs="黑体"/>
          <w:sz w:val="9"/>
          <w:highlight w:val="none"/>
        </w:rPr>
      </w:pPr>
      <w:r>
        <w:rPr>
          <w:rFonts w:ascii="黑体" w:hAnsi="黑体" w:eastAsia="黑体" w:cs="黑体"/>
          <w:sz w:val="9"/>
          <w:highlight w:val="none"/>
        </w:rPr>
      </w:r>
      <w:r/>
    </w:p>
    <w:p>
      <w:pPr>
        <w:ind w:left="743"/>
        <w:spacing w:before="66"/>
        <w:rPr>
          <w:rFonts w:ascii="黑体" w:hAnsi="黑体" w:eastAsia="黑体" w:cs="黑体"/>
          <w:b/>
          <w:sz w:val="24"/>
          <w:highlight w:val="none"/>
        </w:rPr>
        <w:outlineLvl w:val="1"/>
      </w:pPr>
      <w:r/>
      <w:bookmarkStart w:id="672" w:name="九、项目参与人员基本情况表"/>
      <w:r/>
      <w:bookmarkEnd w:id="672"/>
      <w:r/>
      <w:bookmarkStart w:id="673" w:name="_Toc11931"/>
      <w:r>
        <w:rPr>
          <w:rFonts w:hint="eastAsia" w:ascii="黑体" w:hAnsi="黑体" w:eastAsia="黑体" w:cs="黑体"/>
          <w:b/>
          <w:sz w:val="24"/>
          <w:highlight w:val="none"/>
        </w:rPr>
        <w:t xml:space="preserve">六、商务条款响应表</w:t>
      </w:r>
      <w:bookmarkEnd w:id="673"/>
      <w:r/>
      <w:r/>
    </w:p>
    <w:p>
      <w:pPr>
        <w:pStyle w:val="925"/>
        <w:spacing w:before="1"/>
        <w:rPr>
          <w:rFonts w:ascii="黑体" w:hAnsi="黑体" w:eastAsia="黑体" w:cs="黑体"/>
          <w:b/>
          <w:sz w:val="18"/>
          <w:highlight w:val="none"/>
        </w:rPr>
      </w:pPr>
      <w:r>
        <w:rPr>
          <w:rFonts w:ascii="黑体" w:hAnsi="黑体" w:eastAsia="黑体" w:cs="黑体"/>
          <w:b/>
          <w:sz w:val="18"/>
          <w:highlight w:val="none"/>
        </w:rPr>
      </w:r>
      <w:r/>
    </w:p>
    <w:p>
      <w:pPr>
        <w:ind w:right="2"/>
        <w:jc w:val="center"/>
        <w:spacing w:before="66"/>
        <w:rPr>
          <w:rFonts w:ascii="黑体" w:hAnsi="黑体" w:eastAsia="黑体" w:cs="黑体"/>
          <w:b/>
          <w:sz w:val="24"/>
          <w:highlight w:val="none"/>
        </w:rPr>
      </w:pPr>
      <w:r>
        <w:rPr>
          <w:rFonts w:hint="eastAsia" w:ascii="黑体" w:hAnsi="黑体" w:eastAsia="黑体" w:cs="黑体"/>
          <w:b/>
          <w:sz w:val="24"/>
          <w:highlight w:val="none"/>
        </w:rPr>
        <w:t xml:space="preserve">商务条款响应表</w:t>
      </w:r>
      <w:r/>
    </w:p>
    <w:p>
      <w:pPr>
        <w:pStyle w:val="925"/>
        <w:ind w:left="743"/>
        <w:spacing w:before="3"/>
        <w:rPr>
          <w:rFonts w:ascii="黑体" w:hAnsi="黑体" w:eastAsia="黑体" w:cs="黑体"/>
          <w:highlight w:val="none"/>
        </w:rPr>
      </w:pPr>
      <w:r>
        <w:rPr>
          <w:rFonts w:hint="eastAsia" w:ascii="黑体" w:hAnsi="黑体" w:eastAsia="黑体" w:cs="黑体"/>
          <w:highlight w:val="none"/>
        </w:rPr>
        <w:t xml:space="preserve">项目编号：</w:t>
      </w:r>
      <w:r>
        <w:rPr>
          <w:rFonts w:hint="eastAsia" w:ascii="黑体" w:hAnsi="黑体" w:eastAsia="黑体" w:cs="黑体"/>
          <w:highlight w:val="none"/>
          <w:lang w:eastAsia="zh-CN"/>
        </w:rPr>
        <w:t xml:space="preserve">JSZC-320115-JSXN-C2026-0006</w:t>
      </w:r>
      <w:r/>
    </w:p>
    <w:p>
      <w:pPr>
        <w:pStyle w:val="925"/>
        <w:ind w:left="743"/>
        <w:spacing w:before="3" w:after="3"/>
        <w:rPr>
          <w:rFonts w:ascii="黑体" w:hAnsi="黑体" w:eastAsia="黑体" w:cs="黑体"/>
          <w:highlight w:val="none"/>
        </w:rPr>
      </w:pPr>
      <w:r>
        <w:rPr>
          <w:rFonts w:hint="eastAsia" w:ascii="黑体" w:hAnsi="黑体" w:eastAsia="黑体" w:cs="黑体"/>
          <w:highlight w:val="none"/>
        </w:rPr>
        <w:t xml:space="preserve">项目名称：</w:t>
      </w:r>
      <w:r/>
    </w:p>
    <w:tbl>
      <w:tblPr>
        <w:tblStyle w:val="922"/>
        <w:tblW w:w="9210" w:type="dxa"/>
        <w:tblInd w:w="880"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0" w:type="dxa"/>
          <w:top w:w="0" w:type="dxa"/>
          <w:right w:w="0" w:type="dxa"/>
          <w:bottom w:w="0" w:type="dxa"/>
        </w:tblCellMar>
        <w:tblLook w:val="04A0" w:firstRow="1" w:lastRow="0" w:firstColumn="1" w:lastColumn="0" w:noHBand="0" w:noVBand="1"/>
      </w:tblPr>
      <w:tblGrid>
        <w:gridCol w:w="1225"/>
        <w:gridCol w:w="3291"/>
        <w:gridCol w:w="3429"/>
        <w:gridCol w:w="1265"/>
      </w:tblGrid>
      <w:tr>
        <w:trPr>
          <w:trHeight w:val="402"/>
        </w:trPr>
        <w:tc>
          <w:tcPr>
            <w:tcW w:w="1225" w:type="dxa"/>
            <w:textDirection w:val="lrTb"/>
            <w:noWrap w:val="false"/>
          </w:tcPr>
          <w:p>
            <w:pPr>
              <w:pStyle w:val="942"/>
              <w:ind w:left="402"/>
              <w:spacing w:before="65"/>
              <w:rPr>
                <w:rFonts w:ascii="黑体" w:hAnsi="黑体" w:eastAsia="黑体" w:cs="黑体"/>
                <w:b/>
                <w:sz w:val="21"/>
                <w:highlight w:val="none"/>
              </w:rPr>
            </w:pPr>
            <w:r>
              <w:rPr>
                <w:rFonts w:hint="eastAsia" w:ascii="黑体" w:hAnsi="黑体" w:eastAsia="黑体" w:cs="黑体"/>
                <w:b/>
                <w:sz w:val="21"/>
                <w:highlight w:val="none"/>
              </w:rPr>
              <w:t xml:space="preserve">序号</w:t>
            </w:r>
            <w:r/>
          </w:p>
        </w:tc>
        <w:tc>
          <w:tcPr>
            <w:tcW w:w="3291" w:type="dxa"/>
            <w:textDirection w:val="lrTb"/>
            <w:noWrap w:val="false"/>
          </w:tcPr>
          <w:p>
            <w:pPr>
              <w:pStyle w:val="942"/>
              <w:ind w:left="699"/>
              <w:spacing w:before="65"/>
              <w:rPr>
                <w:rFonts w:ascii="黑体" w:hAnsi="黑体" w:eastAsia="黑体" w:cs="黑体"/>
                <w:b/>
                <w:sz w:val="21"/>
                <w:highlight w:val="none"/>
              </w:rPr>
            </w:pPr>
            <w:r>
              <w:rPr>
                <w:rFonts w:hint="eastAsia" w:ascii="黑体" w:hAnsi="黑体" w:eastAsia="黑体" w:cs="黑体"/>
                <w:b/>
                <w:sz w:val="21"/>
                <w:highlight w:val="none"/>
              </w:rPr>
              <w:t xml:space="preserve">采购文件的商务条款</w:t>
            </w:r>
            <w:r/>
          </w:p>
        </w:tc>
        <w:tc>
          <w:tcPr>
            <w:tcW w:w="3429" w:type="dxa"/>
            <w:textDirection w:val="lrTb"/>
            <w:noWrap w:val="false"/>
          </w:tcPr>
          <w:p>
            <w:pPr>
              <w:pStyle w:val="942"/>
              <w:ind w:left="768"/>
              <w:spacing w:before="65"/>
              <w:rPr>
                <w:rFonts w:ascii="黑体" w:hAnsi="黑体" w:eastAsia="黑体" w:cs="黑体"/>
                <w:b/>
                <w:sz w:val="21"/>
                <w:highlight w:val="none"/>
              </w:rPr>
            </w:pPr>
            <w:r>
              <w:rPr>
                <w:rFonts w:hint="eastAsia" w:ascii="黑体" w:hAnsi="黑体" w:eastAsia="黑体" w:cs="黑体"/>
                <w:b/>
                <w:sz w:val="21"/>
                <w:highlight w:val="none"/>
              </w:rPr>
              <w:t xml:space="preserve">响应文件的商务条款</w:t>
            </w:r>
            <w:r/>
          </w:p>
        </w:tc>
        <w:tc>
          <w:tcPr>
            <w:tcW w:w="1265" w:type="dxa"/>
            <w:textDirection w:val="lrTb"/>
            <w:noWrap w:val="false"/>
          </w:tcPr>
          <w:p>
            <w:pPr>
              <w:pStyle w:val="942"/>
              <w:ind w:left="420"/>
              <w:spacing w:before="65"/>
              <w:rPr>
                <w:rFonts w:ascii="黑体" w:hAnsi="黑体" w:eastAsia="黑体" w:cs="黑体"/>
                <w:b/>
                <w:sz w:val="21"/>
                <w:highlight w:val="none"/>
              </w:rPr>
            </w:pPr>
            <w:r>
              <w:rPr>
                <w:rFonts w:hint="eastAsia" w:ascii="黑体" w:hAnsi="黑体" w:eastAsia="黑体" w:cs="黑体"/>
                <w:b/>
                <w:sz w:val="21"/>
                <w:highlight w:val="none"/>
              </w:rPr>
              <w:t xml:space="preserve">说明</w:t>
            </w:r>
            <w:r/>
          </w:p>
        </w:tc>
      </w:tr>
      <w:tr>
        <w:trPr>
          <w:trHeight w:val="402"/>
        </w:trPr>
        <w:tc>
          <w:tcPr>
            <w:tcW w:w="1225" w:type="dxa"/>
            <w:textDirection w:val="lrTb"/>
            <w:noWrap w:val="false"/>
          </w:tcPr>
          <w:p>
            <w:pPr>
              <w:pStyle w:val="942"/>
              <w:ind w:left="11"/>
              <w:jc w:val="center"/>
              <w:spacing w:before="66"/>
              <w:rPr>
                <w:rFonts w:ascii="黑体" w:hAnsi="黑体" w:eastAsia="黑体" w:cs="黑体"/>
                <w:sz w:val="21"/>
                <w:highlight w:val="none"/>
              </w:rPr>
            </w:pPr>
            <w:r>
              <w:rPr>
                <w:rFonts w:hint="eastAsia" w:ascii="黑体" w:hAnsi="黑体" w:eastAsia="黑体" w:cs="黑体"/>
                <w:sz w:val="21"/>
                <w:highlight w:val="none"/>
              </w:rPr>
              <w:t xml:space="preserve">1</w:t>
            </w:r>
            <w:r/>
          </w:p>
        </w:tc>
        <w:tc>
          <w:tcPr>
            <w:tcW w:w="3291" w:type="dxa"/>
            <w:textDirection w:val="lrTb"/>
            <w:noWrap w:val="false"/>
          </w:tcPr>
          <w:p>
            <w:pPr>
              <w:pStyle w:val="942"/>
              <w:ind w:left="910"/>
              <w:spacing w:before="66"/>
              <w:rPr>
                <w:rFonts w:ascii="黑体" w:hAnsi="黑体" w:eastAsia="黑体" w:cs="黑体"/>
                <w:sz w:val="21"/>
                <w:highlight w:val="none"/>
              </w:rPr>
            </w:pPr>
            <w:r>
              <w:rPr>
                <w:rFonts w:hint="eastAsia" w:ascii="黑体" w:hAnsi="黑体" w:eastAsia="黑体" w:cs="黑体"/>
                <w:sz w:val="21"/>
                <w:highlight w:val="none"/>
              </w:rPr>
              <w:t xml:space="preserve">磋商申请及声明</w:t>
            </w:r>
            <w:r/>
          </w:p>
        </w:tc>
        <w:tc>
          <w:tcPr>
            <w:tcW w:w="3429" w:type="dxa"/>
            <w:textDirection w:val="lrTb"/>
            <w:noWrap w:val="false"/>
          </w:tcPr>
          <w:p>
            <w:pPr>
              <w:pStyle w:val="942"/>
              <w:rPr>
                <w:rFonts w:ascii="黑体" w:hAnsi="黑体" w:eastAsia="黑体" w:cs="黑体"/>
                <w:sz w:val="20"/>
                <w:highlight w:val="none"/>
              </w:rPr>
            </w:pPr>
            <w:r>
              <w:rPr>
                <w:rFonts w:ascii="黑体" w:hAnsi="黑体" w:eastAsia="黑体" w:cs="黑体"/>
                <w:sz w:val="20"/>
                <w:highlight w:val="none"/>
              </w:rPr>
            </w:r>
            <w:r/>
          </w:p>
        </w:tc>
        <w:tc>
          <w:tcPr>
            <w:tcW w:w="1265" w:type="dxa"/>
            <w:textDirection w:val="lrTb"/>
            <w:noWrap w:val="false"/>
          </w:tcPr>
          <w:p>
            <w:pPr>
              <w:pStyle w:val="942"/>
              <w:rPr>
                <w:rFonts w:ascii="黑体" w:hAnsi="黑体" w:eastAsia="黑体" w:cs="黑体"/>
                <w:sz w:val="20"/>
                <w:highlight w:val="none"/>
              </w:rPr>
            </w:pPr>
            <w:r>
              <w:rPr>
                <w:rFonts w:ascii="黑体" w:hAnsi="黑体" w:eastAsia="黑体" w:cs="黑体"/>
                <w:sz w:val="20"/>
                <w:highlight w:val="none"/>
              </w:rPr>
            </w:r>
            <w:r/>
          </w:p>
        </w:tc>
      </w:tr>
      <w:tr>
        <w:trPr>
          <w:trHeight w:val="402"/>
        </w:trPr>
        <w:tc>
          <w:tcPr>
            <w:tcW w:w="1225" w:type="dxa"/>
            <w:textDirection w:val="lrTb"/>
            <w:noWrap w:val="false"/>
          </w:tcPr>
          <w:p>
            <w:pPr>
              <w:pStyle w:val="942"/>
              <w:ind w:left="11"/>
              <w:jc w:val="center"/>
              <w:spacing w:before="64"/>
              <w:rPr>
                <w:rFonts w:ascii="黑体" w:hAnsi="黑体" w:eastAsia="黑体" w:cs="黑体"/>
                <w:sz w:val="21"/>
                <w:highlight w:val="none"/>
              </w:rPr>
            </w:pPr>
            <w:r>
              <w:rPr>
                <w:rFonts w:hint="eastAsia" w:ascii="黑体" w:hAnsi="黑体" w:eastAsia="黑体" w:cs="黑体"/>
                <w:sz w:val="21"/>
                <w:highlight w:val="none"/>
              </w:rPr>
              <w:t xml:space="preserve">2</w:t>
            </w:r>
            <w:r/>
          </w:p>
        </w:tc>
        <w:tc>
          <w:tcPr>
            <w:tcW w:w="3291" w:type="dxa"/>
            <w:textDirection w:val="lrTb"/>
            <w:noWrap w:val="false"/>
          </w:tcPr>
          <w:p>
            <w:pPr>
              <w:pStyle w:val="942"/>
              <w:ind w:left="593"/>
              <w:spacing w:before="64"/>
              <w:rPr>
                <w:rFonts w:ascii="黑体" w:hAnsi="黑体" w:eastAsia="黑体" w:cs="黑体"/>
                <w:sz w:val="21"/>
                <w:highlight w:val="none"/>
              </w:rPr>
            </w:pPr>
            <w:r>
              <w:rPr>
                <w:rFonts w:hint="eastAsia" w:ascii="黑体" w:hAnsi="黑体" w:eastAsia="黑体" w:cs="黑体"/>
                <w:sz w:val="21"/>
                <w:highlight w:val="none"/>
              </w:rPr>
              <w:t xml:space="preserve">法定代表人授权委托书</w:t>
            </w:r>
            <w:r/>
          </w:p>
        </w:tc>
        <w:tc>
          <w:tcPr>
            <w:tcW w:w="3429" w:type="dxa"/>
            <w:textDirection w:val="lrTb"/>
            <w:noWrap w:val="false"/>
          </w:tcPr>
          <w:p>
            <w:pPr>
              <w:pStyle w:val="942"/>
              <w:rPr>
                <w:rFonts w:ascii="黑体" w:hAnsi="黑体" w:eastAsia="黑体" w:cs="黑体"/>
                <w:sz w:val="20"/>
                <w:highlight w:val="none"/>
              </w:rPr>
            </w:pPr>
            <w:r>
              <w:rPr>
                <w:rFonts w:ascii="黑体" w:hAnsi="黑体" w:eastAsia="黑体" w:cs="黑体"/>
                <w:sz w:val="20"/>
                <w:highlight w:val="none"/>
              </w:rPr>
            </w:r>
            <w:r/>
          </w:p>
        </w:tc>
        <w:tc>
          <w:tcPr>
            <w:tcW w:w="1265" w:type="dxa"/>
            <w:textDirection w:val="lrTb"/>
            <w:noWrap w:val="false"/>
          </w:tcPr>
          <w:p>
            <w:pPr>
              <w:pStyle w:val="942"/>
              <w:rPr>
                <w:rFonts w:ascii="黑体" w:hAnsi="黑体" w:eastAsia="黑体" w:cs="黑体"/>
                <w:sz w:val="20"/>
                <w:highlight w:val="none"/>
              </w:rPr>
            </w:pPr>
            <w:r>
              <w:rPr>
                <w:rFonts w:ascii="黑体" w:hAnsi="黑体" w:eastAsia="黑体" w:cs="黑体"/>
                <w:sz w:val="20"/>
                <w:highlight w:val="none"/>
              </w:rPr>
            </w:r>
            <w:r/>
          </w:p>
        </w:tc>
      </w:tr>
      <w:tr>
        <w:trPr>
          <w:trHeight w:val="402"/>
        </w:trPr>
        <w:tc>
          <w:tcPr>
            <w:tcW w:w="1225" w:type="dxa"/>
            <w:textDirection w:val="lrTb"/>
            <w:noWrap w:val="false"/>
          </w:tcPr>
          <w:p>
            <w:pPr>
              <w:pStyle w:val="942"/>
              <w:ind w:left="11"/>
              <w:jc w:val="center"/>
              <w:spacing w:before="65"/>
              <w:rPr>
                <w:rFonts w:ascii="黑体" w:hAnsi="黑体" w:eastAsia="黑体" w:cs="黑体"/>
                <w:sz w:val="21"/>
                <w:highlight w:val="none"/>
              </w:rPr>
            </w:pPr>
            <w:r>
              <w:rPr>
                <w:rFonts w:hint="eastAsia" w:ascii="黑体" w:hAnsi="黑体" w:eastAsia="黑体" w:cs="黑体"/>
                <w:sz w:val="21"/>
                <w:highlight w:val="none"/>
              </w:rPr>
              <w:t xml:space="preserve">3</w:t>
            </w:r>
            <w:r/>
          </w:p>
        </w:tc>
        <w:tc>
          <w:tcPr>
            <w:tcW w:w="3291" w:type="dxa"/>
            <w:textDirection w:val="lrTb"/>
            <w:noWrap w:val="false"/>
          </w:tcPr>
          <w:p>
            <w:pPr>
              <w:pStyle w:val="942"/>
              <w:ind w:left="910"/>
              <w:spacing w:before="65"/>
              <w:rPr>
                <w:rFonts w:ascii="黑体" w:hAnsi="黑体" w:eastAsia="黑体" w:cs="黑体"/>
                <w:sz w:val="21"/>
                <w:highlight w:val="none"/>
              </w:rPr>
            </w:pPr>
            <w:r>
              <w:rPr>
                <w:rFonts w:hint="eastAsia" w:ascii="黑体" w:hAnsi="黑体" w:eastAsia="黑体" w:cs="黑体"/>
                <w:sz w:val="21"/>
                <w:highlight w:val="none"/>
              </w:rPr>
              <w:t xml:space="preserve">磋商报价汇总表</w:t>
            </w:r>
            <w:r/>
          </w:p>
        </w:tc>
        <w:tc>
          <w:tcPr>
            <w:tcW w:w="3429" w:type="dxa"/>
            <w:textDirection w:val="lrTb"/>
            <w:noWrap w:val="false"/>
          </w:tcPr>
          <w:p>
            <w:pPr>
              <w:pStyle w:val="942"/>
              <w:rPr>
                <w:rFonts w:ascii="黑体" w:hAnsi="黑体" w:eastAsia="黑体" w:cs="黑体"/>
                <w:sz w:val="20"/>
                <w:highlight w:val="none"/>
              </w:rPr>
            </w:pPr>
            <w:r>
              <w:rPr>
                <w:rFonts w:ascii="黑体" w:hAnsi="黑体" w:eastAsia="黑体" w:cs="黑体"/>
                <w:sz w:val="20"/>
                <w:highlight w:val="none"/>
              </w:rPr>
            </w:r>
            <w:r/>
          </w:p>
        </w:tc>
        <w:tc>
          <w:tcPr>
            <w:tcW w:w="1265" w:type="dxa"/>
            <w:textDirection w:val="lrTb"/>
            <w:noWrap w:val="false"/>
          </w:tcPr>
          <w:p>
            <w:pPr>
              <w:pStyle w:val="942"/>
              <w:rPr>
                <w:rFonts w:ascii="黑体" w:hAnsi="黑体" w:eastAsia="黑体" w:cs="黑体"/>
                <w:sz w:val="20"/>
                <w:highlight w:val="none"/>
              </w:rPr>
            </w:pPr>
            <w:r>
              <w:rPr>
                <w:rFonts w:ascii="黑体" w:hAnsi="黑体" w:eastAsia="黑体" w:cs="黑体"/>
                <w:sz w:val="20"/>
                <w:highlight w:val="none"/>
              </w:rPr>
            </w:r>
            <w:r/>
          </w:p>
        </w:tc>
      </w:tr>
      <w:tr>
        <w:trPr>
          <w:trHeight w:val="401"/>
        </w:trPr>
        <w:tc>
          <w:tcPr>
            <w:tcW w:w="1225" w:type="dxa"/>
            <w:textDirection w:val="lrTb"/>
            <w:noWrap w:val="false"/>
          </w:tcPr>
          <w:p>
            <w:pPr>
              <w:pStyle w:val="942"/>
              <w:ind w:left="11"/>
              <w:jc w:val="center"/>
              <w:spacing w:before="65"/>
              <w:rPr>
                <w:rFonts w:ascii="黑体" w:hAnsi="黑体" w:eastAsia="黑体" w:cs="黑体"/>
                <w:sz w:val="21"/>
                <w:highlight w:val="none"/>
              </w:rPr>
            </w:pPr>
            <w:r>
              <w:rPr>
                <w:rFonts w:hint="eastAsia" w:ascii="黑体" w:hAnsi="黑体" w:eastAsia="黑体" w:cs="黑体"/>
                <w:sz w:val="21"/>
                <w:highlight w:val="none"/>
              </w:rPr>
              <w:t xml:space="preserve">4</w:t>
            </w:r>
            <w:r/>
          </w:p>
        </w:tc>
        <w:tc>
          <w:tcPr>
            <w:tcW w:w="3291" w:type="dxa"/>
            <w:textDirection w:val="lrTb"/>
            <w:noWrap w:val="false"/>
          </w:tcPr>
          <w:p>
            <w:pPr>
              <w:pStyle w:val="942"/>
              <w:rPr>
                <w:rFonts w:ascii="黑体" w:hAnsi="黑体" w:eastAsia="黑体" w:cs="黑体"/>
                <w:sz w:val="20"/>
                <w:highlight w:val="none"/>
              </w:rPr>
            </w:pPr>
            <w:r>
              <w:rPr>
                <w:rFonts w:ascii="黑体" w:hAnsi="黑体" w:eastAsia="黑体" w:cs="黑体"/>
                <w:sz w:val="20"/>
                <w:highlight w:val="none"/>
              </w:rPr>
            </w:r>
            <w:r/>
          </w:p>
        </w:tc>
        <w:tc>
          <w:tcPr>
            <w:tcW w:w="3429" w:type="dxa"/>
            <w:textDirection w:val="lrTb"/>
            <w:noWrap w:val="false"/>
          </w:tcPr>
          <w:p>
            <w:pPr>
              <w:pStyle w:val="942"/>
              <w:rPr>
                <w:rFonts w:ascii="黑体" w:hAnsi="黑体" w:eastAsia="黑体" w:cs="黑体"/>
                <w:sz w:val="20"/>
                <w:highlight w:val="none"/>
              </w:rPr>
            </w:pPr>
            <w:r>
              <w:rPr>
                <w:rFonts w:ascii="黑体" w:hAnsi="黑体" w:eastAsia="黑体" w:cs="黑体"/>
                <w:sz w:val="20"/>
                <w:highlight w:val="none"/>
              </w:rPr>
            </w:r>
            <w:r/>
          </w:p>
        </w:tc>
        <w:tc>
          <w:tcPr>
            <w:tcW w:w="1265" w:type="dxa"/>
            <w:textDirection w:val="lrTb"/>
            <w:noWrap w:val="false"/>
          </w:tcPr>
          <w:p>
            <w:pPr>
              <w:pStyle w:val="942"/>
              <w:rPr>
                <w:rFonts w:ascii="黑体" w:hAnsi="黑体" w:eastAsia="黑体" w:cs="黑体"/>
                <w:sz w:val="20"/>
                <w:highlight w:val="none"/>
              </w:rPr>
            </w:pPr>
            <w:r>
              <w:rPr>
                <w:rFonts w:ascii="黑体" w:hAnsi="黑体" w:eastAsia="黑体" w:cs="黑体"/>
                <w:sz w:val="20"/>
                <w:highlight w:val="none"/>
              </w:rPr>
            </w:r>
            <w:r/>
          </w:p>
        </w:tc>
      </w:tr>
      <w:tr>
        <w:trPr>
          <w:trHeight w:val="273"/>
        </w:trPr>
        <w:tc>
          <w:tcPr>
            <w:tcW w:w="1225" w:type="dxa"/>
            <w:textDirection w:val="lrTb"/>
            <w:noWrap w:val="false"/>
          </w:tcPr>
          <w:p>
            <w:pPr>
              <w:pStyle w:val="942"/>
              <w:ind w:left="429"/>
              <w:spacing w:before="1" w:line="252" w:lineRule="exact"/>
              <w:rPr>
                <w:rFonts w:ascii="黑体" w:hAnsi="黑体" w:eastAsia="黑体" w:cs="黑体"/>
                <w:sz w:val="21"/>
                <w:highlight w:val="none"/>
              </w:rPr>
            </w:pPr>
            <w:r>
              <w:rPr>
                <w:rFonts w:hint="eastAsia" w:ascii="黑体" w:hAnsi="黑体" w:eastAsia="黑体" w:cs="黑体"/>
                <w:sz w:val="21"/>
                <w:highlight w:val="none"/>
              </w:rPr>
              <w:t xml:space="preserve">…</w:t>
            </w:r>
            <w:r/>
          </w:p>
        </w:tc>
        <w:tc>
          <w:tcPr>
            <w:tcW w:w="3291" w:type="dxa"/>
            <w:textDirection w:val="lrTb"/>
            <w:noWrap w:val="false"/>
          </w:tcPr>
          <w:p>
            <w:pPr>
              <w:pStyle w:val="942"/>
              <w:ind w:left="434"/>
              <w:jc w:val="center"/>
              <w:spacing w:before="1" w:line="252" w:lineRule="exact"/>
              <w:rPr>
                <w:rFonts w:ascii="黑体" w:hAnsi="黑体" w:eastAsia="黑体" w:cs="黑体"/>
                <w:sz w:val="21"/>
                <w:highlight w:val="none"/>
              </w:rPr>
            </w:pPr>
            <w:r>
              <w:rPr>
                <w:rFonts w:hint="eastAsia" w:ascii="黑体" w:hAnsi="黑体" w:eastAsia="黑体" w:cs="黑体"/>
                <w:sz w:val="21"/>
                <w:highlight w:val="none"/>
              </w:rPr>
              <w:t xml:space="preserve">…</w:t>
            </w:r>
            <w:r/>
          </w:p>
        </w:tc>
        <w:tc>
          <w:tcPr>
            <w:tcW w:w="3429" w:type="dxa"/>
            <w:textDirection w:val="lrTb"/>
            <w:noWrap w:val="false"/>
          </w:tcPr>
          <w:p>
            <w:pPr>
              <w:pStyle w:val="942"/>
              <w:ind w:left="434"/>
              <w:jc w:val="center"/>
              <w:spacing w:before="1" w:line="252" w:lineRule="exact"/>
              <w:rPr>
                <w:rFonts w:ascii="黑体" w:hAnsi="黑体" w:eastAsia="黑体" w:cs="黑体"/>
                <w:sz w:val="21"/>
                <w:highlight w:val="none"/>
              </w:rPr>
            </w:pPr>
            <w:r>
              <w:rPr>
                <w:rFonts w:hint="eastAsia" w:ascii="黑体" w:hAnsi="黑体" w:eastAsia="黑体" w:cs="黑体"/>
                <w:sz w:val="21"/>
                <w:highlight w:val="none"/>
              </w:rPr>
              <w:t xml:space="preserve">…</w:t>
            </w:r>
            <w:r/>
          </w:p>
        </w:tc>
        <w:tc>
          <w:tcPr>
            <w:tcW w:w="1265" w:type="dxa"/>
            <w:textDirection w:val="lrTb"/>
            <w:noWrap w:val="false"/>
          </w:tcPr>
          <w:p>
            <w:pPr>
              <w:pStyle w:val="942"/>
              <w:ind w:left="737"/>
              <w:spacing w:before="1" w:line="252" w:lineRule="exact"/>
              <w:rPr>
                <w:rFonts w:ascii="黑体" w:hAnsi="黑体" w:eastAsia="黑体" w:cs="黑体"/>
                <w:sz w:val="21"/>
                <w:highlight w:val="none"/>
              </w:rPr>
            </w:pPr>
            <w:r>
              <w:rPr>
                <w:rFonts w:hint="eastAsia" w:ascii="黑体" w:hAnsi="黑体" w:eastAsia="黑体" w:cs="黑体"/>
                <w:sz w:val="21"/>
                <w:highlight w:val="none"/>
              </w:rPr>
              <w:t xml:space="preserve">…</w:t>
            </w:r>
            <w:r/>
          </w:p>
        </w:tc>
      </w:tr>
      <w:tr>
        <w:trPr>
          <w:trHeight w:val="345"/>
        </w:trPr>
        <w:tc>
          <w:tcPr>
            <w:tcW w:w="1225" w:type="dxa"/>
            <w:textDirection w:val="lrTb"/>
            <w:noWrap w:val="false"/>
          </w:tcPr>
          <w:p>
            <w:pPr>
              <w:pStyle w:val="942"/>
              <w:rPr>
                <w:rFonts w:ascii="黑体" w:hAnsi="黑体" w:eastAsia="黑体" w:cs="黑体"/>
                <w:sz w:val="20"/>
                <w:highlight w:val="none"/>
              </w:rPr>
            </w:pPr>
            <w:r>
              <w:rPr>
                <w:rFonts w:ascii="黑体" w:hAnsi="黑体" w:eastAsia="黑体" w:cs="黑体"/>
                <w:sz w:val="20"/>
                <w:highlight w:val="none"/>
              </w:rPr>
            </w:r>
            <w:r/>
          </w:p>
        </w:tc>
        <w:tc>
          <w:tcPr>
            <w:tcW w:w="3291" w:type="dxa"/>
            <w:textDirection w:val="lrTb"/>
            <w:noWrap w:val="false"/>
          </w:tcPr>
          <w:p>
            <w:pPr>
              <w:pStyle w:val="942"/>
              <w:ind w:left="699"/>
              <w:spacing w:before="37"/>
              <w:rPr>
                <w:rFonts w:ascii="黑体" w:hAnsi="黑体" w:eastAsia="黑体" w:cs="黑体"/>
                <w:sz w:val="21"/>
                <w:highlight w:val="none"/>
              </w:rPr>
            </w:pPr>
            <w:r>
              <w:rPr>
                <w:rFonts w:hint="eastAsia" w:ascii="黑体" w:hAnsi="黑体" w:eastAsia="黑体" w:cs="黑体"/>
                <w:sz w:val="21"/>
                <w:highlight w:val="none"/>
              </w:rPr>
              <w:t xml:space="preserve">（行数不够，自行添加）</w:t>
            </w:r>
            <w:r/>
          </w:p>
        </w:tc>
        <w:tc>
          <w:tcPr>
            <w:tcW w:w="3429" w:type="dxa"/>
            <w:textDirection w:val="lrTb"/>
            <w:noWrap w:val="false"/>
          </w:tcPr>
          <w:p>
            <w:pPr>
              <w:pStyle w:val="942"/>
              <w:rPr>
                <w:rFonts w:ascii="黑体" w:hAnsi="黑体" w:eastAsia="黑体" w:cs="黑体"/>
                <w:sz w:val="20"/>
                <w:highlight w:val="none"/>
              </w:rPr>
            </w:pPr>
            <w:r>
              <w:rPr>
                <w:rFonts w:ascii="黑体" w:hAnsi="黑体" w:eastAsia="黑体" w:cs="黑体"/>
                <w:sz w:val="20"/>
                <w:highlight w:val="none"/>
              </w:rPr>
            </w:r>
            <w:r/>
          </w:p>
        </w:tc>
        <w:tc>
          <w:tcPr>
            <w:tcW w:w="1265" w:type="dxa"/>
            <w:textDirection w:val="lrTb"/>
            <w:noWrap w:val="false"/>
          </w:tcPr>
          <w:p>
            <w:pPr>
              <w:pStyle w:val="942"/>
              <w:rPr>
                <w:rFonts w:ascii="黑体" w:hAnsi="黑体" w:eastAsia="黑体" w:cs="黑体"/>
                <w:sz w:val="20"/>
                <w:highlight w:val="none"/>
              </w:rPr>
            </w:pPr>
            <w:r>
              <w:rPr>
                <w:rFonts w:ascii="黑体" w:hAnsi="黑体" w:eastAsia="黑体" w:cs="黑体"/>
                <w:sz w:val="20"/>
                <w:highlight w:val="none"/>
              </w:rPr>
            </w:r>
            <w:r/>
          </w:p>
        </w:tc>
      </w:tr>
    </w:tbl>
    <w:p>
      <w:pPr>
        <w:pStyle w:val="925"/>
        <w:ind w:left="8531" w:right="752" w:firstLine="211"/>
        <w:jc w:val="right"/>
        <w:spacing w:before="1" w:line="350" w:lineRule="auto"/>
        <w:rPr>
          <w:rFonts w:ascii="黑体" w:hAnsi="黑体" w:eastAsia="黑体" w:cs="黑体"/>
          <w:highlight w:val="none"/>
        </w:rPr>
      </w:pPr>
      <w:r>
        <w:rPr>
          <w:rFonts w:hint="eastAsia" w:ascii="黑体" w:hAnsi="黑体" w:eastAsia="黑体" w:cs="黑体"/>
          <w:highlight w:val="none"/>
        </w:rPr>
        <w:t xml:space="preserve">供应商（盖章） 授权代表（签字） 日期：年月日</w:t>
      </w:r>
      <w:r/>
    </w:p>
    <w:p>
      <w:pPr>
        <w:pStyle w:val="925"/>
        <w:spacing w:before="8"/>
        <w:rPr>
          <w:rFonts w:ascii="黑体" w:hAnsi="黑体" w:eastAsia="黑体" w:cs="黑体"/>
          <w:sz w:val="13"/>
          <w:highlight w:val="none"/>
        </w:rPr>
      </w:pPr>
      <w:r>
        <w:rPr>
          <w:rFonts w:ascii="黑体" w:hAnsi="黑体" w:eastAsia="黑体" w:cs="黑体"/>
          <w:sz w:val="13"/>
          <w:highlight w:val="none"/>
        </w:rPr>
      </w:r>
      <w:r/>
    </w:p>
    <w:p>
      <w:pPr>
        <w:rPr>
          <w:rFonts w:ascii="黑体" w:hAnsi="黑体" w:eastAsia="黑体" w:cs="黑体"/>
          <w:sz w:val="13"/>
          <w:highlight w:val="none"/>
        </w:rPr>
        <w:sectPr>
          <w:footnotePr/>
          <w:endnotePr/>
          <w:type w:val="nextPage"/>
          <w:pgSz w:w="11910" w:h="16840" w:orient="portrait"/>
          <w:pgMar w:top="1340" w:right="380" w:bottom="1380" w:left="560" w:header="878" w:footer="1196" w:gutter="0"/>
          <w:cols w:num="1" w:sep="0" w:space="720" w:equalWidth="1"/>
          <w:docGrid w:linePitch="360"/>
        </w:sectPr>
      </w:pPr>
      <w:r>
        <w:rPr>
          <w:rFonts w:ascii="黑体" w:hAnsi="黑体" w:eastAsia="黑体" w:cs="黑体"/>
          <w:sz w:val="13"/>
          <w:highlight w:val="none"/>
        </w:rPr>
      </w:r>
      <w:r/>
    </w:p>
    <w:p>
      <w:pPr>
        <w:rPr>
          <w:rFonts w:ascii="黑体" w:hAnsi="黑体" w:eastAsia="黑体" w:cs="黑体"/>
          <w:b/>
          <w:sz w:val="24"/>
          <w:highlight w:val="none"/>
        </w:rPr>
      </w:pPr>
      <w:r/>
      <w:bookmarkStart w:id="674" w:name="八、项目实施方案"/>
      <w:r/>
      <w:bookmarkEnd w:id="674"/>
      <w:r>
        <w:rPr>
          <w:rFonts w:hint="eastAsia" w:ascii="黑体" w:hAnsi="黑体" w:eastAsia="黑体" w:cs="黑体"/>
          <w:b/>
          <w:sz w:val="24"/>
          <w:highlight w:val="none"/>
        </w:rPr>
        <w:br w:type="page" w:clear="all"/>
      </w:r>
      <w:r/>
    </w:p>
    <w:p>
      <w:pPr>
        <w:ind w:left="743"/>
        <w:spacing w:before="67"/>
        <w:rPr>
          <w:rFonts w:ascii="黑体" w:hAnsi="黑体" w:eastAsia="黑体" w:cs="黑体"/>
          <w:b/>
          <w:sz w:val="24"/>
          <w:highlight w:val="none"/>
        </w:rPr>
        <w:outlineLvl w:val="1"/>
      </w:pPr>
      <w:r/>
      <w:bookmarkStart w:id="675" w:name="_Toc808"/>
      <w:r>
        <w:rPr>
          <w:rFonts w:hint="eastAsia" w:ascii="黑体" w:hAnsi="黑体" w:eastAsia="黑体" w:cs="黑体"/>
          <w:b/>
          <w:sz w:val="24"/>
          <w:highlight w:val="none"/>
        </w:rPr>
        <w:t xml:space="preserve">七、项目实施方案</w:t>
      </w:r>
      <w:bookmarkEnd w:id="675"/>
      <w:r/>
      <w:r/>
    </w:p>
    <w:p>
      <w:pPr>
        <w:pStyle w:val="925"/>
        <w:rPr>
          <w:rFonts w:ascii="黑体" w:hAnsi="黑体" w:eastAsia="黑体" w:cs="黑体"/>
          <w:b/>
          <w:sz w:val="24"/>
          <w:highlight w:val="none"/>
        </w:rPr>
      </w:pPr>
      <w:r>
        <w:rPr>
          <w:rFonts w:hint="eastAsia" w:ascii="黑体" w:hAnsi="黑体" w:eastAsia="黑体" w:cs="黑体"/>
          <w:highlight w:val="none"/>
        </w:rPr>
        <w:br w:type="column"/>
      </w:r>
      <w:r/>
    </w:p>
    <w:p>
      <w:pPr>
        <w:ind w:left="743"/>
        <w:spacing w:before="196"/>
        <w:rPr>
          <w:rFonts w:ascii="黑体" w:hAnsi="黑体" w:eastAsia="黑体" w:cs="黑体"/>
          <w:b/>
          <w:sz w:val="24"/>
          <w:highlight w:val="none"/>
        </w:rPr>
      </w:pPr>
      <w:r>
        <w:rPr>
          <w:rFonts w:hint="eastAsia" w:ascii="黑体" w:hAnsi="黑体" w:eastAsia="黑体" w:cs="黑体"/>
          <w:b/>
          <w:sz w:val="24"/>
          <w:highlight w:val="none"/>
        </w:rPr>
        <w:t xml:space="preserve">项目实施方案</w:t>
      </w:r>
      <w:r/>
    </w:p>
    <w:p>
      <w:pPr>
        <w:ind w:left="923"/>
        <w:spacing w:before="26"/>
        <w:rPr>
          <w:rFonts w:ascii="黑体" w:hAnsi="黑体" w:eastAsia="黑体" w:cs="黑体"/>
          <w:sz w:val="24"/>
          <w:highlight w:val="none"/>
        </w:rPr>
      </w:pPr>
      <w:r>
        <w:rPr>
          <w:rFonts w:hint="eastAsia" w:ascii="黑体" w:hAnsi="黑体" w:eastAsia="黑体" w:cs="黑体"/>
          <w:sz w:val="24"/>
          <w:highlight w:val="none"/>
        </w:rPr>
        <w:t xml:space="preserve">（格式自拟）</w:t>
      </w:r>
      <w:r/>
    </w:p>
    <w:p>
      <w:pPr>
        <w:rPr>
          <w:rFonts w:ascii="黑体" w:hAnsi="黑体" w:eastAsia="黑体" w:cs="黑体"/>
          <w:sz w:val="24"/>
          <w:highlight w:val="none"/>
        </w:rPr>
        <w:sectPr>
          <w:footnotePr/>
          <w:endnotePr/>
          <w:type w:val="continuous"/>
          <w:pgSz w:w="11910" w:h="16840" w:orient="portrait"/>
          <w:pgMar w:top="1340" w:right="380" w:bottom="1180" w:left="560" w:header="720" w:footer="720" w:gutter="0"/>
          <w:cols w:num="2" w:sep="0" w:space="1701" w:equalWidth="0">
            <w:col w:w="2711" w:space="1304"/>
            <w:col w:w="6955" w:space="0"/>
          </w:cols>
          <w:docGrid w:linePitch="360"/>
        </w:sectPr>
      </w:pPr>
      <w:r>
        <w:rPr>
          <w:rFonts w:ascii="黑体" w:hAnsi="黑体" w:eastAsia="黑体" w:cs="黑体"/>
          <w:sz w:val="24"/>
          <w:highlight w:val="none"/>
        </w:rPr>
      </w:r>
      <w:r/>
    </w:p>
    <w:p>
      <w:pPr>
        <w:pStyle w:val="925"/>
        <w:rPr>
          <w:rFonts w:ascii="黑体" w:hAnsi="黑体" w:eastAsia="黑体" w:cs="黑体"/>
          <w:sz w:val="20"/>
          <w:highlight w:val="none"/>
        </w:rPr>
      </w:pPr>
      <w:r>
        <w:rPr>
          <w:rFonts w:ascii="黑体" w:hAnsi="黑体" w:eastAsia="黑体" w:cs="黑体"/>
          <w:sz w:val="20"/>
          <w:highlight w:val="none"/>
        </w:rPr>
      </w:r>
      <w:r/>
    </w:p>
    <w:p>
      <w:pPr>
        <w:pStyle w:val="925"/>
        <w:spacing w:before="9"/>
        <w:rPr>
          <w:rFonts w:ascii="黑体" w:hAnsi="黑体" w:eastAsia="黑体" w:cs="黑体"/>
          <w:sz w:val="23"/>
          <w:highlight w:val="none"/>
        </w:rPr>
      </w:pPr>
      <w:r>
        <w:rPr>
          <w:rFonts w:ascii="黑体" w:hAnsi="黑体" w:eastAsia="黑体" w:cs="黑体"/>
          <w:sz w:val="23"/>
          <w:highlight w:val="none"/>
        </w:rPr>
      </w:r>
      <w:r/>
    </w:p>
    <w:p>
      <w:pPr>
        <w:ind w:left="6971" w:right="2192" w:hanging="120"/>
        <w:spacing w:before="66" w:line="242" w:lineRule="auto"/>
        <w:rPr>
          <w:rFonts w:ascii="黑体" w:hAnsi="黑体" w:eastAsia="黑体" w:cs="黑体"/>
          <w:sz w:val="24"/>
          <w:highlight w:val="none"/>
        </w:rPr>
      </w:pPr>
      <w:r>
        <w:rPr>
          <w:rFonts w:hint="eastAsia" w:ascii="黑体" w:hAnsi="黑体" w:eastAsia="黑体" w:cs="黑体"/>
          <w:sz w:val="24"/>
          <w:highlight w:val="none"/>
        </w:rPr>
        <w:t xml:space="preserve">供应商（盖章）： 授权代表签字：</w:t>
      </w:r>
      <w:r/>
    </w:p>
    <w:p>
      <w:pPr>
        <w:ind w:left="6971"/>
        <w:spacing w:before="1"/>
        <w:tabs>
          <w:tab w:val="left" w:pos="7691" w:leader="none"/>
          <w:tab w:val="left" w:pos="8651" w:leader="none"/>
          <w:tab w:val="left" w:pos="9371" w:leader="none"/>
          <w:tab w:val="left" w:pos="9971" w:leader="none"/>
        </w:tabs>
        <w:rPr>
          <w:rFonts w:ascii="黑体" w:hAnsi="黑体" w:eastAsia="黑体" w:cs="黑体"/>
          <w:sz w:val="24"/>
          <w:highlight w:val="none"/>
        </w:rPr>
      </w:pPr>
      <w:r>
        <w:rPr>
          <w:rFonts w:hint="eastAsia" w:ascii="黑体" w:hAnsi="黑体" w:eastAsia="黑体" w:cs="黑体"/>
          <w:sz w:val="24"/>
          <w:highlight w:val="none"/>
        </w:rPr>
        <w:t xml:space="preserve">日</w:t>
      </w:r>
      <w:r>
        <w:rPr>
          <w:rFonts w:hint="eastAsia" w:ascii="黑体" w:hAnsi="黑体" w:eastAsia="黑体" w:cs="黑体"/>
          <w:sz w:val="24"/>
          <w:highlight w:val="none"/>
        </w:rPr>
        <w:tab/>
      </w:r>
      <w:r>
        <w:rPr>
          <w:rFonts w:hint="eastAsia" w:ascii="黑体" w:hAnsi="黑体" w:eastAsia="黑体" w:cs="黑体"/>
          <w:sz w:val="24"/>
          <w:highlight w:val="none"/>
        </w:rPr>
        <w:t xml:space="preserve">期：</w:t>
      </w:r>
      <w:r>
        <w:rPr>
          <w:rFonts w:hint="eastAsia" w:ascii="黑体" w:hAnsi="黑体" w:eastAsia="黑体" w:cs="黑体"/>
          <w:sz w:val="24"/>
          <w:highlight w:val="none"/>
        </w:rPr>
        <w:tab/>
      </w:r>
      <w:r>
        <w:rPr>
          <w:rFonts w:hint="eastAsia" w:ascii="黑体" w:hAnsi="黑体" w:eastAsia="黑体" w:cs="黑体"/>
          <w:sz w:val="24"/>
          <w:highlight w:val="none"/>
        </w:rPr>
        <w:t xml:space="preserve">年</w:t>
      </w:r>
      <w:r>
        <w:rPr>
          <w:rFonts w:hint="eastAsia" w:ascii="黑体" w:hAnsi="黑体" w:eastAsia="黑体" w:cs="黑体"/>
          <w:sz w:val="24"/>
          <w:highlight w:val="none"/>
        </w:rPr>
        <w:tab/>
      </w:r>
      <w:r>
        <w:rPr>
          <w:rFonts w:hint="eastAsia" w:ascii="黑体" w:hAnsi="黑体" w:eastAsia="黑体" w:cs="黑体"/>
          <w:sz w:val="24"/>
          <w:highlight w:val="none"/>
        </w:rPr>
        <w:t xml:space="preserve">月</w:t>
      </w:r>
      <w:r>
        <w:rPr>
          <w:rFonts w:hint="eastAsia" w:ascii="黑体" w:hAnsi="黑体" w:eastAsia="黑体" w:cs="黑体"/>
          <w:sz w:val="24"/>
          <w:highlight w:val="none"/>
        </w:rPr>
        <w:tab/>
      </w:r>
      <w:r>
        <w:rPr>
          <w:rFonts w:hint="eastAsia" w:ascii="黑体" w:hAnsi="黑体" w:eastAsia="黑体" w:cs="黑体"/>
          <w:sz w:val="24"/>
          <w:highlight w:val="none"/>
        </w:rPr>
        <w:t xml:space="preserve">日</w:t>
      </w:r>
      <w:r/>
    </w:p>
    <w:p>
      <w:pPr>
        <w:rPr>
          <w:rFonts w:ascii="黑体" w:hAnsi="黑体" w:eastAsia="黑体" w:cs="黑体"/>
          <w:sz w:val="24"/>
          <w:highlight w:val="none"/>
        </w:rPr>
        <w:sectPr>
          <w:footnotePr/>
          <w:endnotePr/>
          <w:type w:val="continuous"/>
          <w:pgSz w:w="11910" w:h="16840" w:orient="portrait"/>
          <w:pgMar w:top="1340" w:right="380" w:bottom="1180" w:left="560" w:header="720" w:footer="720" w:gutter="0"/>
          <w:cols w:num="1" w:sep="0" w:space="720" w:equalWidth="1"/>
          <w:docGrid w:linePitch="360"/>
        </w:sectPr>
      </w:pPr>
      <w:r>
        <w:rPr>
          <w:rFonts w:ascii="黑体" w:hAnsi="黑体" w:eastAsia="黑体" w:cs="黑体"/>
          <w:sz w:val="24"/>
          <w:highlight w:val="none"/>
        </w:rPr>
      </w:r>
      <w:r/>
    </w:p>
    <w:p>
      <w:pPr>
        <w:pStyle w:val="918"/>
        <w:ind w:left="743"/>
        <w:spacing w:before="62"/>
        <w:rPr>
          <w:rFonts w:ascii="黑体" w:hAnsi="黑体" w:eastAsia="黑体" w:cs="黑体"/>
          <w:highlight w:val="none"/>
        </w:rPr>
      </w:pPr>
      <w:r/>
      <w:bookmarkStart w:id="676" w:name="十、技术规格偏离表"/>
      <w:r/>
      <w:bookmarkEnd w:id="676"/>
      <w:r/>
      <w:bookmarkStart w:id="677" w:name="_Toc25232"/>
      <w:r>
        <w:rPr>
          <w:rFonts w:hint="eastAsia" w:ascii="黑体" w:hAnsi="黑体" w:eastAsia="黑体" w:cs="黑体"/>
          <w:spacing w:val="-2"/>
          <w:highlight w:val="none"/>
        </w:rPr>
        <w:t xml:space="preserve">八、项目参与人员基本情况表</w:t>
      </w:r>
      <w:bookmarkEnd w:id="677"/>
      <w:r/>
      <w:r/>
    </w:p>
    <w:p>
      <w:pPr>
        <w:pStyle w:val="925"/>
        <w:spacing w:before="12"/>
        <w:rPr>
          <w:rFonts w:ascii="黑体" w:hAnsi="黑体" w:eastAsia="黑体" w:cs="黑体"/>
          <w:b/>
          <w:sz w:val="32"/>
          <w:highlight w:val="none"/>
        </w:rPr>
      </w:pPr>
      <w:r>
        <w:rPr>
          <w:rFonts w:hint="eastAsia" w:ascii="黑体" w:hAnsi="黑体" w:eastAsia="黑体" w:cs="黑体"/>
          <w:highlight w:val="none"/>
        </w:rPr>
        <w:br w:type="column"/>
      </w:r>
      <w:r/>
    </w:p>
    <w:p>
      <w:pPr>
        <w:ind w:left="411"/>
        <w:rPr>
          <w:rFonts w:ascii="黑体" w:hAnsi="黑体" w:eastAsia="黑体" w:cs="黑体"/>
          <w:b/>
          <w:sz w:val="28"/>
          <w:highlight w:val="none"/>
        </w:rPr>
      </w:pPr>
      <w:r>
        <w:rPr>
          <w:rFonts w:hint="eastAsia" w:ascii="黑体" w:hAnsi="黑体" w:eastAsia="黑体" w:cs="黑体"/>
          <w:b/>
          <w:sz w:val="28"/>
          <w:highlight w:val="none"/>
        </w:rPr>
        <w:t xml:space="preserve">项目参与人员基本情况表</w:t>
      </w:r>
      <w:r/>
    </w:p>
    <w:p>
      <w:pPr>
        <w:pStyle w:val="940"/>
        <w:numPr>
          <w:ilvl w:val="1"/>
          <w:numId w:val="9"/>
        </w:numPr>
        <w:ind w:hanging="182"/>
        <w:jc w:val="left"/>
        <w:spacing w:before="15"/>
        <w:tabs>
          <w:tab w:val="left" w:pos="1447" w:leader="none"/>
        </w:tabs>
        <w:rPr>
          <w:rFonts w:ascii="黑体" w:hAnsi="黑体" w:eastAsia="黑体" w:cs="黑体"/>
          <w:highlight w:val="none"/>
        </w:rPr>
      </w:pPr>
      <w:r>
        <w:rPr>
          <w:rFonts w:hint="eastAsia" w:ascii="黑体" w:hAnsi="黑体" w:eastAsia="黑体" w:cs="黑体"/>
          <w:sz w:val="24"/>
          <w:highlight w:val="none"/>
        </w:rPr>
        <w:t xml:space="preserve">项目经理简历表</w:t>
      </w:r>
      <w:r/>
    </w:p>
    <w:p>
      <w:pPr>
        <w:rPr>
          <w:rFonts w:ascii="黑体" w:hAnsi="黑体" w:eastAsia="黑体" w:cs="黑体"/>
          <w:highlight w:val="none"/>
        </w:rPr>
        <w:sectPr>
          <w:footnotePr/>
          <w:endnotePr/>
          <w:type w:val="nextPage"/>
          <w:pgSz w:w="11910" w:h="16840" w:orient="portrait"/>
          <w:pgMar w:top="1340" w:right="380" w:bottom="1380" w:left="560" w:header="878" w:footer="1196" w:gutter="0"/>
          <w:cols w:num="2" w:sep="0" w:space="1701" w:equalWidth="0">
            <w:col w:w="3482" w:space="40"/>
            <w:col w:w="7448" w:space="0"/>
          </w:cols>
          <w:docGrid w:linePitch="360"/>
        </w:sectPr>
      </w:pPr>
      <w:r>
        <w:rPr>
          <w:rFonts w:ascii="黑体" w:hAnsi="黑体" w:eastAsia="黑体" w:cs="黑体"/>
          <w:highlight w:val="none"/>
        </w:rPr>
      </w:r>
      <w:r/>
    </w:p>
    <w:tbl>
      <w:tblPr>
        <w:tblStyle w:val="922"/>
        <w:tblW w:w="9470" w:type="dxa"/>
        <w:tblInd w:w="864"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1605"/>
        <w:gridCol w:w="404"/>
        <w:gridCol w:w="930"/>
        <w:gridCol w:w="1234"/>
        <w:gridCol w:w="209"/>
        <w:gridCol w:w="1582"/>
        <w:gridCol w:w="1753"/>
        <w:gridCol w:w="1753"/>
      </w:tblGrid>
      <w:tr>
        <w:trPr>
          <w:trHeight w:val="340"/>
        </w:trPr>
        <w:tc>
          <w:tcPr>
            <w:tcW w:w="1605" w:type="dxa"/>
            <w:textDirection w:val="lrTb"/>
            <w:noWrap w:val="false"/>
          </w:tcPr>
          <w:p>
            <w:pPr>
              <w:pStyle w:val="942"/>
              <w:ind w:left="594"/>
              <w:spacing w:line="250" w:lineRule="exact"/>
              <w:rPr>
                <w:rFonts w:ascii="黑体" w:hAnsi="黑体" w:eastAsia="黑体" w:cs="黑体"/>
                <w:sz w:val="21"/>
                <w:highlight w:val="none"/>
              </w:rPr>
            </w:pPr>
            <w:r>
              <w:rPr>
                <w:rFonts w:hint="eastAsia" w:ascii="黑体" w:hAnsi="黑体" w:eastAsia="黑体" w:cs="黑体"/>
                <w:sz w:val="21"/>
                <w:highlight w:val="none"/>
              </w:rPr>
              <w:t xml:space="preserve">姓名</w:t>
            </w:r>
            <w:r/>
          </w:p>
        </w:tc>
        <w:tc>
          <w:tcPr>
            <w:gridSpan w:val="2"/>
            <w:tcW w:w="1334" w:type="dxa"/>
            <w:textDirection w:val="lrTb"/>
            <w:noWrap w:val="false"/>
          </w:tcPr>
          <w:p>
            <w:pPr>
              <w:pStyle w:val="942"/>
              <w:rPr>
                <w:rFonts w:ascii="黑体" w:hAnsi="黑体" w:eastAsia="黑体" w:cs="黑体"/>
                <w:sz w:val="20"/>
                <w:highlight w:val="none"/>
              </w:rPr>
            </w:pPr>
            <w:r>
              <w:rPr>
                <w:rFonts w:ascii="黑体" w:hAnsi="黑体" w:eastAsia="黑体" w:cs="黑体"/>
                <w:sz w:val="20"/>
                <w:highlight w:val="none"/>
              </w:rPr>
            </w:r>
            <w:r/>
          </w:p>
        </w:tc>
        <w:tc>
          <w:tcPr>
            <w:gridSpan w:val="2"/>
            <w:tcW w:w="1443" w:type="dxa"/>
            <w:textDirection w:val="lrTb"/>
            <w:noWrap w:val="false"/>
          </w:tcPr>
          <w:p>
            <w:pPr>
              <w:pStyle w:val="942"/>
              <w:ind w:left="507" w:right="466"/>
              <w:jc w:val="center"/>
              <w:spacing w:line="250" w:lineRule="exact"/>
              <w:rPr>
                <w:rFonts w:ascii="黑体" w:hAnsi="黑体" w:eastAsia="黑体" w:cs="黑体"/>
                <w:sz w:val="21"/>
                <w:highlight w:val="none"/>
              </w:rPr>
            </w:pPr>
            <w:r>
              <w:rPr>
                <w:rFonts w:hint="eastAsia" w:ascii="黑体" w:hAnsi="黑体" w:eastAsia="黑体" w:cs="黑体"/>
                <w:sz w:val="21"/>
                <w:highlight w:val="none"/>
              </w:rPr>
              <w:t xml:space="preserve">性别</w:t>
            </w:r>
            <w:r/>
          </w:p>
        </w:tc>
        <w:tc>
          <w:tcPr>
            <w:tcW w:w="1582" w:type="dxa"/>
            <w:textDirection w:val="lrTb"/>
            <w:noWrap w:val="false"/>
          </w:tcPr>
          <w:p>
            <w:pPr>
              <w:pStyle w:val="942"/>
              <w:rPr>
                <w:rFonts w:ascii="黑体" w:hAnsi="黑体" w:eastAsia="黑体" w:cs="黑体"/>
                <w:sz w:val="20"/>
                <w:highlight w:val="none"/>
              </w:rPr>
            </w:pPr>
            <w:r>
              <w:rPr>
                <w:rFonts w:ascii="黑体" w:hAnsi="黑体" w:eastAsia="黑体" w:cs="黑体"/>
                <w:sz w:val="20"/>
                <w:highlight w:val="none"/>
              </w:rPr>
            </w:r>
            <w:r/>
          </w:p>
        </w:tc>
        <w:tc>
          <w:tcPr>
            <w:tcBorders>
              <w:right w:val="single" w:color="000000" w:sz="8" w:space="0"/>
            </w:tcBorders>
            <w:tcW w:w="1753" w:type="dxa"/>
            <w:textDirection w:val="lrTb"/>
            <w:noWrap w:val="false"/>
          </w:tcPr>
          <w:p>
            <w:pPr>
              <w:pStyle w:val="942"/>
              <w:ind w:left="647" w:right="630"/>
              <w:jc w:val="center"/>
              <w:spacing w:line="250" w:lineRule="exact"/>
              <w:rPr>
                <w:rFonts w:ascii="黑体" w:hAnsi="黑体" w:eastAsia="黑体" w:cs="黑体"/>
                <w:sz w:val="21"/>
                <w:highlight w:val="none"/>
              </w:rPr>
            </w:pPr>
            <w:r>
              <w:rPr>
                <w:rFonts w:hint="eastAsia" w:ascii="黑体" w:hAnsi="黑体" w:eastAsia="黑体" w:cs="黑体"/>
                <w:sz w:val="21"/>
                <w:highlight w:val="none"/>
              </w:rPr>
              <w:t xml:space="preserve">年龄</w:t>
            </w:r>
            <w:r/>
          </w:p>
        </w:tc>
        <w:tc>
          <w:tcPr>
            <w:tcBorders>
              <w:left w:val="single" w:color="000000" w:sz="8" w:space="0"/>
            </w:tcBorders>
            <w:tcW w:w="1753" w:type="dxa"/>
            <w:textDirection w:val="lrTb"/>
            <w:noWrap w:val="false"/>
          </w:tcPr>
          <w:p>
            <w:pPr>
              <w:pStyle w:val="942"/>
              <w:rPr>
                <w:rFonts w:ascii="黑体" w:hAnsi="黑体" w:eastAsia="黑体" w:cs="黑体"/>
                <w:sz w:val="20"/>
                <w:highlight w:val="none"/>
              </w:rPr>
            </w:pPr>
            <w:r>
              <w:rPr>
                <w:rFonts w:ascii="黑体" w:hAnsi="黑体" w:eastAsia="黑体" w:cs="黑体"/>
                <w:sz w:val="20"/>
                <w:highlight w:val="none"/>
              </w:rPr>
            </w:r>
            <w:r/>
          </w:p>
        </w:tc>
      </w:tr>
      <w:tr>
        <w:trPr>
          <w:trHeight w:val="340"/>
        </w:trPr>
        <w:tc>
          <w:tcPr>
            <w:tcW w:w="1605" w:type="dxa"/>
            <w:textDirection w:val="lrTb"/>
            <w:noWrap w:val="false"/>
          </w:tcPr>
          <w:p>
            <w:pPr>
              <w:pStyle w:val="942"/>
              <w:ind w:left="594"/>
              <w:spacing w:line="250" w:lineRule="exact"/>
              <w:rPr>
                <w:rFonts w:ascii="黑体" w:hAnsi="黑体" w:eastAsia="黑体" w:cs="黑体"/>
                <w:sz w:val="21"/>
                <w:highlight w:val="none"/>
              </w:rPr>
            </w:pPr>
            <w:r>
              <w:rPr>
                <w:rFonts w:hint="eastAsia" w:ascii="黑体" w:hAnsi="黑体" w:eastAsia="黑体" w:cs="黑体"/>
                <w:sz w:val="21"/>
                <w:highlight w:val="none"/>
              </w:rPr>
              <w:t xml:space="preserve">职务</w:t>
            </w:r>
            <w:r/>
          </w:p>
        </w:tc>
        <w:tc>
          <w:tcPr>
            <w:gridSpan w:val="2"/>
            <w:tcW w:w="1334" w:type="dxa"/>
            <w:textDirection w:val="lrTb"/>
            <w:noWrap w:val="false"/>
          </w:tcPr>
          <w:p>
            <w:pPr>
              <w:pStyle w:val="942"/>
              <w:rPr>
                <w:rFonts w:ascii="黑体" w:hAnsi="黑体" w:eastAsia="黑体" w:cs="黑体"/>
                <w:sz w:val="20"/>
                <w:highlight w:val="none"/>
              </w:rPr>
            </w:pPr>
            <w:r>
              <w:rPr>
                <w:rFonts w:ascii="黑体" w:hAnsi="黑体" w:eastAsia="黑体" w:cs="黑体"/>
                <w:sz w:val="20"/>
                <w:highlight w:val="none"/>
              </w:rPr>
            </w:r>
            <w:r/>
          </w:p>
        </w:tc>
        <w:tc>
          <w:tcPr>
            <w:gridSpan w:val="2"/>
            <w:tcW w:w="1443" w:type="dxa"/>
            <w:textDirection w:val="lrTb"/>
            <w:noWrap w:val="false"/>
          </w:tcPr>
          <w:p>
            <w:pPr>
              <w:pStyle w:val="942"/>
              <w:ind w:left="507" w:right="466"/>
              <w:jc w:val="center"/>
              <w:spacing w:line="250" w:lineRule="exact"/>
              <w:rPr>
                <w:rFonts w:ascii="黑体" w:hAnsi="黑体" w:eastAsia="黑体" w:cs="黑体"/>
                <w:sz w:val="21"/>
                <w:highlight w:val="none"/>
              </w:rPr>
            </w:pPr>
            <w:r>
              <w:rPr>
                <w:rFonts w:hint="eastAsia" w:ascii="黑体" w:hAnsi="黑体" w:eastAsia="黑体" w:cs="黑体"/>
                <w:sz w:val="21"/>
                <w:highlight w:val="none"/>
              </w:rPr>
              <w:t xml:space="preserve">职称</w:t>
            </w:r>
            <w:r/>
          </w:p>
        </w:tc>
        <w:tc>
          <w:tcPr>
            <w:tcW w:w="1582" w:type="dxa"/>
            <w:textDirection w:val="lrTb"/>
            <w:noWrap w:val="false"/>
          </w:tcPr>
          <w:p>
            <w:pPr>
              <w:pStyle w:val="942"/>
              <w:rPr>
                <w:rFonts w:ascii="黑体" w:hAnsi="黑体" w:eastAsia="黑体" w:cs="黑体"/>
                <w:sz w:val="20"/>
                <w:highlight w:val="none"/>
              </w:rPr>
            </w:pPr>
            <w:r>
              <w:rPr>
                <w:rFonts w:ascii="黑体" w:hAnsi="黑体" w:eastAsia="黑体" w:cs="黑体"/>
                <w:sz w:val="20"/>
                <w:highlight w:val="none"/>
              </w:rPr>
            </w:r>
            <w:r/>
          </w:p>
        </w:tc>
        <w:tc>
          <w:tcPr>
            <w:tcBorders>
              <w:right w:val="single" w:color="000000" w:sz="8" w:space="0"/>
            </w:tcBorders>
            <w:tcW w:w="1753" w:type="dxa"/>
            <w:textDirection w:val="lrTb"/>
            <w:noWrap w:val="false"/>
          </w:tcPr>
          <w:p>
            <w:pPr>
              <w:pStyle w:val="942"/>
              <w:ind w:left="647" w:right="630"/>
              <w:jc w:val="center"/>
              <w:spacing w:line="250" w:lineRule="exact"/>
              <w:rPr>
                <w:rFonts w:ascii="黑体" w:hAnsi="黑体" w:eastAsia="黑体" w:cs="黑体"/>
                <w:sz w:val="21"/>
                <w:highlight w:val="none"/>
              </w:rPr>
            </w:pPr>
            <w:r>
              <w:rPr>
                <w:rFonts w:hint="eastAsia" w:ascii="黑体" w:hAnsi="黑体" w:eastAsia="黑体" w:cs="黑体"/>
                <w:sz w:val="21"/>
                <w:highlight w:val="none"/>
              </w:rPr>
              <w:t xml:space="preserve">学历</w:t>
            </w:r>
            <w:r/>
          </w:p>
        </w:tc>
        <w:tc>
          <w:tcPr>
            <w:tcBorders>
              <w:left w:val="single" w:color="000000" w:sz="8" w:space="0"/>
            </w:tcBorders>
            <w:tcW w:w="1753" w:type="dxa"/>
            <w:textDirection w:val="lrTb"/>
            <w:noWrap w:val="false"/>
          </w:tcPr>
          <w:p>
            <w:pPr>
              <w:pStyle w:val="942"/>
              <w:rPr>
                <w:rFonts w:ascii="黑体" w:hAnsi="黑体" w:eastAsia="黑体" w:cs="黑体"/>
                <w:sz w:val="20"/>
                <w:highlight w:val="none"/>
              </w:rPr>
            </w:pPr>
            <w:r>
              <w:rPr>
                <w:rFonts w:ascii="黑体" w:hAnsi="黑体" w:eastAsia="黑体" w:cs="黑体"/>
                <w:sz w:val="20"/>
                <w:highlight w:val="none"/>
              </w:rPr>
            </w:r>
            <w:r/>
          </w:p>
        </w:tc>
      </w:tr>
      <w:tr>
        <w:trPr>
          <w:trHeight w:val="340"/>
        </w:trPr>
        <w:tc>
          <w:tcPr>
            <w:gridSpan w:val="2"/>
            <w:tcW w:w="2009" w:type="dxa"/>
            <w:textDirection w:val="lrTb"/>
            <w:noWrap w:val="false"/>
          </w:tcPr>
          <w:p>
            <w:pPr>
              <w:pStyle w:val="942"/>
              <w:ind w:left="373"/>
              <w:spacing w:line="250" w:lineRule="exact"/>
              <w:rPr>
                <w:rFonts w:ascii="黑体" w:hAnsi="黑体" w:eastAsia="黑体" w:cs="黑体"/>
                <w:sz w:val="21"/>
                <w:highlight w:val="none"/>
              </w:rPr>
            </w:pPr>
            <w:r>
              <w:rPr>
                <w:rFonts w:hint="eastAsia" w:ascii="黑体" w:hAnsi="黑体" w:eastAsia="黑体" w:cs="黑体"/>
                <w:sz w:val="21"/>
                <w:highlight w:val="none"/>
              </w:rPr>
              <w:t xml:space="preserve">参加工作时间</w:t>
            </w:r>
            <w:r/>
          </w:p>
        </w:tc>
        <w:tc>
          <w:tcPr>
            <w:gridSpan w:val="2"/>
            <w:tcW w:w="2164" w:type="dxa"/>
            <w:textDirection w:val="lrTb"/>
            <w:noWrap w:val="false"/>
          </w:tcPr>
          <w:p>
            <w:pPr>
              <w:pStyle w:val="942"/>
              <w:rPr>
                <w:rFonts w:ascii="黑体" w:hAnsi="黑体" w:eastAsia="黑体" w:cs="黑体"/>
                <w:sz w:val="20"/>
                <w:highlight w:val="none"/>
              </w:rPr>
            </w:pPr>
            <w:r>
              <w:rPr>
                <w:rFonts w:ascii="黑体" w:hAnsi="黑体" w:eastAsia="黑体" w:cs="黑体"/>
                <w:sz w:val="20"/>
                <w:highlight w:val="none"/>
              </w:rPr>
            </w:r>
            <w:r/>
          </w:p>
        </w:tc>
        <w:tc>
          <w:tcPr>
            <w:gridSpan w:val="3"/>
            <w:tcBorders>
              <w:right w:val="single" w:color="000000" w:sz="8" w:space="0"/>
            </w:tcBorders>
            <w:tcW w:w="3544" w:type="dxa"/>
            <w:textDirection w:val="lrTb"/>
            <w:noWrap w:val="false"/>
          </w:tcPr>
          <w:p>
            <w:pPr>
              <w:pStyle w:val="942"/>
              <w:ind w:left="945"/>
              <w:spacing w:line="250" w:lineRule="exact"/>
              <w:rPr>
                <w:rFonts w:ascii="黑体" w:hAnsi="黑体" w:eastAsia="黑体" w:cs="黑体"/>
                <w:sz w:val="21"/>
                <w:highlight w:val="none"/>
              </w:rPr>
            </w:pPr>
            <w:r>
              <w:rPr>
                <w:rFonts w:hint="eastAsia" w:ascii="黑体" w:hAnsi="黑体" w:eastAsia="黑体" w:cs="黑体"/>
                <w:sz w:val="21"/>
                <w:highlight w:val="none"/>
              </w:rPr>
              <w:t xml:space="preserve">从事项目经理年限</w:t>
            </w:r>
            <w:r/>
          </w:p>
        </w:tc>
        <w:tc>
          <w:tcPr>
            <w:tcBorders>
              <w:left w:val="single" w:color="000000" w:sz="8" w:space="0"/>
            </w:tcBorders>
            <w:tcW w:w="1753" w:type="dxa"/>
            <w:textDirection w:val="lrTb"/>
            <w:noWrap w:val="false"/>
          </w:tcPr>
          <w:p>
            <w:pPr>
              <w:pStyle w:val="942"/>
              <w:rPr>
                <w:rFonts w:ascii="黑体" w:hAnsi="黑体" w:eastAsia="黑体" w:cs="黑体"/>
                <w:sz w:val="20"/>
                <w:highlight w:val="none"/>
              </w:rPr>
            </w:pPr>
            <w:r>
              <w:rPr>
                <w:rFonts w:ascii="黑体" w:hAnsi="黑体" w:eastAsia="黑体" w:cs="黑体"/>
                <w:sz w:val="20"/>
                <w:highlight w:val="none"/>
              </w:rPr>
            </w:r>
            <w:r/>
          </w:p>
        </w:tc>
      </w:tr>
      <w:tr>
        <w:trPr>
          <w:trHeight w:val="340"/>
        </w:trPr>
        <w:tc>
          <w:tcPr>
            <w:gridSpan w:val="8"/>
            <w:tcW w:w="9470" w:type="dxa"/>
            <w:textDirection w:val="lrTb"/>
            <w:noWrap w:val="false"/>
          </w:tcPr>
          <w:p>
            <w:pPr>
              <w:pStyle w:val="942"/>
              <w:ind w:left="4096" w:right="4064"/>
              <w:jc w:val="center"/>
              <w:spacing w:line="250" w:lineRule="exact"/>
              <w:rPr>
                <w:rFonts w:ascii="黑体" w:hAnsi="黑体" w:eastAsia="黑体" w:cs="黑体"/>
                <w:sz w:val="21"/>
                <w:highlight w:val="none"/>
              </w:rPr>
            </w:pPr>
            <w:r>
              <w:rPr>
                <w:rFonts w:hint="eastAsia" w:ascii="黑体" w:hAnsi="黑体" w:eastAsia="黑体" w:cs="黑体"/>
                <w:sz w:val="21"/>
                <w:highlight w:val="none"/>
              </w:rPr>
              <w:t xml:space="preserve">项目经理业绩</w:t>
            </w:r>
            <w:r/>
          </w:p>
        </w:tc>
      </w:tr>
      <w:tr>
        <w:trPr>
          <w:trHeight w:val="340"/>
        </w:trPr>
        <w:tc>
          <w:tcPr>
            <w:gridSpan w:val="2"/>
            <w:tcW w:w="2009" w:type="dxa"/>
            <w:textDirection w:val="lrTb"/>
            <w:noWrap w:val="false"/>
          </w:tcPr>
          <w:p>
            <w:pPr>
              <w:pStyle w:val="942"/>
              <w:ind w:left="582"/>
              <w:spacing w:line="250" w:lineRule="exact"/>
              <w:rPr>
                <w:rFonts w:ascii="黑体" w:hAnsi="黑体" w:eastAsia="黑体" w:cs="黑体"/>
                <w:sz w:val="21"/>
                <w:highlight w:val="none"/>
              </w:rPr>
            </w:pPr>
            <w:r>
              <w:rPr>
                <w:rFonts w:hint="eastAsia" w:ascii="黑体" w:hAnsi="黑体" w:eastAsia="黑体" w:cs="黑体"/>
                <w:sz w:val="21"/>
                <w:highlight w:val="none"/>
              </w:rPr>
              <w:t xml:space="preserve">项目名称</w:t>
            </w:r>
            <w:r/>
          </w:p>
        </w:tc>
        <w:tc>
          <w:tcPr>
            <w:gridSpan w:val="2"/>
            <w:tcW w:w="2164" w:type="dxa"/>
            <w:textDirection w:val="lrTb"/>
            <w:noWrap w:val="false"/>
          </w:tcPr>
          <w:p>
            <w:pPr>
              <w:pStyle w:val="942"/>
              <w:ind w:left="678"/>
              <w:spacing w:line="250" w:lineRule="exact"/>
              <w:rPr>
                <w:rFonts w:ascii="黑体" w:hAnsi="黑体" w:eastAsia="黑体" w:cs="黑体"/>
                <w:sz w:val="21"/>
                <w:highlight w:val="none"/>
              </w:rPr>
            </w:pPr>
            <w:r>
              <w:rPr>
                <w:rFonts w:hint="eastAsia" w:ascii="黑体" w:hAnsi="黑体" w:eastAsia="黑体" w:cs="黑体"/>
                <w:sz w:val="21"/>
                <w:highlight w:val="none"/>
              </w:rPr>
              <w:t xml:space="preserve">建设规模</w:t>
            </w:r>
            <w:r/>
          </w:p>
        </w:tc>
        <w:tc>
          <w:tcPr>
            <w:gridSpan w:val="2"/>
            <w:tcW w:w="1791" w:type="dxa"/>
            <w:textDirection w:val="lrTb"/>
            <w:noWrap w:val="false"/>
          </w:tcPr>
          <w:p>
            <w:pPr>
              <w:pStyle w:val="942"/>
              <w:ind w:left="158"/>
              <w:spacing w:line="250" w:lineRule="exact"/>
              <w:rPr>
                <w:rFonts w:ascii="黑体" w:hAnsi="黑体" w:eastAsia="黑体" w:cs="黑体"/>
                <w:sz w:val="21"/>
                <w:highlight w:val="none"/>
              </w:rPr>
            </w:pPr>
            <w:r>
              <w:rPr>
                <w:rFonts w:hint="eastAsia" w:ascii="黑体" w:hAnsi="黑体" w:eastAsia="黑体" w:cs="黑体"/>
                <w:sz w:val="21"/>
                <w:highlight w:val="none"/>
              </w:rPr>
              <w:t xml:space="preserve">开、</w:t>
            </w:r>
            <w:r>
              <w:rPr>
                <w:rFonts w:hint="eastAsia" w:ascii="黑体" w:hAnsi="黑体" w:eastAsia="黑体" w:cs="黑体"/>
                <w:sz w:val="21"/>
                <w:highlight w:val="none"/>
                <w:lang w:eastAsia="zh-CN"/>
              </w:rPr>
              <w:t xml:space="preserve">竣工</w:t>
            </w:r>
            <w:r>
              <w:rPr>
                <w:rFonts w:hint="eastAsia" w:ascii="黑体" w:hAnsi="黑体" w:eastAsia="黑体" w:cs="黑体"/>
                <w:sz w:val="21"/>
                <w:highlight w:val="none"/>
              </w:rPr>
              <w:t xml:space="preserve">日期</w:t>
            </w:r>
            <w:r/>
          </w:p>
        </w:tc>
        <w:tc>
          <w:tcPr>
            <w:tcW w:w="1753" w:type="dxa"/>
            <w:textDirection w:val="lrTb"/>
            <w:noWrap w:val="false"/>
          </w:tcPr>
          <w:p>
            <w:pPr>
              <w:pStyle w:val="942"/>
              <w:ind w:left="536" w:right="536"/>
              <w:jc w:val="center"/>
              <w:spacing w:line="250" w:lineRule="exact"/>
              <w:rPr>
                <w:rFonts w:ascii="黑体" w:hAnsi="黑体" w:eastAsia="黑体" w:cs="黑体"/>
                <w:sz w:val="21"/>
                <w:highlight w:val="none"/>
              </w:rPr>
            </w:pPr>
            <w:r>
              <w:rPr>
                <w:rFonts w:hint="eastAsia" w:ascii="黑体" w:hAnsi="黑体" w:eastAsia="黑体" w:cs="黑体"/>
                <w:sz w:val="21"/>
                <w:highlight w:val="none"/>
              </w:rPr>
              <w:t xml:space="preserve">合同价</w:t>
            </w:r>
            <w:r/>
          </w:p>
        </w:tc>
        <w:tc>
          <w:tcPr>
            <w:tcW w:w="1753" w:type="dxa"/>
            <w:textDirection w:val="lrTb"/>
            <w:noWrap w:val="false"/>
          </w:tcPr>
          <w:p>
            <w:pPr>
              <w:pStyle w:val="942"/>
              <w:ind w:left="456"/>
              <w:spacing w:line="250" w:lineRule="exact"/>
              <w:rPr>
                <w:rFonts w:ascii="黑体" w:hAnsi="黑体" w:eastAsia="黑体" w:cs="黑体"/>
                <w:sz w:val="21"/>
                <w:highlight w:val="none"/>
              </w:rPr>
            </w:pPr>
            <w:r>
              <w:rPr>
                <w:rFonts w:hint="eastAsia" w:ascii="黑体" w:hAnsi="黑体" w:eastAsia="黑体" w:cs="黑体"/>
                <w:sz w:val="21"/>
                <w:highlight w:val="none"/>
                <w:lang w:eastAsia="zh-CN"/>
              </w:rPr>
              <w:t xml:space="preserve">其他情况</w:t>
            </w:r>
            <w:r/>
          </w:p>
        </w:tc>
      </w:tr>
      <w:tr>
        <w:trPr>
          <w:trHeight w:val="340"/>
        </w:trPr>
        <w:tc>
          <w:tcPr>
            <w:gridSpan w:val="2"/>
            <w:tcW w:w="2009" w:type="dxa"/>
            <w:textDirection w:val="lrTb"/>
            <w:noWrap w:val="false"/>
          </w:tcPr>
          <w:p>
            <w:pPr>
              <w:pStyle w:val="942"/>
              <w:rPr>
                <w:rFonts w:ascii="黑体" w:hAnsi="黑体" w:eastAsia="黑体" w:cs="黑体"/>
                <w:sz w:val="20"/>
                <w:highlight w:val="none"/>
              </w:rPr>
            </w:pPr>
            <w:r>
              <w:rPr>
                <w:rFonts w:ascii="黑体" w:hAnsi="黑体" w:eastAsia="黑体" w:cs="黑体"/>
                <w:sz w:val="20"/>
                <w:highlight w:val="none"/>
              </w:rPr>
            </w:r>
            <w:r/>
          </w:p>
        </w:tc>
        <w:tc>
          <w:tcPr>
            <w:gridSpan w:val="2"/>
            <w:tcW w:w="2164" w:type="dxa"/>
            <w:textDirection w:val="lrTb"/>
            <w:noWrap w:val="false"/>
          </w:tcPr>
          <w:p>
            <w:pPr>
              <w:pStyle w:val="942"/>
              <w:rPr>
                <w:rFonts w:ascii="黑体" w:hAnsi="黑体" w:eastAsia="黑体" w:cs="黑体"/>
                <w:sz w:val="20"/>
                <w:highlight w:val="none"/>
              </w:rPr>
            </w:pPr>
            <w:r>
              <w:rPr>
                <w:rFonts w:ascii="黑体" w:hAnsi="黑体" w:eastAsia="黑体" w:cs="黑体"/>
                <w:sz w:val="20"/>
                <w:highlight w:val="none"/>
              </w:rPr>
            </w:r>
            <w:r/>
          </w:p>
        </w:tc>
        <w:tc>
          <w:tcPr>
            <w:gridSpan w:val="2"/>
            <w:tcW w:w="1791" w:type="dxa"/>
            <w:textDirection w:val="lrTb"/>
            <w:noWrap w:val="false"/>
          </w:tcPr>
          <w:p>
            <w:pPr>
              <w:pStyle w:val="942"/>
              <w:rPr>
                <w:rFonts w:ascii="黑体" w:hAnsi="黑体" w:eastAsia="黑体" w:cs="黑体"/>
                <w:sz w:val="20"/>
                <w:highlight w:val="none"/>
              </w:rPr>
            </w:pPr>
            <w:r>
              <w:rPr>
                <w:rFonts w:ascii="黑体" w:hAnsi="黑体" w:eastAsia="黑体" w:cs="黑体"/>
                <w:sz w:val="20"/>
                <w:highlight w:val="none"/>
              </w:rPr>
            </w:r>
            <w:r/>
          </w:p>
        </w:tc>
        <w:tc>
          <w:tcPr>
            <w:tcW w:w="1753" w:type="dxa"/>
            <w:textDirection w:val="lrTb"/>
            <w:noWrap w:val="false"/>
          </w:tcPr>
          <w:p>
            <w:pPr>
              <w:pStyle w:val="942"/>
              <w:rPr>
                <w:rFonts w:ascii="黑体" w:hAnsi="黑体" w:eastAsia="黑体" w:cs="黑体"/>
                <w:sz w:val="20"/>
                <w:highlight w:val="none"/>
              </w:rPr>
            </w:pPr>
            <w:r>
              <w:rPr>
                <w:rFonts w:ascii="黑体" w:hAnsi="黑体" w:eastAsia="黑体" w:cs="黑体"/>
                <w:sz w:val="20"/>
                <w:highlight w:val="none"/>
              </w:rPr>
            </w:r>
            <w:r/>
          </w:p>
        </w:tc>
        <w:tc>
          <w:tcPr>
            <w:tcW w:w="1753" w:type="dxa"/>
            <w:textDirection w:val="lrTb"/>
            <w:noWrap w:val="false"/>
          </w:tcPr>
          <w:p>
            <w:pPr>
              <w:pStyle w:val="942"/>
              <w:rPr>
                <w:rFonts w:ascii="黑体" w:hAnsi="黑体" w:eastAsia="黑体" w:cs="黑体"/>
                <w:sz w:val="20"/>
                <w:highlight w:val="none"/>
              </w:rPr>
            </w:pPr>
            <w:r>
              <w:rPr>
                <w:rFonts w:ascii="黑体" w:hAnsi="黑体" w:eastAsia="黑体" w:cs="黑体"/>
                <w:sz w:val="20"/>
                <w:highlight w:val="none"/>
              </w:rPr>
            </w:r>
            <w:r/>
          </w:p>
        </w:tc>
      </w:tr>
      <w:tr>
        <w:trPr>
          <w:trHeight w:val="341"/>
        </w:trPr>
        <w:tc>
          <w:tcPr>
            <w:gridSpan w:val="2"/>
            <w:tcW w:w="2009" w:type="dxa"/>
            <w:textDirection w:val="lrTb"/>
            <w:noWrap w:val="false"/>
          </w:tcPr>
          <w:p>
            <w:pPr>
              <w:pStyle w:val="942"/>
              <w:rPr>
                <w:rFonts w:ascii="黑体" w:hAnsi="黑体" w:eastAsia="黑体" w:cs="黑体"/>
                <w:sz w:val="20"/>
                <w:highlight w:val="none"/>
              </w:rPr>
            </w:pPr>
            <w:r>
              <w:rPr>
                <w:rFonts w:ascii="黑体" w:hAnsi="黑体" w:eastAsia="黑体" w:cs="黑体"/>
                <w:sz w:val="20"/>
                <w:highlight w:val="none"/>
              </w:rPr>
            </w:r>
            <w:r/>
          </w:p>
        </w:tc>
        <w:tc>
          <w:tcPr>
            <w:gridSpan w:val="2"/>
            <w:tcW w:w="2164" w:type="dxa"/>
            <w:textDirection w:val="lrTb"/>
            <w:noWrap w:val="false"/>
          </w:tcPr>
          <w:p>
            <w:pPr>
              <w:pStyle w:val="942"/>
              <w:rPr>
                <w:rFonts w:ascii="黑体" w:hAnsi="黑体" w:eastAsia="黑体" w:cs="黑体"/>
                <w:sz w:val="20"/>
                <w:highlight w:val="none"/>
              </w:rPr>
            </w:pPr>
            <w:r>
              <w:rPr>
                <w:rFonts w:ascii="黑体" w:hAnsi="黑体" w:eastAsia="黑体" w:cs="黑体"/>
                <w:sz w:val="20"/>
                <w:highlight w:val="none"/>
              </w:rPr>
            </w:r>
            <w:r/>
          </w:p>
        </w:tc>
        <w:tc>
          <w:tcPr>
            <w:gridSpan w:val="2"/>
            <w:tcW w:w="1791" w:type="dxa"/>
            <w:textDirection w:val="lrTb"/>
            <w:noWrap w:val="false"/>
          </w:tcPr>
          <w:p>
            <w:pPr>
              <w:pStyle w:val="942"/>
              <w:rPr>
                <w:rFonts w:ascii="黑体" w:hAnsi="黑体" w:eastAsia="黑体" w:cs="黑体"/>
                <w:sz w:val="20"/>
                <w:highlight w:val="none"/>
              </w:rPr>
            </w:pPr>
            <w:r>
              <w:rPr>
                <w:rFonts w:ascii="黑体" w:hAnsi="黑体" w:eastAsia="黑体" w:cs="黑体"/>
                <w:sz w:val="20"/>
                <w:highlight w:val="none"/>
              </w:rPr>
            </w:r>
            <w:r/>
          </w:p>
        </w:tc>
        <w:tc>
          <w:tcPr>
            <w:tcW w:w="1753" w:type="dxa"/>
            <w:textDirection w:val="lrTb"/>
            <w:noWrap w:val="false"/>
          </w:tcPr>
          <w:p>
            <w:pPr>
              <w:pStyle w:val="942"/>
              <w:rPr>
                <w:rFonts w:ascii="黑体" w:hAnsi="黑体" w:eastAsia="黑体" w:cs="黑体"/>
                <w:sz w:val="20"/>
                <w:highlight w:val="none"/>
              </w:rPr>
            </w:pPr>
            <w:r>
              <w:rPr>
                <w:rFonts w:ascii="黑体" w:hAnsi="黑体" w:eastAsia="黑体" w:cs="黑体"/>
                <w:sz w:val="20"/>
                <w:highlight w:val="none"/>
              </w:rPr>
            </w:r>
            <w:r/>
          </w:p>
        </w:tc>
        <w:tc>
          <w:tcPr>
            <w:tcW w:w="1753" w:type="dxa"/>
            <w:textDirection w:val="lrTb"/>
            <w:noWrap w:val="false"/>
          </w:tcPr>
          <w:p>
            <w:pPr>
              <w:pStyle w:val="942"/>
              <w:rPr>
                <w:rFonts w:ascii="黑体" w:hAnsi="黑体" w:eastAsia="黑体" w:cs="黑体"/>
                <w:sz w:val="20"/>
                <w:highlight w:val="none"/>
              </w:rPr>
            </w:pPr>
            <w:r>
              <w:rPr>
                <w:rFonts w:ascii="黑体" w:hAnsi="黑体" w:eastAsia="黑体" w:cs="黑体"/>
                <w:sz w:val="20"/>
                <w:highlight w:val="none"/>
              </w:rPr>
            </w:r>
            <w:r/>
          </w:p>
        </w:tc>
      </w:tr>
    </w:tbl>
    <w:p>
      <w:pPr>
        <w:pStyle w:val="925"/>
        <w:spacing w:before="10"/>
        <w:rPr>
          <w:rFonts w:ascii="黑体" w:hAnsi="黑体" w:eastAsia="黑体" w:cs="黑体"/>
          <w:sz w:val="26"/>
          <w:highlight w:val="none"/>
        </w:rPr>
      </w:pPr>
      <w:r>
        <w:rPr>
          <w:rFonts w:ascii="黑体" w:hAnsi="黑体" w:eastAsia="黑体" w:cs="黑体"/>
          <w:sz w:val="26"/>
          <w:highlight w:val="none"/>
        </w:rPr>
      </w:r>
      <w:r/>
    </w:p>
    <w:p>
      <w:pPr>
        <w:pStyle w:val="940"/>
        <w:numPr>
          <w:ilvl w:val="1"/>
          <w:numId w:val="9"/>
        </w:numPr>
        <w:ind w:left="4640" w:right="2" w:hanging="4641"/>
        <w:jc w:val="left"/>
        <w:spacing w:before="70"/>
        <w:tabs>
          <w:tab w:val="left" w:pos="4641" w:leader="none"/>
        </w:tabs>
        <w:rPr>
          <w:rFonts w:ascii="黑体" w:hAnsi="黑体" w:eastAsia="黑体" w:cs="黑体"/>
          <w:b/>
          <w:sz w:val="19"/>
          <w:highlight w:val="none"/>
        </w:rPr>
      </w:pPr>
      <w:r>
        <w:rPr>
          <w:rFonts w:hint="eastAsia" w:ascii="黑体" w:hAnsi="黑体" w:eastAsia="黑体" w:cs="黑体"/>
          <w:b/>
          <w:sz w:val="21"/>
          <w:highlight w:val="none"/>
        </w:rPr>
        <w:t xml:space="preserve">主要施工管理人员表</w:t>
      </w:r>
      <w:r/>
    </w:p>
    <w:p>
      <w:pPr>
        <w:pStyle w:val="925"/>
        <w:spacing w:before="10"/>
        <w:rPr>
          <w:rFonts w:ascii="黑体" w:hAnsi="黑体" w:eastAsia="黑体" w:cs="黑体"/>
          <w:b/>
          <w:sz w:val="10"/>
          <w:highlight w:val="none"/>
        </w:rPr>
      </w:pPr>
      <w:r>
        <w:rPr>
          <w:rFonts w:ascii="黑体" w:hAnsi="黑体" w:eastAsia="黑体" w:cs="黑体"/>
          <w:b/>
          <w:sz w:val="10"/>
          <w:highlight w:val="none"/>
        </w:rPr>
      </w:r>
      <w:r/>
    </w:p>
    <w:tbl>
      <w:tblPr>
        <w:tblStyle w:val="922"/>
        <w:tblW w:w="9400" w:type="dxa"/>
        <w:tblInd w:w="864"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1709"/>
        <w:gridCol w:w="816"/>
        <w:gridCol w:w="816"/>
        <w:gridCol w:w="816"/>
        <w:gridCol w:w="5243"/>
      </w:tblGrid>
      <w:tr>
        <w:trPr>
          <w:trHeight w:val="340"/>
        </w:trPr>
        <w:tc>
          <w:tcPr>
            <w:tcW w:w="1709" w:type="dxa"/>
            <w:textDirection w:val="lrTb"/>
            <w:noWrap w:val="false"/>
          </w:tcPr>
          <w:p>
            <w:pPr>
              <w:pStyle w:val="942"/>
              <w:ind w:left="623" w:right="615"/>
              <w:jc w:val="center"/>
              <w:spacing w:line="251" w:lineRule="exact"/>
              <w:rPr>
                <w:rFonts w:ascii="黑体" w:hAnsi="黑体" w:eastAsia="黑体" w:cs="黑体"/>
                <w:sz w:val="21"/>
                <w:highlight w:val="none"/>
              </w:rPr>
            </w:pPr>
            <w:r>
              <w:rPr>
                <w:rFonts w:hint="eastAsia" w:ascii="黑体" w:hAnsi="黑体" w:eastAsia="黑体" w:cs="黑体"/>
                <w:sz w:val="21"/>
                <w:highlight w:val="none"/>
              </w:rPr>
              <w:t xml:space="preserve">名称</w:t>
            </w:r>
            <w:r/>
          </w:p>
        </w:tc>
        <w:tc>
          <w:tcPr>
            <w:tcW w:w="816" w:type="dxa"/>
            <w:textDirection w:val="lrTb"/>
            <w:noWrap w:val="false"/>
          </w:tcPr>
          <w:p>
            <w:pPr>
              <w:pStyle w:val="942"/>
              <w:ind w:left="198"/>
              <w:spacing w:line="251" w:lineRule="exact"/>
              <w:rPr>
                <w:rFonts w:ascii="黑体" w:hAnsi="黑体" w:eastAsia="黑体" w:cs="黑体"/>
                <w:sz w:val="21"/>
                <w:highlight w:val="none"/>
              </w:rPr>
            </w:pPr>
            <w:r>
              <w:rPr>
                <w:rFonts w:hint="eastAsia" w:ascii="黑体" w:hAnsi="黑体" w:eastAsia="黑体" w:cs="黑体"/>
                <w:sz w:val="21"/>
                <w:highlight w:val="none"/>
              </w:rPr>
              <w:t xml:space="preserve">姓名</w:t>
            </w:r>
            <w:r/>
          </w:p>
        </w:tc>
        <w:tc>
          <w:tcPr>
            <w:tcW w:w="816" w:type="dxa"/>
            <w:textDirection w:val="lrTb"/>
            <w:noWrap w:val="false"/>
          </w:tcPr>
          <w:p>
            <w:pPr>
              <w:pStyle w:val="942"/>
              <w:ind w:left="198"/>
              <w:spacing w:line="251" w:lineRule="exact"/>
              <w:rPr>
                <w:rFonts w:ascii="黑体" w:hAnsi="黑体" w:eastAsia="黑体" w:cs="黑体"/>
                <w:sz w:val="21"/>
                <w:highlight w:val="none"/>
              </w:rPr>
            </w:pPr>
            <w:r>
              <w:rPr>
                <w:rFonts w:hint="eastAsia" w:ascii="黑体" w:hAnsi="黑体" w:eastAsia="黑体" w:cs="黑体"/>
                <w:sz w:val="21"/>
                <w:highlight w:val="none"/>
              </w:rPr>
              <w:t xml:space="preserve">职务</w:t>
            </w:r>
            <w:r/>
          </w:p>
        </w:tc>
        <w:tc>
          <w:tcPr>
            <w:tcW w:w="816" w:type="dxa"/>
            <w:textDirection w:val="lrTb"/>
            <w:noWrap w:val="false"/>
          </w:tcPr>
          <w:p>
            <w:pPr>
              <w:pStyle w:val="942"/>
              <w:ind w:left="198"/>
              <w:spacing w:line="251" w:lineRule="exact"/>
              <w:rPr>
                <w:rFonts w:ascii="黑体" w:hAnsi="黑体" w:eastAsia="黑体" w:cs="黑体"/>
                <w:sz w:val="21"/>
                <w:highlight w:val="none"/>
              </w:rPr>
            </w:pPr>
            <w:r>
              <w:rPr>
                <w:rFonts w:hint="eastAsia" w:ascii="黑体" w:hAnsi="黑体" w:eastAsia="黑体" w:cs="黑体"/>
                <w:sz w:val="21"/>
                <w:highlight w:val="none"/>
              </w:rPr>
              <w:t xml:space="preserve">职称</w:t>
            </w:r>
            <w:r/>
          </w:p>
        </w:tc>
        <w:tc>
          <w:tcPr>
            <w:tcW w:w="5243" w:type="dxa"/>
            <w:textDirection w:val="lrTb"/>
            <w:noWrap w:val="false"/>
          </w:tcPr>
          <w:p>
            <w:pPr>
              <w:pStyle w:val="942"/>
              <w:ind w:left="1150"/>
              <w:spacing w:line="251" w:lineRule="exact"/>
              <w:rPr>
                <w:rFonts w:ascii="黑体" w:hAnsi="黑体" w:eastAsia="黑体" w:cs="黑体"/>
                <w:sz w:val="21"/>
                <w:highlight w:val="none"/>
              </w:rPr>
            </w:pPr>
            <w:r>
              <w:rPr>
                <w:rFonts w:hint="eastAsia" w:ascii="黑体" w:hAnsi="黑体" w:eastAsia="黑体" w:cs="黑体"/>
                <w:sz w:val="21"/>
                <w:highlight w:val="none"/>
              </w:rPr>
              <w:t xml:space="preserve">主要资历、经验及承担过的项目</w:t>
            </w:r>
            <w:r/>
          </w:p>
        </w:tc>
      </w:tr>
      <w:tr>
        <w:trPr>
          <w:trHeight w:val="4086"/>
        </w:trPr>
        <w:tc>
          <w:tcPr>
            <w:tcW w:w="1709" w:type="dxa"/>
            <w:textDirection w:val="lrTb"/>
            <w:noWrap w:val="false"/>
          </w:tcPr>
          <w:p>
            <w:pPr>
              <w:pStyle w:val="942"/>
              <w:ind w:left="107"/>
              <w:spacing w:line="251" w:lineRule="exact"/>
              <w:rPr>
                <w:rFonts w:ascii="黑体" w:hAnsi="黑体" w:eastAsia="黑体" w:cs="黑体"/>
                <w:sz w:val="21"/>
                <w:highlight w:val="none"/>
              </w:rPr>
            </w:pPr>
            <w:r>
              <w:rPr>
                <w:rFonts w:hint="eastAsia" w:ascii="黑体" w:hAnsi="黑体" w:eastAsia="黑体" w:cs="黑体"/>
                <w:sz w:val="21"/>
                <w:highlight w:val="none"/>
              </w:rPr>
              <w:t xml:space="preserve">一、总部</w:t>
            </w:r>
            <w:r/>
          </w:p>
          <w:p>
            <w:pPr>
              <w:pStyle w:val="942"/>
              <w:numPr>
                <w:ilvl w:val="0"/>
                <w:numId w:val="11"/>
              </w:numPr>
              <w:ind w:hanging="213"/>
              <w:spacing w:before="59"/>
              <w:tabs>
                <w:tab w:val="left" w:pos="528" w:leader="none"/>
              </w:tabs>
              <w:rPr>
                <w:rFonts w:ascii="黑体" w:hAnsi="黑体" w:eastAsia="黑体" w:cs="黑体"/>
                <w:sz w:val="21"/>
                <w:highlight w:val="none"/>
              </w:rPr>
            </w:pPr>
            <w:r>
              <w:rPr>
                <w:rFonts w:hint="eastAsia" w:ascii="黑体" w:hAnsi="黑体" w:eastAsia="黑体" w:cs="黑体"/>
                <w:sz w:val="21"/>
                <w:highlight w:val="none"/>
              </w:rPr>
              <w:t xml:space="preserve">项目主管</w:t>
            </w:r>
            <w:r/>
          </w:p>
          <w:p>
            <w:pPr>
              <w:pStyle w:val="942"/>
              <w:numPr>
                <w:ilvl w:val="0"/>
                <w:numId w:val="11"/>
              </w:numPr>
              <w:ind w:hanging="213"/>
              <w:spacing w:before="79"/>
              <w:tabs>
                <w:tab w:val="left" w:pos="528" w:leader="none"/>
              </w:tabs>
              <w:rPr>
                <w:rFonts w:ascii="黑体" w:hAnsi="黑体" w:eastAsia="黑体" w:cs="黑体"/>
                <w:sz w:val="21"/>
                <w:highlight w:val="none"/>
              </w:rPr>
            </w:pPr>
            <w:r>
              <w:rPr>
                <w:rFonts w:hint="eastAsia" w:ascii="黑体" w:hAnsi="黑体" w:eastAsia="黑体" w:cs="黑体"/>
                <w:sz w:val="21"/>
                <w:highlight w:val="none"/>
              </w:rPr>
              <w:t xml:space="preserve">其他人员</w:t>
            </w:r>
            <w:r/>
          </w:p>
          <w:p>
            <w:pPr>
              <w:pStyle w:val="942"/>
              <w:ind w:left="107" w:right="752" w:firstLine="628"/>
              <w:spacing w:before="63" w:line="307" w:lineRule="auto"/>
              <w:rPr>
                <w:rFonts w:ascii="黑体" w:hAnsi="黑体" w:eastAsia="黑体" w:cs="黑体"/>
                <w:sz w:val="21"/>
                <w:highlight w:val="none"/>
              </w:rPr>
            </w:pPr>
            <w:r>
              <w:rPr>
                <w:rFonts w:hint="eastAsia" w:ascii="黑体" w:hAnsi="黑体" w:eastAsia="黑体" w:cs="黑体"/>
                <w:sz w:val="21"/>
                <w:highlight w:val="none"/>
              </w:rPr>
              <w:t xml:space="preserve">… 二、现场</w:t>
            </w:r>
            <w:r/>
          </w:p>
          <w:p>
            <w:pPr>
              <w:pStyle w:val="942"/>
              <w:numPr>
                <w:ilvl w:val="0"/>
                <w:numId w:val="12"/>
              </w:numPr>
              <w:ind w:hanging="213"/>
              <w:spacing w:line="264" w:lineRule="exact"/>
              <w:tabs>
                <w:tab w:val="left" w:pos="528" w:leader="none"/>
              </w:tabs>
              <w:rPr>
                <w:rFonts w:ascii="黑体" w:hAnsi="黑体" w:eastAsia="黑体" w:cs="黑体"/>
                <w:sz w:val="21"/>
                <w:highlight w:val="none"/>
              </w:rPr>
            </w:pPr>
            <w:r>
              <w:rPr>
                <w:rFonts w:hint="eastAsia" w:ascii="黑体" w:hAnsi="黑体" w:eastAsia="黑体" w:cs="黑体"/>
                <w:sz w:val="21"/>
                <w:highlight w:val="none"/>
              </w:rPr>
              <w:t xml:space="preserve">项目经理</w:t>
            </w:r>
            <w:r/>
          </w:p>
          <w:p>
            <w:pPr>
              <w:pStyle w:val="942"/>
              <w:numPr>
                <w:ilvl w:val="0"/>
                <w:numId w:val="12"/>
              </w:numPr>
              <w:ind w:hanging="213"/>
              <w:spacing w:before="71"/>
              <w:tabs>
                <w:tab w:val="left" w:pos="528" w:leader="none"/>
              </w:tabs>
              <w:rPr>
                <w:rFonts w:ascii="黑体" w:hAnsi="黑体" w:eastAsia="黑体" w:cs="黑体"/>
                <w:sz w:val="21"/>
                <w:highlight w:val="none"/>
              </w:rPr>
            </w:pPr>
            <w:r>
              <w:rPr>
                <w:rFonts w:hint="eastAsia" w:ascii="黑体" w:hAnsi="黑体" w:eastAsia="黑体" w:cs="黑体"/>
                <w:sz w:val="21"/>
                <w:highlight w:val="none"/>
              </w:rPr>
              <w:t xml:space="preserve">项目副经理</w:t>
            </w:r>
            <w:r/>
          </w:p>
          <w:p>
            <w:pPr>
              <w:pStyle w:val="942"/>
              <w:numPr>
                <w:ilvl w:val="0"/>
                <w:numId w:val="12"/>
              </w:numPr>
              <w:ind w:hanging="213"/>
              <w:spacing w:before="72"/>
              <w:tabs>
                <w:tab w:val="left" w:pos="528" w:leader="none"/>
              </w:tabs>
              <w:rPr>
                <w:rFonts w:ascii="黑体" w:hAnsi="黑体" w:eastAsia="黑体" w:cs="黑体"/>
                <w:sz w:val="21"/>
                <w:highlight w:val="none"/>
              </w:rPr>
            </w:pPr>
            <w:r>
              <w:rPr>
                <w:rFonts w:hint="eastAsia" w:ascii="黑体" w:hAnsi="黑体" w:eastAsia="黑体" w:cs="黑体"/>
                <w:sz w:val="21"/>
                <w:highlight w:val="none"/>
              </w:rPr>
              <w:t xml:space="preserve">质量管理</w:t>
            </w:r>
            <w:r/>
          </w:p>
          <w:p>
            <w:pPr>
              <w:pStyle w:val="942"/>
              <w:numPr>
                <w:ilvl w:val="0"/>
                <w:numId w:val="12"/>
              </w:numPr>
              <w:ind w:hanging="213"/>
              <w:spacing w:before="72"/>
              <w:tabs>
                <w:tab w:val="left" w:pos="528" w:leader="none"/>
              </w:tabs>
              <w:rPr>
                <w:rFonts w:ascii="黑体" w:hAnsi="黑体" w:eastAsia="黑体" w:cs="黑体"/>
                <w:sz w:val="21"/>
                <w:highlight w:val="none"/>
              </w:rPr>
            </w:pPr>
            <w:r>
              <w:rPr>
                <w:rFonts w:hint="eastAsia" w:ascii="黑体" w:hAnsi="黑体" w:eastAsia="黑体" w:cs="黑体"/>
                <w:sz w:val="21"/>
                <w:highlight w:val="none"/>
              </w:rPr>
              <w:t xml:space="preserve">设备管理</w:t>
            </w:r>
            <w:r/>
          </w:p>
          <w:p>
            <w:pPr>
              <w:pStyle w:val="942"/>
              <w:numPr>
                <w:ilvl w:val="0"/>
                <w:numId w:val="12"/>
              </w:numPr>
              <w:ind w:hanging="213"/>
              <w:spacing w:before="79"/>
              <w:tabs>
                <w:tab w:val="left" w:pos="528" w:leader="none"/>
              </w:tabs>
              <w:rPr>
                <w:rFonts w:ascii="黑体" w:hAnsi="黑体" w:eastAsia="黑体" w:cs="黑体"/>
                <w:sz w:val="21"/>
                <w:highlight w:val="none"/>
              </w:rPr>
            </w:pPr>
            <w:r>
              <w:rPr>
                <w:rFonts w:hint="eastAsia" w:ascii="黑体" w:hAnsi="黑体" w:eastAsia="黑体" w:cs="黑体"/>
                <w:sz w:val="21"/>
                <w:highlight w:val="none"/>
              </w:rPr>
              <w:t xml:space="preserve">计划管理</w:t>
            </w:r>
            <w:r/>
          </w:p>
          <w:p>
            <w:pPr>
              <w:pStyle w:val="942"/>
              <w:numPr>
                <w:ilvl w:val="0"/>
                <w:numId w:val="12"/>
              </w:numPr>
              <w:ind w:hanging="213"/>
              <w:spacing w:before="62"/>
              <w:tabs>
                <w:tab w:val="left" w:pos="528" w:leader="none"/>
              </w:tabs>
              <w:rPr>
                <w:rFonts w:ascii="黑体" w:hAnsi="黑体" w:eastAsia="黑体" w:cs="黑体"/>
                <w:sz w:val="21"/>
                <w:highlight w:val="none"/>
              </w:rPr>
            </w:pPr>
            <w:r>
              <w:rPr>
                <w:rFonts w:hint="eastAsia" w:ascii="黑体" w:hAnsi="黑体" w:eastAsia="黑体" w:cs="黑体"/>
                <w:sz w:val="21"/>
                <w:highlight w:val="none"/>
              </w:rPr>
              <w:t xml:space="preserve">安全管理</w:t>
            </w:r>
            <w:r/>
          </w:p>
          <w:p>
            <w:pPr>
              <w:pStyle w:val="942"/>
              <w:ind w:left="735"/>
              <w:spacing w:before="72"/>
              <w:rPr>
                <w:rFonts w:ascii="黑体" w:hAnsi="黑体" w:eastAsia="黑体" w:cs="黑体"/>
                <w:sz w:val="21"/>
                <w:highlight w:val="none"/>
              </w:rPr>
            </w:pPr>
            <w:r>
              <w:rPr>
                <w:rFonts w:hint="eastAsia" w:ascii="黑体" w:hAnsi="黑体" w:eastAsia="黑体" w:cs="黑体"/>
                <w:sz w:val="21"/>
                <w:highlight w:val="none"/>
              </w:rPr>
              <w:t xml:space="preserve">…</w:t>
            </w:r>
            <w:r/>
          </w:p>
        </w:tc>
        <w:tc>
          <w:tcPr>
            <w:tcW w:w="816" w:type="dxa"/>
            <w:textDirection w:val="lrTb"/>
            <w:noWrap w:val="false"/>
          </w:tcPr>
          <w:p>
            <w:pPr>
              <w:pStyle w:val="942"/>
              <w:rPr>
                <w:rFonts w:ascii="黑体" w:hAnsi="黑体" w:eastAsia="黑体" w:cs="黑体"/>
                <w:sz w:val="20"/>
                <w:highlight w:val="none"/>
              </w:rPr>
            </w:pPr>
            <w:r>
              <w:rPr>
                <w:rFonts w:ascii="黑体" w:hAnsi="黑体" w:eastAsia="黑体" w:cs="黑体"/>
                <w:sz w:val="20"/>
                <w:highlight w:val="none"/>
              </w:rPr>
            </w:r>
            <w:r/>
          </w:p>
        </w:tc>
        <w:tc>
          <w:tcPr>
            <w:tcW w:w="816" w:type="dxa"/>
            <w:textDirection w:val="lrTb"/>
            <w:noWrap w:val="false"/>
          </w:tcPr>
          <w:p>
            <w:pPr>
              <w:pStyle w:val="942"/>
              <w:rPr>
                <w:rFonts w:ascii="黑体" w:hAnsi="黑体" w:eastAsia="黑体" w:cs="黑体"/>
                <w:sz w:val="20"/>
                <w:highlight w:val="none"/>
              </w:rPr>
            </w:pPr>
            <w:r>
              <w:rPr>
                <w:rFonts w:ascii="黑体" w:hAnsi="黑体" w:eastAsia="黑体" w:cs="黑体"/>
                <w:sz w:val="20"/>
                <w:highlight w:val="none"/>
              </w:rPr>
            </w:r>
            <w:r/>
          </w:p>
        </w:tc>
        <w:tc>
          <w:tcPr>
            <w:tcW w:w="816" w:type="dxa"/>
            <w:textDirection w:val="lrTb"/>
            <w:noWrap w:val="false"/>
          </w:tcPr>
          <w:p>
            <w:pPr>
              <w:pStyle w:val="942"/>
              <w:rPr>
                <w:rFonts w:ascii="黑体" w:hAnsi="黑体" w:eastAsia="黑体" w:cs="黑体"/>
                <w:sz w:val="20"/>
                <w:highlight w:val="none"/>
              </w:rPr>
            </w:pPr>
            <w:r>
              <w:rPr>
                <w:rFonts w:ascii="黑体" w:hAnsi="黑体" w:eastAsia="黑体" w:cs="黑体"/>
                <w:sz w:val="20"/>
                <w:highlight w:val="none"/>
              </w:rPr>
            </w:r>
            <w:r/>
          </w:p>
        </w:tc>
        <w:tc>
          <w:tcPr>
            <w:tcW w:w="5243" w:type="dxa"/>
            <w:textDirection w:val="lrTb"/>
            <w:noWrap w:val="false"/>
          </w:tcPr>
          <w:p>
            <w:pPr>
              <w:pStyle w:val="942"/>
              <w:rPr>
                <w:rFonts w:ascii="黑体" w:hAnsi="黑体" w:eastAsia="黑体" w:cs="黑体"/>
                <w:sz w:val="20"/>
                <w:highlight w:val="none"/>
              </w:rPr>
            </w:pPr>
            <w:r>
              <w:rPr>
                <w:rFonts w:ascii="黑体" w:hAnsi="黑体" w:eastAsia="黑体" w:cs="黑体"/>
                <w:sz w:val="20"/>
                <w:highlight w:val="none"/>
              </w:rPr>
            </w:r>
            <w:r/>
          </w:p>
        </w:tc>
      </w:tr>
    </w:tbl>
    <w:p>
      <w:pPr>
        <w:pStyle w:val="925"/>
        <w:rPr>
          <w:rFonts w:ascii="黑体" w:hAnsi="黑体" w:eastAsia="黑体" w:cs="黑体"/>
          <w:b/>
          <w:sz w:val="20"/>
          <w:highlight w:val="none"/>
        </w:rPr>
      </w:pPr>
      <w:r>
        <w:rPr>
          <w:rFonts w:ascii="黑体" w:hAnsi="黑体" w:eastAsia="黑体" w:cs="黑体"/>
          <w:b/>
          <w:sz w:val="20"/>
          <w:highlight w:val="none"/>
        </w:rPr>
      </w:r>
      <w:r/>
    </w:p>
    <w:p>
      <w:pPr>
        <w:pStyle w:val="925"/>
        <w:rPr>
          <w:rFonts w:ascii="黑体" w:hAnsi="黑体" w:eastAsia="黑体" w:cs="黑体"/>
          <w:b/>
          <w:sz w:val="20"/>
          <w:highlight w:val="none"/>
        </w:rPr>
      </w:pPr>
      <w:r>
        <w:rPr>
          <w:rFonts w:ascii="黑体" w:hAnsi="黑体" w:eastAsia="黑体" w:cs="黑体"/>
          <w:b/>
          <w:sz w:val="20"/>
          <w:highlight w:val="none"/>
        </w:rPr>
      </w:r>
      <w:r/>
    </w:p>
    <w:p>
      <w:pPr>
        <w:pStyle w:val="925"/>
        <w:spacing w:before="11"/>
        <w:rPr>
          <w:rFonts w:ascii="黑体" w:hAnsi="黑体" w:eastAsia="黑体" w:cs="黑体"/>
          <w:b/>
          <w:sz w:val="27"/>
          <w:highlight w:val="none"/>
        </w:rPr>
      </w:pPr>
      <w:r>
        <w:rPr>
          <w:rFonts w:ascii="黑体" w:hAnsi="黑体" w:eastAsia="黑体" w:cs="黑体"/>
          <w:b/>
          <w:sz w:val="27"/>
          <w:highlight w:val="none"/>
        </w:rPr>
      </w:r>
      <w:r/>
    </w:p>
    <w:p>
      <w:pPr>
        <w:pStyle w:val="925"/>
        <w:ind w:left="7376" w:right="2012" w:hanging="106"/>
        <w:spacing w:line="242" w:lineRule="auto"/>
        <w:rPr>
          <w:rFonts w:ascii="黑体" w:hAnsi="黑体" w:eastAsia="黑体" w:cs="黑体"/>
          <w:highlight w:val="none"/>
        </w:rPr>
      </w:pPr>
      <w:r>
        <w:rPr>
          <w:rFonts w:hint="eastAsia" w:ascii="黑体" w:hAnsi="黑体" w:eastAsia="黑体" w:cs="黑体"/>
          <w:highlight w:val="none"/>
        </w:rPr>
        <w:t xml:space="preserve">供应商（盖章）： 授权代表签字：</w:t>
      </w:r>
      <w:r/>
    </w:p>
    <w:p>
      <w:pPr>
        <w:pStyle w:val="925"/>
        <w:ind w:left="7376"/>
        <w:spacing w:line="268" w:lineRule="exact"/>
        <w:tabs>
          <w:tab w:val="left" w:pos="8007" w:leader="none"/>
          <w:tab w:val="left" w:pos="8847" w:leader="none"/>
          <w:tab w:val="left" w:pos="9476" w:leader="none"/>
          <w:tab w:val="left" w:pos="10002" w:leader="none"/>
        </w:tabs>
        <w:rPr>
          <w:rFonts w:ascii="黑体" w:hAnsi="黑体" w:eastAsia="黑体" w:cs="黑体"/>
          <w:highlight w:val="none"/>
        </w:rPr>
      </w:pPr>
      <w:r>
        <w:rPr>
          <w:rFonts w:hint="eastAsia" w:ascii="黑体" w:hAnsi="黑体" w:eastAsia="黑体" w:cs="黑体"/>
          <w:highlight w:val="none"/>
        </w:rPr>
        <w:t xml:space="preserve">日</w:t>
      </w:r>
      <w:r>
        <w:rPr>
          <w:rFonts w:hint="eastAsia" w:ascii="黑体" w:hAnsi="黑体" w:eastAsia="黑体" w:cs="黑体"/>
          <w:highlight w:val="none"/>
        </w:rPr>
        <w:tab/>
      </w:r>
      <w:r>
        <w:rPr>
          <w:rFonts w:hint="eastAsia" w:ascii="黑体" w:hAnsi="黑体" w:eastAsia="黑体" w:cs="黑体"/>
          <w:highlight w:val="none"/>
        </w:rPr>
        <w:t xml:space="preserve">期：</w:t>
      </w:r>
      <w:r>
        <w:rPr>
          <w:rFonts w:hint="eastAsia" w:ascii="黑体" w:hAnsi="黑体" w:eastAsia="黑体" w:cs="黑体"/>
          <w:highlight w:val="none"/>
        </w:rPr>
        <w:tab/>
      </w:r>
      <w:r>
        <w:rPr>
          <w:rFonts w:hint="eastAsia" w:ascii="黑体" w:hAnsi="黑体" w:eastAsia="黑体" w:cs="黑体"/>
          <w:highlight w:val="none"/>
        </w:rPr>
        <w:t xml:space="preserve">年</w:t>
      </w:r>
      <w:r>
        <w:rPr>
          <w:rFonts w:hint="eastAsia" w:ascii="黑体" w:hAnsi="黑体" w:eastAsia="黑体" w:cs="黑体"/>
          <w:highlight w:val="none"/>
        </w:rPr>
        <w:tab/>
      </w:r>
      <w:r>
        <w:rPr>
          <w:rFonts w:hint="eastAsia" w:ascii="黑体" w:hAnsi="黑体" w:eastAsia="黑体" w:cs="黑体"/>
          <w:highlight w:val="none"/>
        </w:rPr>
        <w:t xml:space="preserve">月</w:t>
      </w:r>
      <w:r>
        <w:rPr>
          <w:rFonts w:hint="eastAsia" w:ascii="黑体" w:hAnsi="黑体" w:eastAsia="黑体" w:cs="黑体"/>
          <w:highlight w:val="none"/>
        </w:rPr>
        <w:tab/>
      </w:r>
      <w:r>
        <w:rPr>
          <w:rFonts w:hint="eastAsia" w:ascii="黑体" w:hAnsi="黑体" w:eastAsia="黑体" w:cs="黑体"/>
          <w:highlight w:val="none"/>
        </w:rPr>
        <w:t xml:space="preserve">日</w:t>
      </w:r>
      <w:r/>
    </w:p>
    <w:p>
      <w:pPr>
        <w:spacing w:line="268" w:lineRule="exact"/>
        <w:rPr>
          <w:rFonts w:ascii="黑体" w:hAnsi="黑体" w:eastAsia="黑体" w:cs="黑体"/>
          <w:highlight w:val="none"/>
        </w:rPr>
        <w:sectPr>
          <w:footnotePr/>
          <w:endnotePr/>
          <w:type w:val="continuous"/>
          <w:pgSz w:w="11910" w:h="16840" w:orient="portrait"/>
          <w:pgMar w:top="1340" w:right="380" w:bottom="1180" w:left="560" w:header="720" w:footer="720" w:gutter="0"/>
          <w:cols w:num="1" w:sep="0" w:space="720" w:equalWidth="1"/>
          <w:docGrid w:linePitch="360"/>
        </w:sectPr>
      </w:pPr>
      <w:r>
        <w:rPr>
          <w:rFonts w:ascii="黑体" w:hAnsi="黑体" w:eastAsia="黑体" w:cs="黑体"/>
          <w:highlight w:val="none"/>
        </w:rPr>
      </w:r>
      <w:r/>
    </w:p>
    <w:p>
      <w:pPr>
        <w:pStyle w:val="925"/>
        <w:spacing w:before="9"/>
        <w:rPr>
          <w:rFonts w:ascii="黑体" w:hAnsi="黑体" w:eastAsia="黑体" w:cs="黑体"/>
          <w:sz w:val="9"/>
          <w:highlight w:val="none"/>
        </w:rPr>
      </w:pPr>
      <w:r>
        <w:rPr>
          <w:rFonts w:ascii="黑体" w:hAnsi="黑体" w:eastAsia="黑体" w:cs="黑体"/>
          <w:sz w:val="9"/>
          <w:highlight w:val="none"/>
        </w:rPr>
      </w:r>
      <w:r/>
    </w:p>
    <w:p>
      <w:pPr>
        <w:rPr>
          <w:rFonts w:ascii="黑体" w:hAnsi="黑体" w:eastAsia="黑体" w:cs="黑体"/>
          <w:sz w:val="9"/>
          <w:highlight w:val="none"/>
        </w:rPr>
        <w:sectPr>
          <w:footnotePr/>
          <w:endnotePr/>
          <w:type w:val="nextPage"/>
          <w:pgSz w:w="11910" w:h="16840" w:orient="portrait"/>
          <w:pgMar w:top="1340" w:right="380" w:bottom="1380" w:left="560" w:header="878" w:footer="1196" w:gutter="0"/>
          <w:cols w:num="1" w:sep="0" w:space="720" w:equalWidth="1"/>
          <w:docGrid w:linePitch="360"/>
        </w:sectPr>
      </w:pPr>
      <w:r>
        <w:rPr>
          <w:rFonts w:ascii="黑体" w:hAnsi="黑体" w:eastAsia="黑体" w:cs="黑体"/>
          <w:sz w:val="9"/>
          <w:highlight w:val="none"/>
        </w:rPr>
      </w:r>
      <w:r/>
    </w:p>
    <w:p>
      <w:pPr>
        <w:ind w:left="743"/>
        <w:spacing w:before="66"/>
        <w:rPr>
          <w:rFonts w:ascii="黑体" w:hAnsi="黑体" w:eastAsia="黑体" w:cs="黑体"/>
          <w:b/>
          <w:sz w:val="24"/>
          <w:highlight w:val="none"/>
        </w:rPr>
        <w:outlineLvl w:val="1"/>
      </w:pPr>
      <w:r/>
      <w:bookmarkStart w:id="678" w:name="附件一：具备履行合同所必需的设备和专业技术能力的书面声明"/>
      <w:r/>
      <w:bookmarkEnd w:id="678"/>
      <w:r/>
      <w:bookmarkStart w:id="679" w:name="_Toc28576"/>
      <w:r>
        <w:rPr>
          <w:rFonts w:hint="eastAsia" w:ascii="黑体" w:hAnsi="黑体" w:eastAsia="黑体" w:cs="黑体"/>
          <w:b/>
          <w:sz w:val="24"/>
          <w:highlight w:val="none"/>
        </w:rPr>
        <w:t xml:space="preserve">九、技术规格偏离表</w:t>
      </w:r>
      <w:bookmarkEnd w:id="679"/>
      <w:r/>
      <w:r/>
    </w:p>
    <w:p>
      <w:pPr>
        <w:pStyle w:val="925"/>
        <w:rPr>
          <w:rFonts w:ascii="黑体" w:hAnsi="黑体" w:eastAsia="黑体" w:cs="黑体"/>
          <w:b/>
          <w:sz w:val="24"/>
          <w:highlight w:val="none"/>
        </w:rPr>
      </w:pPr>
      <w:r>
        <w:rPr>
          <w:rFonts w:ascii="黑体" w:hAnsi="黑体" w:eastAsia="黑体" w:cs="黑体"/>
          <w:b/>
          <w:sz w:val="24"/>
          <w:highlight w:val="none"/>
        </w:rPr>
      </w:r>
      <w:r/>
    </w:p>
    <w:p>
      <w:pPr>
        <w:pStyle w:val="925"/>
        <w:spacing w:before="6"/>
        <w:rPr>
          <w:rFonts w:ascii="黑体" w:hAnsi="黑体" w:eastAsia="黑体" w:cs="黑体"/>
          <w:b/>
          <w:sz w:val="23"/>
          <w:highlight w:val="none"/>
        </w:rPr>
      </w:pPr>
      <w:r>
        <w:rPr>
          <w:rFonts w:ascii="黑体" w:hAnsi="黑体" w:eastAsia="黑体" w:cs="黑体"/>
          <w:b/>
          <w:sz w:val="23"/>
          <w:highlight w:val="none"/>
        </w:rPr>
      </w:r>
      <w:r/>
    </w:p>
    <w:p>
      <w:pPr>
        <w:pStyle w:val="925"/>
        <w:ind w:left="743"/>
        <w:rPr>
          <w:rFonts w:ascii="黑体" w:hAnsi="黑体" w:eastAsia="黑体" w:cs="黑体"/>
          <w:highlight w:val="none"/>
        </w:rPr>
      </w:pPr>
      <w:r>
        <w:rPr>
          <w:rFonts w:hint="eastAsia" w:ascii="黑体" w:hAnsi="黑体" w:eastAsia="黑体" w:cs="黑体"/>
          <w:highlight w:val="none"/>
        </w:rPr>
        <w:t xml:space="preserve">项目编号：</w:t>
      </w:r>
      <w:r>
        <w:rPr>
          <w:rFonts w:hint="eastAsia" w:ascii="黑体" w:hAnsi="黑体" w:eastAsia="黑体" w:cs="黑体"/>
          <w:highlight w:val="none"/>
          <w:lang w:eastAsia="zh-CN"/>
        </w:rPr>
        <w:t xml:space="preserve">JSZC-320115-JSXN-C2026-0006</w:t>
      </w:r>
      <w:r/>
    </w:p>
    <w:p>
      <w:pPr>
        <w:pStyle w:val="925"/>
        <w:ind w:left="743"/>
        <w:spacing w:before="3"/>
        <w:rPr>
          <w:rFonts w:ascii="黑体" w:hAnsi="黑体" w:eastAsia="黑体" w:cs="黑体"/>
          <w:highlight w:val="none"/>
        </w:rPr>
      </w:pPr>
      <w:r>
        <w:rPr>
          <w:rFonts w:hint="eastAsia" w:ascii="黑体" w:hAnsi="黑体" w:eastAsia="黑体" w:cs="黑体"/>
          <w:highlight w:val="none"/>
        </w:rPr>
        <w:t xml:space="preserve">项目名称：</w:t>
      </w:r>
      <w:r/>
    </w:p>
    <w:p>
      <w:pPr>
        <w:pStyle w:val="925"/>
        <w:spacing w:before="3"/>
        <w:rPr>
          <w:rFonts w:ascii="黑体" w:hAnsi="黑体" w:eastAsia="黑体" w:cs="黑体"/>
          <w:sz w:val="31"/>
          <w:highlight w:val="none"/>
        </w:rPr>
      </w:pPr>
      <w:r>
        <w:rPr>
          <w:rFonts w:hint="eastAsia" w:ascii="黑体" w:hAnsi="黑体" w:eastAsia="黑体" w:cs="黑体"/>
          <w:highlight w:val="none"/>
        </w:rPr>
        <w:br w:type="column"/>
      </w:r>
      <w:r/>
    </w:p>
    <w:p>
      <w:pPr>
        <w:ind w:left="725" w:right="4411"/>
        <w:jc w:val="center"/>
        <w:rPr>
          <w:rFonts w:ascii="黑体" w:hAnsi="黑体" w:eastAsia="黑体" w:cs="黑体"/>
          <w:b/>
          <w:sz w:val="24"/>
          <w:highlight w:val="none"/>
        </w:rPr>
      </w:pPr>
      <w:r>
        <w:rPr>
          <w:rFonts w:hint="eastAsia" w:ascii="黑体" w:hAnsi="黑体" w:eastAsia="黑体" w:cs="黑体"/>
          <w:b/>
          <w:sz w:val="24"/>
          <w:highlight w:val="none"/>
        </w:rPr>
        <w:t xml:space="preserve">技术规格偏离表</w:t>
      </w:r>
      <w:r/>
    </w:p>
    <w:p>
      <w:pPr>
        <w:pStyle w:val="925"/>
        <w:ind w:left="725" w:right="4420"/>
        <w:jc w:val="center"/>
        <w:spacing w:before="3"/>
        <w:rPr>
          <w:rFonts w:ascii="黑体" w:hAnsi="黑体" w:eastAsia="黑体" w:cs="黑体"/>
          <w:highlight w:val="none"/>
        </w:rPr>
      </w:pPr>
      <w:r>
        <w:rPr>
          <w:rFonts w:hint="eastAsia" w:ascii="黑体" w:hAnsi="黑体" w:eastAsia="黑体" w:cs="黑体"/>
          <w:highlight w:val="none"/>
        </w:rPr>
        <w:t xml:space="preserve">（由投标人据实提交）</w:t>
      </w:r>
      <w:r/>
    </w:p>
    <w:p>
      <w:pPr>
        <w:jc w:val="center"/>
        <w:rPr>
          <w:rFonts w:ascii="黑体" w:hAnsi="黑体" w:eastAsia="黑体" w:cs="黑体"/>
          <w:highlight w:val="none"/>
        </w:rPr>
        <w:sectPr>
          <w:footnotePr/>
          <w:endnotePr/>
          <w:type w:val="continuous"/>
          <w:pgSz w:w="11910" w:h="16840" w:orient="portrait"/>
          <w:pgMar w:top="1340" w:right="380" w:bottom="1180" w:left="560" w:header="720" w:footer="720" w:gutter="0"/>
          <w:cols w:num="2" w:sep="0" w:space="1701" w:equalWidth="0">
            <w:col w:w="3305" w:space="379"/>
            <w:col w:w="7286" w:space="0"/>
          </w:cols>
          <w:docGrid w:linePitch="360"/>
        </w:sectPr>
      </w:pPr>
      <w:r>
        <w:rPr>
          <w:rFonts w:ascii="黑体" w:hAnsi="黑体" w:eastAsia="黑体" w:cs="黑体"/>
          <w:highlight w:val="none"/>
        </w:rPr>
      </w:r>
      <w:r/>
    </w:p>
    <w:tbl>
      <w:tblPr>
        <w:tblStyle w:val="922"/>
        <w:tblW w:w="9868" w:type="dxa"/>
        <w:tblInd w:w="22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1292"/>
        <w:gridCol w:w="3326"/>
        <w:gridCol w:w="1575"/>
        <w:gridCol w:w="1995"/>
        <w:gridCol w:w="1680"/>
      </w:tblGrid>
      <w:tr>
        <w:trPr>
          <w:trHeight w:val="545"/>
        </w:trPr>
        <w:tc>
          <w:tcPr>
            <w:tcW w:w="1292" w:type="dxa"/>
            <w:textDirection w:val="lrTb"/>
            <w:noWrap w:val="false"/>
          </w:tcPr>
          <w:p>
            <w:pPr>
              <w:pStyle w:val="942"/>
              <w:ind w:left="435"/>
              <w:spacing w:before="135"/>
              <w:rPr>
                <w:rFonts w:ascii="黑体" w:hAnsi="黑体" w:eastAsia="黑体" w:cs="黑体"/>
                <w:b/>
                <w:sz w:val="21"/>
                <w:highlight w:val="none"/>
              </w:rPr>
            </w:pPr>
            <w:r>
              <w:rPr>
                <w:rFonts w:hint="eastAsia" w:ascii="黑体" w:hAnsi="黑体" w:eastAsia="黑体" w:cs="黑体"/>
                <w:b/>
                <w:sz w:val="21"/>
                <w:highlight w:val="none"/>
              </w:rPr>
              <w:t xml:space="preserve">序号</w:t>
            </w:r>
            <w:r/>
          </w:p>
        </w:tc>
        <w:tc>
          <w:tcPr>
            <w:tcW w:w="3326" w:type="dxa"/>
            <w:textDirection w:val="lrTb"/>
            <w:noWrap w:val="false"/>
          </w:tcPr>
          <w:p>
            <w:pPr>
              <w:pStyle w:val="942"/>
              <w:ind w:left="516" w:right="500"/>
              <w:jc w:val="center"/>
              <w:spacing w:before="135"/>
              <w:rPr>
                <w:rFonts w:ascii="黑体" w:hAnsi="黑体" w:eastAsia="黑体" w:cs="黑体"/>
                <w:b/>
                <w:sz w:val="21"/>
                <w:highlight w:val="none"/>
              </w:rPr>
            </w:pPr>
            <w:r>
              <w:rPr>
                <w:rFonts w:hint="eastAsia" w:ascii="黑体" w:hAnsi="黑体" w:eastAsia="黑体" w:cs="黑体"/>
                <w:b/>
                <w:sz w:val="21"/>
                <w:highlight w:val="none"/>
              </w:rPr>
              <w:t xml:space="preserve">磋商文件的技术条款</w:t>
            </w:r>
            <w:r/>
          </w:p>
        </w:tc>
        <w:tc>
          <w:tcPr>
            <w:tcW w:w="1575" w:type="dxa"/>
            <w:textDirection w:val="lrTb"/>
            <w:noWrap w:val="false"/>
          </w:tcPr>
          <w:p>
            <w:pPr>
              <w:pStyle w:val="942"/>
              <w:ind w:left="156"/>
              <w:spacing w:before="135"/>
              <w:rPr>
                <w:rFonts w:ascii="黑体" w:hAnsi="黑体" w:eastAsia="黑体" w:cs="黑体"/>
                <w:b/>
                <w:sz w:val="21"/>
                <w:highlight w:val="none"/>
              </w:rPr>
            </w:pPr>
            <w:r>
              <w:rPr>
                <w:rFonts w:hint="eastAsia" w:ascii="黑体" w:hAnsi="黑体" w:eastAsia="黑体" w:cs="黑体"/>
                <w:b/>
                <w:sz w:val="21"/>
                <w:highlight w:val="none"/>
              </w:rPr>
              <w:t xml:space="preserve">磋商实际响应</w:t>
            </w:r>
            <w:r/>
          </w:p>
        </w:tc>
        <w:tc>
          <w:tcPr>
            <w:tcW w:w="1995" w:type="dxa"/>
            <w:textDirection w:val="lrTb"/>
            <w:noWrap w:val="false"/>
          </w:tcPr>
          <w:p>
            <w:pPr>
              <w:pStyle w:val="942"/>
              <w:ind w:left="134" w:right="122"/>
              <w:jc w:val="center"/>
              <w:rPr>
                <w:rFonts w:ascii="黑体" w:hAnsi="黑体" w:eastAsia="黑体" w:cs="黑体"/>
                <w:b/>
                <w:sz w:val="21"/>
                <w:highlight w:val="none"/>
              </w:rPr>
            </w:pPr>
            <w:r>
              <w:rPr>
                <w:rFonts w:hint="eastAsia" w:ascii="黑体" w:hAnsi="黑体" w:eastAsia="黑体" w:cs="黑体"/>
                <w:b/>
                <w:sz w:val="21"/>
                <w:highlight w:val="none"/>
              </w:rPr>
              <w:t xml:space="preserve">符合/正偏离/负偏</w:t>
            </w:r>
            <w:r/>
          </w:p>
          <w:p>
            <w:pPr>
              <w:pStyle w:val="942"/>
              <w:ind w:left="5"/>
              <w:jc w:val="center"/>
              <w:spacing w:before="3" w:line="253" w:lineRule="exact"/>
              <w:rPr>
                <w:rFonts w:ascii="黑体" w:hAnsi="黑体" w:eastAsia="黑体" w:cs="黑体"/>
                <w:b/>
                <w:sz w:val="21"/>
                <w:highlight w:val="none"/>
              </w:rPr>
            </w:pPr>
            <w:r>
              <w:rPr>
                <w:rFonts w:hint="eastAsia" w:ascii="黑体" w:hAnsi="黑体" w:eastAsia="黑体" w:cs="黑体"/>
                <w:b/>
                <w:sz w:val="21"/>
                <w:highlight w:val="none"/>
              </w:rPr>
              <w:t xml:space="preserve">离</w:t>
            </w:r>
            <w:r/>
          </w:p>
        </w:tc>
        <w:tc>
          <w:tcPr>
            <w:tcW w:w="1680" w:type="dxa"/>
            <w:textDirection w:val="lrTb"/>
            <w:noWrap w:val="false"/>
          </w:tcPr>
          <w:p>
            <w:pPr>
              <w:pStyle w:val="942"/>
              <w:ind w:left="91" w:right="80"/>
              <w:jc w:val="center"/>
              <w:spacing w:before="135"/>
              <w:rPr>
                <w:rFonts w:ascii="黑体" w:hAnsi="黑体" w:eastAsia="黑体" w:cs="黑体"/>
                <w:b/>
                <w:sz w:val="21"/>
                <w:highlight w:val="none"/>
              </w:rPr>
            </w:pPr>
            <w:r>
              <w:rPr>
                <w:rFonts w:hint="eastAsia" w:ascii="黑体" w:hAnsi="黑体" w:eastAsia="黑体" w:cs="黑体"/>
                <w:b/>
                <w:sz w:val="21"/>
                <w:highlight w:val="none"/>
              </w:rPr>
              <w:t xml:space="preserve">备注</w:t>
            </w:r>
            <w:r/>
          </w:p>
        </w:tc>
      </w:tr>
      <w:tr>
        <w:trPr>
          <w:trHeight w:val="272"/>
        </w:trPr>
        <w:tc>
          <w:tcPr>
            <w:tcW w:w="1292" w:type="dxa"/>
            <w:textDirection w:val="lrTb"/>
            <w:noWrap w:val="false"/>
          </w:tcPr>
          <w:p>
            <w:pPr>
              <w:pStyle w:val="942"/>
              <w:rPr>
                <w:rFonts w:ascii="黑体" w:hAnsi="黑体" w:eastAsia="黑体" w:cs="黑体"/>
                <w:sz w:val="20"/>
                <w:highlight w:val="none"/>
              </w:rPr>
            </w:pPr>
            <w:r>
              <w:rPr>
                <w:rFonts w:ascii="黑体" w:hAnsi="黑体" w:eastAsia="黑体" w:cs="黑体"/>
                <w:sz w:val="20"/>
                <w:highlight w:val="none"/>
              </w:rPr>
            </w:r>
            <w:r/>
          </w:p>
        </w:tc>
        <w:tc>
          <w:tcPr>
            <w:tcW w:w="3326" w:type="dxa"/>
            <w:textDirection w:val="lrTb"/>
            <w:noWrap w:val="false"/>
          </w:tcPr>
          <w:p>
            <w:pPr>
              <w:pStyle w:val="942"/>
              <w:rPr>
                <w:rFonts w:ascii="黑体" w:hAnsi="黑体" w:eastAsia="黑体" w:cs="黑体"/>
                <w:sz w:val="20"/>
                <w:highlight w:val="none"/>
              </w:rPr>
            </w:pPr>
            <w:r>
              <w:rPr>
                <w:rFonts w:ascii="黑体" w:hAnsi="黑体" w:eastAsia="黑体" w:cs="黑体"/>
                <w:sz w:val="20"/>
                <w:highlight w:val="none"/>
              </w:rPr>
            </w:r>
            <w:r/>
          </w:p>
        </w:tc>
        <w:tc>
          <w:tcPr>
            <w:tcW w:w="1575" w:type="dxa"/>
            <w:textDirection w:val="lrTb"/>
            <w:noWrap w:val="false"/>
          </w:tcPr>
          <w:p>
            <w:pPr>
              <w:pStyle w:val="942"/>
              <w:rPr>
                <w:rFonts w:ascii="黑体" w:hAnsi="黑体" w:eastAsia="黑体" w:cs="黑体"/>
                <w:sz w:val="20"/>
                <w:highlight w:val="none"/>
              </w:rPr>
            </w:pPr>
            <w:r>
              <w:rPr>
                <w:rFonts w:ascii="黑体" w:hAnsi="黑体" w:eastAsia="黑体" w:cs="黑体"/>
                <w:sz w:val="20"/>
                <w:highlight w:val="none"/>
              </w:rPr>
            </w:r>
            <w:r/>
          </w:p>
        </w:tc>
        <w:tc>
          <w:tcPr>
            <w:tcW w:w="1995" w:type="dxa"/>
            <w:textDirection w:val="lrTb"/>
            <w:noWrap w:val="false"/>
          </w:tcPr>
          <w:p>
            <w:pPr>
              <w:pStyle w:val="942"/>
              <w:rPr>
                <w:rFonts w:ascii="黑体" w:hAnsi="黑体" w:eastAsia="黑体" w:cs="黑体"/>
                <w:sz w:val="20"/>
                <w:highlight w:val="none"/>
              </w:rPr>
            </w:pPr>
            <w:r>
              <w:rPr>
                <w:rFonts w:ascii="黑体" w:hAnsi="黑体" w:eastAsia="黑体" w:cs="黑体"/>
                <w:sz w:val="20"/>
                <w:highlight w:val="none"/>
              </w:rPr>
            </w:r>
            <w:r/>
          </w:p>
        </w:tc>
        <w:tc>
          <w:tcPr>
            <w:tcW w:w="1680" w:type="dxa"/>
            <w:textDirection w:val="lrTb"/>
            <w:noWrap w:val="false"/>
          </w:tcPr>
          <w:p>
            <w:pPr>
              <w:pStyle w:val="942"/>
              <w:rPr>
                <w:rFonts w:ascii="黑体" w:hAnsi="黑体" w:eastAsia="黑体" w:cs="黑体"/>
                <w:sz w:val="20"/>
                <w:highlight w:val="none"/>
              </w:rPr>
            </w:pPr>
            <w:r>
              <w:rPr>
                <w:rFonts w:ascii="黑体" w:hAnsi="黑体" w:eastAsia="黑体" w:cs="黑体"/>
                <w:sz w:val="20"/>
                <w:highlight w:val="none"/>
              </w:rPr>
            </w:r>
            <w:r/>
          </w:p>
        </w:tc>
      </w:tr>
      <w:tr>
        <w:trPr>
          <w:trHeight w:val="272"/>
        </w:trPr>
        <w:tc>
          <w:tcPr>
            <w:tcW w:w="1292" w:type="dxa"/>
            <w:textDirection w:val="lrTb"/>
            <w:noWrap w:val="false"/>
          </w:tcPr>
          <w:p>
            <w:pPr>
              <w:pStyle w:val="942"/>
              <w:rPr>
                <w:rFonts w:ascii="黑体" w:hAnsi="黑体" w:eastAsia="黑体" w:cs="黑体"/>
                <w:sz w:val="20"/>
                <w:highlight w:val="none"/>
              </w:rPr>
            </w:pPr>
            <w:r>
              <w:rPr>
                <w:rFonts w:ascii="黑体" w:hAnsi="黑体" w:eastAsia="黑体" w:cs="黑体"/>
                <w:sz w:val="20"/>
                <w:highlight w:val="none"/>
              </w:rPr>
            </w:r>
            <w:r/>
          </w:p>
        </w:tc>
        <w:tc>
          <w:tcPr>
            <w:tcW w:w="3326" w:type="dxa"/>
            <w:textDirection w:val="lrTb"/>
            <w:noWrap w:val="false"/>
          </w:tcPr>
          <w:p>
            <w:pPr>
              <w:pStyle w:val="942"/>
              <w:rPr>
                <w:rFonts w:ascii="黑体" w:hAnsi="黑体" w:eastAsia="黑体" w:cs="黑体"/>
                <w:sz w:val="20"/>
                <w:highlight w:val="none"/>
              </w:rPr>
            </w:pPr>
            <w:r>
              <w:rPr>
                <w:rFonts w:ascii="黑体" w:hAnsi="黑体" w:eastAsia="黑体" w:cs="黑体"/>
                <w:sz w:val="20"/>
                <w:highlight w:val="none"/>
              </w:rPr>
            </w:r>
            <w:r/>
          </w:p>
        </w:tc>
        <w:tc>
          <w:tcPr>
            <w:tcW w:w="1575" w:type="dxa"/>
            <w:textDirection w:val="lrTb"/>
            <w:noWrap w:val="false"/>
          </w:tcPr>
          <w:p>
            <w:pPr>
              <w:pStyle w:val="942"/>
              <w:rPr>
                <w:rFonts w:ascii="黑体" w:hAnsi="黑体" w:eastAsia="黑体" w:cs="黑体"/>
                <w:sz w:val="20"/>
                <w:highlight w:val="none"/>
              </w:rPr>
            </w:pPr>
            <w:r>
              <w:rPr>
                <w:rFonts w:ascii="黑体" w:hAnsi="黑体" w:eastAsia="黑体" w:cs="黑体"/>
                <w:sz w:val="20"/>
                <w:highlight w:val="none"/>
              </w:rPr>
            </w:r>
            <w:r/>
          </w:p>
        </w:tc>
        <w:tc>
          <w:tcPr>
            <w:tcW w:w="1995" w:type="dxa"/>
            <w:textDirection w:val="lrTb"/>
            <w:noWrap w:val="false"/>
          </w:tcPr>
          <w:p>
            <w:pPr>
              <w:pStyle w:val="942"/>
              <w:rPr>
                <w:rFonts w:ascii="黑体" w:hAnsi="黑体" w:eastAsia="黑体" w:cs="黑体"/>
                <w:sz w:val="20"/>
                <w:highlight w:val="none"/>
              </w:rPr>
            </w:pPr>
            <w:r>
              <w:rPr>
                <w:rFonts w:ascii="黑体" w:hAnsi="黑体" w:eastAsia="黑体" w:cs="黑体"/>
                <w:sz w:val="20"/>
                <w:highlight w:val="none"/>
              </w:rPr>
            </w:r>
            <w:r/>
          </w:p>
        </w:tc>
        <w:tc>
          <w:tcPr>
            <w:tcW w:w="1680" w:type="dxa"/>
            <w:textDirection w:val="lrTb"/>
            <w:noWrap w:val="false"/>
          </w:tcPr>
          <w:p>
            <w:pPr>
              <w:pStyle w:val="942"/>
              <w:rPr>
                <w:rFonts w:ascii="黑体" w:hAnsi="黑体" w:eastAsia="黑体" w:cs="黑体"/>
                <w:sz w:val="20"/>
                <w:highlight w:val="none"/>
              </w:rPr>
            </w:pPr>
            <w:r>
              <w:rPr>
                <w:rFonts w:ascii="黑体" w:hAnsi="黑体" w:eastAsia="黑体" w:cs="黑体"/>
                <w:sz w:val="20"/>
                <w:highlight w:val="none"/>
              </w:rPr>
            </w:r>
            <w:r/>
          </w:p>
        </w:tc>
      </w:tr>
      <w:tr>
        <w:trPr>
          <w:trHeight w:val="272"/>
        </w:trPr>
        <w:tc>
          <w:tcPr>
            <w:tcW w:w="1292" w:type="dxa"/>
            <w:textDirection w:val="lrTb"/>
            <w:noWrap w:val="false"/>
          </w:tcPr>
          <w:p>
            <w:pPr>
              <w:pStyle w:val="942"/>
              <w:rPr>
                <w:rFonts w:ascii="黑体" w:hAnsi="黑体" w:eastAsia="黑体" w:cs="黑体"/>
                <w:sz w:val="20"/>
                <w:highlight w:val="none"/>
              </w:rPr>
            </w:pPr>
            <w:r>
              <w:rPr>
                <w:rFonts w:ascii="黑体" w:hAnsi="黑体" w:eastAsia="黑体" w:cs="黑体"/>
                <w:sz w:val="20"/>
                <w:highlight w:val="none"/>
              </w:rPr>
            </w:r>
            <w:r/>
          </w:p>
        </w:tc>
        <w:tc>
          <w:tcPr>
            <w:tcW w:w="3326" w:type="dxa"/>
            <w:textDirection w:val="lrTb"/>
            <w:noWrap w:val="false"/>
          </w:tcPr>
          <w:p>
            <w:pPr>
              <w:pStyle w:val="942"/>
              <w:rPr>
                <w:rFonts w:ascii="黑体" w:hAnsi="黑体" w:eastAsia="黑体" w:cs="黑体"/>
                <w:sz w:val="20"/>
                <w:highlight w:val="none"/>
              </w:rPr>
            </w:pPr>
            <w:r>
              <w:rPr>
                <w:rFonts w:ascii="黑体" w:hAnsi="黑体" w:eastAsia="黑体" w:cs="黑体"/>
                <w:sz w:val="20"/>
                <w:highlight w:val="none"/>
              </w:rPr>
            </w:r>
            <w:r/>
          </w:p>
        </w:tc>
        <w:tc>
          <w:tcPr>
            <w:tcW w:w="1575" w:type="dxa"/>
            <w:textDirection w:val="lrTb"/>
            <w:noWrap w:val="false"/>
          </w:tcPr>
          <w:p>
            <w:pPr>
              <w:pStyle w:val="942"/>
              <w:rPr>
                <w:rFonts w:ascii="黑体" w:hAnsi="黑体" w:eastAsia="黑体" w:cs="黑体"/>
                <w:sz w:val="20"/>
                <w:highlight w:val="none"/>
              </w:rPr>
            </w:pPr>
            <w:r>
              <w:rPr>
                <w:rFonts w:ascii="黑体" w:hAnsi="黑体" w:eastAsia="黑体" w:cs="黑体"/>
                <w:sz w:val="20"/>
                <w:highlight w:val="none"/>
              </w:rPr>
            </w:r>
            <w:r/>
          </w:p>
        </w:tc>
        <w:tc>
          <w:tcPr>
            <w:tcW w:w="1995" w:type="dxa"/>
            <w:textDirection w:val="lrTb"/>
            <w:noWrap w:val="false"/>
          </w:tcPr>
          <w:p>
            <w:pPr>
              <w:pStyle w:val="942"/>
              <w:rPr>
                <w:rFonts w:ascii="黑体" w:hAnsi="黑体" w:eastAsia="黑体" w:cs="黑体"/>
                <w:sz w:val="20"/>
                <w:highlight w:val="none"/>
              </w:rPr>
            </w:pPr>
            <w:r>
              <w:rPr>
                <w:rFonts w:ascii="黑体" w:hAnsi="黑体" w:eastAsia="黑体" w:cs="黑体"/>
                <w:sz w:val="20"/>
                <w:highlight w:val="none"/>
              </w:rPr>
            </w:r>
            <w:r/>
          </w:p>
        </w:tc>
        <w:tc>
          <w:tcPr>
            <w:tcW w:w="1680" w:type="dxa"/>
            <w:textDirection w:val="lrTb"/>
            <w:noWrap w:val="false"/>
          </w:tcPr>
          <w:p>
            <w:pPr>
              <w:pStyle w:val="942"/>
              <w:rPr>
                <w:rFonts w:ascii="黑体" w:hAnsi="黑体" w:eastAsia="黑体" w:cs="黑体"/>
                <w:sz w:val="20"/>
                <w:highlight w:val="none"/>
              </w:rPr>
            </w:pPr>
            <w:r>
              <w:rPr>
                <w:rFonts w:ascii="黑体" w:hAnsi="黑体" w:eastAsia="黑体" w:cs="黑体"/>
                <w:sz w:val="20"/>
                <w:highlight w:val="none"/>
              </w:rPr>
            </w:r>
            <w:r/>
          </w:p>
        </w:tc>
      </w:tr>
      <w:tr>
        <w:trPr>
          <w:trHeight w:val="272"/>
        </w:trPr>
        <w:tc>
          <w:tcPr>
            <w:tcW w:w="1292" w:type="dxa"/>
            <w:textDirection w:val="lrTb"/>
            <w:noWrap w:val="false"/>
          </w:tcPr>
          <w:p>
            <w:pPr>
              <w:pStyle w:val="942"/>
              <w:rPr>
                <w:rFonts w:ascii="黑体" w:hAnsi="黑体" w:eastAsia="黑体" w:cs="黑体"/>
                <w:sz w:val="20"/>
                <w:highlight w:val="none"/>
              </w:rPr>
            </w:pPr>
            <w:r>
              <w:rPr>
                <w:rFonts w:ascii="黑体" w:hAnsi="黑体" w:eastAsia="黑体" w:cs="黑体"/>
                <w:sz w:val="20"/>
                <w:highlight w:val="none"/>
              </w:rPr>
            </w:r>
            <w:r/>
          </w:p>
        </w:tc>
        <w:tc>
          <w:tcPr>
            <w:tcW w:w="3326" w:type="dxa"/>
            <w:textDirection w:val="lrTb"/>
            <w:noWrap w:val="false"/>
          </w:tcPr>
          <w:p>
            <w:pPr>
              <w:pStyle w:val="942"/>
              <w:rPr>
                <w:rFonts w:ascii="黑体" w:hAnsi="黑体" w:eastAsia="黑体" w:cs="黑体"/>
                <w:sz w:val="20"/>
                <w:highlight w:val="none"/>
              </w:rPr>
            </w:pPr>
            <w:r>
              <w:rPr>
                <w:rFonts w:ascii="黑体" w:hAnsi="黑体" w:eastAsia="黑体" w:cs="黑体"/>
                <w:sz w:val="20"/>
                <w:highlight w:val="none"/>
              </w:rPr>
            </w:r>
            <w:r/>
          </w:p>
        </w:tc>
        <w:tc>
          <w:tcPr>
            <w:tcW w:w="1575" w:type="dxa"/>
            <w:textDirection w:val="lrTb"/>
            <w:noWrap w:val="false"/>
          </w:tcPr>
          <w:p>
            <w:pPr>
              <w:pStyle w:val="942"/>
              <w:rPr>
                <w:rFonts w:ascii="黑体" w:hAnsi="黑体" w:eastAsia="黑体" w:cs="黑体"/>
                <w:sz w:val="20"/>
                <w:highlight w:val="none"/>
              </w:rPr>
            </w:pPr>
            <w:r>
              <w:rPr>
                <w:rFonts w:ascii="黑体" w:hAnsi="黑体" w:eastAsia="黑体" w:cs="黑体"/>
                <w:sz w:val="20"/>
                <w:highlight w:val="none"/>
              </w:rPr>
            </w:r>
            <w:r/>
          </w:p>
        </w:tc>
        <w:tc>
          <w:tcPr>
            <w:tcW w:w="1995" w:type="dxa"/>
            <w:textDirection w:val="lrTb"/>
            <w:noWrap w:val="false"/>
          </w:tcPr>
          <w:p>
            <w:pPr>
              <w:pStyle w:val="942"/>
              <w:rPr>
                <w:rFonts w:ascii="黑体" w:hAnsi="黑体" w:eastAsia="黑体" w:cs="黑体"/>
                <w:sz w:val="20"/>
                <w:highlight w:val="none"/>
              </w:rPr>
            </w:pPr>
            <w:r>
              <w:rPr>
                <w:rFonts w:ascii="黑体" w:hAnsi="黑体" w:eastAsia="黑体" w:cs="黑体"/>
                <w:sz w:val="20"/>
                <w:highlight w:val="none"/>
              </w:rPr>
            </w:r>
            <w:r/>
          </w:p>
        </w:tc>
        <w:tc>
          <w:tcPr>
            <w:tcW w:w="1680" w:type="dxa"/>
            <w:textDirection w:val="lrTb"/>
            <w:noWrap w:val="false"/>
          </w:tcPr>
          <w:p>
            <w:pPr>
              <w:pStyle w:val="942"/>
              <w:rPr>
                <w:rFonts w:ascii="黑体" w:hAnsi="黑体" w:eastAsia="黑体" w:cs="黑体"/>
                <w:sz w:val="20"/>
                <w:highlight w:val="none"/>
              </w:rPr>
            </w:pPr>
            <w:r>
              <w:rPr>
                <w:rFonts w:ascii="黑体" w:hAnsi="黑体" w:eastAsia="黑体" w:cs="黑体"/>
                <w:sz w:val="20"/>
                <w:highlight w:val="none"/>
              </w:rPr>
            </w:r>
            <w:r/>
          </w:p>
        </w:tc>
      </w:tr>
      <w:tr>
        <w:trPr>
          <w:trHeight w:val="272"/>
        </w:trPr>
        <w:tc>
          <w:tcPr>
            <w:tcW w:w="1292" w:type="dxa"/>
            <w:textDirection w:val="lrTb"/>
            <w:noWrap w:val="false"/>
          </w:tcPr>
          <w:p>
            <w:pPr>
              <w:pStyle w:val="942"/>
              <w:rPr>
                <w:rFonts w:ascii="黑体" w:hAnsi="黑体" w:eastAsia="黑体" w:cs="黑体"/>
                <w:sz w:val="20"/>
                <w:highlight w:val="none"/>
              </w:rPr>
            </w:pPr>
            <w:r>
              <w:rPr>
                <w:rFonts w:ascii="黑体" w:hAnsi="黑体" w:eastAsia="黑体" w:cs="黑体"/>
                <w:sz w:val="20"/>
                <w:highlight w:val="none"/>
              </w:rPr>
            </w:r>
            <w:r/>
          </w:p>
        </w:tc>
        <w:tc>
          <w:tcPr>
            <w:tcW w:w="3326" w:type="dxa"/>
            <w:textDirection w:val="lrTb"/>
            <w:noWrap w:val="false"/>
          </w:tcPr>
          <w:p>
            <w:pPr>
              <w:pStyle w:val="942"/>
              <w:rPr>
                <w:rFonts w:ascii="黑体" w:hAnsi="黑体" w:eastAsia="黑体" w:cs="黑体"/>
                <w:sz w:val="20"/>
                <w:highlight w:val="none"/>
              </w:rPr>
            </w:pPr>
            <w:r>
              <w:rPr>
                <w:rFonts w:ascii="黑体" w:hAnsi="黑体" w:eastAsia="黑体" w:cs="黑体"/>
                <w:sz w:val="20"/>
                <w:highlight w:val="none"/>
              </w:rPr>
            </w:r>
            <w:r/>
          </w:p>
        </w:tc>
        <w:tc>
          <w:tcPr>
            <w:tcW w:w="1575" w:type="dxa"/>
            <w:textDirection w:val="lrTb"/>
            <w:noWrap w:val="false"/>
          </w:tcPr>
          <w:p>
            <w:pPr>
              <w:pStyle w:val="942"/>
              <w:rPr>
                <w:rFonts w:ascii="黑体" w:hAnsi="黑体" w:eastAsia="黑体" w:cs="黑体"/>
                <w:sz w:val="20"/>
                <w:highlight w:val="none"/>
              </w:rPr>
            </w:pPr>
            <w:r>
              <w:rPr>
                <w:rFonts w:ascii="黑体" w:hAnsi="黑体" w:eastAsia="黑体" w:cs="黑体"/>
                <w:sz w:val="20"/>
                <w:highlight w:val="none"/>
              </w:rPr>
            </w:r>
            <w:r/>
          </w:p>
        </w:tc>
        <w:tc>
          <w:tcPr>
            <w:tcW w:w="1995" w:type="dxa"/>
            <w:textDirection w:val="lrTb"/>
            <w:noWrap w:val="false"/>
          </w:tcPr>
          <w:p>
            <w:pPr>
              <w:pStyle w:val="942"/>
              <w:rPr>
                <w:rFonts w:ascii="黑体" w:hAnsi="黑体" w:eastAsia="黑体" w:cs="黑体"/>
                <w:sz w:val="20"/>
                <w:highlight w:val="none"/>
              </w:rPr>
            </w:pPr>
            <w:r>
              <w:rPr>
                <w:rFonts w:ascii="黑体" w:hAnsi="黑体" w:eastAsia="黑体" w:cs="黑体"/>
                <w:sz w:val="20"/>
                <w:highlight w:val="none"/>
              </w:rPr>
            </w:r>
            <w:r/>
          </w:p>
        </w:tc>
        <w:tc>
          <w:tcPr>
            <w:tcW w:w="1680" w:type="dxa"/>
            <w:textDirection w:val="lrTb"/>
            <w:noWrap w:val="false"/>
          </w:tcPr>
          <w:p>
            <w:pPr>
              <w:pStyle w:val="942"/>
              <w:rPr>
                <w:rFonts w:ascii="黑体" w:hAnsi="黑体" w:eastAsia="黑体" w:cs="黑体"/>
                <w:sz w:val="20"/>
                <w:highlight w:val="none"/>
              </w:rPr>
            </w:pPr>
            <w:r>
              <w:rPr>
                <w:rFonts w:ascii="黑体" w:hAnsi="黑体" w:eastAsia="黑体" w:cs="黑体"/>
                <w:sz w:val="20"/>
                <w:highlight w:val="none"/>
              </w:rPr>
            </w:r>
            <w:r/>
          </w:p>
        </w:tc>
      </w:tr>
      <w:tr>
        <w:trPr>
          <w:trHeight w:val="272"/>
        </w:trPr>
        <w:tc>
          <w:tcPr>
            <w:tcW w:w="1292" w:type="dxa"/>
            <w:textDirection w:val="lrTb"/>
            <w:noWrap w:val="false"/>
          </w:tcPr>
          <w:p>
            <w:pPr>
              <w:pStyle w:val="942"/>
              <w:rPr>
                <w:rFonts w:ascii="黑体" w:hAnsi="黑体" w:eastAsia="黑体" w:cs="黑体"/>
                <w:sz w:val="20"/>
                <w:highlight w:val="none"/>
              </w:rPr>
            </w:pPr>
            <w:r>
              <w:rPr>
                <w:rFonts w:ascii="黑体" w:hAnsi="黑体" w:eastAsia="黑体" w:cs="黑体"/>
                <w:sz w:val="20"/>
                <w:highlight w:val="none"/>
              </w:rPr>
            </w:r>
            <w:r/>
          </w:p>
        </w:tc>
        <w:tc>
          <w:tcPr>
            <w:tcW w:w="3326" w:type="dxa"/>
            <w:textDirection w:val="lrTb"/>
            <w:noWrap w:val="false"/>
          </w:tcPr>
          <w:p>
            <w:pPr>
              <w:pStyle w:val="942"/>
              <w:ind w:left="516" w:right="510"/>
              <w:jc w:val="center"/>
              <w:spacing w:line="252" w:lineRule="exact"/>
              <w:rPr>
                <w:rFonts w:ascii="黑体" w:hAnsi="黑体" w:eastAsia="黑体" w:cs="黑体"/>
                <w:sz w:val="21"/>
                <w:highlight w:val="none"/>
              </w:rPr>
            </w:pPr>
            <w:r>
              <w:rPr>
                <w:rFonts w:hint="eastAsia" w:ascii="黑体" w:hAnsi="黑体" w:eastAsia="黑体" w:cs="黑体"/>
                <w:sz w:val="15"/>
                <w:highlight w:val="none"/>
              </w:rPr>
              <w:t xml:space="preserve">（</w:t>
            </w:r>
            <w:r>
              <w:rPr>
                <w:rFonts w:hint="eastAsia" w:ascii="黑体" w:hAnsi="黑体" w:eastAsia="黑体" w:cs="黑体"/>
                <w:sz w:val="21"/>
                <w:highlight w:val="none"/>
              </w:rPr>
              <w:t xml:space="preserve">行数不够，自行添加）</w:t>
            </w:r>
            <w:r/>
          </w:p>
        </w:tc>
        <w:tc>
          <w:tcPr>
            <w:tcW w:w="1575" w:type="dxa"/>
            <w:textDirection w:val="lrTb"/>
            <w:noWrap w:val="false"/>
          </w:tcPr>
          <w:p>
            <w:pPr>
              <w:pStyle w:val="942"/>
              <w:rPr>
                <w:rFonts w:ascii="黑体" w:hAnsi="黑体" w:eastAsia="黑体" w:cs="黑体"/>
                <w:sz w:val="20"/>
                <w:highlight w:val="none"/>
              </w:rPr>
            </w:pPr>
            <w:r>
              <w:rPr>
                <w:rFonts w:ascii="黑体" w:hAnsi="黑体" w:eastAsia="黑体" w:cs="黑体"/>
                <w:sz w:val="20"/>
                <w:highlight w:val="none"/>
              </w:rPr>
            </w:r>
            <w:r/>
          </w:p>
        </w:tc>
        <w:tc>
          <w:tcPr>
            <w:tcW w:w="1995" w:type="dxa"/>
            <w:textDirection w:val="lrTb"/>
            <w:noWrap w:val="false"/>
          </w:tcPr>
          <w:p>
            <w:pPr>
              <w:pStyle w:val="942"/>
              <w:rPr>
                <w:rFonts w:ascii="黑体" w:hAnsi="黑体" w:eastAsia="黑体" w:cs="黑体"/>
                <w:sz w:val="20"/>
                <w:highlight w:val="none"/>
              </w:rPr>
            </w:pPr>
            <w:r>
              <w:rPr>
                <w:rFonts w:ascii="黑体" w:hAnsi="黑体" w:eastAsia="黑体" w:cs="黑体"/>
                <w:sz w:val="20"/>
                <w:highlight w:val="none"/>
              </w:rPr>
            </w:r>
            <w:r/>
          </w:p>
        </w:tc>
        <w:tc>
          <w:tcPr>
            <w:tcW w:w="1680" w:type="dxa"/>
            <w:textDirection w:val="lrTb"/>
            <w:noWrap w:val="false"/>
          </w:tcPr>
          <w:p>
            <w:pPr>
              <w:pStyle w:val="942"/>
              <w:rPr>
                <w:rFonts w:ascii="黑体" w:hAnsi="黑体" w:eastAsia="黑体" w:cs="黑体"/>
                <w:sz w:val="20"/>
                <w:highlight w:val="none"/>
              </w:rPr>
            </w:pPr>
            <w:r>
              <w:rPr>
                <w:rFonts w:ascii="黑体" w:hAnsi="黑体" w:eastAsia="黑体" w:cs="黑体"/>
                <w:sz w:val="20"/>
                <w:highlight w:val="none"/>
              </w:rPr>
            </w:r>
            <w:r/>
          </w:p>
        </w:tc>
      </w:tr>
    </w:tbl>
    <w:p>
      <w:pPr>
        <w:rPr>
          <w:rFonts w:ascii="黑体" w:hAnsi="黑体" w:eastAsia="黑体" w:cs="黑体"/>
          <w:sz w:val="20"/>
          <w:highlight w:val="none"/>
        </w:rPr>
        <w:sectPr>
          <w:footnotePr/>
          <w:endnotePr/>
          <w:type w:val="continuous"/>
          <w:pgSz w:w="11910" w:h="16840" w:orient="portrait"/>
          <w:pgMar w:top="1340" w:right="380" w:bottom="1180" w:left="560" w:header="720" w:footer="720" w:gutter="0"/>
          <w:cols w:num="1" w:sep="0" w:space="720" w:equalWidth="1"/>
          <w:docGrid w:linePitch="360"/>
        </w:sectPr>
      </w:pPr>
      <w:r>
        <w:rPr>
          <w:rFonts w:ascii="黑体" w:hAnsi="黑体" w:eastAsia="黑体" w:cs="黑体"/>
          <w:sz w:val="20"/>
          <w:highlight w:val="none"/>
        </w:rPr>
      </w:r>
      <w:r/>
    </w:p>
    <w:p>
      <w:pPr>
        <w:pStyle w:val="925"/>
        <w:rPr>
          <w:rFonts w:ascii="黑体" w:hAnsi="黑体" w:eastAsia="黑体" w:cs="黑体"/>
          <w:sz w:val="24"/>
          <w:highlight w:val="none"/>
        </w:rPr>
      </w:pPr>
      <w:r>
        <w:rPr>
          <w:rFonts w:ascii="黑体" w:hAnsi="黑体" w:eastAsia="黑体" w:cs="黑体"/>
          <w:sz w:val="24"/>
          <w:highlight w:val="none"/>
        </w:rPr>
      </w:r>
      <w:r/>
    </w:p>
    <w:p>
      <w:pPr>
        <w:pStyle w:val="925"/>
        <w:rPr>
          <w:rFonts w:ascii="黑体" w:hAnsi="黑体" w:eastAsia="黑体" w:cs="黑体"/>
          <w:sz w:val="24"/>
          <w:highlight w:val="none"/>
        </w:rPr>
      </w:pPr>
      <w:r>
        <w:rPr>
          <w:rFonts w:ascii="黑体" w:hAnsi="黑体" w:eastAsia="黑体" w:cs="黑体"/>
          <w:sz w:val="24"/>
          <w:highlight w:val="none"/>
        </w:rPr>
      </w:r>
      <w:r/>
    </w:p>
    <w:p>
      <w:pPr>
        <w:pStyle w:val="925"/>
        <w:rPr>
          <w:rFonts w:ascii="黑体" w:hAnsi="黑体" w:eastAsia="黑体" w:cs="黑体"/>
          <w:sz w:val="24"/>
          <w:highlight w:val="none"/>
        </w:rPr>
      </w:pPr>
      <w:r>
        <w:rPr>
          <w:rFonts w:ascii="黑体" w:hAnsi="黑体" w:eastAsia="黑体" w:cs="黑体"/>
          <w:sz w:val="24"/>
          <w:highlight w:val="none"/>
        </w:rPr>
      </w:r>
      <w:r/>
    </w:p>
    <w:p>
      <w:pPr>
        <w:pStyle w:val="925"/>
        <w:spacing w:before="5"/>
        <w:rPr>
          <w:rFonts w:ascii="黑体" w:hAnsi="黑体" w:eastAsia="黑体" w:cs="黑体"/>
          <w:sz w:val="20"/>
          <w:highlight w:val="none"/>
        </w:rPr>
      </w:pPr>
      <w:r>
        <w:rPr>
          <w:rFonts w:ascii="黑体" w:hAnsi="黑体" w:eastAsia="黑体" w:cs="黑体"/>
          <w:sz w:val="20"/>
          <w:highlight w:val="none"/>
        </w:rPr>
      </w:r>
      <w:r/>
    </w:p>
    <w:p>
      <w:pPr>
        <w:pStyle w:val="925"/>
        <w:ind w:right="38"/>
        <w:jc w:val="right"/>
        <w:rPr>
          <w:rFonts w:ascii="黑体" w:hAnsi="黑体" w:eastAsia="黑体" w:cs="黑体"/>
          <w:highlight w:val="none"/>
        </w:rPr>
      </w:pPr>
      <w:r>
        <w:rPr>
          <w:rFonts w:hint="eastAsia" w:ascii="黑体" w:hAnsi="黑体" w:eastAsia="黑体" w:cs="黑体"/>
          <w:sz w:val="24"/>
          <w:highlight w:val="none"/>
        </w:rPr>
        <w:t xml:space="preserve">注：</w:t>
      </w:r>
      <w:r>
        <w:rPr>
          <w:rFonts w:hint="eastAsia" w:ascii="黑体" w:hAnsi="黑体" w:eastAsia="黑体" w:cs="黑体"/>
          <w:highlight w:val="none"/>
        </w:rPr>
        <w:t xml:space="preserve">1.按照项目需求详细填列。</w:t>
      </w:r>
      <w:r/>
    </w:p>
    <w:p>
      <w:pPr>
        <w:pStyle w:val="940"/>
        <w:numPr>
          <w:ilvl w:val="0"/>
          <w:numId w:val="13"/>
        </w:numPr>
        <w:ind w:right="76" w:hanging="1743"/>
        <w:jc w:val="right"/>
        <w:spacing w:before="1"/>
        <w:tabs>
          <w:tab w:val="left" w:pos="159" w:leader="none"/>
        </w:tabs>
        <w:rPr>
          <w:rFonts w:ascii="黑体" w:hAnsi="黑体" w:eastAsia="黑体" w:cs="黑体"/>
          <w:sz w:val="21"/>
          <w:highlight w:val="none"/>
        </w:rPr>
      </w:pPr>
      <w:r>
        <w:rPr>
          <w:rFonts w:hint="eastAsia" w:ascii="黑体" w:hAnsi="黑体" w:eastAsia="黑体" w:cs="黑体"/>
          <w:sz w:val="21"/>
          <w:highlight w:val="none"/>
        </w:rPr>
        <w:t xml:space="preserve">行数不够，可自行添加。</w:t>
      </w:r>
      <w:r/>
    </w:p>
    <w:p>
      <w:pPr>
        <w:pStyle w:val="925"/>
        <w:ind w:left="1143" w:right="752" w:firstLine="211"/>
        <w:jc w:val="right"/>
        <w:spacing w:before="4" w:line="350" w:lineRule="auto"/>
        <w:rPr>
          <w:rFonts w:ascii="黑体" w:hAnsi="黑体" w:eastAsia="黑体" w:cs="黑体"/>
          <w:highlight w:val="none"/>
        </w:rPr>
      </w:pPr>
      <w:r>
        <w:rPr>
          <w:rFonts w:hint="eastAsia" w:ascii="黑体" w:hAnsi="黑体" w:eastAsia="黑体" w:cs="黑体"/>
          <w:highlight w:val="none"/>
        </w:rPr>
        <w:br w:type="column"/>
      </w:r>
      <w:r>
        <w:rPr>
          <w:rFonts w:hint="eastAsia" w:ascii="黑体" w:hAnsi="黑体" w:eastAsia="黑体" w:cs="黑体"/>
          <w:highlight w:val="none"/>
        </w:rPr>
        <w:t xml:space="preserve">供应商（盖章） 授权代表（签字） 日期：年月日</w:t>
      </w:r>
      <w:r/>
    </w:p>
    <w:p>
      <w:pPr>
        <w:jc w:val="right"/>
        <w:spacing w:line="350" w:lineRule="auto"/>
        <w:rPr>
          <w:rFonts w:ascii="黑体" w:hAnsi="黑体" w:eastAsia="黑体" w:cs="黑体"/>
          <w:highlight w:val="none"/>
        </w:rPr>
        <w:sectPr>
          <w:footnotePr/>
          <w:endnotePr/>
          <w:type w:val="continuous"/>
          <w:pgSz w:w="11910" w:h="16840" w:orient="portrait"/>
          <w:pgMar w:top="1340" w:right="380" w:bottom="1180" w:left="560" w:header="720" w:footer="720" w:gutter="0"/>
          <w:cols w:num="2" w:sep="0" w:space="1701" w:equalWidth="0">
            <w:col w:w="4129" w:space="3258"/>
            <w:col w:w="3583" w:space="0"/>
          </w:cols>
          <w:docGrid w:linePitch="360"/>
        </w:sectPr>
      </w:pPr>
      <w:r>
        <w:rPr>
          <w:rFonts w:ascii="黑体" w:hAnsi="黑体" w:eastAsia="黑体" w:cs="黑体"/>
          <w:highlight w:val="none"/>
        </w:rPr>
      </w:r>
      <w:r/>
    </w:p>
    <w:p>
      <w:pPr>
        <w:pStyle w:val="940"/>
        <w:numPr>
          <w:ilvl w:val="0"/>
          <w:numId w:val="13"/>
        </w:numPr>
        <w:ind w:hanging="160"/>
        <w:spacing w:before="4"/>
        <w:tabs>
          <w:tab w:val="left" w:pos="1743" w:leader="none"/>
        </w:tabs>
        <w:rPr>
          <w:rFonts w:ascii="黑体" w:hAnsi="黑体" w:eastAsia="黑体" w:cs="黑体"/>
          <w:b/>
          <w:sz w:val="21"/>
          <w:highlight w:val="none"/>
        </w:rPr>
      </w:pPr>
      <w:r>
        <w:rPr>
          <w:rFonts w:hint="eastAsia" w:ascii="黑体" w:hAnsi="黑体" w:eastAsia="黑体" w:cs="黑体"/>
          <w:b/>
          <w:sz w:val="21"/>
          <w:highlight w:val="none"/>
        </w:rPr>
        <w:t xml:space="preserve">请如实填写偏离表，如果虚假响应，将被暂停进入南京市江宁区政府采购活动。</w:t>
      </w:r>
      <w:r/>
    </w:p>
    <w:p>
      <w:pPr>
        <w:pStyle w:val="940"/>
        <w:numPr>
          <w:ilvl w:val="0"/>
          <w:numId w:val="13"/>
        </w:numPr>
        <w:ind w:left="1163" w:right="719" w:firstLine="420"/>
        <w:spacing w:before="2" w:line="244" w:lineRule="auto"/>
        <w:tabs>
          <w:tab w:val="left" w:pos="1744" w:leader="none"/>
        </w:tabs>
        <w:rPr>
          <w:rFonts w:ascii="黑体" w:hAnsi="黑体" w:eastAsia="黑体" w:cs="黑体"/>
          <w:b/>
          <w:sz w:val="21"/>
          <w:highlight w:val="none"/>
        </w:rPr>
      </w:pPr>
      <w:r>
        <w:rPr>
          <w:rFonts w:hint="eastAsia" w:ascii="黑体" w:hAnsi="黑体" w:eastAsia="黑体" w:cs="黑体"/>
          <w:b/>
          <w:sz w:val="21"/>
          <w:highlight w:val="none"/>
        </w:rPr>
        <w:t xml:space="preserve">请供应商根据磋商实际情况填写，如果磋商实际响应与供应商提供的证明资料有实质性偏离  </w:t>
      </w:r>
      <w:r>
        <w:rPr>
          <w:rFonts w:hint="eastAsia" w:ascii="黑体" w:hAnsi="黑体" w:eastAsia="黑体" w:cs="黑体"/>
          <w:b/>
          <w:sz w:val="21"/>
          <w:highlight w:val="none"/>
        </w:rPr>
        <w:t xml:space="preserve">的，将作无效磋商处理。</w:t>
      </w:r>
      <w:r/>
    </w:p>
    <w:p>
      <w:pPr>
        <w:pStyle w:val="925"/>
        <w:spacing w:before="2"/>
        <w:rPr>
          <w:rFonts w:ascii="黑体" w:hAnsi="黑体" w:eastAsia="黑体" w:cs="黑体"/>
          <w:b/>
          <w:sz w:val="13"/>
          <w:highlight w:val="none"/>
        </w:rPr>
      </w:pPr>
      <w:r>
        <w:rPr>
          <w:rFonts w:ascii="黑体" w:hAnsi="黑体" w:eastAsia="黑体" w:cs="黑体"/>
          <w:b/>
          <w:sz w:val="13"/>
          <w:highlight w:val="none"/>
        </w:rPr>
      </w:r>
      <w:r/>
    </w:p>
    <w:p>
      <w:pPr>
        <w:rPr>
          <w:rFonts w:ascii="黑体" w:hAnsi="黑体" w:eastAsia="黑体" w:cs="黑体"/>
          <w:sz w:val="13"/>
          <w:highlight w:val="none"/>
        </w:rPr>
        <w:sectPr>
          <w:footnotePr/>
          <w:endnotePr/>
          <w:type w:val="continuous"/>
          <w:pgSz w:w="11910" w:h="16840" w:orient="portrait"/>
          <w:pgMar w:top="1340" w:right="380" w:bottom="1180" w:left="560" w:header="720" w:footer="720" w:gutter="0"/>
          <w:cols w:num="1" w:sep="0" w:space="720" w:equalWidth="1"/>
          <w:docGrid w:linePitch="360"/>
        </w:sectPr>
      </w:pPr>
      <w:r>
        <w:rPr>
          <w:rFonts w:ascii="黑体" w:hAnsi="黑体" w:eastAsia="黑体" w:cs="黑体"/>
          <w:sz w:val="13"/>
          <w:highlight w:val="none"/>
        </w:rPr>
      </w:r>
      <w:r/>
    </w:p>
    <w:p>
      <w:pPr>
        <w:rPr>
          <w:rFonts w:ascii="黑体" w:hAnsi="黑体" w:eastAsia="黑体" w:cs="黑体"/>
          <w:highlight w:val="none"/>
        </w:rPr>
      </w:pPr>
      <w:r/>
      <w:bookmarkStart w:id="680" w:name="十一、质量保证及服务承诺"/>
      <w:r/>
      <w:bookmarkEnd w:id="680"/>
      <w:r>
        <w:rPr>
          <w:rFonts w:hint="eastAsia" w:ascii="黑体" w:hAnsi="黑体" w:eastAsia="黑体" w:cs="黑体"/>
          <w:highlight w:val="none"/>
        </w:rPr>
        <w:br w:type="page" w:clear="all"/>
      </w:r>
      <w:r/>
    </w:p>
    <w:p>
      <w:pPr>
        <w:pStyle w:val="918"/>
        <w:ind w:left="743"/>
        <w:spacing w:before="70"/>
        <w:rPr>
          <w:rFonts w:ascii="黑体" w:hAnsi="黑体" w:eastAsia="黑体" w:cs="黑体"/>
          <w:highlight w:val="none"/>
        </w:rPr>
      </w:pPr>
      <w:r/>
      <w:bookmarkStart w:id="681" w:name="_Toc16204"/>
      <w:r>
        <w:rPr>
          <w:rFonts w:hint="eastAsia" w:ascii="黑体" w:hAnsi="黑体" w:eastAsia="黑体" w:cs="黑体"/>
          <w:highlight w:val="none"/>
        </w:rPr>
        <w:t xml:space="preserve">十、质量保证及服务承诺</w:t>
      </w:r>
      <w:bookmarkEnd w:id="681"/>
      <w:r/>
      <w:r/>
    </w:p>
    <w:p>
      <w:pPr>
        <w:pStyle w:val="925"/>
        <w:spacing w:before="7"/>
        <w:rPr>
          <w:rFonts w:ascii="黑体" w:hAnsi="黑体" w:eastAsia="黑体" w:cs="黑体"/>
          <w:b/>
          <w:sz w:val="33"/>
          <w:highlight w:val="none"/>
        </w:rPr>
      </w:pPr>
      <w:r>
        <w:rPr>
          <w:rFonts w:hint="eastAsia" w:ascii="黑体" w:hAnsi="黑体" w:eastAsia="黑体" w:cs="黑体"/>
          <w:highlight w:val="none"/>
        </w:rPr>
        <w:br w:type="column"/>
      </w:r>
      <w:r/>
    </w:p>
    <w:p>
      <w:pPr>
        <w:ind w:left="743"/>
        <w:rPr>
          <w:rFonts w:ascii="黑体" w:hAnsi="黑体" w:eastAsia="黑体" w:cs="黑体"/>
          <w:b/>
          <w:sz w:val="28"/>
          <w:highlight w:val="none"/>
        </w:rPr>
      </w:pPr>
      <w:r>
        <w:rPr>
          <w:rFonts w:hint="eastAsia" w:ascii="黑体" w:hAnsi="黑体" w:eastAsia="黑体" w:cs="黑体"/>
          <w:b/>
          <w:sz w:val="28"/>
          <w:highlight w:val="none"/>
        </w:rPr>
        <w:t xml:space="preserve">质量保证及服务承诺</w:t>
      </w:r>
      <w:r/>
    </w:p>
    <w:p>
      <w:pPr>
        <w:rPr>
          <w:rFonts w:ascii="黑体" w:hAnsi="黑体" w:eastAsia="黑体" w:cs="黑体"/>
          <w:sz w:val="28"/>
          <w:highlight w:val="none"/>
        </w:rPr>
        <w:sectPr>
          <w:footnotePr/>
          <w:endnotePr/>
          <w:type w:val="continuous"/>
          <w:pgSz w:w="11910" w:h="16840" w:orient="portrait"/>
          <w:pgMar w:top="1340" w:right="380" w:bottom="1180" w:left="560" w:header="720" w:footer="720" w:gutter="0"/>
          <w:cols w:num="2" w:sep="0" w:space="1701" w:equalWidth="0">
            <w:col w:w="3313" w:space="157"/>
            <w:col w:w="7500" w:space="0"/>
          </w:cols>
          <w:docGrid w:linePitch="360"/>
        </w:sectPr>
      </w:pPr>
      <w:r>
        <w:rPr>
          <w:rFonts w:ascii="黑体" w:hAnsi="黑体" w:eastAsia="黑体" w:cs="黑体"/>
          <w:sz w:val="28"/>
          <w:highlight w:val="none"/>
        </w:rPr>
      </w:r>
      <w:r/>
    </w:p>
    <w:p>
      <w:pPr>
        <w:pStyle w:val="925"/>
        <w:spacing w:before="10"/>
        <w:rPr>
          <w:rFonts w:ascii="黑体" w:hAnsi="黑体" w:eastAsia="黑体" w:cs="黑体"/>
          <w:b/>
          <w:sz w:val="13"/>
          <w:highlight w:val="none"/>
        </w:rPr>
      </w:pPr>
      <w:r>
        <w:rPr>
          <w:rFonts w:ascii="黑体" w:hAnsi="黑体" w:eastAsia="黑体" w:cs="黑体"/>
          <w:b/>
          <w:sz w:val="13"/>
          <w:highlight w:val="none"/>
        </w:rPr>
      </w:r>
      <w:r/>
    </w:p>
    <w:p>
      <w:pPr>
        <w:ind w:left="743" w:right="731"/>
        <w:spacing w:before="67"/>
        <w:rPr>
          <w:rFonts w:ascii="黑体" w:hAnsi="黑体" w:eastAsia="黑体" w:cs="黑体"/>
          <w:sz w:val="21"/>
          <w:highlight w:val="none"/>
        </w:rPr>
      </w:pPr>
      <w:r>
        <w:rPr>
          <w:rFonts w:hint="eastAsia" w:ascii="黑体" w:hAnsi="黑体" w:eastAsia="黑体" w:cs="黑体"/>
          <w:spacing w:val="2"/>
          <w:sz w:val="21"/>
          <w:highlight w:val="none"/>
        </w:rPr>
        <w:t xml:space="preserve">我公司就项目编号为</w:t>
      </w:r>
      <w:r>
        <w:rPr>
          <w:rFonts w:hint="eastAsia" w:ascii="黑体" w:hAnsi="黑体" w:eastAsia="黑体" w:cs="黑体"/>
          <w:sz w:val="21"/>
          <w:highlight w:val="none"/>
        </w:rPr>
        <w:t xml:space="preserve">“</w:t>
      </w:r>
      <w:r>
        <w:rPr>
          <w:rFonts w:hint="eastAsia" w:ascii="黑体" w:hAnsi="黑体" w:eastAsia="黑体" w:cs="黑体"/>
          <w:sz w:val="21"/>
          <w:highlight w:val="none"/>
          <w:lang w:eastAsia="zh-CN"/>
        </w:rPr>
        <w:t xml:space="preserve">JSZC-320115-JSXN-C2026-0006</w:t>
      </w:r>
      <w:r>
        <w:rPr>
          <w:rFonts w:hint="eastAsia" w:ascii="黑体" w:hAnsi="黑体" w:eastAsia="黑体" w:cs="黑体"/>
          <w:sz w:val="21"/>
          <w:highlight w:val="none"/>
        </w:rPr>
        <w:t xml:space="preserve">”</w:t>
      </w:r>
      <w:r>
        <w:rPr>
          <w:rFonts w:hint="eastAsia" w:ascii="黑体" w:hAnsi="黑体" w:eastAsia="黑体" w:cs="黑体"/>
          <w:spacing w:val="-5"/>
          <w:sz w:val="21"/>
          <w:highlight w:val="none"/>
        </w:rPr>
        <w:t xml:space="preserve">的</w:t>
      </w:r>
      <w:r>
        <w:rPr>
          <w:rFonts w:hint="eastAsia" w:ascii="黑体" w:hAnsi="黑体" w:eastAsia="黑体" w:cs="黑体"/>
          <w:spacing w:val="3"/>
          <w:sz w:val="21"/>
          <w:highlight w:val="none"/>
          <w:u w:val="single"/>
          <w:lang w:eastAsia="zh-CN"/>
        </w:rPr>
        <w:t xml:space="preserve">2026年秣陵街道产权校区暑期维修工程</w:t>
      </w:r>
      <w:r>
        <w:rPr>
          <w:rFonts w:hint="eastAsia" w:ascii="黑体" w:hAnsi="黑体" w:eastAsia="黑体" w:cs="黑体"/>
          <w:spacing w:val="3"/>
          <w:sz w:val="21"/>
          <w:highlight w:val="none"/>
        </w:rPr>
        <w:t xml:space="preserve">项目质量保证及服务承诺如下：</w:t>
      </w:r>
      <w:r/>
    </w:p>
    <w:p>
      <w:pPr>
        <w:pStyle w:val="925"/>
        <w:spacing w:before="3"/>
        <w:rPr>
          <w:rFonts w:ascii="黑体" w:hAnsi="黑体" w:eastAsia="黑体" w:cs="黑体"/>
          <w:sz w:val="19"/>
          <w:highlight w:val="none"/>
        </w:rPr>
      </w:pPr>
      <w:r>
        <w:rPr>
          <w:rFonts w:ascii="黑体" w:hAnsi="黑体" w:eastAsia="黑体" w:cs="黑体"/>
          <w:sz w:val="19"/>
          <w:highlight w:val="none"/>
        </w:rPr>
      </w:r>
      <w:r/>
    </w:p>
    <w:p>
      <w:pPr>
        <w:pStyle w:val="925"/>
        <w:ind w:left="1767" w:right="1417"/>
        <w:jc w:val="center"/>
        <w:rPr>
          <w:rFonts w:ascii="黑体" w:hAnsi="黑体" w:eastAsia="黑体" w:cs="黑体"/>
          <w:highlight w:val="none"/>
        </w:rPr>
      </w:pPr>
      <w:r>
        <w:rPr>
          <w:rFonts w:hint="eastAsia" w:ascii="黑体" w:hAnsi="黑体" w:eastAsia="黑体" w:cs="黑体"/>
          <w:highlight w:val="none"/>
        </w:rPr>
        <w:t xml:space="preserve">（供应商自拟）</w:t>
      </w:r>
      <w:r/>
    </w:p>
    <w:p>
      <w:pPr>
        <w:pStyle w:val="925"/>
        <w:rPr>
          <w:rFonts w:ascii="黑体" w:hAnsi="黑体" w:eastAsia="黑体" w:cs="黑体"/>
          <w:sz w:val="20"/>
          <w:highlight w:val="none"/>
        </w:rPr>
      </w:pPr>
      <w:r>
        <w:rPr>
          <w:rFonts w:ascii="黑体" w:hAnsi="黑体" w:eastAsia="黑体" w:cs="黑体"/>
          <w:sz w:val="20"/>
          <w:highlight w:val="none"/>
        </w:rPr>
      </w:r>
      <w:r/>
    </w:p>
    <w:p>
      <w:pPr>
        <w:pStyle w:val="925"/>
        <w:rPr>
          <w:rFonts w:ascii="黑体" w:hAnsi="黑体" w:eastAsia="黑体" w:cs="黑体"/>
          <w:sz w:val="20"/>
          <w:highlight w:val="none"/>
        </w:rPr>
      </w:pPr>
      <w:r>
        <w:rPr>
          <w:rFonts w:ascii="黑体" w:hAnsi="黑体" w:eastAsia="黑体" w:cs="黑体"/>
          <w:sz w:val="20"/>
          <w:highlight w:val="none"/>
        </w:rPr>
      </w:r>
      <w:r/>
    </w:p>
    <w:p>
      <w:pPr>
        <w:pStyle w:val="925"/>
        <w:rPr>
          <w:rFonts w:ascii="黑体" w:hAnsi="黑体" w:eastAsia="黑体" w:cs="黑体"/>
          <w:sz w:val="20"/>
          <w:highlight w:val="none"/>
        </w:rPr>
      </w:pPr>
      <w:r>
        <w:rPr>
          <w:rFonts w:ascii="黑体" w:hAnsi="黑体" w:eastAsia="黑体" w:cs="黑体"/>
          <w:sz w:val="20"/>
          <w:highlight w:val="none"/>
        </w:rPr>
      </w:r>
      <w:r/>
    </w:p>
    <w:p>
      <w:pPr>
        <w:pStyle w:val="925"/>
        <w:rPr>
          <w:rFonts w:ascii="黑体" w:hAnsi="黑体" w:eastAsia="黑体" w:cs="黑体"/>
          <w:sz w:val="20"/>
          <w:highlight w:val="none"/>
        </w:rPr>
      </w:pPr>
      <w:r>
        <w:rPr>
          <w:rFonts w:ascii="黑体" w:hAnsi="黑体" w:eastAsia="黑体" w:cs="黑体"/>
          <w:sz w:val="20"/>
          <w:highlight w:val="none"/>
        </w:rPr>
      </w:r>
      <w:r/>
    </w:p>
    <w:p>
      <w:pPr>
        <w:pStyle w:val="925"/>
        <w:spacing w:before="4"/>
        <w:rPr>
          <w:rFonts w:ascii="黑体" w:hAnsi="黑体" w:eastAsia="黑体" w:cs="黑体"/>
          <w:sz w:val="14"/>
          <w:highlight w:val="none"/>
        </w:rPr>
      </w:pPr>
      <w:r>
        <w:rPr>
          <w:rFonts w:ascii="黑体" w:hAnsi="黑体" w:eastAsia="黑体" w:cs="黑体"/>
          <w:sz w:val="14"/>
          <w:highlight w:val="none"/>
        </w:rPr>
      </w:r>
      <w:r/>
    </w:p>
    <w:p>
      <w:pPr>
        <w:pStyle w:val="925"/>
        <w:ind w:left="7376" w:right="2012" w:hanging="106"/>
        <w:spacing w:before="1" w:line="244" w:lineRule="auto"/>
        <w:rPr>
          <w:rFonts w:ascii="黑体" w:hAnsi="黑体" w:eastAsia="黑体" w:cs="黑体"/>
          <w:highlight w:val="none"/>
        </w:rPr>
      </w:pPr>
      <w:r>
        <w:rPr>
          <w:rFonts w:hint="eastAsia" w:ascii="黑体" w:hAnsi="黑体" w:eastAsia="黑体" w:cs="黑体"/>
          <w:highlight w:val="none"/>
        </w:rPr>
        <w:t xml:space="preserve">供应商（盖章）： 授权代表签字：</w:t>
      </w:r>
      <w:r/>
    </w:p>
    <w:p>
      <w:pPr>
        <w:pStyle w:val="925"/>
        <w:ind w:left="7376"/>
        <w:spacing w:line="265" w:lineRule="exact"/>
        <w:tabs>
          <w:tab w:val="left" w:pos="8007" w:leader="none"/>
          <w:tab w:val="left" w:pos="8847" w:leader="none"/>
          <w:tab w:val="left" w:pos="9476" w:leader="none"/>
          <w:tab w:val="left" w:pos="10002" w:leader="none"/>
        </w:tabs>
        <w:rPr>
          <w:rFonts w:ascii="黑体" w:hAnsi="黑体" w:eastAsia="黑体" w:cs="黑体"/>
          <w:highlight w:val="none"/>
        </w:rPr>
      </w:pPr>
      <w:r>
        <w:rPr>
          <w:rFonts w:hint="eastAsia" w:ascii="黑体" w:hAnsi="黑体" w:eastAsia="黑体" w:cs="黑体"/>
          <w:highlight w:val="none"/>
        </w:rPr>
        <w:t xml:space="preserve">日</w:t>
      </w:r>
      <w:r>
        <w:rPr>
          <w:rFonts w:hint="eastAsia" w:ascii="黑体" w:hAnsi="黑体" w:eastAsia="黑体" w:cs="黑体"/>
          <w:highlight w:val="none"/>
        </w:rPr>
        <w:tab/>
      </w:r>
      <w:r>
        <w:rPr>
          <w:rFonts w:hint="eastAsia" w:ascii="黑体" w:hAnsi="黑体" w:eastAsia="黑体" w:cs="黑体"/>
          <w:highlight w:val="none"/>
        </w:rPr>
        <w:t xml:space="preserve">期：</w:t>
      </w:r>
      <w:r>
        <w:rPr>
          <w:rFonts w:hint="eastAsia" w:ascii="黑体" w:hAnsi="黑体" w:eastAsia="黑体" w:cs="黑体"/>
          <w:highlight w:val="none"/>
        </w:rPr>
        <w:tab/>
      </w:r>
      <w:r>
        <w:rPr>
          <w:rFonts w:hint="eastAsia" w:ascii="黑体" w:hAnsi="黑体" w:eastAsia="黑体" w:cs="黑体"/>
          <w:highlight w:val="none"/>
        </w:rPr>
        <w:t xml:space="preserve">年</w:t>
      </w:r>
      <w:r>
        <w:rPr>
          <w:rFonts w:hint="eastAsia" w:ascii="黑体" w:hAnsi="黑体" w:eastAsia="黑体" w:cs="黑体"/>
          <w:highlight w:val="none"/>
        </w:rPr>
        <w:tab/>
      </w:r>
      <w:r>
        <w:rPr>
          <w:rFonts w:hint="eastAsia" w:ascii="黑体" w:hAnsi="黑体" w:eastAsia="黑体" w:cs="黑体"/>
          <w:highlight w:val="none"/>
        </w:rPr>
        <w:t xml:space="preserve">月</w:t>
      </w:r>
      <w:r>
        <w:rPr>
          <w:rFonts w:hint="eastAsia" w:ascii="黑体" w:hAnsi="黑体" w:eastAsia="黑体" w:cs="黑体"/>
          <w:highlight w:val="none"/>
        </w:rPr>
        <w:tab/>
      </w:r>
      <w:r>
        <w:rPr>
          <w:rFonts w:hint="eastAsia" w:ascii="黑体" w:hAnsi="黑体" w:eastAsia="黑体" w:cs="黑体"/>
          <w:highlight w:val="none"/>
        </w:rPr>
        <w:t xml:space="preserve">日</w:t>
      </w:r>
      <w:r/>
    </w:p>
    <w:p>
      <w:pPr>
        <w:spacing w:line="265" w:lineRule="exact"/>
        <w:rPr>
          <w:rFonts w:ascii="黑体" w:hAnsi="黑体" w:eastAsia="黑体" w:cs="黑体"/>
          <w:highlight w:val="none"/>
        </w:rPr>
        <w:sectPr>
          <w:footnotePr/>
          <w:endnotePr/>
          <w:type w:val="continuous"/>
          <w:pgSz w:w="11910" w:h="16840" w:orient="portrait"/>
          <w:pgMar w:top="1340" w:right="380" w:bottom="1180" w:left="560" w:header="720" w:footer="720" w:gutter="0"/>
          <w:cols w:num="1" w:sep="0" w:space="720" w:equalWidth="1"/>
          <w:docGrid w:linePitch="360"/>
        </w:sectPr>
      </w:pPr>
      <w:r>
        <w:rPr>
          <w:rFonts w:ascii="黑体" w:hAnsi="黑体" w:eastAsia="黑体" w:cs="黑体"/>
          <w:highlight w:val="none"/>
        </w:rPr>
      </w:r>
      <w:r/>
    </w:p>
    <w:p>
      <w:pPr>
        <w:pStyle w:val="925"/>
        <w:spacing w:before="9"/>
        <w:rPr>
          <w:rFonts w:ascii="黑体" w:hAnsi="黑体" w:eastAsia="黑体" w:cs="黑体"/>
          <w:sz w:val="9"/>
          <w:highlight w:val="none"/>
        </w:rPr>
      </w:pPr>
      <w:r>
        <w:rPr>
          <w:rFonts w:ascii="黑体" w:hAnsi="黑体" w:eastAsia="黑体" w:cs="黑体"/>
          <w:sz w:val="9"/>
          <w:highlight w:val="none"/>
        </w:rPr>
      </w:r>
      <w:r/>
    </w:p>
    <w:p>
      <w:pPr>
        <w:ind w:left="743"/>
        <w:spacing w:before="66"/>
        <w:rPr>
          <w:rFonts w:ascii="黑体" w:hAnsi="黑体" w:eastAsia="黑体" w:cs="黑体"/>
          <w:b/>
          <w:sz w:val="24"/>
          <w:highlight w:val="none"/>
        </w:rPr>
      </w:pPr>
      <w:r/>
      <w:bookmarkStart w:id="682" w:name="附件三：中小企业声明函格式、残疾人福利性单位声明函（如有）"/>
      <w:r/>
      <w:bookmarkEnd w:id="682"/>
      <w:r>
        <w:rPr>
          <w:rFonts w:hint="eastAsia" w:ascii="黑体" w:hAnsi="黑体" w:eastAsia="黑体" w:cs="黑体"/>
          <w:b/>
          <w:sz w:val="24"/>
          <w:highlight w:val="none"/>
        </w:rPr>
        <w:t xml:space="preserve">附件一：具备履行合同所必需的设备和专业技术能力的书面声明</w:t>
      </w:r>
      <w:r/>
    </w:p>
    <w:p>
      <w:pPr>
        <w:pStyle w:val="925"/>
        <w:spacing w:before="4"/>
        <w:rPr>
          <w:rFonts w:ascii="黑体" w:hAnsi="黑体" w:eastAsia="黑体" w:cs="黑体"/>
          <w:b/>
          <w:sz w:val="33"/>
          <w:highlight w:val="none"/>
        </w:rPr>
      </w:pPr>
      <w:r>
        <w:rPr>
          <w:rFonts w:ascii="黑体" w:hAnsi="黑体" w:eastAsia="黑体" w:cs="黑体"/>
          <w:b/>
          <w:sz w:val="33"/>
          <w:highlight w:val="none"/>
        </w:rPr>
      </w:r>
      <w:r/>
    </w:p>
    <w:p>
      <w:pPr>
        <w:ind w:left="1765" w:right="1753"/>
        <w:jc w:val="center"/>
        <w:spacing w:before="1"/>
        <w:rPr>
          <w:rFonts w:ascii="黑体" w:hAnsi="黑体" w:eastAsia="黑体" w:cs="黑体"/>
          <w:b/>
          <w:sz w:val="24"/>
          <w:highlight w:val="none"/>
        </w:rPr>
      </w:pPr>
      <w:r>
        <w:rPr>
          <w:rFonts w:hint="eastAsia" w:ascii="黑体" w:hAnsi="黑体" w:eastAsia="黑体" w:cs="黑体"/>
          <w:b/>
          <w:sz w:val="24"/>
          <w:highlight w:val="none"/>
        </w:rPr>
        <w:t xml:space="preserve">具备履行合同所必需的设备和专业技术能力的书面声明</w:t>
      </w:r>
      <w:r/>
    </w:p>
    <w:p>
      <w:pPr>
        <w:pStyle w:val="925"/>
        <w:spacing w:before="2"/>
        <w:rPr>
          <w:rFonts w:ascii="黑体" w:hAnsi="黑体" w:eastAsia="黑体" w:cs="黑体"/>
          <w:b/>
          <w:sz w:val="30"/>
          <w:highlight w:val="none"/>
        </w:rPr>
      </w:pPr>
      <w:r>
        <w:rPr>
          <w:rFonts w:ascii="黑体" w:hAnsi="黑体" w:eastAsia="黑体" w:cs="黑体"/>
          <w:b/>
          <w:sz w:val="30"/>
          <w:highlight w:val="none"/>
        </w:rPr>
      </w:r>
      <w:r/>
    </w:p>
    <w:p>
      <w:pPr>
        <w:pStyle w:val="925"/>
        <w:ind w:left="743" w:right="767" w:firstLine="444"/>
        <w:spacing w:line="364" w:lineRule="auto"/>
        <w:rPr>
          <w:rFonts w:ascii="黑体" w:hAnsi="黑体" w:eastAsia="黑体" w:cs="黑体"/>
          <w:highlight w:val="none"/>
        </w:rPr>
      </w:pPr>
      <w:r>
        <w:rPr>
          <w:rFonts w:hint="eastAsia" w:ascii="黑体" w:hAnsi="黑体" w:eastAsia="黑体" w:cs="黑体"/>
          <w:highlight w:val="none"/>
        </w:rPr>
        <w:t xml:space="preserve">我单位郑重声明：我单位具备履行本项采购合同所必需的设备和专业技术能力，为履行本项采  </w:t>
      </w:r>
      <w:r>
        <w:rPr>
          <w:rFonts w:hint="eastAsia" w:ascii="黑体" w:hAnsi="黑体" w:eastAsia="黑体" w:cs="黑体"/>
          <w:highlight w:val="none"/>
        </w:rPr>
        <w:t xml:space="preserve">购合同我公司具备如下主要设备和主要专业技术能力：</w:t>
      </w:r>
      <w:r/>
    </w:p>
    <w:p>
      <w:pPr>
        <w:pStyle w:val="925"/>
        <w:ind w:left="1187"/>
        <w:spacing w:before="1"/>
        <w:tabs>
          <w:tab w:val="left" w:pos="4040" w:leader="none"/>
        </w:tabs>
        <w:rPr>
          <w:rFonts w:ascii="黑体" w:hAnsi="黑体" w:eastAsia="黑体" w:cs="黑体"/>
          <w:highlight w:val="none"/>
        </w:rPr>
      </w:pPr>
      <w:r>
        <w:rPr>
          <w:rFonts w:hint="eastAsia" w:ascii="黑体" w:hAnsi="黑体" w:eastAsia="黑体" w:cs="黑体"/>
          <w:spacing w:val="11"/>
          <w:highlight w:val="none"/>
        </w:rPr>
        <w:t xml:space="preserve">主</w:t>
      </w:r>
      <w:r>
        <w:rPr>
          <w:rFonts w:hint="eastAsia" w:ascii="黑体" w:hAnsi="黑体" w:eastAsia="黑体" w:cs="黑体"/>
          <w:spacing w:val="14"/>
          <w:highlight w:val="none"/>
        </w:rPr>
        <w:t xml:space="preserve">要</w:t>
      </w:r>
      <w:r>
        <w:rPr>
          <w:rFonts w:hint="eastAsia" w:ascii="黑体" w:hAnsi="黑体" w:eastAsia="黑体" w:cs="黑体"/>
          <w:spacing w:val="11"/>
          <w:highlight w:val="none"/>
        </w:rPr>
        <w:t xml:space="preserve">设</w:t>
      </w:r>
      <w:r>
        <w:rPr>
          <w:rFonts w:hint="eastAsia" w:ascii="黑体" w:hAnsi="黑体" w:eastAsia="黑体" w:cs="黑体"/>
          <w:spacing w:val="14"/>
          <w:highlight w:val="none"/>
        </w:rPr>
        <w:t xml:space="preserve">备</w:t>
      </w:r>
      <w:r>
        <w:rPr>
          <w:rFonts w:hint="eastAsia" w:ascii="黑体" w:hAnsi="黑体" w:eastAsia="黑体" w:cs="黑体"/>
          <w:spacing w:val="11"/>
          <w:highlight w:val="none"/>
        </w:rPr>
        <w:t xml:space="preserve">有</w:t>
      </w:r>
      <w:r>
        <w:rPr>
          <w:rFonts w:hint="eastAsia" w:ascii="黑体" w:hAnsi="黑体" w:eastAsia="黑体" w:cs="黑体"/>
          <w:spacing w:val="14"/>
          <w:highlight w:val="none"/>
        </w:rPr>
        <w:t xml:space="preserve">：</w:t>
      </w:r>
      <w:r>
        <w:rPr>
          <w:rFonts w:hint="eastAsia" w:ascii="黑体" w:hAnsi="黑体" w:eastAsia="黑体" w:cs="黑体"/>
          <w:spacing w:val="14"/>
          <w:highlight w:val="none"/>
          <w:u w:val="single"/>
        </w:rPr>
        <w:tab/>
      </w:r>
      <w:r>
        <w:rPr>
          <w:rFonts w:hint="eastAsia" w:ascii="黑体" w:hAnsi="黑体" w:eastAsia="黑体" w:cs="黑体"/>
          <w:highlight w:val="none"/>
        </w:rPr>
        <w:t xml:space="preserve">。</w:t>
      </w:r>
      <w:r/>
    </w:p>
    <w:p>
      <w:pPr>
        <w:pStyle w:val="925"/>
        <w:ind w:left="1187"/>
        <w:spacing w:before="139"/>
        <w:tabs>
          <w:tab w:val="left" w:pos="4928" w:leader="none"/>
        </w:tabs>
        <w:rPr>
          <w:rFonts w:ascii="黑体" w:hAnsi="黑体" w:eastAsia="黑体" w:cs="黑体"/>
          <w:highlight w:val="none"/>
        </w:rPr>
      </w:pPr>
      <w:r>
        <w:rPr>
          <w:rFonts w:hint="eastAsia" w:ascii="黑体" w:hAnsi="黑体" w:eastAsia="黑体" w:cs="黑体"/>
          <w:spacing w:val="11"/>
          <w:highlight w:val="none"/>
        </w:rPr>
        <w:t xml:space="preserve">主</w:t>
      </w:r>
      <w:r>
        <w:rPr>
          <w:rFonts w:hint="eastAsia" w:ascii="黑体" w:hAnsi="黑体" w:eastAsia="黑体" w:cs="黑体"/>
          <w:spacing w:val="14"/>
          <w:highlight w:val="none"/>
        </w:rPr>
        <w:t xml:space="preserve">要</w:t>
      </w:r>
      <w:r>
        <w:rPr>
          <w:rFonts w:hint="eastAsia" w:ascii="黑体" w:hAnsi="黑体" w:eastAsia="黑体" w:cs="黑体"/>
          <w:spacing w:val="11"/>
          <w:highlight w:val="none"/>
        </w:rPr>
        <w:t xml:space="preserve">专</w:t>
      </w:r>
      <w:r>
        <w:rPr>
          <w:rFonts w:hint="eastAsia" w:ascii="黑体" w:hAnsi="黑体" w:eastAsia="黑体" w:cs="黑体"/>
          <w:spacing w:val="14"/>
          <w:highlight w:val="none"/>
        </w:rPr>
        <w:t xml:space="preserve">业</w:t>
      </w:r>
      <w:r>
        <w:rPr>
          <w:rFonts w:hint="eastAsia" w:ascii="黑体" w:hAnsi="黑体" w:eastAsia="黑体" w:cs="黑体"/>
          <w:spacing w:val="11"/>
          <w:highlight w:val="none"/>
        </w:rPr>
        <w:t xml:space="preserve">技</w:t>
      </w:r>
      <w:r>
        <w:rPr>
          <w:rFonts w:hint="eastAsia" w:ascii="黑体" w:hAnsi="黑体" w:eastAsia="黑体" w:cs="黑体"/>
          <w:spacing w:val="14"/>
          <w:highlight w:val="none"/>
        </w:rPr>
        <w:t xml:space="preserve">术</w:t>
      </w:r>
      <w:r>
        <w:rPr>
          <w:rFonts w:hint="eastAsia" w:ascii="黑体" w:hAnsi="黑体" w:eastAsia="黑体" w:cs="黑体"/>
          <w:spacing w:val="11"/>
          <w:highlight w:val="none"/>
        </w:rPr>
        <w:t xml:space="preserve">能</w:t>
      </w:r>
      <w:r>
        <w:rPr>
          <w:rFonts w:hint="eastAsia" w:ascii="黑体" w:hAnsi="黑体" w:eastAsia="黑体" w:cs="黑体"/>
          <w:spacing w:val="14"/>
          <w:highlight w:val="none"/>
        </w:rPr>
        <w:t xml:space="preserve">力</w:t>
      </w:r>
      <w:r>
        <w:rPr>
          <w:rFonts w:hint="eastAsia" w:ascii="黑体" w:hAnsi="黑体" w:eastAsia="黑体" w:cs="黑体"/>
          <w:spacing w:val="11"/>
          <w:highlight w:val="none"/>
        </w:rPr>
        <w:t xml:space="preserve">有</w:t>
      </w:r>
      <w:r>
        <w:rPr>
          <w:rFonts w:hint="eastAsia" w:ascii="黑体" w:hAnsi="黑体" w:eastAsia="黑体" w:cs="黑体"/>
          <w:spacing w:val="14"/>
          <w:highlight w:val="none"/>
        </w:rPr>
        <w:t xml:space="preserve">：</w:t>
      </w:r>
      <w:r>
        <w:rPr>
          <w:rFonts w:hint="eastAsia" w:ascii="黑体" w:hAnsi="黑体" w:eastAsia="黑体" w:cs="黑体"/>
          <w:spacing w:val="14"/>
          <w:highlight w:val="none"/>
          <w:u w:val="single"/>
        </w:rPr>
        <w:tab/>
      </w:r>
      <w:r>
        <w:rPr>
          <w:rFonts w:hint="eastAsia" w:ascii="黑体" w:hAnsi="黑体" w:eastAsia="黑体" w:cs="黑体"/>
          <w:highlight w:val="none"/>
        </w:rPr>
        <w:t xml:space="preserve">。</w:t>
      </w:r>
      <w:r/>
    </w:p>
    <w:p>
      <w:pPr>
        <w:pStyle w:val="925"/>
        <w:rPr>
          <w:rFonts w:ascii="黑体" w:hAnsi="黑体" w:eastAsia="黑体" w:cs="黑体"/>
          <w:sz w:val="22"/>
          <w:highlight w:val="none"/>
        </w:rPr>
      </w:pPr>
      <w:r>
        <w:rPr>
          <w:rFonts w:ascii="黑体" w:hAnsi="黑体" w:eastAsia="黑体" w:cs="黑体"/>
          <w:sz w:val="22"/>
          <w:highlight w:val="none"/>
        </w:rPr>
      </w:r>
      <w:r/>
    </w:p>
    <w:p>
      <w:pPr>
        <w:pStyle w:val="925"/>
        <w:spacing w:before="10"/>
        <w:rPr>
          <w:rFonts w:ascii="黑体" w:hAnsi="黑体" w:eastAsia="黑体" w:cs="黑体"/>
          <w:sz w:val="24"/>
          <w:highlight w:val="none"/>
        </w:rPr>
      </w:pPr>
      <w:r>
        <w:rPr>
          <w:rFonts w:ascii="黑体" w:hAnsi="黑体" w:eastAsia="黑体" w:cs="黑体"/>
          <w:sz w:val="24"/>
          <w:highlight w:val="none"/>
        </w:rPr>
      </w:r>
      <w:r/>
    </w:p>
    <w:p>
      <w:pPr>
        <w:pStyle w:val="925"/>
        <w:ind w:left="7367" w:right="1916"/>
        <w:spacing w:line="242" w:lineRule="auto"/>
        <w:rPr>
          <w:rFonts w:ascii="黑体" w:hAnsi="黑体" w:eastAsia="黑体" w:cs="黑体"/>
          <w:highlight w:val="none"/>
        </w:rPr>
      </w:pPr>
      <w:r>
        <w:rPr>
          <w:rFonts w:hint="eastAsia" w:ascii="黑体" w:hAnsi="黑体" w:eastAsia="黑体" w:cs="黑体"/>
          <w:highlight w:val="none"/>
        </w:rPr>
        <w:t xml:space="preserve">供应商（盖章）： 授权代表签字：</w:t>
      </w:r>
      <w:r/>
    </w:p>
    <w:p>
      <w:pPr>
        <w:pStyle w:val="925"/>
        <w:ind w:left="7367"/>
        <w:spacing w:before="2"/>
        <w:tabs>
          <w:tab w:val="left" w:pos="7998" w:leader="none"/>
          <w:tab w:val="left" w:pos="8838" w:leader="none"/>
          <w:tab w:val="left" w:pos="9467" w:leader="none"/>
        </w:tabs>
        <w:rPr>
          <w:rFonts w:ascii="黑体" w:hAnsi="黑体" w:eastAsia="黑体" w:cs="黑体"/>
          <w:highlight w:val="none"/>
        </w:rPr>
      </w:pPr>
      <w:r>
        <w:rPr>
          <w:rFonts w:hint="eastAsia" w:ascii="黑体" w:hAnsi="黑体" w:eastAsia="黑体" w:cs="黑体"/>
          <w:highlight w:val="none"/>
        </w:rPr>
        <w:t xml:space="preserve">日</w:t>
      </w:r>
      <w:r>
        <w:rPr>
          <w:rFonts w:hint="eastAsia" w:ascii="黑体" w:hAnsi="黑体" w:eastAsia="黑体" w:cs="黑体"/>
          <w:highlight w:val="none"/>
        </w:rPr>
        <w:tab/>
      </w:r>
      <w:r>
        <w:rPr>
          <w:rFonts w:hint="eastAsia" w:ascii="黑体" w:hAnsi="黑体" w:eastAsia="黑体" w:cs="黑体"/>
          <w:highlight w:val="none"/>
        </w:rPr>
        <w:t xml:space="preserve">期：</w:t>
      </w:r>
      <w:r>
        <w:rPr>
          <w:rFonts w:hint="eastAsia" w:ascii="黑体" w:hAnsi="黑体" w:eastAsia="黑体" w:cs="黑体"/>
          <w:highlight w:val="none"/>
        </w:rPr>
        <w:tab/>
      </w:r>
      <w:r>
        <w:rPr>
          <w:rFonts w:hint="eastAsia" w:ascii="黑体" w:hAnsi="黑体" w:eastAsia="黑体" w:cs="黑体"/>
          <w:highlight w:val="none"/>
        </w:rPr>
        <w:t xml:space="preserve">年</w:t>
      </w:r>
      <w:r>
        <w:rPr>
          <w:rFonts w:hint="eastAsia" w:ascii="黑体" w:hAnsi="黑体" w:eastAsia="黑体" w:cs="黑体"/>
          <w:highlight w:val="none"/>
        </w:rPr>
        <w:tab/>
      </w:r>
      <w:r>
        <w:rPr>
          <w:rFonts w:hint="eastAsia" w:ascii="黑体" w:hAnsi="黑体" w:eastAsia="黑体" w:cs="黑体"/>
          <w:highlight w:val="none"/>
        </w:rPr>
        <w:t xml:space="preserve">月</w:t>
      </w:r>
      <w:r/>
    </w:p>
    <w:p>
      <w:pPr>
        <w:pStyle w:val="925"/>
        <w:rPr>
          <w:rFonts w:ascii="黑体" w:hAnsi="黑体" w:eastAsia="黑体" w:cs="黑体"/>
          <w:sz w:val="19"/>
          <w:highlight w:val="none"/>
        </w:rPr>
      </w:pPr>
      <w:r>
        <w:rPr>
          <w:rFonts w:ascii="黑体" w:hAnsi="黑体" w:eastAsia="黑体" w:cs="黑体"/>
          <w:sz w:val="19"/>
          <w:highlight w:val="none"/>
        </w:rPr>
      </w:r>
      <w:r/>
    </w:p>
    <w:p>
      <w:pPr>
        <w:ind w:right="2"/>
        <w:jc w:val="center"/>
        <w:spacing w:before="1"/>
        <w:rPr>
          <w:rFonts w:ascii="黑体" w:hAnsi="黑体" w:eastAsia="黑体" w:cs="黑体"/>
          <w:b/>
          <w:sz w:val="21"/>
          <w:highlight w:val="none"/>
        </w:rPr>
      </w:pPr>
      <w:r>
        <w:rPr>
          <w:rFonts w:hint="eastAsia" w:ascii="黑体" w:hAnsi="黑体" w:eastAsia="黑体" w:cs="黑体"/>
          <w:b/>
          <w:sz w:val="21"/>
          <w:highlight w:val="none"/>
        </w:rPr>
        <w:t xml:space="preserve">主要施工机械设备表</w:t>
      </w:r>
      <w:r/>
    </w:p>
    <w:p>
      <w:pPr>
        <w:pStyle w:val="925"/>
        <w:spacing w:before="10"/>
        <w:rPr>
          <w:rFonts w:ascii="黑体" w:hAnsi="黑体" w:eastAsia="黑体" w:cs="黑体"/>
          <w:b/>
          <w:sz w:val="10"/>
          <w:highlight w:val="none"/>
        </w:rPr>
      </w:pPr>
      <w:r>
        <w:rPr>
          <w:rFonts w:ascii="黑体" w:hAnsi="黑体" w:eastAsia="黑体" w:cs="黑体"/>
          <w:b/>
          <w:sz w:val="10"/>
          <w:highlight w:val="none"/>
        </w:rPr>
      </w:r>
      <w:r/>
    </w:p>
    <w:tbl>
      <w:tblPr>
        <w:tblStyle w:val="922"/>
        <w:tblW w:w="9747" w:type="dxa"/>
        <w:tblInd w:w="863"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700"/>
        <w:gridCol w:w="1739"/>
        <w:gridCol w:w="1073"/>
        <w:gridCol w:w="779"/>
        <w:gridCol w:w="1074"/>
        <w:gridCol w:w="1074"/>
        <w:gridCol w:w="1433"/>
        <w:gridCol w:w="1074"/>
        <w:gridCol w:w="801"/>
      </w:tblGrid>
      <w:tr>
        <w:trPr>
          <w:trHeight w:val="340"/>
        </w:trPr>
        <w:tc>
          <w:tcPr>
            <w:tcW w:w="700" w:type="dxa"/>
            <w:textDirection w:val="lrTb"/>
            <w:noWrap w:val="false"/>
          </w:tcPr>
          <w:p>
            <w:pPr>
              <w:pStyle w:val="942"/>
              <w:ind w:left="139"/>
              <w:spacing w:line="250" w:lineRule="exact"/>
              <w:rPr>
                <w:rFonts w:ascii="黑体" w:hAnsi="黑体" w:eastAsia="黑体" w:cs="黑体"/>
                <w:sz w:val="21"/>
                <w:highlight w:val="none"/>
              </w:rPr>
            </w:pPr>
            <w:r>
              <w:rPr>
                <w:rFonts w:hint="eastAsia" w:ascii="黑体" w:hAnsi="黑体" w:eastAsia="黑体" w:cs="黑体"/>
                <w:sz w:val="21"/>
                <w:highlight w:val="none"/>
              </w:rPr>
              <w:t xml:space="preserve">序号</w:t>
            </w:r>
            <w:r/>
          </w:p>
        </w:tc>
        <w:tc>
          <w:tcPr>
            <w:tcW w:w="1739" w:type="dxa"/>
            <w:textDirection w:val="lrTb"/>
            <w:noWrap w:val="false"/>
          </w:tcPr>
          <w:p>
            <w:pPr>
              <w:pStyle w:val="942"/>
              <w:ind w:left="132"/>
              <w:spacing w:line="250" w:lineRule="exact"/>
              <w:rPr>
                <w:rFonts w:ascii="黑体" w:hAnsi="黑体" w:eastAsia="黑体" w:cs="黑体"/>
                <w:sz w:val="21"/>
                <w:highlight w:val="none"/>
              </w:rPr>
            </w:pPr>
            <w:r>
              <w:rPr>
                <w:rFonts w:hint="eastAsia" w:ascii="黑体" w:hAnsi="黑体" w:eastAsia="黑体" w:cs="黑体"/>
                <w:sz w:val="21"/>
                <w:highlight w:val="none"/>
              </w:rPr>
              <w:t xml:space="preserve">机械或设备名称</w:t>
            </w:r>
            <w:r/>
          </w:p>
        </w:tc>
        <w:tc>
          <w:tcPr>
            <w:tcW w:w="1073" w:type="dxa"/>
            <w:textDirection w:val="lrTb"/>
            <w:noWrap w:val="false"/>
          </w:tcPr>
          <w:p>
            <w:pPr>
              <w:pStyle w:val="942"/>
              <w:ind w:left="114"/>
              <w:spacing w:line="250" w:lineRule="exact"/>
              <w:rPr>
                <w:rFonts w:ascii="黑体" w:hAnsi="黑体" w:eastAsia="黑体" w:cs="黑体"/>
                <w:sz w:val="21"/>
                <w:highlight w:val="none"/>
              </w:rPr>
            </w:pPr>
            <w:r>
              <w:rPr>
                <w:rFonts w:hint="eastAsia" w:ascii="黑体" w:hAnsi="黑体" w:eastAsia="黑体" w:cs="黑体"/>
                <w:sz w:val="21"/>
                <w:highlight w:val="none"/>
              </w:rPr>
              <w:t xml:space="preserve">型号规格</w:t>
            </w:r>
            <w:r/>
          </w:p>
        </w:tc>
        <w:tc>
          <w:tcPr>
            <w:tcW w:w="779" w:type="dxa"/>
            <w:textDirection w:val="lrTb"/>
            <w:noWrap w:val="false"/>
          </w:tcPr>
          <w:p>
            <w:pPr>
              <w:pStyle w:val="942"/>
              <w:ind w:left="176"/>
              <w:spacing w:line="250" w:lineRule="exact"/>
              <w:rPr>
                <w:rFonts w:ascii="黑体" w:hAnsi="黑体" w:eastAsia="黑体" w:cs="黑体"/>
                <w:sz w:val="21"/>
                <w:highlight w:val="none"/>
              </w:rPr>
            </w:pPr>
            <w:r>
              <w:rPr>
                <w:rFonts w:hint="eastAsia" w:ascii="黑体" w:hAnsi="黑体" w:eastAsia="黑体" w:cs="黑体"/>
                <w:sz w:val="21"/>
                <w:highlight w:val="none"/>
              </w:rPr>
              <w:t xml:space="preserve">数量</w:t>
            </w:r>
            <w:r/>
          </w:p>
        </w:tc>
        <w:tc>
          <w:tcPr>
            <w:tcW w:w="1074" w:type="dxa"/>
            <w:textDirection w:val="lrTb"/>
            <w:noWrap w:val="false"/>
          </w:tcPr>
          <w:p>
            <w:pPr>
              <w:pStyle w:val="942"/>
              <w:ind w:left="115"/>
              <w:spacing w:line="250" w:lineRule="exact"/>
              <w:rPr>
                <w:rFonts w:ascii="黑体" w:hAnsi="黑体" w:eastAsia="黑体" w:cs="黑体"/>
                <w:sz w:val="21"/>
                <w:highlight w:val="none"/>
              </w:rPr>
            </w:pPr>
            <w:r>
              <w:rPr>
                <w:rFonts w:hint="eastAsia" w:ascii="黑体" w:hAnsi="黑体" w:eastAsia="黑体" w:cs="黑体"/>
                <w:sz w:val="21"/>
                <w:highlight w:val="none"/>
              </w:rPr>
              <w:t xml:space="preserve">国别产地</w:t>
            </w:r>
            <w:r/>
          </w:p>
        </w:tc>
        <w:tc>
          <w:tcPr>
            <w:tcW w:w="1074" w:type="dxa"/>
            <w:textDirection w:val="lrTb"/>
            <w:noWrap w:val="false"/>
          </w:tcPr>
          <w:p>
            <w:pPr>
              <w:pStyle w:val="942"/>
              <w:ind w:left="116"/>
              <w:spacing w:line="250" w:lineRule="exact"/>
              <w:rPr>
                <w:rFonts w:ascii="黑体" w:hAnsi="黑体" w:eastAsia="黑体" w:cs="黑体"/>
                <w:sz w:val="21"/>
                <w:highlight w:val="none"/>
              </w:rPr>
            </w:pPr>
            <w:r>
              <w:rPr>
                <w:rFonts w:hint="eastAsia" w:ascii="黑体" w:hAnsi="黑体" w:eastAsia="黑体" w:cs="黑体"/>
                <w:sz w:val="21"/>
                <w:highlight w:val="none"/>
              </w:rPr>
              <w:t xml:space="preserve">制造年份</w:t>
            </w:r>
            <w:r/>
          </w:p>
        </w:tc>
        <w:tc>
          <w:tcPr>
            <w:tcW w:w="1433" w:type="dxa"/>
            <w:textDirection w:val="lrTb"/>
            <w:noWrap w:val="false"/>
          </w:tcPr>
          <w:p>
            <w:pPr>
              <w:pStyle w:val="942"/>
              <w:ind w:left="163"/>
              <w:spacing w:line="250" w:lineRule="exact"/>
              <w:rPr>
                <w:rFonts w:ascii="黑体" w:hAnsi="黑体" w:eastAsia="黑体" w:cs="黑体"/>
                <w:sz w:val="21"/>
                <w:highlight w:val="none"/>
              </w:rPr>
            </w:pPr>
            <w:r>
              <w:rPr>
                <w:rFonts w:hint="eastAsia" w:ascii="黑体" w:hAnsi="黑体" w:eastAsia="黑体" w:cs="黑体"/>
                <w:sz w:val="21"/>
                <w:highlight w:val="none"/>
              </w:rPr>
              <w:t xml:space="preserve">额定功率kW</w:t>
            </w:r>
            <w:r/>
          </w:p>
        </w:tc>
        <w:tc>
          <w:tcPr>
            <w:tcW w:w="1074" w:type="dxa"/>
            <w:textDirection w:val="lrTb"/>
            <w:noWrap w:val="false"/>
          </w:tcPr>
          <w:p>
            <w:pPr>
              <w:pStyle w:val="942"/>
              <w:ind w:left="115"/>
              <w:spacing w:line="250" w:lineRule="exact"/>
              <w:rPr>
                <w:rFonts w:ascii="黑体" w:hAnsi="黑体" w:eastAsia="黑体" w:cs="黑体"/>
                <w:sz w:val="21"/>
                <w:highlight w:val="none"/>
              </w:rPr>
            </w:pPr>
            <w:r>
              <w:rPr>
                <w:rFonts w:hint="eastAsia" w:ascii="黑体" w:hAnsi="黑体" w:eastAsia="黑体" w:cs="黑体"/>
                <w:sz w:val="21"/>
                <w:highlight w:val="none"/>
              </w:rPr>
              <w:t xml:space="preserve">生产能力</w:t>
            </w:r>
            <w:r/>
          </w:p>
        </w:tc>
        <w:tc>
          <w:tcPr>
            <w:tcW w:w="801" w:type="dxa"/>
            <w:textDirection w:val="lrTb"/>
            <w:noWrap w:val="false"/>
          </w:tcPr>
          <w:p>
            <w:pPr>
              <w:pStyle w:val="942"/>
              <w:ind w:left="188"/>
              <w:spacing w:line="250" w:lineRule="exact"/>
              <w:rPr>
                <w:rFonts w:ascii="黑体" w:hAnsi="黑体" w:eastAsia="黑体" w:cs="黑体"/>
                <w:sz w:val="21"/>
                <w:highlight w:val="none"/>
              </w:rPr>
            </w:pPr>
            <w:r>
              <w:rPr>
                <w:rFonts w:hint="eastAsia" w:ascii="黑体" w:hAnsi="黑体" w:eastAsia="黑体" w:cs="黑体"/>
                <w:sz w:val="21"/>
                <w:highlight w:val="none"/>
              </w:rPr>
              <w:t xml:space="preserve">备注</w:t>
            </w:r>
            <w:r/>
          </w:p>
        </w:tc>
      </w:tr>
      <w:tr>
        <w:trPr>
          <w:trHeight w:val="340"/>
        </w:trPr>
        <w:tc>
          <w:tcPr>
            <w:tcW w:w="700" w:type="dxa"/>
            <w:textDirection w:val="lrTb"/>
            <w:noWrap w:val="false"/>
          </w:tcPr>
          <w:p>
            <w:pPr>
              <w:pStyle w:val="942"/>
              <w:rPr>
                <w:rFonts w:ascii="黑体" w:hAnsi="黑体" w:eastAsia="黑体" w:cs="黑体"/>
                <w:sz w:val="20"/>
                <w:highlight w:val="none"/>
              </w:rPr>
            </w:pPr>
            <w:r>
              <w:rPr>
                <w:rFonts w:ascii="黑体" w:hAnsi="黑体" w:eastAsia="黑体" w:cs="黑体"/>
                <w:sz w:val="20"/>
                <w:highlight w:val="none"/>
              </w:rPr>
            </w:r>
            <w:r/>
          </w:p>
        </w:tc>
        <w:tc>
          <w:tcPr>
            <w:tcW w:w="1739" w:type="dxa"/>
            <w:textDirection w:val="lrTb"/>
            <w:noWrap w:val="false"/>
          </w:tcPr>
          <w:p>
            <w:pPr>
              <w:pStyle w:val="942"/>
              <w:rPr>
                <w:rFonts w:ascii="黑体" w:hAnsi="黑体" w:eastAsia="黑体" w:cs="黑体"/>
                <w:sz w:val="20"/>
                <w:highlight w:val="none"/>
              </w:rPr>
            </w:pPr>
            <w:r>
              <w:rPr>
                <w:rFonts w:ascii="黑体" w:hAnsi="黑体" w:eastAsia="黑体" w:cs="黑体"/>
                <w:sz w:val="20"/>
                <w:highlight w:val="none"/>
              </w:rPr>
            </w:r>
            <w:r/>
          </w:p>
        </w:tc>
        <w:tc>
          <w:tcPr>
            <w:tcW w:w="1073" w:type="dxa"/>
            <w:textDirection w:val="lrTb"/>
            <w:noWrap w:val="false"/>
          </w:tcPr>
          <w:p>
            <w:pPr>
              <w:pStyle w:val="942"/>
              <w:rPr>
                <w:rFonts w:ascii="黑体" w:hAnsi="黑体" w:eastAsia="黑体" w:cs="黑体"/>
                <w:sz w:val="20"/>
                <w:highlight w:val="none"/>
              </w:rPr>
            </w:pPr>
            <w:r>
              <w:rPr>
                <w:rFonts w:ascii="黑体" w:hAnsi="黑体" w:eastAsia="黑体" w:cs="黑体"/>
                <w:sz w:val="20"/>
                <w:highlight w:val="none"/>
              </w:rPr>
            </w:r>
            <w:r/>
          </w:p>
        </w:tc>
        <w:tc>
          <w:tcPr>
            <w:tcW w:w="779" w:type="dxa"/>
            <w:textDirection w:val="lrTb"/>
            <w:noWrap w:val="false"/>
          </w:tcPr>
          <w:p>
            <w:pPr>
              <w:pStyle w:val="942"/>
              <w:rPr>
                <w:rFonts w:ascii="黑体" w:hAnsi="黑体" w:eastAsia="黑体" w:cs="黑体"/>
                <w:sz w:val="20"/>
                <w:highlight w:val="none"/>
              </w:rPr>
            </w:pPr>
            <w:r>
              <w:rPr>
                <w:rFonts w:ascii="黑体" w:hAnsi="黑体" w:eastAsia="黑体" w:cs="黑体"/>
                <w:sz w:val="20"/>
                <w:highlight w:val="none"/>
              </w:rPr>
            </w:r>
            <w:r/>
          </w:p>
        </w:tc>
        <w:tc>
          <w:tcPr>
            <w:tcW w:w="1074" w:type="dxa"/>
            <w:textDirection w:val="lrTb"/>
            <w:noWrap w:val="false"/>
          </w:tcPr>
          <w:p>
            <w:pPr>
              <w:pStyle w:val="942"/>
              <w:rPr>
                <w:rFonts w:ascii="黑体" w:hAnsi="黑体" w:eastAsia="黑体" w:cs="黑体"/>
                <w:sz w:val="20"/>
                <w:highlight w:val="none"/>
              </w:rPr>
            </w:pPr>
            <w:r>
              <w:rPr>
                <w:rFonts w:ascii="黑体" w:hAnsi="黑体" w:eastAsia="黑体" w:cs="黑体"/>
                <w:sz w:val="20"/>
                <w:highlight w:val="none"/>
              </w:rPr>
            </w:r>
            <w:r/>
          </w:p>
        </w:tc>
        <w:tc>
          <w:tcPr>
            <w:tcW w:w="1074" w:type="dxa"/>
            <w:textDirection w:val="lrTb"/>
            <w:noWrap w:val="false"/>
          </w:tcPr>
          <w:p>
            <w:pPr>
              <w:pStyle w:val="942"/>
              <w:rPr>
                <w:rFonts w:ascii="黑体" w:hAnsi="黑体" w:eastAsia="黑体" w:cs="黑体"/>
                <w:sz w:val="20"/>
                <w:highlight w:val="none"/>
              </w:rPr>
            </w:pPr>
            <w:r>
              <w:rPr>
                <w:rFonts w:ascii="黑体" w:hAnsi="黑体" w:eastAsia="黑体" w:cs="黑体"/>
                <w:sz w:val="20"/>
                <w:highlight w:val="none"/>
              </w:rPr>
            </w:r>
            <w:r/>
          </w:p>
        </w:tc>
        <w:tc>
          <w:tcPr>
            <w:tcW w:w="1433" w:type="dxa"/>
            <w:textDirection w:val="lrTb"/>
            <w:noWrap w:val="false"/>
          </w:tcPr>
          <w:p>
            <w:pPr>
              <w:pStyle w:val="942"/>
              <w:rPr>
                <w:rFonts w:ascii="黑体" w:hAnsi="黑体" w:eastAsia="黑体" w:cs="黑体"/>
                <w:sz w:val="20"/>
                <w:highlight w:val="none"/>
              </w:rPr>
            </w:pPr>
            <w:r>
              <w:rPr>
                <w:rFonts w:ascii="黑体" w:hAnsi="黑体" w:eastAsia="黑体" w:cs="黑体"/>
                <w:sz w:val="20"/>
                <w:highlight w:val="none"/>
              </w:rPr>
            </w:r>
            <w:r/>
          </w:p>
        </w:tc>
        <w:tc>
          <w:tcPr>
            <w:tcW w:w="1074" w:type="dxa"/>
            <w:textDirection w:val="lrTb"/>
            <w:noWrap w:val="false"/>
          </w:tcPr>
          <w:p>
            <w:pPr>
              <w:pStyle w:val="942"/>
              <w:rPr>
                <w:rFonts w:ascii="黑体" w:hAnsi="黑体" w:eastAsia="黑体" w:cs="黑体"/>
                <w:sz w:val="20"/>
                <w:highlight w:val="none"/>
              </w:rPr>
            </w:pPr>
            <w:r>
              <w:rPr>
                <w:rFonts w:ascii="黑体" w:hAnsi="黑体" w:eastAsia="黑体" w:cs="黑体"/>
                <w:sz w:val="20"/>
                <w:highlight w:val="none"/>
              </w:rPr>
            </w:r>
            <w:r/>
          </w:p>
        </w:tc>
        <w:tc>
          <w:tcPr>
            <w:tcW w:w="801" w:type="dxa"/>
            <w:textDirection w:val="lrTb"/>
            <w:noWrap w:val="false"/>
          </w:tcPr>
          <w:p>
            <w:pPr>
              <w:pStyle w:val="942"/>
              <w:rPr>
                <w:rFonts w:ascii="黑体" w:hAnsi="黑体" w:eastAsia="黑体" w:cs="黑体"/>
                <w:sz w:val="20"/>
                <w:highlight w:val="none"/>
              </w:rPr>
            </w:pPr>
            <w:r>
              <w:rPr>
                <w:rFonts w:ascii="黑体" w:hAnsi="黑体" w:eastAsia="黑体" w:cs="黑体"/>
                <w:sz w:val="20"/>
                <w:highlight w:val="none"/>
              </w:rPr>
            </w:r>
            <w:r/>
          </w:p>
        </w:tc>
      </w:tr>
      <w:tr>
        <w:trPr>
          <w:trHeight w:val="341"/>
        </w:trPr>
        <w:tc>
          <w:tcPr>
            <w:tcW w:w="700" w:type="dxa"/>
            <w:textDirection w:val="lrTb"/>
            <w:noWrap w:val="false"/>
          </w:tcPr>
          <w:p>
            <w:pPr>
              <w:pStyle w:val="942"/>
              <w:rPr>
                <w:rFonts w:ascii="黑体" w:hAnsi="黑体" w:eastAsia="黑体" w:cs="黑体"/>
                <w:sz w:val="20"/>
                <w:highlight w:val="none"/>
              </w:rPr>
            </w:pPr>
            <w:r>
              <w:rPr>
                <w:rFonts w:ascii="黑体" w:hAnsi="黑体" w:eastAsia="黑体" w:cs="黑体"/>
                <w:sz w:val="20"/>
                <w:highlight w:val="none"/>
              </w:rPr>
            </w:r>
            <w:r/>
          </w:p>
        </w:tc>
        <w:tc>
          <w:tcPr>
            <w:tcW w:w="1739" w:type="dxa"/>
            <w:textDirection w:val="lrTb"/>
            <w:noWrap w:val="false"/>
          </w:tcPr>
          <w:p>
            <w:pPr>
              <w:pStyle w:val="942"/>
              <w:rPr>
                <w:rFonts w:ascii="黑体" w:hAnsi="黑体" w:eastAsia="黑体" w:cs="黑体"/>
                <w:sz w:val="20"/>
                <w:highlight w:val="none"/>
              </w:rPr>
            </w:pPr>
            <w:r>
              <w:rPr>
                <w:rFonts w:ascii="黑体" w:hAnsi="黑体" w:eastAsia="黑体" w:cs="黑体"/>
                <w:sz w:val="20"/>
                <w:highlight w:val="none"/>
              </w:rPr>
            </w:r>
            <w:r/>
          </w:p>
        </w:tc>
        <w:tc>
          <w:tcPr>
            <w:tcW w:w="1073" w:type="dxa"/>
            <w:textDirection w:val="lrTb"/>
            <w:noWrap w:val="false"/>
          </w:tcPr>
          <w:p>
            <w:pPr>
              <w:pStyle w:val="942"/>
              <w:rPr>
                <w:rFonts w:ascii="黑体" w:hAnsi="黑体" w:eastAsia="黑体" w:cs="黑体"/>
                <w:sz w:val="20"/>
                <w:highlight w:val="none"/>
              </w:rPr>
            </w:pPr>
            <w:r>
              <w:rPr>
                <w:rFonts w:ascii="黑体" w:hAnsi="黑体" w:eastAsia="黑体" w:cs="黑体"/>
                <w:sz w:val="20"/>
                <w:highlight w:val="none"/>
              </w:rPr>
            </w:r>
            <w:r/>
          </w:p>
        </w:tc>
        <w:tc>
          <w:tcPr>
            <w:tcW w:w="779" w:type="dxa"/>
            <w:textDirection w:val="lrTb"/>
            <w:noWrap w:val="false"/>
          </w:tcPr>
          <w:p>
            <w:pPr>
              <w:pStyle w:val="942"/>
              <w:rPr>
                <w:rFonts w:ascii="黑体" w:hAnsi="黑体" w:eastAsia="黑体" w:cs="黑体"/>
                <w:sz w:val="20"/>
                <w:highlight w:val="none"/>
              </w:rPr>
            </w:pPr>
            <w:r>
              <w:rPr>
                <w:rFonts w:ascii="黑体" w:hAnsi="黑体" w:eastAsia="黑体" w:cs="黑体"/>
                <w:sz w:val="20"/>
                <w:highlight w:val="none"/>
              </w:rPr>
            </w:r>
            <w:r/>
          </w:p>
        </w:tc>
        <w:tc>
          <w:tcPr>
            <w:tcW w:w="1074" w:type="dxa"/>
            <w:textDirection w:val="lrTb"/>
            <w:noWrap w:val="false"/>
          </w:tcPr>
          <w:p>
            <w:pPr>
              <w:pStyle w:val="942"/>
              <w:rPr>
                <w:rFonts w:ascii="黑体" w:hAnsi="黑体" w:eastAsia="黑体" w:cs="黑体"/>
                <w:sz w:val="20"/>
                <w:highlight w:val="none"/>
              </w:rPr>
            </w:pPr>
            <w:r>
              <w:rPr>
                <w:rFonts w:ascii="黑体" w:hAnsi="黑体" w:eastAsia="黑体" w:cs="黑体"/>
                <w:sz w:val="20"/>
                <w:highlight w:val="none"/>
              </w:rPr>
            </w:r>
            <w:r/>
          </w:p>
        </w:tc>
        <w:tc>
          <w:tcPr>
            <w:tcW w:w="1074" w:type="dxa"/>
            <w:textDirection w:val="lrTb"/>
            <w:noWrap w:val="false"/>
          </w:tcPr>
          <w:p>
            <w:pPr>
              <w:pStyle w:val="942"/>
              <w:rPr>
                <w:rFonts w:ascii="黑体" w:hAnsi="黑体" w:eastAsia="黑体" w:cs="黑体"/>
                <w:sz w:val="20"/>
                <w:highlight w:val="none"/>
              </w:rPr>
            </w:pPr>
            <w:r>
              <w:rPr>
                <w:rFonts w:ascii="黑体" w:hAnsi="黑体" w:eastAsia="黑体" w:cs="黑体"/>
                <w:sz w:val="20"/>
                <w:highlight w:val="none"/>
              </w:rPr>
            </w:r>
            <w:r/>
          </w:p>
        </w:tc>
        <w:tc>
          <w:tcPr>
            <w:tcW w:w="1433" w:type="dxa"/>
            <w:textDirection w:val="lrTb"/>
            <w:noWrap w:val="false"/>
          </w:tcPr>
          <w:p>
            <w:pPr>
              <w:pStyle w:val="942"/>
              <w:rPr>
                <w:rFonts w:ascii="黑体" w:hAnsi="黑体" w:eastAsia="黑体" w:cs="黑体"/>
                <w:sz w:val="20"/>
                <w:highlight w:val="none"/>
              </w:rPr>
            </w:pPr>
            <w:r>
              <w:rPr>
                <w:rFonts w:ascii="黑体" w:hAnsi="黑体" w:eastAsia="黑体" w:cs="黑体"/>
                <w:sz w:val="20"/>
                <w:highlight w:val="none"/>
              </w:rPr>
            </w:r>
            <w:r/>
          </w:p>
        </w:tc>
        <w:tc>
          <w:tcPr>
            <w:tcW w:w="1074" w:type="dxa"/>
            <w:textDirection w:val="lrTb"/>
            <w:noWrap w:val="false"/>
          </w:tcPr>
          <w:p>
            <w:pPr>
              <w:pStyle w:val="942"/>
              <w:rPr>
                <w:rFonts w:ascii="黑体" w:hAnsi="黑体" w:eastAsia="黑体" w:cs="黑体"/>
                <w:sz w:val="20"/>
                <w:highlight w:val="none"/>
              </w:rPr>
            </w:pPr>
            <w:r>
              <w:rPr>
                <w:rFonts w:ascii="黑体" w:hAnsi="黑体" w:eastAsia="黑体" w:cs="黑体"/>
                <w:sz w:val="20"/>
                <w:highlight w:val="none"/>
              </w:rPr>
            </w:r>
            <w:r/>
          </w:p>
        </w:tc>
        <w:tc>
          <w:tcPr>
            <w:tcW w:w="801" w:type="dxa"/>
            <w:textDirection w:val="lrTb"/>
            <w:noWrap w:val="false"/>
          </w:tcPr>
          <w:p>
            <w:pPr>
              <w:pStyle w:val="942"/>
              <w:rPr>
                <w:rFonts w:ascii="黑体" w:hAnsi="黑体" w:eastAsia="黑体" w:cs="黑体"/>
                <w:sz w:val="20"/>
                <w:highlight w:val="none"/>
              </w:rPr>
            </w:pPr>
            <w:r>
              <w:rPr>
                <w:rFonts w:ascii="黑体" w:hAnsi="黑体" w:eastAsia="黑体" w:cs="黑体"/>
                <w:sz w:val="20"/>
                <w:highlight w:val="none"/>
              </w:rPr>
            </w:r>
            <w:r/>
          </w:p>
        </w:tc>
      </w:tr>
      <w:tr>
        <w:trPr>
          <w:trHeight w:val="340"/>
        </w:trPr>
        <w:tc>
          <w:tcPr>
            <w:tcW w:w="700" w:type="dxa"/>
            <w:textDirection w:val="lrTb"/>
            <w:noWrap w:val="false"/>
          </w:tcPr>
          <w:p>
            <w:pPr>
              <w:pStyle w:val="942"/>
              <w:rPr>
                <w:rFonts w:ascii="黑体" w:hAnsi="黑体" w:eastAsia="黑体" w:cs="黑体"/>
                <w:sz w:val="20"/>
                <w:highlight w:val="none"/>
              </w:rPr>
            </w:pPr>
            <w:r>
              <w:rPr>
                <w:rFonts w:ascii="黑体" w:hAnsi="黑体" w:eastAsia="黑体" w:cs="黑体"/>
                <w:sz w:val="20"/>
                <w:highlight w:val="none"/>
              </w:rPr>
            </w:r>
            <w:r/>
          </w:p>
        </w:tc>
        <w:tc>
          <w:tcPr>
            <w:tcW w:w="1739" w:type="dxa"/>
            <w:textDirection w:val="lrTb"/>
            <w:noWrap w:val="false"/>
          </w:tcPr>
          <w:p>
            <w:pPr>
              <w:pStyle w:val="942"/>
              <w:rPr>
                <w:rFonts w:ascii="黑体" w:hAnsi="黑体" w:eastAsia="黑体" w:cs="黑体"/>
                <w:sz w:val="20"/>
                <w:highlight w:val="none"/>
              </w:rPr>
            </w:pPr>
            <w:r>
              <w:rPr>
                <w:rFonts w:ascii="黑体" w:hAnsi="黑体" w:eastAsia="黑体" w:cs="黑体"/>
                <w:sz w:val="20"/>
                <w:highlight w:val="none"/>
              </w:rPr>
            </w:r>
            <w:r/>
          </w:p>
        </w:tc>
        <w:tc>
          <w:tcPr>
            <w:tcW w:w="1073" w:type="dxa"/>
            <w:textDirection w:val="lrTb"/>
            <w:noWrap w:val="false"/>
          </w:tcPr>
          <w:p>
            <w:pPr>
              <w:pStyle w:val="942"/>
              <w:rPr>
                <w:rFonts w:ascii="黑体" w:hAnsi="黑体" w:eastAsia="黑体" w:cs="黑体"/>
                <w:sz w:val="20"/>
                <w:highlight w:val="none"/>
              </w:rPr>
            </w:pPr>
            <w:r>
              <w:rPr>
                <w:rFonts w:ascii="黑体" w:hAnsi="黑体" w:eastAsia="黑体" w:cs="黑体"/>
                <w:sz w:val="20"/>
                <w:highlight w:val="none"/>
              </w:rPr>
            </w:r>
            <w:r/>
          </w:p>
        </w:tc>
        <w:tc>
          <w:tcPr>
            <w:tcW w:w="779" w:type="dxa"/>
            <w:textDirection w:val="lrTb"/>
            <w:noWrap w:val="false"/>
          </w:tcPr>
          <w:p>
            <w:pPr>
              <w:pStyle w:val="942"/>
              <w:rPr>
                <w:rFonts w:ascii="黑体" w:hAnsi="黑体" w:eastAsia="黑体" w:cs="黑体"/>
                <w:sz w:val="20"/>
                <w:highlight w:val="none"/>
              </w:rPr>
            </w:pPr>
            <w:r>
              <w:rPr>
                <w:rFonts w:ascii="黑体" w:hAnsi="黑体" w:eastAsia="黑体" w:cs="黑体"/>
                <w:sz w:val="20"/>
                <w:highlight w:val="none"/>
              </w:rPr>
            </w:r>
            <w:r/>
          </w:p>
        </w:tc>
        <w:tc>
          <w:tcPr>
            <w:tcW w:w="1074" w:type="dxa"/>
            <w:textDirection w:val="lrTb"/>
            <w:noWrap w:val="false"/>
          </w:tcPr>
          <w:p>
            <w:pPr>
              <w:pStyle w:val="942"/>
              <w:rPr>
                <w:rFonts w:ascii="黑体" w:hAnsi="黑体" w:eastAsia="黑体" w:cs="黑体"/>
                <w:sz w:val="20"/>
                <w:highlight w:val="none"/>
              </w:rPr>
            </w:pPr>
            <w:r>
              <w:rPr>
                <w:rFonts w:ascii="黑体" w:hAnsi="黑体" w:eastAsia="黑体" w:cs="黑体"/>
                <w:sz w:val="20"/>
                <w:highlight w:val="none"/>
              </w:rPr>
            </w:r>
            <w:r/>
          </w:p>
        </w:tc>
        <w:tc>
          <w:tcPr>
            <w:tcW w:w="1074" w:type="dxa"/>
            <w:textDirection w:val="lrTb"/>
            <w:noWrap w:val="false"/>
          </w:tcPr>
          <w:p>
            <w:pPr>
              <w:pStyle w:val="942"/>
              <w:rPr>
                <w:rFonts w:ascii="黑体" w:hAnsi="黑体" w:eastAsia="黑体" w:cs="黑体"/>
                <w:sz w:val="20"/>
                <w:highlight w:val="none"/>
              </w:rPr>
            </w:pPr>
            <w:r>
              <w:rPr>
                <w:rFonts w:ascii="黑体" w:hAnsi="黑体" w:eastAsia="黑体" w:cs="黑体"/>
                <w:sz w:val="20"/>
                <w:highlight w:val="none"/>
              </w:rPr>
            </w:r>
            <w:r/>
          </w:p>
        </w:tc>
        <w:tc>
          <w:tcPr>
            <w:tcW w:w="1433" w:type="dxa"/>
            <w:textDirection w:val="lrTb"/>
            <w:noWrap w:val="false"/>
          </w:tcPr>
          <w:p>
            <w:pPr>
              <w:pStyle w:val="942"/>
              <w:rPr>
                <w:rFonts w:ascii="黑体" w:hAnsi="黑体" w:eastAsia="黑体" w:cs="黑体"/>
                <w:sz w:val="20"/>
                <w:highlight w:val="none"/>
              </w:rPr>
            </w:pPr>
            <w:r>
              <w:rPr>
                <w:rFonts w:ascii="黑体" w:hAnsi="黑体" w:eastAsia="黑体" w:cs="黑体"/>
                <w:sz w:val="20"/>
                <w:highlight w:val="none"/>
              </w:rPr>
            </w:r>
            <w:r/>
          </w:p>
        </w:tc>
        <w:tc>
          <w:tcPr>
            <w:tcW w:w="1074" w:type="dxa"/>
            <w:textDirection w:val="lrTb"/>
            <w:noWrap w:val="false"/>
          </w:tcPr>
          <w:p>
            <w:pPr>
              <w:pStyle w:val="942"/>
              <w:rPr>
                <w:rFonts w:ascii="黑体" w:hAnsi="黑体" w:eastAsia="黑体" w:cs="黑体"/>
                <w:sz w:val="20"/>
                <w:highlight w:val="none"/>
              </w:rPr>
            </w:pPr>
            <w:r>
              <w:rPr>
                <w:rFonts w:ascii="黑体" w:hAnsi="黑体" w:eastAsia="黑体" w:cs="黑体"/>
                <w:sz w:val="20"/>
                <w:highlight w:val="none"/>
              </w:rPr>
            </w:r>
            <w:r/>
          </w:p>
        </w:tc>
        <w:tc>
          <w:tcPr>
            <w:tcW w:w="801" w:type="dxa"/>
            <w:textDirection w:val="lrTb"/>
            <w:noWrap w:val="false"/>
          </w:tcPr>
          <w:p>
            <w:pPr>
              <w:pStyle w:val="942"/>
              <w:rPr>
                <w:rFonts w:ascii="黑体" w:hAnsi="黑体" w:eastAsia="黑体" w:cs="黑体"/>
                <w:sz w:val="20"/>
                <w:highlight w:val="none"/>
              </w:rPr>
            </w:pPr>
            <w:r>
              <w:rPr>
                <w:rFonts w:ascii="黑体" w:hAnsi="黑体" w:eastAsia="黑体" w:cs="黑体"/>
                <w:sz w:val="20"/>
                <w:highlight w:val="none"/>
              </w:rPr>
            </w:r>
            <w:r/>
          </w:p>
        </w:tc>
      </w:tr>
      <w:tr>
        <w:trPr>
          <w:trHeight w:val="341"/>
        </w:trPr>
        <w:tc>
          <w:tcPr>
            <w:tcW w:w="700" w:type="dxa"/>
            <w:textDirection w:val="lrTb"/>
            <w:noWrap w:val="false"/>
          </w:tcPr>
          <w:p>
            <w:pPr>
              <w:pStyle w:val="942"/>
              <w:rPr>
                <w:rFonts w:ascii="黑体" w:hAnsi="黑体" w:eastAsia="黑体" w:cs="黑体"/>
                <w:sz w:val="20"/>
                <w:highlight w:val="none"/>
              </w:rPr>
            </w:pPr>
            <w:r>
              <w:rPr>
                <w:rFonts w:ascii="黑体" w:hAnsi="黑体" w:eastAsia="黑体" w:cs="黑体"/>
                <w:sz w:val="20"/>
                <w:highlight w:val="none"/>
              </w:rPr>
            </w:r>
            <w:r/>
          </w:p>
        </w:tc>
        <w:tc>
          <w:tcPr>
            <w:tcW w:w="1739" w:type="dxa"/>
            <w:textDirection w:val="lrTb"/>
            <w:noWrap w:val="false"/>
          </w:tcPr>
          <w:p>
            <w:pPr>
              <w:pStyle w:val="942"/>
              <w:rPr>
                <w:rFonts w:ascii="黑体" w:hAnsi="黑体" w:eastAsia="黑体" w:cs="黑体"/>
                <w:sz w:val="20"/>
                <w:highlight w:val="none"/>
              </w:rPr>
            </w:pPr>
            <w:r>
              <w:rPr>
                <w:rFonts w:ascii="黑体" w:hAnsi="黑体" w:eastAsia="黑体" w:cs="黑体"/>
                <w:sz w:val="20"/>
                <w:highlight w:val="none"/>
              </w:rPr>
            </w:r>
            <w:r/>
          </w:p>
        </w:tc>
        <w:tc>
          <w:tcPr>
            <w:tcW w:w="1073" w:type="dxa"/>
            <w:textDirection w:val="lrTb"/>
            <w:noWrap w:val="false"/>
          </w:tcPr>
          <w:p>
            <w:pPr>
              <w:pStyle w:val="942"/>
              <w:rPr>
                <w:rFonts w:ascii="黑体" w:hAnsi="黑体" w:eastAsia="黑体" w:cs="黑体"/>
                <w:sz w:val="20"/>
                <w:highlight w:val="none"/>
              </w:rPr>
            </w:pPr>
            <w:r>
              <w:rPr>
                <w:rFonts w:ascii="黑体" w:hAnsi="黑体" w:eastAsia="黑体" w:cs="黑体"/>
                <w:sz w:val="20"/>
                <w:highlight w:val="none"/>
              </w:rPr>
            </w:r>
            <w:r/>
          </w:p>
        </w:tc>
        <w:tc>
          <w:tcPr>
            <w:tcW w:w="779" w:type="dxa"/>
            <w:textDirection w:val="lrTb"/>
            <w:noWrap w:val="false"/>
          </w:tcPr>
          <w:p>
            <w:pPr>
              <w:pStyle w:val="942"/>
              <w:rPr>
                <w:rFonts w:ascii="黑体" w:hAnsi="黑体" w:eastAsia="黑体" w:cs="黑体"/>
                <w:sz w:val="20"/>
                <w:highlight w:val="none"/>
              </w:rPr>
            </w:pPr>
            <w:r>
              <w:rPr>
                <w:rFonts w:ascii="黑体" w:hAnsi="黑体" w:eastAsia="黑体" w:cs="黑体"/>
                <w:sz w:val="20"/>
                <w:highlight w:val="none"/>
              </w:rPr>
            </w:r>
            <w:r/>
          </w:p>
        </w:tc>
        <w:tc>
          <w:tcPr>
            <w:tcW w:w="1074" w:type="dxa"/>
            <w:textDirection w:val="lrTb"/>
            <w:noWrap w:val="false"/>
          </w:tcPr>
          <w:p>
            <w:pPr>
              <w:pStyle w:val="942"/>
              <w:rPr>
                <w:rFonts w:ascii="黑体" w:hAnsi="黑体" w:eastAsia="黑体" w:cs="黑体"/>
                <w:sz w:val="20"/>
                <w:highlight w:val="none"/>
              </w:rPr>
            </w:pPr>
            <w:r>
              <w:rPr>
                <w:rFonts w:ascii="黑体" w:hAnsi="黑体" w:eastAsia="黑体" w:cs="黑体"/>
                <w:sz w:val="20"/>
                <w:highlight w:val="none"/>
              </w:rPr>
            </w:r>
            <w:r/>
          </w:p>
        </w:tc>
        <w:tc>
          <w:tcPr>
            <w:tcW w:w="1074" w:type="dxa"/>
            <w:textDirection w:val="lrTb"/>
            <w:noWrap w:val="false"/>
          </w:tcPr>
          <w:p>
            <w:pPr>
              <w:pStyle w:val="942"/>
              <w:rPr>
                <w:rFonts w:ascii="黑体" w:hAnsi="黑体" w:eastAsia="黑体" w:cs="黑体"/>
                <w:sz w:val="20"/>
                <w:highlight w:val="none"/>
              </w:rPr>
            </w:pPr>
            <w:r>
              <w:rPr>
                <w:rFonts w:ascii="黑体" w:hAnsi="黑体" w:eastAsia="黑体" w:cs="黑体"/>
                <w:sz w:val="20"/>
                <w:highlight w:val="none"/>
              </w:rPr>
            </w:r>
            <w:r/>
          </w:p>
        </w:tc>
        <w:tc>
          <w:tcPr>
            <w:tcW w:w="1433" w:type="dxa"/>
            <w:textDirection w:val="lrTb"/>
            <w:noWrap w:val="false"/>
          </w:tcPr>
          <w:p>
            <w:pPr>
              <w:pStyle w:val="942"/>
              <w:rPr>
                <w:rFonts w:ascii="黑体" w:hAnsi="黑体" w:eastAsia="黑体" w:cs="黑体"/>
                <w:sz w:val="20"/>
                <w:highlight w:val="none"/>
              </w:rPr>
            </w:pPr>
            <w:r>
              <w:rPr>
                <w:rFonts w:ascii="黑体" w:hAnsi="黑体" w:eastAsia="黑体" w:cs="黑体"/>
                <w:sz w:val="20"/>
                <w:highlight w:val="none"/>
              </w:rPr>
            </w:r>
            <w:r/>
          </w:p>
        </w:tc>
        <w:tc>
          <w:tcPr>
            <w:tcW w:w="1074" w:type="dxa"/>
            <w:textDirection w:val="lrTb"/>
            <w:noWrap w:val="false"/>
          </w:tcPr>
          <w:p>
            <w:pPr>
              <w:pStyle w:val="942"/>
              <w:rPr>
                <w:rFonts w:ascii="黑体" w:hAnsi="黑体" w:eastAsia="黑体" w:cs="黑体"/>
                <w:sz w:val="20"/>
                <w:highlight w:val="none"/>
              </w:rPr>
            </w:pPr>
            <w:r>
              <w:rPr>
                <w:rFonts w:ascii="黑体" w:hAnsi="黑体" w:eastAsia="黑体" w:cs="黑体"/>
                <w:sz w:val="20"/>
                <w:highlight w:val="none"/>
              </w:rPr>
            </w:r>
            <w:r/>
          </w:p>
        </w:tc>
        <w:tc>
          <w:tcPr>
            <w:tcW w:w="801" w:type="dxa"/>
            <w:textDirection w:val="lrTb"/>
            <w:noWrap w:val="false"/>
          </w:tcPr>
          <w:p>
            <w:pPr>
              <w:pStyle w:val="942"/>
              <w:rPr>
                <w:rFonts w:ascii="黑体" w:hAnsi="黑体" w:eastAsia="黑体" w:cs="黑体"/>
                <w:sz w:val="20"/>
                <w:highlight w:val="none"/>
              </w:rPr>
            </w:pPr>
            <w:r>
              <w:rPr>
                <w:rFonts w:ascii="黑体" w:hAnsi="黑体" w:eastAsia="黑体" w:cs="黑体"/>
                <w:sz w:val="20"/>
                <w:highlight w:val="none"/>
              </w:rPr>
            </w:r>
            <w:r/>
          </w:p>
        </w:tc>
      </w:tr>
      <w:tr>
        <w:trPr>
          <w:trHeight w:val="340"/>
        </w:trPr>
        <w:tc>
          <w:tcPr>
            <w:tcW w:w="700" w:type="dxa"/>
            <w:textDirection w:val="lrTb"/>
            <w:noWrap w:val="false"/>
          </w:tcPr>
          <w:p>
            <w:pPr>
              <w:pStyle w:val="942"/>
              <w:rPr>
                <w:rFonts w:ascii="黑体" w:hAnsi="黑体" w:eastAsia="黑体" w:cs="黑体"/>
                <w:sz w:val="20"/>
                <w:highlight w:val="none"/>
              </w:rPr>
            </w:pPr>
            <w:r>
              <w:rPr>
                <w:rFonts w:ascii="黑体" w:hAnsi="黑体" w:eastAsia="黑体" w:cs="黑体"/>
                <w:sz w:val="20"/>
                <w:highlight w:val="none"/>
              </w:rPr>
            </w:r>
            <w:r/>
          </w:p>
        </w:tc>
        <w:tc>
          <w:tcPr>
            <w:tcW w:w="1739" w:type="dxa"/>
            <w:textDirection w:val="lrTb"/>
            <w:noWrap w:val="false"/>
          </w:tcPr>
          <w:p>
            <w:pPr>
              <w:pStyle w:val="942"/>
              <w:rPr>
                <w:rFonts w:ascii="黑体" w:hAnsi="黑体" w:eastAsia="黑体" w:cs="黑体"/>
                <w:sz w:val="20"/>
                <w:highlight w:val="none"/>
              </w:rPr>
            </w:pPr>
            <w:r>
              <w:rPr>
                <w:rFonts w:ascii="黑体" w:hAnsi="黑体" w:eastAsia="黑体" w:cs="黑体"/>
                <w:sz w:val="20"/>
                <w:highlight w:val="none"/>
              </w:rPr>
            </w:r>
            <w:r/>
          </w:p>
        </w:tc>
        <w:tc>
          <w:tcPr>
            <w:tcW w:w="1073" w:type="dxa"/>
            <w:textDirection w:val="lrTb"/>
            <w:noWrap w:val="false"/>
          </w:tcPr>
          <w:p>
            <w:pPr>
              <w:pStyle w:val="942"/>
              <w:rPr>
                <w:rFonts w:ascii="黑体" w:hAnsi="黑体" w:eastAsia="黑体" w:cs="黑体"/>
                <w:sz w:val="20"/>
                <w:highlight w:val="none"/>
              </w:rPr>
            </w:pPr>
            <w:r>
              <w:rPr>
                <w:rFonts w:ascii="黑体" w:hAnsi="黑体" w:eastAsia="黑体" w:cs="黑体"/>
                <w:sz w:val="20"/>
                <w:highlight w:val="none"/>
              </w:rPr>
            </w:r>
            <w:r/>
          </w:p>
        </w:tc>
        <w:tc>
          <w:tcPr>
            <w:tcW w:w="779" w:type="dxa"/>
            <w:textDirection w:val="lrTb"/>
            <w:noWrap w:val="false"/>
          </w:tcPr>
          <w:p>
            <w:pPr>
              <w:pStyle w:val="942"/>
              <w:rPr>
                <w:rFonts w:ascii="黑体" w:hAnsi="黑体" w:eastAsia="黑体" w:cs="黑体"/>
                <w:sz w:val="20"/>
                <w:highlight w:val="none"/>
              </w:rPr>
            </w:pPr>
            <w:r>
              <w:rPr>
                <w:rFonts w:ascii="黑体" w:hAnsi="黑体" w:eastAsia="黑体" w:cs="黑体"/>
                <w:sz w:val="20"/>
                <w:highlight w:val="none"/>
              </w:rPr>
            </w:r>
            <w:r/>
          </w:p>
        </w:tc>
        <w:tc>
          <w:tcPr>
            <w:tcW w:w="1074" w:type="dxa"/>
            <w:textDirection w:val="lrTb"/>
            <w:noWrap w:val="false"/>
          </w:tcPr>
          <w:p>
            <w:pPr>
              <w:pStyle w:val="942"/>
              <w:rPr>
                <w:rFonts w:ascii="黑体" w:hAnsi="黑体" w:eastAsia="黑体" w:cs="黑体"/>
                <w:sz w:val="20"/>
                <w:highlight w:val="none"/>
              </w:rPr>
            </w:pPr>
            <w:r>
              <w:rPr>
                <w:rFonts w:ascii="黑体" w:hAnsi="黑体" w:eastAsia="黑体" w:cs="黑体"/>
                <w:sz w:val="20"/>
                <w:highlight w:val="none"/>
              </w:rPr>
            </w:r>
            <w:r/>
          </w:p>
        </w:tc>
        <w:tc>
          <w:tcPr>
            <w:tcW w:w="1074" w:type="dxa"/>
            <w:textDirection w:val="lrTb"/>
            <w:noWrap w:val="false"/>
          </w:tcPr>
          <w:p>
            <w:pPr>
              <w:pStyle w:val="942"/>
              <w:rPr>
                <w:rFonts w:ascii="黑体" w:hAnsi="黑体" w:eastAsia="黑体" w:cs="黑体"/>
                <w:sz w:val="20"/>
                <w:highlight w:val="none"/>
              </w:rPr>
            </w:pPr>
            <w:r>
              <w:rPr>
                <w:rFonts w:ascii="黑体" w:hAnsi="黑体" w:eastAsia="黑体" w:cs="黑体"/>
                <w:sz w:val="20"/>
                <w:highlight w:val="none"/>
              </w:rPr>
            </w:r>
            <w:r/>
          </w:p>
        </w:tc>
        <w:tc>
          <w:tcPr>
            <w:tcW w:w="1433" w:type="dxa"/>
            <w:textDirection w:val="lrTb"/>
            <w:noWrap w:val="false"/>
          </w:tcPr>
          <w:p>
            <w:pPr>
              <w:pStyle w:val="942"/>
              <w:rPr>
                <w:rFonts w:ascii="黑体" w:hAnsi="黑体" w:eastAsia="黑体" w:cs="黑体"/>
                <w:sz w:val="20"/>
                <w:highlight w:val="none"/>
              </w:rPr>
            </w:pPr>
            <w:r>
              <w:rPr>
                <w:rFonts w:ascii="黑体" w:hAnsi="黑体" w:eastAsia="黑体" w:cs="黑体"/>
                <w:sz w:val="20"/>
                <w:highlight w:val="none"/>
              </w:rPr>
            </w:r>
            <w:r/>
          </w:p>
        </w:tc>
        <w:tc>
          <w:tcPr>
            <w:tcW w:w="1074" w:type="dxa"/>
            <w:textDirection w:val="lrTb"/>
            <w:noWrap w:val="false"/>
          </w:tcPr>
          <w:p>
            <w:pPr>
              <w:pStyle w:val="942"/>
              <w:rPr>
                <w:rFonts w:ascii="黑体" w:hAnsi="黑体" w:eastAsia="黑体" w:cs="黑体"/>
                <w:sz w:val="20"/>
                <w:highlight w:val="none"/>
              </w:rPr>
            </w:pPr>
            <w:r>
              <w:rPr>
                <w:rFonts w:ascii="黑体" w:hAnsi="黑体" w:eastAsia="黑体" w:cs="黑体"/>
                <w:sz w:val="20"/>
                <w:highlight w:val="none"/>
              </w:rPr>
            </w:r>
            <w:r/>
          </w:p>
        </w:tc>
        <w:tc>
          <w:tcPr>
            <w:tcW w:w="801" w:type="dxa"/>
            <w:textDirection w:val="lrTb"/>
            <w:noWrap w:val="false"/>
          </w:tcPr>
          <w:p>
            <w:pPr>
              <w:pStyle w:val="942"/>
              <w:rPr>
                <w:rFonts w:ascii="黑体" w:hAnsi="黑体" w:eastAsia="黑体" w:cs="黑体"/>
                <w:sz w:val="20"/>
                <w:highlight w:val="none"/>
              </w:rPr>
            </w:pPr>
            <w:r>
              <w:rPr>
                <w:rFonts w:ascii="黑体" w:hAnsi="黑体" w:eastAsia="黑体" w:cs="黑体"/>
                <w:sz w:val="20"/>
                <w:highlight w:val="none"/>
              </w:rPr>
            </w:r>
            <w:r/>
          </w:p>
        </w:tc>
      </w:tr>
      <w:tr>
        <w:trPr>
          <w:trHeight w:val="340"/>
        </w:trPr>
        <w:tc>
          <w:tcPr>
            <w:tcW w:w="700" w:type="dxa"/>
            <w:textDirection w:val="lrTb"/>
            <w:noWrap w:val="false"/>
          </w:tcPr>
          <w:p>
            <w:pPr>
              <w:pStyle w:val="942"/>
              <w:rPr>
                <w:rFonts w:ascii="黑体" w:hAnsi="黑体" w:eastAsia="黑体" w:cs="黑体"/>
                <w:sz w:val="20"/>
                <w:highlight w:val="none"/>
              </w:rPr>
            </w:pPr>
            <w:r>
              <w:rPr>
                <w:rFonts w:ascii="黑体" w:hAnsi="黑体" w:eastAsia="黑体" w:cs="黑体"/>
                <w:sz w:val="20"/>
                <w:highlight w:val="none"/>
              </w:rPr>
            </w:r>
            <w:r/>
          </w:p>
        </w:tc>
        <w:tc>
          <w:tcPr>
            <w:tcW w:w="1739" w:type="dxa"/>
            <w:textDirection w:val="lrTb"/>
            <w:noWrap w:val="false"/>
          </w:tcPr>
          <w:p>
            <w:pPr>
              <w:pStyle w:val="942"/>
              <w:rPr>
                <w:rFonts w:ascii="黑体" w:hAnsi="黑体" w:eastAsia="黑体" w:cs="黑体"/>
                <w:sz w:val="20"/>
                <w:highlight w:val="none"/>
              </w:rPr>
            </w:pPr>
            <w:r>
              <w:rPr>
                <w:rFonts w:ascii="黑体" w:hAnsi="黑体" w:eastAsia="黑体" w:cs="黑体"/>
                <w:sz w:val="20"/>
                <w:highlight w:val="none"/>
              </w:rPr>
            </w:r>
            <w:r/>
          </w:p>
        </w:tc>
        <w:tc>
          <w:tcPr>
            <w:tcW w:w="1073" w:type="dxa"/>
            <w:textDirection w:val="lrTb"/>
            <w:noWrap w:val="false"/>
          </w:tcPr>
          <w:p>
            <w:pPr>
              <w:pStyle w:val="942"/>
              <w:rPr>
                <w:rFonts w:ascii="黑体" w:hAnsi="黑体" w:eastAsia="黑体" w:cs="黑体"/>
                <w:sz w:val="20"/>
                <w:highlight w:val="none"/>
              </w:rPr>
            </w:pPr>
            <w:r>
              <w:rPr>
                <w:rFonts w:ascii="黑体" w:hAnsi="黑体" w:eastAsia="黑体" w:cs="黑体"/>
                <w:sz w:val="20"/>
                <w:highlight w:val="none"/>
              </w:rPr>
            </w:r>
            <w:r/>
          </w:p>
        </w:tc>
        <w:tc>
          <w:tcPr>
            <w:tcW w:w="779" w:type="dxa"/>
            <w:textDirection w:val="lrTb"/>
            <w:noWrap w:val="false"/>
          </w:tcPr>
          <w:p>
            <w:pPr>
              <w:pStyle w:val="942"/>
              <w:rPr>
                <w:rFonts w:ascii="黑体" w:hAnsi="黑体" w:eastAsia="黑体" w:cs="黑体"/>
                <w:sz w:val="20"/>
                <w:highlight w:val="none"/>
              </w:rPr>
            </w:pPr>
            <w:r>
              <w:rPr>
                <w:rFonts w:ascii="黑体" w:hAnsi="黑体" w:eastAsia="黑体" w:cs="黑体"/>
                <w:sz w:val="20"/>
                <w:highlight w:val="none"/>
              </w:rPr>
            </w:r>
            <w:r/>
          </w:p>
        </w:tc>
        <w:tc>
          <w:tcPr>
            <w:tcW w:w="1074" w:type="dxa"/>
            <w:textDirection w:val="lrTb"/>
            <w:noWrap w:val="false"/>
          </w:tcPr>
          <w:p>
            <w:pPr>
              <w:pStyle w:val="942"/>
              <w:rPr>
                <w:rFonts w:ascii="黑体" w:hAnsi="黑体" w:eastAsia="黑体" w:cs="黑体"/>
                <w:sz w:val="20"/>
                <w:highlight w:val="none"/>
              </w:rPr>
            </w:pPr>
            <w:r>
              <w:rPr>
                <w:rFonts w:ascii="黑体" w:hAnsi="黑体" w:eastAsia="黑体" w:cs="黑体"/>
                <w:sz w:val="20"/>
                <w:highlight w:val="none"/>
              </w:rPr>
            </w:r>
            <w:r/>
          </w:p>
        </w:tc>
        <w:tc>
          <w:tcPr>
            <w:tcW w:w="1074" w:type="dxa"/>
            <w:textDirection w:val="lrTb"/>
            <w:noWrap w:val="false"/>
          </w:tcPr>
          <w:p>
            <w:pPr>
              <w:pStyle w:val="942"/>
              <w:rPr>
                <w:rFonts w:ascii="黑体" w:hAnsi="黑体" w:eastAsia="黑体" w:cs="黑体"/>
                <w:sz w:val="20"/>
                <w:highlight w:val="none"/>
              </w:rPr>
            </w:pPr>
            <w:r>
              <w:rPr>
                <w:rFonts w:ascii="黑体" w:hAnsi="黑体" w:eastAsia="黑体" w:cs="黑体"/>
                <w:sz w:val="20"/>
                <w:highlight w:val="none"/>
              </w:rPr>
            </w:r>
            <w:r/>
          </w:p>
        </w:tc>
        <w:tc>
          <w:tcPr>
            <w:tcW w:w="1433" w:type="dxa"/>
            <w:textDirection w:val="lrTb"/>
            <w:noWrap w:val="false"/>
          </w:tcPr>
          <w:p>
            <w:pPr>
              <w:pStyle w:val="942"/>
              <w:rPr>
                <w:rFonts w:ascii="黑体" w:hAnsi="黑体" w:eastAsia="黑体" w:cs="黑体"/>
                <w:sz w:val="20"/>
                <w:highlight w:val="none"/>
              </w:rPr>
            </w:pPr>
            <w:r>
              <w:rPr>
                <w:rFonts w:ascii="黑体" w:hAnsi="黑体" w:eastAsia="黑体" w:cs="黑体"/>
                <w:sz w:val="20"/>
                <w:highlight w:val="none"/>
              </w:rPr>
            </w:r>
            <w:r/>
          </w:p>
        </w:tc>
        <w:tc>
          <w:tcPr>
            <w:tcW w:w="1074" w:type="dxa"/>
            <w:textDirection w:val="lrTb"/>
            <w:noWrap w:val="false"/>
          </w:tcPr>
          <w:p>
            <w:pPr>
              <w:pStyle w:val="942"/>
              <w:rPr>
                <w:rFonts w:ascii="黑体" w:hAnsi="黑体" w:eastAsia="黑体" w:cs="黑体"/>
                <w:sz w:val="20"/>
                <w:highlight w:val="none"/>
              </w:rPr>
            </w:pPr>
            <w:r>
              <w:rPr>
                <w:rFonts w:ascii="黑体" w:hAnsi="黑体" w:eastAsia="黑体" w:cs="黑体"/>
                <w:sz w:val="20"/>
                <w:highlight w:val="none"/>
              </w:rPr>
            </w:r>
            <w:r/>
          </w:p>
        </w:tc>
        <w:tc>
          <w:tcPr>
            <w:tcW w:w="801" w:type="dxa"/>
            <w:textDirection w:val="lrTb"/>
            <w:noWrap w:val="false"/>
          </w:tcPr>
          <w:p>
            <w:pPr>
              <w:pStyle w:val="942"/>
              <w:rPr>
                <w:rFonts w:ascii="黑体" w:hAnsi="黑体" w:eastAsia="黑体" w:cs="黑体"/>
                <w:sz w:val="20"/>
                <w:highlight w:val="none"/>
              </w:rPr>
            </w:pPr>
            <w:r>
              <w:rPr>
                <w:rFonts w:ascii="黑体" w:hAnsi="黑体" w:eastAsia="黑体" w:cs="黑体"/>
                <w:sz w:val="20"/>
                <w:highlight w:val="none"/>
              </w:rPr>
            </w:r>
            <w:r/>
          </w:p>
        </w:tc>
      </w:tr>
      <w:tr>
        <w:trPr>
          <w:trHeight w:val="341"/>
        </w:trPr>
        <w:tc>
          <w:tcPr>
            <w:tcW w:w="700" w:type="dxa"/>
            <w:textDirection w:val="lrTb"/>
            <w:noWrap w:val="false"/>
          </w:tcPr>
          <w:p>
            <w:pPr>
              <w:pStyle w:val="942"/>
              <w:rPr>
                <w:rFonts w:ascii="黑体" w:hAnsi="黑体" w:eastAsia="黑体" w:cs="黑体"/>
                <w:sz w:val="20"/>
                <w:highlight w:val="none"/>
              </w:rPr>
            </w:pPr>
            <w:r>
              <w:rPr>
                <w:rFonts w:ascii="黑体" w:hAnsi="黑体" w:eastAsia="黑体" w:cs="黑体"/>
                <w:sz w:val="20"/>
                <w:highlight w:val="none"/>
              </w:rPr>
            </w:r>
            <w:r/>
          </w:p>
        </w:tc>
        <w:tc>
          <w:tcPr>
            <w:tcW w:w="1739" w:type="dxa"/>
            <w:textDirection w:val="lrTb"/>
            <w:noWrap w:val="false"/>
          </w:tcPr>
          <w:p>
            <w:pPr>
              <w:pStyle w:val="942"/>
              <w:rPr>
                <w:rFonts w:ascii="黑体" w:hAnsi="黑体" w:eastAsia="黑体" w:cs="黑体"/>
                <w:sz w:val="20"/>
                <w:highlight w:val="none"/>
              </w:rPr>
            </w:pPr>
            <w:r>
              <w:rPr>
                <w:rFonts w:ascii="黑体" w:hAnsi="黑体" w:eastAsia="黑体" w:cs="黑体"/>
                <w:sz w:val="20"/>
                <w:highlight w:val="none"/>
              </w:rPr>
            </w:r>
            <w:r/>
          </w:p>
        </w:tc>
        <w:tc>
          <w:tcPr>
            <w:tcW w:w="1073" w:type="dxa"/>
            <w:textDirection w:val="lrTb"/>
            <w:noWrap w:val="false"/>
          </w:tcPr>
          <w:p>
            <w:pPr>
              <w:pStyle w:val="942"/>
              <w:rPr>
                <w:rFonts w:ascii="黑体" w:hAnsi="黑体" w:eastAsia="黑体" w:cs="黑体"/>
                <w:sz w:val="20"/>
                <w:highlight w:val="none"/>
              </w:rPr>
            </w:pPr>
            <w:r>
              <w:rPr>
                <w:rFonts w:ascii="黑体" w:hAnsi="黑体" w:eastAsia="黑体" w:cs="黑体"/>
                <w:sz w:val="20"/>
                <w:highlight w:val="none"/>
              </w:rPr>
            </w:r>
            <w:r/>
          </w:p>
        </w:tc>
        <w:tc>
          <w:tcPr>
            <w:tcW w:w="779" w:type="dxa"/>
            <w:textDirection w:val="lrTb"/>
            <w:noWrap w:val="false"/>
          </w:tcPr>
          <w:p>
            <w:pPr>
              <w:pStyle w:val="942"/>
              <w:rPr>
                <w:rFonts w:ascii="黑体" w:hAnsi="黑体" w:eastAsia="黑体" w:cs="黑体"/>
                <w:sz w:val="20"/>
                <w:highlight w:val="none"/>
              </w:rPr>
            </w:pPr>
            <w:r>
              <w:rPr>
                <w:rFonts w:ascii="黑体" w:hAnsi="黑体" w:eastAsia="黑体" w:cs="黑体"/>
                <w:sz w:val="20"/>
                <w:highlight w:val="none"/>
              </w:rPr>
            </w:r>
            <w:r/>
          </w:p>
        </w:tc>
        <w:tc>
          <w:tcPr>
            <w:tcW w:w="1074" w:type="dxa"/>
            <w:textDirection w:val="lrTb"/>
            <w:noWrap w:val="false"/>
          </w:tcPr>
          <w:p>
            <w:pPr>
              <w:pStyle w:val="942"/>
              <w:rPr>
                <w:rFonts w:ascii="黑体" w:hAnsi="黑体" w:eastAsia="黑体" w:cs="黑体"/>
                <w:sz w:val="20"/>
                <w:highlight w:val="none"/>
              </w:rPr>
            </w:pPr>
            <w:r>
              <w:rPr>
                <w:rFonts w:ascii="黑体" w:hAnsi="黑体" w:eastAsia="黑体" w:cs="黑体"/>
                <w:sz w:val="20"/>
                <w:highlight w:val="none"/>
              </w:rPr>
            </w:r>
            <w:r/>
          </w:p>
        </w:tc>
        <w:tc>
          <w:tcPr>
            <w:tcW w:w="1074" w:type="dxa"/>
            <w:textDirection w:val="lrTb"/>
            <w:noWrap w:val="false"/>
          </w:tcPr>
          <w:p>
            <w:pPr>
              <w:pStyle w:val="942"/>
              <w:rPr>
                <w:rFonts w:ascii="黑体" w:hAnsi="黑体" w:eastAsia="黑体" w:cs="黑体"/>
                <w:sz w:val="20"/>
                <w:highlight w:val="none"/>
              </w:rPr>
            </w:pPr>
            <w:r>
              <w:rPr>
                <w:rFonts w:ascii="黑体" w:hAnsi="黑体" w:eastAsia="黑体" w:cs="黑体"/>
                <w:sz w:val="20"/>
                <w:highlight w:val="none"/>
              </w:rPr>
            </w:r>
            <w:r/>
          </w:p>
        </w:tc>
        <w:tc>
          <w:tcPr>
            <w:tcW w:w="1433" w:type="dxa"/>
            <w:textDirection w:val="lrTb"/>
            <w:noWrap w:val="false"/>
          </w:tcPr>
          <w:p>
            <w:pPr>
              <w:pStyle w:val="942"/>
              <w:rPr>
                <w:rFonts w:ascii="黑体" w:hAnsi="黑体" w:eastAsia="黑体" w:cs="黑体"/>
                <w:sz w:val="20"/>
                <w:highlight w:val="none"/>
              </w:rPr>
            </w:pPr>
            <w:r>
              <w:rPr>
                <w:rFonts w:ascii="黑体" w:hAnsi="黑体" w:eastAsia="黑体" w:cs="黑体"/>
                <w:sz w:val="20"/>
                <w:highlight w:val="none"/>
              </w:rPr>
            </w:r>
            <w:r/>
          </w:p>
        </w:tc>
        <w:tc>
          <w:tcPr>
            <w:tcW w:w="1074" w:type="dxa"/>
            <w:textDirection w:val="lrTb"/>
            <w:noWrap w:val="false"/>
          </w:tcPr>
          <w:p>
            <w:pPr>
              <w:pStyle w:val="942"/>
              <w:rPr>
                <w:rFonts w:ascii="黑体" w:hAnsi="黑体" w:eastAsia="黑体" w:cs="黑体"/>
                <w:sz w:val="20"/>
                <w:highlight w:val="none"/>
              </w:rPr>
            </w:pPr>
            <w:r>
              <w:rPr>
                <w:rFonts w:ascii="黑体" w:hAnsi="黑体" w:eastAsia="黑体" w:cs="黑体"/>
                <w:sz w:val="20"/>
                <w:highlight w:val="none"/>
              </w:rPr>
            </w:r>
            <w:r/>
          </w:p>
        </w:tc>
        <w:tc>
          <w:tcPr>
            <w:tcW w:w="801" w:type="dxa"/>
            <w:textDirection w:val="lrTb"/>
            <w:noWrap w:val="false"/>
          </w:tcPr>
          <w:p>
            <w:pPr>
              <w:pStyle w:val="942"/>
              <w:rPr>
                <w:rFonts w:ascii="黑体" w:hAnsi="黑体" w:eastAsia="黑体" w:cs="黑体"/>
                <w:sz w:val="20"/>
                <w:highlight w:val="none"/>
              </w:rPr>
            </w:pPr>
            <w:r>
              <w:rPr>
                <w:rFonts w:ascii="黑体" w:hAnsi="黑体" w:eastAsia="黑体" w:cs="黑体"/>
                <w:sz w:val="20"/>
                <w:highlight w:val="none"/>
              </w:rPr>
            </w:r>
            <w:r/>
          </w:p>
        </w:tc>
      </w:tr>
      <w:tr>
        <w:trPr>
          <w:trHeight w:val="340"/>
        </w:trPr>
        <w:tc>
          <w:tcPr>
            <w:tcW w:w="700" w:type="dxa"/>
            <w:textDirection w:val="lrTb"/>
            <w:noWrap w:val="false"/>
          </w:tcPr>
          <w:p>
            <w:pPr>
              <w:pStyle w:val="942"/>
              <w:rPr>
                <w:rFonts w:ascii="黑体" w:hAnsi="黑体" w:eastAsia="黑体" w:cs="黑体"/>
                <w:sz w:val="20"/>
                <w:highlight w:val="none"/>
              </w:rPr>
            </w:pPr>
            <w:r>
              <w:rPr>
                <w:rFonts w:ascii="黑体" w:hAnsi="黑体" w:eastAsia="黑体" w:cs="黑体"/>
                <w:sz w:val="20"/>
                <w:highlight w:val="none"/>
              </w:rPr>
            </w:r>
            <w:r/>
          </w:p>
        </w:tc>
        <w:tc>
          <w:tcPr>
            <w:tcW w:w="1739" w:type="dxa"/>
            <w:textDirection w:val="lrTb"/>
            <w:noWrap w:val="false"/>
          </w:tcPr>
          <w:p>
            <w:pPr>
              <w:pStyle w:val="942"/>
              <w:rPr>
                <w:rFonts w:ascii="黑体" w:hAnsi="黑体" w:eastAsia="黑体" w:cs="黑体"/>
                <w:sz w:val="20"/>
                <w:highlight w:val="none"/>
              </w:rPr>
            </w:pPr>
            <w:r>
              <w:rPr>
                <w:rFonts w:ascii="黑体" w:hAnsi="黑体" w:eastAsia="黑体" w:cs="黑体"/>
                <w:sz w:val="20"/>
                <w:highlight w:val="none"/>
              </w:rPr>
            </w:r>
            <w:r/>
          </w:p>
        </w:tc>
        <w:tc>
          <w:tcPr>
            <w:tcW w:w="1073" w:type="dxa"/>
            <w:textDirection w:val="lrTb"/>
            <w:noWrap w:val="false"/>
          </w:tcPr>
          <w:p>
            <w:pPr>
              <w:pStyle w:val="942"/>
              <w:rPr>
                <w:rFonts w:ascii="黑体" w:hAnsi="黑体" w:eastAsia="黑体" w:cs="黑体"/>
                <w:sz w:val="20"/>
                <w:highlight w:val="none"/>
              </w:rPr>
            </w:pPr>
            <w:r>
              <w:rPr>
                <w:rFonts w:ascii="黑体" w:hAnsi="黑体" w:eastAsia="黑体" w:cs="黑体"/>
                <w:sz w:val="20"/>
                <w:highlight w:val="none"/>
              </w:rPr>
            </w:r>
            <w:r/>
          </w:p>
        </w:tc>
        <w:tc>
          <w:tcPr>
            <w:tcW w:w="779" w:type="dxa"/>
            <w:textDirection w:val="lrTb"/>
            <w:noWrap w:val="false"/>
          </w:tcPr>
          <w:p>
            <w:pPr>
              <w:pStyle w:val="942"/>
              <w:rPr>
                <w:rFonts w:ascii="黑体" w:hAnsi="黑体" w:eastAsia="黑体" w:cs="黑体"/>
                <w:sz w:val="20"/>
                <w:highlight w:val="none"/>
              </w:rPr>
            </w:pPr>
            <w:r>
              <w:rPr>
                <w:rFonts w:ascii="黑体" w:hAnsi="黑体" w:eastAsia="黑体" w:cs="黑体"/>
                <w:sz w:val="20"/>
                <w:highlight w:val="none"/>
              </w:rPr>
            </w:r>
            <w:r/>
          </w:p>
        </w:tc>
        <w:tc>
          <w:tcPr>
            <w:tcW w:w="1074" w:type="dxa"/>
            <w:textDirection w:val="lrTb"/>
            <w:noWrap w:val="false"/>
          </w:tcPr>
          <w:p>
            <w:pPr>
              <w:pStyle w:val="942"/>
              <w:rPr>
                <w:rFonts w:ascii="黑体" w:hAnsi="黑体" w:eastAsia="黑体" w:cs="黑体"/>
                <w:sz w:val="20"/>
                <w:highlight w:val="none"/>
              </w:rPr>
            </w:pPr>
            <w:r>
              <w:rPr>
                <w:rFonts w:ascii="黑体" w:hAnsi="黑体" w:eastAsia="黑体" w:cs="黑体"/>
                <w:sz w:val="20"/>
                <w:highlight w:val="none"/>
              </w:rPr>
            </w:r>
            <w:r/>
          </w:p>
        </w:tc>
        <w:tc>
          <w:tcPr>
            <w:tcW w:w="1074" w:type="dxa"/>
            <w:textDirection w:val="lrTb"/>
            <w:noWrap w:val="false"/>
          </w:tcPr>
          <w:p>
            <w:pPr>
              <w:pStyle w:val="942"/>
              <w:rPr>
                <w:rFonts w:ascii="黑体" w:hAnsi="黑体" w:eastAsia="黑体" w:cs="黑体"/>
                <w:sz w:val="20"/>
                <w:highlight w:val="none"/>
              </w:rPr>
            </w:pPr>
            <w:r>
              <w:rPr>
                <w:rFonts w:ascii="黑体" w:hAnsi="黑体" w:eastAsia="黑体" w:cs="黑体"/>
                <w:sz w:val="20"/>
                <w:highlight w:val="none"/>
              </w:rPr>
            </w:r>
            <w:r/>
          </w:p>
        </w:tc>
        <w:tc>
          <w:tcPr>
            <w:tcW w:w="1433" w:type="dxa"/>
            <w:textDirection w:val="lrTb"/>
            <w:noWrap w:val="false"/>
          </w:tcPr>
          <w:p>
            <w:pPr>
              <w:pStyle w:val="942"/>
              <w:rPr>
                <w:rFonts w:ascii="黑体" w:hAnsi="黑体" w:eastAsia="黑体" w:cs="黑体"/>
                <w:sz w:val="20"/>
                <w:highlight w:val="none"/>
              </w:rPr>
            </w:pPr>
            <w:r>
              <w:rPr>
                <w:rFonts w:ascii="黑体" w:hAnsi="黑体" w:eastAsia="黑体" w:cs="黑体"/>
                <w:sz w:val="20"/>
                <w:highlight w:val="none"/>
              </w:rPr>
            </w:r>
            <w:r/>
          </w:p>
        </w:tc>
        <w:tc>
          <w:tcPr>
            <w:tcW w:w="1074" w:type="dxa"/>
            <w:textDirection w:val="lrTb"/>
            <w:noWrap w:val="false"/>
          </w:tcPr>
          <w:p>
            <w:pPr>
              <w:pStyle w:val="942"/>
              <w:rPr>
                <w:rFonts w:ascii="黑体" w:hAnsi="黑体" w:eastAsia="黑体" w:cs="黑体"/>
                <w:sz w:val="20"/>
                <w:highlight w:val="none"/>
              </w:rPr>
            </w:pPr>
            <w:r>
              <w:rPr>
                <w:rFonts w:ascii="黑体" w:hAnsi="黑体" w:eastAsia="黑体" w:cs="黑体"/>
                <w:sz w:val="20"/>
                <w:highlight w:val="none"/>
              </w:rPr>
            </w:r>
            <w:r/>
          </w:p>
        </w:tc>
        <w:tc>
          <w:tcPr>
            <w:tcW w:w="801" w:type="dxa"/>
            <w:textDirection w:val="lrTb"/>
            <w:noWrap w:val="false"/>
          </w:tcPr>
          <w:p>
            <w:pPr>
              <w:pStyle w:val="942"/>
              <w:rPr>
                <w:rFonts w:ascii="黑体" w:hAnsi="黑体" w:eastAsia="黑体" w:cs="黑体"/>
                <w:sz w:val="20"/>
                <w:highlight w:val="none"/>
              </w:rPr>
            </w:pPr>
            <w:r>
              <w:rPr>
                <w:rFonts w:ascii="黑体" w:hAnsi="黑体" w:eastAsia="黑体" w:cs="黑体"/>
                <w:sz w:val="20"/>
                <w:highlight w:val="none"/>
              </w:rPr>
            </w:r>
            <w:r/>
          </w:p>
        </w:tc>
      </w:tr>
    </w:tbl>
    <w:p>
      <w:pPr>
        <w:pStyle w:val="925"/>
        <w:rPr>
          <w:rFonts w:ascii="黑体" w:hAnsi="黑体" w:eastAsia="黑体" w:cs="黑体"/>
          <w:b/>
          <w:sz w:val="19"/>
          <w:highlight w:val="none"/>
        </w:rPr>
      </w:pPr>
      <w:r>
        <w:rPr>
          <w:rFonts w:ascii="黑体" w:hAnsi="黑体" w:eastAsia="黑体" w:cs="黑体"/>
          <w:b/>
          <w:sz w:val="19"/>
          <w:highlight w:val="none"/>
        </w:rPr>
      </w:r>
      <w:r/>
    </w:p>
    <w:p>
      <w:pPr>
        <w:rPr>
          <w:rFonts w:ascii="黑体" w:hAnsi="黑体" w:eastAsia="黑体" w:cs="黑体"/>
          <w:b/>
          <w:sz w:val="24"/>
          <w:highlight w:val="none"/>
        </w:rPr>
      </w:pPr>
      <w:r/>
      <w:bookmarkStart w:id="683" w:name="附件二：无重大违法记录声明格式"/>
      <w:r/>
      <w:bookmarkEnd w:id="683"/>
      <w:r>
        <w:rPr>
          <w:rFonts w:hint="eastAsia" w:ascii="黑体" w:hAnsi="黑体" w:eastAsia="黑体" w:cs="黑体"/>
          <w:b/>
          <w:sz w:val="24"/>
          <w:highlight w:val="none"/>
        </w:rPr>
        <w:br w:type="page" w:clear="all"/>
      </w:r>
      <w:r/>
    </w:p>
    <w:p>
      <w:pPr>
        <w:ind w:left="743"/>
        <w:rPr>
          <w:rFonts w:ascii="黑体" w:hAnsi="黑体" w:eastAsia="黑体" w:cs="黑体"/>
          <w:b/>
          <w:sz w:val="24"/>
          <w:highlight w:val="none"/>
        </w:rPr>
      </w:pPr>
      <w:r>
        <w:rPr>
          <w:rFonts w:hint="eastAsia" w:ascii="黑体" w:hAnsi="黑体" w:eastAsia="黑体" w:cs="黑体"/>
          <w:b/>
          <w:sz w:val="24"/>
          <w:highlight w:val="none"/>
        </w:rPr>
        <w:t xml:space="preserve">附件二：无重大违法记录声明格式</w:t>
      </w:r>
      <w:r/>
    </w:p>
    <w:p>
      <w:pPr>
        <w:ind w:right="7"/>
        <w:jc w:val="center"/>
        <w:spacing w:before="5"/>
        <w:rPr>
          <w:rFonts w:ascii="黑体" w:hAnsi="黑体" w:eastAsia="黑体" w:cs="黑体"/>
          <w:b/>
          <w:sz w:val="28"/>
          <w:highlight w:val="none"/>
        </w:rPr>
      </w:pPr>
      <w:r>
        <w:rPr>
          <w:rFonts w:hint="eastAsia" w:ascii="黑体" w:hAnsi="黑体" w:eastAsia="黑体" w:cs="黑体"/>
          <w:b/>
          <w:sz w:val="28"/>
          <w:highlight w:val="none"/>
        </w:rPr>
        <w:t xml:space="preserve">无重大违法记录声明</w:t>
      </w:r>
      <w:r/>
    </w:p>
    <w:p>
      <w:pPr>
        <w:pStyle w:val="925"/>
        <w:ind w:left="743"/>
        <w:spacing w:before="2"/>
        <w:rPr>
          <w:rFonts w:ascii="黑体" w:hAnsi="黑体" w:eastAsia="黑体" w:cs="黑体"/>
          <w:highlight w:val="none"/>
        </w:rPr>
      </w:pPr>
      <w:r>
        <w:rPr>
          <w:rFonts w:hint="eastAsia" w:ascii="黑体" w:hAnsi="黑体" w:eastAsia="黑体" w:cs="黑体"/>
          <w:highlight w:val="none"/>
        </w:rPr>
        <w:t xml:space="preserve">南京市江宁区人民政府秣陵街道办事处：</w:t>
      </w:r>
      <w:r/>
    </w:p>
    <w:p>
      <w:pPr>
        <w:pStyle w:val="925"/>
        <w:ind w:left="1211"/>
        <w:spacing w:before="139"/>
        <w:tabs>
          <w:tab w:val="left" w:pos="6440" w:leader="none"/>
        </w:tabs>
        <w:rPr>
          <w:rFonts w:ascii="黑体" w:hAnsi="黑体" w:eastAsia="黑体" w:cs="黑体"/>
          <w:highlight w:val="none"/>
        </w:rPr>
      </w:pPr>
      <w:r>
        <w:rPr>
          <w:rFonts w:hint="eastAsia" w:ascii="黑体" w:hAnsi="黑体" w:eastAsia="黑体" w:cs="黑体"/>
          <w:spacing w:val="11"/>
          <w:highlight w:val="none"/>
        </w:rPr>
        <w:t xml:space="preserve">我</w:t>
      </w:r>
      <w:r>
        <w:rPr>
          <w:rFonts w:hint="eastAsia" w:ascii="黑体" w:hAnsi="黑体" w:eastAsia="黑体" w:cs="黑体"/>
          <w:spacing w:val="14"/>
          <w:highlight w:val="none"/>
        </w:rPr>
        <w:t xml:space="preserve">单</w:t>
      </w:r>
      <w:r>
        <w:rPr>
          <w:rFonts w:hint="eastAsia" w:ascii="黑体" w:hAnsi="黑体" w:eastAsia="黑体" w:cs="黑体"/>
          <w:spacing w:val="13"/>
          <w:highlight w:val="none"/>
        </w:rPr>
        <w:t xml:space="preserve">位</w:t>
      </w:r>
      <w:r>
        <w:rPr>
          <w:rFonts w:hint="eastAsia" w:ascii="黑体" w:hAnsi="黑体" w:eastAsia="黑体" w:cs="黑体"/>
          <w:spacing w:val="13"/>
          <w:highlight w:val="none"/>
          <w:u w:val="single"/>
        </w:rPr>
        <w:tab/>
      </w:r>
      <w:r>
        <w:rPr>
          <w:rFonts w:hint="eastAsia" w:ascii="黑体" w:hAnsi="黑体" w:eastAsia="黑体" w:cs="黑体"/>
          <w:spacing w:val="11"/>
          <w:highlight w:val="none"/>
        </w:rPr>
        <w:t xml:space="preserve">（</w:t>
      </w:r>
      <w:r>
        <w:rPr>
          <w:rFonts w:hint="eastAsia" w:ascii="黑体" w:hAnsi="黑体" w:eastAsia="黑体" w:cs="黑体"/>
          <w:spacing w:val="14"/>
          <w:highlight w:val="none"/>
        </w:rPr>
        <w:t xml:space="preserve">供</w:t>
      </w:r>
      <w:r>
        <w:rPr>
          <w:rFonts w:hint="eastAsia" w:ascii="黑体" w:hAnsi="黑体" w:eastAsia="黑体" w:cs="黑体"/>
          <w:spacing w:val="11"/>
          <w:highlight w:val="none"/>
        </w:rPr>
        <w:t xml:space="preserve">应</w:t>
      </w:r>
      <w:r>
        <w:rPr>
          <w:rFonts w:hint="eastAsia" w:ascii="黑体" w:hAnsi="黑体" w:eastAsia="黑体" w:cs="黑体"/>
          <w:spacing w:val="14"/>
          <w:highlight w:val="none"/>
        </w:rPr>
        <w:t xml:space="preserve">商</w:t>
      </w:r>
      <w:r>
        <w:rPr>
          <w:rFonts w:hint="eastAsia" w:ascii="黑体" w:hAnsi="黑体" w:eastAsia="黑体" w:cs="黑体"/>
          <w:spacing w:val="11"/>
          <w:highlight w:val="none"/>
        </w:rPr>
        <w:t xml:space="preserve">名</w:t>
      </w:r>
      <w:r>
        <w:rPr>
          <w:rFonts w:hint="eastAsia" w:ascii="黑体" w:hAnsi="黑体" w:eastAsia="黑体" w:cs="黑体"/>
          <w:spacing w:val="14"/>
          <w:highlight w:val="none"/>
        </w:rPr>
        <w:t xml:space="preserve">称</w:t>
      </w:r>
      <w:r>
        <w:rPr>
          <w:rFonts w:hint="eastAsia" w:ascii="黑体" w:hAnsi="黑体" w:eastAsia="黑体" w:cs="黑体"/>
          <w:spacing w:val="11"/>
          <w:highlight w:val="none"/>
        </w:rPr>
        <w:t xml:space="preserve">）</w:t>
      </w:r>
      <w:r>
        <w:rPr>
          <w:rFonts w:hint="eastAsia" w:ascii="黑体" w:hAnsi="黑体" w:eastAsia="黑体" w:cs="黑体"/>
          <w:spacing w:val="14"/>
          <w:highlight w:val="none"/>
        </w:rPr>
        <w:t xml:space="preserve">郑</w:t>
      </w:r>
      <w:r>
        <w:rPr>
          <w:rFonts w:hint="eastAsia" w:ascii="黑体" w:hAnsi="黑体" w:eastAsia="黑体" w:cs="黑体"/>
          <w:spacing w:val="11"/>
          <w:highlight w:val="none"/>
        </w:rPr>
        <w:t xml:space="preserve">重</w:t>
      </w:r>
      <w:r>
        <w:rPr>
          <w:rFonts w:hint="eastAsia" w:ascii="黑体" w:hAnsi="黑体" w:eastAsia="黑体" w:cs="黑体"/>
          <w:spacing w:val="14"/>
          <w:highlight w:val="none"/>
        </w:rPr>
        <w:t xml:space="preserve">声</w:t>
      </w:r>
      <w:r>
        <w:rPr>
          <w:rFonts w:hint="eastAsia" w:ascii="黑体" w:hAnsi="黑体" w:eastAsia="黑体" w:cs="黑体"/>
          <w:spacing w:val="11"/>
          <w:highlight w:val="none"/>
        </w:rPr>
        <w:t xml:space="preserve">明</w:t>
      </w:r>
      <w:r>
        <w:rPr>
          <w:rFonts w:hint="eastAsia" w:ascii="黑体" w:hAnsi="黑体" w:eastAsia="黑体" w:cs="黑体"/>
          <w:highlight w:val="none"/>
        </w:rPr>
        <w:t xml:space="preserve">：</w:t>
      </w:r>
      <w:r/>
    </w:p>
    <w:p>
      <w:pPr>
        <w:pStyle w:val="925"/>
        <w:ind w:left="743" w:right="762" w:firstLine="468"/>
        <w:spacing w:before="141" w:line="364" w:lineRule="auto"/>
        <w:tabs>
          <w:tab w:val="left" w:pos="6188" w:leader="none"/>
        </w:tabs>
        <w:rPr>
          <w:rFonts w:ascii="黑体" w:hAnsi="黑体" w:eastAsia="黑体" w:cs="黑体"/>
          <w:highlight w:val="none"/>
        </w:rPr>
      </w:pPr>
      <w:r>
        <w:rPr>
          <w:rFonts w:hint="eastAsia" w:ascii="黑体" w:hAnsi="黑体" w:eastAsia="黑体" w:cs="黑体"/>
          <w:spacing w:val="14"/>
          <w:highlight w:val="none"/>
        </w:rPr>
        <w:t xml:space="preserve">参加</w:t>
      </w:r>
      <w:r>
        <w:rPr>
          <w:rFonts w:hint="eastAsia" w:ascii="黑体" w:hAnsi="黑体" w:eastAsia="黑体" w:cs="黑体"/>
          <w:spacing w:val="16"/>
          <w:highlight w:val="none"/>
        </w:rPr>
        <w:t xml:space="preserve">政</w:t>
      </w:r>
      <w:r>
        <w:rPr>
          <w:rFonts w:hint="eastAsia" w:ascii="黑体" w:hAnsi="黑体" w:eastAsia="黑体" w:cs="黑体"/>
          <w:spacing w:val="14"/>
          <w:highlight w:val="none"/>
        </w:rPr>
        <w:t xml:space="preserve">府采购活</w:t>
      </w:r>
      <w:r>
        <w:rPr>
          <w:rFonts w:hint="eastAsia" w:ascii="黑体" w:hAnsi="黑体" w:eastAsia="黑体" w:cs="黑体"/>
          <w:spacing w:val="16"/>
          <w:highlight w:val="none"/>
        </w:rPr>
        <w:t xml:space="preserve">动</w:t>
      </w:r>
      <w:r>
        <w:rPr>
          <w:rFonts w:hint="eastAsia" w:ascii="黑体" w:hAnsi="黑体" w:eastAsia="黑体" w:cs="黑体"/>
          <w:highlight w:val="none"/>
        </w:rPr>
        <w:t xml:space="preserve">前3</w:t>
      </w:r>
      <w:r>
        <w:rPr>
          <w:rFonts w:hint="eastAsia" w:ascii="黑体" w:hAnsi="黑体" w:eastAsia="黑体" w:cs="黑体"/>
          <w:spacing w:val="14"/>
          <w:highlight w:val="none"/>
        </w:rPr>
        <w:t xml:space="preserve">年内</w:t>
      </w:r>
      <w:r>
        <w:rPr>
          <w:rFonts w:hint="eastAsia" w:ascii="黑体" w:hAnsi="黑体" w:eastAsia="黑体" w:cs="黑体"/>
          <w:spacing w:val="16"/>
          <w:highlight w:val="none"/>
        </w:rPr>
        <w:t xml:space="preserve">在</w:t>
      </w:r>
      <w:r>
        <w:rPr>
          <w:rFonts w:hint="eastAsia" w:ascii="黑体" w:hAnsi="黑体" w:eastAsia="黑体" w:cs="黑体"/>
          <w:spacing w:val="14"/>
          <w:highlight w:val="none"/>
        </w:rPr>
        <w:t xml:space="preserve">经营活动</w:t>
      </w:r>
      <w:r>
        <w:rPr>
          <w:rFonts w:hint="eastAsia" w:ascii="黑体" w:hAnsi="黑体" w:eastAsia="黑体" w:cs="黑体"/>
          <w:spacing w:val="16"/>
          <w:highlight w:val="none"/>
        </w:rPr>
        <w:t xml:space="preserve">中</w:t>
      </w:r>
      <w:r>
        <w:rPr>
          <w:rFonts w:hint="eastAsia" w:ascii="黑体" w:hAnsi="黑体" w:eastAsia="黑体" w:cs="黑体"/>
          <w:spacing w:val="16"/>
          <w:highlight w:val="none"/>
          <w:u w:val="single"/>
        </w:rPr>
        <w:tab/>
      </w:r>
      <w:r>
        <w:rPr>
          <w:rFonts w:hint="eastAsia" w:ascii="黑体" w:hAnsi="黑体" w:eastAsia="黑体" w:cs="黑体"/>
          <w:spacing w:val="14"/>
          <w:highlight w:val="none"/>
        </w:rPr>
        <w:t xml:space="preserve">（在</w:t>
      </w:r>
      <w:r>
        <w:rPr>
          <w:rFonts w:hint="eastAsia" w:ascii="黑体" w:hAnsi="黑体" w:eastAsia="黑体" w:cs="黑体"/>
          <w:spacing w:val="16"/>
          <w:highlight w:val="none"/>
        </w:rPr>
        <w:t xml:space="preserve">下</w:t>
      </w:r>
      <w:r>
        <w:rPr>
          <w:rFonts w:hint="eastAsia" w:ascii="黑体" w:hAnsi="黑体" w:eastAsia="黑体" w:cs="黑体"/>
          <w:spacing w:val="14"/>
          <w:highlight w:val="none"/>
        </w:rPr>
        <w:t xml:space="preserve">划线上如</w:t>
      </w:r>
      <w:r>
        <w:rPr>
          <w:rFonts w:hint="eastAsia" w:ascii="黑体" w:hAnsi="黑体" w:eastAsia="黑体" w:cs="黑体"/>
          <w:spacing w:val="16"/>
          <w:highlight w:val="none"/>
        </w:rPr>
        <w:t xml:space="preserve">实</w:t>
      </w:r>
      <w:r>
        <w:rPr>
          <w:rFonts w:hint="eastAsia" w:ascii="黑体" w:hAnsi="黑体" w:eastAsia="黑体" w:cs="黑体"/>
          <w:spacing w:val="14"/>
          <w:highlight w:val="none"/>
        </w:rPr>
        <w:t xml:space="preserve">填写：有</w:t>
      </w:r>
      <w:r>
        <w:rPr>
          <w:rFonts w:hint="eastAsia" w:ascii="黑体" w:hAnsi="黑体" w:eastAsia="黑体" w:cs="黑体"/>
          <w:spacing w:val="16"/>
          <w:highlight w:val="none"/>
        </w:rPr>
        <w:t xml:space="preserve">或</w:t>
      </w:r>
      <w:r>
        <w:rPr>
          <w:rFonts w:hint="eastAsia" w:ascii="黑体" w:hAnsi="黑体" w:eastAsia="黑体" w:cs="黑体"/>
          <w:spacing w:val="14"/>
          <w:highlight w:val="none"/>
        </w:rPr>
        <w:t xml:space="preserve">没有）</w:t>
      </w:r>
      <w:r>
        <w:rPr>
          <w:rFonts w:hint="eastAsia" w:ascii="黑体" w:hAnsi="黑体" w:eastAsia="黑体" w:cs="黑体"/>
          <w:spacing w:val="16"/>
          <w:highlight w:val="none"/>
        </w:rPr>
        <w:t xml:space="preserve">重</w:t>
      </w:r>
      <w:r>
        <w:rPr>
          <w:rFonts w:hint="eastAsia" w:ascii="黑体" w:hAnsi="黑体" w:eastAsia="黑体" w:cs="黑体"/>
          <w:spacing w:val="-12"/>
          <w:highlight w:val="none"/>
        </w:rPr>
        <w:t xml:space="preserve">大</w:t>
      </w:r>
      <w:r>
        <w:rPr>
          <w:rFonts w:hint="eastAsia" w:ascii="黑体" w:hAnsi="黑体" w:eastAsia="黑体" w:cs="黑体"/>
          <w:spacing w:val="11"/>
          <w:highlight w:val="none"/>
        </w:rPr>
        <w:t xml:space="preserve">违</w:t>
      </w:r>
      <w:r>
        <w:rPr>
          <w:rFonts w:hint="eastAsia" w:ascii="黑体" w:hAnsi="黑体" w:eastAsia="黑体" w:cs="黑体"/>
          <w:spacing w:val="14"/>
          <w:highlight w:val="none"/>
        </w:rPr>
        <w:t xml:space="preserve">法</w:t>
      </w:r>
      <w:r>
        <w:rPr>
          <w:rFonts w:hint="eastAsia" w:ascii="黑体" w:hAnsi="黑体" w:eastAsia="黑体" w:cs="黑体"/>
          <w:spacing w:val="11"/>
          <w:highlight w:val="none"/>
        </w:rPr>
        <w:t xml:space="preserve">记</w:t>
      </w:r>
      <w:r>
        <w:rPr>
          <w:rFonts w:hint="eastAsia" w:ascii="黑体" w:hAnsi="黑体" w:eastAsia="黑体" w:cs="黑体"/>
          <w:spacing w:val="14"/>
          <w:highlight w:val="none"/>
        </w:rPr>
        <w:t xml:space="preserve">录</w:t>
      </w:r>
      <w:r>
        <w:rPr>
          <w:rFonts w:hint="eastAsia" w:ascii="黑体" w:hAnsi="黑体" w:eastAsia="黑体" w:cs="黑体"/>
          <w:highlight w:val="none"/>
        </w:rPr>
        <w:t xml:space="preserve">。</w:t>
      </w:r>
      <w:r/>
    </w:p>
    <w:p>
      <w:pPr>
        <w:pStyle w:val="925"/>
        <w:ind w:left="743" w:right="767" w:firstLine="468"/>
        <w:spacing w:line="364" w:lineRule="auto"/>
        <w:rPr>
          <w:rFonts w:ascii="黑体" w:hAnsi="黑体" w:eastAsia="黑体" w:cs="黑体"/>
          <w:highlight w:val="none"/>
        </w:rPr>
      </w:pPr>
      <w:r>
        <w:rPr>
          <w:rFonts w:hint="eastAsia" w:ascii="黑体" w:hAnsi="黑体" w:eastAsia="黑体" w:cs="黑体"/>
          <w:highlight w:val="none"/>
        </w:rPr>
        <w:t xml:space="preserve">（说明：政府采购法第二十二条第一款第五项所称重大违法记录，是指供应商因违法经营受到  </w:t>
      </w:r>
      <w:r>
        <w:rPr>
          <w:rFonts w:hint="eastAsia" w:ascii="黑体" w:hAnsi="黑体" w:eastAsia="黑体" w:cs="黑体"/>
          <w:highlight w:val="none"/>
        </w:rPr>
        <w:t xml:space="preserve">刑事处罚或者责令停产停业、吊销许可证或者执照、较大数额罚款等行政处罚。）</w:t>
      </w:r>
      <w:r/>
    </w:p>
    <w:p>
      <w:pPr>
        <w:pStyle w:val="925"/>
        <w:ind w:left="7376" w:right="2012" w:hanging="106"/>
        <w:spacing w:line="244" w:lineRule="auto"/>
        <w:rPr>
          <w:rFonts w:ascii="黑体" w:hAnsi="黑体" w:eastAsia="黑体" w:cs="黑体"/>
          <w:highlight w:val="none"/>
        </w:rPr>
      </w:pPr>
      <w:r>
        <w:rPr>
          <w:rFonts w:hint="eastAsia" w:ascii="黑体" w:hAnsi="黑体" w:eastAsia="黑体" w:cs="黑体"/>
          <w:highlight w:val="none"/>
        </w:rPr>
        <w:t xml:space="preserve">供应商（盖章）： 授权代表签字：</w:t>
      </w:r>
      <w:r/>
    </w:p>
    <w:p>
      <w:pPr>
        <w:pStyle w:val="925"/>
        <w:ind w:left="7376"/>
        <w:spacing w:line="265" w:lineRule="exact"/>
        <w:tabs>
          <w:tab w:val="left" w:pos="8007" w:leader="none"/>
          <w:tab w:val="left" w:pos="8847" w:leader="none"/>
          <w:tab w:val="left" w:pos="9476" w:leader="none"/>
          <w:tab w:val="left" w:pos="10002" w:leader="none"/>
        </w:tabs>
        <w:rPr>
          <w:rFonts w:ascii="黑体" w:hAnsi="黑体" w:eastAsia="黑体" w:cs="黑体"/>
          <w:highlight w:val="none"/>
        </w:rPr>
      </w:pPr>
      <w:r>
        <w:rPr>
          <w:rFonts w:hint="eastAsia" w:ascii="黑体" w:hAnsi="黑体" w:eastAsia="黑体" w:cs="黑体"/>
          <w:highlight w:val="none"/>
        </w:rPr>
        <w:t xml:space="preserve">日</w:t>
      </w:r>
      <w:r>
        <w:rPr>
          <w:rFonts w:hint="eastAsia" w:ascii="黑体" w:hAnsi="黑体" w:eastAsia="黑体" w:cs="黑体"/>
          <w:highlight w:val="none"/>
        </w:rPr>
        <w:tab/>
      </w:r>
      <w:r>
        <w:rPr>
          <w:rFonts w:hint="eastAsia" w:ascii="黑体" w:hAnsi="黑体" w:eastAsia="黑体" w:cs="黑体"/>
          <w:highlight w:val="none"/>
        </w:rPr>
        <w:t xml:space="preserve">期：</w:t>
      </w:r>
      <w:r>
        <w:rPr>
          <w:rFonts w:hint="eastAsia" w:ascii="黑体" w:hAnsi="黑体" w:eastAsia="黑体" w:cs="黑体"/>
          <w:highlight w:val="none"/>
        </w:rPr>
        <w:tab/>
      </w:r>
      <w:r>
        <w:rPr>
          <w:rFonts w:hint="eastAsia" w:ascii="黑体" w:hAnsi="黑体" w:eastAsia="黑体" w:cs="黑体"/>
          <w:highlight w:val="none"/>
        </w:rPr>
        <w:t xml:space="preserve">年</w:t>
      </w:r>
      <w:r>
        <w:rPr>
          <w:rFonts w:hint="eastAsia" w:ascii="黑体" w:hAnsi="黑体" w:eastAsia="黑体" w:cs="黑体"/>
          <w:highlight w:val="none"/>
        </w:rPr>
        <w:tab/>
      </w:r>
      <w:r>
        <w:rPr>
          <w:rFonts w:hint="eastAsia" w:ascii="黑体" w:hAnsi="黑体" w:eastAsia="黑体" w:cs="黑体"/>
          <w:highlight w:val="none"/>
        </w:rPr>
        <w:t xml:space="preserve">月</w:t>
      </w:r>
      <w:r>
        <w:rPr>
          <w:rFonts w:hint="eastAsia" w:ascii="黑体" w:hAnsi="黑体" w:eastAsia="黑体" w:cs="黑体"/>
          <w:highlight w:val="none"/>
        </w:rPr>
        <w:tab/>
      </w:r>
      <w:r>
        <w:rPr>
          <w:rFonts w:hint="eastAsia" w:ascii="黑体" w:hAnsi="黑体" w:eastAsia="黑体" w:cs="黑体"/>
          <w:highlight w:val="none"/>
        </w:rPr>
        <w:t xml:space="preserve">日</w:t>
      </w:r>
      <w:r/>
    </w:p>
    <w:p>
      <w:pPr>
        <w:spacing w:line="265" w:lineRule="exact"/>
        <w:rPr>
          <w:rFonts w:ascii="黑体" w:hAnsi="黑体" w:eastAsia="黑体" w:cs="黑体"/>
          <w:highlight w:val="none"/>
        </w:rPr>
        <w:sectPr>
          <w:footnotePr/>
          <w:endnotePr/>
          <w:type w:val="nextPage"/>
          <w:pgSz w:w="11910" w:h="16840" w:orient="portrait"/>
          <w:pgMar w:top="1340" w:right="380" w:bottom="1380" w:left="560" w:header="878" w:footer="1196" w:gutter="0"/>
          <w:cols w:num="1" w:sep="0" w:space="720" w:equalWidth="1"/>
          <w:docGrid w:linePitch="360"/>
        </w:sectPr>
      </w:pPr>
      <w:r>
        <w:rPr>
          <w:rFonts w:ascii="黑体" w:hAnsi="黑体" w:eastAsia="黑体" w:cs="黑体"/>
          <w:highlight w:val="none"/>
        </w:rPr>
      </w:r>
      <w:r/>
    </w:p>
    <w:p>
      <w:pPr>
        <w:ind w:left="743"/>
        <w:spacing w:before="64"/>
        <w:rPr>
          <w:rFonts w:ascii="仿宋" w:hAnsi="仿宋" w:eastAsia="仿宋" w:cs="仿宋"/>
          <w:b/>
          <w:color w:val="000000" w:themeColor="text1"/>
          <w:sz w:val="24"/>
          <w:highlight w:val="none"/>
          <w14:textFill>
            <w14:solidFill>
              <w14:schemeClr w14:val="tx1"/>
            </w14:solidFill>
          </w14:textFill>
        </w:rPr>
      </w:pPr>
      <w:r/>
      <w:bookmarkStart w:id="684" w:name="附件四：南京市政府采购供应商信用记录表"/>
      <w:r/>
      <w:bookmarkEnd w:id="684"/>
      <w:r>
        <w:rPr>
          <w:rFonts w:hint="eastAsia" w:ascii="黑体" w:hAnsi="黑体" w:eastAsia="黑体" w:cs="黑体"/>
          <w:b/>
          <w:sz w:val="24"/>
          <w:highlight w:val="none"/>
        </w:rPr>
        <w:t xml:space="preserve">附件三：</w:t>
      </w:r>
      <w:r>
        <w:rPr>
          <w:rFonts w:hint="eastAsia" w:ascii="仿宋" w:hAnsi="仿宋" w:eastAsia="仿宋" w:cs="仿宋"/>
          <w:b/>
          <w:color w:val="000000" w:themeColor="text1"/>
          <w:sz w:val="24"/>
          <w:highlight w:val="none"/>
          <w14:textFill>
            <w14:solidFill>
              <w14:schemeClr w14:val="tx1"/>
            </w14:solidFill>
          </w14:textFill>
        </w:rPr>
        <w:t xml:space="preserve">中小企业声明函格式、残疾人福利性单位声明函</w:t>
      </w:r>
      <w:r/>
    </w:p>
    <w:p>
      <w:pPr>
        <w:ind w:right="7"/>
        <w:jc w:val="center"/>
        <w:spacing w:before="158"/>
        <w:rPr>
          <w:rFonts w:ascii="仿宋" w:hAnsi="仿宋" w:eastAsia="仿宋" w:cs="仿宋"/>
          <w:b/>
          <w:color w:val="000000" w:themeColor="text1"/>
          <w:sz w:val="28"/>
          <w:highlight w:val="none"/>
          <w14:textFill>
            <w14:solidFill>
              <w14:schemeClr w14:val="tx1"/>
            </w14:solidFill>
          </w14:textFill>
        </w:rPr>
      </w:pPr>
      <w:r>
        <w:rPr>
          <w:rFonts w:hint="eastAsia" w:ascii="仿宋" w:hAnsi="仿宋" w:eastAsia="仿宋" w:cs="仿宋"/>
          <w:b/>
          <w:color w:val="000000" w:themeColor="text1"/>
          <w:sz w:val="28"/>
          <w:highlight w:val="none"/>
          <w14:textFill>
            <w14:solidFill>
              <w14:schemeClr w14:val="tx1"/>
            </w14:solidFill>
          </w14:textFill>
        </w:rPr>
        <w:t xml:space="preserve">中小企业声明函</w:t>
      </w:r>
      <w:r/>
    </w:p>
    <w:p>
      <w:pPr>
        <w:pStyle w:val="956"/>
        <w:ind w:firstLine="440"/>
        <w:jc w:val="both"/>
        <w:spacing w:line="530" w:lineRule="exact"/>
        <w:rPr>
          <w:color w:val="000000"/>
          <w:highlight w:val="none"/>
        </w:rPr>
      </w:pPr>
      <w:r>
        <w:rPr>
          <w:color w:val="000000"/>
          <w:highlight w:val="none"/>
        </w:rPr>
        <w:t xml:space="preserve">本公司（联合体）郑重声明，根据《政府采购促进中小企业发展管理办法》（财库</w:t>
      </w:r>
      <w:r>
        <w:rPr>
          <w:rFonts w:hint="eastAsia"/>
          <w:color w:val="000000"/>
          <w:highlight w:val="none"/>
          <w:lang w:eastAsia="zh-CN"/>
        </w:rPr>
        <w:t xml:space="preserve">〔2020〕46号</w:t>
      </w:r>
      <w:r>
        <w:rPr>
          <w:color w:val="000000"/>
          <w:highlight w:val="none"/>
        </w:rPr>
        <w:t xml:space="preserve">）的规定，本公司（联合体）参加</w:t>
      </w:r>
      <w:r>
        <w:rPr>
          <w:color w:val="000000"/>
          <w:highlight w:val="none"/>
          <w:u w:val="single"/>
        </w:rPr>
        <w:t xml:space="preserve">（单位名称）</w:t>
      </w:r>
      <w:r>
        <w:rPr>
          <w:color w:val="000000"/>
          <w:highlight w:val="none"/>
        </w:rPr>
        <w:t xml:space="preserve">的</w:t>
      </w:r>
      <w:r>
        <w:rPr>
          <w:color w:val="000000"/>
          <w:highlight w:val="none"/>
          <w:u w:val="single"/>
        </w:rPr>
        <w:t xml:space="preserve">（项目名称）</w:t>
      </w:r>
      <w:r>
        <w:rPr>
          <w:color w:val="000000"/>
          <w:highlight w:val="none"/>
        </w:rPr>
        <w:t xml:space="preserve">采购活动</w:t>
      </w:r>
      <w:r>
        <w:rPr>
          <w:rFonts w:hint="eastAsia"/>
          <w:color w:val="000000"/>
          <w:highlight w:val="none"/>
          <w:lang w:eastAsia="zh-CN"/>
        </w:rPr>
        <w:t xml:space="preserve">，</w:t>
      </w:r>
      <w:r>
        <w:rPr>
          <w:color w:val="000000"/>
          <w:highlight w:val="none"/>
        </w:rPr>
        <w:t xml:space="preserve">工程的施工单位全部为符合政策要求的中小企业（或者：服务全部由符合政策要求的中小企业承接）。相关企业（含联合体中的中小企业、签订分包意向协议的中小企业）的具体情况如下：</w:t>
      </w:r>
      <w:r/>
    </w:p>
    <w:p>
      <w:pPr>
        <w:pStyle w:val="956"/>
        <w:jc w:val="both"/>
        <w:spacing w:line="530" w:lineRule="exact"/>
        <w:rPr>
          <w:color w:val="000000"/>
          <w:highlight w:val="none"/>
          <w:lang w:eastAsia="zh-CN"/>
        </w:rPr>
      </w:pPr>
      <w:r/>
      <w:bookmarkStart w:id="685" w:name="bookmark47"/>
      <w:r/>
      <w:bookmarkEnd w:id="685"/>
      <w:r>
        <w:rPr>
          <w:color w:val="000000"/>
          <w:highlight w:val="none"/>
          <w:u w:val="single"/>
        </w:rPr>
        <w:t xml:space="preserve">（标的名称）</w:t>
      </w:r>
      <w:r>
        <w:rPr>
          <w:rFonts w:hint="eastAsia"/>
          <w:color w:val="000000"/>
          <w:highlight w:val="none"/>
          <w:u w:val="single"/>
          <w:lang w:eastAsia="zh-CN"/>
        </w:rPr>
        <w:t xml:space="preserve">，</w:t>
      </w:r>
      <w:r>
        <w:rPr>
          <w:color w:val="000000"/>
          <w:highlight w:val="none"/>
        </w:rPr>
        <w:t xml:space="preserve">属于</w:t>
      </w:r>
      <w:r>
        <w:rPr>
          <w:color w:val="000000"/>
          <w:highlight w:val="none"/>
          <w:u w:val="single"/>
        </w:rPr>
        <w:t xml:space="preserve">（采购文件中明确的所属行业</w:t>
      </w:r>
      <w:r>
        <w:rPr>
          <w:rFonts w:hint="eastAsia"/>
          <w:color w:val="000000"/>
          <w:highlight w:val="none"/>
          <w:u w:val="single"/>
          <w:lang w:eastAsia="zh-CN"/>
        </w:rPr>
        <w:t xml:space="preserve">）</w:t>
      </w:r>
      <w:r>
        <w:rPr>
          <w:rFonts w:hint="eastAsia"/>
          <w:color w:val="000000"/>
          <w:highlight w:val="none"/>
          <w:u w:val="single"/>
          <w:lang w:val="en-US" w:eastAsia="zh-CN"/>
        </w:rPr>
        <w:t xml:space="preserve">；</w:t>
      </w:r>
      <w:r>
        <w:rPr>
          <w:color w:val="000000"/>
          <w:highlight w:val="none"/>
        </w:rPr>
        <w:t xml:space="preserve">承建（承接）企业为</w:t>
      </w:r>
      <w:r>
        <w:rPr>
          <w:color w:val="000000"/>
          <w:highlight w:val="none"/>
          <w:u w:val="single"/>
        </w:rPr>
        <w:t xml:space="preserve">（企业名称）</w:t>
      </w:r>
      <w:r>
        <w:rPr>
          <w:rFonts w:hint="eastAsia"/>
          <w:color w:val="000000"/>
          <w:highlight w:val="none"/>
          <w:u w:val="single"/>
          <w:lang w:eastAsia="zh-CN"/>
        </w:rPr>
        <w:t xml:space="preserve">，</w:t>
      </w:r>
      <w:r>
        <w:rPr>
          <w:color w:val="000000"/>
          <w:highlight w:val="none"/>
        </w:rPr>
        <w:t xml:space="preserve">从业人员</w:t>
      </w:r>
      <w:r>
        <w:rPr>
          <w:rFonts w:hint="eastAsia"/>
          <w:color w:val="000000"/>
          <w:highlight w:val="none"/>
          <w:u w:val="single"/>
          <w:lang w:val="en-US" w:eastAsia="zh-CN"/>
        </w:rPr>
        <w:t xml:space="preserve"> </w:t>
      </w:r>
      <w:r>
        <w:rPr>
          <w:color w:val="000000"/>
          <w:highlight w:val="none"/>
          <w:u w:val="single"/>
        </w:rPr>
        <w:tab/>
      </w:r>
      <w:r>
        <w:rPr>
          <w:color w:val="000000"/>
          <w:highlight w:val="none"/>
        </w:rPr>
        <w:t xml:space="preserve">人，营业收入为</w:t>
      </w:r>
      <w:r>
        <w:rPr>
          <w:rFonts w:hint="eastAsia"/>
          <w:color w:val="000000"/>
          <w:highlight w:val="none"/>
          <w:u w:val="single"/>
          <w:lang w:val="en-US" w:eastAsia="zh-CN"/>
        </w:rPr>
        <w:t xml:space="preserve">    </w:t>
      </w:r>
      <w:r>
        <w:rPr>
          <w:color w:val="000000"/>
          <w:highlight w:val="none"/>
        </w:rPr>
        <w:t xml:space="preserve">万元，资产总额为</w:t>
      </w:r>
      <w:r>
        <w:rPr>
          <w:color w:val="000000"/>
          <w:highlight w:val="none"/>
          <w:u w:val="single"/>
        </w:rPr>
        <w:t xml:space="preserve"> </w:t>
      </w:r>
      <w:r>
        <w:rPr>
          <w:color w:val="000000"/>
          <w:highlight w:val="none"/>
          <w:u w:val="single"/>
        </w:rPr>
        <w:tab/>
      </w:r>
      <w:r>
        <w:rPr>
          <w:color w:val="000000"/>
          <w:highlight w:val="none"/>
        </w:rPr>
        <w:t xml:space="preserve">万元</w:t>
      </w:r>
      <w:r>
        <w:rPr>
          <w:color w:val="000000"/>
          <w:highlight w:val="none"/>
          <w:lang w:val="en-US" w:eastAsia="zh-CN"/>
        </w:rPr>
        <w:t xml:space="preserve">，</w:t>
      </w:r>
      <w:r>
        <w:rPr>
          <w:color w:val="000000"/>
          <w:highlight w:val="none"/>
        </w:rPr>
        <w:t xml:space="preserve">属于</w:t>
      </w:r>
      <w:r>
        <w:rPr>
          <w:color w:val="000000"/>
          <w:highlight w:val="none"/>
          <w:u w:val="single"/>
        </w:rPr>
        <w:t xml:space="preserve">（中型企业、 小型企业、微型企业）</w:t>
      </w:r>
      <w:r>
        <w:rPr>
          <w:rFonts w:hint="eastAsia"/>
          <w:color w:val="000000"/>
          <w:highlight w:val="none"/>
          <w:lang w:val="en-US" w:eastAsia="zh-CN"/>
        </w:rPr>
        <w:t xml:space="preserve">；</w:t>
      </w:r>
      <w:r/>
    </w:p>
    <w:p>
      <w:pPr>
        <w:pStyle w:val="956"/>
        <w:jc w:val="both"/>
        <w:spacing w:line="530" w:lineRule="exact"/>
        <w:rPr>
          <w:color w:val="000000"/>
          <w:highlight w:val="none"/>
        </w:rPr>
      </w:pPr>
      <w:r/>
      <w:bookmarkStart w:id="686" w:name="bookmark48"/>
      <w:r/>
      <w:bookmarkEnd w:id="686"/>
      <w:r>
        <w:rPr>
          <w:color w:val="000000"/>
          <w:highlight w:val="none"/>
        </w:rPr>
        <w:t xml:space="preserve">以上企业，不属于大企业的分支机构，不存在控股股东为大企业的情形，也不存在与大企业的负责人为同一人的情形。</w:t>
      </w:r>
      <w:r/>
    </w:p>
    <w:p>
      <w:pPr>
        <w:pStyle w:val="956"/>
        <w:jc w:val="both"/>
        <w:spacing w:line="518" w:lineRule="exact"/>
        <w:rPr>
          <w:highlight w:val="none"/>
        </w:rPr>
      </w:pPr>
      <w:r>
        <w:rPr>
          <w:color w:val="000000"/>
          <w:highlight w:val="none"/>
        </w:rPr>
        <w:t xml:space="preserve">本企业对上述声明内容的真实性负责。如有虚假，将依法承担相应责任。</w:t>
      </w:r>
      <w:r/>
    </w:p>
    <w:p>
      <w:pPr>
        <w:pStyle w:val="956"/>
        <w:ind w:left="3860" w:firstLine="100"/>
        <w:jc w:val="center"/>
        <w:spacing w:line="562" w:lineRule="exact"/>
        <w:rPr>
          <w:color w:val="000000"/>
          <w:highlight w:val="none"/>
        </w:rPr>
      </w:pPr>
      <w:r>
        <w:rPr>
          <w:color w:val="000000"/>
          <w:highlight w:val="none"/>
        </w:rPr>
      </w:r>
      <w:r/>
    </w:p>
    <w:p>
      <w:pPr>
        <w:pStyle w:val="956"/>
        <w:ind w:left="3860" w:firstLine="100"/>
        <w:jc w:val="center"/>
        <w:spacing w:line="562" w:lineRule="exact"/>
        <w:rPr>
          <w:color w:val="000000"/>
          <w:highlight w:val="none"/>
        </w:rPr>
      </w:pPr>
      <w:r>
        <w:rPr>
          <w:color w:val="000000"/>
          <w:highlight w:val="none"/>
        </w:rPr>
        <w:t xml:space="preserve">企业名称（盖章）</w:t>
      </w:r>
      <w:r>
        <w:rPr>
          <w:rFonts w:hint="eastAsia"/>
          <w:color w:val="000000"/>
          <w:highlight w:val="none"/>
          <w:lang w:eastAsia="zh-CN"/>
        </w:rPr>
        <w:t xml:space="preserve">：</w:t>
      </w:r>
      <w:r>
        <w:rPr>
          <w:color w:val="000000"/>
          <w:highlight w:val="none"/>
        </w:rPr>
        <w:t xml:space="preserve"> </w:t>
      </w:r>
      <w:r/>
    </w:p>
    <w:p>
      <w:pPr>
        <w:pStyle w:val="956"/>
        <w:ind w:left="3860" w:firstLine="100"/>
        <w:jc w:val="center"/>
        <w:spacing w:line="562" w:lineRule="exact"/>
        <w:rPr>
          <w:highlight w:val="none"/>
        </w:rPr>
      </w:pPr>
      <w:r>
        <w:rPr>
          <w:color w:val="000000"/>
          <w:highlight w:val="none"/>
        </w:rPr>
        <w:t xml:space="preserve">日期：</w:t>
      </w:r>
      <w:r/>
    </w:p>
    <w:p>
      <w:pPr>
        <w:pStyle w:val="925"/>
        <w:rPr>
          <w:color w:val="000000"/>
          <w:sz w:val="18"/>
          <w:szCs w:val="18"/>
          <w:highlight w:val="none"/>
          <w:lang w:val="en-US"/>
        </w:rPr>
      </w:pPr>
      <w:r>
        <w:rPr>
          <w:color w:val="000000"/>
          <w:sz w:val="18"/>
          <w:szCs w:val="18"/>
          <w:highlight w:val="none"/>
          <w:lang w:val="en-US"/>
        </w:rPr>
      </w:r>
      <w:r/>
    </w:p>
    <w:p>
      <w:pPr>
        <w:pStyle w:val="925"/>
        <w:rPr>
          <w:color w:val="000000"/>
          <w:sz w:val="18"/>
          <w:szCs w:val="18"/>
          <w:highlight w:val="none"/>
          <w:lang w:val="en-US"/>
        </w:rPr>
      </w:pPr>
      <w:r>
        <w:rPr>
          <w:color w:val="000000"/>
          <w:sz w:val="18"/>
          <w:szCs w:val="18"/>
          <w:highlight w:val="none"/>
          <w:lang w:val="en-US"/>
        </w:rPr>
      </w:r>
      <w:r/>
    </w:p>
    <w:p>
      <w:pPr>
        <w:pStyle w:val="925"/>
        <w:rPr>
          <w:rFonts w:ascii="华文仿宋" w:hAnsi="华文仿宋" w:eastAsia="华文仿宋" w:cs="华文仿宋"/>
          <w:color w:val="000000" w:themeColor="text1"/>
          <w:sz w:val="18"/>
          <w:szCs w:val="18"/>
          <w:highlight w:val="none"/>
          <w14:textFill>
            <w14:solidFill>
              <w14:schemeClr w14:val="tx1"/>
            </w14:solidFill>
          </w14:textFill>
        </w:rPr>
      </w:pPr>
      <w:r>
        <w:rPr>
          <w:rFonts w:hint="eastAsia"/>
          <w:color w:val="000000"/>
          <w:sz w:val="18"/>
          <w:szCs w:val="18"/>
          <w:highlight w:val="none"/>
          <w:lang w:val="en-US"/>
        </w:rPr>
        <w:t xml:space="preserve">注：</w:t>
      </w:r>
      <w:r>
        <w:rPr>
          <w:color w:val="000000"/>
          <w:sz w:val="18"/>
          <w:szCs w:val="18"/>
          <w:highlight w:val="none"/>
        </w:rPr>
        <w:t xml:space="preserve">从业人员、营业收入、资产总额填报上一年度数据，无上一年度数据的新成立企业可不填报。</w:t>
      </w:r>
      <w:r/>
    </w:p>
    <w:p>
      <w:pPr>
        <w:pStyle w:val="925"/>
        <w:ind w:left="4943" w:right="4131"/>
        <w:spacing w:line="364" w:lineRule="auto"/>
        <w:tabs>
          <w:tab w:val="left" w:pos="6414" w:leader="none"/>
        </w:tabs>
        <w:rPr>
          <w:rFonts w:ascii="黑体" w:hAnsi="黑体" w:eastAsia="黑体" w:cs="黑体"/>
          <w:highlight w:val="none"/>
        </w:rPr>
      </w:pPr>
      <w:r>
        <w:rPr>
          <w:rFonts w:ascii="黑体" w:hAnsi="黑体" w:eastAsia="黑体" w:cs="黑体"/>
          <w:highlight w:val="none"/>
        </w:rPr>
      </w:r>
      <w:r/>
    </w:p>
    <w:p>
      <w:pPr>
        <w:pStyle w:val="925"/>
        <w:rPr>
          <w:rFonts w:ascii="黑体" w:hAnsi="黑体" w:eastAsia="黑体" w:cs="黑体"/>
          <w:sz w:val="20"/>
          <w:highlight w:val="none"/>
        </w:rPr>
      </w:pPr>
      <w:r>
        <w:rPr>
          <w:rFonts w:ascii="黑体" w:hAnsi="黑体" w:eastAsia="黑体" w:cs="黑体"/>
          <w:sz w:val="20"/>
          <w:highlight w:val="none"/>
        </w:rPr>
      </w:r>
      <w:r/>
    </w:p>
    <w:p>
      <w:pPr>
        <w:pStyle w:val="925"/>
        <w:rPr>
          <w:rFonts w:ascii="黑体" w:hAnsi="黑体" w:eastAsia="黑体" w:cs="黑体"/>
          <w:sz w:val="20"/>
          <w:highlight w:val="none"/>
        </w:rPr>
      </w:pPr>
      <w:r>
        <w:rPr>
          <w:rFonts w:ascii="黑体" w:hAnsi="黑体" w:eastAsia="黑体" w:cs="黑体"/>
          <w:sz w:val="20"/>
          <w:highlight w:val="none"/>
        </w:rPr>
      </w:r>
      <w:r/>
    </w:p>
    <w:p>
      <w:pPr>
        <w:pStyle w:val="925"/>
        <w:spacing w:before="10"/>
        <w:rPr>
          <w:rFonts w:ascii="黑体" w:hAnsi="黑体" w:eastAsia="黑体" w:cs="黑体"/>
          <w:sz w:val="14"/>
          <w:highlight w:val="none"/>
        </w:rPr>
      </w:pPr>
      <w:r>
        <w:rPr>
          <w:rFonts w:ascii="黑体" w:hAnsi="黑体" w:eastAsia="黑体" w:cs="黑体"/>
          <w:sz w:val="14"/>
          <w:highlight w:val="none"/>
        </w:rPr>
      </w:r>
      <w:r/>
    </w:p>
    <w:p>
      <w:pPr>
        <w:ind w:right="7"/>
        <w:jc w:val="center"/>
        <w:rPr>
          <w:rFonts w:ascii="黑体" w:hAnsi="黑体" w:eastAsia="黑体" w:cs="黑体"/>
          <w:b/>
          <w:sz w:val="28"/>
          <w:highlight w:val="none"/>
        </w:rPr>
      </w:pPr>
      <w:r>
        <w:rPr>
          <w:rFonts w:hint="eastAsia" w:ascii="黑体" w:hAnsi="黑体" w:eastAsia="黑体" w:cs="黑体"/>
          <w:sz w:val="36"/>
          <w:highlight w:val="none"/>
        </w:rPr>
        <w:t xml:space="preserve">残疾人福利性单位声明函</w:t>
      </w:r>
      <w:r>
        <w:rPr>
          <w:rFonts w:hint="eastAsia" w:ascii="黑体" w:hAnsi="黑体" w:eastAsia="黑体" w:cs="黑体"/>
          <w:b/>
          <w:sz w:val="28"/>
          <w:highlight w:val="none"/>
        </w:rPr>
        <w:t xml:space="preserve">（如有）</w:t>
      </w:r>
      <w:r/>
    </w:p>
    <w:p>
      <w:pPr>
        <w:pStyle w:val="925"/>
        <w:ind w:left="743" w:right="608" w:firstLine="420"/>
        <w:spacing w:before="239" w:line="364" w:lineRule="auto"/>
        <w:tabs>
          <w:tab w:val="left" w:pos="2634" w:leader="none"/>
          <w:tab w:val="left" w:pos="3894" w:leader="none"/>
          <w:tab w:val="left" w:pos="5967" w:leader="none"/>
          <w:tab w:val="left" w:pos="7798" w:leader="none"/>
        </w:tabs>
        <w:rPr>
          <w:rFonts w:ascii="黑体" w:hAnsi="黑体" w:eastAsia="黑体" w:cs="黑体"/>
          <w:highlight w:val="none"/>
        </w:rPr>
      </w:pPr>
      <w:r>
        <w:rPr>
          <w:rFonts w:hint="eastAsia" w:ascii="黑体" w:hAnsi="黑体" w:eastAsia="黑体" w:cs="黑体"/>
          <w:highlight w:val="none"/>
        </w:rPr>
        <w:t xml:space="preserve">本单位郑重声明，根据《财政部民政部中国残疾人联合会关于促进残疾人就业政府采购政策的通知</w:t>
      </w:r>
      <w:r>
        <w:rPr>
          <w:rFonts w:hint="eastAsia" w:ascii="黑体" w:hAnsi="黑体" w:eastAsia="黑体" w:cs="黑体"/>
          <w:spacing w:val="-22"/>
          <w:highlight w:val="none"/>
        </w:rPr>
        <w:t xml:space="preserve">》</w:t>
      </w:r>
      <w:r>
        <w:rPr>
          <w:rFonts w:hint="eastAsia" w:ascii="黑体" w:hAnsi="黑体" w:eastAsia="黑体" w:cs="黑体"/>
          <w:highlight w:val="none"/>
        </w:rPr>
        <w:t xml:space="preserve">（财</w:t>
      </w:r>
      <w:r>
        <w:rPr>
          <w:rFonts w:hint="eastAsia" w:ascii="黑体" w:hAnsi="黑体" w:eastAsia="黑体" w:cs="黑体"/>
          <w:spacing w:val="-10"/>
          <w:highlight w:val="none"/>
        </w:rPr>
        <w:t xml:space="preserve">库</w:t>
      </w:r>
      <w:r>
        <w:rPr>
          <w:rFonts w:hint="eastAsia" w:ascii="黑体" w:hAnsi="黑体" w:eastAsia="黑体" w:cs="黑体"/>
          <w:highlight w:val="none"/>
        </w:rPr>
        <w:t xml:space="preserve">〔2017〕141号</w:t>
      </w:r>
      <w:r>
        <w:rPr>
          <w:rFonts w:hint="eastAsia" w:ascii="黑体" w:hAnsi="黑体" w:eastAsia="黑体" w:cs="黑体"/>
          <w:spacing w:val="-10"/>
          <w:highlight w:val="none"/>
        </w:rPr>
        <w:t xml:space="preserve">）</w:t>
      </w:r>
      <w:r>
        <w:rPr>
          <w:rFonts w:hint="eastAsia" w:ascii="黑体" w:hAnsi="黑体" w:eastAsia="黑体" w:cs="黑体"/>
          <w:highlight w:val="none"/>
        </w:rPr>
        <w:t xml:space="preserve">的规定</w:t>
      </w:r>
      <w:r>
        <w:rPr>
          <w:rFonts w:hint="eastAsia" w:ascii="黑体" w:hAnsi="黑体" w:eastAsia="黑体" w:cs="黑体"/>
          <w:spacing w:val="-10"/>
          <w:highlight w:val="none"/>
        </w:rPr>
        <w:t xml:space="preserve">，</w:t>
      </w:r>
      <w:r>
        <w:rPr>
          <w:rFonts w:hint="eastAsia" w:ascii="黑体" w:hAnsi="黑体" w:eastAsia="黑体" w:cs="黑体"/>
          <w:highlight w:val="none"/>
        </w:rPr>
        <w:t xml:space="preserve">本单位</w:t>
      </w:r>
      <w:r>
        <w:rPr>
          <w:rFonts w:hint="eastAsia" w:ascii="黑体" w:hAnsi="黑体" w:eastAsia="黑体" w:cs="黑体"/>
          <w:highlight w:val="none"/>
          <w:u w:val="none"/>
        </w:rPr>
        <w:t xml:space="preserve">为</w:t>
      </w:r>
      <w:r>
        <w:rPr>
          <w:rFonts w:hint="eastAsia" w:ascii="黑体" w:hAnsi="黑体" w:eastAsia="黑体" w:cs="黑体"/>
          <w:highlight w:val="none"/>
          <w:u w:val="none"/>
          <w:lang w:val="en-US" w:eastAsia="zh-CN"/>
        </w:rPr>
        <w:t xml:space="preserve">符合</w:t>
      </w:r>
      <w:r>
        <w:rPr>
          <w:rFonts w:hint="eastAsia" w:ascii="黑体" w:hAnsi="黑体" w:eastAsia="黑体" w:cs="黑体"/>
          <w:highlight w:val="none"/>
          <w:u w:val="none"/>
        </w:rPr>
        <w:t xml:space="preserve">残疾</w:t>
      </w:r>
      <w:r>
        <w:rPr>
          <w:rFonts w:hint="eastAsia" w:ascii="黑体" w:hAnsi="黑体" w:eastAsia="黑体" w:cs="黑体"/>
          <w:highlight w:val="none"/>
        </w:rPr>
        <w:t xml:space="preserve">人福利性单位， 且本单位参加</w:t>
      </w:r>
      <w:r>
        <w:rPr>
          <w:rFonts w:hint="eastAsia" w:ascii="黑体" w:hAnsi="黑体" w:eastAsia="黑体" w:cs="黑体"/>
          <w:highlight w:val="none"/>
          <w:u w:val="single"/>
        </w:rPr>
        <w:tab/>
      </w:r>
      <w:r>
        <w:rPr>
          <w:rFonts w:hint="eastAsia" w:ascii="黑体" w:hAnsi="黑体" w:eastAsia="黑体" w:cs="黑体"/>
          <w:highlight w:val="none"/>
        </w:rPr>
        <w:t xml:space="preserve">单位的</w:t>
      </w:r>
      <w:r>
        <w:rPr>
          <w:rFonts w:hint="eastAsia" w:ascii="黑体" w:hAnsi="黑体" w:eastAsia="黑体" w:cs="黑体"/>
          <w:highlight w:val="none"/>
          <w:u w:val="single"/>
        </w:rPr>
        <w:tab/>
      </w:r>
      <w:r>
        <w:rPr>
          <w:rFonts w:hint="eastAsia" w:ascii="黑体" w:hAnsi="黑体" w:eastAsia="黑体" w:cs="黑体"/>
          <w:highlight w:val="none"/>
        </w:rPr>
        <w:t xml:space="preserve">项目采购活动提供本单位制造的货</w:t>
      </w:r>
      <w:r>
        <w:rPr>
          <w:rFonts w:hint="eastAsia" w:ascii="黑体" w:hAnsi="黑体" w:eastAsia="黑体" w:cs="黑体"/>
          <w:spacing w:val="-51"/>
          <w:highlight w:val="none"/>
        </w:rPr>
        <w:t xml:space="preserve">物</w:t>
      </w:r>
      <w:r>
        <w:rPr>
          <w:rFonts w:hint="eastAsia" w:ascii="黑体" w:hAnsi="黑体" w:eastAsia="黑体" w:cs="黑体"/>
          <w:highlight w:val="none"/>
        </w:rPr>
        <w:t xml:space="preserve">（由本单位承担工程/提供服务</w:t>
      </w:r>
      <w:r>
        <w:rPr>
          <w:rFonts w:hint="eastAsia" w:ascii="黑体" w:hAnsi="黑体" w:eastAsia="黑体" w:cs="黑体"/>
          <w:spacing w:val="-26"/>
          <w:highlight w:val="none"/>
        </w:rPr>
        <w:t xml:space="preserve">），  </w:t>
      </w:r>
      <w:r>
        <w:rPr>
          <w:rFonts w:hint="eastAsia" w:ascii="黑体" w:hAnsi="黑体" w:eastAsia="黑体" w:cs="黑体"/>
          <w:highlight w:val="none"/>
        </w:rPr>
        <w:t xml:space="preserve">或者提供其他残疾人福利性单位制造的货物（不包括使用非残疾人福利性单位注册商标的货物）。</w:t>
      </w:r>
      <w:r/>
    </w:p>
    <w:p>
      <w:pPr>
        <w:pStyle w:val="925"/>
        <w:ind w:left="1163"/>
        <w:spacing w:line="265" w:lineRule="exact"/>
        <w:rPr>
          <w:rFonts w:ascii="黑体" w:hAnsi="黑体" w:eastAsia="黑体" w:cs="黑体"/>
          <w:highlight w:val="none"/>
        </w:rPr>
      </w:pPr>
      <w:r>
        <w:rPr>
          <w:rFonts w:hint="eastAsia" w:ascii="黑体" w:hAnsi="黑体" w:eastAsia="黑体" w:cs="黑体"/>
          <w:highlight w:val="none"/>
        </w:rPr>
        <w:t xml:space="preserve">本单位对上述声明的真实性负责。如有虚假，将依法承担相应责任。</w:t>
      </w:r>
      <w:r/>
    </w:p>
    <w:p>
      <w:pPr>
        <w:pStyle w:val="925"/>
        <w:rPr>
          <w:rFonts w:ascii="黑体" w:hAnsi="黑体" w:eastAsia="黑体" w:cs="黑体"/>
          <w:sz w:val="20"/>
          <w:highlight w:val="none"/>
        </w:rPr>
      </w:pPr>
      <w:r>
        <w:rPr>
          <w:rFonts w:ascii="黑体" w:hAnsi="黑体" w:eastAsia="黑体" w:cs="黑体"/>
          <w:sz w:val="20"/>
          <w:highlight w:val="none"/>
        </w:rPr>
      </w:r>
      <w:r/>
    </w:p>
    <w:p>
      <w:pPr>
        <w:pStyle w:val="925"/>
        <w:rPr>
          <w:rFonts w:ascii="黑体" w:hAnsi="黑体" w:eastAsia="黑体" w:cs="黑体"/>
          <w:sz w:val="20"/>
          <w:highlight w:val="none"/>
        </w:rPr>
      </w:pPr>
      <w:r>
        <w:rPr>
          <w:rFonts w:ascii="黑体" w:hAnsi="黑体" w:eastAsia="黑体" w:cs="黑体"/>
          <w:sz w:val="20"/>
          <w:highlight w:val="none"/>
        </w:rPr>
      </w:r>
      <w:r/>
    </w:p>
    <w:p>
      <w:pPr>
        <w:pStyle w:val="925"/>
        <w:spacing w:before="7"/>
        <w:rPr>
          <w:rFonts w:ascii="黑体" w:hAnsi="黑体" w:eastAsia="黑体" w:cs="黑体"/>
          <w:sz w:val="27"/>
          <w:highlight w:val="none"/>
        </w:rPr>
      </w:pPr>
      <w:r>
        <w:rPr>
          <w:rFonts w:ascii="黑体" w:hAnsi="黑体" w:eastAsia="黑体" w:cs="黑体"/>
          <w:sz w:val="27"/>
          <w:highlight w:val="none"/>
        </w:rPr>
      </w:r>
      <w:r/>
    </w:p>
    <w:p>
      <w:pPr>
        <w:pStyle w:val="925"/>
        <w:ind w:left="1163" w:right="8120"/>
        <w:spacing w:before="1" w:line="364" w:lineRule="auto"/>
        <w:tabs>
          <w:tab w:val="left" w:pos="1583" w:leader="none"/>
        </w:tabs>
        <w:rPr>
          <w:rFonts w:ascii="黑体" w:hAnsi="黑体" w:eastAsia="黑体" w:cs="黑体"/>
          <w:highlight w:val="none"/>
        </w:rPr>
      </w:pPr>
      <w:r>
        <w:rPr>
          <w:rFonts w:hint="eastAsia" w:ascii="黑体" w:hAnsi="黑体" w:eastAsia="黑体" w:cs="黑体"/>
          <w:highlight w:val="none"/>
        </w:rPr>
        <w:t xml:space="preserve">供应商（盖章</w:t>
      </w:r>
      <w:r>
        <w:rPr>
          <w:rFonts w:hint="eastAsia" w:ascii="黑体" w:hAnsi="黑体" w:eastAsia="黑体" w:cs="黑体"/>
          <w:spacing w:val="-6"/>
          <w:highlight w:val="none"/>
        </w:rPr>
        <w:t xml:space="preserve">）： </w:t>
      </w:r>
      <w:r>
        <w:rPr>
          <w:rFonts w:hint="eastAsia" w:ascii="黑体" w:hAnsi="黑体" w:eastAsia="黑体" w:cs="黑体"/>
          <w:highlight w:val="none"/>
        </w:rPr>
        <w:t xml:space="preserve">日</w:t>
      </w:r>
      <w:r>
        <w:rPr>
          <w:rFonts w:hint="eastAsia" w:ascii="黑体" w:hAnsi="黑体" w:eastAsia="黑体" w:cs="黑体"/>
          <w:highlight w:val="none"/>
        </w:rPr>
        <w:tab/>
      </w:r>
      <w:r>
        <w:rPr>
          <w:rFonts w:hint="eastAsia" w:ascii="黑体" w:hAnsi="黑体" w:eastAsia="黑体" w:cs="黑体"/>
          <w:highlight w:val="none"/>
        </w:rPr>
        <w:t xml:space="preserve">期：</w:t>
      </w:r>
      <w:r/>
    </w:p>
    <w:p>
      <w:pPr>
        <w:spacing w:line="364" w:lineRule="auto"/>
        <w:rPr>
          <w:rFonts w:ascii="黑体" w:hAnsi="黑体" w:eastAsia="黑体" w:cs="黑体"/>
          <w:highlight w:val="none"/>
        </w:rPr>
        <w:sectPr>
          <w:footnotePr/>
          <w:endnotePr/>
          <w:type w:val="nextPage"/>
          <w:pgSz w:w="11910" w:h="16840" w:orient="portrait"/>
          <w:pgMar w:top="1340" w:right="380" w:bottom="1380" w:left="560" w:header="878" w:footer="1196" w:gutter="0"/>
          <w:cols w:num="1" w:sep="0" w:space="720" w:equalWidth="1"/>
          <w:docGrid w:linePitch="360"/>
        </w:sectPr>
      </w:pPr>
      <w:r>
        <w:rPr>
          <w:rFonts w:ascii="黑体" w:hAnsi="黑体" w:eastAsia="黑体" w:cs="黑体"/>
          <w:highlight w:val="none"/>
        </w:rPr>
      </w:r>
      <w:r/>
    </w:p>
    <w:p>
      <w:pPr>
        <w:ind w:left="743"/>
        <w:spacing w:before="64"/>
        <w:rPr>
          <w:rFonts w:hint="eastAsia" w:ascii="黑体" w:hAnsi="黑体" w:eastAsia="黑体" w:cs="黑体"/>
          <w:b/>
          <w:sz w:val="24"/>
          <w:highlight w:val="none"/>
          <w:lang w:val="en-US" w:eastAsia="zh-CN"/>
        </w:rPr>
      </w:pPr>
      <w:r>
        <w:rPr>
          <w:rFonts w:hint="eastAsia" w:ascii="黑体" w:hAnsi="黑体" w:eastAsia="黑体" w:cs="黑体"/>
          <w:b/>
          <w:sz w:val="24"/>
          <w:highlight w:val="none"/>
        </w:rPr>
        <w:t xml:space="preserve">附件</w:t>
      </w:r>
      <w:r>
        <w:rPr>
          <w:rFonts w:hint="eastAsia" w:ascii="黑体" w:hAnsi="黑体" w:eastAsia="黑体" w:cs="黑体"/>
          <w:b/>
          <w:sz w:val="24"/>
          <w:highlight w:val="none"/>
          <w:lang w:val="en-US" w:eastAsia="zh-CN"/>
        </w:rPr>
        <w:t xml:space="preserve">四：</w:t>
      </w:r>
      <w:r/>
    </w:p>
    <w:p>
      <w:pPr>
        <w:pStyle w:val="919"/>
        <w:jc w:val="center"/>
        <w:rPr>
          <w:highlight w:val="none"/>
        </w:rPr>
      </w:pPr>
      <w:r/>
      <w:bookmarkStart w:id="687" w:name="_Toc16801"/>
      <w:r>
        <w:rPr>
          <w:rFonts w:hint="eastAsia"/>
          <w:highlight w:val="none"/>
        </w:rPr>
        <w:t xml:space="preserve">南京市政府采购供应商信用记录表暨信用承诺书</w:t>
      </w:r>
      <w:bookmarkEnd w:id="687"/>
      <w:r/>
      <w:r/>
    </w:p>
    <w:tbl>
      <w:tblPr>
        <w:tblStyle w:val="922"/>
        <w:tblW w:w="9229" w:type="dxa"/>
        <w:tblInd w:w="22" w:type="dxa"/>
        <w:tblBorders>
          <w:top w:val="single" w:color="000000" w:sz="18" w:space="0"/>
          <w:left w:val="single" w:color="000000" w:sz="18" w:space="0"/>
          <w:bottom w:val="single" w:color="000000" w:sz="18" w:space="0"/>
          <w:right w:val="single" w:color="000000" w:sz="18" w:space="0"/>
          <w:insideH w:val="single" w:color="000000" w:sz="18" w:space="0"/>
          <w:insideV w:val="single" w:color="000000" w:sz="18" w:space="0"/>
        </w:tblBorders>
        <w:tblLayout w:type="fixed"/>
        <w:tblCellMar>
          <w:left w:w="0" w:type="dxa"/>
          <w:top w:w="0" w:type="dxa"/>
          <w:right w:w="0" w:type="dxa"/>
          <w:bottom w:w="0" w:type="dxa"/>
        </w:tblCellMar>
        <w:tblLook w:val="04A0" w:firstRow="1" w:lastRow="0" w:firstColumn="1" w:lastColumn="0" w:noHBand="0" w:noVBand="1"/>
      </w:tblPr>
      <w:tblGrid>
        <w:gridCol w:w="1871"/>
        <w:gridCol w:w="2275"/>
        <w:gridCol w:w="2610"/>
        <w:gridCol w:w="2473"/>
      </w:tblGrid>
      <w:tr>
        <w:trPr>
          <w:trHeight w:val="750"/>
        </w:trPr>
        <w:tc>
          <w:tcPr>
            <w:tcBorders>
              <w:bottom w:val="single" w:color="000000" w:sz="4" w:space="0"/>
              <w:right w:val="single" w:color="000000" w:sz="4" w:space="0"/>
            </w:tcBorders>
            <w:tcW w:w="1871" w:type="dxa"/>
            <w:textDirection w:val="lrTb"/>
            <w:noWrap w:val="false"/>
          </w:tcPr>
          <w:p>
            <w:pPr>
              <w:pStyle w:val="942"/>
              <w:spacing w:before="3"/>
              <w:rPr>
                <w:sz w:val="18"/>
                <w:highlight w:val="none"/>
              </w:rPr>
            </w:pPr>
            <w:r>
              <w:rPr>
                <w:sz w:val="18"/>
                <w:highlight w:val="none"/>
              </w:rPr>
            </w:r>
            <w:r/>
          </w:p>
          <w:p>
            <w:pPr>
              <w:pStyle w:val="942"/>
              <w:ind w:left="20"/>
              <w:spacing w:before="1"/>
              <w:rPr>
                <w:b/>
                <w:highlight w:val="none"/>
              </w:rPr>
            </w:pPr>
            <w:r>
              <w:rPr>
                <w:b/>
                <w:highlight w:val="none"/>
              </w:rPr>
              <w:t xml:space="preserve">单位名称</w:t>
            </w:r>
            <w:r/>
          </w:p>
        </w:tc>
        <w:tc>
          <w:tcPr>
            <w:tcBorders>
              <w:left w:val="single" w:color="000000" w:sz="4" w:space="0"/>
              <w:bottom w:val="single" w:color="000000" w:sz="4" w:space="0"/>
              <w:right w:val="single" w:color="000000" w:sz="4" w:space="0"/>
            </w:tcBorders>
            <w:tcW w:w="2275" w:type="dxa"/>
            <w:textDirection w:val="lrTb"/>
            <w:noWrap w:val="false"/>
          </w:tcPr>
          <w:p>
            <w:pPr>
              <w:pStyle w:val="942"/>
              <w:rPr>
                <w:rFonts w:ascii="Times New Roman"/>
                <w:highlight w:val="none"/>
              </w:rPr>
            </w:pPr>
            <w:r>
              <w:rPr>
                <w:rFonts w:ascii="Times New Roman"/>
                <w:highlight w:val="none"/>
              </w:rPr>
            </w:r>
            <w:r/>
          </w:p>
        </w:tc>
        <w:tc>
          <w:tcPr>
            <w:tcBorders>
              <w:left w:val="single" w:color="000000" w:sz="4" w:space="0"/>
              <w:bottom w:val="single" w:color="000000" w:sz="4" w:space="0"/>
              <w:right w:val="single" w:color="000000" w:sz="4" w:space="0"/>
            </w:tcBorders>
            <w:tcW w:w="2610" w:type="dxa"/>
            <w:textDirection w:val="lrTb"/>
            <w:noWrap w:val="false"/>
          </w:tcPr>
          <w:p>
            <w:pPr>
              <w:pStyle w:val="942"/>
              <w:spacing w:before="3"/>
              <w:rPr>
                <w:sz w:val="18"/>
                <w:highlight w:val="none"/>
              </w:rPr>
            </w:pPr>
            <w:r>
              <w:rPr>
                <w:sz w:val="18"/>
                <w:highlight w:val="none"/>
              </w:rPr>
            </w:r>
            <w:r/>
          </w:p>
          <w:p>
            <w:pPr>
              <w:pStyle w:val="942"/>
              <w:ind w:left="32"/>
              <w:spacing w:before="1"/>
              <w:rPr>
                <w:b/>
                <w:highlight w:val="none"/>
              </w:rPr>
            </w:pPr>
            <w:r>
              <w:rPr>
                <w:b/>
                <w:highlight w:val="none"/>
              </w:rPr>
              <w:t xml:space="preserve">统一社会信用代码</w:t>
            </w:r>
            <w:r/>
          </w:p>
        </w:tc>
        <w:tc>
          <w:tcPr>
            <w:tcBorders>
              <w:left w:val="single" w:color="000000" w:sz="4" w:space="0"/>
              <w:bottom w:val="single" w:color="000000" w:sz="4" w:space="0"/>
            </w:tcBorders>
            <w:tcW w:w="2473" w:type="dxa"/>
            <w:textDirection w:val="lrTb"/>
            <w:noWrap w:val="false"/>
          </w:tcPr>
          <w:p>
            <w:pPr>
              <w:pStyle w:val="942"/>
              <w:rPr>
                <w:rFonts w:ascii="Times New Roman"/>
                <w:highlight w:val="none"/>
              </w:rPr>
            </w:pPr>
            <w:r>
              <w:rPr>
                <w:rFonts w:ascii="Times New Roman"/>
                <w:highlight w:val="none"/>
              </w:rPr>
            </w:r>
            <w:r/>
          </w:p>
        </w:tc>
      </w:tr>
      <w:tr>
        <w:trPr>
          <w:trHeight w:val="705"/>
        </w:trPr>
        <w:tc>
          <w:tcPr>
            <w:tcBorders>
              <w:top w:val="single" w:color="000000" w:sz="4" w:space="0"/>
              <w:bottom w:val="single" w:color="000000" w:sz="4" w:space="0"/>
              <w:right w:val="single" w:color="000000" w:sz="4" w:space="0"/>
            </w:tcBorders>
            <w:tcW w:w="1871" w:type="dxa"/>
            <w:textDirection w:val="lrTb"/>
            <w:noWrap w:val="false"/>
          </w:tcPr>
          <w:p>
            <w:pPr>
              <w:pStyle w:val="942"/>
              <w:spacing w:before="5"/>
              <w:rPr>
                <w:sz w:val="16"/>
                <w:highlight w:val="none"/>
              </w:rPr>
            </w:pPr>
            <w:r>
              <w:rPr>
                <w:sz w:val="16"/>
                <w:highlight w:val="none"/>
              </w:rPr>
            </w:r>
            <w:r/>
          </w:p>
          <w:p>
            <w:pPr>
              <w:pStyle w:val="942"/>
              <w:ind w:left="20"/>
              <w:rPr>
                <w:b/>
                <w:highlight w:val="none"/>
              </w:rPr>
            </w:pPr>
            <w:r>
              <w:rPr>
                <w:b/>
                <w:highlight w:val="none"/>
              </w:rPr>
              <w:t xml:space="preserve">法定代表人</w:t>
            </w:r>
            <w:r/>
          </w:p>
        </w:tc>
        <w:tc>
          <w:tcPr>
            <w:tcBorders>
              <w:top w:val="single" w:color="000000" w:sz="4" w:space="0"/>
              <w:left w:val="single" w:color="000000" w:sz="4" w:space="0"/>
              <w:bottom w:val="single" w:color="000000" w:sz="4" w:space="0"/>
              <w:right w:val="single" w:color="000000" w:sz="4" w:space="0"/>
            </w:tcBorders>
            <w:tcW w:w="2275" w:type="dxa"/>
            <w:textDirection w:val="lrTb"/>
            <w:noWrap w:val="false"/>
          </w:tcPr>
          <w:p>
            <w:pPr>
              <w:pStyle w:val="942"/>
              <w:rPr>
                <w:rFonts w:ascii="Times New Roman"/>
                <w:highlight w:val="none"/>
              </w:rPr>
            </w:pPr>
            <w:r>
              <w:rPr>
                <w:rFonts w:ascii="Times New Roman"/>
                <w:highlight w:val="none"/>
              </w:rPr>
            </w:r>
            <w:r/>
          </w:p>
        </w:tc>
        <w:tc>
          <w:tcPr>
            <w:tcBorders>
              <w:top w:val="single" w:color="000000" w:sz="4" w:space="0"/>
              <w:left w:val="single" w:color="000000" w:sz="4" w:space="0"/>
              <w:bottom w:val="single" w:color="000000" w:sz="4" w:space="0"/>
              <w:right w:val="single" w:color="000000" w:sz="4" w:space="0"/>
            </w:tcBorders>
            <w:tcW w:w="2610" w:type="dxa"/>
            <w:textDirection w:val="lrTb"/>
            <w:noWrap w:val="false"/>
          </w:tcPr>
          <w:p>
            <w:pPr>
              <w:pStyle w:val="942"/>
              <w:spacing w:before="5"/>
              <w:rPr>
                <w:sz w:val="16"/>
                <w:highlight w:val="none"/>
              </w:rPr>
            </w:pPr>
            <w:r>
              <w:rPr>
                <w:sz w:val="16"/>
                <w:highlight w:val="none"/>
              </w:rPr>
            </w:r>
            <w:r/>
          </w:p>
          <w:p>
            <w:pPr>
              <w:pStyle w:val="942"/>
              <w:ind w:left="32"/>
              <w:rPr>
                <w:b/>
                <w:highlight w:val="none"/>
              </w:rPr>
            </w:pPr>
            <w:r>
              <w:rPr>
                <w:b/>
                <w:highlight w:val="none"/>
              </w:rPr>
              <w:t xml:space="preserve">联系人</w:t>
            </w:r>
            <w:r/>
          </w:p>
        </w:tc>
        <w:tc>
          <w:tcPr>
            <w:tcBorders>
              <w:top w:val="single" w:color="000000" w:sz="4" w:space="0"/>
              <w:left w:val="single" w:color="000000" w:sz="4" w:space="0"/>
              <w:bottom w:val="single" w:color="000000" w:sz="4" w:space="0"/>
            </w:tcBorders>
            <w:tcW w:w="2473" w:type="dxa"/>
            <w:textDirection w:val="lrTb"/>
            <w:noWrap w:val="false"/>
          </w:tcPr>
          <w:p>
            <w:pPr>
              <w:pStyle w:val="942"/>
              <w:rPr>
                <w:rFonts w:ascii="Times New Roman"/>
                <w:highlight w:val="none"/>
              </w:rPr>
            </w:pPr>
            <w:r>
              <w:rPr>
                <w:rFonts w:ascii="Times New Roman"/>
                <w:highlight w:val="none"/>
              </w:rPr>
            </w:r>
            <w:r/>
          </w:p>
        </w:tc>
      </w:tr>
      <w:tr>
        <w:trPr>
          <w:trHeight w:val="750"/>
        </w:trPr>
        <w:tc>
          <w:tcPr>
            <w:tcBorders>
              <w:top w:val="single" w:color="000000" w:sz="4" w:space="0"/>
              <w:bottom w:val="single" w:color="000000" w:sz="4" w:space="0"/>
              <w:right w:val="single" w:color="000000" w:sz="4" w:space="0"/>
            </w:tcBorders>
            <w:tcW w:w="1871" w:type="dxa"/>
            <w:textDirection w:val="lrTb"/>
            <w:noWrap w:val="false"/>
          </w:tcPr>
          <w:p>
            <w:pPr>
              <w:pStyle w:val="942"/>
              <w:spacing w:before="4"/>
              <w:rPr>
                <w:sz w:val="18"/>
                <w:highlight w:val="none"/>
              </w:rPr>
            </w:pPr>
            <w:r>
              <w:rPr>
                <w:sz w:val="18"/>
                <w:highlight w:val="none"/>
              </w:rPr>
            </w:r>
            <w:r/>
          </w:p>
          <w:p>
            <w:pPr>
              <w:pStyle w:val="942"/>
              <w:ind w:left="20"/>
              <w:rPr>
                <w:b/>
                <w:highlight w:val="none"/>
              </w:rPr>
            </w:pPr>
            <w:r>
              <w:rPr>
                <w:b/>
                <w:highlight w:val="none"/>
              </w:rPr>
              <w:t xml:space="preserve">联系地址</w:t>
            </w:r>
            <w:r/>
          </w:p>
        </w:tc>
        <w:tc>
          <w:tcPr>
            <w:tcBorders>
              <w:top w:val="single" w:color="000000" w:sz="4" w:space="0"/>
              <w:left w:val="single" w:color="000000" w:sz="4" w:space="0"/>
              <w:bottom w:val="single" w:color="000000" w:sz="4" w:space="0"/>
              <w:right w:val="single" w:color="000000" w:sz="4" w:space="0"/>
            </w:tcBorders>
            <w:tcW w:w="2275" w:type="dxa"/>
            <w:textDirection w:val="lrTb"/>
            <w:noWrap w:val="false"/>
          </w:tcPr>
          <w:p>
            <w:pPr>
              <w:pStyle w:val="942"/>
              <w:rPr>
                <w:rFonts w:ascii="Times New Roman"/>
                <w:highlight w:val="none"/>
              </w:rPr>
            </w:pPr>
            <w:r>
              <w:rPr>
                <w:rFonts w:ascii="Times New Roman"/>
                <w:highlight w:val="none"/>
              </w:rPr>
            </w:r>
            <w:r/>
          </w:p>
        </w:tc>
        <w:tc>
          <w:tcPr>
            <w:tcBorders>
              <w:top w:val="single" w:color="000000" w:sz="4" w:space="0"/>
              <w:left w:val="single" w:color="000000" w:sz="4" w:space="0"/>
              <w:bottom w:val="single" w:color="000000" w:sz="4" w:space="0"/>
              <w:right w:val="single" w:color="000000" w:sz="4" w:space="0"/>
            </w:tcBorders>
            <w:tcW w:w="2610" w:type="dxa"/>
            <w:textDirection w:val="lrTb"/>
            <w:noWrap w:val="false"/>
          </w:tcPr>
          <w:p>
            <w:pPr>
              <w:pStyle w:val="942"/>
              <w:spacing w:before="4"/>
              <w:rPr>
                <w:sz w:val="18"/>
                <w:highlight w:val="none"/>
              </w:rPr>
            </w:pPr>
            <w:r>
              <w:rPr>
                <w:sz w:val="18"/>
                <w:highlight w:val="none"/>
              </w:rPr>
            </w:r>
            <w:r/>
          </w:p>
          <w:p>
            <w:pPr>
              <w:pStyle w:val="942"/>
              <w:ind w:left="32"/>
              <w:rPr>
                <w:b/>
                <w:highlight w:val="none"/>
              </w:rPr>
            </w:pPr>
            <w:r>
              <w:rPr>
                <w:b/>
                <w:highlight w:val="none"/>
              </w:rPr>
              <w:t xml:space="preserve">联系电话</w:t>
            </w:r>
            <w:r/>
          </w:p>
        </w:tc>
        <w:tc>
          <w:tcPr>
            <w:tcBorders>
              <w:top w:val="single" w:color="000000" w:sz="4" w:space="0"/>
              <w:left w:val="single" w:color="000000" w:sz="4" w:space="0"/>
              <w:bottom w:val="single" w:color="000000" w:sz="4" w:space="0"/>
            </w:tcBorders>
            <w:tcW w:w="2473" w:type="dxa"/>
            <w:textDirection w:val="lrTb"/>
            <w:noWrap w:val="false"/>
          </w:tcPr>
          <w:p>
            <w:pPr>
              <w:pStyle w:val="942"/>
              <w:rPr>
                <w:rFonts w:ascii="Times New Roman"/>
                <w:highlight w:val="none"/>
              </w:rPr>
            </w:pPr>
            <w:r>
              <w:rPr>
                <w:rFonts w:ascii="Times New Roman"/>
                <w:highlight w:val="none"/>
              </w:rPr>
            </w:r>
            <w:r/>
          </w:p>
        </w:tc>
      </w:tr>
      <w:tr>
        <w:trPr>
          <w:trHeight w:val="810"/>
        </w:trPr>
        <w:tc>
          <w:tcPr>
            <w:tcBorders>
              <w:top w:val="single" w:color="000000" w:sz="4" w:space="0"/>
              <w:bottom w:val="single" w:color="000000" w:sz="4" w:space="0"/>
              <w:right w:val="single" w:color="000000" w:sz="4" w:space="0"/>
            </w:tcBorders>
            <w:tcW w:w="1871" w:type="dxa"/>
            <w:textDirection w:val="lrTb"/>
            <w:noWrap w:val="false"/>
          </w:tcPr>
          <w:p>
            <w:pPr>
              <w:pStyle w:val="942"/>
              <w:spacing w:before="8"/>
              <w:rPr>
                <w:sz w:val="20"/>
                <w:highlight w:val="none"/>
              </w:rPr>
            </w:pPr>
            <w:r>
              <w:rPr>
                <w:sz w:val="20"/>
                <w:highlight w:val="none"/>
              </w:rPr>
            </w:r>
            <w:r/>
          </w:p>
          <w:p>
            <w:pPr>
              <w:pStyle w:val="942"/>
              <w:ind w:left="20"/>
              <w:rPr>
                <w:b/>
                <w:highlight w:val="none"/>
              </w:rPr>
            </w:pPr>
            <w:r>
              <w:rPr>
                <w:b/>
                <w:highlight w:val="none"/>
              </w:rPr>
              <w:t xml:space="preserve">信用得分</w:t>
            </w:r>
            <w:r/>
          </w:p>
        </w:tc>
        <w:tc>
          <w:tcPr>
            <w:tcBorders>
              <w:top w:val="single" w:color="000000" w:sz="4" w:space="0"/>
              <w:left w:val="single" w:color="000000" w:sz="4" w:space="0"/>
              <w:bottom w:val="single" w:color="000000" w:sz="4" w:space="0"/>
              <w:right w:val="single" w:color="000000" w:sz="4" w:space="0"/>
            </w:tcBorders>
            <w:tcW w:w="2275" w:type="dxa"/>
            <w:textDirection w:val="lrTb"/>
            <w:noWrap w:val="false"/>
          </w:tcPr>
          <w:p>
            <w:pPr>
              <w:pStyle w:val="942"/>
              <w:rPr>
                <w:rFonts w:ascii="Times New Roman"/>
                <w:highlight w:val="none"/>
              </w:rPr>
            </w:pPr>
            <w:r>
              <w:rPr>
                <w:rFonts w:ascii="Times New Roman"/>
                <w:highlight w:val="none"/>
              </w:rPr>
            </w:r>
            <w:r/>
          </w:p>
        </w:tc>
        <w:tc>
          <w:tcPr>
            <w:tcBorders>
              <w:top w:val="single" w:color="000000" w:sz="4" w:space="0"/>
              <w:left w:val="single" w:color="000000" w:sz="4" w:space="0"/>
              <w:bottom w:val="single" w:color="000000" w:sz="4" w:space="0"/>
              <w:right w:val="single" w:color="000000" w:sz="4" w:space="0"/>
            </w:tcBorders>
            <w:tcW w:w="2610" w:type="dxa"/>
            <w:textDirection w:val="lrTb"/>
            <w:noWrap w:val="false"/>
          </w:tcPr>
          <w:p>
            <w:pPr>
              <w:pStyle w:val="942"/>
              <w:spacing w:before="8"/>
              <w:rPr>
                <w:sz w:val="20"/>
                <w:highlight w:val="none"/>
              </w:rPr>
            </w:pPr>
            <w:r>
              <w:rPr>
                <w:sz w:val="20"/>
                <w:highlight w:val="none"/>
              </w:rPr>
            </w:r>
            <w:r/>
          </w:p>
          <w:p>
            <w:pPr>
              <w:pStyle w:val="942"/>
              <w:ind w:left="32"/>
              <w:rPr>
                <w:b/>
                <w:highlight w:val="none"/>
              </w:rPr>
            </w:pPr>
            <w:r>
              <w:rPr>
                <w:b/>
                <w:highlight w:val="none"/>
              </w:rPr>
              <w:t xml:space="preserve">星级</w:t>
            </w:r>
            <w:r/>
          </w:p>
        </w:tc>
        <w:tc>
          <w:tcPr>
            <w:tcBorders>
              <w:top w:val="single" w:color="000000" w:sz="4" w:space="0"/>
              <w:left w:val="single" w:color="000000" w:sz="4" w:space="0"/>
              <w:bottom w:val="single" w:color="000000" w:sz="4" w:space="0"/>
            </w:tcBorders>
            <w:tcW w:w="2473" w:type="dxa"/>
            <w:textDirection w:val="lrTb"/>
            <w:noWrap w:val="false"/>
          </w:tcPr>
          <w:p>
            <w:pPr>
              <w:pStyle w:val="942"/>
              <w:rPr>
                <w:rFonts w:ascii="Times New Roman"/>
                <w:highlight w:val="none"/>
              </w:rPr>
            </w:pPr>
            <w:r>
              <w:rPr>
                <w:rFonts w:ascii="Times New Roman"/>
                <w:highlight w:val="none"/>
              </w:rPr>
            </w:r>
            <w:r/>
          </w:p>
        </w:tc>
      </w:tr>
      <w:tr>
        <w:trPr>
          <w:trHeight w:val="1586"/>
        </w:trPr>
        <w:tc>
          <w:tcPr>
            <w:tcBorders>
              <w:top w:val="single" w:color="000000" w:sz="4" w:space="0"/>
              <w:bottom w:val="single" w:color="000000" w:sz="4" w:space="0"/>
              <w:right w:val="single" w:color="000000" w:sz="4" w:space="0"/>
            </w:tcBorders>
            <w:tcW w:w="1871" w:type="dxa"/>
            <w:textDirection w:val="lrTb"/>
            <w:noWrap w:val="false"/>
          </w:tcPr>
          <w:p>
            <w:pPr>
              <w:pStyle w:val="942"/>
              <w:rPr>
                <w:highlight w:val="none"/>
              </w:rPr>
            </w:pPr>
            <w:r>
              <w:rPr>
                <w:highlight w:val="none"/>
              </w:rPr>
            </w:r>
            <w:r/>
          </w:p>
          <w:p>
            <w:pPr>
              <w:pStyle w:val="942"/>
              <w:rPr>
                <w:highlight w:val="none"/>
              </w:rPr>
            </w:pPr>
            <w:r>
              <w:rPr>
                <w:highlight w:val="none"/>
              </w:rPr>
            </w:r>
            <w:r/>
          </w:p>
          <w:p>
            <w:pPr>
              <w:pStyle w:val="942"/>
              <w:rPr>
                <w:highlight w:val="none"/>
              </w:rPr>
            </w:pPr>
            <w:r>
              <w:rPr>
                <w:highlight w:val="none"/>
              </w:rPr>
            </w:r>
            <w:r/>
          </w:p>
          <w:p>
            <w:pPr>
              <w:pStyle w:val="942"/>
              <w:spacing w:before="3"/>
              <w:rPr>
                <w:sz w:val="20"/>
                <w:highlight w:val="none"/>
              </w:rPr>
            </w:pPr>
            <w:r>
              <w:rPr>
                <w:sz w:val="20"/>
                <w:highlight w:val="none"/>
              </w:rPr>
            </w:r>
            <w:r/>
          </w:p>
          <w:p>
            <w:pPr>
              <w:pStyle w:val="942"/>
              <w:ind w:left="20"/>
              <w:rPr>
                <w:b/>
                <w:highlight w:val="none"/>
              </w:rPr>
            </w:pPr>
            <w:r>
              <w:rPr>
                <w:b/>
                <w:highlight w:val="none"/>
              </w:rPr>
              <w:t xml:space="preserve">诚信档案记录情况</w:t>
            </w:r>
            <w:r/>
          </w:p>
        </w:tc>
        <w:tc>
          <w:tcPr>
            <w:gridSpan w:val="3"/>
            <w:tcBorders>
              <w:top w:val="single" w:color="000000" w:sz="4" w:space="0"/>
              <w:left w:val="single" w:color="000000" w:sz="4" w:space="0"/>
              <w:bottom w:val="single" w:color="000000" w:sz="4" w:space="0"/>
            </w:tcBorders>
            <w:tcW w:w="7358" w:type="dxa"/>
            <w:textDirection w:val="lrTb"/>
            <w:noWrap w:val="false"/>
          </w:tcPr>
          <w:p>
            <w:pPr>
              <w:pStyle w:val="942"/>
              <w:rPr>
                <w:rFonts w:ascii="Times New Roman"/>
                <w:highlight w:val="none"/>
              </w:rPr>
            </w:pPr>
            <w:r>
              <w:rPr>
                <w:rFonts w:ascii="Times New Roman"/>
                <w:highlight w:val="none"/>
              </w:rPr>
            </w:r>
            <w:r/>
          </w:p>
        </w:tc>
      </w:tr>
      <w:tr>
        <w:trPr>
          <w:trHeight w:val="6269"/>
        </w:trPr>
        <w:tc>
          <w:tcPr>
            <w:tcBorders>
              <w:top w:val="single" w:color="000000" w:sz="4" w:space="0"/>
              <w:right w:val="single" w:color="000000" w:sz="4" w:space="0"/>
            </w:tcBorders>
            <w:tcW w:w="1871" w:type="dxa"/>
            <w:textDirection w:val="lrTb"/>
            <w:noWrap w:val="false"/>
          </w:tcPr>
          <w:p>
            <w:pPr>
              <w:pStyle w:val="942"/>
              <w:rPr>
                <w:highlight w:val="none"/>
              </w:rPr>
            </w:pPr>
            <w:r>
              <w:rPr>
                <w:highlight w:val="none"/>
              </w:rPr>
            </w:r>
            <w:r/>
          </w:p>
          <w:p>
            <w:pPr>
              <w:pStyle w:val="942"/>
              <w:rPr>
                <w:highlight w:val="none"/>
              </w:rPr>
            </w:pPr>
            <w:r>
              <w:rPr>
                <w:highlight w:val="none"/>
              </w:rPr>
            </w:r>
            <w:r/>
          </w:p>
          <w:p>
            <w:pPr>
              <w:pStyle w:val="942"/>
              <w:rPr>
                <w:highlight w:val="none"/>
              </w:rPr>
            </w:pPr>
            <w:r>
              <w:rPr>
                <w:highlight w:val="none"/>
              </w:rPr>
            </w:r>
            <w:r/>
          </w:p>
          <w:p>
            <w:pPr>
              <w:pStyle w:val="942"/>
              <w:rPr>
                <w:highlight w:val="none"/>
              </w:rPr>
            </w:pPr>
            <w:r>
              <w:rPr>
                <w:highlight w:val="none"/>
              </w:rPr>
            </w:r>
            <w:r/>
          </w:p>
          <w:p>
            <w:pPr>
              <w:pStyle w:val="942"/>
              <w:rPr>
                <w:highlight w:val="none"/>
              </w:rPr>
            </w:pPr>
            <w:r>
              <w:rPr>
                <w:highlight w:val="none"/>
              </w:rPr>
            </w:r>
            <w:r/>
          </w:p>
          <w:p>
            <w:pPr>
              <w:pStyle w:val="942"/>
              <w:rPr>
                <w:highlight w:val="none"/>
              </w:rPr>
            </w:pPr>
            <w:r>
              <w:rPr>
                <w:highlight w:val="none"/>
              </w:rPr>
            </w:r>
            <w:r/>
          </w:p>
          <w:p>
            <w:pPr>
              <w:pStyle w:val="942"/>
              <w:rPr>
                <w:highlight w:val="none"/>
              </w:rPr>
            </w:pPr>
            <w:r>
              <w:rPr>
                <w:highlight w:val="none"/>
              </w:rPr>
            </w:r>
            <w:r/>
          </w:p>
          <w:p>
            <w:pPr>
              <w:pStyle w:val="942"/>
              <w:rPr>
                <w:highlight w:val="none"/>
              </w:rPr>
            </w:pPr>
            <w:r>
              <w:rPr>
                <w:highlight w:val="none"/>
              </w:rPr>
            </w:r>
            <w:r/>
          </w:p>
          <w:p>
            <w:pPr>
              <w:pStyle w:val="942"/>
              <w:rPr>
                <w:highlight w:val="none"/>
              </w:rPr>
            </w:pPr>
            <w:r>
              <w:rPr>
                <w:highlight w:val="none"/>
              </w:rPr>
            </w:r>
            <w:r/>
          </w:p>
          <w:p>
            <w:pPr>
              <w:pStyle w:val="942"/>
              <w:rPr>
                <w:highlight w:val="none"/>
              </w:rPr>
            </w:pPr>
            <w:r>
              <w:rPr>
                <w:highlight w:val="none"/>
              </w:rPr>
            </w:r>
            <w:r/>
          </w:p>
          <w:p>
            <w:pPr>
              <w:pStyle w:val="942"/>
              <w:ind w:left="20"/>
              <w:spacing w:before="175"/>
              <w:rPr>
                <w:b/>
                <w:highlight w:val="none"/>
              </w:rPr>
            </w:pPr>
            <w:r>
              <w:rPr>
                <w:b/>
                <w:highlight w:val="none"/>
              </w:rPr>
              <w:t xml:space="preserve">信用承诺</w:t>
            </w:r>
            <w:r/>
          </w:p>
        </w:tc>
        <w:tc>
          <w:tcPr>
            <w:gridSpan w:val="3"/>
            <w:tcBorders>
              <w:top w:val="single" w:color="000000" w:sz="4" w:space="0"/>
              <w:left w:val="single" w:color="000000" w:sz="4" w:space="0"/>
            </w:tcBorders>
            <w:tcW w:w="7358" w:type="dxa"/>
            <w:textDirection w:val="lrTb"/>
            <w:noWrap w:val="false"/>
          </w:tcPr>
          <w:p>
            <w:pPr>
              <w:pStyle w:val="942"/>
              <w:rPr>
                <w:sz w:val="24"/>
                <w:highlight w:val="none"/>
              </w:rPr>
            </w:pPr>
            <w:r>
              <w:rPr>
                <w:sz w:val="24"/>
                <w:highlight w:val="none"/>
              </w:rPr>
            </w:r>
            <w:r/>
          </w:p>
          <w:p>
            <w:pPr>
              <w:pStyle w:val="942"/>
              <w:rPr>
                <w:sz w:val="24"/>
                <w:highlight w:val="none"/>
              </w:rPr>
            </w:pPr>
            <w:r>
              <w:rPr>
                <w:sz w:val="24"/>
                <w:highlight w:val="none"/>
              </w:rPr>
            </w:r>
            <w:r/>
          </w:p>
          <w:p>
            <w:pPr>
              <w:pStyle w:val="942"/>
              <w:spacing w:before="9"/>
              <w:rPr>
                <w:sz w:val="26"/>
                <w:highlight w:val="none"/>
              </w:rPr>
            </w:pPr>
            <w:r>
              <w:rPr>
                <w:sz w:val="26"/>
                <w:highlight w:val="none"/>
              </w:rPr>
            </w:r>
            <w:r/>
          </w:p>
          <w:p>
            <w:pPr>
              <w:pStyle w:val="942"/>
              <w:ind w:left="32" w:right="-29" w:firstLine="480"/>
              <w:spacing w:line="242" w:lineRule="auto"/>
              <w:rPr>
                <w:sz w:val="24"/>
                <w:highlight w:val="none"/>
              </w:rPr>
            </w:pPr>
            <w:r>
              <w:rPr>
                <w:spacing w:val="-8"/>
                <w:sz w:val="24"/>
                <w:highlight w:val="none"/>
              </w:rPr>
              <w:t xml:space="preserve">我公司自愿参加</w:t>
            </w:r>
            <w:r>
              <w:rPr>
                <w:rFonts w:hint="eastAsia"/>
                <w:spacing w:val="-8"/>
                <w:sz w:val="24"/>
                <w:highlight w:val="none"/>
              </w:rPr>
              <w:t xml:space="preserve">贵中心（公司）组织的本次采购活动，严格遵守《中华人民政府采购法》及相关法律法规，坚守公开、公平、公正和诚实信用的原则，依法诚信经营，无条件遵守本次政府采购活动的各项规定。我们郑重承诺，本公司符合</w:t>
            </w:r>
            <w:r>
              <w:rPr>
                <w:rFonts w:hint="eastAsia"/>
                <w:spacing w:val="-8"/>
                <w:sz w:val="24"/>
                <w:highlight w:val="none"/>
                <w:lang w:eastAsia="zh-CN"/>
              </w:rPr>
              <w:t xml:space="preserve">《中华人民共和国政府采购法》</w:t>
            </w:r>
            <w:r>
              <w:rPr>
                <w:rFonts w:hint="eastAsia"/>
                <w:spacing w:val="-8"/>
                <w:sz w:val="24"/>
                <w:highlight w:val="none"/>
              </w:rPr>
              <w:t xml:space="preserve">第二十二条规定的条件，包括：具有独立承担民事责任的能力；具有良好的商业信誉和健全的财务会计制度</w:t>
            </w:r>
            <w:r>
              <w:rPr>
                <w:rFonts w:hint="eastAsia"/>
                <w:spacing w:val="-8"/>
                <w:sz w:val="24"/>
                <w:highlight w:val="none"/>
                <w:lang w:eastAsia="zh-CN"/>
              </w:rPr>
              <w:t xml:space="preserve">；具</w:t>
            </w:r>
            <w:r>
              <w:rPr>
                <w:rFonts w:hint="eastAsia"/>
                <w:spacing w:val="-8"/>
                <w:sz w:val="24"/>
                <w:highlight w:val="none"/>
              </w:rPr>
              <w:t xml:space="preserve">有履行合同所必需的设备和专业技术能力；有依法缴纳税收和社会保障资金的良好记录；参加政府采购活动前三年，在经营活动中没有重大违法记录；符合法律、行政法规和采购文件规定的其他条件。如有弄虚作假或其他违法违规行为</w:t>
            </w:r>
            <w:r>
              <w:rPr>
                <w:rFonts w:hint="eastAsia"/>
                <w:spacing w:val="-8"/>
                <w:sz w:val="24"/>
                <w:highlight w:val="none"/>
                <w:lang w:eastAsia="zh-CN"/>
              </w:rPr>
              <w:t xml:space="preserve">，自</w:t>
            </w:r>
            <w:r>
              <w:rPr>
                <w:rFonts w:hint="eastAsia"/>
                <w:spacing w:val="-8"/>
                <w:sz w:val="24"/>
                <w:highlight w:val="none"/>
              </w:rPr>
              <w:t xml:space="preserve">愿承担一切法律责任</w:t>
            </w:r>
            <w:r>
              <w:rPr>
                <w:rFonts w:hint="eastAsia"/>
                <w:spacing w:val="-8"/>
                <w:sz w:val="24"/>
                <w:highlight w:val="none"/>
                <w:lang w:eastAsia="zh-CN"/>
              </w:rPr>
              <w:t xml:space="preserve">，并</w:t>
            </w:r>
            <w:r>
              <w:rPr>
                <w:rFonts w:hint="eastAsia"/>
                <w:spacing w:val="-8"/>
                <w:sz w:val="24"/>
                <w:highlight w:val="none"/>
              </w:rPr>
              <w:t xml:space="preserve">接受各级政府采购监管部门和有权机关的审查和处罚。</w:t>
            </w:r>
            <w:r/>
          </w:p>
          <w:p>
            <w:pPr>
              <w:pStyle w:val="942"/>
              <w:rPr>
                <w:sz w:val="24"/>
                <w:highlight w:val="none"/>
              </w:rPr>
            </w:pPr>
            <w:r>
              <w:rPr>
                <w:sz w:val="24"/>
                <w:highlight w:val="none"/>
              </w:rPr>
            </w:r>
            <w:r/>
          </w:p>
          <w:p>
            <w:pPr>
              <w:pStyle w:val="942"/>
              <w:rPr>
                <w:sz w:val="24"/>
                <w:highlight w:val="none"/>
              </w:rPr>
            </w:pPr>
            <w:r>
              <w:rPr>
                <w:sz w:val="24"/>
                <w:highlight w:val="none"/>
              </w:rPr>
            </w:r>
            <w:r/>
          </w:p>
          <w:p>
            <w:pPr>
              <w:pStyle w:val="942"/>
              <w:rPr>
                <w:sz w:val="24"/>
                <w:highlight w:val="none"/>
              </w:rPr>
            </w:pPr>
            <w:r>
              <w:rPr>
                <w:sz w:val="24"/>
                <w:highlight w:val="none"/>
              </w:rPr>
            </w:r>
            <w:r/>
          </w:p>
          <w:p>
            <w:pPr>
              <w:pStyle w:val="942"/>
              <w:spacing w:before="5"/>
              <w:rPr>
                <w:sz w:val="25"/>
                <w:highlight w:val="none"/>
              </w:rPr>
            </w:pPr>
            <w:r>
              <w:rPr>
                <w:sz w:val="25"/>
                <w:highlight w:val="none"/>
              </w:rPr>
            </w:r>
            <w:r/>
          </w:p>
          <w:p>
            <w:pPr>
              <w:pStyle w:val="942"/>
              <w:ind w:left="2672" w:right="2256"/>
              <w:jc w:val="both"/>
              <w:spacing w:line="487" w:lineRule="auto"/>
              <w:rPr>
                <w:sz w:val="24"/>
                <w:highlight w:val="none"/>
              </w:rPr>
            </w:pPr>
            <w:r>
              <w:rPr>
                <w:sz w:val="24"/>
                <w:highlight w:val="none"/>
              </w:rPr>
              <w:t xml:space="preserve">供应商名称（盖章）： 法定代表人（签字）： 二 〇 年 月 日</w:t>
            </w:r>
            <w:r/>
          </w:p>
        </w:tc>
      </w:tr>
    </w:tbl>
    <w:p>
      <w:pPr>
        <w:rPr>
          <w:sz w:val="21"/>
          <w:szCs w:val="21"/>
          <w:highlight w:val="none"/>
        </w:rPr>
      </w:pPr>
      <w:r>
        <w:rPr>
          <w:sz w:val="21"/>
          <w:szCs w:val="21"/>
          <w:highlight w:val="none"/>
        </w:rPr>
      </w:r>
      <w:r/>
    </w:p>
    <w:sectPr>
      <w:footnotePr/>
      <w:endnotePr/>
      <w:type w:val="nextPage"/>
      <w:pgSz w:w="11910" w:h="16840" w:orient="portrait"/>
      <w:pgMar w:top="1440" w:right="1800" w:bottom="1440" w:left="1800" w:header="878" w:footer="1196" w:gutter="0"/>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仿宋">
    <w:panose1 w:val="02010609060101010101"/>
  </w:font>
  <w:font w:name="楷体_GB2312">
    <w:panose1 w:val="02010609060101010101"/>
  </w:font>
  <w:font w:name="Courier New">
    <w:panose1 w:val="02070309020205020404"/>
  </w:font>
  <w:font w:name="Cambria">
    <w:panose1 w:val="02040503050406030204"/>
  </w:font>
  <w:font w:name="仿宋_GB2312">
    <w:panose1 w:val="02010609060101010101"/>
  </w:font>
  <w:font w:name="黑体">
    <w:panose1 w:val="02010609060101010101"/>
  </w:font>
  <w:font w:name="Arial">
    <w:panose1 w:val="020B0604020202020204"/>
  </w:font>
  <w:font w:name="华文仿宋">
    <w:panose1 w:val="02010600040101010101"/>
  </w:font>
  <w:font w:name="方正仿宋_GB18030">
    <w:panose1 w:val="020B0503020202020204"/>
  </w:font>
  <w:font w:name="宋体">
    <w:panose1 w:val="02010600030101010101"/>
  </w:font>
  <w:font w:name="Times New Roman">
    <w:panose1 w:val="02020603050405020304"/>
  </w:font>
  <w:font w:name="Calibri">
    <w:panose1 w:val="020F0502020204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sdt>
    <w:sdtPr>
      <w15:appearance w15:val="boundingBox"/>
      <w:id w:val="1504287"/>
      <w:rPr/>
    </w:sdtPr>
    <w:sdtContent>
      <w:sdt>
        <w:sdtPr>
          <w15:appearance w15:val="boundingBox"/>
          <w:id w:val="171357217"/>
          <w:rPr/>
        </w:sdtPr>
        <w:sdtContent>
          <w:p>
            <w:pPr>
              <w:pStyle w:val="930"/>
              <w:jc w:val="center"/>
            </w:pPr>
            <w:r>
              <w:rPr>
                <w:b/>
                <w:sz w:val="24"/>
                <w:szCs w:val="24"/>
              </w:rPr>
              <w:fldChar w:fldCharType="begin"/>
            </w:r>
            <w:r>
              <w:rPr>
                <w:b/>
              </w:rPr>
              <w:instrText xml:space="preserve">PAGE</w:instrText>
            </w:r>
            <w:r>
              <w:rPr>
                <w:b/>
                <w:sz w:val="24"/>
                <w:szCs w:val="24"/>
              </w:rPr>
              <w:fldChar w:fldCharType="separate"/>
            </w:r>
            <w:r>
              <w:rPr>
                <w:b/>
              </w:rPr>
              <w:t xml:space="preserve">7</w:t>
            </w:r>
            <w:r>
              <w:rPr>
                <w:b/>
                <w:sz w:val="24"/>
                <w:szCs w:val="24"/>
              </w:rPr>
              <w:fldChar w:fldCharType="end"/>
            </w:r>
            <w:r>
              <w:t xml:space="preserve"> / </w:t>
            </w:r>
            <w:r>
              <w:rPr>
                <w:b/>
                <w:sz w:val="24"/>
                <w:szCs w:val="24"/>
              </w:rPr>
              <w:fldChar w:fldCharType="begin"/>
            </w:r>
            <w:r>
              <w:rPr>
                <w:b/>
              </w:rPr>
              <w:instrText xml:space="preserve">NUMPAGES</w:instrText>
            </w:r>
            <w:r>
              <w:rPr>
                <w:b/>
                <w:sz w:val="24"/>
                <w:szCs w:val="24"/>
              </w:rPr>
              <w:fldChar w:fldCharType="separate"/>
            </w:r>
            <w:r>
              <w:rPr>
                <w:b/>
              </w:rPr>
              <w:t xml:space="preserve">69</w:t>
            </w:r>
            <w:r>
              <w:rPr>
                <w:b/>
                <w:sz w:val="24"/>
                <w:szCs w:val="24"/>
              </w:rPr>
              <w:fldChar w:fldCharType="end"/>
            </w:r>
            <w:r/>
          </w:p>
        </w:sdtContent>
      </w:sdt>
    </w:sdtContent>
  </w:sdt>
  <w:p>
    <w:pPr>
      <w:pStyle w:val="925"/>
      <w:spacing w:line="14" w:lineRule="auto"/>
      <w:rPr>
        <w:sz w:val="20"/>
      </w:rPr>
    </w:pPr>
    <w:r>
      <w:rPr>
        <w:sz w:val="20"/>
      </w:r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sdt>
    <w:sdtPr>
      <w15:appearance w15:val="boundingBox"/>
      <w:id w:val="1504289"/>
      <w:rPr/>
    </w:sdtPr>
    <w:sdtContent>
      <w:sdt>
        <w:sdtPr>
          <w15:appearance w15:val="boundingBox"/>
          <w:id w:val="1504288"/>
          <w:rPr/>
        </w:sdtPr>
        <w:sdtContent>
          <w:p>
            <w:pPr>
              <w:pStyle w:val="930"/>
              <w:jc w:val="center"/>
            </w:pPr>
            <w:r>
              <w:rPr>
                <w:b/>
                <w:sz w:val="24"/>
                <w:szCs w:val="24"/>
              </w:rPr>
              <w:fldChar w:fldCharType="begin"/>
            </w:r>
            <w:r>
              <w:rPr>
                <w:b/>
              </w:rPr>
              <w:instrText xml:space="preserve">PAGE</w:instrText>
            </w:r>
            <w:r>
              <w:rPr>
                <w:b/>
                <w:sz w:val="24"/>
                <w:szCs w:val="24"/>
              </w:rPr>
              <w:fldChar w:fldCharType="separate"/>
            </w:r>
            <w:r>
              <w:rPr>
                <w:b/>
              </w:rPr>
              <w:t xml:space="preserve">41</w:t>
            </w:r>
            <w:r>
              <w:rPr>
                <w:b/>
                <w:sz w:val="24"/>
                <w:szCs w:val="24"/>
              </w:rPr>
              <w:fldChar w:fldCharType="end"/>
            </w:r>
            <w:r>
              <w:t xml:space="preserve"> / </w:t>
            </w:r>
            <w:r>
              <w:rPr>
                <w:b/>
                <w:sz w:val="24"/>
                <w:szCs w:val="24"/>
              </w:rPr>
              <w:fldChar w:fldCharType="begin"/>
            </w:r>
            <w:r>
              <w:rPr>
                <w:b/>
              </w:rPr>
              <w:instrText xml:space="preserve">NUMPAGES</w:instrText>
            </w:r>
            <w:r>
              <w:rPr>
                <w:b/>
                <w:sz w:val="24"/>
                <w:szCs w:val="24"/>
              </w:rPr>
              <w:fldChar w:fldCharType="separate"/>
            </w:r>
            <w:r>
              <w:rPr>
                <w:b/>
              </w:rPr>
              <w:t xml:space="preserve">69</w:t>
            </w:r>
            <w:r>
              <w:rPr>
                <w:b/>
                <w:sz w:val="24"/>
                <w:szCs w:val="24"/>
              </w:rPr>
              <w:fldChar w:fldCharType="end"/>
            </w:r>
            <w:r/>
          </w:p>
        </w:sdtContent>
      </w:sdt>
    </w:sdtContent>
  </w:sdt>
  <w:p>
    <w:pPr>
      <w:pStyle w:val="925"/>
      <w:spacing w:line="14" w:lineRule="auto"/>
      <w:rPr>
        <w:sz w:val="20"/>
      </w:rPr>
    </w:pPr>
    <w:r>
      <w:rPr>
        <w:sz w:val="20"/>
      </w:r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25"/>
      <w:spacing w:line="14" w:lineRule="auto"/>
      <w:rPr>
        <w:sz w:val="2"/>
      </w:rPr>
    </w:pPr>
    <w:r>
      <w:rPr>
        <w:sz w:val="2"/>
        <w:lang w:val="en-US" w:bidi="ar-SA"/>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6"/>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a:effectLst/>
                    </wps:spPr>
                    <wps:txbx>
                      <w:txbxContent>
                        <w:p>
                          <w:pPr>
                            <w:pStyle w:val="930"/>
                          </w:pPr>
                          <w:r>
                            <w:rPr>
                              <w:rFonts w:hint="eastAsia"/>
                            </w:rPr>
                            <w:t xml:space="preserve">第 </w:t>
                          </w:r>
                          <w:r>
                            <w:fldChar w:fldCharType="begin"/>
                          </w:r>
                          <w:r>
                            <w:instrText xml:space="preserve"> PAGE  \* MERGEFORMAT </w:instrText>
                          </w:r>
                          <w:r>
                            <w:fldChar w:fldCharType="separate"/>
                          </w:r>
                          <w:r>
                            <w:t xml:space="preserve">42</w:t>
                          </w:r>
                          <w:r>
                            <w:fldChar w:fldCharType="end"/>
                          </w:r>
                          <w:r>
                            <w:rPr>
                              <w:rFonts w:hint="eastAsia"/>
                            </w:rPr>
                            <w:t xml:space="preserve"> 页</w:t>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930"/>
                    </w:pPr>
                    <w:r>
                      <w:rPr>
                        <w:rFonts w:hint="eastAsia"/>
                      </w:rPr>
                      <w:t xml:space="preserve">第 </w:t>
                    </w:r>
                    <w:r>
                      <w:fldChar w:fldCharType="begin"/>
                    </w:r>
                    <w:r>
                      <w:instrText xml:space="preserve"> PAGE  \* MERGEFORMAT </w:instrText>
                    </w:r>
                    <w:r>
                      <w:fldChar w:fldCharType="separate"/>
                    </w:r>
                    <w:r>
                      <w:t xml:space="preserve">42</w:t>
                    </w:r>
                    <w:r>
                      <w:fldChar w:fldCharType="end"/>
                    </w:r>
                    <w:r>
                      <w:rPr>
                        <w:rFonts w:hint="eastAsia"/>
                      </w:rPr>
                      <w:t xml:space="preserve"> 页</w:t>
                    </w:r>
                    <w:r/>
                  </w:p>
                </w:txbxContent>
              </v:textbox>
            </v:shape>
          </w:pict>
        </mc:Fallback>
      </mc:AlternateContent>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sdt>
    <w:sdtPr>
      <w15:appearance w15:val="boundingBox"/>
      <w:id w:val="1504291"/>
      <w:rPr/>
    </w:sdtPr>
    <w:sdtContent>
      <w:sdt>
        <w:sdtPr>
          <w15:appearance w15:val="boundingBox"/>
          <w:id w:val="1504290"/>
          <w:rPr/>
        </w:sdtPr>
        <w:sdtContent>
          <w:p>
            <w:pPr>
              <w:pStyle w:val="930"/>
              <w:jc w:val="center"/>
            </w:pPr>
            <w:r>
              <w:rPr>
                <w:b/>
                <w:sz w:val="24"/>
                <w:szCs w:val="24"/>
              </w:rPr>
              <w:fldChar w:fldCharType="begin"/>
            </w:r>
            <w:r>
              <w:rPr>
                <w:b/>
              </w:rPr>
              <w:instrText xml:space="preserve">PAGE</w:instrText>
            </w:r>
            <w:r>
              <w:rPr>
                <w:b/>
                <w:sz w:val="24"/>
                <w:szCs w:val="24"/>
              </w:rPr>
              <w:fldChar w:fldCharType="separate"/>
            </w:r>
            <w:r>
              <w:rPr>
                <w:b/>
              </w:rPr>
              <w:t xml:space="preserve">50</w:t>
            </w:r>
            <w:r>
              <w:rPr>
                <w:b/>
                <w:sz w:val="24"/>
                <w:szCs w:val="24"/>
              </w:rPr>
              <w:fldChar w:fldCharType="end"/>
            </w:r>
            <w:r>
              <w:t xml:space="preserve"> / </w:t>
            </w:r>
            <w:r>
              <w:rPr>
                <w:b/>
                <w:sz w:val="24"/>
                <w:szCs w:val="24"/>
              </w:rPr>
              <w:fldChar w:fldCharType="begin"/>
            </w:r>
            <w:r>
              <w:rPr>
                <w:b/>
              </w:rPr>
              <w:instrText xml:space="preserve">NUMPAGES</w:instrText>
            </w:r>
            <w:r>
              <w:rPr>
                <w:b/>
                <w:sz w:val="24"/>
                <w:szCs w:val="24"/>
              </w:rPr>
              <w:fldChar w:fldCharType="separate"/>
            </w:r>
            <w:r>
              <w:rPr>
                <w:b/>
              </w:rPr>
              <w:t xml:space="preserve">69</w:t>
            </w:r>
            <w:r>
              <w:rPr>
                <w:b/>
                <w:sz w:val="24"/>
                <w:szCs w:val="24"/>
              </w:rPr>
              <w:fldChar w:fldCharType="end"/>
            </w:r>
            <w:r/>
          </w:p>
        </w:sdtContent>
      </w:sdt>
    </w:sdtContent>
  </w:sdt>
  <w:p>
    <w:pPr>
      <w:pStyle w:val="925"/>
      <w:spacing w:line="14" w:lineRule="auto"/>
      <w:rPr>
        <w:sz w:val="20"/>
      </w:rPr>
    </w:pPr>
    <w:r>
      <w:rPr>
        <w:sz w:val="20"/>
      </w:rPr>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sdt>
    <w:sdtPr>
      <w15:appearance w15:val="boundingBox"/>
      <w:id w:val="1504293"/>
      <w:rPr/>
    </w:sdtPr>
    <w:sdtContent>
      <w:sdt>
        <w:sdtPr>
          <w15:appearance w15:val="boundingBox"/>
          <w:id w:val="1504292"/>
          <w:rPr/>
        </w:sdtPr>
        <w:sdtContent>
          <w:p>
            <w:pPr>
              <w:pStyle w:val="930"/>
              <w:jc w:val="center"/>
            </w:pPr>
            <w:r>
              <w:rPr>
                <w:b/>
                <w:sz w:val="24"/>
                <w:szCs w:val="24"/>
              </w:rPr>
              <w:fldChar w:fldCharType="begin"/>
            </w:r>
            <w:r>
              <w:rPr>
                <w:b/>
              </w:rPr>
              <w:instrText xml:space="preserve">PAGE</w:instrText>
            </w:r>
            <w:r>
              <w:rPr>
                <w:b/>
                <w:sz w:val="24"/>
                <w:szCs w:val="24"/>
              </w:rPr>
              <w:fldChar w:fldCharType="separate"/>
            </w:r>
            <w:r>
              <w:rPr>
                <w:b/>
              </w:rPr>
              <w:t xml:space="preserve">61</w:t>
            </w:r>
            <w:r>
              <w:rPr>
                <w:b/>
                <w:sz w:val="24"/>
                <w:szCs w:val="24"/>
              </w:rPr>
              <w:fldChar w:fldCharType="end"/>
            </w:r>
            <w:r>
              <w:t xml:space="preserve"> / </w:t>
            </w:r>
            <w:r>
              <w:rPr>
                <w:b/>
                <w:sz w:val="24"/>
                <w:szCs w:val="24"/>
              </w:rPr>
              <w:fldChar w:fldCharType="begin"/>
            </w:r>
            <w:r>
              <w:rPr>
                <w:b/>
              </w:rPr>
              <w:instrText xml:space="preserve">NUMPAGES</w:instrText>
            </w:r>
            <w:r>
              <w:rPr>
                <w:b/>
                <w:sz w:val="24"/>
                <w:szCs w:val="24"/>
              </w:rPr>
              <w:fldChar w:fldCharType="separate"/>
            </w:r>
            <w:r>
              <w:rPr>
                <w:b/>
              </w:rPr>
              <w:t xml:space="preserve">69</w:t>
            </w:r>
            <w:r>
              <w:rPr>
                <w:b/>
                <w:sz w:val="24"/>
                <w:szCs w:val="24"/>
              </w:rPr>
              <w:fldChar w:fldCharType="end"/>
            </w:r>
            <w:r/>
          </w:p>
        </w:sdtContent>
      </w:sdt>
    </w:sdtContent>
  </w:sdt>
  <w:p>
    <w:pPr>
      <w:pStyle w:val="925"/>
      <w:spacing w:line="14" w:lineRule="auto"/>
      <w:rPr>
        <w:sz w:val="20"/>
      </w:rPr>
    </w:pPr>
    <w:r>
      <w:rPr>
        <w:sz w:val="20"/>
      </w:rPr>
    </w:r>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sdt>
    <w:sdtPr>
      <w15:appearance w15:val="boundingBox"/>
      <w:id w:val="1633353607"/>
      <w:rPr/>
    </w:sdtPr>
    <w:sdtContent>
      <w:sdt>
        <w:sdtPr>
          <w15:appearance w15:val="boundingBox"/>
          <w:id w:val="-1936581372"/>
          <w:rPr/>
        </w:sdtPr>
        <w:sdtContent>
          <w:p>
            <w:pPr>
              <w:pStyle w:val="930"/>
              <w:jc w:val="center"/>
            </w:pPr>
            <w:r>
              <w:rPr>
                <w:b/>
                <w:sz w:val="24"/>
                <w:szCs w:val="24"/>
              </w:rPr>
              <w:fldChar w:fldCharType="begin"/>
            </w:r>
            <w:r>
              <w:rPr>
                <w:b/>
              </w:rPr>
              <w:instrText xml:space="preserve">PAGE</w:instrText>
            </w:r>
            <w:r>
              <w:rPr>
                <w:b/>
                <w:sz w:val="24"/>
                <w:szCs w:val="24"/>
              </w:rPr>
              <w:fldChar w:fldCharType="separate"/>
            </w:r>
            <w:r>
              <w:rPr>
                <w:b/>
              </w:rPr>
              <w:t xml:space="preserve">61</w:t>
            </w:r>
            <w:r>
              <w:rPr>
                <w:b/>
                <w:sz w:val="24"/>
                <w:szCs w:val="24"/>
              </w:rPr>
              <w:fldChar w:fldCharType="end"/>
            </w:r>
            <w:r>
              <w:t xml:space="preserve"> / </w:t>
            </w:r>
            <w:r>
              <w:rPr>
                <w:b/>
                <w:sz w:val="24"/>
                <w:szCs w:val="24"/>
              </w:rPr>
              <w:fldChar w:fldCharType="begin"/>
            </w:r>
            <w:r>
              <w:rPr>
                <w:b/>
              </w:rPr>
              <w:instrText xml:space="preserve">NUMPAGES</w:instrText>
            </w:r>
            <w:r>
              <w:rPr>
                <w:b/>
                <w:sz w:val="24"/>
                <w:szCs w:val="24"/>
              </w:rPr>
              <w:fldChar w:fldCharType="separate"/>
            </w:r>
            <w:r>
              <w:rPr>
                <w:b/>
              </w:rPr>
              <w:t xml:space="preserve">69</w:t>
            </w:r>
            <w:r>
              <w:rPr>
                <w:b/>
                <w:sz w:val="24"/>
                <w:szCs w:val="24"/>
              </w:rPr>
              <w:fldChar w:fldCharType="end"/>
            </w:r>
            <w:r/>
          </w:p>
        </w:sdtContent>
      </w:sdt>
    </w:sdtContent>
  </w:sdt>
  <w:p>
    <w:pPr>
      <w:pStyle w:val="925"/>
      <w:spacing w:line="14" w:lineRule="auto"/>
      <w:rPr>
        <w:sz w:val="20"/>
      </w:rPr>
    </w:pPr>
    <w:r>
      <w:rPr>
        <w:sz w:val="20"/>
      </w:rPr>
    </w:r>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sdt>
    <w:sdtPr>
      <w15:appearance w15:val="boundingBox"/>
      <w:id w:val="1504295"/>
      <w:rPr/>
    </w:sdtPr>
    <w:sdtContent>
      <w:sdt>
        <w:sdtPr>
          <w15:appearance w15:val="boundingBox"/>
          <w:id w:val="1504294"/>
          <w:rPr/>
        </w:sdtPr>
        <w:sdtContent>
          <w:p>
            <w:pPr>
              <w:pStyle w:val="930"/>
              <w:jc w:val="center"/>
            </w:pPr>
            <w:r>
              <w:rPr>
                <w:b/>
                <w:sz w:val="24"/>
                <w:szCs w:val="24"/>
              </w:rPr>
              <w:fldChar w:fldCharType="begin"/>
            </w:r>
            <w:r>
              <w:rPr>
                <w:b/>
              </w:rPr>
              <w:instrText xml:space="preserve">PAGE</w:instrText>
            </w:r>
            <w:r>
              <w:rPr>
                <w:b/>
                <w:sz w:val="24"/>
                <w:szCs w:val="24"/>
              </w:rPr>
              <w:fldChar w:fldCharType="separate"/>
            </w:r>
            <w:r>
              <w:rPr>
                <w:b/>
              </w:rPr>
              <w:t xml:space="preserve">69</w:t>
            </w:r>
            <w:r>
              <w:rPr>
                <w:b/>
                <w:sz w:val="24"/>
                <w:szCs w:val="24"/>
              </w:rPr>
              <w:fldChar w:fldCharType="end"/>
            </w:r>
            <w:r>
              <w:t xml:space="preserve"> / </w:t>
            </w:r>
            <w:r>
              <w:rPr>
                <w:b/>
                <w:sz w:val="24"/>
                <w:szCs w:val="24"/>
              </w:rPr>
              <w:fldChar w:fldCharType="begin"/>
            </w:r>
            <w:r>
              <w:rPr>
                <w:b/>
              </w:rPr>
              <w:instrText xml:space="preserve">NUMPAGES</w:instrText>
            </w:r>
            <w:r>
              <w:rPr>
                <w:b/>
                <w:sz w:val="24"/>
                <w:szCs w:val="24"/>
              </w:rPr>
              <w:fldChar w:fldCharType="separate"/>
            </w:r>
            <w:r>
              <w:rPr>
                <w:b/>
              </w:rPr>
              <w:t xml:space="preserve">69</w:t>
            </w:r>
            <w:r>
              <w:rPr>
                <w:b/>
                <w:sz w:val="24"/>
                <w:szCs w:val="24"/>
              </w:rPr>
              <w:fldChar w:fldCharType="end"/>
            </w:r>
            <w:r/>
          </w:p>
        </w:sdtContent>
      </w:sdt>
    </w:sdtContent>
  </w:sdt>
  <w:p>
    <w:pPr>
      <w:pStyle w:val="925"/>
      <w:spacing w:line="14" w:lineRule="auto"/>
      <w:rPr>
        <w:sz w:val="20"/>
      </w:rPr>
    </w:pPr>
    <w:r>
      <w:rPr>
        <w:sz w:val="20"/>
      </w:r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25"/>
      <w:spacing w:line="14" w:lineRule="auto"/>
      <w:rPr>
        <w:sz w:val="20"/>
      </w:rPr>
    </w:pPr>
    <w:r>
      <w:rPr>
        <w:sz w:val="20"/>
      </w:r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25"/>
      <w:spacing w:line="14" w:lineRule="auto"/>
      <w:rPr>
        <w:sz w:val="2"/>
      </w:rPr>
    </w:pPr>
    <w:r>
      <w:rPr>
        <w:sz w:val="2"/>
      </w:rPr>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25"/>
      <w:spacing w:line="14" w:lineRule="auto"/>
      <w:rPr>
        <w:sz w:val="20"/>
      </w:rPr>
    </w:pPr>
    <w:r>
      <w:rPr>
        <w:sz w:val="20"/>
      </w:rPr>
    </w:r>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25"/>
      <w:spacing w:line="14" w:lineRule="auto"/>
      <w:rPr>
        <w:sz w:val="20"/>
      </w:rPr>
    </w:pPr>
    <w:r>
      <w:rPr>
        <w:sz w:val="20"/>
      </w:r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tab"/>
      <w:lvlText w:val="%1."/>
      <w:lvlJc w:val="left"/>
      <w:pPr>
        <w:ind w:left="1523" w:hanging="300"/>
      </w:pPr>
      <w:rPr>
        <w:rFonts w:hint="default" w:ascii="Times New Roman" w:hAnsi="Times New Roman" w:eastAsia="Times New Roman" w:cs="Times New Roman"/>
        <w:sz w:val="24"/>
        <w:szCs w:val="24"/>
        <w:lang w:val="zh-CN" w:eastAsia="zh-CN" w:bidi="zh-CN"/>
      </w:rPr>
    </w:lvl>
    <w:lvl w:ilvl="1">
      <w:start w:val="0"/>
      <w:numFmt w:val="bullet"/>
      <w:isLgl w:val="false"/>
      <w:suff w:val="tab"/>
      <w:lvlText w:val="•"/>
      <w:lvlJc w:val="left"/>
      <w:pPr>
        <w:ind w:left="2464" w:hanging="300"/>
      </w:pPr>
      <w:rPr>
        <w:rFonts w:hint="default"/>
        <w:lang w:val="zh-CN" w:eastAsia="zh-CN" w:bidi="zh-CN"/>
      </w:rPr>
    </w:lvl>
    <w:lvl w:ilvl="2">
      <w:start w:val="0"/>
      <w:numFmt w:val="bullet"/>
      <w:isLgl w:val="false"/>
      <w:suff w:val="tab"/>
      <w:lvlText w:val="•"/>
      <w:lvlJc w:val="left"/>
      <w:pPr>
        <w:ind w:left="3409" w:hanging="300"/>
      </w:pPr>
      <w:rPr>
        <w:rFonts w:hint="default"/>
        <w:lang w:val="zh-CN" w:eastAsia="zh-CN" w:bidi="zh-CN"/>
      </w:rPr>
    </w:lvl>
    <w:lvl w:ilvl="3">
      <w:start w:val="0"/>
      <w:numFmt w:val="bullet"/>
      <w:isLgl w:val="false"/>
      <w:suff w:val="tab"/>
      <w:lvlText w:val="•"/>
      <w:lvlJc w:val="left"/>
      <w:pPr>
        <w:ind w:left="4353" w:hanging="300"/>
      </w:pPr>
      <w:rPr>
        <w:rFonts w:hint="default"/>
        <w:lang w:val="zh-CN" w:eastAsia="zh-CN" w:bidi="zh-CN"/>
      </w:rPr>
    </w:lvl>
    <w:lvl w:ilvl="4">
      <w:start w:val="0"/>
      <w:numFmt w:val="bullet"/>
      <w:isLgl w:val="false"/>
      <w:suff w:val="tab"/>
      <w:lvlText w:val="•"/>
      <w:lvlJc w:val="left"/>
      <w:pPr>
        <w:ind w:left="5298" w:hanging="300"/>
      </w:pPr>
      <w:rPr>
        <w:rFonts w:hint="default"/>
        <w:lang w:val="zh-CN" w:eastAsia="zh-CN" w:bidi="zh-CN"/>
      </w:rPr>
    </w:lvl>
    <w:lvl w:ilvl="5">
      <w:start w:val="0"/>
      <w:numFmt w:val="bullet"/>
      <w:isLgl w:val="false"/>
      <w:suff w:val="tab"/>
      <w:lvlText w:val="•"/>
      <w:lvlJc w:val="left"/>
      <w:pPr>
        <w:ind w:left="6243" w:hanging="300"/>
      </w:pPr>
      <w:rPr>
        <w:rFonts w:hint="default"/>
        <w:lang w:val="zh-CN" w:eastAsia="zh-CN" w:bidi="zh-CN"/>
      </w:rPr>
    </w:lvl>
    <w:lvl w:ilvl="6">
      <w:start w:val="0"/>
      <w:numFmt w:val="bullet"/>
      <w:isLgl w:val="false"/>
      <w:suff w:val="tab"/>
      <w:lvlText w:val="•"/>
      <w:lvlJc w:val="left"/>
      <w:pPr>
        <w:ind w:left="7187" w:hanging="300"/>
      </w:pPr>
      <w:rPr>
        <w:rFonts w:hint="default"/>
        <w:lang w:val="zh-CN" w:eastAsia="zh-CN" w:bidi="zh-CN"/>
      </w:rPr>
    </w:lvl>
    <w:lvl w:ilvl="7">
      <w:start w:val="0"/>
      <w:numFmt w:val="bullet"/>
      <w:isLgl w:val="false"/>
      <w:suff w:val="tab"/>
      <w:lvlText w:val="•"/>
      <w:lvlJc w:val="left"/>
      <w:pPr>
        <w:ind w:left="8132" w:hanging="300"/>
      </w:pPr>
      <w:rPr>
        <w:rFonts w:hint="default"/>
        <w:lang w:val="zh-CN" w:eastAsia="zh-CN" w:bidi="zh-CN"/>
      </w:rPr>
    </w:lvl>
    <w:lvl w:ilvl="8">
      <w:start w:val="0"/>
      <w:numFmt w:val="bullet"/>
      <w:isLgl w:val="false"/>
      <w:suff w:val="tab"/>
      <w:lvlText w:val="•"/>
      <w:lvlJc w:val="left"/>
      <w:pPr>
        <w:ind w:left="9076" w:hanging="300"/>
      </w:pPr>
      <w:rPr>
        <w:rFonts w:hint="default"/>
        <w:lang w:val="zh-CN" w:eastAsia="zh-CN" w:bidi="zh-CN"/>
      </w:rPr>
    </w:lvl>
  </w:abstractNum>
  <w:abstractNum w:abstractNumId="1">
    <w:multiLevelType w:val="hybridMultilevel"/>
    <w:lvl w:ilvl="0">
      <w:start w:val="1"/>
      <w:numFmt w:val="decimal"/>
      <w:isLgl w:val="false"/>
      <w:suff w:val="tab"/>
      <w:lvlText w:val="（%1）"/>
      <w:lvlJc w:val="left"/>
      <w:pPr>
        <w:ind w:left="1824" w:hanging="601"/>
      </w:pPr>
      <w:rPr>
        <w:rFonts w:hint="default" w:ascii="仿宋" w:hAnsi="仿宋" w:eastAsia="仿宋" w:cs="仿宋"/>
        <w:sz w:val="22"/>
        <w:szCs w:val="22"/>
        <w:lang w:val="zh-CN" w:eastAsia="zh-CN" w:bidi="zh-CN"/>
      </w:rPr>
    </w:lvl>
    <w:lvl w:ilvl="1">
      <w:start w:val="0"/>
      <w:numFmt w:val="bullet"/>
      <w:isLgl w:val="false"/>
      <w:suff w:val="tab"/>
      <w:lvlText w:val="•"/>
      <w:lvlJc w:val="left"/>
      <w:pPr>
        <w:ind w:left="2734" w:hanging="601"/>
      </w:pPr>
      <w:rPr>
        <w:rFonts w:hint="default"/>
        <w:lang w:val="zh-CN" w:eastAsia="zh-CN" w:bidi="zh-CN"/>
      </w:rPr>
    </w:lvl>
    <w:lvl w:ilvl="2">
      <w:start w:val="0"/>
      <w:numFmt w:val="bullet"/>
      <w:isLgl w:val="false"/>
      <w:suff w:val="tab"/>
      <w:lvlText w:val="•"/>
      <w:lvlJc w:val="left"/>
      <w:pPr>
        <w:ind w:left="3649" w:hanging="601"/>
      </w:pPr>
      <w:rPr>
        <w:rFonts w:hint="default"/>
        <w:lang w:val="zh-CN" w:eastAsia="zh-CN" w:bidi="zh-CN"/>
      </w:rPr>
    </w:lvl>
    <w:lvl w:ilvl="3">
      <w:start w:val="0"/>
      <w:numFmt w:val="bullet"/>
      <w:isLgl w:val="false"/>
      <w:suff w:val="tab"/>
      <w:lvlText w:val="•"/>
      <w:lvlJc w:val="left"/>
      <w:pPr>
        <w:ind w:left="4563" w:hanging="601"/>
      </w:pPr>
      <w:rPr>
        <w:rFonts w:hint="default"/>
        <w:lang w:val="zh-CN" w:eastAsia="zh-CN" w:bidi="zh-CN"/>
      </w:rPr>
    </w:lvl>
    <w:lvl w:ilvl="4">
      <w:start w:val="0"/>
      <w:numFmt w:val="bullet"/>
      <w:isLgl w:val="false"/>
      <w:suff w:val="tab"/>
      <w:lvlText w:val="•"/>
      <w:lvlJc w:val="left"/>
      <w:pPr>
        <w:ind w:left="5478" w:hanging="601"/>
      </w:pPr>
      <w:rPr>
        <w:rFonts w:hint="default"/>
        <w:lang w:val="zh-CN" w:eastAsia="zh-CN" w:bidi="zh-CN"/>
      </w:rPr>
    </w:lvl>
    <w:lvl w:ilvl="5">
      <w:start w:val="0"/>
      <w:numFmt w:val="bullet"/>
      <w:isLgl w:val="false"/>
      <w:suff w:val="tab"/>
      <w:lvlText w:val="•"/>
      <w:lvlJc w:val="left"/>
      <w:pPr>
        <w:ind w:left="6393" w:hanging="601"/>
      </w:pPr>
      <w:rPr>
        <w:rFonts w:hint="default"/>
        <w:lang w:val="zh-CN" w:eastAsia="zh-CN" w:bidi="zh-CN"/>
      </w:rPr>
    </w:lvl>
    <w:lvl w:ilvl="6">
      <w:start w:val="0"/>
      <w:numFmt w:val="bullet"/>
      <w:isLgl w:val="false"/>
      <w:suff w:val="tab"/>
      <w:lvlText w:val="•"/>
      <w:lvlJc w:val="left"/>
      <w:pPr>
        <w:ind w:left="7307" w:hanging="601"/>
      </w:pPr>
      <w:rPr>
        <w:rFonts w:hint="default"/>
        <w:lang w:val="zh-CN" w:eastAsia="zh-CN" w:bidi="zh-CN"/>
      </w:rPr>
    </w:lvl>
    <w:lvl w:ilvl="7">
      <w:start w:val="0"/>
      <w:numFmt w:val="bullet"/>
      <w:isLgl w:val="false"/>
      <w:suff w:val="tab"/>
      <w:lvlText w:val="•"/>
      <w:lvlJc w:val="left"/>
      <w:pPr>
        <w:ind w:left="8222" w:hanging="601"/>
      </w:pPr>
      <w:rPr>
        <w:rFonts w:hint="default"/>
        <w:lang w:val="zh-CN" w:eastAsia="zh-CN" w:bidi="zh-CN"/>
      </w:rPr>
    </w:lvl>
    <w:lvl w:ilvl="8">
      <w:start w:val="0"/>
      <w:numFmt w:val="bullet"/>
      <w:isLgl w:val="false"/>
      <w:suff w:val="tab"/>
      <w:lvlText w:val="•"/>
      <w:lvlJc w:val="left"/>
      <w:pPr>
        <w:ind w:left="9136" w:hanging="601"/>
      </w:pPr>
      <w:rPr>
        <w:rFonts w:hint="default"/>
        <w:lang w:val="zh-CN" w:eastAsia="zh-CN" w:bidi="zh-CN"/>
      </w:rPr>
    </w:lvl>
  </w:abstractNum>
  <w:abstractNum w:abstractNumId="2">
    <w:multiLevelType w:val="hybridMultilevel"/>
    <w:lvl w:ilvl="0">
      <w:start w:val="1"/>
      <w:numFmt w:val="decimal"/>
      <w:isLgl w:val="false"/>
      <w:suff w:val="tab"/>
      <w:lvlText w:val="%1."/>
      <w:lvlJc w:val="left"/>
      <w:pPr>
        <w:ind w:left="743" w:hanging="159"/>
      </w:pPr>
      <w:rPr>
        <w:rFonts w:hint="default" w:ascii="Times New Roman" w:hAnsi="Times New Roman" w:eastAsia="Times New Roman" w:cs="Times New Roman"/>
        <w:spacing w:val="0"/>
        <w:sz w:val="19"/>
        <w:szCs w:val="19"/>
        <w:lang w:val="zh-CN" w:eastAsia="zh-CN" w:bidi="zh-CN"/>
      </w:rPr>
    </w:lvl>
    <w:lvl w:ilvl="1">
      <w:start w:val="1"/>
      <w:numFmt w:val="decimal"/>
      <w:isLgl w:val="false"/>
      <w:suff w:val="tab"/>
      <w:lvlText w:val="%2."/>
      <w:lvlJc w:val="left"/>
      <w:pPr>
        <w:ind w:left="1446" w:hanging="181"/>
        <w:jc w:val="right"/>
      </w:pPr>
      <w:rPr>
        <w:rFonts w:hint="default"/>
        <w:lang w:val="zh-CN" w:eastAsia="zh-CN" w:bidi="zh-CN"/>
      </w:rPr>
    </w:lvl>
    <w:lvl w:ilvl="2">
      <w:start w:val="0"/>
      <w:numFmt w:val="bullet"/>
      <w:isLgl w:val="false"/>
      <w:suff w:val="tab"/>
      <w:lvlText w:val="•"/>
      <w:lvlJc w:val="left"/>
      <w:pPr>
        <w:ind w:left="2107" w:hanging="181"/>
      </w:pPr>
      <w:rPr>
        <w:rFonts w:hint="default"/>
        <w:lang w:val="zh-CN" w:eastAsia="zh-CN" w:bidi="zh-CN"/>
      </w:rPr>
    </w:lvl>
    <w:lvl w:ilvl="3">
      <w:start w:val="0"/>
      <w:numFmt w:val="bullet"/>
      <w:isLgl w:val="false"/>
      <w:suff w:val="tab"/>
      <w:lvlText w:val="•"/>
      <w:lvlJc w:val="left"/>
      <w:pPr>
        <w:ind w:left="2774" w:hanging="181"/>
      </w:pPr>
      <w:rPr>
        <w:rFonts w:hint="default"/>
        <w:lang w:val="zh-CN" w:eastAsia="zh-CN" w:bidi="zh-CN"/>
      </w:rPr>
    </w:lvl>
    <w:lvl w:ilvl="4">
      <w:start w:val="0"/>
      <w:numFmt w:val="bullet"/>
      <w:isLgl w:val="false"/>
      <w:suff w:val="tab"/>
      <w:lvlText w:val="•"/>
      <w:lvlJc w:val="left"/>
      <w:pPr>
        <w:ind w:left="3441" w:hanging="181"/>
      </w:pPr>
      <w:rPr>
        <w:rFonts w:hint="default"/>
        <w:lang w:val="zh-CN" w:eastAsia="zh-CN" w:bidi="zh-CN"/>
      </w:rPr>
    </w:lvl>
    <w:lvl w:ilvl="5">
      <w:start w:val="0"/>
      <w:numFmt w:val="bullet"/>
      <w:isLgl w:val="false"/>
      <w:suff w:val="tab"/>
      <w:lvlText w:val="•"/>
      <w:lvlJc w:val="left"/>
      <w:pPr>
        <w:ind w:left="4108" w:hanging="181"/>
      </w:pPr>
      <w:rPr>
        <w:rFonts w:hint="default"/>
        <w:lang w:val="zh-CN" w:eastAsia="zh-CN" w:bidi="zh-CN"/>
      </w:rPr>
    </w:lvl>
    <w:lvl w:ilvl="6">
      <w:start w:val="0"/>
      <w:numFmt w:val="bullet"/>
      <w:isLgl w:val="false"/>
      <w:suff w:val="tab"/>
      <w:lvlText w:val="•"/>
      <w:lvlJc w:val="left"/>
      <w:pPr>
        <w:ind w:left="4775" w:hanging="181"/>
      </w:pPr>
      <w:rPr>
        <w:rFonts w:hint="default"/>
        <w:lang w:val="zh-CN" w:eastAsia="zh-CN" w:bidi="zh-CN"/>
      </w:rPr>
    </w:lvl>
    <w:lvl w:ilvl="7">
      <w:start w:val="0"/>
      <w:numFmt w:val="bullet"/>
      <w:isLgl w:val="false"/>
      <w:suff w:val="tab"/>
      <w:lvlText w:val="•"/>
      <w:lvlJc w:val="left"/>
      <w:pPr>
        <w:ind w:left="5442" w:hanging="181"/>
      </w:pPr>
      <w:rPr>
        <w:rFonts w:hint="default"/>
        <w:lang w:val="zh-CN" w:eastAsia="zh-CN" w:bidi="zh-CN"/>
      </w:rPr>
    </w:lvl>
    <w:lvl w:ilvl="8">
      <w:start w:val="0"/>
      <w:numFmt w:val="bullet"/>
      <w:isLgl w:val="false"/>
      <w:suff w:val="tab"/>
      <w:lvlText w:val="•"/>
      <w:lvlJc w:val="left"/>
      <w:pPr>
        <w:ind w:left="6110" w:hanging="181"/>
      </w:pPr>
      <w:rPr>
        <w:rFonts w:hint="default"/>
        <w:lang w:val="zh-CN" w:eastAsia="zh-CN" w:bidi="zh-CN"/>
      </w:rPr>
    </w:lvl>
  </w:abstractNum>
  <w:abstractNum w:abstractNumId="3">
    <w:multiLevelType w:val="hybridMultilevel"/>
    <w:lvl w:ilvl="0">
      <w:start w:val="2"/>
      <w:numFmt w:val="decimal"/>
      <w:isLgl w:val="false"/>
      <w:suff w:val="tab"/>
      <w:lvlText w:val="%1."/>
      <w:lvlJc w:val="left"/>
      <w:pPr>
        <w:ind w:left="1742" w:hanging="159"/>
      </w:pPr>
      <w:rPr>
        <w:rFonts w:hint="default" w:ascii="Times New Roman" w:hAnsi="Times New Roman" w:eastAsia="Times New Roman" w:cs="Times New Roman"/>
        <w:spacing w:val="0"/>
        <w:sz w:val="19"/>
        <w:szCs w:val="19"/>
        <w:lang w:val="zh-CN" w:eastAsia="zh-CN" w:bidi="zh-CN"/>
      </w:rPr>
    </w:lvl>
    <w:lvl w:ilvl="1">
      <w:start w:val="0"/>
      <w:numFmt w:val="bullet"/>
      <w:isLgl w:val="false"/>
      <w:suff w:val="tab"/>
      <w:lvlText w:val="•"/>
      <w:lvlJc w:val="left"/>
      <w:pPr>
        <w:ind w:left="1978" w:hanging="159"/>
      </w:pPr>
      <w:rPr>
        <w:rFonts w:hint="default"/>
        <w:lang w:val="zh-CN" w:eastAsia="zh-CN" w:bidi="zh-CN"/>
      </w:rPr>
    </w:lvl>
    <w:lvl w:ilvl="2">
      <w:start w:val="0"/>
      <w:numFmt w:val="bullet"/>
      <w:isLgl w:val="false"/>
      <w:suff w:val="tab"/>
      <w:lvlText w:val="•"/>
      <w:lvlJc w:val="left"/>
      <w:pPr>
        <w:ind w:left="2217" w:hanging="159"/>
      </w:pPr>
      <w:rPr>
        <w:rFonts w:hint="default"/>
        <w:lang w:val="zh-CN" w:eastAsia="zh-CN" w:bidi="zh-CN"/>
      </w:rPr>
    </w:lvl>
    <w:lvl w:ilvl="3">
      <w:start w:val="0"/>
      <w:numFmt w:val="bullet"/>
      <w:isLgl w:val="false"/>
      <w:suff w:val="tab"/>
      <w:lvlText w:val="•"/>
      <w:lvlJc w:val="left"/>
      <w:pPr>
        <w:ind w:left="2456" w:hanging="159"/>
      </w:pPr>
      <w:rPr>
        <w:rFonts w:hint="default"/>
        <w:lang w:val="zh-CN" w:eastAsia="zh-CN" w:bidi="zh-CN"/>
      </w:rPr>
    </w:lvl>
    <w:lvl w:ilvl="4">
      <w:start w:val="0"/>
      <w:numFmt w:val="bullet"/>
      <w:isLgl w:val="false"/>
      <w:suff w:val="tab"/>
      <w:lvlText w:val="•"/>
      <w:lvlJc w:val="left"/>
      <w:pPr>
        <w:ind w:left="2695" w:hanging="159"/>
      </w:pPr>
      <w:rPr>
        <w:rFonts w:hint="default"/>
        <w:lang w:val="zh-CN" w:eastAsia="zh-CN" w:bidi="zh-CN"/>
      </w:rPr>
    </w:lvl>
    <w:lvl w:ilvl="5">
      <w:start w:val="0"/>
      <w:numFmt w:val="bullet"/>
      <w:isLgl w:val="false"/>
      <w:suff w:val="tab"/>
      <w:lvlText w:val="•"/>
      <w:lvlJc w:val="left"/>
      <w:pPr>
        <w:ind w:left="2934" w:hanging="159"/>
      </w:pPr>
      <w:rPr>
        <w:rFonts w:hint="default"/>
        <w:lang w:val="zh-CN" w:eastAsia="zh-CN" w:bidi="zh-CN"/>
      </w:rPr>
    </w:lvl>
    <w:lvl w:ilvl="6">
      <w:start w:val="0"/>
      <w:numFmt w:val="bullet"/>
      <w:isLgl w:val="false"/>
      <w:suff w:val="tab"/>
      <w:lvlText w:val="•"/>
      <w:lvlJc w:val="left"/>
      <w:pPr>
        <w:ind w:left="3173" w:hanging="159"/>
      </w:pPr>
      <w:rPr>
        <w:rFonts w:hint="default"/>
        <w:lang w:val="zh-CN" w:eastAsia="zh-CN" w:bidi="zh-CN"/>
      </w:rPr>
    </w:lvl>
    <w:lvl w:ilvl="7">
      <w:start w:val="0"/>
      <w:numFmt w:val="bullet"/>
      <w:isLgl w:val="false"/>
      <w:suff w:val="tab"/>
      <w:lvlText w:val="•"/>
      <w:lvlJc w:val="left"/>
      <w:pPr>
        <w:ind w:left="3412" w:hanging="159"/>
      </w:pPr>
      <w:rPr>
        <w:rFonts w:hint="default"/>
        <w:lang w:val="zh-CN" w:eastAsia="zh-CN" w:bidi="zh-CN"/>
      </w:rPr>
    </w:lvl>
    <w:lvl w:ilvl="8">
      <w:start w:val="0"/>
      <w:numFmt w:val="bullet"/>
      <w:isLgl w:val="false"/>
      <w:suff w:val="tab"/>
      <w:lvlText w:val="•"/>
      <w:lvlJc w:val="left"/>
      <w:pPr>
        <w:ind w:left="3651" w:hanging="159"/>
      </w:pPr>
      <w:rPr>
        <w:rFonts w:hint="default"/>
        <w:lang w:val="zh-CN" w:eastAsia="zh-CN" w:bidi="zh-CN"/>
      </w:rPr>
    </w:lvl>
  </w:abstractNum>
  <w:abstractNum w:abstractNumId="4">
    <w:multiLevelType w:val="hybridMultilevel"/>
    <w:lvl w:ilvl="0">
      <w:start w:val="1"/>
      <w:numFmt w:val="decimal"/>
      <w:isLgl w:val="false"/>
      <w:suff w:val="tab"/>
      <w:lvlText w:val="%1."/>
      <w:lvlJc w:val="left"/>
      <w:pPr>
        <w:ind w:left="1523" w:hanging="300"/>
      </w:pPr>
      <w:rPr>
        <w:rFonts w:hint="default" w:ascii="Times New Roman" w:hAnsi="Times New Roman" w:eastAsia="Times New Roman" w:cs="Times New Roman"/>
        <w:sz w:val="24"/>
        <w:szCs w:val="24"/>
        <w:lang w:val="zh-CN" w:eastAsia="zh-CN" w:bidi="zh-CN"/>
      </w:rPr>
    </w:lvl>
    <w:lvl w:ilvl="1">
      <w:start w:val="0"/>
      <w:numFmt w:val="bullet"/>
      <w:isLgl w:val="false"/>
      <w:suff w:val="tab"/>
      <w:lvlText w:val="•"/>
      <w:lvlJc w:val="left"/>
      <w:pPr>
        <w:ind w:left="2464" w:hanging="300"/>
      </w:pPr>
      <w:rPr>
        <w:rFonts w:hint="default"/>
        <w:lang w:val="zh-CN" w:eastAsia="zh-CN" w:bidi="zh-CN"/>
      </w:rPr>
    </w:lvl>
    <w:lvl w:ilvl="2">
      <w:start w:val="0"/>
      <w:numFmt w:val="bullet"/>
      <w:isLgl w:val="false"/>
      <w:suff w:val="tab"/>
      <w:lvlText w:val="•"/>
      <w:lvlJc w:val="left"/>
      <w:pPr>
        <w:ind w:left="3409" w:hanging="300"/>
      </w:pPr>
      <w:rPr>
        <w:rFonts w:hint="default"/>
        <w:lang w:val="zh-CN" w:eastAsia="zh-CN" w:bidi="zh-CN"/>
      </w:rPr>
    </w:lvl>
    <w:lvl w:ilvl="3">
      <w:start w:val="0"/>
      <w:numFmt w:val="bullet"/>
      <w:isLgl w:val="false"/>
      <w:suff w:val="tab"/>
      <w:lvlText w:val="•"/>
      <w:lvlJc w:val="left"/>
      <w:pPr>
        <w:ind w:left="4353" w:hanging="300"/>
      </w:pPr>
      <w:rPr>
        <w:rFonts w:hint="default"/>
        <w:lang w:val="zh-CN" w:eastAsia="zh-CN" w:bidi="zh-CN"/>
      </w:rPr>
    </w:lvl>
    <w:lvl w:ilvl="4">
      <w:start w:val="0"/>
      <w:numFmt w:val="bullet"/>
      <w:isLgl w:val="false"/>
      <w:suff w:val="tab"/>
      <w:lvlText w:val="•"/>
      <w:lvlJc w:val="left"/>
      <w:pPr>
        <w:ind w:left="5298" w:hanging="300"/>
      </w:pPr>
      <w:rPr>
        <w:rFonts w:hint="default"/>
        <w:lang w:val="zh-CN" w:eastAsia="zh-CN" w:bidi="zh-CN"/>
      </w:rPr>
    </w:lvl>
    <w:lvl w:ilvl="5">
      <w:start w:val="0"/>
      <w:numFmt w:val="bullet"/>
      <w:isLgl w:val="false"/>
      <w:suff w:val="tab"/>
      <w:lvlText w:val="•"/>
      <w:lvlJc w:val="left"/>
      <w:pPr>
        <w:ind w:left="6243" w:hanging="300"/>
      </w:pPr>
      <w:rPr>
        <w:rFonts w:hint="default"/>
        <w:lang w:val="zh-CN" w:eastAsia="zh-CN" w:bidi="zh-CN"/>
      </w:rPr>
    </w:lvl>
    <w:lvl w:ilvl="6">
      <w:start w:val="0"/>
      <w:numFmt w:val="bullet"/>
      <w:isLgl w:val="false"/>
      <w:suff w:val="tab"/>
      <w:lvlText w:val="•"/>
      <w:lvlJc w:val="left"/>
      <w:pPr>
        <w:ind w:left="7187" w:hanging="300"/>
      </w:pPr>
      <w:rPr>
        <w:rFonts w:hint="default"/>
        <w:lang w:val="zh-CN" w:eastAsia="zh-CN" w:bidi="zh-CN"/>
      </w:rPr>
    </w:lvl>
    <w:lvl w:ilvl="7">
      <w:start w:val="0"/>
      <w:numFmt w:val="bullet"/>
      <w:isLgl w:val="false"/>
      <w:suff w:val="tab"/>
      <w:lvlText w:val="•"/>
      <w:lvlJc w:val="left"/>
      <w:pPr>
        <w:ind w:left="8132" w:hanging="300"/>
      </w:pPr>
      <w:rPr>
        <w:rFonts w:hint="default"/>
        <w:lang w:val="zh-CN" w:eastAsia="zh-CN" w:bidi="zh-CN"/>
      </w:rPr>
    </w:lvl>
    <w:lvl w:ilvl="8">
      <w:start w:val="0"/>
      <w:numFmt w:val="bullet"/>
      <w:isLgl w:val="false"/>
      <w:suff w:val="tab"/>
      <w:lvlText w:val="•"/>
      <w:lvlJc w:val="left"/>
      <w:pPr>
        <w:ind w:left="9076" w:hanging="300"/>
      </w:pPr>
      <w:rPr>
        <w:rFonts w:hint="default"/>
        <w:lang w:val="zh-CN" w:eastAsia="zh-CN" w:bidi="zh-CN"/>
      </w:rPr>
    </w:lvl>
  </w:abstractNum>
  <w:abstractNum w:abstractNumId="5">
    <w:multiLevelType w:val="hybridMultilevel"/>
    <w:lvl w:ilvl="0">
      <w:start w:val="1"/>
      <w:numFmt w:val="decimal"/>
      <w:isLgl w:val="false"/>
      <w:suff w:val="tab"/>
      <w:lvlText w:val="%1."/>
      <w:lvlJc w:val="left"/>
      <w:pPr>
        <w:ind w:left="743" w:hanging="303"/>
      </w:pPr>
      <w:rPr>
        <w:rFonts w:hint="default" w:ascii="Times New Roman" w:hAnsi="Times New Roman" w:eastAsia="Times New Roman" w:cs="Times New Roman"/>
        <w:sz w:val="24"/>
        <w:szCs w:val="24"/>
        <w:lang w:val="zh-CN" w:eastAsia="zh-CN" w:bidi="zh-CN"/>
      </w:rPr>
    </w:lvl>
    <w:lvl w:ilvl="1">
      <w:start w:val="0"/>
      <w:numFmt w:val="bullet"/>
      <w:isLgl w:val="false"/>
      <w:suff w:val="tab"/>
      <w:lvlText w:val="•"/>
      <w:lvlJc w:val="left"/>
      <w:pPr>
        <w:ind w:left="1762" w:hanging="303"/>
      </w:pPr>
      <w:rPr>
        <w:rFonts w:hint="default"/>
        <w:lang w:val="zh-CN" w:eastAsia="zh-CN" w:bidi="zh-CN"/>
      </w:rPr>
    </w:lvl>
    <w:lvl w:ilvl="2">
      <w:start w:val="0"/>
      <w:numFmt w:val="bullet"/>
      <w:isLgl w:val="false"/>
      <w:suff w:val="tab"/>
      <w:lvlText w:val="•"/>
      <w:lvlJc w:val="left"/>
      <w:pPr>
        <w:ind w:left="2785" w:hanging="303"/>
      </w:pPr>
      <w:rPr>
        <w:rFonts w:hint="default"/>
        <w:lang w:val="zh-CN" w:eastAsia="zh-CN" w:bidi="zh-CN"/>
      </w:rPr>
    </w:lvl>
    <w:lvl w:ilvl="3">
      <w:start w:val="0"/>
      <w:numFmt w:val="bullet"/>
      <w:isLgl w:val="false"/>
      <w:suff w:val="tab"/>
      <w:lvlText w:val="•"/>
      <w:lvlJc w:val="left"/>
      <w:pPr>
        <w:ind w:left="3807" w:hanging="303"/>
      </w:pPr>
      <w:rPr>
        <w:rFonts w:hint="default"/>
        <w:lang w:val="zh-CN" w:eastAsia="zh-CN" w:bidi="zh-CN"/>
      </w:rPr>
    </w:lvl>
    <w:lvl w:ilvl="4">
      <w:start w:val="0"/>
      <w:numFmt w:val="bullet"/>
      <w:isLgl w:val="false"/>
      <w:suff w:val="tab"/>
      <w:lvlText w:val="•"/>
      <w:lvlJc w:val="left"/>
      <w:pPr>
        <w:ind w:left="4830" w:hanging="303"/>
      </w:pPr>
      <w:rPr>
        <w:rFonts w:hint="default"/>
        <w:lang w:val="zh-CN" w:eastAsia="zh-CN" w:bidi="zh-CN"/>
      </w:rPr>
    </w:lvl>
    <w:lvl w:ilvl="5">
      <w:start w:val="0"/>
      <w:numFmt w:val="bullet"/>
      <w:isLgl w:val="false"/>
      <w:suff w:val="tab"/>
      <w:lvlText w:val="•"/>
      <w:lvlJc w:val="left"/>
      <w:pPr>
        <w:ind w:left="5853" w:hanging="303"/>
      </w:pPr>
      <w:rPr>
        <w:rFonts w:hint="default"/>
        <w:lang w:val="zh-CN" w:eastAsia="zh-CN" w:bidi="zh-CN"/>
      </w:rPr>
    </w:lvl>
    <w:lvl w:ilvl="6">
      <w:start w:val="0"/>
      <w:numFmt w:val="bullet"/>
      <w:isLgl w:val="false"/>
      <w:suff w:val="tab"/>
      <w:lvlText w:val="•"/>
      <w:lvlJc w:val="left"/>
      <w:pPr>
        <w:ind w:left="6875" w:hanging="303"/>
      </w:pPr>
      <w:rPr>
        <w:rFonts w:hint="default"/>
        <w:lang w:val="zh-CN" w:eastAsia="zh-CN" w:bidi="zh-CN"/>
      </w:rPr>
    </w:lvl>
    <w:lvl w:ilvl="7">
      <w:start w:val="0"/>
      <w:numFmt w:val="bullet"/>
      <w:isLgl w:val="false"/>
      <w:suff w:val="tab"/>
      <w:lvlText w:val="•"/>
      <w:lvlJc w:val="left"/>
      <w:pPr>
        <w:ind w:left="7898" w:hanging="303"/>
      </w:pPr>
      <w:rPr>
        <w:rFonts w:hint="default"/>
        <w:lang w:val="zh-CN" w:eastAsia="zh-CN" w:bidi="zh-CN"/>
      </w:rPr>
    </w:lvl>
    <w:lvl w:ilvl="8">
      <w:start w:val="0"/>
      <w:numFmt w:val="bullet"/>
      <w:isLgl w:val="false"/>
      <w:suff w:val="tab"/>
      <w:lvlText w:val="•"/>
      <w:lvlJc w:val="left"/>
      <w:pPr>
        <w:ind w:left="8920" w:hanging="303"/>
      </w:pPr>
      <w:rPr>
        <w:rFonts w:hint="default"/>
        <w:lang w:val="zh-CN" w:eastAsia="zh-CN" w:bidi="zh-CN"/>
      </w:rPr>
    </w:lvl>
  </w:abstractNum>
  <w:abstractNum w:abstractNumId="6">
    <w:multiLevelType w:val="hybridMultilevel"/>
    <w:lvl w:ilvl="0">
      <w:start w:val="1"/>
      <w:numFmt w:val="decimal"/>
      <w:isLgl w:val="false"/>
      <w:suff w:val="tab"/>
      <w:lvlText w:val="%1."/>
      <w:lvlJc w:val="left"/>
      <w:pPr>
        <w:ind w:left="743" w:hanging="303"/>
      </w:pPr>
      <w:rPr>
        <w:rFonts w:hint="default" w:ascii="Times New Roman" w:hAnsi="Times New Roman" w:eastAsia="Times New Roman" w:cs="Times New Roman"/>
        <w:sz w:val="24"/>
        <w:szCs w:val="24"/>
        <w:lang w:val="zh-CN" w:eastAsia="zh-CN" w:bidi="zh-CN"/>
      </w:rPr>
    </w:lvl>
    <w:lvl w:ilvl="1">
      <w:start w:val="0"/>
      <w:numFmt w:val="bullet"/>
      <w:isLgl w:val="false"/>
      <w:suff w:val="tab"/>
      <w:lvlText w:val="•"/>
      <w:lvlJc w:val="left"/>
      <w:pPr>
        <w:ind w:left="1762" w:hanging="303"/>
      </w:pPr>
      <w:rPr>
        <w:rFonts w:hint="default"/>
        <w:lang w:val="zh-CN" w:eastAsia="zh-CN" w:bidi="zh-CN"/>
      </w:rPr>
    </w:lvl>
    <w:lvl w:ilvl="2">
      <w:start w:val="0"/>
      <w:numFmt w:val="bullet"/>
      <w:isLgl w:val="false"/>
      <w:suff w:val="tab"/>
      <w:lvlText w:val="•"/>
      <w:lvlJc w:val="left"/>
      <w:pPr>
        <w:ind w:left="2785" w:hanging="303"/>
      </w:pPr>
      <w:rPr>
        <w:rFonts w:hint="default"/>
        <w:lang w:val="zh-CN" w:eastAsia="zh-CN" w:bidi="zh-CN"/>
      </w:rPr>
    </w:lvl>
    <w:lvl w:ilvl="3">
      <w:start w:val="0"/>
      <w:numFmt w:val="bullet"/>
      <w:isLgl w:val="false"/>
      <w:suff w:val="tab"/>
      <w:lvlText w:val="•"/>
      <w:lvlJc w:val="left"/>
      <w:pPr>
        <w:ind w:left="3807" w:hanging="303"/>
      </w:pPr>
      <w:rPr>
        <w:rFonts w:hint="default"/>
        <w:lang w:val="zh-CN" w:eastAsia="zh-CN" w:bidi="zh-CN"/>
      </w:rPr>
    </w:lvl>
    <w:lvl w:ilvl="4">
      <w:start w:val="0"/>
      <w:numFmt w:val="bullet"/>
      <w:isLgl w:val="false"/>
      <w:suff w:val="tab"/>
      <w:lvlText w:val="•"/>
      <w:lvlJc w:val="left"/>
      <w:pPr>
        <w:ind w:left="4830" w:hanging="303"/>
      </w:pPr>
      <w:rPr>
        <w:rFonts w:hint="default"/>
        <w:lang w:val="zh-CN" w:eastAsia="zh-CN" w:bidi="zh-CN"/>
      </w:rPr>
    </w:lvl>
    <w:lvl w:ilvl="5">
      <w:start w:val="0"/>
      <w:numFmt w:val="bullet"/>
      <w:isLgl w:val="false"/>
      <w:suff w:val="tab"/>
      <w:lvlText w:val="•"/>
      <w:lvlJc w:val="left"/>
      <w:pPr>
        <w:ind w:left="5853" w:hanging="303"/>
      </w:pPr>
      <w:rPr>
        <w:rFonts w:hint="default"/>
        <w:lang w:val="zh-CN" w:eastAsia="zh-CN" w:bidi="zh-CN"/>
      </w:rPr>
    </w:lvl>
    <w:lvl w:ilvl="6">
      <w:start w:val="0"/>
      <w:numFmt w:val="bullet"/>
      <w:isLgl w:val="false"/>
      <w:suff w:val="tab"/>
      <w:lvlText w:val="•"/>
      <w:lvlJc w:val="left"/>
      <w:pPr>
        <w:ind w:left="6875" w:hanging="303"/>
      </w:pPr>
      <w:rPr>
        <w:rFonts w:hint="default"/>
        <w:lang w:val="zh-CN" w:eastAsia="zh-CN" w:bidi="zh-CN"/>
      </w:rPr>
    </w:lvl>
    <w:lvl w:ilvl="7">
      <w:start w:val="0"/>
      <w:numFmt w:val="bullet"/>
      <w:isLgl w:val="false"/>
      <w:suff w:val="tab"/>
      <w:lvlText w:val="•"/>
      <w:lvlJc w:val="left"/>
      <w:pPr>
        <w:ind w:left="7898" w:hanging="303"/>
      </w:pPr>
      <w:rPr>
        <w:rFonts w:hint="default"/>
        <w:lang w:val="zh-CN" w:eastAsia="zh-CN" w:bidi="zh-CN"/>
      </w:rPr>
    </w:lvl>
    <w:lvl w:ilvl="8">
      <w:start w:val="0"/>
      <w:numFmt w:val="bullet"/>
      <w:isLgl w:val="false"/>
      <w:suff w:val="tab"/>
      <w:lvlText w:val="•"/>
      <w:lvlJc w:val="left"/>
      <w:pPr>
        <w:ind w:left="8920" w:hanging="303"/>
      </w:pPr>
      <w:rPr>
        <w:rFonts w:hint="default"/>
        <w:lang w:val="zh-CN" w:eastAsia="zh-CN" w:bidi="zh-CN"/>
      </w:rPr>
    </w:lvl>
  </w:abstractNum>
  <w:abstractNum w:abstractNumId="7">
    <w:multiLevelType w:val="hybridMultilevel"/>
    <w:lvl w:ilvl="0">
      <w:start w:val="1"/>
      <w:numFmt w:val="decimal"/>
      <w:isLgl w:val="false"/>
      <w:suff w:val="tab"/>
      <w:lvlText w:val="（%1）"/>
      <w:lvlJc w:val="left"/>
      <w:pPr>
        <w:ind w:left="1632" w:hanging="601"/>
      </w:pPr>
      <w:rPr>
        <w:rFonts w:hint="default" w:ascii="仿宋" w:hAnsi="仿宋" w:eastAsia="仿宋" w:cs="仿宋"/>
        <w:sz w:val="22"/>
        <w:szCs w:val="22"/>
        <w:lang w:val="zh-CN" w:eastAsia="zh-CN" w:bidi="zh-CN"/>
      </w:rPr>
    </w:lvl>
    <w:lvl w:ilvl="1">
      <w:start w:val="1"/>
      <w:numFmt w:val="decimal"/>
      <w:isLgl w:val="false"/>
      <w:suff w:val="tab"/>
      <w:lvlText w:val="%2."/>
      <w:lvlJc w:val="left"/>
      <w:pPr>
        <w:ind w:left="1465" w:hanging="243"/>
      </w:pPr>
      <w:rPr>
        <w:rFonts w:hint="default" w:ascii="仿宋" w:hAnsi="仿宋" w:eastAsia="仿宋" w:cs="仿宋"/>
        <w:sz w:val="22"/>
        <w:szCs w:val="22"/>
        <w:lang w:val="zh-CN" w:eastAsia="zh-CN" w:bidi="zh-CN"/>
      </w:rPr>
    </w:lvl>
    <w:lvl w:ilvl="2">
      <w:start w:val="1"/>
      <w:numFmt w:val="decimal"/>
      <w:isLgl w:val="false"/>
      <w:suff w:val="tab"/>
      <w:lvlText w:val="%3."/>
      <w:lvlJc w:val="left"/>
      <w:pPr>
        <w:ind w:left="848" w:hanging="361"/>
      </w:pPr>
      <w:rPr>
        <w:rFonts w:hint="default" w:ascii="Times New Roman" w:hAnsi="Times New Roman" w:eastAsia="Times New Roman" w:cs="Times New Roman"/>
        <w:spacing w:val="-3"/>
        <w:sz w:val="22"/>
        <w:szCs w:val="22"/>
        <w:lang w:val="zh-CN" w:eastAsia="zh-CN" w:bidi="zh-CN"/>
      </w:rPr>
    </w:lvl>
    <w:lvl w:ilvl="3">
      <w:start w:val="0"/>
      <w:numFmt w:val="bullet"/>
      <w:isLgl w:val="false"/>
      <w:suff w:val="tab"/>
      <w:lvlText w:val="•"/>
      <w:lvlJc w:val="left"/>
      <w:pPr>
        <w:ind w:left="2698" w:hanging="361"/>
      </w:pPr>
      <w:rPr>
        <w:rFonts w:hint="default"/>
        <w:lang w:val="zh-CN" w:eastAsia="zh-CN" w:bidi="zh-CN"/>
      </w:rPr>
    </w:lvl>
    <w:lvl w:ilvl="4">
      <w:start w:val="0"/>
      <w:numFmt w:val="bullet"/>
      <w:isLgl w:val="false"/>
      <w:suff w:val="tab"/>
      <w:lvlText w:val="•"/>
      <w:lvlJc w:val="left"/>
      <w:pPr>
        <w:ind w:left="3756" w:hanging="361"/>
      </w:pPr>
      <w:rPr>
        <w:rFonts w:hint="default"/>
        <w:lang w:val="zh-CN" w:eastAsia="zh-CN" w:bidi="zh-CN"/>
      </w:rPr>
    </w:lvl>
    <w:lvl w:ilvl="5">
      <w:start w:val="0"/>
      <w:numFmt w:val="bullet"/>
      <w:isLgl w:val="false"/>
      <w:suff w:val="tab"/>
      <w:lvlText w:val="•"/>
      <w:lvlJc w:val="left"/>
      <w:pPr>
        <w:ind w:left="4814" w:hanging="361"/>
      </w:pPr>
      <w:rPr>
        <w:rFonts w:hint="default"/>
        <w:lang w:val="zh-CN" w:eastAsia="zh-CN" w:bidi="zh-CN"/>
      </w:rPr>
    </w:lvl>
    <w:lvl w:ilvl="6">
      <w:start w:val="0"/>
      <w:numFmt w:val="bullet"/>
      <w:isLgl w:val="false"/>
      <w:suff w:val="tab"/>
      <w:lvlText w:val="•"/>
      <w:lvlJc w:val="left"/>
      <w:pPr>
        <w:ind w:left="5873" w:hanging="361"/>
      </w:pPr>
      <w:rPr>
        <w:rFonts w:hint="default"/>
        <w:lang w:val="zh-CN" w:eastAsia="zh-CN" w:bidi="zh-CN"/>
      </w:rPr>
    </w:lvl>
    <w:lvl w:ilvl="7">
      <w:start w:val="0"/>
      <w:numFmt w:val="bullet"/>
      <w:isLgl w:val="false"/>
      <w:suff w:val="tab"/>
      <w:lvlText w:val="•"/>
      <w:lvlJc w:val="left"/>
      <w:pPr>
        <w:ind w:left="6931" w:hanging="361"/>
      </w:pPr>
      <w:rPr>
        <w:rFonts w:hint="default"/>
        <w:lang w:val="zh-CN" w:eastAsia="zh-CN" w:bidi="zh-CN"/>
      </w:rPr>
    </w:lvl>
    <w:lvl w:ilvl="8">
      <w:start w:val="0"/>
      <w:numFmt w:val="bullet"/>
      <w:isLgl w:val="false"/>
      <w:suff w:val="tab"/>
      <w:lvlText w:val="•"/>
      <w:lvlJc w:val="left"/>
      <w:pPr>
        <w:ind w:left="7989" w:hanging="361"/>
      </w:pPr>
      <w:rPr>
        <w:rFonts w:hint="default"/>
        <w:lang w:val="zh-CN" w:eastAsia="zh-CN" w:bidi="zh-CN"/>
      </w:rPr>
    </w:lvl>
  </w:abstractNum>
  <w:abstractNum w:abstractNumId="8">
    <w:multiLevelType w:val="hybridMultilevel"/>
    <w:lvl w:ilvl="0">
      <w:start w:val="1"/>
      <w:numFmt w:val="decimal"/>
      <w:isLgl w:val="false"/>
      <w:suff w:val="tab"/>
      <w:lvlText w:val="%1."/>
      <w:lvlJc w:val="left"/>
      <w:pPr>
        <w:ind w:left="527" w:hanging="212"/>
      </w:pPr>
      <w:rPr>
        <w:rFonts w:hint="default" w:ascii="宋体" w:hAnsi="宋体" w:eastAsia="宋体" w:cs="宋体"/>
        <w:spacing w:val="1"/>
        <w:sz w:val="19"/>
        <w:szCs w:val="19"/>
        <w:lang w:val="zh-CN" w:eastAsia="zh-CN" w:bidi="zh-CN"/>
      </w:rPr>
    </w:lvl>
    <w:lvl w:ilvl="1">
      <w:start w:val="0"/>
      <w:numFmt w:val="bullet"/>
      <w:isLgl w:val="false"/>
      <w:suff w:val="tab"/>
      <w:lvlText w:val="•"/>
      <w:lvlJc w:val="left"/>
      <w:pPr>
        <w:ind w:left="637" w:hanging="212"/>
      </w:pPr>
      <w:rPr>
        <w:rFonts w:hint="default"/>
        <w:lang w:val="zh-CN" w:eastAsia="zh-CN" w:bidi="zh-CN"/>
      </w:rPr>
    </w:lvl>
    <w:lvl w:ilvl="2">
      <w:start w:val="0"/>
      <w:numFmt w:val="bullet"/>
      <w:isLgl w:val="false"/>
      <w:suff w:val="tab"/>
      <w:lvlText w:val="•"/>
      <w:lvlJc w:val="left"/>
      <w:pPr>
        <w:ind w:left="755" w:hanging="212"/>
      </w:pPr>
      <w:rPr>
        <w:rFonts w:hint="default"/>
        <w:lang w:val="zh-CN" w:eastAsia="zh-CN" w:bidi="zh-CN"/>
      </w:rPr>
    </w:lvl>
    <w:lvl w:ilvl="3">
      <w:start w:val="0"/>
      <w:numFmt w:val="bullet"/>
      <w:isLgl w:val="false"/>
      <w:suff w:val="tab"/>
      <w:lvlText w:val="•"/>
      <w:lvlJc w:val="left"/>
      <w:pPr>
        <w:ind w:left="873" w:hanging="212"/>
      </w:pPr>
      <w:rPr>
        <w:rFonts w:hint="default"/>
        <w:lang w:val="zh-CN" w:eastAsia="zh-CN" w:bidi="zh-CN"/>
      </w:rPr>
    </w:lvl>
    <w:lvl w:ilvl="4">
      <w:start w:val="0"/>
      <w:numFmt w:val="bullet"/>
      <w:isLgl w:val="false"/>
      <w:suff w:val="tab"/>
      <w:lvlText w:val="•"/>
      <w:lvlJc w:val="left"/>
      <w:pPr>
        <w:ind w:left="991" w:hanging="212"/>
      </w:pPr>
      <w:rPr>
        <w:rFonts w:hint="default"/>
        <w:lang w:val="zh-CN" w:eastAsia="zh-CN" w:bidi="zh-CN"/>
      </w:rPr>
    </w:lvl>
    <w:lvl w:ilvl="5">
      <w:start w:val="0"/>
      <w:numFmt w:val="bullet"/>
      <w:isLgl w:val="false"/>
      <w:suff w:val="tab"/>
      <w:lvlText w:val="•"/>
      <w:lvlJc w:val="left"/>
      <w:pPr>
        <w:ind w:left="1109" w:hanging="212"/>
      </w:pPr>
      <w:rPr>
        <w:rFonts w:hint="default"/>
        <w:lang w:val="zh-CN" w:eastAsia="zh-CN" w:bidi="zh-CN"/>
      </w:rPr>
    </w:lvl>
    <w:lvl w:ilvl="6">
      <w:start w:val="0"/>
      <w:numFmt w:val="bullet"/>
      <w:isLgl w:val="false"/>
      <w:suff w:val="tab"/>
      <w:lvlText w:val="•"/>
      <w:lvlJc w:val="left"/>
      <w:pPr>
        <w:ind w:left="1227" w:hanging="212"/>
      </w:pPr>
      <w:rPr>
        <w:rFonts w:hint="default"/>
        <w:lang w:val="zh-CN" w:eastAsia="zh-CN" w:bidi="zh-CN"/>
      </w:rPr>
    </w:lvl>
    <w:lvl w:ilvl="7">
      <w:start w:val="0"/>
      <w:numFmt w:val="bullet"/>
      <w:isLgl w:val="false"/>
      <w:suff w:val="tab"/>
      <w:lvlText w:val="•"/>
      <w:lvlJc w:val="left"/>
      <w:pPr>
        <w:ind w:left="1345" w:hanging="212"/>
      </w:pPr>
      <w:rPr>
        <w:rFonts w:hint="default"/>
        <w:lang w:val="zh-CN" w:eastAsia="zh-CN" w:bidi="zh-CN"/>
      </w:rPr>
    </w:lvl>
    <w:lvl w:ilvl="8">
      <w:start w:val="0"/>
      <w:numFmt w:val="bullet"/>
      <w:isLgl w:val="false"/>
      <w:suff w:val="tab"/>
      <w:lvlText w:val="•"/>
      <w:lvlJc w:val="left"/>
      <w:pPr>
        <w:ind w:left="1463" w:hanging="212"/>
      </w:pPr>
      <w:rPr>
        <w:rFonts w:hint="default"/>
        <w:lang w:val="zh-CN" w:eastAsia="zh-CN" w:bidi="zh-CN"/>
      </w:rPr>
    </w:lvl>
  </w:abstractNum>
  <w:abstractNum w:abstractNumId="9">
    <w:multiLevelType w:val="hybridMultilevel"/>
    <w:lvl w:ilvl="0">
      <w:start w:val="1"/>
      <w:numFmt w:val="decimal"/>
      <w:isLgl w:val="false"/>
      <w:suff w:val="tab"/>
      <w:lvlText w:val="%1."/>
      <w:lvlJc w:val="left"/>
      <w:pPr>
        <w:ind w:left="527" w:hanging="212"/>
      </w:pPr>
      <w:rPr>
        <w:rFonts w:hint="default" w:ascii="宋体" w:hAnsi="宋体" w:eastAsia="宋体" w:cs="宋体"/>
        <w:spacing w:val="1"/>
        <w:sz w:val="19"/>
        <w:szCs w:val="19"/>
        <w:lang w:val="zh-CN" w:eastAsia="zh-CN" w:bidi="zh-CN"/>
      </w:rPr>
    </w:lvl>
    <w:lvl w:ilvl="1">
      <w:start w:val="0"/>
      <w:numFmt w:val="bullet"/>
      <w:isLgl w:val="false"/>
      <w:suff w:val="tab"/>
      <w:lvlText w:val="•"/>
      <w:lvlJc w:val="left"/>
      <w:pPr>
        <w:ind w:left="637" w:hanging="212"/>
      </w:pPr>
      <w:rPr>
        <w:rFonts w:hint="default"/>
        <w:lang w:val="zh-CN" w:eastAsia="zh-CN" w:bidi="zh-CN"/>
      </w:rPr>
    </w:lvl>
    <w:lvl w:ilvl="2">
      <w:start w:val="0"/>
      <w:numFmt w:val="bullet"/>
      <w:isLgl w:val="false"/>
      <w:suff w:val="tab"/>
      <w:lvlText w:val="•"/>
      <w:lvlJc w:val="left"/>
      <w:pPr>
        <w:ind w:left="755" w:hanging="212"/>
      </w:pPr>
      <w:rPr>
        <w:rFonts w:hint="default"/>
        <w:lang w:val="zh-CN" w:eastAsia="zh-CN" w:bidi="zh-CN"/>
      </w:rPr>
    </w:lvl>
    <w:lvl w:ilvl="3">
      <w:start w:val="0"/>
      <w:numFmt w:val="bullet"/>
      <w:isLgl w:val="false"/>
      <w:suff w:val="tab"/>
      <w:lvlText w:val="•"/>
      <w:lvlJc w:val="left"/>
      <w:pPr>
        <w:ind w:left="873" w:hanging="212"/>
      </w:pPr>
      <w:rPr>
        <w:rFonts w:hint="default"/>
        <w:lang w:val="zh-CN" w:eastAsia="zh-CN" w:bidi="zh-CN"/>
      </w:rPr>
    </w:lvl>
    <w:lvl w:ilvl="4">
      <w:start w:val="0"/>
      <w:numFmt w:val="bullet"/>
      <w:isLgl w:val="false"/>
      <w:suff w:val="tab"/>
      <w:lvlText w:val="•"/>
      <w:lvlJc w:val="left"/>
      <w:pPr>
        <w:ind w:left="991" w:hanging="212"/>
      </w:pPr>
      <w:rPr>
        <w:rFonts w:hint="default"/>
        <w:lang w:val="zh-CN" w:eastAsia="zh-CN" w:bidi="zh-CN"/>
      </w:rPr>
    </w:lvl>
    <w:lvl w:ilvl="5">
      <w:start w:val="0"/>
      <w:numFmt w:val="bullet"/>
      <w:isLgl w:val="false"/>
      <w:suff w:val="tab"/>
      <w:lvlText w:val="•"/>
      <w:lvlJc w:val="left"/>
      <w:pPr>
        <w:ind w:left="1109" w:hanging="212"/>
      </w:pPr>
      <w:rPr>
        <w:rFonts w:hint="default"/>
        <w:lang w:val="zh-CN" w:eastAsia="zh-CN" w:bidi="zh-CN"/>
      </w:rPr>
    </w:lvl>
    <w:lvl w:ilvl="6">
      <w:start w:val="0"/>
      <w:numFmt w:val="bullet"/>
      <w:isLgl w:val="false"/>
      <w:suff w:val="tab"/>
      <w:lvlText w:val="•"/>
      <w:lvlJc w:val="left"/>
      <w:pPr>
        <w:ind w:left="1227" w:hanging="212"/>
      </w:pPr>
      <w:rPr>
        <w:rFonts w:hint="default"/>
        <w:lang w:val="zh-CN" w:eastAsia="zh-CN" w:bidi="zh-CN"/>
      </w:rPr>
    </w:lvl>
    <w:lvl w:ilvl="7">
      <w:start w:val="0"/>
      <w:numFmt w:val="bullet"/>
      <w:isLgl w:val="false"/>
      <w:suff w:val="tab"/>
      <w:lvlText w:val="•"/>
      <w:lvlJc w:val="left"/>
      <w:pPr>
        <w:ind w:left="1345" w:hanging="212"/>
      </w:pPr>
      <w:rPr>
        <w:rFonts w:hint="default"/>
        <w:lang w:val="zh-CN" w:eastAsia="zh-CN" w:bidi="zh-CN"/>
      </w:rPr>
    </w:lvl>
    <w:lvl w:ilvl="8">
      <w:start w:val="0"/>
      <w:numFmt w:val="bullet"/>
      <w:isLgl w:val="false"/>
      <w:suff w:val="tab"/>
      <w:lvlText w:val="•"/>
      <w:lvlJc w:val="left"/>
      <w:pPr>
        <w:ind w:left="1463" w:hanging="212"/>
      </w:pPr>
      <w:rPr>
        <w:rFonts w:hint="default"/>
        <w:lang w:val="zh-CN" w:eastAsia="zh-CN" w:bidi="zh-CN"/>
      </w:rPr>
    </w:lvl>
  </w:abstractNum>
  <w:abstractNum w:abstractNumId="10">
    <w:multiLevelType w:val="hybridMultilevel"/>
    <w:lvl w:ilvl="0">
      <w:start w:val="1"/>
      <w:numFmt w:val="decimal"/>
      <w:isLgl w:val="false"/>
      <w:suff w:val="tab"/>
      <w:lvlText w:val="（%1）"/>
      <w:lvlJc w:val="left"/>
      <w:pPr>
        <w:ind w:left="1690" w:hanging="527"/>
      </w:pPr>
      <w:rPr>
        <w:rFonts w:hint="default" w:ascii="宋体" w:hAnsi="宋体" w:eastAsia="宋体" w:cs="宋体"/>
        <w:spacing w:val="-1"/>
        <w:sz w:val="19"/>
        <w:szCs w:val="19"/>
        <w:lang w:val="zh-CN" w:eastAsia="zh-CN" w:bidi="zh-CN"/>
      </w:rPr>
    </w:lvl>
    <w:lvl w:ilvl="1">
      <w:start w:val="0"/>
      <w:numFmt w:val="bullet"/>
      <w:isLgl w:val="false"/>
      <w:suff w:val="tab"/>
      <w:lvlText w:val="•"/>
      <w:lvlJc w:val="left"/>
      <w:pPr>
        <w:ind w:left="2626" w:hanging="527"/>
      </w:pPr>
      <w:rPr>
        <w:rFonts w:hint="default"/>
        <w:lang w:val="zh-CN" w:eastAsia="zh-CN" w:bidi="zh-CN"/>
      </w:rPr>
    </w:lvl>
    <w:lvl w:ilvl="2">
      <w:start w:val="0"/>
      <w:numFmt w:val="bullet"/>
      <w:isLgl w:val="false"/>
      <w:suff w:val="tab"/>
      <w:lvlText w:val="•"/>
      <w:lvlJc w:val="left"/>
      <w:pPr>
        <w:ind w:left="3553" w:hanging="527"/>
      </w:pPr>
      <w:rPr>
        <w:rFonts w:hint="default"/>
        <w:lang w:val="zh-CN" w:eastAsia="zh-CN" w:bidi="zh-CN"/>
      </w:rPr>
    </w:lvl>
    <w:lvl w:ilvl="3">
      <w:start w:val="0"/>
      <w:numFmt w:val="bullet"/>
      <w:isLgl w:val="false"/>
      <w:suff w:val="tab"/>
      <w:lvlText w:val="•"/>
      <w:lvlJc w:val="left"/>
      <w:pPr>
        <w:ind w:left="4479" w:hanging="527"/>
      </w:pPr>
      <w:rPr>
        <w:rFonts w:hint="default"/>
        <w:lang w:val="zh-CN" w:eastAsia="zh-CN" w:bidi="zh-CN"/>
      </w:rPr>
    </w:lvl>
    <w:lvl w:ilvl="4">
      <w:start w:val="0"/>
      <w:numFmt w:val="bullet"/>
      <w:isLgl w:val="false"/>
      <w:suff w:val="tab"/>
      <w:lvlText w:val="•"/>
      <w:lvlJc w:val="left"/>
      <w:pPr>
        <w:ind w:left="5406" w:hanging="527"/>
      </w:pPr>
      <w:rPr>
        <w:rFonts w:hint="default"/>
        <w:lang w:val="zh-CN" w:eastAsia="zh-CN" w:bidi="zh-CN"/>
      </w:rPr>
    </w:lvl>
    <w:lvl w:ilvl="5">
      <w:start w:val="0"/>
      <w:numFmt w:val="bullet"/>
      <w:isLgl w:val="false"/>
      <w:suff w:val="tab"/>
      <w:lvlText w:val="•"/>
      <w:lvlJc w:val="left"/>
      <w:pPr>
        <w:ind w:left="6333" w:hanging="527"/>
      </w:pPr>
      <w:rPr>
        <w:rFonts w:hint="default"/>
        <w:lang w:val="zh-CN" w:eastAsia="zh-CN" w:bidi="zh-CN"/>
      </w:rPr>
    </w:lvl>
    <w:lvl w:ilvl="6">
      <w:start w:val="0"/>
      <w:numFmt w:val="bullet"/>
      <w:isLgl w:val="false"/>
      <w:suff w:val="tab"/>
      <w:lvlText w:val="•"/>
      <w:lvlJc w:val="left"/>
      <w:pPr>
        <w:ind w:left="7259" w:hanging="527"/>
      </w:pPr>
      <w:rPr>
        <w:rFonts w:hint="default"/>
        <w:lang w:val="zh-CN" w:eastAsia="zh-CN" w:bidi="zh-CN"/>
      </w:rPr>
    </w:lvl>
    <w:lvl w:ilvl="7">
      <w:start w:val="0"/>
      <w:numFmt w:val="bullet"/>
      <w:isLgl w:val="false"/>
      <w:suff w:val="tab"/>
      <w:lvlText w:val="•"/>
      <w:lvlJc w:val="left"/>
      <w:pPr>
        <w:ind w:left="8186" w:hanging="527"/>
      </w:pPr>
      <w:rPr>
        <w:rFonts w:hint="default"/>
        <w:lang w:val="zh-CN" w:eastAsia="zh-CN" w:bidi="zh-CN"/>
      </w:rPr>
    </w:lvl>
    <w:lvl w:ilvl="8">
      <w:start w:val="0"/>
      <w:numFmt w:val="bullet"/>
      <w:isLgl w:val="false"/>
      <w:suff w:val="tab"/>
      <w:lvlText w:val="•"/>
      <w:lvlJc w:val="left"/>
      <w:pPr>
        <w:ind w:left="9112" w:hanging="527"/>
      </w:pPr>
      <w:rPr>
        <w:rFonts w:hint="default"/>
        <w:lang w:val="zh-CN" w:eastAsia="zh-CN" w:bidi="zh-CN"/>
      </w:rPr>
    </w:lvl>
  </w:abstractNum>
  <w:abstractNum w:abstractNumId="11">
    <w:multiLevelType w:val="hybridMultilevel"/>
    <w:lvl w:ilvl="0">
      <w:start w:val="1"/>
      <w:numFmt w:val="decimal"/>
      <w:isLgl w:val="false"/>
      <w:suff w:val="tab"/>
      <w:lvlText w:val="%1."/>
      <w:lvlJc w:val="left"/>
      <w:pPr>
        <w:ind w:left="1523" w:hanging="300"/>
      </w:pPr>
      <w:rPr>
        <w:rFonts w:hint="default" w:ascii="Times New Roman" w:hAnsi="Times New Roman" w:eastAsia="Times New Roman" w:cs="Times New Roman"/>
        <w:sz w:val="24"/>
        <w:szCs w:val="24"/>
        <w:lang w:val="zh-CN" w:eastAsia="zh-CN" w:bidi="zh-CN"/>
      </w:rPr>
    </w:lvl>
    <w:lvl w:ilvl="1">
      <w:start w:val="0"/>
      <w:numFmt w:val="bullet"/>
      <w:isLgl w:val="false"/>
      <w:suff w:val="tab"/>
      <w:lvlText w:val="•"/>
      <w:lvlJc w:val="left"/>
      <w:pPr>
        <w:ind w:left="2464" w:hanging="300"/>
      </w:pPr>
      <w:rPr>
        <w:rFonts w:hint="default"/>
        <w:lang w:val="zh-CN" w:eastAsia="zh-CN" w:bidi="zh-CN"/>
      </w:rPr>
    </w:lvl>
    <w:lvl w:ilvl="2">
      <w:start w:val="0"/>
      <w:numFmt w:val="bullet"/>
      <w:isLgl w:val="false"/>
      <w:suff w:val="tab"/>
      <w:lvlText w:val="•"/>
      <w:lvlJc w:val="left"/>
      <w:pPr>
        <w:ind w:left="3409" w:hanging="300"/>
      </w:pPr>
      <w:rPr>
        <w:rFonts w:hint="default"/>
        <w:lang w:val="zh-CN" w:eastAsia="zh-CN" w:bidi="zh-CN"/>
      </w:rPr>
    </w:lvl>
    <w:lvl w:ilvl="3">
      <w:start w:val="0"/>
      <w:numFmt w:val="bullet"/>
      <w:isLgl w:val="false"/>
      <w:suff w:val="tab"/>
      <w:lvlText w:val="•"/>
      <w:lvlJc w:val="left"/>
      <w:pPr>
        <w:ind w:left="4353" w:hanging="300"/>
      </w:pPr>
      <w:rPr>
        <w:rFonts w:hint="default"/>
        <w:lang w:val="zh-CN" w:eastAsia="zh-CN" w:bidi="zh-CN"/>
      </w:rPr>
    </w:lvl>
    <w:lvl w:ilvl="4">
      <w:start w:val="0"/>
      <w:numFmt w:val="bullet"/>
      <w:isLgl w:val="false"/>
      <w:suff w:val="tab"/>
      <w:lvlText w:val="•"/>
      <w:lvlJc w:val="left"/>
      <w:pPr>
        <w:ind w:left="5298" w:hanging="300"/>
      </w:pPr>
      <w:rPr>
        <w:rFonts w:hint="default"/>
        <w:lang w:val="zh-CN" w:eastAsia="zh-CN" w:bidi="zh-CN"/>
      </w:rPr>
    </w:lvl>
    <w:lvl w:ilvl="5">
      <w:start w:val="0"/>
      <w:numFmt w:val="bullet"/>
      <w:isLgl w:val="false"/>
      <w:suff w:val="tab"/>
      <w:lvlText w:val="•"/>
      <w:lvlJc w:val="left"/>
      <w:pPr>
        <w:ind w:left="6243" w:hanging="300"/>
      </w:pPr>
      <w:rPr>
        <w:rFonts w:hint="default"/>
        <w:lang w:val="zh-CN" w:eastAsia="zh-CN" w:bidi="zh-CN"/>
      </w:rPr>
    </w:lvl>
    <w:lvl w:ilvl="6">
      <w:start w:val="0"/>
      <w:numFmt w:val="bullet"/>
      <w:isLgl w:val="false"/>
      <w:suff w:val="tab"/>
      <w:lvlText w:val="•"/>
      <w:lvlJc w:val="left"/>
      <w:pPr>
        <w:ind w:left="7187" w:hanging="300"/>
      </w:pPr>
      <w:rPr>
        <w:rFonts w:hint="default"/>
        <w:lang w:val="zh-CN" w:eastAsia="zh-CN" w:bidi="zh-CN"/>
      </w:rPr>
    </w:lvl>
    <w:lvl w:ilvl="7">
      <w:start w:val="0"/>
      <w:numFmt w:val="bullet"/>
      <w:isLgl w:val="false"/>
      <w:suff w:val="tab"/>
      <w:lvlText w:val="•"/>
      <w:lvlJc w:val="left"/>
      <w:pPr>
        <w:ind w:left="8132" w:hanging="300"/>
      </w:pPr>
      <w:rPr>
        <w:rFonts w:hint="default"/>
        <w:lang w:val="zh-CN" w:eastAsia="zh-CN" w:bidi="zh-CN"/>
      </w:rPr>
    </w:lvl>
    <w:lvl w:ilvl="8">
      <w:start w:val="0"/>
      <w:numFmt w:val="bullet"/>
      <w:isLgl w:val="false"/>
      <w:suff w:val="tab"/>
      <w:lvlText w:val="•"/>
      <w:lvlJc w:val="left"/>
      <w:pPr>
        <w:ind w:left="9076" w:hanging="300"/>
      </w:pPr>
      <w:rPr>
        <w:rFonts w:hint="default"/>
        <w:lang w:val="zh-CN" w:eastAsia="zh-CN" w:bidi="zh-CN"/>
      </w:rPr>
    </w:lvl>
  </w:abstractNum>
  <w:abstractNum w:abstractNumId="12">
    <w:multiLevelType w:val="hybridMultilevel"/>
    <w:lvl w:ilvl="0">
      <w:start w:val="1"/>
      <w:numFmt w:val="decimal"/>
      <w:isLgl w:val="false"/>
      <w:suff w:val="tab"/>
      <w:lvlText w:val="%1."/>
      <w:lvlJc w:val="left"/>
      <w:pPr>
        <w:ind w:left="1523" w:hanging="300"/>
      </w:pPr>
      <w:rPr>
        <w:rFonts w:hint="default" w:ascii="Times New Roman" w:hAnsi="Times New Roman" w:eastAsia="Times New Roman" w:cs="Times New Roman"/>
        <w:spacing w:val="-1"/>
        <w:sz w:val="24"/>
        <w:szCs w:val="24"/>
        <w:lang w:val="zh-CN" w:eastAsia="zh-CN" w:bidi="zh-CN"/>
      </w:rPr>
    </w:lvl>
    <w:lvl w:ilvl="1">
      <w:start w:val="0"/>
      <w:numFmt w:val="bullet"/>
      <w:isLgl w:val="false"/>
      <w:suff w:val="tab"/>
      <w:lvlText w:val="•"/>
      <w:lvlJc w:val="left"/>
      <w:pPr>
        <w:ind w:left="2464" w:hanging="300"/>
      </w:pPr>
      <w:rPr>
        <w:rFonts w:hint="default"/>
        <w:lang w:val="zh-CN" w:eastAsia="zh-CN" w:bidi="zh-CN"/>
      </w:rPr>
    </w:lvl>
    <w:lvl w:ilvl="2">
      <w:start w:val="0"/>
      <w:numFmt w:val="bullet"/>
      <w:isLgl w:val="false"/>
      <w:suff w:val="tab"/>
      <w:lvlText w:val="•"/>
      <w:lvlJc w:val="left"/>
      <w:pPr>
        <w:ind w:left="3409" w:hanging="300"/>
      </w:pPr>
      <w:rPr>
        <w:rFonts w:hint="default"/>
        <w:lang w:val="zh-CN" w:eastAsia="zh-CN" w:bidi="zh-CN"/>
      </w:rPr>
    </w:lvl>
    <w:lvl w:ilvl="3">
      <w:start w:val="0"/>
      <w:numFmt w:val="bullet"/>
      <w:isLgl w:val="false"/>
      <w:suff w:val="tab"/>
      <w:lvlText w:val="•"/>
      <w:lvlJc w:val="left"/>
      <w:pPr>
        <w:ind w:left="4353" w:hanging="300"/>
      </w:pPr>
      <w:rPr>
        <w:rFonts w:hint="default"/>
        <w:lang w:val="zh-CN" w:eastAsia="zh-CN" w:bidi="zh-CN"/>
      </w:rPr>
    </w:lvl>
    <w:lvl w:ilvl="4">
      <w:start w:val="0"/>
      <w:numFmt w:val="bullet"/>
      <w:isLgl w:val="false"/>
      <w:suff w:val="tab"/>
      <w:lvlText w:val="•"/>
      <w:lvlJc w:val="left"/>
      <w:pPr>
        <w:ind w:left="5298" w:hanging="300"/>
      </w:pPr>
      <w:rPr>
        <w:rFonts w:hint="default"/>
        <w:lang w:val="zh-CN" w:eastAsia="zh-CN" w:bidi="zh-CN"/>
      </w:rPr>
    </w:lvl>
    <w:lvl w:ilvl="5">
      <w:start w:val="0"/>
      <w:numFmt w:val="bullet"/>
      <w:isLgl w:val="false"/>
      <w:suff w:val="tab"/>
      <w:lvlText w:val="•"/>
      <w:lvlJc w:val="left"/>
      <w:pPr>
        <w:ind w:left="6243" w:hanging="300"/>
      </w:pPr>
      <w:rPr>
        <w:rFonts w:hint="default"/>
        <w:lang w:val="zh-CN" w:eastAsia="zh-CN" w:bidi="zh-CN"/>
      </w:rPr>
    </w:lvl>
    <w:lvl w:ilvl="6">
      <w:start w:val="0"/>
      <w:numFmt w:val="bullet"/>
      <w:isLgl w:val="false"/>
      <w:suff w:val="tab"/>
      <w:lvlText w:val="•"/>
      <w:lvlJc w:val="left"/>
      <w:pPr>
        <w:ind w:left="7187" w:hanging="300"/>
      </w:pPr>
      <w:rPr>
        <w:rFonts w:hint="default"/>
        <w:lang w:val="zh-CN" w:eastAsia="zh-CN" w:bidi="zh-CN"/>
      </w:rPr>
    </w:lvl>
    <w:lvl w:ilvl="7">
      <w:start w:val="0"/>
      <w:numFmt w:val="bullet"/>
      <w:isLgl w:val="false"/>
      <w:suff w:val="tab"/>
      <w:lvlText w:val="•"/>
      <w:lvlJc w:val="left"/>
      <w:pPr>
        <w:ind w:left="8132" w:hanging="300"/>
      </w:pPr>
      <w:rPr>
        <w:rFonts w:hint="default"/>
        <w:lang w:val="zh-CN" w:eastAsia="zh-CN" w:bidi="zh-CN"/>
      </w:rPr>
    </w:lvl>
    <w:lvl w:ilvl="8">
      <w:start w:val="0"/>
      <w:numFmt w:val="bullet"/>
      <w:isLgl w:val="false"/>
      <w:suff w:val="tab"/>
      <w:lvlText w:val="•"/>
      <w:lvlJc w:val="left"/>
      <w:pPr>
        <w:ind w:left="9076" w:hanging="300"/>
      </w:pPr>
      <w:rPr>
        <w:rFonts w:hint="default"/>
        <w:lang w:val="zh-CN" w:eastAsia="zh-CN" w:bidi="zh-CN"/>
      </w:rPr>
    </w:lvl>
  </w:abstractNum>
  <w:num w:numId="1">
    <w:abstractNumId w:val="7"/>
  </w:num>
  <w:num w:numId="2">
    <w:abstractNumId w:val="12"/>
  </w:num>
  <w:num w:numId="3">
    <w:abstractNumId w:val="11"/>
  </w:num>
  <w:num w:numId="4">
    <w:abstractNumId w:val="4"/>
  </w:num>
  <w:num w:numId="5">
    <w:abstractNumId w:val="5"/>
  </w:num>
  <w:num w:numId="6">
    <w:abstractNumId w:val="6"/>
  </w:num>
  <w:num w:numId="7">
    <w:abstractNumId w:val="0"/>
  </w:num>
  <w:num w:numId="8">
    <w:abstractNumId w:val="1"/>
  </w:num>
  <w:num w:numId="9">
    <w:abstractNumId w:val="2"/>
  </w:num>
  <w:num w:numId="10">
    <w:abstractNumId w:val="10"/>
  </w:num>
  <w:num w:numId="11">
    <w:abstractNumId w:val="8"/>
  </w:num>
  <w:num w:numId="12">
    <w:abstractNumId w:val="9"/>
  </w:num>
  <w:num w:numId="13">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7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tru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13">
    <w:name w:val="Heading 1 Char"/>
    <w:basedOn w:val="921"/>
    <w:link w:val="917"/>
    <w:uiPriority w:val="9"/>
    <w:rPr>
      <w:rFonts w:ascii="Arial" w:hAnsi="Arial" w:eastAsia="Arial" w:cs="Arial"/>
      <w:sz w:val="40"/>
      <w:szCs w:val="40"/>
    </w:rPr>
  </w:style>
  <w:style w:type="character" w:styleId="15">
    <w:name w:val="Heading 2 Char"/>
    <w:basedOn w:val="921"/>
    <w:link w:val="918"/>
    <w:uiPriority w:val="9"/>
    <w:rPr>
      <w:rFonts w:ascii="Arial" w:hAnsi="Arial" w:eastAsia="Arial" w:cs="Arial"/>
      <w:sz w:val="34"/>
    </w:rPr>
  </w:style>
  <w:style w:type="character" w:styleId="17">
    <w:name w:val="Heading 3 Char"/>
    <w:basedOn w:val="921"/>
    <w:link w:val="919"/>
    <w:uiPriority w:val="9"/>
    <w:rPr>
      <w:rFonts w:ascii="Arial" w:hAnsi="Arial" w:eastAsia="Arial" w:cs="Arial"/>
      <w:sz w:val="30"/>
      <w:szCs w:val="30"/>
    </w:rPr>
  </w:style>
  <w:style w:type="character" w:styleId="19">
    <w:name w:val="Heading 4 Char"/>
    <w:basedOn w:val="921"/>
    <w:link w:val="920"/>
    <w:uiPriority w:val="9"/>
    <w:rPr>
      <w:rFonts w:ascii="Arial" w:hAnsi="Arial" w:eastAsia="Arial" w:cs="Arial"/>
      <w:b/>
      <w:bCs/>
      <w:sz w:val="26"/>
      <w:szCs w:val="26"/>
    </w:rPr>
  </w:style>
  <w:style w:type="paragraph" w:styleId="20">
    <w:name w:val="Heading 5"/>
    <w:basedOn w:val="916"/>
    <w:next w:val="916"/>
    <w:link w:val="21"/>
    <w:uiPriority w:val="9"/>
    <w:unhideWhenUsed/>
    <w:qFormat/>
    <w:pPr>
      <w:keepLines/>
      <w:keepNext/>
      <w:spacing w:before="320" w:after="200"/>
      <w:outlineLvl w:val="4"/>
    </w:pPr>
    <w:rPr>
      <w:rFonts w:ascii="Arial" w:hAnsi="Arial" w:eastAsia="Arial" w:cs="Arial"/>
      <w:b/>
      <w:bCs/>
      <w:sz w:val="24"/>
      <w:szCs w:val="24"/>
    </w:rPr>
  </w:style>
  <w:style w:type="character" w:styleId="21">
    <w:name w:val="Heading 5 Char"/>
    <w:basedOn w:val="921"/>
    <w:link w:val="20"/>
    <w:uiPriority w:val="9"/>
    <w:rPr>
      <w:rFonts w:ascii="Arial" w:hAnsi="Arial" w:eastAsia="Arial" w:cs="Arial"/>
      <w:b/>
      <w:bCs/>
      <w:sz w:val="24"/>
      <w:szCs w:val="24"/>
    </w:rPr>
  </w:style>
  <w:style w:type="paragraph" w:styleId="22">
    <w:name w:val="Heading 6"/>
    <w:basedOn w:val="916"/>
    <w:next w:val="916"/>
    <w:link w:val="23"/>
    <w:uiPriority w:val="9"/>
    <w:unhideWhenUsed/>
    <w:qFormat/>
    <w:pPr>
      <w:keepLines/>
      <w:keepNext/>
      <w:spacing w:before="320" w:after="200"/>
      <w:outlineLvl w:val="5"/>
    </w:pPr>
    <w:rPr>
      <w:rFonts w:ascii="Arial" w:hAnsi="Arial" w:eastAsia="Arial" w:cs="Arial"/>
      <w:b/>
      <w:bCs/>
      <w:sz w:val="22"/>
      <w:szCs w:val="22"/>
    </w:rPr>
  </w:style>
  <w:style w:type="character" w:styleId="23">
    <w:name w:val="Heading 6 Char"/>
    <w:basedOn w:val="921"/>
    <w:link w:val="22"/>
    <w:uiPriority w:val="9"/>
    <w:rPr>
      <w:rFonts w:ascii="Arial" w:hAnsi="Arial" w:eastAsia="Arial" w:cs="Arial"/>
      <w:b/>
      <w:bCs/>
      <w:sz w:val="22"/>
      <w:szCs w:val="22"/>
    </w:rPr>
  </w:style>
  <w:style w:type="paragraph" w:styleId="24">
    <w:name w:val="Heading 7"/>
    <w:basedOn w:val="916"/>
    <w:next w:val="916"/>
    <w:link w:val="25"/>
    <w:uiPriority w:val="9"/>
    <w:unhideWhenUsed/>
    <w:qFormat/>
    <w:pPr>
      <w:keepLines/>
      <w:keepNext/>
      <w:spacing w:before="320" w:after="200"/>
      <w:outlineLvl w:val="6"/>
    </w:pPr>
    <w:rPr>
      <w:rFonts w:ascii="Arial" w:hAnsi="Arial" w:eastAsia="Arial" w:cs="Arial"/>
      <w:b/>
      <w:bCs/>
      <w:i/>
      <w:iCs/>
      <w:sz w:val="22"/>
      <w:szCs w:val="22"/>
    </w:rPr>
  </w:style>
  <w:style w:type="character" w:styleId="25">
    <w:name w:val="Heading 7 Char"/>
    <w:basedOn w:val="921"/>
    <w:link w:val="24"/>
    <w:uiPriority w:val="9"/>
    <w:rPr>
      <w:rFonts w:ascii="Arial" w:hAnsi="Arial" w:eastAsia="Arial" w:cs="Arial"/>
      <w:b/>
      <w:bCs/>
      <w:i/>
      <w:iCs/>
      <w:sz w:val="22"/>
      <w:szCs w:val="22"/>
    </w:rPr>
  </w:style>
  <w:style w:type="paragraph" w:styleId="26">
    <w:name w:val="Heading 8"/>
    <w:basedOn w:val="916"/>
    <w:next w:val="916"/>
    <w:link w:val="27"/>
    <w:uiPriority w:val="9"/>
    <w:unhideWhenUsed/>
    <w:qFormat/>
    <w:pPr>
      <w:keepLines/>
      <w:keepNext/>
      <w:spacing w:before="320" w:after="200"/>
      <w:outlineLvl w:val="7"/>
    </w:pPr>
    <w:rPr>
      <w:rFonts w:ascii="Arial" w:hAnsi="Arial" w:eastAsia="Arial" w:cs="Arial"/>
      <w:i/>
      <w:iCs/>
      <w:sz w:val="22"/>
      <w:szCs w:val="22"/>
    </w:rPr>
  </w:style>
  <w:style w:type="character" w:styleId="27">
    <w:name w:val="Heading 8 Char"/>
    <w:basedOn w:val="921"/>
    <w:link w:val="26"/>
    <w:uiPriority w:val="9"/>
    <w:rPr>
      <w:rFonts w:ascii="Arial" w:hAnsi="Arial" w:eastAsia="Arial" w:cs="Arial"/>
      <w:i/>
      <w:iCs/>
      <w:sz w:val="22"/>
      <w:szCs w:val="22"/>
    </w:rPr>
  </w:style>
  <w:style w:type="paragraph" w:styleId="28">
    <w:name w:val="Heading 9"/>
    <w:basedOn w:val="916"/>
    <w:next w:val="916"/>
    <w:link w:val="29"/>
    <w:uiPriority w:val="9"/>
    <w:unhideWhenUsed/>
    <w:qFormat/>
    <w:pPr>
      <w:keepLines/>
      <w:keepNext/>
      <w:spacing w:before="320" w:after="200"/>
      <w:outlineLvl w:val="8"/>
    </w:pPr>
    <w:rPr>
      <w:rFonts w:ascii="Arial" w:hAnsi="Arial" w:eastAsia="Arial" w:cs="Arial"/>
      <w:i/>
      <w:iCs/>
      <w:sz w:val="21"/>
      <w:szCs w:val="21"/>
    </w:rPr>
  </w:style>
  <w:style w:type="character" w:styleId="29">
    <w:name w:val="Heading 9 Char"/>
    <w:basedOn w:val="921"/>
    <w:link w:val="28"/>
    <w:uiPriority w:val="9"/>
    <w:rPr>
      <w:rFonts w:ascii="Arial" w:hAnsi="Arial" w:eastAsia="Arial" w:cs="Arial"/>
      <w:i/>
      <w:iCs/>
      <w:sz w:val="21"/>
      <w:szCs w:val="21"/>
    </w:rPr>
  </w:style>
  <w:style w:type="paragraph" w:styleId="32">
    <w:name w:val="No Spacing"/>
    <w:uiPriority w:val="1"/>
    <w:qFormat/>
    <w:pPr>
      <w:spacing w:before="0" w:after="0" w:line="240" w:lineRule="auto"/>
    </w:pPr>
  </w:style>
  <w:style w:type="character" w:styleId="34">
    <w:name w:val="Title Char"/>
    <w:basedOn w:val="921"/>
    <w:link w:val="935"/>
    <w:uiPriority w:val="10"/>
    <w:rPr>
      <w:sz w:val="48"/>
      <w:szCs w:val="48"/>
    </w:rPr>
  </w:style>
  <w:style w:type="paragraph" w:styleId="35">
    <w:name w:val="Subtitle"/>
    <w:basedOn w:val="916"/>
    <w:next w:val="916"/>
    <w:link w:val="36"/>
    <w:uiPriority w:val="11"/>
    <w:qFormat/>
    <w:pPr>
      <w:spacing w:before="200" w:after="200"/>
    </w:pPr>
    <w:rPr>
      <w:sz w:val="24"/>
      <w:szCs w:val="24"/>
    </w:rPr>
  </w:style>
  <w:style w:type="character" w:styleId="36">
    <w:name w:val="Subtitle Char"/>
    <w:basedOn w:val="921"/>
    <w:link w:val="35"/>
    <w:uiPriority w:val="11"/>
    <w:rPr>
      <w:sz w:val="24"/>
      <w:szCs w:val="24"/>
    </w:rPr>
  </w:style>
  <w:style w:type="paragraph" w:styleId="37">
    <w:name w:val="Quote"/>
    <w:basedOn w:val="916"/>
    <w:next w:val="916"/>
    <w:link w:val="38"/>
    <w:uiPriority w:val="29"/>
    <w:qFormat/>
    <w:pPr>
      <w:ind w:left="720" w:right="720"/>
    </w:pPr>
    <w:rPr>
      <w:i/>
    </w:rPr>
  </w:style>
  <w:style w:type="character" w:styleId="38">
    <w:name w:val="Quote Char"/>
    <w:link w:val="37"/>
    <w:uiPriority w:val="29"/>
    <w:rPr>
      <w:i/>
    </w:rPr>
  </w:style>
  <w:style w:type="paragraph" w:styleId="39">
    <w:name w:val="Intense Quote"/>
    <w:basedOn w:val="916"/>
    <w:next w:val="916"/>
    <w:link w:val="40"/>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40">
    <w:name w:val="Intense Quote Char"/>
    <w:link w:val="39"/>
    <w:uiPriority w:val="30"/>
    <w:rPr>
      <w:i/>
    </w:rPr>
  </w:style>
  <w:style w:type="character" w:styleId="42">
    <w:name w:val="Header Char"/>
    <w:basedOn w:val="921"/>
    <w:link w:val="931"/>
    <w:uiPriority w:val="99"/>
  </w:style>
  <w:style w:type="character" w:styleId="44">
    <w:name w:val="Footer Char"/>
    <w:basedOn w:val="921"/>
    <w:link w:val="930"/>
    <w:uiPriority w:val="99"/>
  </w:style>
  <w:style w:type="paragraph" w:styleId="45">
    <w:name w:val="Caption"/>
    <w:basedOn w:val="916"/>
    <w:next w:val="916"/>
    <w:uiPriority w:val="35"/>
    <w:semiHidden/>
    <w:unhideWhenUsed/>
    <w:qFormat/>
    <w:pPr>
      <w:spacing w:line="276" w:lineRule="auto"/>
    </w:pPr>
    <w:rPr>
      <w:b/>
      <w:bCs/>
      <w:color w:val="4f81bd" w:themeColor="accent1"/>
      <w:sz w:val="18"/>
      <w:szCs w:val="18"/>
    </w:rPr>
  </w:style>
  <w:style w:type="character" w:styleId="46">
    <w:name w:val="Caption Char"/>
    <w:basedOn w:val="45"/>
    <w:link w:val="930"/>
    <w:uiPriority w:val="99"/>
  </w:style>
  <w:style w:type="table" w:styleId="47">
    <w:name w:val="Table Grid"/>
    <w:basedOn w:val="922"/>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48">
    <w:name w:val="Table Grid Light"/>
    <w:basedOn w:val="922"/>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49">
    <w:name w:val="Plain Table 1"/>
    <w:basedOn w:val="922"/>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92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922"/>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922"/>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922"/>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922"/>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55">
    <w:name w:val="Grid Table 1 Light - Accent 1"/>
    <w:basedOn w:val="922"/>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56">
    <w:name w:val="Grid Table 1 Light - Accent 2"/>
    <w:basedOn w:val="92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57">
    <w:name w:val="Grid Table 1 Light - Accent 3"/>
    <w:basedOn w:val="922"/>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58">
    <w:name w:val="Grid Table 1 Light - Accent 4"/>
    <w:basedOn w:val="922"/>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59">
    <w:name w:val="Grid Table 1 Light - Accent 5"/>
    <w:basedOn w:val="922"/>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60">
    <w:name w:val="Grid Table 1 Light - Accent 6"/>
    <w:basedOn w:val="922"/>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61">
    <w:name w:val="Grid Table 2"/>
    <w:basedOn w:val="92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2">
    <w:name w:val="Grid Table 2 - Accent 1"/>
    <w:basedOn w:val="922"/>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63">
    <w:name w:val="Grid Table 2 - Accent 2"/>
    <w:basedOn w:val="92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64">
    <w:name w:val="Grid Table 2 - Accent 3"/>
    <w:basedOn w:val="922"/>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65">
    <w:name w:val="Grid Table 2 - Accent 4"/>
    <w:basedOn w:val="922"/>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66">
    <w:name w:val="Grid Table 2 - Accent 5"/>
    <w:basedOn w:val="922"/>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67">
    <w:name w:val="Grid Table 2 - Accent 6"/>
    <w:basedOn w:val="922"/>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68">
    <w:name w:val="Grid Table 3"/>
    <w:basedOn w:val="92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
    <w:name w:val="Grid Table 3 - Accent 1"/>
    <w:basedOn w:val="922"/>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
    <w:name w:val="Grid Table 3 - Accent 2"/>
    <w:basedOn w:val="92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
    <w:name w:val="Grid Table 3 - Accent 3"/>
    <w:basedOn w:val="922"/>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
    <w:name w:val="Grid Table 3 - Accent 4"/>
    <w:basedOn w:val="922"/>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
    <w:name w:val="Grid Table 3 - Accent 5"/>
    <w:basedOn w:val="922"/>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
    <w:name w:val="Grid Table 3 - Accent 6"/>
    <w:basedOn w:val="922"/>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922"/>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
    <w:name w:val="Grid Table 4 - Accent 1"/>
    <w:basedOn w:val="922"/>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7">
    <w:name w:val="Grid Table 4 - Accent 2"/>
    <w:basedOn w:val="92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8">
    <w:name w:val="Grid Table 4 - Accent 3"/>
    <w:basedOn w:val="922"/>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9">
    <w:name w:val="Grid Table 4 - Accent 4"/>
    <w:basedOn w:val="922"/>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0">
    <w:name w:val="Grid Table 4 - Accent 5"/>
    <w:basedOn w:val="922"/>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1">
    <w:name w:val="Grid Table 4 - Accent 6"/>
    <w:basedOn w:val="922"/>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2">
    <w:name w:val="Grid Table 5 Dark"/>
    <w:basedOn w:val="92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3">
    <w:name w:val="Grid Table 5 Dark- Accent 1"/>
    <w:basedOn w:val="92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4">
    <w:name w:val="Grid Table 5 Dark - Accent 2"/>
    <w:basedOn w:val="92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5">
    <w:name w:val="Grid Table 5 Dark - Accent 3"/>
    <w:basedOn w:val="92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6">
    <w:name w:val="Grid Table 5 Dark- Accent 4"/>
    <w:basedOn w:val="92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7">
    <w:name w:val="Grid Table 5 Dark - Accent 5"/>
    <w:basedOn w:val="92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8">
    <w:name w:val="Grid Table 5 Dark - Accent 6"/>
    <w:basedOn w:val="92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9">
    <w:name w:val="Grid Table 6 Colorful"/>
    <w:basedOn w:val="922"/>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0">
    <w:name w:val="Grid Table 6 Colorful - Accent 1"/>
    <w:basedOn w:val="922"/>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91">
    <w:name w:val="Grid Table 6 Colorful - Accent 2"/>
    <w:basedOn w:val="92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92">
    <w:name w:val="Grid Table 6 Colorful - Accent 3"/>
    <w:basedOn w:val="922"/>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93">
    <w:name w:val="Grid Table 6 Colorful - Accent 4"/>
    <w:basedOn w:val="922"/>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94">
    <w:name w:val="Grid Table 6 Colorful - Accent 5"/>
    <w:basedOn w:val="922"/>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5">
    <w:name w:val="Grid Table 6 Colorful - Accent 6"/>
    <w:basedOn w:val="922"/>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6">
    <w:name w:val="Grid Table 7 Colorful"/>
    <w:basedOn w:val="922"/>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97">
    <w:name w:val="Grid Table 7 Colorful - Accent 1"/>
    <w:basedOn w:val="922"/>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color="ffffff"/>
        <w:tcBorders>
          <w:top w:val="none"/>
          <w:left w:val="none"/>
          <w:bottom w:val="none"/>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left w:val="none"/>
          <w:bottom w:val="single" w:color="000000" w:themeColor="accent1" w:themeTint="80" w:sz="4" w:space="0"/>
          <w:right w:val="none"/>
        </w:tcBorders>
      </w:tcPr>
    </w:tblStylePr>
    <w:tblStylePr w:type="lastCol">
      <w:rPr>
        <w:rFonts w:ascii="Arial" w:hAnsi="Arial"/>
        <w:i/>
        <w:color w:val="3e70a3" w:themeColor="accent1" w:themeTint="80" w:themeShade="95"/>
        <w:sz w:val="22"/>
      </w:rPr>
      <w:tcPr>
        <w:shd w:color="ffffff"/>
        <w:tcBorders>
          <w:top w:val="none"/>
          <w:left w:val="single" w:color="000000" w:themeColor="accent1" w:themeTint="80" w:sz="4" w:space="0"/>
          <w:bottom w:val="none"/>
          <w:right w:val="none"/>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bottom w:val="none"/>
          <w:right w:val="none"/>
        </w:tcBorders>
      </w:tcPr>
    </w:tblStylePr>
  </w:style>
  <w:style w:type="table" w:styleId="98">
    <w:name w:val="Grid Table 7 Colorful - Accent 2"/>
    <w:basedOn w:val="92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style>
  <w:style w:type="table" w:styleId="99">
    <w:name w:val="Grid Table 7 Colorful - Accent 3"/>
    <w:basedOn w:val="922"/>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color="ffffff"/>
        <w:tcBorders>
          <w:top w:val="none"/>
          <w:left w:val="none"/>
          <w:bottom w:val="none"/>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left w:val="none"/>
          <w:bottom w:val="single" w:color="000000" w:themeColor="accent3" w:themeTint="FE" w:sz="4" w:space="0"/>
          <w:right w:val="none"/>
        </w:tcBorders>
      </w:tcPr>
    </w:tblStylePr>
    <w:tblStylePr w:type="lastCol">
      <w:rPr>
        <w:rFonts w:ascii="Arial" w:hAnsi="Arial"/>
        <w:i/>
        <w:color w:val="5c702f" w:themeColor="accent3" w:themeTint="FE" w:themeShade="95"/>
        <w:sz w:val="22"/>
      </w:rPr>
      <w:tcPr>
        <w:shd w:color="ffffff"/>
        <w:tcBorders>
          <w:top w:val="none"/>
          <w:left w:val="single" w:color="000000" w:themeColor="accent3" w:themeTint="FE" w:sz="4" w:space="0"/>
          <w:bottom w:val="none"/>
          <w:right w:val="none"/>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bottom w:val="none"/>
          <w:right w:val="none"/>
        </w:tcBorders>
      </w:tcPr>
    </w:tblStylePr>
  </w:style>
  <w:style w:type="table" w:styleId="100">
    <w:name w:val="Grid Table 7 Colorful - Accent 4"/>
    <w:basedOn w:val="922"/>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style>
  <w:style w:type="table" w:styleId="101">
    <w:name w:val="Grid Table 7 Colorful - Accent 5"/>
    <w:basedOn w:val="922"/>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color="ffffff"/>
        <w:tcBorders>
          <w:top w:val="none"/>
          <w:left w:val="none"/>
          <w:bottom w:val="none"/>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left w:val="none"/>
          <w:bottom w:val="single" w:color="000000" w:themeColor="accent5" w:themeTint="90" w:sz="4" w:space="0"/>
          <w:right w:val="none"/>
        </w:tcBorders>
      </w:tcPr>
    </w:tblStylePr>
    <w:tblStylePr w:type="lastCol">
      <w:rPr>
        <w:rFonts w:ascii="Arial" w:hAnsi="Arial"/>
        <w:i/>
        <w:color w:val="266777" w:themeColor="accent5" w:themeShade="95"/>
        <w:sz w:val="22"/>
      </w:rPr>
      <w:tcPr>
        <w:shd w:color="ffffff"/>
        <w:tcBorders>
          <w:top w:val="none"/>
          <w:left w:val="single" w:color="000000" w:themeColor="accent5" w:themeTint="90" w:sz="4" w:space="0"/>
          <w:bottom w:val="none"/>
          <w:right w:val="none"/>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bottom w:val="none"/>
          <w:right w:val="none"/>
        </w:tcBorders>
      </w:tcPr>
    </w:tblStylePr>
  </w:style>
  <w:style w:type="table" w:styleId="102">
    <w:name w:val="Grid Table 7 Colorful - Accent 6"/>
    <w:basedOn w:val="922"/>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color="ffffff"/>
        <w:tcBorders>
          <w:top w:val="none"/>
          <w:left w:val="none"/>
          <w:bottom w:val="none"/>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left w:val="none"/>
          <w:bottom w:val="single" w:color="000000" w:themeColor="accent6" w:themeTint="90" w:sz="4" w:space="0"/>
          <w:right w:val="none"/>
        </w:tcBorders>
      </w:tcPr>
    </w:tblStylePr>
    <w:tblStylePr w:type="lastCol">
      <w:rPr>
        <w:rFonts w:ascii="Arial" w:hAnsi="Arial"/>
        <w:i/>
        <w:color w:val="b05307" w:themeColor="accent6" w:themeShade="95"/>
        <w:sz w:val="22"/>
      </w:rPr>
      <w:tcPr>
        <w:shd w:color="ffffff"/>
        <w:tcBorders>
          <w:top w:val="none"/>
          <w:left w:val="single" w:color="000000" w:themeColor="accent6" w:themeTint="90" w:sz="4" w:space="0"/>
          <w:bottom w:val="none"/>
          <w:right w:val="none"/>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bottom w:val="none"/>
          <w:right w:val="none"/>
        </w:tcBorders>
      </w:tcPr>
    </w:tblStylePr>
  </w:style>
  <w:style w:type="table" w:styleId="103">
    <w:name w:val="List Table 1 Light"/>
    <w:basedOn w:val="922"/>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4">
    <w:name w:val="List Table 1 Light - Accent 1"/>
    <w:basedOn w:val="922"/>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105">
    <w:name w:val="List Table 1 Light - Accent 2"/>
    <w:basedOn w:val="922"/>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106">
    <w:name w:val="List Table 1 Light - Accent 3"/>
    <w:basedOn w:val="922"/>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107">
    <w:name w:val="List Table 1 Light - Accent 4"/>
    <w:basedOn w:val="922"/>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108">
    <w:name w:val="List Table 1 Light - Accent 5"/>
    <w:basedOn w:val="922"/>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109">
    <w:name w:val="List Table 1 Light - Accent 6"/>
    <w:basedOn w:val="922"/>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110">
    <w:name w:val="List Table 2"/>
    <w:basedOn w:val="92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1">
    <w:name w:val="List Table 2 - Accent 1"/>
    <w:basedOn w:val="922"/>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112">
    <w:name w:val="List Table 2 - Accent 2"/>
    <w:basedOn w:val="92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113">
    <w:name w:val="List Table 2 - Accent 3"/>
    <w:basedOn w:val="922"/>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114">
    <w:name w:val="List Table 2 - Accent 4"/>
    <w:basedOn w:val="922"/>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115">
    <w:name w:val="List Table 2 - Accent 5"/>
    <w:basedOn w:val="922"/>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116">
    <w:name w:val="List Table 2 - Accent 6"/>
    <w:basedOn w:val="922"/>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117">
    <w:name w:val="List Table 3"/>
    <w:basedOn w:val="922"/>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18">
    <w:name w:val="List Table 3 - Accent 1"/>
    <w:basedOn w:val="922"/>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19">
    <w:name w:val="List Table 3 - Accent 2"/>
    <w:basedOn w:val="92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120">
    <w:name w:val="List Table 3 - Accent 3"/>
    <w:basedOn w:val="922"/>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121">
    <w:name w:val="List Table 3 - Accent 4"/>
    <w:basedOn w:val="922"/>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122">
    <w:name w:val="List Table 3 - Accent 5"/>
    <w:basedOn w:val="922"/>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123">
    <w:name w:val="List Table 3 - Accent 6"/>
    <w:basedOn w:val="922"/>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124">
    <w:name w:val="List Table 4"/>
    <w:basedOn w:val="922"/>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5">
    <w:name w:val="List Table 4 - Accent 1"/>
    <w:basedOn w:val="922"/>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26">
    <w:name w:val="List Table 4 - Accent 2"/>
    <w:basedOn w:val="92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127">
    <w:name w:val="List Table 4 - Accent 3"/>
    <w:basedOn w:val="922"/>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128">
    <w:name w:val="List Table 4 - Accent 4"/>
    <w:basedOn w:val="922"/>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129">
    <w:name w:val="List Table 4 - Accent 5"/>
    <w:basedOn w:val="922"/>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130">
    <w:name w:val="List Table 4 - Accent 6"/>
    <w:basedOn w:val="922"/>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131">
    <w:name w:val="List Table 5 Dark"/>
    <w:basedOn w:val="922"/>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2">
    <w:name w:val="List Table 5 Dark - Accent 1"/>
    <w:basedOn w:val="922"/>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3">
    <w:name w:val="List Table 5 Dark - Accent 2"/>
    <w:basedOn w:val="92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4">
    <w:name w:val="List Table 5 Dark - Accent 3"/>
    <w:basedOn w:val="922"/>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5">
    <w:name w:val="List Table 5 Dark - Accent 4"/>
    <w:basedOn w:val="922"/>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6">
    <w:name w:val="List Table 5 Dark - Accent 5"/>
    <w:basedOn w:val="922"/>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7">
    <w:name w:val="List Table 5 Dark - Accent 6"/>
    <w:basedOn w:val="922"/>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922"/>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39">
    <w:name w:val="List Table 6 Colorful - Accent 1"/>
    <w:basedOn w:val="922"/>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140">
    <w:name w:val="List Table 6 Colorful - Accent 2"/>
    <w:basedOn w:val="92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141">
    <w:name w:val="List Table 6 Colorful - Accent 3"/>
    <w:basedOn w:val="922"/>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142">
    <w:name w:val="List Table 6 Colorful - Accent 4"/>
    <w:basedOn w:val="922"/>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143">
    <w:name w:val="List Table 6 Colorful - Accent 5"/>
    <w:basedOn w:val="922"/>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144">
    <w:name w:val="List Table 6 Colorful - Accent 6"/>
    <w:basedOn w:val="922"/>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145">
    <w:name w:val="List Table 7 Colorful"/>
    <w:basedOn w:val="922"/>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table" w:styleId="146">
    <w:name w:val="List Table 7 Colorful - Accent 1"/>
    <w:basedOn w:val="922"/>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color="ffffff"/>
        <w:tcBorders>
          <w:top w:val="none"/>
          <w:left w:val="none"/>
          <w:bottom w:val="none"/>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left w:val="none"/>
          <w:bottom w:val="single" w:color="000000" w:themeColor="accent1" w:sz="4" w:space="0"/>
          <w:right w:val="none"/>
        </w:tcBorders>
      </w:tcPr>
    </w:tblStylePr>
    <w:tblStylePr w:type="lastCol">
      <w:rPr>
        <w:rFonts w:ascii="Arial" w:hAnsi="Arial"/>
        <w:i/>
        <w:color w:val="2a4b71" w:themeColor="accent1" w:themeShade="95"/>
        <w:sz w:val="22"/>
      </w:rPr>
      <w:tcPr>
        <w:shd w:color="ffffff"/>
        <w:tcBorders>
          <w:top w:val="none"/>
          <w:left w:val="single" w:color="000000" w:themeColor="accent1" w:sz="4" w:space="0"/>
          <w:bottom w:val="none"/>
          <w:right w:val="none"/>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bottom w:val="none"/>
          <w:right w:val="none"/>
        </w:tcBorders>
      </w:tcPr>
    </w:tblStylePr>
    <w:tblStylePr w:type="wholeTable">
      <w:rPr>
        <w:rFonts w:ascii="Arial" w:hAnsi="Arial"/>
        <w:color w:val="2a4b71" w:themeColor="accent1" w:themeShade="95"/>
        <w:sz w:val="22"/>
      </w:rPr>
    </w:tblStylePr>
  </w:style>
  <w:style w:type="table" w:styleId="147">
    <w:name w:val="List Table 7 Colorful - Accent 2"/>
    <w:basedOn w:val="92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tblStylePr w:type="wholeTable">
      <w:rPr>
        <w:rFonts w:ascii="Arial" w:hAnsi="Arial"/>
        <w:color w:val="9c3a37" w:themeColor="accent2" w:themeTint="97" w:themeShade="95"/>
        <w:sz w:val="22"/>
      </w:rPr>
    </w:tblStylePr>
  </w:style>
  <w:style w:type="table" w:styleId="148">
    <w:name w:val="List Table 7 Colorful - Accent 3"/>
    <w:basedOn w:val="922"/>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color="ffffff"/>
        <w:tcBorders>
          <w:top w:val="none"/>
          <w:left w:val="none"/>
          <w:bottom w:val="none"/>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left w:val="none"/>
          <w:bottom w:val="single" w:color="000000" w:themeColor="accent3" w:themeTint="98" w:sz="4" w:space="0"/>
          <w:right w:val="none"/>
        </w:tcBorders>
      </w:tcPr>
    </w:tblStylePr>
    <w:tblStylePr w:type="lastCol">
      <w:rPr>
        <w:rFonts w:ascii="Arial" w:hAnsi="Arial"/>
        <w:i/>
        <w:color w:val="7c983f" w:themeColor="accent3" w:themeTint="98" w:themeShade="95"/>
        <w:sz w:val="22"/>
      </w:rPr>
      <w:tcPr>
        <w:shd w:color="ffffff"/>
        <w:tcBorders>
          <w:top w:val="none"/>
          <w:left w:val="single" w:color="000000" w:themeColor="accent3" w:themeTint="98" w:sz="4" w:space="0"/>
          <w:bottom w:val="none"/>
          <w:right w:val="none"/>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bottom w:val="none"/>
          <w:right w:val="none"/>
        </w:tcBorders>
      </w:tcPr>
    </w:tblStylePr>
    <w:tblStylePr w:type="wholeTable">
      <w:rPr>
        <w:rFonts w:ascii="Arial" w:hAnsi="Arial"/>
        <w:color w:val="7c983f" w:themeColor="accent3" w:themeTint="98" w:themeShade="95"/>
        <w:sz w:val="22"/>
      </w:rPr>
    </w:tblStylePr>
  </w:style>
  <w:style w:type="table" w:styleId="149">
    <w:name w:val="List Table 7 Colorful - Accent 4"/>
    <w:basedOn w:val="922"/>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tblStylePr w:type="wholeTable">
      <w:rPr>
        <w:rFonts w:ascii="Arial" w:hAnsi="Arial"/>
        <w:color w:val="664f82" w:themeColor="accent4" w:themeTint="9A" w:themeShade="95"/>
        <w:sz w:val="22"/>
      </w:rPr>
    </w:tblStylePr>
  </w:style>
  <w:style w:type="table" w:styleId="150">
    <w:name w:val="List Table 7 Colorful - Accent 5"/>
    <w:basedOn w:val="922"/>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color="ffffff"/>
        <w:tcBorders>
          <w:top w:val="none"/>
          <w:left w:val="none"/>
          <w:bottom w:val="none"/>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left w:val="none"/>
          <w:bottom w:val="single" w:color="000000" w:themeColor="accent5" w:themeTint="9A" w:sz="4" w:space="0"/>
          <w:right w:val="none"/>
        </w:tcBorders>
      </w:tcPr>
    </w:tblStylePr>
    <w:tblStylePr w:type="lastCol">
      <w:rPr>
        <w:rFonts w:ascii="Arial" w:hAnsi="Arial"/>
        <w:i/>
        <w:color w:val="338aa0" w:themeColor="accent5" w:themeTint="9A" w:themeShade="95"/>
        <w:sz w:val="22"/>
      </w:rPr>
      <w:tcPr>
        <w:shd w:color="ffffff"/>
        <w:tcBorders>
          <w:top w:val="none"/>
          <w:left w:val="single" w:color="000000" w:themeColor="accent5" w:themeTint="9A" w:sz="4" w:space="0"/>
          <w:bottom w:val="none"/>
          <w:right w:val="none"/>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bottom w:val="none"/>
          <w:right w:val="none"/>
        </w:tcBorders>
      </w:tcPr>
    </w:tblStylePr>
    <w:tblStylePr w:type="wholeTable">
      <w:rPr>
        <w:rFonts w:ascii="Arial" w:hAnsi="Arial"/>
        <w:color w:val="338aa0" w:themeColor="accent5" w:themeTint="9A" w:themeShade="95"/>
        <w:sz w:val="22"/>
      </w:rPr>
    </w:tblStylePr>
  </w:style>
  <w:style w:type="table" w:styleId="151">
    <w:name w:val="List Table 7 Colorful - Accent 6"/>
    <w:basedOn w:val="922"/>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color="ffffff"/>
        <w:tcBorders>
          <w:top w:val="none"/>
          <w:left w:val="none"/>
          <w:bottom w:val="none"/>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left w:val="none"/>
          <w:bottom w:val="single" w:color="000000" w:themeColor="accent6" w:themeTint="98" w:sz="4" w:space="0"/>
          <w:right w:val="none"/>
        </w:tcBorders>
      </w:tcPr>
    </w:tblStylePr>
    <w:tblStylePr w:type="lastCol">
      <w:rPr>
        <w:rFonts w:ascii="Arial" w:hAnsi="Arial"/>
        <w:i/>
        <w:color w:val="d9680c" w:themeColor="accent6" w:themeTint="98" w:themeShade="95"/>
        <w:sz w:val="22"/>
      </w:rPr>
      <w:tcPr>
        <w:shd w:color="ffffff"/>
        <w:tcBorders>
          <w:top w:val="none"/>
          <w:left w:val="single" w:color="000000" w:themeColor="accent6" w:themeTint="98" w:sz="4" w:space="0"/>
          <w:bottom w:val="none"/>
          <w:right w:val="none"/>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bottom w:val="none"/>
          <w:right w:val="none"/>
        </w:tcBorders>
      </w:tcPr>
    </w:tblStylePr>
    <w:tblStylePr w:type="wholeTable">
      <w:rPr>
        <w:rFonts w:ascii="Arial" w:hAnsi="Arial"/>
        <w:color w:val="d9680c" w:themeColor="accent6" w:themeTint="98" w:themeShade="95"/>
        <w:sz w:val="22"/>
      </w:rPr>
    </w:tblStylePr>
  </w:style>
  <w:style w:type="table" w:styleId="152">
    <w:name w:val="Lined - Accent"/>
    <w:basedOn w:val="92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53">
    <w:name w:val="Lined - Accent 1"/>
    <w:basedOn w:val="92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54">
    <w:name w:val="Lined - Accent 2"/>
    <w:basedOn w:val="92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55">
    <w:name w:val="Lined - Accent 3"/>
    <w:basedOn w:val="92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56">
    <w:name w:val="Lined - Accent 4"/>
    <w:basedOn w:val="92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57">
    <w:name w:val="Lined - Accent 5"/>
    <w:basedOn w:val="92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58">
    <w:name w:val="Lined - Accent 6"/>
    <w:basedOn w:val="92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59">
    <w:name w:val="Bordered &amp; Lined - Accent"/>
    <w:basedOn w:val="922"/>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60">
    <w:name w:val="Bordered &amp; Lined - Accent 1"/>
    <w:basedOn w:val="922"/>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61">
    <w:name w:val="Bordered &amp; Lined - Accent 2"/>
    <w:basedOn w:val="92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62">
    <w:name w:val="Bordered &amp; Lined - Accent 3"/>
    <w:basedOn w:val="922"/>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63">
    <w:name w:val="Bordered &amp; Lined - Accent 4"/>
    <w:basedOn w:val="922"/>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64">
    <w:name w:val="Bordered &amp; Lined - Accent 5"/>
    <w:basedOn w:val="922"/>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65">
    <w:name w:val="Bordered &amp; Lined - Accent 6"/>
    <w:basedOn w:val="922"/>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66">
    <w:name w:val="Bordered"/>
    <w:basedOn w:val="922"/>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67">
    <w:name w:val="Bordered - Accent 1"/>
    <w:basedOn w:val="922"/>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68">
    <w:name w:val="Bordered - Accent 2"/>
    <w:basedOn w:val="92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69">
    <w:name w:val="Bordered - Accent 3"/>
    <w:basedOn w:val="922"/>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70">
    <w:name w:val="Bordered - Accent 4"/>
    <w:basedOn w:val="922"/>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71">
    <w:name w:val="Bordered - Accent 5"/>
    <w:basedOn w:val="922"/>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72">
    <w:name w:val="Bordered - Accent 6"/>
    <w:basedOn w:val="922"/>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paragraph" w:styleId="174">
    <w:name w:val="footnote text"/>
    <w:basedOn w:val="916"/>
    <w:link w:val="175"/>
    <w:uiPriority w:val="99"/>
    <w:semiHidden/>
    <w:unhideWhenUsed/>
    <w:pPr>
      <w:spacing w:after="40" w:line="240" w:lineRule="auto"/>
    </w:pPr>
    <w:rPr>
      <w:sz w:val="18"/>
    </w:rPr>
  </w:style>
  <w:style w:type="character" w:styleId="175">
    <w:name w:val="Footnote Text Char"/>
    <w:link w:val="174"/>
    <w:uiPriority w:val="99"/>
    <w:rPr>
      <w:sz w:val="18"/>
    </w:rPr>
  </w:style>
  <w:style w:type="character" w:styleId="176">
    <w:name w:val="footnote reference"/>
    <w:basedOn w:val="921"/>
    <w:uiPriority w:val="99"/>
    <w:unhideWhenUsed/>
    <w:rPr>
      <w:vertAlign w:val="superscript"/>
    </w:rPr>
  </w:style>
  <w:style w:type="paragraph" w:styleId="177">
    <w:name w:val="endnote text"/>
    <w:basedOn w:val="916"/>
    <w:link w:val="178"/>
    <w:uiPriority w:val="99"/>
    <w:semiHidden/>
    <w:unhideWhenUsed/>
    <w:pPr>
      <w:spacing w:after="0" w:line="240" w:lineRule="auto"/>
    </w:pPr>
    <w:rPr>
      <w:sz w:val="20"/>
    </w:rPr>
  </w:style>
  <w:style w:type="character" w:styleId="178">
    <w:name w:val="Endnote Text Char"/>
    <w:link w:val="177"/>
    <w:uiPriority w:val="99"/>
    <w:rPr>
      <w:sz w:val="20"/>
    </w:rPr>
  </w:style>
  <w:style w:type="character" w:styleId="179">
    <w:name w:val="endnote reference"/>
    <w:basedOn w:val="921"/>
    <w:uiPriority w:val="99"/>
    <w:semiHidden/>
    <w:unhideWhenUsed/>
    <w:rPr>
      <w:vertAlign w:val="superscript"/>
    </w:rPr>
  </w:style>
  <w:style w:type="paragraph" w:styleId="183">
    <w:name w:val="toc 4"/>
    <w:basedOn w:val="916"/>
    <w:next w:val="916"/>
    <w:uiPriority w:val="39"/>
    <w:unhideWhenUsed/>
    <w:pPr>
      <w:ind w:left="850" w:right="0" w:firstLine="0"/>
      <w:spacing w:after="57"/>
    </w:pPr>
  </w:style>
  <w:style w:type="paragraph" w:styleId="184">
    <w:name w:val="toc 5"/>
    <w:basedOn w:val="916"/>
    <w:next w:val="916"/>
    <w:uiPriority w:val="39"/>
    <w:unhideWhenUsed/>
    <w:pPr>
      <w:ind w:left="1134" w:right="0" w:firstLine="0"/>
      <w:spacing w:after="57"/>
    </w:pPr>
  </w:style>
  <w:style w:type="paragraph" w:styleId="185">
    <w:name w:val="toc 6"/>
    <w:basedOn w:val="916"/>
    <w:next w:val="916"/>
    <w:uiPriority w:val="39"/>
    <w:unhideWhenUsed/>
    <w:pPr>
      <w:ind w:left="1417" w:right="0" w:firstLine="0"/>
      <w:spacing w:after="57"/>
    </w:pPr>
  </w:style>
  <w:style w:type="paragraph" w:styleId="186">
    <w:name w:val="toc 7"/>
    <w:basedOn w:val="916"/>
    <w:next w:val="916"/>
    <w:uiPriority w:val="39"/>
    <w:unhideWhenUsed/>
    <w:pPr>
      <w:ind w:left="1701" w:right="0" w:firstLine="0"/>
      <w:spacing w:after="57"/>
    </w:pPr>
  </w:style>
  <w:style w:type="paragraph" w:styleId="187">
    <w:name w:val="toc 8"/>
    <w:basedOn w:val="916"/>
    <w:next w:val="916"/>
    <w:uiPriority w:val="39"/>
    <w:unhideWhenUsed/>
    <w:pPr>
      <w:ind w:left="1984" w:right="0" w:firstLine="0"/>
      <w:spacing w:after="57"/>
    </w:pPr>
  </w:style>
  <w:style w:type="paragraph" w:styleId="188">
    <w:name w:val="toc 9"/>
    <w:basedOn w:val="916"/>
    <w:next w:val="916"/>
    <w:uiPriority w:val="39"/>
    <w:unhideWhenUsed/>
    <w:pPr>
      <w:ind w:left="2268" w:right="0" w:firstLine="0"/>
      <w:spacing w:after="57"/>
    </w:pPr>
  </w:style>
  <w:style w:type="paragraph" w:styleId="189">
    <w:name w:val="TOC Heading"/>
    <w:uiPriority w:val="39"/>
    <w:unhideWhenUsed/>
  </w:style>
  <w:style w:type="paragraph" w:styleId="190">
    <w:name w:val="table of figures"/>
    <w:basedOn w:val="916"/>
    <w:next w:val="916"/>
    <w:uiPriority w:val="99"/>
    <w:unhideWhenUsed/>
    <w:pPr>
      <w:spacing w:after="0" w:afterAutospacing="0"/>
    </w:pPr>
  </w:style>
  <w:style w:type="paragraph" w:styleId="916" w:default="1">
    <w:name w:val="Normal"/>
    <w:next w:val="923"/>
    <w:uiPriority w:val="1"/>
    <w:qFormat/>
    <w:pPr>
      <w:widowControl w:val="off"/>
    </w:pPr>
    <w:rPr>
      <w:rFonts w:ascii="宋体" w:hAnsi="宋体" w:eastAsia="宋体" w:cs="宋体"/>
      <w:sz w:val="22"/>
      <w:szCs w:val="22"/>
      <w:lang w:val="zh-CN" w:eastAsia="zh-CN" w:bidi="zh-CN"/>
    </w:rPr>
  </w:style>
  <w:style w:type="paragraph" w:styleId="917">
    <w:name w:val="Heading 1"/>
    <w:basedOn w:val="916"/>
    <w:next w:val="916"/>
    <w:uiPriority w:val="1"/>
    <w:qFormat/>
    <w:pPr>
      <w:ind w:left="8"/>
      <w:jc w:val="center"/>
      <w:outlineLvl w:val="0"/>
    </w:pPr>
    <w:rPr>
      <w:rFonts w:ascii="黑体" w:hAnsi="黑体" w:eastAsia="黑体" w:cs="黑体"/>
      <w:sz w:val="30"/>
      <w:szCs w:val="30"/>
    </w:rPr>
  </w:style>
  <w:style w:type="paragraph" w:styleId="918">
    <w:name w:val="Heading 2"/>
    <w:basedOn w:val="916"/>
    <w:next w:val="916"/>
    <w:uiPriority w:val="1"/>
    <w:qFormat/>
    <w:pPr>
      <w:ind w:left="323"/>
      <w:outlineLvl w:val="1"/>
    </w:pPr>
    <w:rPr>
      <w:b/>
      <w:bCs/>
      <w:sz w:val="21"/>
      <w:szCs w:val="21"/>
    </w:rPr>
  </w:style>
  <w:style w:type="paragraph" w:styleId="919">
    <w:name w:val="Heading 3"/>
    <w:basedOn w:val="916"/>
    <w:next w:val="916"/>
    <w:uiPriority w:val="0"/>
    <w:unhideWhenUsed/>
    <w:qFormat/>
    <w:pPr>
      <w:keepLines/>
      <w:keepNext/>
      <w:spacing w:before="260" w:after="260" w:line="416" w:lineRule="auto"/>
      <w:outlineLvl w:val="2"/>
    </w:pPr>
    <w:rPr>
      <w:b/>
      <w:bCs/>
      <w:sz w:val="32"/>
      <w:szCs w:val="32"/>
    </w:rPr>
  </w:style>
  <w:style w:type="paragraph" w:styleId="920">
    <w:name w:val="Heading 4"/>
    <w:basedOn w:val="916"/>
    <w:next w:val="916"/>
    <w:uiPriority w:val="0"/>
    <w:qFormat/>
    <w:pPr>
      <w:keepLines/>
      <w:keepNext/>
      <w:spacing w:before="280" w:after="290" w:line="376" w:lineRule="auto"/>
      <w:widowControl/>
      <w:outlineLvl w:val="3"/>
    </w:pPr>
    <w:rPr>
      <w:rFonts w:ascii="Cambria" w:hAnsi="Cambria" w:cs="Times New Roman"/>
      <w:b/>
      <w:bCs/>
      <w:sz w:val="28"/>
      <w:szCs w:val="28"/>
    </w:rPr>
  </w:style>
  <w:style w:type="character" w:styleId="921" w:default="1">
    <w:name w:val="Default Paragraph Font"/>
    <w:uiPriority w:val="1"/>
    <w:semiHidden/>
    <w:unhideWhenUsed/>
    <w:qFormat/>
  </w:style>
  <w:style w:type="table" w:styleId="922" w:default="1">
    <w:name w:val="Normal Table"/>
    <w:uiPriority w:val="99"/>
    <w:semiHidden/>
    <w:unhideWhenUsed/>
    <w:qFormat/>
    <w:tblPr>
      <w:tblCellMar>
        <w:left w:w="108" w:type="dxa"/>
        <w:top w:w="0" w:type="dxa"/>
        <w:right w:w="108" w:type="dxa"/>
        <w:bottom w:w="0" w:type="dxa"/>
      </w:tblCellMar>
    </w:tblPr>
  </w:style>
  <w:style w:type="paragraph" w:styleId="923">
    <w:name w:val="Normal Indent"/>
    <w:basedOn w:val="916"/>
    <w:uiPriority w:val="0"/>
    <w:qFormat/>
    <w:pPr>
      <w:ind w:firstLine="420"/>
    </w:pPr>
    <w:rPr>
      <w:szCs w:val="20"/>
    </w:rPr>
  </w:style>
  <w:style w:type="paragraph" w:styleId="924">
    <w:name w:val="annotation text"/>
    <w:basedOn w:val="916"/>
    <w:uiPriority w:val="0"/>
    <w:semiHidden/>
    <w:qFormat/>
    <w:rPr>
      <w:szCs w:val="20"/>
    </w:rPr>
  </w:style>
  <w:style w:type="paragraph" w:styleId="925">
    <w:name w:val="Body Text"/>
    <w:basedOn w:val="916"/>
    <w:next w:val="916"/>
    <w:uiPriority w:val="1"/>
    <w:qFormat/>
    <w:rPr>
      <w:sz w:val="21"/>
      <w:szCs w:val="21"/>
    </w:rPr>
  </w:style>
  <w:style w:type="paragraph" w:styleId="926">
    <w:name w:val="toc 3"/>
    <w:basedOn w:val="916"/>
    <w:next w:val="916"/>
    <w:uiPriority w:val="0"/>
    <w:semiHidden/>
    <w:unhideWhenUsed/>
    <w:qFormat/>
    <w:pPr>
      <w:ind w:left="840"/>
    </w:pPr>
  </w:style>
  <w:style w:type="paragraph" w:styleId="927">
    <w:name w:val="Plain Text"/>
    <w:basedOn w:val="916"/>
    <w:link w:val="947"/>
    <w:uiPriority w:val="0"/>
    <w:qFormat/>
    <w:rPr>
      <w:rFonts w:hAnsi="Courier New" w:cs="楷体_GB2312"/>
      <w:szCs w:val="21"/>
    </w:rPr>
  </w:style>
  <w:style w:type="paragraph" w:styleId="928">
    <w:name w:val="Body Text Indent 2"/>
    <w:basedOn w:val="916"/>
    <w:uiPriority w:val="0"/>
    <w:qFormat/>
    <w:pPr>
      <w:ind w:left="630" w:firstLine="645"/>
    </w:pPr>
    <w:rPr>
      <w:rFonts w:ascii="Arial" w:hAnsi="Arial" w:eastAsia="仿宋_GB2312"/>
      <w:sz w:val="32"/>
      <w:szCs w:val="20"/>
      <w:lang w:bidi="ar-SA"/>
    </w:rPr>
  </w:style>
  <w:style w:type="paragraph" w:styleId="929">
    <w:name w:val="Balloon Text"/>
    <w:basedOn w:val="916"/>
    <w:link w:val="945"/>
    <w:uiPriority w:val="0"/>
    <w:qFormat/>
    <w:rPr>
      <w:sz w:val="18"/>
      <w:szCs w:val="18"/>
    </w:rPr>
  </w:style>
  <w:style w:type="paragraph" w:styleId="930">
    <w:name w:val="Footer"/>
    <w:basedOn w:val="916"/>
    <w:link w:val="948"/>
    <w:uiPriority w:val="99"/>
    <w:qFormat/>
    <w:pPr>
      <w:tabs>
        <w:tab w:val="center" w:pos="4153" w:leader="none"/>
        <w:tab w:val="right" w:pos="8306" w:leader="none"/>
      </w:tabs>
    </w:pPr>
    <w:rPr>
      <w:sz w:val="18"/>
    </w:rPr>
  </w:style>
  <w:style w:type="paragraph" w:styleId="931">
    <w:name w:val="Header"/>
    <w:basedOn w:val="916"/>
    <w:link w:val="944"/>
    <w:uiPriority w:val="0"/>
    <w:qFormat/>
    <w:pPr>
      <w:jc w:val="center"/>
      <w:tabs>
        <w:tab w:val="center" w:pos="4153" w:leader="none"/>
        <w:tab w:val="right" w:pos="8306" w:leader="none"/>
      </w:tabs>
      <w:pBdr>
        <w:bottom w:val="single" w:color="auto" w:sz="6" w:space="1"/>
      </w:pBdr>
    </w:pPr>
    <w:rPr>
      <w:sz w:val="18"/>
      <w:szCs w:val="18"/>
    </w:rPr>
  </w:style>
  <w:style w:type="paragraph" w:styleId="932">
    <w:name w:val="toc 1"/>
    <w:basedOn w:val="916"/>
    <w:next w:val="916"/>
    <w:uiPriority w:val="1"/>
    <w:qFormat/>
    <w:pPr>
      <w:ind w:left="323"/>
      <w:spacing w:before="43"/>
    </w:pPr>
    <w:rPr>
      <w:rFonts w:ascii="黑体" w:hAnsi="黑体" w:eastAsia="黑体" w:cs="黑体"/>
      <w:sz w:val="21"/>
      <w:szCs w:val="21"/>
    </w:rPr>
  </w:style>
  <w:style w:type="paragraph" w:styleId="933">
    <w:name w:val="toc 2"/>
    <w:basedOn w:val="916"/>
    <w:next w:val="916"/>
    <w:uiPriority w:val="1"/>
    <w:qFormat/>
    <w:pPr>
      <w:ind w:left="743"/>
      <w:spacing w:before="43"/>
    </w:pPr>
    <w:rPr>
      <w:sz w:val="21"/>
      <w:szCs w:val="21"/>
    </w:rPr>
  </w:style>
  <w:style w:type="paragraph" w:styleId="934">
    <w:name w:val="Normal (Web)"/>
    <w:basedOn w:val="916"/>
    <w:uiPriority w:val="0"/>
    <w:qFormat/>
    <w:pPr>
      <w:spacing w:before="100" w:beforeAutospacing="1" w:after="100" w:afterAutospacing="1"/>
      <w:widowControl/>
    </w:pPr>
    <w:rPr>
      <w:rFonts w:cs="Times New Roman"/>
      <w:sz w:val="24"/>
    </w:rPr>
  </w:style>
  <w:style w:type="paragraph" w:styleId="935">
    <w:name w:val="Title"/>
    <w:basedOn w:val="916"/>
    <w:next w:val="916"/>
    <w:link w:val="946"/>
    <w:uiPriority w:val="0"/>
    <w:qFormat/>
    <w:pPr>
      <w:jc w:val="center"/>
      <w:spacing w:before="240" w:after="60"/>
      <w:outlineLvl w:val="0"/>
    </w:pPr>
    <w:rPr>
      <w:rFonts w:asciiTheme="majorHAnsi" w:hAnsiTheme="majorHAnsi" w:cstheme="majorBidi"/>
      <w:b/>
      <w:bCs/>
      <w:sz w:val="32"/>
      <w:szCs w:val="32"/>
    </w:rPr>
  </w:style>
  <w:style w:type="character" w:styleId="936">
    <w:name w:val="Strong"/>
    <w:uiPriority w:val="22"/>
    <w:qFormat/>
    <w:rPr>
      <w:b/>
      <w:bCs/>
    </w:rPr>
  </w:style>
  <w:style w:type="character" w:styleId="937">
    <w:name w:val="page number"/>
    <w:basedOn w:val="921"/>
    <w:uiPriority w:val="0"/>
    <w:qFormat/>
  </w:style>
  <w:style w:type="character" w:styleId="938">
    <w:name w:val="FollowedHyperlink"/>
    <w:basedOn w:val="921"/>
    <w:uiPriority w:val="0"/>
    <w:semiHidden/>
    <w:unhideWhenUsed/>
    <w:qFormat/>
    <w:rPr>
      <w:color w:val="800080"/>
      <w:u w:val="none"/>
    </w:rPr>
  </w:style>
  <w:style w:type="character" w:styleId="939">
    <w:name w:val="Hyperlink"/>
    <w:basedOn w:val="921"/>
    <w:uiPriority w:val="0"/>
    <w:qFormat/>
    <w:rPr>
      <w:color w:val="0000ff" w:themeColor="hyperlink"/>
      <w:u w:val="single"/>
      <w14:textFill>
        <w14:solidFill>
          <w14:schemeClr w14:val="hlink"/>
        </w14:solidFill>
      </w14:textFill>
    </w:rPr>
  </w:style>
  <w:style w:type="paragraph" w:styleId="940">
    <w:name w:val="List Paragraph"/>
    <w:basedOn w:val="916"/>
    <w:uiPriority w:val="1"/>
    <w:qFormat/>
    <w:pPr>
      <w:ind w:left="323" w:firstLine="420"/>
    </w:pPr>
  </w:style>
  <w:style w:type="table" w:styleId="941" w:customStyle="1">
    <w:name w:val="Table Normal"/>
    <w:uiPriority w:val="2"/>
    <w:semiHidden/>
    <w:unhideWhenUsed/>
    <w:qFormat/>
    <w:tblPr>
      <w:tblCellMar>
        <w:left w:w="0" w:type="dxa"/>
        <w:top w:w="0" w:type="dxa"/>
        <w:right w:w="0" w:type="dxa"/>
        <w:bottom w:w="0" w:type="dxa"/>
      </w:tblCellMar>
    </w:tblPr>
  </w:style>
  <w:style w:type="paragraph" w:styleId="942" w:customStyle="1">
    <w:name w:val="Table Paragraph"/>
    <w:basedOn w:val="916"/>
    <w:uiPriority w:val="1"/>
    <w:qFormat/>
  </w:style>
  <w:style w:type="paragraph" w:styleId="943" w:customStyle="1">
    <w:name w:val="TOC 标题1"/>
    <w:basedOn w:val="917"/>
    <w:next w:val="916"/>
    <w:uiPriority w:val="0"/>
    <w:qFormat/>
    <w:pPr>
      <w:outlineLvl w:val="9"/>
    </w:pPr>
  </w:style>
  <w:style w:type="character" w:styleId="944" w:customStyle="1">
    <w:name w:val="页眉 字符"/>
    <w:basedOn w:val="921"/>
    <w:link w:val="931"/>
    <w:uiPriority w:val="0"/>
    <w:qFormat/>
    <w:rPr>
      <w:rFonts w:ascii="宋体" w:hAnsi="宋体" w:cs="宋体"/>
      <w:sz w:val="18"/>
      <w:szCs w:val="18"/>
      <w:lang w:val="zh-CN" w:bidi="zh-CN"/>
    </w:rPr>
  </w:style>
  <w:style w:type="character" w:styleId="945" w:customStyle="1">
    <w:name w:val="批注框文本 字符"/>
    <w:basedOn w:val="921"/>
    <w:link w:val="929"/>
    <w:uiPriority w:val="0"/>
    <w:qFormat/>
    <w:rPr>
      <w:rFonts w:ascii="宋体" w:hAnsi="宋体" w:cs="宋体"/>
      <w:sz w:val="18"/>
      <w:szCs w:val="18"/>
      <w:lang w:val="zh-CN" w:bidi="zh-CN"/>
    </w:rPr>
  </w:style>
  <w:style w:type="character" w:styleId="946" w:customStyle="1">
    <w:name w:val="标题 字符"/>
    <w:basedOn w:val="921"/>
    <w:link w:val="935"/>
    <w:uiPriority w:val="0"/>
    <w:qFormat/>
    <w:rPr>
      <w:rFonts w:asciiTheme="majorHAnsi" w:hAnsiTheme="majorHAnsi" w:cstheme="majorBidi"/>
      <w:b/>
      <w:bCs/>
      <w:sz w:val="32"/>
      <w:szCs w:val="32"/>
      <w:lang w:val="zh-CN" w:bidi="zh-CN"/>
    </w:rPr>
  </w:style>
  <w:style w:type="character" w:styleId="947" w:customStyle="1">
    <w:name w:val="纯文本 字符"/>
    <w:basedOn w:val="921"/>
    <w:link w:val="927"/>
    <w:uiPriority w:val="0"/>
    <w:qFormat/>
    <w:rPr>
      <w:rFonts w:ascii="宋体" w:hAnsi="Courier New" w:cs="楷体_GB2312"/>
      <w:sz w:val="22"/>
      <w:szCs w:val="21"/>
      <w:lang w:val="zh-CN" w:bidi="zh-CN"/>
    </w:rPr>
  </w:style>
  <w:style w:type="character" w:styleId="948" w:customStyle="1">
    <w:name w:val="页脚 字符"/>
    <w:basedOn w:val="921"/>
    <w:link w:val="930"/>
    <w:uiPriority w:val="99"/>
    <w:qFormat/>
    <w:rPr>
      <w:rFonts w:ascii="宋体" w:hAnsi="宋体" w:cs="宋体"/>
      <w:sz w:val="18"/>
      <w:szCs w:val="22"/>
      <w:lang w:val="zh-CN" w:bidi="zh-CN"/>
    </w:rPr>
  </w:style>
  <w:style w:type="character" w:styleId="949" w:customStyle="1">
    <w:name w:val="bsharetext"/>
    <w:basedOn w:val="921"/>
    <w:uiPriority w:val="0"/>
    <w:qFormat/>
  </w:style>
  <w:style w:type="character" w:styleId="950" w:customStyle="1">
    <w:name w:val="red_tag"/>
    <w:basedOn w:val="921"/>
    <w:uiPriority w:val="0"/>
    <w:qFormat/>
    <w:rPr>
      <w:color w:val="ffffff"/>
      <w:shd w:val="clear" w:color="auto" w:fill="f45146"/>
    </w:rPr>
  </w:style>
  <w:style w:type="character" w:styleId="951" w:customStyle="1">
    <w:name w:val="blue_tag"/>
    <w:basedOn w:val="921"/>
    <w:uiPriority w:val="0"/>
    <w:qFormat/>
    <w:rPr>
      <w:color w:val="ffffff"/>
      <w:shd w:val="clear" w:color="auto" w:fill="00b3ec"/>
    </w:rPr>
  </w:style>
  <w:style w:type="character" w:styleId="952" w:customStyle="1">
    <w:name w:val="green_tag"/>
    <w:basedOn w:val="921"/>
    <w:uiPriority w:val="0"/>
    <w:qFormat/>
    <w:rPr>
      <w:color w:val="ffffff"/>
      <w:shd w:val="clear" w:color="auto" w:fill="35d9b5"/>
    </w:rPr>
  </w:style>
  <w:style w:type="character" w:styleId="953" w:customStyle="1">
    <w:name w:val="purple_tag"/>
    <w:basedOn w:val="921"/>
    <w:uiPriority w:val="0"/>
    <w:qFormat/>
    <w:rPr>
      <w:color w:val="ffffff"/>
      <w:shd w:val="clear" w:color="auto" w:fill="ee82ee"/>
    </w:rPr>
  </w:style>
  <w:style w:type="character" w:styleId="954" w:customStyle="1">
    <w:name w:val="yellow_tag"/>
    <w:basedOn w:val="921"/>
    <w:uiPriority w:val="0"/>
    <w:qFormat/>
    <w:rPr>
      <w:color w:val="ffffff"/>
      <w:shd w:val="clear" w:color="auto" w:fill="ffcc33"/>
    </w:rPr>
  </w:style>
  <w:style w:type="character" w:styleId="955" w:customStyle="1">
    <w:name w:val="active1"/>
    <w:basedOn w:val="921"/>
    <w:uiPriority w:val="0"/>
    <w:qFormat/>
    <w:rPr>
      <w:shd w:val="clear" w:color="auto" w:fill="f6f6f6"/>
    </w:rPr>
  </w:style>
  <w:style w:type="paragraph" w:styleId="956" w:customStyle="1">
    <w:name w:val="Body text|1"/>
    <w:basedOn w:val="916"/>
    <w:uiPriority w:val="0"/>
    <w:qFormat/>
    <w:pPr>
      <w:ind w:firstLine="400"/>
      <w:spacing w:line="377" w:lineRule="auto"/>
    </w:pPr>
    <w:rPr>
      <w:lang w:val="zh-TW" w:eastAsia="zh-TW" w:bidi="zh-TW"/>
    </w:rPr>
  </w:style>
  <w:style w:type="paragraph" w:styleId="957" w:customStyle="1">
    <w:name w:val="p"/>
    <w:basedOn w:val="916"/>
    <w:uiPriority w:val="0"/>
    <w:qFormat/>
    <w:pPr>
      <w:spacing w:before="100" w:beforeAutospacing="1" w:after="100" w:afterAutospacing="1"/>
      <w:widowControl/>
    </w:pPr>
    <w:rPr>
      <w:sz w:val="24"/>
      <w:szCs w:val="24"/>
      <w:lang w:val="en-US" w:bidi="ar-SA"/>
    </w:rPr>
  </w:style>
  <w:style w:type="numbering" w:styleId="23451"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header" Target="header4.xml" /><Relationship Id="rId13" Type="http://schemas.openxmlformats.org/officeDocument/2006/relationships/footer" Target="footer1.xml" /><Relationship Id="rId14" Type="http://schemas.openxmlformats.org/officeDocument/2006/relationships/footer" Target="footer2.xml" /><Relationship Id="rId15" Type="http://schemas.openxmlformats.org/officeDocument/2006/relationships/footer" Target="footer3.xml" /><Relationship Id="rId16" Type="http://schemas.openxmlformats.org/officeDocument/2006/relationships/footer" Target="footer4.xml" /><Relationship Id="rId17" Type="http://schemas.openxmlformats.org/officeDocument/2006/relationships/footer" Target="footer5.xml" /><Relationship Id="rId18" Type="http://schemas.openxmlformats.org/officeDocument/2006/relationships/footer" Target="footer6.xml" /><Relationship Id="rId19" Type="http://schemas.openxmlformats.org/officeDocument/2006/relationships/footer" Target="footer7.xml" /><Relationship Id="rId20" Type="http://schemas.openxmlformats.org/officeDocument/2006/relationships/customXml" Target="../customXml/item1.xml" /><Relationship Id="rId21" Type="http://schemas.openxmlformats.org/officeDocument/2006/relationships/customXml" Target="../customXml/item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er6.xml.rels><?xml version="1.0" encoding="UTF-8" standalone="yes"?><Relationships xmlns="http://schemas.openxmlformats.org/package/2006/relationships"></Relationships>
</file>

<file path=word/_rels/footer7.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_rels/header4.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Arial"/>
        <a:cs typeface="Arial"/>
      </a:majorFont>
      <a:minorFont>
        <a:latin typeface="Calibri"/>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contractReview xmlns="http://schemas.wps.cn/vas-ai-hub/contract-review">
  <reviewItems>
    <reviewItem>
      <errorID>6a0b4f1b-2815-4f3c-85e8-49e4ca62de9d</errorID>
      <errorWord>：</errorWord>
      <group>L1_Format</group>
      <groupName>格式问题</groupName>
      <ability>L2_HalfPunc_CN</ability>
      <abilityName>全半角问题</abilityName>
      <candidateList>
        <item>:</item>
      </candidateList>
      <explain>文本全半角错误。</explain>
      <paraID>11E59A4F</paraID>
      <start>23</start>
      <end>24</end>
      <status>modified</status>
      <modifiedWord>:</modifiedWord>
      <trackRevisions>false</trackRevisions>
    </reviewItem>
    <reviewItem>
      <errorID>e105bd07-84b4-4523-9465-c830536de29c</errorID>
      <errorWord>：</errorWord>
      <group>L1_Format</group>
      <groupName>格式问题</groupName>
      <ability>L2_HalfPunc_CN</ability>
      <abilityName>全半角问题</abilityName>
      <candidateList>
        <item>:</item>
      </candidateList>
      <explain>文本全半角错误。</explain>
      <paraID>11E59A4F</paraID>
      <start>40</start>
      <end>41</end>
      <status>modified</status>
      <modifiedWord>:</modifiedWord>
      <trackRevisions>false</trackRevisions>
    </reviewItem>
    <reviewItem>
      <errorID>c2d97891-8fd5-41a5-a677-d1bc762bd3b7</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65713A33</paraID>
      <start>0</start>
      <end>2</end>
      <status>modified</status>
      <modifiedWord>1.</modifiedWord>
      <trackRevisions>false</trackRevisions>
    </reviewItem>
    <reviewItem>
      <errorID>55f20ec5-b061-494f-8e82-f0b2e248937b</errorID>
      <errorWord>法人签字</errorWord>
      <group>L1_Word</group>
      <groupName>字词问题</groupName>
      <ability>L2_Typo</ability>
      <abilityName>字词错误</abilityName>
      <candidateList>
        <item>法人代表签字</item>
      </candidateList>
      <explain/>
      <paraID>65713A33</paraID>
      <start>356</start>
      <end>362</end>
      <status>modified</status>
      <modifiedWord>法人代表签字</modifiedWord>
      <trackRevisions>false</trackRevisions>
    </reviewItem>
    <reviewItem>
      <errorID>0aa3a0c1-d5f9-4d63-99b3-d8304cdce109</errorID>
      <errorWord>并</errorWord>
      <group>L1_Word</group>
      <groupName>字词问题</groupName>
      <ability>L2_Typo</ability>
      <abilityName>字词错误</abilityName>
      <candidateList>
        <item>并加</item>
      </candidateList>
      <explain/>
      <paraID>65713A33</paraID>
      <start>362</start>
      <end>364</end>
      <status>modified</status>
      <modifiedWord>并加</modifiedWord>
      <trackRevisions>false</trackRevisions>
    </reviewItem>
    <reviewItem>
      <errorID>4d485b1a-2f7c-461a-b984-d1bc5301a720</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7E74C169</paraID>
      <start>0</start>
      <end>2</end>
      <status>modified</status>
      <modifiedWord>2.</modifiedWord>
      <trackRevisions>false</trackRevisions>
    </reviewItem>
    <reviewItem>
      <errorID>82c94ca4-2268-4370-95ca-2968bd080237</errorID>
      <errorWord>(</errorWord>
      <group>L1_Format</group>
      <groupName>格式问题</groupName>
      <ability>L2_HalfPunc_CN</ability>
      <abilityName>全半角问题</abilityName>
      <candidateList>
        <item>（</item>
      </candidateList>
      <explain>文本全半角错误。</explain>
      <paraID>23ECA5F3</paraID>
      <start>10</start>
      <end>11</end>
      <status>modified</status>
      <modifiedWord>（</modifiedWord>
      <trackRevisions>false</trackRevisions>
    </reviewItem>
    <reviewItem>
      <errorID>119f9779-3cd8-4bb5-8e4c-939d01cd7b19</errorID>
      <errorWord>)</errorWord>
      <group>L1_Format</group>
      <groupName>格式问题</groupName>
      <ability>L2_HalfPunc_CN</ability>
      <abilityName>全半角问题</abilityName>
      <candidateList>
        <item>）</item>
      </candidateList>
      <explain>文本全半角错误。</explain>
      <paraID>23ECA5F3</paraID>
      <start>14</start>
      <end>15</end>
      <status>modified</status>
      <modifiedWord>）</modifiedWord>
      <trackRevisions>false</trackRevisions>
    </reviewItem>
    <reviewItem>
      <errorID>c1ceb9c2-fd34-4649-b78f-ad5894db99f6</errorID>
      <errorWord>:</errorWord>
      <group>L1_Format</group>
      <groupName>格式问题</groupName>
      <ability>L2_HalfPunc_CN</ability>
      <abilityName>全半角问题</abilityName>
      <candidateList>
        <item>：</item>
      </candidateList>
      <explain>文本全半角错误。</explain>
      <paraID>23ECA5F3</paraID>
      <start>35</start>
      <end>36</end>
      <status>modified</status>
      <modifiedWord>：</modifiedWord>
      <trackRevisions>false</trackRevisions>
    </reviewItem>
    <reviewItem>
      <errorID>ae58f9f9-7a6a-4d46-83ea-0609d57e17b2</errorID>
      <errorWord>:</errorWord>
      <group>L1_Format</group>
      <groupName>格式问题</groupName>
      <ability>L2_HalfPunc_CN</ability>
      <abilityName>全半角问题</abilityName>
      <candidateList>
        <item>：</item>
      </candidateList>
      <explain>文本全半角错误。</explain>
      <paraID>11428AE2</paraID>
      <start>30</start>
      <end>31</end>
      <status>modified</status>
      <modifiedWord>：</modifiedWord>
      <trackRevisions>false</trackRevisions>
    </reviewItem>
    <reviewItem>
      <errorID>7f05808b-8b51-4e2e-8a01-d285393d7ae5</errorID>
      <errorWord>(</errorWord>
      <group>L1_Format</group>
      <groupName>格式问题</groupName>
      <ability>L2_HalfPunc_CN</ability>
      <abilityName>全半角问题</abilityName>
      <candidateList>
        <item>（</item>
      </candidateList>
      <explain>文本全半角错误。</explain>
      <paraID>1FA0CD33</paraID>
      <start>18</start>
      <end>19</end>
      <status>modified</status>
      <modifiedWord>（</modifiedWord>
      <trackRevisions>false</trackRevisions>
    </reviewItem>
    <reviewItem>
      <errorID>b9e26c0f-319f-45f4-8ec8-e7f49a594270</errorID>
      <errorWord>)</errorWord>
      <group>L1_Format</group>
      <groupName>格式问题</groupName>
      <ability>L2_HalfPunc_CN</ability>
      <abilityName>全半角问题</abilityName>
      <candidateList>
        <item>）</item>
      </candidateList>
      <explain>文本全半角错误。</explain>
      <paraID>1FA0CD33</paraID>
      <start>20</start>
      <end>21</end>
      <status>modified</status>
      <modifiedWord>）</modifiedWord>
      <trackRevisions>false</trackRevisions>
    </reviewItem>
    <reviewItem>
      <errorID>85881fe7-4a36-4cc8-a06f-22bb173d234c</errorID>
      <errorWord>登陆</errorWord>
      <group>L1_Word</group>
      <groupName>字词问题</groupName>
      <ability>L2_Typo</ability>
      <abilityName>字词错误</abilityName>
      <candidateList>
        <item>登录</item>
      </candidateList>
      <explain>存在发音相同字词的误用。</explain>
      <paraID>581D9991</paraID>
      <start>6</start>
      <end>8</end>
      <status>modified</status>
      <modifiedWord>登录</modifiedWord>
      <trackRevisions>false</trackRevisions>
    </reviewItem>
    <reviewItem>
      <errorID>967dbb18-74a0-4ea3-b50e-60a4a06c7430</errorID>
      <errorWord>(</errorWord>
      <group>L1_Format</group>
      <groupName>格式问题</groupName>
      <ability>L2_HalfPunc_CN</ability>
      <abilityName>全半角问题</abilityName>
      <candidateList>
        <item>（</item>
      </candidateList>
      <explain>文本全半角错误。</explain>
      <paraID>581D9991</paraID>
      <start>48</start>
      <end>49</end>
      <status>modified</status>
      <modifiedWord>（</modifiedWord>
      <trackRevisions>false</trackRevisions>
    </reviewItem>
    <reviewItem>
      <errorID>dc401c23-eae0-4cd5-9d4f-4dd454a9cbed</errorID>
      <errorWord>)</errorWord>
      <group>L1_Format</group>
      <groupName>格式问题</groupName>
      <ability>L2_HalfPunc_CN</ability>
      <abilityName>全半角问题</abilityName>
      <candidateList>
        <item>）</item>
      </candidateList>
      <explain>文本全半角错误。</explain>
      <paraID>581D9991</paraID>
      <start>63</start>
      <end>64</end>
      <status>modified</status>
      <modifiedWord>）</modifiedWord>
      <trackRevisions>false</trackRevisions>
    </reviewItem>
    <reviewItem>
      <errorID>51f3b8c1-218d-4805-ba4e-8d0f10d96562</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55FE8EC5</paraID>
      <start>0</start>
      <end>2</end>
      <status>modified</status>
      <modifiedWord>1.</modifiedWord>
      <trackRevisions>false</trackRevisions>
    </reviewItem>
    <reviewItem>
      <errorID>151e39e9-2c88-4aea-9af9-1c9a875af82f</errorID>
      <errorWord>,</errorWord>
      <group>L1_Format</group>
      <groupName>格式问题</groupName>
      <ability>L2_HalfPunc_CN</ability>
      <abilityName>全半角问题</abilityName>
      <candidateList>
        <item>，</item>
      </candidateList>
      <explain>文本全半角错误。</explain>
      <paraID>55FE8EC5</paraID>
      <start>39</start>
      <end>40</end>
      <status>modified</status>
      <modifiedWord>，</modifiedWord>
      <trackRevisions>false</trackRevisions>
    </reviewItem>
    <reviewItem>
      <errorID>84d19c42-57f7-47ea-8d2b-7f3d71193f22</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429C647F</paraID>
      <start>0</start>
      <end>2</end>
      <status>modified</status>
      <modifiedWord>2.</modifiedWord>
      <trackRevisions>false</trackRevisions>
    </reviewItem>
    <reviewItem>
      <errorID>bf08368b-f681-412d-aa4b-b92314a201bc</errorID>
      <errorWord>登陆</errorWord>
      <group>L1_Word</group>
      <groupName>字词问题</groupName>
      <ability>L2_Typo</ability>
      <abilityName>字词错误</abilityName>
      <candidateList>
        <item>登录</item>
      </candidateList>
      <explain>存在发音相同字词的误用。</explain>
      <paraID>6277D5F0</paraID>
      <start>3</start>
      <end>5</end>
      <status>modified</status>
      <modifiedWord>登录</modifiedWord>
      <trackRevisions>false</trackRevisions>
    </reviewItem>
    <reviewItem>
      <errorID>de978708-ad66-41c8-b127-77635ee11eec</errorID>
      <errorWord>(</errorWord>
      <group>L1_Format</group>
      <groupName>格式问题</groupName>
      <ability>L2_HalfPunc_CN</ability>
      <abilityName>全半角问题</abilityName>
      <candidateList>
        <item>（</item>
      </candidateList>
      <explain>文本全半角错误。</explain>
      <paraID>6277D5F0</paraID>
      <start>37</start>
      <end>38</end>
      <status>modified</status>
      <modifiedWord>（</modifiedWord>
      <trackRevisions>false</trackRevisions>
    </reviewItem>
    <reviewItem>
      <errorID>31fe9314-07d6-4d64-b3ac-2350deb37214</errorID>
      <errorWord>)</errorWord>
      <group>L1_Format</group>
      <groupName>格式问题</groupName>
      <ability>L2_HalfPunc_CN</ability>
      <abilityName>全半角问题</abilityName>
      <candidateList>
        <item>）</item>
      </candidateList>
      <explain>文本全半角错误。</explain>
      <paraID>6277D5F0</paraID>
      <start>52</start>
      <end>53</end>
      <status>modified</status>
      <modifiedWord>）</modifiedWord>
      <trackRevisions>false</trackRevisions>
    </reviewItem>
    <reviewItem>
      <errorID>ed682361-c066-49ab-8254-3422b5f7e511</errorID>
      <errorWord>（</errorWord>
      <group>L1_Punc</group>
      <groupName>标点问题</groupName>
      <ability>L2_Punc_CN</ability>
      <abilityName>标点符号问题</abilityName>
      <candidateList/>
      <explain>同一形式括号套用。</explain>
      <paraID>6C522829</paraID>
      <start>25</start>
      <end>26</end>
      <status>ignored</status>
      <modifiedWord/>
      <trackRevisions>false</trackRevisions>
    </reviewItem>
    <reviewItem>
      <errorID>7ea49fb3-81da-4fd0-88f9-5017d3d3cd2c</errorID>
      <errorWord>）</errorWord>
      <group>L1_Punc</group>
      <groupName>标点问题</groupName>
      <ability>L2_Punc_CN</ability>
      <abilityName>标点符号问题</abilityName>
      <candidateList/>
      <explain>同一形式括号套用。</explain>
      <paraID>6C522829</paraID>
      <start>83</start>
      <end>84</end>
      <status>ignored</status>
      <modifiedWord/>
      <trackRevisions>false</trackRevisions>
    </reviewItem>
    <reviewItem>
      <errorID>2d7c9544-9a7f-4d59-8d8d-47a5d000ee78</errorID>
      <errorWord>(</errorWord>
      <group>L1_Format</group>
      <groupName>格式问题</groupName>
      <ability>L2_HalfPunc_CN</ability>
      <abilityName>全半角问题</abilityName>
      <candidateList>
        <item>（</item>
      </candidateList>
      <explain>文本全半角错误。</explain>
      <paraID>39D8ECDF</paraID>
      <start>18</start>
      <end>19</end>
      <status>modified</status>
      <modifiedWord>（</modifiedWord>
      <trackRevisions>false</trackRevisions>
    </reviewItem>
    <reviewItem>
      <errorID>2218eacf-53ef-4012-a908-ab90204f4ebb</errorID>
      <errorWord>)</errorWord>
      <group>L1_Format</group>
      <groupName>格式问题</groupName>
      <ability>L2_HalfPunc_CN</ability>
      <abilityName>全半角问题</abilityName>
      <candidateList>
        <item>）</item>
      </candidateList>
      <explain>文本全半角错误。</explain>
      <paraID>39D8ECDF</paraID>
      <start>20</start>
      <end>21</end>
      <status>modified</status>
      <modifiedWord>）</modifiedWord>
      <trackRevisions>false</trackRevisions>
    </reviewItem>
    <reviewItem>
      <errorID>3064f6d3-2713-4f3d-8c8d-338fe69c9856</errorID>
      <errorWord>登陆</errorWord>
      <group>L1_Word</group>
      <groupName>字词问题</groupName>
      <ability>L2_Typo</ability>
      <abilityName>字词错误</abilityName>
      <candidateList>
        <item>登录</item>
      </candidateList>
      <explain>存在发音相同字词的误用。</explain>
      <paraID>447FCA3C</paraID>
      <start>3</start>
      <end>5</end>
      <status>modified</status>
      <modifiedWord>登录</modifiedWord>
      <trackRevisions>false</trackRevisions>
    </reviewItem>
    <reviewItem>
      <errorID>f6e2fc20-5adc-44c6-ac22-ddd5ce5d7af9</errorID>
      <errorWord>(</errorWord>
      <group>L1_Format</group>
      <groupName>格式问题</groupName>
      <ability>L2_HalfPunc_CN</ability>
      <abilityName>全半角问题</abilityName>
      <candidateList>
        <item>（</item>
      </candidateList>
      <explain>文本全半角错误。</explain>
      <paraID>447FCA3C</paraID>
      <start>37</start>
      <end>38</end>
      <status>modified</status>
      <modifiedWord>（</modifiedWord>
      <trackRevisions>false</trackRevisions>
    </reviewItem>
    <reviewItem>
      <errorID>4644b956-17b2-401c-aaf5-4970ae2c0d6a</errorID>
      <errorWord>)</errorWord>
      <group>L1_Format</group>
      <groupName>格式问题</groupName>
      <ability>L2_HalfPunc_CN</ability>
      <abilityName>全半角问题</abilityName>
      <candidateList>
        <item>）</item>
      </candidateList>
      <explain>文本全半角错误。</explain>
      <paraID>447FCA3C</paraID>
      <start>52</start>
      <end>53</end>
      <status>modified</status>
      <modifiedWord>）</modifiedWord>
      <trackRevisions>false</trackRevisions>
    </reviewItem>
    <reviewItem>
      <errorID>7bbbaf92-d7ca-4827-b293-4b35f54481fc</errorID>
      <errorWord>”</errorWord>
      <group>L1_Punc</group>
      <groupName>标点问题</groupName>
      <ability>L2_Punc_CN</ability>
      <abilityName>标点符号问题</abilityName>
      <candidateList/>
      <explain>此处标点可能未正确匹配，请检查句子中是否存在标点冗余、缺失或使用错误的情况。</explain>
      <paraID> EE8D277</paraID>
      <start>3</start>
      <end>4</end>
      <status>ignored</status>
      <modifiedWord/>
      <trackRevisions>false</trackRevisions>
    </reviewItem>
    <reviewItem>
      <errorID>371f0387-34b2-43db-a840-a669c38eded5</errorID>
      <errorWord>”</errorWord>
      <group>L1_Punc</group>
      <groupName>标点问题</groupName>
      <ability>L2_Punc_CN</ability>
      <abilityName>标点符号问题</abilityName>
      <candidateList/>
      <explain>此处标点可能未正确匹配，请检查句子中是否存在标点冗余、缺失或使用错误的情况。</explain>
      <paraID> ECD5065</paraID>
      <start>3</start>
      <end>4</end>
      <status>ignored</status>
      <modifiedWord/>
      <trackRevisions>false</trackRevisions>
    </reviewItem>
    <reviewItem>
      <errorID>427b117b-c5c9-4535-b26e-b7f6f8fbe646</errorID>
      <errorWord>”</errorWord>
      <group>L1_Punc</group>
      <groupName>标点问题</groupName>
      <ability>L2_Punc_CN</ability>
      <abilityName>标点符号问题</abilityName>
      <candidateList/>
      <explain>此处标点可能未正确匹配，请检查句子中是否存在标点冗余、缺失或使用错误的情况。</explain>
      <paraID>6D78000D</paraID>
      <start>3</start>
      <end>4</end>
      <status>ignored</status>
      <modifiedWord/>
      <trackRevisions>false</trackRevisions>
    </reviewItem>
    <reviewItem>
      <errorID>1aba7344-0232-470e-a2ad-041fa9576248</errorID>
      <errorWord>:</errorWord>
      <group>L1_Format</group>
      <groupName>格式问题</groupName>
      <ability>L2_HalfPunc_CN</ability>
      <abilityName>全半角问题</abilityName>
      <candidateList>
        <item>：</item>
      </candidateList>
      <explain>文本全半角错误。</explain>
      <paraID>5BE8FDD8</paraID>
      <start>19</start>
      <end>20</end>
      <status>modified</status>
      <modifiedWord>：</modifiedWord>
      <trackRevisions>false</trackRevisions>
    </reviewItem>
    <reviewItem>
      <errorID>a75d64bf-5c64-4b5a-a2d9-8057d382d536</errorID>
      <errorWord>:</errorWord>
      <group>L1_Format</group>
      <groupName>格式问题</groupName>
      <ability>L2_HalfPunc_CN</ability>
      <abilityName>全半角问题</abilityName>
      <candidateList>
        <item>：</item>
      </candidateList>
      <explain>文本全半角错误。</explain>
      <paraID>5BE8FDD8</paraID>
      <start>28</start>
      <end>29</end>
      <status>modified</status>
      <modifiedWord>：</modifiedWord>
      <trackRevisions>false</trackRevisions>
    </reviewItem>
    <reviewItem>
      <errorID>cb9ffaed-52c3-411e-960b-30cb27f464bb</errorID>
      <errorWord>:</errorWord>
      <group>L1_Format</group>
      <groupName>格式问题</groupName>
      <ability>L2_HalfPunc_CN</ability>
      <abilityName>全半角问题</abilityName>
      <candidateList>
        <item>：</item>
      </candidateList>
      <explain>文本全半角错误。</explain>
      <paraID>5BE8FDD8</paraID>
      <start>55</start>
      <end>56</end>
      <status>modified</status>
      <modifiedWord>：</modifiedWord>
      <trackRevisions>false</trackRevisions>
    </reviewItem>
    <reviewItem>
      <errorID>ee66af1b-fea1-472d-b59f-5acd9987866a</errorID>
      <errorWord>:</errorWord>
      <group>L1_Format</group>
      <groupName>格式问题</groupName>
      <ability>L2_HalfPunc_CN</ability>
      <abilityName>全半角问题</abilityName>
      <candidateList>
        <item>：</item>
      </candidateList>
      <explain>文本全半角错误。</explain>
      <paraID>5BE8FDD8</paraID>
      <start>70</start>
      <end>71</end>
      <status>modified</status>
      <modifiedWord>：</modifiedWord>
      <trackRevisions>false</trackRevisions>
    </reviewItem>
    <reviewItem>
      <errorID>5db0ae42-b608-4b05-a1a2-e36b7423cd22</errorID>
      <errorWord>;</errorWord>
      <group>L1_Format</group>
      <groupName>格式问题</groupName>
      <ability>L2_HalfPunc_CN</ability>
      <abilityName>全半角问题</abilityName>
      <candidateList>
        <item>；</item>
      </candidateList>
      <explain>文本全半角错误。</explain>
      <paraID>5BE8FDD8</paraID>
      <start>77</start>
      <end>78</end>
      <status>modified</status>
      <modifiedWord>；</modifiedWord>
      <trackRevisions>false</trackRevisions>
    </reviewItem>
    <reviewItem>
      <errorID>bb1e355a-dd13-453e-bf09-fc33af4e298d</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12FF1303</paraID>
      <start>19</start>
      <end>21</end>
      <status>modified</status>
      <modifiedWord>》《</modifiedWord>
      <trackRevisions>false</trackRevisions>
    </reviewItem>
    <reviewItem>
      <errorID>4bc12596-c9fa-469a-a50c-3ed710fcc08e</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12FF1303</paraID>
      <start>37</start>
      <end>39</end>
      <status>modified</status>
      <modifiedWord>》《</modifiedWord>
      <trackRevisions>false</trackRevisions>
    </reviewItem>
    <reviewItem>
      <errorID>a832fdc6-ad99-4234-bd1c-092819ce9268</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12FF1304</paraID>
      <start>0</start>
      <end>2</end>
      <status>modified</status>
      <modifiedWord>2.</modifiedWord>
      <trackRevisions>false</trackRevisions>
    </reviewItem>
    <reviewItem>
      <errorID>8f8dcae9-1d6b-4cf3-9991-99b2b632795e</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12FF1308</paraID>
      <start>0</start>
      <end>2</end>
      <status>modified</status>
      <modifiedWord>3.</modifiedWord>
      <trackRevisions>false</trackRevisions>
    </reviewItem>
    <reviewItem>
      <errorID>0a88ace1-b875-4dbf-8a37-c8e6f290fec8</errorID>
      <errorWord>（</errorWord>
      <group>L1_Punc</group>
      <groupName>标点问题</groupName>
      <ability>L2_Punc_CN</ability>
      <abilityName>标点符号问题</abilityName>
      <candidateList/>
      <explain>同一形式括号套用。</explain>
      <paraID>12FF1311</paraID>
      <start>102</start>
      <end>103</end>
      <status>ignored</status>
      <modifiedWord/>
      <trackRevisions>false</trackRevisions>
    </reviewItem>
    <reviewItem>
      <errorID>5d34431f-05a6-4764-be88-09fa6aa2bb60</errorID>
      <errorWord>）</errorWord>
      <group>L1_Punc</group>
      <groupName>标点问题</groupName>
      <ability>L2_Punc_CN</ability>
      <abilityName>标点符号问题</abilityName>
      <candidateList/>
      <explain>同一形式括号套用。</explain>
      <paraID>12FF1311</paraID>
      <start>107</start>
      <end>108</end>
      <status>ignored</status>
      <modifiedWord/>
      <trackRevisions>false</trackRevisions>
    </reviewItem>
    <reviewItem>
      <errorID>31b75fa9-240f-4292-abad-24a9f56bb3b7</errorID>
      <errorWord>,</errorWord>
      <group>L1_Format</group>
      <groupName>格式问题</groupName>
      <ability>L2_HalfPunc_CN</ability>
      <abilityName>全半角问题</abilityName>
      <candidateList>
        <item>，</item>
      </candidateList>
      <explain>文本全半角错误。</explain>
      <paraID>12FF1317</paraID>
      <start>17</start>
      <end>18</end>
      <status>modified</status>
      <modifiedWord>，</modifiedWord>
      <trackRevisions>false</trackRevisions>
    </reviewItem>
    <reviewItem>
      <errorID>411d2d22-f67f-4e0c-b60a-573e01acd1ab</errorID>
      <errorWord>,</errorWord>
      <group>L1_Format</group>
      <groupName>格式问题</groupName>
      <ability>L2_HalfPunc_CN</ability>
      <abilityName>全半角问题</abilityName>
      <candidateList>
        <item>，</item>
      </candidateList>
      <explain>文本全半角错误。</explain>
      <paraID>12FF1317</paraID>
      <start>47</start>
      <end>48</end>
      <status>modified</status>
      <modifiedWord>，</modifiedWord>
      <trackRevisions>false</trackRevisions>
    </reviewItem>
    <reviewItem>
      <errorID>8b99ca7c-8579-40da-bfa6-28a85766d021</errorID>
      <errorWord>法人签字</errorWord>
      <group>L1_Word</group>
      <groupName>字词问题</groupName>
      <ability>L2_Typo</ability>
      <abilityName>字词错误</abilityName>
      <candidateList>
        <item>法人代表签字</item>
      </candidateList>
      <explain/>
      <paraID>27796B9D</paraID>
      <start>354</start>
      <end>360</end>
      <status>modified</status>
      <modifiedWord>法人代表签字</modifiedWord>
      <trackRevisions>false</trackRevisions>
    </reviewItem>
    <reviewItem>
      <errorID>1f5caebf-cea9-4992-b05a-5a11f79d896d</errorID>
      <errorWord>并</errorWord>
      <group>L1_Word</group>
      <groupName>字词问题</groupName>
      <ability>L2_Typo</ability>
      <abilityName>字词错误</abilityName>
      <candidateList>
        <item>并加</item>
      </candidateList>
      <explain/>
      <paraID>27796B9D</paraID>
      <start>360</start>
      <end>362</end>
      <status>modified</status>
      <modifiedWord>并加</modifiedWord>
      <trackRevisions>false</trackRevisions>
    </reviewItem>
    <reviewItem>
      <errorID>236475f9-1a95-4249-a473-f675e1bbd0b8</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3E248524</paraID>
      <start>0</start>
      <end>2</end>
      <status>modified</status>
      <modifiedWord>2.</modifiedWord>
      <trackRevisions>false</trackRevisions>
    </reviewItem>
    <reviewItem>
      <errorID>186433d8-7d3c-49e3-840e-0bfd53f1d7b8</errorID>
      <errorWord>(</errorWord>
      <group>L1_Format</group>
      <groupName>格式问题</groupName>
      <ability>L2_HalfPunc_CN</ability>
      <abilityName>全半角问题</abilityName>
      <candidateList>
        <item>（</item>
      </candidateList>
      <explain>文本全半角错误。</explain>
      <paraID>71AB2B73</paraID>
      <start>10</start>
      <end>11</end>
      <status>modified</status>
      <modifiedWord>（</modifiedWord>
      <trackRevisions>false</trackRevisions>
    </reviewItem>
    <reviewItem>
      <errorID>1d6a2cb3-60d7-43fe-9564-f2160587c96f</errorID>
      <errorWord>)</errorWord>
      <group>L1_Format</group>
      <groupName>格式问题</groupName>
      <ability>L2_HalfPunc_CN</ability>
      <abilityName>全半角问题</abilityName>
      <candidateList>
        <item>）</item>
      </candidateList>
      <explain>文本全半角错误。</explain>
      <paraID>71AB2B73</paraID>
      <start>14</start>
      <end>15</end>
      <status>modified</status>
      <modifiedWord>）</modifiedWord>
      <trackRevisions>false</trackRevisions>
    </reviewItem>
    <reviewItem>
      <errorID>85cc78ef-003c-4809-a802-8df606e3badd</errorID>
      <errorWord>:</errorWord>
      <group>L1_Format</group>
      <groupName>格式问题</groupName>
      <ability>L2_HalfPunc_CN</ability>
      <abilityName>全半角问题</abilityName>
      <candidateList>
        <item>：</item>
      </candidateList>
      <explain>文本全半角错误。</explain>
      <paraID>71AB2B73</paraID>
      <start>35</start>
      <end>36</end>
      <status>modified</status>
      <modifiedWord>：</modifiedWord>
      <trackRevisions>false</trackRevisions>
    </reviewItem>
    <reviewItem>
      <errorID>224c6ba2-c10e-40d5-9293-0856b3e9a570</errorID>
      <errorWord>:</errorWord>
      <group>L1_Format</group>
      <groupName>格式问题</groupName>
      <ability>L2_HalfPunc_CN</ability>
      <abilityName>全半角问题</abilityName>
      <candidateList>
        <item>：</item>
      </candidateList>
      <explain>文本全半角错误。</explain>
      <paraID>5498DD66</paraID>
      <start>30</start>
      <end>31</end>
      <status>modified</status>
      <modifiedWord>：</modifiedWord>
      <trackRevisions>false</trackRevisions>
    </reviewItem>
    <reviewItem>
      <errorID>50a1a8b7-b304-4a36-a530-c63635d58704</errorID>
      <errorWord>(</errorWord>
      <group>L1_Format</group>
      <groupName>格式问题</groupName>
      <ability>L2_HalfPunc_CN</ability>
      <abilityName>全半角问题</abilityName>
      <candidateList>
        <item>（</item>
      </candidateList>
      <explain>文本全半角错误。</explain>
      <paraID>31890F55</paraID>
      <start>18</start>
      <end>19</end>
      <status>modified</status>
      <modifiedWord>（</modifiedWord>
      <trackRevisions>false</trackRevisions>
    </reviewItem>
    <reviewItem>
      <errorID>e6ecdb70-9580-4e54-a978-50484698946c</errorID>
      <errorWord>)</errorWord>
      <group>L1_Format</group>
      <groupName>格式问题</groupName>
      <ability>L2_HalfPunc_CN</ability>
      <abilityName>全半角问题</abilityName>
      <candidateList>
        <item>）</item>
      </candidateList>
      <explain>文本全半角错误。</explain>
      <paraID>31890F55</paraID>
      <start>20</start>
      <end>21</end>
      <status>modified</status>
      <modifiedWord>）</modifiedWord>
      <trackRevisions>false</trackRevisions>
    </reviewItem>
    <reviewItem>
      <errorID>31674e29-3156-4406-8100-f6dd691072d3</errorID>
      <errorWord>:</errorWord>
      <group>L1_Format</group>
      <groupName>格式问题</groupName>
      <ability>L2_HalfPunc_CN</ability>
      <abilityName>全半角问题</abilityName>
      <candidateList>
        <item>：</item>
      </candidateList>
      <explain>文本全半角错误。</explain>
      <paraID>12FF133C</paraID>
      <start>13</start>
      <end>14</end>
      <status>modified</status>
      <modifiedWord>：</modifiedWord>
      <trackRevisions>false</trackRevisions>
    </reviewItem>
    <reviewItem>
      <errorID>05a75d9a-26c2-4f59-8e77-d2383aacba18</errorID>
      <errorWord>文件都</errorWord>
      <group>L1_Word</group>
      <groupName>字词问题</groupName>
      <ability>L2_Typo</ability>
      <abilityName>字词错误</abilityName>
      <candidateList>
        <item>文件</item>
      </candidateList>
      <explain/>
      <paraID>12FF1350</paraID>
      <start>62</start>
      <end>64</end>
      <status>modified</status>
      <modifiedWord>文件</modifiedWord>
      <trackRevisions>false</trackRevisions>
    </reviewItem>
    <reviewItem>
      <errorID>d9bc286c-2203-4c76-ba73-86e4fe38f1fa</errorID>
      <errorWord>，</errorWord>
      <group>L1_Word</group>
      <groupName>字词问题</groupName>
      <ability>L2_Typo</ability>
      <abilityName>字词错误</abilityName>
      <candidateList>
        <item>，必</item>
      </candidateList>
      <explain/>
      <paraID>12FF1351</paraID>
      <start>12</start>
      <end>14</end>
      <status>modified</status>
      <modifiedWord>，必</modifiedWord>
      <trackRevisions>false</trackRevisions>
    </reviewItem>
    <reviewItem>
      <errorID>2a6bd030-8ef4-44a7-b7f7-6ac02f433076</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12FF135A</paraID>
      <start>0</start>
      <end>2</end>
      <status>modified</status>
      <modifiedWord>8.</modifiedWord>
      <trackRevisions>false</trackRevisions>
    </reviewItem>
    <reviewItem>
      <errorID>6721d205-ecc8-4ce7-b536-d5c5c0f7351b</errorID>
      <errorWord>（2002）1980号</errorWord>
      <group>L1_Knowledge</group>
      <groupName>知识性问题</groupName>
      <ability>L2_Knowledge</ability>
      <abilityName>其他知识</abilityName>
      <candidateList>
        <item>〔2002〕1980号</item>
      </candidateList>
      <explain>发文字号格式错误。</explain>
      <paraID>12FF135C</paraID>
      <start>47</start>
      <end>58</end>
      <status>modified</status>
      <modifiedWord>〔2002〕1980号</modifiedWord>
      <trackRevisions>false</trackRevisions>
    </reviewItem>
    <reviewItem>
      <errorID>678ae43a-ca7c-4573-bb3e-c942bf1817f6</errorID>
      <errorWord>[2014]383号</errorWord>
      <group>L1_Knowledge</group>
      <groupName>知识性问题</groupName>
      <ability>L2_Knowledge</ability>
      <abilityName>其他知识</abilityName>
      <candidateList>
        <item>〔2014〕383号</item>
      </candidateList>
      <explain>发文字号格式错误。</explain>
      <paraID>12FF135C</paraID>
      <start>85</start>
      <end>95</end>
      <status>modified</status>
      <modifiedWord>〔2014〕383号</modifiedWord>
      <trackRevisions>false</trackRevisions>
    </reviewItem>
    <reviewItem>
      <errorID>5b830f67-8615-4251-b74e-8718239ace37</errorID>
      <errorWord>-</errorWord>
      <group>L1_Format</group>
      <groupName>格式问题</groupName>
      <ability>L2_HalfPunc_CN</ability>
      <abilityName>全半角问题</abilityName>
      <candidateList>
        <item>－</item>
      </candidateList>
      <explain>文本全半角错误。</explain>
      <paraID>190E603D</paraID>
      <start>24</start>
      <end>25</end>
      <status>modified</status>
      <modifiedWord>－</modifiedWord>
      <trackRevisions>false</trackRevisions>
    </reviewItem>
    <reviewItem>
      <errorID>aecf0070-c7d0-41e8-b395-5ff48ddd673d</errorID>
      <errorWord>）</errorWord>
      <group>L1_Punc</group>
      <groupName>标点问题</groupName>
      <ability>L2_Punc_CN</ability>
      <abilityName>标点符号问题</abilityName>
      <candidateList/>
      <explain>此处标点可能未正确匹配，请检查句子中是否存在标点冗余、缺失或使用错误的情况。</explain>
      <paraID>190E603D</paraID>
      <start>68</start>
      <end>69</end>
      <status>ignored</status>
      <modifiedWord/>
      <trackRevisions>false</trackRevisions>
    </reviewItem>
    <reviewItem>
      <errorID>d6e7d9ee-cebb-4ae3-9ea8-5e12ab497030</errorID>
      <errorWord>并</errorWord>
      <group>L1_Word</group>
      <groupName>字词问题</groupName>
      <ability>L2_Typo</ability>
      <abilityName>字词错误</abilityName>
      <candidateList>
        <item>并加</item>
      </candidateList>
      <explain/>
      <paraID>190E6040</paraID>
      <start>78</start>
      <end>80</end>
      <status>modified</status>
      <modifiedWord>并加</modifiedWord>
      <trackRevisions>false</trackRevisions>
    </reviewItem>
    <reviewItem>
      <errorID>5d7baa44-07e7-47e4-93f0-66f8ae9f1084</errorID>
      <errorWord>其它所需</errorWord>
      <group>L1_Word</group>
      <groupName>字词问题</groupName>
      <ability>L2_Alias</ability>
      <abilityName>也作/曾用词</abilityName>
      <candidateList>
        <item>其他所需</item>
      </candidateList>
      <explain>词汇[其它所需]为不规范表述或旧称，其规范书面表述为[其他所需]。</explain>
      <paraID>190E604D</paraID>
      <start>15</start>
      <end>19</end>
      <status>modified</status>
      <modifiedWord>其他所需</modifiedWord>
      <trackRevisions>false</trackRevisions>
    </reviewItem>
    <reviewItem>
      <errorID>09984d4f-7fbe-4a72-b6e3-2cb15e627f01</errorID>
      <errorWord>:</errorWord>
      <group>L1_Format</group>
      <groupName>格式问题</groupName>
      <ability>L2_HalfPunc_CN</ability>
      <abilityName>全半角问题</abilityName>
      <candidateList>
        <item>：</item>
      </candidateList>
      <explain>文本全半角错误。</explain>
      <paraID>12FF1369</paraID>
      <start>15</start>
      <end>16</end>
      <status>modified</status>
      <modifiedWord>：</modifiedWord>
      <trackRevisions>false</trackRevisions>
    </reviewItem>
    <reviewItem>
      <errorID>4bdd582c-d937-40e3-b263-371ce1c16135</errorID>
      <errorWord>，</errorWord>
      <group>L1_Word</group>
      <groupName>字词问题</groupName>
      <ability>L2_Typo</ability>
      <abilityName>字词错误</abilityName>
      <candidateList>
        <item>，以</item>
      </candidateList>
      <explain/>
      <paraID>12FF1376</paraID>
      <start>112</start>
      <end>114</end>
      <status>modified</status>
      <modifiedWord>，以</modifiedWord>
      <trackRevisions>false</trackRevisions>
    </reviewItem>
    <reviewItem>
      <errorID>2a29ced0-54ea-4645-90a4-8caf4ef7013f</errorID>
      <errorWord>;</errorWord>
      <group>L1_Format</group>
      <groupName>格式问题</groupName>
      <ability>L2_HalfPunc_CN</ability>
      <abilityName>全半角问题</abilityName>
      <candidateList>
        <item>；</item>
      </candidateList>
      <explain>文本全半角错误。</explain>
      <paraID>12FF137D</paraID>
      <start>32</start>
      <end>33</end>
      <status>modified</status>
      <modifiedWord>；</modifiedWord>
      <trackRevisions>false</trackRevisions>
    </reviewItem>
    <reviewItem>
      <errorID>096bb938-c90c-4815-9c4a-870fd6187c30</errorID>
      <errorWord>(</errorWord>
      <group>L1_Format</group>
      <groupName>格式问题</groupName>
      <ability>L2_HalfPunc_CN</ability>
      <abilityName>全半角问题</abilityName>
      <candidateList>
        <item>（</item>
      </candidateList>
      <explain>文本全半角错误。</explain>
      <paraID>12FF137F</paraID>
      <start>21</start>
      <end>22</end>
      <status>modified</status>
      <modifiedWord>（</modifiedWord>
      <trackRevisions>false</trackRevisions>
    </reviewItem>
    <reviewItem>
      <errorID>abaa072f-c653-4403-884c-123fd575b997</errorID>
      <errorWord>)</errorWord>
      <group>L1_Format</group>
      <groupName>格式问题</groupName>
      <ability>L2_HalfPunc_CN</ability>
      <abilityName>全半角问题</abilityName>
      <candidateList>
        <item>）</item>
      </candidateList>
      <explain>文本全半角错误。</explain>
      <paraID>12FF137F</paraID>
      <start>27</start>
      <end>28</end>
      <status>modified</status>
      <modifiedWord>）</modifiedWord>
      <trackRevisions>false</trackRevisions>
    </reviewItem>
    <reviewItem>
      <errorID>6da61ebf-13b4-4e3a-a40f-6e22381af2ba</errorID>
      <errorWord>非是</errorWord>
      <group>L1_Word</group>
      <groupName>字词问题</groupName>
      <ability>L2_Typo</ability>
      <abilityName>字词错误</abilityName>
      <candidateList>
        <item>非</item>
      </candidateList>
      <explain/>
      <paraID>12FF1383</paraID>
      <start>37</start>
      <end>38</end>
      <status>modified</status>
      <modifiedWord>非</modifiedWord>
      <trackRevisions>false</trackRevisions>
    </reviewItem>
    <reviewItem>
      <errorID>398a888d-e56b-4fa4-988a-40627f2f630d</errorID>
      <errorWord>，</errorWord>
      <group>L1_Word</group>
      <groupName>字词问题</groupName>
      <ability>L2_Typo</ability>
      <abilityName>字词错误</abilityName>
      <candidateList>
        <item>，由</item>
      </candidateList>
      <explain/>
      <paraID>12FF1384</paraID>
      <start>128</start>
      <end>130</end>
      <status>modified</status>
      <modifiedWord>，由</modifiedWord>
      <trackRevisions>false</trackRevisions>
    </reviewItem>
    <reviewItem>
      <errorID>5287c83e-d26a-4b6d-b609-43793840b40a</errorID>
      <errorWord>噪音</errorWord>
      <group>L1_Word</group>
      <groupName>字词问题</groupName>
      <ability>L2_Alias</ability>
      <abilityName>也作/曾用词</abilityName>
      <candidateList>
        <item>噪声</item>
      </candidateList>
      <explain>词汇[噪音]为不规范表述或旧称，其规范书面表述为[噪声]。</explain>
      <paraID>12FF1385</paraID>
      <start>80</start>
      <end>82</end>
      <status>modified</status>
      <modifiedWord>噪声</modifiedWord>
      <trackRevisions>false</trackRevisions>
    </reviewItem>
    <reviewItem>
      <errorID>e4a199c2-6975-4d42-b139-2aff148136a0</errorID>
      <errorWord>其它</errorWord>
      <group>L1_Word</group>
      <groupName>字词问题</groupName>
      <ability>L2_Alias</ability>
      <abilityName>也作/曾用词</abilityName>
      <candidateList>
        <item>其他</item>
      </candidateList>
      <explain>词汇[其它]为不规范表述或旧称，其规范书面表述为[其他]。</explain>
      <paraID>12FF1386</paraID>
      <start>69</start>
      <end>71</end>
      <status>modified</status>
      <modifiedWord>其他</modifiedWord>
      <trackRevisions>false</trackRevisions>
    </reviewItem>
    <reviewItem>
      <errorID>be9f4695-7115-4afc-be2f-03ac08074e07</errorID>
      <errorWord>其他的</errorWord>
      <group>L1_Word</group>
      <groupName>字词问题</groupName>
      <ability>L2_Typo</ability>
      <abilityName>字词错误</abilityName>
      <candidateList>
        <item>其他</item>
      </candidateList>
      <explain>〈代〉指示代词。别的：今天的文娱晚会，除了京剧、曲艺以外，还有～精彩节目。</explain>
      <paraID>12FF1388</paraID>
      <start>2</start>
      <end>4</end>
      <status>modified</status>
      <modifiedWord>其他</modifiedWord>
      <trackRevisions>false</trackRevisions>
    </reviewItem>
    <reviewItem>
      <errorID>32d19268-bc4a-4f0d-ac9d-c34e7620fcfd</errorID>
      <errorWord>《政府采购法》</errorWord>
      <group>L1_Word</group>
      <groupName>字词问题</groupName>
      <ability>L2_Typo</ability>
      <abilityName>字词错误</abilityName>
      <candidateList>
        <item>《中华人民共和国政府采购法》</item>
      </candidateList>
      <explain/>
      <paraID>12FF1394</paraID>
      <start>83</start>
      <end>97</end>
      <status>modified</status>
      <modifiedWord>《中华人民共和国政府采购法》</modifiedWord>
      <trackRevisions>false</trackRevisions>
    </reviewItem>
    <reviewItem>
      <errorID>25aea361-fdb3-4c7e-9fb6-4e8a54769542</errorID>
      <errorWord>（2021）5号</errorWord>
      <group>L1_Knowledge</group>
      <groupName>知识性问题</groupName>
      <ability>L2_Knowledge</ability>
      <abilityName>其他知识</abilityName>
      <candidateList>
        <item>〔2021〕5号</item>
      </candidateList>
      <explain>发文字号格式错误。</explain>
      <paraID>12FF1399</paraID>
      <start>28</start>
      <end>36</end>
      <status>modified</status>
      <modifiedWord>〔2021〕5号</modifiedWord>
      <trackRevisions>false</trackRevisions>
    </reviewItem>
    <reviewItem>
      <errorID>bc48aeac-dd32-4c89-bc46-18b00951722f</errorID>
      <errorWord>,</errorWord>
      <group>L1_Format</group>
      <groupName>格式问题</groupName>
      <ability>L2_HalfPunc_CN</ability>
      <abilityName>全半角问题</abilityName>
      <candidateList>
        <item>，</item>
      </candidateList>
      <explain>文本全半角错误。</explain>
      <paraID>12FF1399</paraID>
      <start>104</start>
      <end>105</end>
      <status>modified</status>
      <modifiedWord>，</modifiedWord>
      <trackRevisions>false</trackRevisions>
    </reviewItem>
    <reviewItem>
      <errorID>49245b7f-0ff2-4eae-ab58-f3aa291acbb5</errorID>
      <errorWord>《政府采购法》</errorWord>
      <group>L1_Word</group>
      <groupName>字词问题</groupName>
      <ability>L2_Typo</ability>
      <abilityName>字词错误</abilityName>
      <candidateList>
        <item>《中华人民共和国政府采购法》</item>
      </candidateList>
      <explain/>
      <paraID>12FF1399</paraID>
      <start>107</start>
      <end>121</end>
      <status>modified</status>
      <modifiedWord>《中华人民共和国政府采购法》</modifiedWord>
      <trackRevisions>false</trackRevisions>
    </reviewItem>
    <reviewItem>
      <errorID>f9765e07-7182-43f3-8a16-1df461a3c846</errorID>
      <errorWord>不</errorWord>
      <group>L1_Word</group>
      <groupName>字词问题</groupName>
      <ability>L2_Typo</ability>
      <abilityName>字词错误</abilityName>
      <candidateList>
        <item>不符</item>
      </candidateList>
      <explain/>
      <paraID>12FF13A1</paraID>
      <start>298</start>
      <end>300</end>
      <status>modified</status>
      <modifiedWord>不符</modifiedWord>
      <trackRevisions>false</trackRevisions>
    </reviewItem>
    <reviewItem>
      <errorID>c89edffe-e9bd-4d85-bd2e-325a8ce4e6a2</errorID>
      <errorWord>法律、法规</errorWord>
      <group>L1_Word</group>
      <groupName>字词问题</groupName>
      <ability>L2_Typo</ability>
      <abilityName>字词错误</abilityName>
      <candidateList>
        <item>法律法规</item>
      </candidateList>
      <explain/>
      <paraID>12FF13AB</paraID>
      <start>6</start>
      <end>10</end>
      <status>modified</status>
      <modifiedWord>法律法规</modifiedWord>
      <trackRevisions>false</trackRevisions>
    </reviewItem>
    <reviewItem>
      <errorID>acb09210-21af-4615-b88d-17d36a5c07b3</errorID>
      <errorWord>17、</errorWord>
      <group>L1_Format</group>
      <groupName>格式问题</groupName>
      <ability>L2_Ordinal</ability>
      <abilityName>序号格式</abilityName>
      <candidateList>
        <item>17.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12FF13B3</paraID>
      <start>0</start>
      <end>3</end>
      <status>modified</status>
      <modifiedWord>17.</modifiedWord>
      <trackRevisions>false</trackRevisions>
    </reviewItem>
    <reviewItem>
      <errorID>447baaa5-7820-4b3e-afb2-e8945f5ad74f</errorID>
      <errorWord>(</errorWord>
      <group>L1_Format</group>
      <groupName>格式问题</groupName>
      <ability>L2_HalfPunc_CN</ability>
      <abilityName>全半角问题</abilityName>
      <candidateList>
        <item>（</item>
      </candidateList>
      <explain>文本全半角错误。</explain>
      <paraID>12FF13BA</paraID>
      <start>49</start>
      <end>50</end>
      <status>modified</status>
      <modifiedWord>（</modifiedWord>
      <trackRevisions>false</trackRevisions>
    </reviewItem>
    <reviewItem>
      <errorID>caaa9d5d-908c-452f-aea6-5510b7f568dc</errorID>
      <errorWord>)</errorWord>
      <group>L1_Format</group>
      <groupName>格式问题</groupName>
      <ability>L2_HalfPunc_CN</ability>
      <abilityName>全半角问题</abilityName>
      <candidateList>
        <item>）</item>
      </candidateList>
      <explain>文本全半角错误。</explain>
      <paraID>12FF13BA</paraID>
      <start>65</start>
      <end>66</end>
      <status>modified</status>
      <modifiedWord>）</modifiedWord>
      <trackRevisions>false</trackRevisions>
    </reviewItem>
    <reviewItem>
      <errorID>544db7f2-4f43-4482-ae24-88ad8ffc4b34</errorID>
      <errorWord>、或</errorWord>
      <group>L1_Word</group>
      <groupName>字词问题</groupName>
      <ability>L2_Typo</ability>
      <abilityName>字词错误</abilityName>
      <candidateList>
        <item>或</item>
      </candidateList>
      <explain>❶〈副〉或许；也许：慰问团已经起程，明日上午～可到达。❷〈连〉或者v▲：～多～少｜不解决桥～船的问题，过河就是一句空话｜他生怕我没听清～不注意，所以又嘱咐了一遍。❸〈书〉〈代〉指示代词。某人；有的人：～告之曰。❹〈书〉副稍微：不可～缺｜不可～忽。</explain>
      <paraID>12FF13C0</paraID>
      <start>11</start>
      <end>12</end>
      <status>modified</status>
      <modifiedWord>或</modifiedWord>
      <trackRevisions>false</trackRevisions>
    </reviewItem>
    <reviewItem>
      <errorID>6b0f41a9-2748-47b4-be82-6c317492489e</errorID>
      <errorWord>(</errorWord>
      <group>L1_Format</group>
      <groupName>格式问题</groupName>
      <ability>L2_HalfPunc_CN</ability>
      <abilityName>全半角问题</abilityName>
      <candidateList>
        <item>（</item>
      </candidateList>
      <explain>文本全半角错误。</explain>
      <paraID>12FF13C5</paraID>
      <start>10</start>
      <end>11</end>
      <status>modified</status>
      <modifiedWord>（</modifiedWord>
      <trackRevisions>false</trackRevisions>
    </reviewItem>
    <reviewItem>
      <errorID>4d1ad91d-3371-47c2-88ef-19303d8288a1</errorID>
      <errorWord>)</errorWord>
      <group>L1_Format</group>
      <groupName>格式问题</groupName>
      <ability>L2_HalfPunc_CN</ability>
      <abilityName>全半角问题</abilityName>
      <candidateList>
        <item>）</item>
      </candidateList>
      <explain>文本全半角错误。</explain>
      <paraID>12FF13C5</paraID>
      <start>15</start>
      <end>16</end>
      <status>modified</status>
      <modifiedWord>）</modifiedWord>
      <trackRevisions>false</trackRevisions>
    </reviewItem>
    <reviewItem>
      <errorID>cd907e70-2da1-48ae-9052-50d7cb0fc6cb</errorID>
      <errorWord>、或者</errorWord>
      <group>L1_Word</group>
      <groupName>字词问题</groupName>
      <ability>L2_Typo</ability>
      <abilityName>字词错误</abilityName>
      <candidateList>
        <item>，或者</item>
      </candidateList>
      <explain/>
      <paraID>12FF13C5</paraID>
      <start>26</start>
      <end>29</end>
      <status>modified</status>
      <modifiedWord>，或者</modifiedWord>
      <trackRevisions>false</trackRevisions>
    </reviewItem>
    <reviewItem>
      <errorID>b2764f40-0f8d-4a5c-b336-c4ba3b7708fa</errorID>
      <errorWord>、或者</errorWord>
      <group>L1_Word</group>
      <groupName>字词问题</groupName>
      <ability>L2_Typo</ability>
      <abilityName>字词错误</abilityName>
      <candidateList>
        <item>，或者</item>
      </candidateList>
      <explain/>
      <paraID>12FF13C5</paraID>
      <start>39</start>
      <end>42</end>
      <status>modified</status>
      <modifiedWord>，或者</modifiedWord>
      <trackRevisions>false</trackRevisions>
    </reviewItem>
    <reviewItem>
      <errorID>31860104-5eec-4eb5-925d-38c05c432528</errorID>
      <errorWord>法律、法规</errorWord>
      <group>L1_Word</group>
      <groupName>字词问题</groupName>
      <ability>L2_Typo</ability>
      <abilityName>字词错误</abilityName>
      <candidateList>
        <item>法律法规</item>
      </candidateList>
      <explain/>
      <paraID>12FF13CA</paraID>
      <start>7</start>
      <end>11</end>
      <status>modified</status>
      <modifiedWord>法律法规</modifiedWord>
      <trackRevisions>false</trackRevisions>
    </reviewItem>
    <reviewItem>
      <errorID>8ec53b1f-c299-4e48-aeae-08863b19dc24</errorID>
      <errorWord>19、</errorWord>
      <group>L1_Format</group>
      <groupName>格式问题</groupName>
      <ability>L2_Ordinal</ability>
      <abilityName>序号格式</abilityName>
      <candidateList>
        <item>19.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12FF13CC</paraID>
      <start>0</start>
      <end>3</end>
      <status>modified</status>
      <modifiedWord>19.</modifiedWord>
      <trackRevisions>false</trackRevisions>
    </reviewItem>
    <reviewItem>
      <errorID>dc9144c5-017f-4bb2-a31d-f3ba2c79c400</errorID>
      <errorWord>20、</errorWord>
      <group>L1_Format</group>
      <groupName>格式问题</groupName>
      <ability>L2_Ordinal</ability>
      <abilityName>序号格式</abilityName>
      <candidateList>
        <item>20.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12FF13D4</paraID>
      <start>0</start>
      <end>3</end>
      <status>modified</status>
      <modifiedWord>20.</modifiedWord>
      <trackRevisions>false</trackRevisions>
    </reviewItem>
    <reviewItem>
      <errorID>39388787-041c-45e8-99c4-b7f1a6d10297</errorID>
      <errorWord>21、</errorWord>
      <group>L1_Format</group>
      <groupName>格式问题</groupName>
      <ability>L2_Ordinal</ability>
      <abilityName>序号格式</abilityName>
      <candidateList>
        <item>21.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12FF13D6</paraID>
      <start>0</start>
      <end>3</end>
      <status>modified</status>
      <modifiedWord>21.</modifiedWord>
      <trackRevisions>false</trackRevisions>
    </reviewItem>
    <reviewItem>
      <errorID>e1cd2a08-eb78-424e-8717-c1353e65241f</errorID>
      <errorWord>22、</errorWord>
      <group>L1_Format</group>
      <groupName>格式问题</groupName>
      <ability>L2_Ordinal</ability>
      <abilityName>序号格式</abilityName>
      <candidateList>
        <item>22.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12FF13DE</paraID>
      <start>0</start>
      <end>3</end>
      <status>modified</status>
      <modifiedWord>22.</modifiedWord>
      <trackRevisions>false</trackRevisions>
    </reviewItem>
    <reviewItem>
      <errorID>94cff3b4-b58e-47eb-b986-bbcb03c5cb22</errorID>
      <errorWord>23、</errorWord>
      <group>L1_Format</group>
      <groupName>格式问题</groupName>
      <ability>L2_Ordinal</ability>
      <abilityName>序号格式</abilityName>
      <candidateList>
        <item>23.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12FF13E0</paraID>
      <start>0</start>
      <end>3</end>
      <status>modified</status>
      <modifiedWord>23.</modifiedWord>
      <trackRevisions>false</trackRevisions>
    </reviewItem>
    <reviewItem>
      <errorID>72c07ae5-b224-44ea-9b43-e0ff702b04c8</errorID>
      <errorWord>24、</errorWord>
      <group>L1_Format</group>
      <groupName>格式问题</groupName>
      <ability>L2_Ordinal</ability>
      <abilityName>序号格式</abilityName>
      <candidateList>
        <item>24.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12FF13EA</paraID>
      <start>0</start>
      <end>3</end>
      <status>modified</status>
      <modifiedWord>24.</modifiedWord>
      <trackRevisions>false</trackRevisions>
    </reviewItem>
    <reviewItem>
      <errorID>ce6e0794-2bb3-4f3f-bf51-2441d61a224b</errorID>
      <errorWord>25、</errorWord>
      <group>L1_Format</group>
      <groupName>格式问题</groupName>
      <ability>L2_Ordinal</ability>
      <abilityName>序号格式</abilityName>
      <candidateList>
        <item>25.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12FF13EC</paraID>
      <start>0</start>
      <end>3</end>
      <status>modified</status>
      <modifiedWord>25.</modifiedWord>
      <trackRevisions>false</trackRevisions>
    </reviewItem>
    <reviewItem>
      <errorID>b2c62a83-428b-4051-b37d-539e284bdb92</errorID>
      <errorWord>《政府采购法》</errorWord>
      <group>L1_Word</group>
      <groupName>字词问题</groupName>
      <ability>L2_Typo</ability>
      <abilityName>字词错误</abilityName>
      <candidateList>
        <item>《中华人民共和国政府采购法》</item>
      </candidateList>
      <explain/>
      <paraID>12FF13EE</paraID>
      <start>84</start>
      <end>98</end>
      <status>modified</status>
      <modifiedWord>《中华人民共和国政府采购法》</modifiedWord>
      <trackRevisions>false</trackRevisions>
    </reviewItem>
    <reviewItem>
      <errorID>921ec9b1-5f92-4b59-95ff-41ffbfb4d753</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31F60BAB</paraID>
      <start>0</start>
      <end>2</end>
      <status>modified</status>
      <modifiedWord>1.</modifiedWord>
      <trackRevisions>false</trackRevisions>
    </reviewItem>
    <reviewItem>
      <errorID>4215296a-c1d3-4624-ad76-33d1db3041af</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7230B7AA</paraID>
      <start>0</start>
      <end>2</end>
      <status>modified</status>
      <modifiedWord>2.</modifiedWord>
      <trackRevisions>false</trackRevisions>
    </reviewItem>
    <reviewItem>
      <errorID>7d58056f-db2f-4447-8bb4-c7bd220475b0</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3EA175F0</paraID>
      <start>0</start>
      <end>2</end>
      <status>modified</status>
      <modifiedWord>3.</modifiedWord>
      <trackRevisions>false</trackRevisions>
    </reviewItem>
    <reviewItem>
      <errorID>5715c1f1-384d-48d5-8a2e-6c2e5d7ae84e</errorID>
      <errorWord>(</errorWord>
      <group>L1_Format</group>
      <groupName>格式问题</groupName>
      <ability>L2_HalfPunc_CN</ability>
      <abilityName>全半角问题</abilityName>
      <candidateList>
        <item>（</item>
      </candidateList>
      <explain>文本全半角错误。</explain>
      <paraID> B6E71FE</paraID>
      <start>106</start>
      <end>107</end>
      <status>modified</status>
      <modifiedWord>（</modifiedWord>
      <trackRevisions>false</trackRevisions>
    </reviewItem>
    <reviewItem>
      <errorID>7d9c6360-ee22-495b-ac8b-090e3962d3b2</errorID>
      <errorWord>)</errorWord>
      <group>L1_Format</group>
      <groupName>格式问题</groupName>
      <ability>L2_HalfPunc_CN</ability>
      <abilityName>全半角问题</abilityName>
      <candidateList>
        <item>）</item>
      </candidateList>
      <explain>文本全半角错误。</explain>
      <paraID> B6E71FE</paraID>
      <start>237</start>
      <end>238</end>
      <status>modified</status>
      <modifiedWord>）</modifiedWord>
      <trackRevisions>false</trackRevisions>
    </reviewItem>
    <reviewItem>
      <errorID>156c69da-4920-4b1e-a6a5-62f93ac55214</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315BDD9C</paraID>
      <start>0</start>
      <end>2</end>
      <status>modified</status>
      <modifiedWord>4.</modifiedWord>
      <trackRevisions>false</trackRevisions>
    </reviewItem>
    <reviewItem>
      <errorID>d3f55bb3-9729-44c0-9336-8a74fc781fee</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12FF13F6</paraID>
      <start>0</start>
      <end>2</end>
      <status>modified</status>
      <modifiedWord>5.</modifiedWord>
      <trackRevisions>false</trackRevisions>
    </reviewItem>
    <reviewItem>
      <errorID>cb289ef2-0a70-4016-962b-710d709cc96f</errorID>
      <errorWord>项目经理是</errorWord>
      <group>L1_Word</group>
      <groupName>字词问题</groupName>
      <ability>L2_Typo</ability>
      <abilityName>字词错误</abilityName>
      <candidateList>
        <item>项目经理</item>
      </candidateList>
      <explain/>
      <paraID>12FF13F7</paraID>
      <start>76</start>
      <end>80</end>
      <status>modified</status>
      <modifiedWord>项目经理</modifiedWord>
      <trackRevisions>false</trackRevisions>
    </reviewItem>
    <reviewItem>
      <errorID>e91f14e6-0330-4ccd-ae16-74715cb2846b</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12FF13F8</paraID>
      <start>0</start>
      <end>2</end>
      <status>modified</status>
      <modifiedWord>7.</modifiedWord>
      <trackRevisions>false</trackRevisions>
    </reviewItem>
    <reviewItem>
      <errorID>b5c66d58-74d0-46d9-9e3c-674d5d9ed517</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12FF13F9</paraID>
      <start>0</start>
      <end>2</end>
      <status>modified</status>
      <modifiedWord>8.</modifiedWord>
      <trackRevisions>false</trackRevisions>
    </reviewItem>
    <reviewItem>
      <errorID>746095e1-bdce-454a-8cab-11f44e408c7c</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12FF13FA</paraID>
      <start>0</start>
      <end>2</end>
      <status>modified</status>
      <modifiedWord>9.</modifiedWord>
      <trackRevisions>false</trackRevisions>
    </reviewItem>
    <reviewItem>
      <errorID>34684129-7bfa-4c74-b16a-095b2ee51b4f</errorID>
      <errorWord>院</errorWord>
      <group>L1_Word</group>
      <groupName>字词问题</groupName>
      <ability>L2_Typo</ability>
      <abilityName>字词错误</abilityName>
      <candidateList>
        <item>院第</item>
      </candidateList>
      <explain/>
      <paraID>12FF13FA</paraID>
      <start>91</start>
      <end>93</end>
      <status>modified</status>
      <modifiedWord>院第</modifiedWord>
      <trackRevisions>false</trackRevisions>
    </reviewItem>
    <reviewItem>
      <errorID>49a91ccc-c711-49a9-a715-98d0b276ac13</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12FF13FB</paraID>
      <start>0</start>
      <end>3</end>
      <status>modified</status>
      <modifiedWord>10.</modifiedWord>
      <trackRevisions>false</trackRevisions>
    </reviewItem>
    <reviewItem>
      <errorID>c3035fb2-13a2-4924-aee9-ee0aa3ff7901</errorID>
      <errorWord>《政府采购法》</errorWord>
      <group>L1_Word</group>
      <groupName>字词问题</groupName>
      <ability>L2_Typo</ability>
      <abilityName>字词错误</abilityName>
      <candidateList>
        <item>《中华人民共和国政府采购法》</item>
      </candidateList>
      <explain/>
      <paraID>12FF13FB</paraID>
      <start>341</start>
      <end>355</end>
      <status>modified</status>
      <modifiedWord>《中华人民共和国政府采购法》</modifiedWord>
      <trackRevisions>false</trackRevisions>
    </reviewItem>
    <reviewItem>
      <errorID>a9e0b2db-4b0c-4f38-a1cf-11cf3b5929b5</errorID>
      <errorWord>11、</errorWord>
      <group>L1_Format</group>
      <groupName>格式问题</groupName>
      <ability>L2_Ordinal</ability>
      <abilityName>序号格式</abilityName>
      <candidateList>
        <item>11.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12FF13FC</paraID>
      <start>0</start>
      <end>3</end>
      <status>modified</status>
      <modifiedWord>11.</modifiedWord>
      <trackRevisions>false</trackRevisions>
    </reviewItem>
    <reviewItem>
      <errorID>9d6682c7-a2e4-4702-ade5-dd395550dbc6</errorID>
      <errorWord>12、</errorWord>
      <group>L1_Format</group>
      <groupName>格式问题</groupName>
      <ability>L2_Ordinal</ability>
      <abilityName>序号格式</abilityName>
      <candidateList>
        <item>12.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12FF13FD</paraID>
      <start>0</start>
      <end>3</end>
      <status>modified</status>
      <modifiedWord>12.</modifiedWord>
      <trackRevisions>false</trackRevisions>
    </reviewItem>
    <reviewItem>
      <errorID>ad4024c8-abe4-40ca-be88-75a5c5bb4da6</errorID>
      <errorWord>13、</errorWord>
      <group>L1_Format</group>
      <groupName>格式问题</groupName>
      <ability>L2_Ordinal</ability>
      <abilityName>序号格式</abilityName>
      <candidateList>
        <item>13.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12FF13FE</paraID>
      <start>0</start>
      <end>3</end>
      <status>modified</status>
      <modifiedWord>13.</modifiedWord>
      <trackRevisions>false</trackRevisions>
    </reviewItem>
    <reviewItem>
      <errorID>a0a2a343-9fea-487b-9f8f-db398f4719b8</errorID>
      <errorWord>14、</errorWord>
      <group>L1_Format</group>
      <groupName>格式问题</groupName>
      <ability>L2_Ordinal</ability>
      <abilityName>序号格式</abilityName>
      <candidateList>
        <item>14.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12FF13FF</paraID>
      <start>0</start>
      <end>3</end>
      <status>modified</status>
      <modifiedWord>14.</modifiedWord>
      <trackRevisions>false</trackRevisions>
    </reviewItem>
    <reviewItem>
      <errorID>48daa8a9-0f88-46a8-a110-f4a9642c574c</errorID>
      <errorWord>17、</errorWord>
      <group>L1_Format</group>
      <groupName>格式问题</groupName>
      <ability>L2_Ordinal</ability>
      <abilityName>序号格式</abilityName>
      <candidateList>
        <item>17.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7708B686</paraID>
      <start>0</start>
      <end>3</end>
      <status>modified</status>
      <modifiedWord>17.</modifiedWord>
      <trackRevisions>false</trackRevisions>
    </reviewItem>
    <reviewItem>
      <errorID>9698b3e5-6774-485e-a6f6-2f5f05666efa</errorID>
      <errorWord>&lt;</errorWord>
      <group>L1_Format</group>
      <groupName>格式问题</groupName>
      <ability>L2_HalfPunc_CN</ability>
      <abilityName>全半角问题</abilityName>
      <candidateList>
        <item>〈</item>
      </candidateList>
      <explain>文本全半角错误。</explain>
      <paraID>6DDD3F88</paraID>
      <start>38</start>
      <end>39</end>
      <status>modified</status>
      <modifiedWord>〈</modifiedWord>
      <trackRevisions>false</trackRevisions>
    </reviewItem>
    <reviewItem>
      <errorID>34f3fecd-cceb-4f7e-9b12-6d713568b944</errorID>
      <errorWord>&lt;</errorWord>
      <group>L1_Format</group>
      <groupName>格式问题</groupName>
      <ability>L2_HalfPunc_CN</ability>
      <abilityName>全半角问题</abilityName>
      <candidateList>
        <item>〈</item>
      </candidateList>
      <explain>文本全半角错误。</explain>
      <paraID>57DFB129</paraID>
      <start>38</start>
      <end>39</end>
      <status>modified</status>
      <modifiedWord>〈</modifiedWord>
      <trackRevisions>false</trackRevisions>
    </reviewItem>
    <reviewItem>
      <errorID>9081ac76-51d4-4535-9949-2587b151ff3d</errorID>
      <errorWord>&lt;</errorWord>
      <group>L1_Format</group>
      <groupName>格式问题</groupName>
      <ability>L2_HalfPunc_CN</ability>
      <abilityName>全半角问题</abilityName>
      <candidateList>
        <item>〈</item>
      </candidateList>
      <explain>文本全半角错误。</explain>
      <paraID>1006AE81</paraID>
      <start>27</start>
      <end>28</end>
      <status>modified</status>
      <modifiedWord>〈</modifiedWord>
      <trackRevisions>false</trackRevisions>
    </reviewItem>
    <reviewItem>
      <errorID>d4e6dce8-fbc4-4714-a49c-67c00cc367ec</errorID>
      <errorWord>，</errorWord>
      <group>L1_Word</group>
      <groupName>字词问题</groupName>
      <ability>L2_Typo</ability>
      <abilityName>字词错误</abilityName>
      <candidateList>
        <item>，并</item>
      </candidateList>
      <explain/>
      <paraID>52FBF697</paraID>
      <start>66</start>
      <end>68</end>
      <status>modified</status>
      <modifiedWord>，并</modifiedWord>
      <trackRevisions>false</trackRevisions>
    </reviewItem>
    <reviewItem>
      <errorID>97d85466-5ab4-4e69-8ea7-f7e69accabf6</errorID>
      <errorWord>供应商人</errorWord>
      <group>L1_Word</group>
      <groupName>字词问题</groupName>
      <ability>L2_Typo</ability>
      <abilityName>字词错误</abilityName>
      <candidateList>
        <item>供应商</item>
      </candidateList>
      <explain/>
      <paraID>78782356</paraID>
      <start>65</start>
      <end>68</end>
      <status>modified</status>
      <modifiedWord>供应商</modifiedWord>
      <trackRevisions>false</trackRevisions>
    </reviewItem>
    <reviewItem>
      <errorID>97716ba2-a9b1-42dc-914a-bb0dc169a9fc</errorID>
      <errorWord>保留二位</errorWord>
      <group>L1_Word</group>
      <groupName>字词问题</groupName>
      <ability>L2_Typo</ability>
      <abilityName>字词错误</abilityName>
      <candidateList>
        <item>保留两位</item>
      </candidateList>
      <explain/>
      <paraID>259F9A7C</paraID>
      <start>72</start>
      <end>76</end>
      <status>modified</status>
      <modifiedWord>保留两位</modifiedWord>
      <trackRevisions>false</trackRevisions>
    </reviewItem>
    <reviewItem>
      <errorID>d54927cf-b63e-4b71-b0b0-1f6eebf239f7</errorID>
      <errorWord>(</errorWord>
      <group>L1_Format</group>
      <groupName>格式问题</groupName>
      <ability>L2_HalfPunc_CN</ability>
      <abilityName>全半角问题</abilityName>
      <candidateList>
        <item>（</item>
      </candidateList>
      <explain>文本全半角错误。</explain>
      <paraID>259F9A7C</paraID>
      <start>102</start>
      <end>103</end>
      <status>modified</status>
      <modifiedWord>（</modifiedWord>
      <trackRevisions>false</trackRevisions>
    </reviewItem>
    <reviewItem>
      <errorID>818b995c-61aa-4fb7-ab9d-886b28236bf6</errorID>
      <errorWord>)</errorWord>
      <group>L1_Format</group>
      <groupName>格式问题</groupName>
      <ability>L2_HalfPunc_CN</ability>
      <abilityName>全半角问题</abilityName>
      <candidateList>
        <item>）</item>
      </candidateList>
      <explain>文本全半角错误。</explain>
      <paraID>259F9A7C</paraID>
      <start>233</start>
      <end>234</end>
      <status>modified</status>
      <modifiedWord>）</modifiedWord>
      <trackRevisions>false</trackRevisions>
    </reviewItem>
    <reviewItem>
      <errorID>d19a78ff-cd52-4836-aa6f-68cc743b8208</errorID>
      <errorWord>有建设单位</errorWord>
      <group>L1_Word</group>
      <groupName>字词问题</groupName>
      <ability>L2_Typo</ability>
      <abilityName>字词错误</abilityName>
      <candidateList>
        <item>由建设单位</item>
      </candidateList>
      <explain/>
      <paraID>55A8CED6</paraID>
      <start>152</start>
      <end>157</end>
      <status>modified</status>
      <modifiedWord>由建设单位</modifiedWord>
      <trackRevisions>false</trackRevisions>
    </reviewItem>
    <reviewItem>
      <errorID>ebfaa080-35b9-46c9-b06c-f1c2bb577dc9</errorID>
      <errorWord>）</errorWord>
      <group>L1_Punc</group>
      <groupName>标点问题</groupName>
      <ability>L2_Punc_CN</ability>
      <abilityName>标点符号问题</abilityName>
      <candidateList/>
      <explain>此处标点可能未正确匹配，请检查句子中是否存在标点冗余、缺失或使用错误的情况。</explain>
      <paraID>55A8CED6</paraID>
      <start>404</start>
      <end>405</end>
      <status>ignored</status>
      <modifiedWord/>
      <trackRevisions>false</trackRevisions>
    </reviewItem>
    <reviewItem>
      <errorID>2d699fc4-8c73-48e9-937e-f6233efe26a8</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4C9DB65E</paraID>
      <start>0</start>
      <end>2</end>
      <status>modified</status>
      <modifiedWord>1.</modifiedWord>
      <trackRevisions>false</trackRevisions>
    </reviewItem>
    <reviewItem>
      <errorID>2e7d3466-8019-421a-8943-2a21c9a0c252</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46837190</paraID>
      <start>0</start>
      <end>2</end>
      <status>modified</status>
      <modifiedWord>2.</modifiedWord>
      <trackRevisions>false</trackRevisions>
    </reviewItem>
    <reviewItem>
      <errorID>ec6612fc-6f66-426c-aaa0-bc73c50def56</errorID>
      <errorWord>(</errorWord>
      <group>L1_Format</group>
      <groupName>格式问题</groupName>
      <ability>L2_HalfPunc_CN</ability>
      <abilityName>全半角问题</abilityName>
      <candidateList>
        <item>（</item>
      </candidateList>
      <explain>文本全半角错误。</explain>
      <paraID>46837190</paraID>
      <start>97</start>
      <end>98</end>
      <status>modified</status>
      <modifiedWord>（</modifiedWord>
      <trackRevisions>false</trackRevisions>
    </reviewItem>
    <reviewItem>
      <errorID>b030dfb1-be41-4686-baf9-d180c167c5a1</errorID>
      <errorWord>)</errorWord>
      <group>L1_Format</group>
      <groupName>格式问题</groupName>
      <ability>L2_HalfPunc_CN</ability>
      <abilityName>全半角问题</abilityName>
      <candidateList>
        <item>）</item>
      </candidateList>
      <explain>文本全半角错误。</explain>
      <paraID>46837190</paraID>
      <start>112</start>
      <end>113</end>
      <status>modified</status>
      <modifiedWord>）</modifiedWord>
      <trackRevisions>false</trackRevisions>
    </reviewItem>
    <reviewItem>
      <errorID>e4d05fcb-e53c-40da-a7aa-65f34078bf7b</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62AEF5D9</paraID>
      <start>0</start>
      <end>2</end>
      <status>modified</status>
      <modifiedWord>4.</modifiedWord>
      <trackRevisions>false</trackRevisions>
    </reviewItem>
    <reviewItem>
      <errorID>4085caef-f782-4a5f-a450-e75090951627</errorID>
      <errorWord>：。</errorWord>
      <group>L1_Punc</group>
      <groupName>标点问题</groupName>
      <ability>L2_Punc_CN</ability>
      <abilityName>标点符号问题</abilityName>
      <candidateList>
        <item>：</item>
      </candidateList>
      <explain/>
      <paraID>6125459C</paraID>
      <start>6</start>
      <end>7</end>
      <status>modified</status>
      <modifiedWord>：</modifiedWord>
      <trackRevisions>false</trackRevisions>
    </reviewItem>
    <reviewItem>
      <errorID>b7fb3651-10c4-4ebc-b1fb-1dc399813eca</errorID>
      <errorWord>)</errorWord>
      <group>L1_Format</group>
      <groupName>格式问题</groupName>
      <ability>L2_HalfPunc_CN</ability>
      <abilityName>全半角问题</abilityName>
      <candidateList>
        <item>）</item>
      </candidateList>
      <explain>文本全半角错误。</explain>
      <paraID>3C13A119</paraID>
      <start>61</start>
      <end>62</end>
      <status>modified</status>
      <modifiedWord>）</modifiedWord>
      <trackRevisions>false</trackRevisions>
    </reviewItem>
    <reviewItem>
      <errorID>9dd15969-5d88-4c48-95f3-025b5265b82e</errorID>
      <errorWord>（</errorWord>
      <group>L1_Word</group>
      <groupName>字词问题</groupName>
      <ability>L2_Typo</ability>
      <abilityName>字词错误</abilityName>
      <candidateList>
        <item>（一</item>
      </candidateList>
      <explain/>
      <paraID>669973FC</paraID>
      <start>0</start>
      <end>1</end>
      <status>ignored</status>
      <modifiedWord/>
      <trackRevisions>false</trackRevisions>
    </reviewItem>
    <reviewItem>
      <errorID>90cbe824-b756-45d3-8824-1a523f4fa987</errorID>
      <errorWord>)</errorWord>
      <group>L1_Format</group>
      <groupName>格式问题</groupName>
      <ability>L2_HalfPunc_CN</ability>
      <abilityName>全半角问题</abilityName>
      <candidateList>
        <item>）</item>
      </candidateList>
      <explain>文本全半角错误。</explain>
      <paraID>669973FC</paraID>
      <start>59</start>
      <end>60</end>
      <status>modified</status>
      <modifiedWord>）</modifiedWord>
      <trackRevisions>false</trackRevisions>
    </reviewItem>
    <reviewItem>
      <errorID>81831261-5ae3-43b4-839f-224f222ffb15</errorID>
      <errorWord>)</errorWord>
      <group>L1_Format</group>
      <groupName>格式问题</groupName>
      <ability>L2_HalfPunc_CN</ability>
      <abilityName>全半角问题</abilityName>
      <candidateList>
        <item>）</item>
      </candidateList>
      <explain>文本全半角错误。</explain>
      <paraID>6FA5DF04</paraID>
      <start>11</start>
      <end>12</end>
      <status>modified</status>
      <modifiedWord>）</modifiedWord>
      <trackRevisions>false</trackRevisions>
    </reviewItem>
    <reviewItem>
      <errorID>e106ec77-3807-4f0a-9d70-2ace4dcbdce1</errorID>
      <errorWord>)</errorWord>
      <group>L1_Format</group>
      <groupName>格式问题</groupName>
      <ability>L2_HalfPunc_CN</ability>
      <abilityName>全半角问题</abilityName>
      <candidateList>
        <item>）</item>
      </candidateList>
      <explain>文本全半角错误。</explain>
      <paraID>4C4E6B9C</paraID>
      <start>11</start>
      <end>12</end>
      <status>modified</status>
      <modifiedWord>）</modifiedWord>
      <trackRevisions>false</trackRevisions>
    </reviewItem>
    <reviewItem>
      <errorID>42a7123b-a654-4485-b29f-f22b4c41955e</errorID>
      <errorWord>)</errorWord>
      <group>L1_Format</group>
      <groupName>格式问题</groupName>
      <ability>L2_HalfPunc_CN</ability>
      <abilityName>全半角问题</abilityName>
      <candidateList>
        <item>）</item>
      </candidateList>
      <explain>文本全半角错误。</explain>
      <paraID>73D2728F</paraID>
      <start>11</start>
      <end>12</end>
      <status>modified</status>
      <modifiedWord>）</modifiedWord>
      <trackRevisions>false</trackRevisions>
    </reviewItem>
    <reviewItem>
      <errorID>f58946bd-7528-4739-92c6-e5bce974fbe6</errorID>
      <errorWord>：。</errorWord>
      <group>L1_Punc</group>
      <groupName>标点问题</groupName>
      <ability>L2_Punc_CN</ability>
      <abilityName>标点符号问题</abilityName>
      <candidateList>
        <item>：</item>
      </candidateList>
      <explain/>
      <paraID>6ABECC33</paraID>
      <start>7</start>
      <end>8</end>
      <status>modified</status>
      <modifiedWord>：</modifiedWord>
      <trackRevisions>false</trackRevisions>
    </reviewItem>
    <reviewItem>
      <errorID>521c800e-066e-473f-993e-901e40be3a89</errorID>
      <errorWord>(</errorWord>
      <group>L1_Format</group>
      <groupName>格式问题</groupName>
      <ability>L2_HalfPunc_CN</ability>
      <abilityName>全半角问题</abilityName>
      <candidateList>
        <item>（</item>
      </candidateList>
      <explain>文本全半角错误。</explain>
      <paraID>39754D78</paraID>
      <start>6</start>
      <end>7</end>
      <status>modified</status>
      <modifiedWord>（</modifiedWord>
      <trackRevisions>false</trackRevisions>
    </reviewItem>
    <reviewItem>
      <errorID>fd2e3973-3fe7-437d-a339-c7a3b4abb4a0</errorID>
      <errorWord>)</errorWord>
      <group>L1_Format</group>
      <groupName>格式问题</groupName>
      <ability>L2_HalfPunc_CN</ability>
      <abilityName>全半角问题</abilityName>
      <candidateList>
        <item>）</item>
      </candidateList>
      <explain>文本全半角错误。</explain>
      <paraID>39754D78</paraID>
      <start>9</start>
      <end>10</end>
      <status>modified</status>
      <modifiedWord>）</modifiedWord>
      <trackRevisions>false</trackRevisions>
    </reviewItem>
    <reviewItem>
      <errorID>0ecc03e3-0fb7-4b58-afdd-2a3fc69a37be</errorID>
      <errorWord>(</errorWord>
      <group>L1_Format</group>
      <groupName>格式问题</groupName>
      <ability>L2_HalfPunc_CN</ability>
      <abilityName>全半角问题</abilityName>
      <candidateList>
        <item>（</item>
      </candidateList>
      <explain>文本全半角错误。</explain>
      <paraID>39754D78</paraID>
      <start>44</start>
      <end>45</end>
      <status>modified</status>
      <modifiedWord>（</modifiedWord>
      <trackRevisions>false</trackRevisions>
    </reviewItem>
    <reviewItem>
      <errorID>c6705447-9362-45da-806a-8d8e55362a44</errorID>
      <errorWord>)</errorWord>
      <group>L1_Format</group>
      <groupName>格式问题</groupName>
      <ability>L2_HalfPunc_CN</ability>
      <abilityName>全半角问题</abilityName>
      <candidateList>
        <item>）</item>
      </candidateList>
      <explain>文本全半角错误。</explain>
      <paraID>39754D78</paraID>
      <start>47</start>
      <end>48</end>
      <status>modified</status>
      <modifiedWord>）</modifiedWord>
      <trackRevisions>false</trackRevisions>
    </reviewItem>
    <reviewItem>
      <errorID>e7e1b4d0-4b92-4bcb-9a59-a5465d4bde91</errorID>
      <errorWord>：；</errorWord>
      <group>L1_Punc</group>
      <groupName>标点问题</groupName>
      <ability>L2_Punc_CN</ability>
      <abilityName>标点符号问题</abilityName>
      <candidateList>
        <item>：</item>
      </candidateList>
      <explain/>
      <paraID>5BEF2179</paraID>
      <start>6</start>
      <end>7</end>
      <status>modified</status>
      <modifiedWord>：</modifiedWord>
      <trackRevisions>false</trackRevisions>
    </reviewItem>
    <reviewItem>
      <errorID>e9e99f80-74b4-423b-af6e-487e9afcf544</errorID>
      <errorWord>：；</errorWord>
      <group>L1_Punc</group>
      <groupName>标点问题</groupName>
      <ability>L2_Punc_CN</ability>
      <abilityName>标点符号问题</abilityName>
      <candidateList>
        <item>：</item>
      </candidateList>
      <explain/>
      <paraID>63D2B53A</paraID>
      <start>7</start>
      <end>8</end>
      <status>modified</status>
      <modifiedWord>：</modifiedWord>
      <trackRevisions>false</trackRevisions>
    </reviewItem>
    <reviewItem>
      <errorID>8b599ff2-b083-49dc-b9e5-7379ae685053</errorID>
      <errorWord>：；</errorWord>
      <group>L1_Punc</group>
      <groupName>标点问题</groupName>
      <ability>L2_Punc_CN</ability>
      <abilityName>标点符号问题</abilityName>
      <candidateList>
        <item>：</item>
      </candidateList>
      <explain/>
      <paraID>631CBB8C</paraID>
      <start>4</start>
      <end>5</end>
      <status>modified</status>
      <modifiedWord>：</modifiedWord>
      <trackRevisions>false</trackRevisions>
    </reviewItem>
    <reviewItem>
      <errorID>f0c17866-1e26-4954-bf0b-a1a360f141ba</errorID>
      <errorWord>：；</errorWord>
      <group>L1_Punc</group>
      <groupName>标点问题</groupName>
      <ability>L2_Punc_CN</ability>
      <abilityName>标点符号问题</abilityName>
      <candidateList>
        <item>：</item>
      </candidateList>
      <explain/>
      <paraID>48878117</paraID>
      <start>4</start>
      <end>5</end>
      <status>modified</status>
      <modifiedWord>：</modifiedWord>
      <trackRevisions>false</trackRevisions>
    </reviewItem>
    <reviewItem>
      <errorID>52a10cc0-46cc-4ee1-b7dc-c74b97a7a7c4</errorID>
      <errorWord>：。</errorWord>
      <group>L1_Punc</group>
      <groupName>标点问题</groupName>
      <ability>L2_Punc_CN</ability>
      <abilityName>标点符号问题</abilityName>
      <candidateList>
        <item>：</item>
      </candidateList>
      <explain/>
      <paraID>35B59C56</paraID>
      <start>4</start>
      <end>5</end>
      <status>modified</status>
      <modifiedWord>：</modifiedWord>
      <trackRevisions>false</trackRevisions>
    </reviewItem>
    <reviewItem>
      <errorID>ceb73491-ac13-429d-bd83-73b07914763d</errorID>
      <errorWord>：；</errorWord>
      <group>L1_Punc</group>
      <groupName>标点问题</groupName>
      <ability>L2_Punc_CN</ability>
      <abilityName>标点符号问题</abilityName>
      <candidateList>
        <item>：</item>
      </candidateList>
      <explain/>
      <paraID>64ECD5CE</paraID>
      <start>6</start>
      <end>7</end>
      <status>modified</status>
      <modifiedWord>：</modifiedWord>
      <trackRevisions>false</trackRevisions>
    </reviewItem>
    <reviewItem>
      <errorID>d0607e42-1ae7-4beb-bf7f-d1819be08516</errorID>
      <errorWord>：；</errorWord>
      <group>L1_Punc</group>
      <groupName>标点问题</groupName>
      <ability>L2_Punc_CN</ability>
      <abilityName>标点符号问题</abilityName>
      <candidateList>
        <item>：</item>
      </candidateList>
      <explain/>
      <paraID>1532CAF8</paraID>
      <start>7</start>
      <end>8</end>
      <status>modified</status>
      <modifiedWord>：</modifiedWord>
      <trackRevisions>false</trackRevisions>
    </reviewItem>
    <reviewItem>
      <errorID>34375c43-e01c-4c32-a366-cbf25882f759</errorID>
      <errorWord>：；</errorWord>
      <group>L1_Punc</group>
      <groupName>标点问题</groupName>
      <ability>L2_Punc_CN</ability>
      <abilityName>标点符号问题</abilityName>
      <candidateList>
        <item>：</item>
      </candidateList>
      <explain/>
      <paraID>665D2EE5</paraID>
      <start>4</start>
      <end>5</end>
      <status>modified</status>
      <modifiedWord>：</modifiedWord>
      <trackRevisions>false</trackRevisions>
    </reviewItem>
    <reviewItem>
      <errorID>0be4fcbb-9e69-4eef-86c9-da9bb4a1bb08</errorID>
      <errorWord>：；</errorWord>
      <group>L1_Punc</group>
      <groupName>标点问题</groupName>
      <ability>L2_Punc_CN</ability>
      <abilityName>标点符号问题</abilityName>
      <candidateList>
        <item>：</item>
      </candidateList>
      <explain/>
      <paraID>6BB72A25</paraID>
      <start>4</start>
      <end>5</end>
      <status>modified</status>
      <modifiedWord>：</modifiedWord>
      <trackRevisions>false</trackRevisions>
    </reviewItem>
    <reviewItem>
      <errorID>b454d2fd-9e19-4ad9-86b1-748a201831b1</errorID>
      <errorWord>：。</errorWord>
      <group>L1_Punc</group>
      <groupName>标点问题</groupName>
      <ability>L2_Punc_CN</ability>
      <abilityName>标点符号问题</abilityName>
      <candidateList>
        <item>：</item>
      </candidateList>
      <explain/>
      <paraID>3CAC120B</paraID>
      <start>4</start>
      <end>5</end>
      <status>modified</status>
      <modifiedWord>：</modifiedWord>
      <trackRevisions>false</trackRevisions>
    </reviewItem>
    <reviewItem>
      <errorID>e6f907ab-ebda-4508-b774-e26b9683e693</errorID>
      <errorWord>：；</errorWord>
      <group>L1_Punc</group>
      <groupName>标点问题</groupName>
      <ability>L2_Punc_CN</ability>
      <abilityName>标点符号问题</abilityName>
      <candidateList>
        <item>：</item>
      </candidateList>
      <explain/>
      <paraID>145A3428</paraID>
      <start>16</start>
      <end>17</end>
      <status>modified</status>
      <modifiedWord>：</modifiedWord>
      <trackRevisions>false</trackRevisions>
    </reviewItem>
    <reviewItem>
      <errorID>2d284b8e-651e-434e-b2b3-dec1d05dc0d7</errorID>
      <errorWord>：。</errorWord>
      <group>L1_Punc</group>
      <groupName>标点问题</groupName>
      <ability>L2_Punc_CN</ability>
      <abilityName>标点符号问题</abilityName>
      <candidateList>
        <item>：</item>
      </candidateList>
      <explain/>
      <paraID>449B9BFE</paraID>
      <start>10</start>
      <end>11</end>
      <status>modified</status>
      <modifiedWord>：</modifiedWord>
      <trackRevisions>false</trackRevisions>
    </reviewItem>
    <reviewItem>
      <errorID>a22b0290-7e5d-4023-a780-ea5007cf281d</errorID>
      <errorWord>：/</errorWord>
      <group>L1_Punc</group>
      <groupName>标点问题</groupName>
      <ability>L2_Punc_CN</ability>
      <abilityName>标点符号问题</abilityName>
      <candidateList>
        <item>：</item>
      </candidateList>
      <explain/>
      <paraID> 14521E0</paraID>
      <start>10</start>
      <end>11</end>
      <status>modified</status>
      <modifiedWord>：</modifiedWord>
      <trackRevisions>false</trackRevisions>
    </reviewItem>
    <reviewItem>
      <errorID>f7130bf5-ec52-44ab-8c04-7b5dc749abe6</errorID>
      <errorWord>：；</errorWord>
      <group>L1_Punc</group>
      <groupName>标点问题</groupName>
      <ability>L2_Punc_CN</ability>
      <abilityName>标点符号问题</abilityName>
      <candidateList>
        <item>：</item>
      </candidateList>
      <explain/>
      <paraID>2DCBC86C</paraID>
      <start>6</start>
      <end>7</end>
      <status>modified</status>
      <modifiedWord>：</modifiedWord>
      <trackRevisions>false</trackRevisions>
    </reviewItem>
    <reviewItem>
      <errorID>d3349c56-4245-4adc-afce-6a006f1f5e9c</errorID>
      <errorWord>：；</errorWord>
      <group>L1_Punc</group>
      <groupName>标点问题</groupName>
      <ability>L2_Punc_CN</ability>
      <abilityName>标点符号问题</abilityName>
      <candidateList>
        <item>：</item>
      </candidateList>
      <explain/>
      <paraID>4B51F359</paraID>
      <start>4</start>
      <end>5</end>
      <status>modified</status>
      <modifiedWord>：</modifiedWord>
      <trackRevisions>false</trackRevisions>
    </reviewItem>
    <reviewItem>
      <errorID>9a4dc00c-1311-4723-b4e2-9052cb94fa30</errorID>
      <errorWord>：；</errorWord>
      <group>L1_Punc</group>
      <groupName>标点问题</groupName>
      <ability>L2_Punc_CN</ability>
      <abilityName>标点符号问题</abilityName>
      <candidateList>
        <item>：</item>
      </candidateList>
      <explain/>
      <paraID>4C906C51</paraID>
      <start>6</start>
      <end>7</end>
      <status>modified</status>
      <modifiedWord>：</modifiedWord>
      <trackRevisions>false</trackRevisions>
    </reviewItem>
    <reviewItem>
      <errorID>ba5ecb9e-3973-480b-9da0-e91296c43977</errorID>
      <errorWord>：；</errorWord>
      <group>L1_Punc</group>
      <groupName>标点问题</groupName>
      <ability>L2_Punc_CN</ability>
      <abilityName>标点符号问题</abilityName>
      <candidateList>
        <item>：</item>
      </candidateList>
      <explain/>
      <paraID>5C9CD236</paraID>
      <start>4</start>
      <end>5</end>
      <status>modified</status>
      <modifiedWord>：</modifiedWord>
      <trackRevisions>false</trackRevisions>
    </reviewItem>
    <reviewItem>
      <errorID>8a6acf8b-b926-4746-a95e-8a8ec77e29b7</errorID>
      <errorWord>：。</errorWord>
      <group>L1_Punc</group>
      <groupName>标点问题</groupName>
      <ability>L2_Punc_CN</ability>
      <abilityName>标点符号问题</abilityName>
      <candidateList>
        <item>：</item>
      </candidateList>
      <explain/>
      <paraID>4652E4F5</paraID>
      <start>4</start>
      <end>5</end>
      <status>modified</status>
      <modifiedWord>：</modifiedWord>
      <trackRevisions>false</trackRevisions>
    </reviewItem>
    <reviewItem>
      <errorID>89f8d8c4-b2a5-4e44-90e1-5902fa5704ea</errorID>
      <errorWord>：；</errorWord>
      <group>L1_Punc</group>
      <groupName>标点问题</groupName>
      <ability>L2_Punc_CN</ability>
      <abilityName>标点符号问题</abilityName>
      <candidateList>
        <item>：</item>
      </candidateList>
      <explain/>
      <paraID>68B5A214</paraID>
      <start>6</start>
      <end>7</end>
      <status>modified</status>
      <modifiedWord>：</modifiedWord>
      <trackRevisions>false</trackRevisions>
    </reviewItem>
    <reviewItem>
      <errorID>d7a2accf-fcd6-4e5f-bdca-12084e948007</errorID>
      <errorWord>：；</errorWord>
      <group>L1_Punc</group>
      <groupName>标点问题</groupName>
      <ability>L2_Punc_CN</ability>
      <abilityName>标点符号问题</abilityName>
      <candidateList>
        <item>：</item>
      </candidateList>
      <explain/>
      <paraID>35A431F3</paraID>
      <start>4</start>
      <end>5</end>
      <status>modified</status>
      <modifiedWord>：</modifiedWord>
      <trackRevisions>false</trackRevisions>
    </reviewItem>
    <reviewItem>
      <errorID>3fba1032-8e4b-4fe9-92bd-d76cd746fcbe</errorID>
      <errorWord>：；</errorWord>
      <group>L1_Punc</group>
      <groupName>标点问题</groupName>
      <ability>L2_Punc_CN</ability>
      <abilityName>标点符号问题</abilityName>
      <candidateList>
        <item>：</item>
      </candidateList>
      <explain/>
      <paraID>6605B4DE</paraID>
      <start>9</start>
      <end>10</end>
      <status>modified</status>
      <modifiedWord>：</modifiedWord>
      <trackRevisions>false</trackRevisions>
    </reviewItem>
    <reviewItem>
      <errorID>13c5dd1c-6b52-4ef6-8ee6-d079077af15e</errorID>
      <errorWord>：；</errorWord>
      <group>L1_Punc</group>
      <groupName>标点问题</groupName>
      <ability>L2_Punc_CN</ability>
      <abilityName>标点符号问题</abilityName>
      <candidateList>
        <item>：</item>
      </candidateList>
      <explain/>
      <paraID>4EBA29A0</paraID>
      <start>8</start>
      <end>9</end>
      <status>modified</status>
      <modifiedWord>：</modifiedWord>
      <trackRevisions>false</trackRevisions>
    </reviewItem>
    <reviewItem>
      <errorID>42e264bd-fb81-4995-9ac9-98b860a2d5b8</errorID>
      <errorWord>：；</errorWord>
      <group>L1_Punc</group>
      <groupName>标点问题</groupName>
      <ability>L2_Punc_CN</ability>
      <abilityName>标点符号问题</abilityName>
      <candidateList>
        <item>：</item>
      </candidateList>
      <explain/>
      <paraID> 319D3CC</paraID>
      <start>8</start>
      <end>9</end>
      <status>modified</status>
      <modifiedWord>：</modifiedWord>
      <trackRevisions>false</trackRevisions>
    </reviewItem>
    <reviewItem>
      <errorID>e37241cb-e40d-4d7d-9e14-b4868da02791</errorID>
      <errorWord>：；</errorWord>
      <group>L1_Punc</group>
      <groupName>标点问题</groupName>
      <ability>L2_Punc_CN</ability>
      <abilityName>标点符号问题</abilityName>
      <candidateList>
        <item>：</item>
      </candidateList>
      <explain/>
      <paraID>65E95828</paraID>
      <start>11</start>
      <end>12</end>
      <status>modified</status>
      <modifiedWord>：</modifiedWord>
      <trackRevisions>false</trackRevisions>
    </reviewItem>
    <reviewItem>
      <errorID>2c97afcb-69c5-4329-a9f0-b8c85a055f67</errorID>
      <errorWord>：；</errorWord>
      <group>L1_Punc</group>
      <groupName>标点问题</groupName>
      <ability>L2_Punc_CN</ability>
      <abilityName>标点符号问题</abilityName>
      <candidateList>
        <item>：</item>
      </candidateList>
      <explain/>
      <paraID>7C5E757F</paraID>
      <start>4</start>
      <end>5</end>
      <status>modified</status>
      <modifiedWord>：</modifiedWord>
      <trackRevisions>false</trackRevisions>
    </reviewItem>
    <reviewItem>
      <errorID>897180cc-cb38-42d3-9905-be909e0b8883</errorID>
      <errorWord>：；</errorWord>
      <group>L1_Punc</group>
      <groupName>标点问题</groupName>
      <ability>L2_Punc_CN</ability>
      <abilityName>标点符号问题</abilityName>
      <candidateList>
        <item>：</item>
      </candidateList>
      <explain/>
      <paraID>70C9DFDE</paraID>
      <start>4</start>
      <end>5</end>
      <status>modified</status>
      <modifiedWord>：</modifiedWord>
      <trackRevisions>false</trackRevisions>
    </reviewItem>
    <reviewItem>
      <errorID>1caf07a3-9286-49f9-8012-6f900f8cbd31</errorID>
      <errorWord>：；</errorWord>
      <group>L1_Punc</group>
      <groupName>标点问题</groupName>
      <ability>L2_Punc_CN</ability>
      <abilityName>标点符号问题</abilityName>
      <candidateList>
        <item>：</item>
      </candidateList>
      <explain/>
      <paraID>19BA752C</paraID>
      <start>4</start>
      <end>5</end>
      <status>modified</status>
      <modifiedWord>：</modifiedWord>
      <trackRevisions>false</trackRevisions>
    </reviewItem>
    <reviewItem>
      <errorID>801686a6-e9e4-42fc-a5ac-460f4419dfda</errorID>
      <errorWord>，</errorWord>
      <group>L1_Word</group>
      <groupName>字词问题</groupName>
      <ability>L2_Typo</ability>
      <abilityName>字词错误</abilityName>
      <candidateList>
        <item>，并</item>
      </candidateList>
      <explain/>
      <paraID>3A0D17A3</paraID>
      <start>142</start>
      <end>144</end>
      <status>modified</status>
      <modifiedWord>，并</modifiedWord>
      <trackRevisions>false</trackRevisions>
    </reviewItem>
    <reviewItem>
      <errorID>c1eab1e6-91df-4839-adb4-0d73df845924</errorID>
      <errorWord>：；</errorWord>
      <group>L1_Punc</group>
      <groupName>标点问题</groupName>
      <ability>L2_Punc_CN</ability>
      <abilityName>标点符号问题</abilityName>
      <candidateList>
        <item>：</item>
      </candidateList>
      <explain/>
      <paraID>29732BFD</paraID>
      <start>6</start>
      <end>7</end>
      <status>modified</status>
      <modifiedWord>：</modifiedWord>
      <trackRevisions>false</trackRevisions>
    </reviewItem>
    <reviewItem>
      <errorID>2001098f-3d1b-4237-8209-125c1a70df49</errorID>
      <errorWord>：；</errorWord>
      <group>L1_Punc</group>
      <groupName>标点问题</groupName>
      <ability>L2_Punc_CN</ability>
      <abilityName>标点符号问题</abilityName>
      <candidateList>
        <item>：</item>
      </candidateList>
      <explain/>
      <paraID>511681F4</paraID>
      <start>12</start>
      <end>13</end>
      <status>modified</status>
      <modifiedWord>：</modifiedWord>
      <trackRevisions>false</trackRevisions>
    </reviewItem>
    <reviewItem>
      <errorID>269486b3-5ca1-4ab3-859e-167118184bfc</errorID>
      <errorWord>：；</errorWord>
      <group>L1_Punc</group>
      <groupName>标点问题</groupName>
      <ability>L2_Punc_CN</ability>
      <abilityName>标点符号问题</abilityName>
      <candidateList>
        <item>：</item>
      </candidateList>
      <explain/>
      <paraID>1029050F</paraID>
      <start>4</start>
      <end>5</end>
      <status>modified</status>
      <modifiedWord>：</modifiedWord>
      <trackRevisions>false</trackRevisions>
    </reviewItem>
    <reviewItem>
      <errorID>991e9d4b-9074-49f3-8253-08e4fb966565</errorID>
      <errorWord>：；</errorWord>
      <group>L1_Punc</group>
      <groupName>标点问题</groupName>
      <ability>L2_Punc_CN</ability>
      <abilityName>标点符号问题</abilityName>
      <candidateList>
        <item>：</item>
      </candidateList>
      <explain/>
      <paraID>579C736B</paraID>
      <start>4</start>
      <end>5</end>
      <status>modified</status>
      <modifiedWord>：</modifiedWord>
      <trackRevisions>false</trackRevisions>
    </reviewItem>
    <reviewItem>
      <errorID>7d243434-bee6-4d16-930a-162ef0dde47e</errorID>
      <errorWord>：；</errorWord>
      <group>L1_Punc</group>
      <groupName>标点问题</groupName>
      <ability>L2_Punc_CN</ability>
      <abilityName>标点符号问题</abilityName>
      <candidateList>
        <item>：</item>
      </candidateList>
      <explain/>
      <paraID> 8AA1277</paraID>
      <start>4</start>
      <end>5</end>
      <status>modified</status>
      <modifiedWord>：</modifiedWord>
      <trackRevisions>false</trackRevisions>
    </reviewItem>
    <reviewItem>
      <errorID>79485512-f81e-4577-9d4b-0c0c765a2dbd</errorID>
      <errorWord>：。</errorWord>
      <group>L1_Punc</group>
      <groupName>标点问题</groupName>
      <ability>L2_Punc_CN</ability>
      <abilityName>标点符号问题</abilityName>
      <candidateList>
        <item>：</item>
      </candidateList>
      <explain/>
      <paraID>298BD43C</paraID>
      <start>10</start>
      <end>11</end>
      <status>modified</status>
      <modifiedWord>：</modifiedWord>
      <trackRevisions>false</trackRevisions>
    </reviewItem>
    <reviewItem>
      <errorID>6820ccb8-2595-4a01-bbcc-246b84997b0d</errorID>
      <errorWord>（2007）157号</errorWord>
      <group>L1_Knowledge</group>
      <groupName>知识性问题</groupName>
      <ability>L2_Knowledge</ability>
      <abilityName>其他知识</abilityName>
      <candidateList>
        <item>〔2007〕157号</item>
      </candidateList>
      <explain>发文字号格式错误。</explain>
      <paraID>264D4D8F</paraID>
      <start>41</start>
      <end>51</end>
      <status>modified</status>
      <modifiedWord>〔2007〕157号</modifiedWord>
      <trackRevisions>false</trackRevisions>
    </reviewItem>
    <reviewItem>
      <errorID>662391bd-9537-4b26-9c8f-21e44ffba2dd</errorID>
      <errorWord>安全生产负</errorWord>
      <group>L1_Word</group>
      <groupName>字词问题</groupName>
      <ability>L2_Typo</ability>
      <abilityName>字词错误</abilityName>
      <candidateList>
        <item>安全生产负有</item>
      </candidateList>
      <explain/>
      <paraID>264D4D8F</paraID>
      <start>192</start>
      <end>198</end>
      <status>modified</status>
      <modifiedWord>安全生产负有</modifiedWord>
      <trackRevisions>false</trackRevisions>
    </reviewItem>
    <reviewItem>
      <errorID>5bb322eb-68f9-4a3e-9a70-2e8f6f3ac93d</errorID>
      <errorWord>（2007）157号</errorWord>
      <group>L1_Knowledge</group>
      <groupName>知识性问题</groupName>
      <ability>L2_Knowledge</ability>
      <abilityName>其他知识</abilityName>
      <candidateList>
        <item>〔2007〕157号</item>
      </candidateList>
      <explain>发文字号格式错误。</explain>
      <paraID>392F511E</paraID>
      <start>25</start>
      <end>35</end>
      <status>modified</status>
      <modifiedWord>〔2007〕157号</modifiedWord>
      <trackRevisions>false</trackRevisions>
    </reviewItem>
    <reviewItem>
      <errorID>404e057d-acfe-48f6-8ff7-d2ae9a063de1</errorID>
      <errorWord>必须要</errorWord>
      <group>L1_Word</group>
      <groupName>字词问题</groupName>
      <ability>L2_Typo</ability>
      <abilityName>字词错误</abilityName>
      <candidateList>
        <item>必须</item>
      </candidateList>
      <explain>〈副〉❶表示事理上和情理上必要；一定要：学习～刻苦钻研。❷加强命令语气：明天你～来。‖注意“必须”的否定是“无须”、“不须”或“不必”。</explain>
      <paraID>3FD10827</paraID>
      <start>34</start>
      <end>36</end>
      <status>modified</status>
      <modifiedWord>必须</modifiedWord>
      <trackRevisions>false</trackRevisions>
    </reviewItem>
    <reviewItem>
      <errorID>3037cf7c-b7fc-4967-affd-2ae6a37ab80c</errorID>
      <errorWord>期限的</errorWord>
      <group>L1_Word</group>
      <groupName>字词问题</groupName>
      <ability>L2_Typo</ability>
      <abilityName>字词错误</abilityName>
      <candidateList>
        <item>期限</item>
      </candidateList>
      <explain/>
      <paraID>10966420</paraID>
      <start>14</start>
      <end>16</end>
      <status>modified</status>
      <modifiedWord>期限</modifiedWord>
      <trackRevisions>false</trackRevisions>
    </reviewItem>
    <reviewItem>
      <errorID>74a59fc9-86df-4073-87de-b05c5aacb87e</errorID>
      <errorWord>变更的</errorWord>
      <group>L1_Word</group>
      <groupName>字词问题</groupName>
      <ability>L2_Typo</ability>
      <abilityName>字词错误</abilityName>
      <candidateList>
        <item>变更</item>
      </candidateList>
      <explain>〈动〉改变；变动：～原定赛程｜修订版的内容有些～。</explain>
      <paraID>513D0BA4</paraID>
      <start>2</start>
      <end>4</end>
      <status>modified</status>
      <modifiedWord>变更</modifiedWord>
      <trackRevisions>false</trackRevisions>
    </reviewItem>
    <reviewItem>
      <errorID>af3117a6-8b09-4673-b08e-ee7d735d5e92</errorID>
      <errorWord>:</errorWord>
      <group>L1_Format</group>
      <groupName>格式问题</groupName>
      <ability>L2_HalfPunc_CN</ability>
      <abilityName>全半角问题</abilityName>
      <candidateList>
        <item>：</item>
      </candidateList>
      <explain>文本全半角错误。</explain>
      <paraID>78288654</paraID>
      <start>9</start>
      <end>10</end>
      <status>modified</status>
      <modifiedWord>：</modifiedWord>
      <trackRevisions>false</trackRevisions>
    </reviewItem>
    <reviewItem>
      <errorID>d29a04fc-12cd-403e-a0c1-3a174546ba75</errorID>
      <errorWord>[2008]67号</errorWord>
      <group>L1_Knowledge</group>
      <groupName>知识性问题</groupName>
      <ability>L2_Knowledge</ability>
      <abilityName>其他知识</abilityName>
      <candidateList>
        <item>〔2008〕67号</item>
      </candidateList>
      <explain>发文字号格式错误。</explain>
      <paraID> 6896B69</paraID>
      <start>44</start>
      <end>53</end>
      <status>modified</status>
      <modifiedWord>〔2008〕67号</modifiedWord>
      <trackRevisions>false</trackRevisions>
    </reviewItem>
    <reviewItem>
      <errorID>a43c159e-ca88-4dc0-b50d-52627d81e2de</errorID>
      <errorWord>：；</errorWord>
      <group>L1_Punc</group>
      <groupName>标点问题</groupName>
      <ability>L2_Punc_CN</ability>
      <abilityName>标点符号问题</abilityName>
      <candidateList>
        <item>：</item>
      </candidateList>
      <explain/>
      <paraID>6E7228F1</paraID>
      <start>31</start>
      <end>32</end>
      <status>modified</status>
      <modifiedWord>：</modifiedWord>
      <trackRevisions>false</trackRevisions>
    </reviewItem>
    <reviewItem>
      <errorID>58535422-4bd5-4075-b39c-9a36387a77c2</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35528A60</paraID>
      <start>0</start>
      <end>2</end>
      <status>modified</status>
      <modifiedWord>1.</modifiedWord>
      <trackRevisions>false</trackRevisions>
    </reviewItem>
    <reviewItem>
      <errorID>5efff9c6-5507-4b49-836a-0de6f8a792c7</errorID>
      <errorWord>:</errorWord>
      <group>L1_Format</group>
      <groupName>格式问题</groupName>
      <ability>L2_HalfPunc_CN</ability>
      <abilityName>全半角问题</abilityName>
      <candidateList>
        <item>：</item>
      </candidateList>
      <explain>文本全半角错误。</explain>
      <paraID>1F6EDAB3</paraID>
      <start>19</start>
      <end>20</end>
      <status>modified</status>
      <modifiedWord>：</modifiedWord>
      <trackRevisions>false</trackRevisions>
    </reviewItem>
    <reviewItem>
      <errorID>dcd9b137-5054-4f9d-b44a-7195789713df</errorID>
      <errorWord>法律、法规</errorWord>
      <group>L1_Word</group>
      <groupName>字词问题</groupName>
      <ability>L2_Typo</ability>
      <abilityName>字词错误</abilityName>
      <candidateList>
        <item>法律法规</item>
      </candidateList>
      <explain/>
      <paraID>1F6EDAB3</paraID>
      <start>45</start>
      <end>49</end>
      <status>modified</status>
      <modifiedWord>法律法规</modifiedWord>
      <trackRevisions>false</trackRevisions>
    </reviewItem>
    <reviewItem>
      <errorID>e81ce493-57a0-4fb8-9da8-49889c8cdd89</errorID>
      <errorWord>法律、法规</errorWord>
      <group>L1_Word</group>
      <groupName>字词问题</groupName>
      <ability>L2_Typo</ability>
      <abilityName>字词错误</abilityName>
      <candidateList>
        <item>法律法规</item>
      </candidateList>
      <explain/>
      <paraID>2F6A247B</paraID>
      <start>5</start>
      <end>9</end>
      <status>modified</status>
      <modifiedWord>法律法规</modifiedWord>
      <trackRevisions>false</trackRevisions>
    </reviewItem>
    <reviewItem>
      <errorID>70e25e42-1910-423b-8f83-cfa64933657e</errorID>
      <errorWord>;</errorWord>
      <group>L1_Format</group>
      <groupName>格式问题</groupName>
      <ability>L2_HalfPunc_CN</ability>
      <abilityName>全半角问题</abilityName>
      <candidateList>
        <item>；</item>
      </candidateList>
      <explain>文本全半角错误。</explain>
      <paraID> FE14511</paraID>
      <start>55</start>
      <end>56</end>
      <status>modified</status>
      <modifiedWord>；</modifiedWord>
      <trackRevisions>false</trackRevisions>
    </reviewItem>
    <reviewItem>
      <errorID>d4bbdbd2-50d3-4ffc-b5ef-91f7572cf781</errorID>
      <errorWord>零时</errorWord>
      <group>L1_Word</group>
      <groupName>字词问题</groupName>
      <ability>L2_Typo</ability>
      <abilityName>字词错误</abilityName>
      <candidateList>
        <item>临时</item>
      </candidateList>
      <explain/>
      <paraID>2B50A50D</paraID>
      <start>3</start>
      <end>5</end>
      <status>modified</status>
      <modifiedWord>临时</modifiedWord>
      <trackRevisions>false</trackRevisions>
    </reviewItem>
    <reviewItem>
      <errorID>09254b8f-5c96-4bf0-b3ac-1826cf9d35a4</errorID>
      <errorWord>（2016）154号</errorWord>
      <group>L1_Knowledge</group>
      <groupName>知识性问题</groupName>
      <ability>L2_Knowledge</ability>
      <abilityName>其他知识</abilityName>
      <candidateList>
        <item>〔2016〕154号</item>
      </candidateList>
      <explain>发文字号格式错误。</explain>
      <paraID>4DA00D69</paraID>
      <start>32</start>
      <end>42</end>
      <status>modified</status>
      <modifiedWord>〔2016〕154号</modifiedWord>
      <trackRevisions>false</trackRevisions>
    </reviewItem>
    <reviewItem>
      <errorID>891b3881-3b1a-4fcb-8717-1a8b1480a281</errorID>
      <errorWord>：/。</errorWord>
      <group>L1_Punc</group>
      <groupName>标点问题</groupName>
      <ability>L2_Punc_CN</ability>
      <abilityName>标点符号问题</abilityName>
      <candidateList>
        <item>：</item>
      </candidateList>
      <explain/>
      <paraID>38F2C1B5</paraID>
      <start>10</start>
      <end>11</end>
      <status>modified</status>
      <modifiedWord>：</modifiedWord>
      <trackRevisions>false</trackRevisions>
    </reviewItem>
    <reviewItem>
      <errorID>3eb9aa26-1d81-4a06-aff6-786806b63d23</errorID>
      <errorWord>：/。</errorWord>
      <group>L1_Punc</group>
      <groupName>标点问题</groupName>
      <ability>L2_Punc_CN</ability>
      <abilityName>标点符号问题</abilityName>
      <candidateList>
        <item>：</item>
      </candidateList>
      <explain/>
      <paraID>65A8C2E0</paraID>
      <start>7</start>
      <end>8</end>
      <status>modified</status>
      <modifiedWord>：</modifiedWord>
      <trackRevisions>false</trackRevisions>
    </reviewItem>
    <reviewItem>
      <errorID>b28c46ce-0042-46f1-8bb0-8715284ddd5c</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588EA1D7</paraID>
      <start>0</start>
      <end>2</end>
      <status>modified</status>
      <modifiedWord>2.</modifiedWord>
      <trackRevisions>false</trackRevisions>
    </reviewItem>
    <reviewItem>
      <errorID>c07b2193-634a-4085-adbb-94e37c9074d6</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5A7ABF98</paraID>
      <start>0</start>
      <end>2</end>
      <status>modified</status>
      <modifiedWord>3.</modifiedWord>
      <trackRevisions>false</trackRevisions>
    </reviewItem>
    <reviewItem>
      <errorID>1dc2b37f-3808-4ece-9e68-d969f59afab5</errorID>
      <errorWord>：；</errorWord>
      <group>L1_Punc</group>
      <groupName>标点问题</groupName>
      <ability>L2_Punc_CN</ability>
      <abilityName>标点符号问题</abilityName>
      <candidateList>
        <item>：</item>
      </candidateList>
      <explain/>
      <paraID>65AA63CD</paraID>
      <start>16</start>
      <end>17</end>
      <status>modified</status>
      <modifiedWord>：</modifiedWord>
      <trackRevisions>false</trackRevisions>
    </reviewItem>
    <reviewItem>
      <errorID>a73d0964-101e-424e-b1ba-457b27f4cfea</errorID>
      <errorWord>:。</errorWord>
      <group>L1_Punc</group>
      <groupName>标点问题</groupName>
      <ability>L2_Punc_CN</ability>
      <abilityName>标点符号问题</abilityName>
      <candidateList>
        <item>:</item>
      </candidateList>
      <explain/>
      <paraID>19FFDD2A</paraID>
      <start>7</start>
      <end>8</end>
      <status>modified</status>
      <modifiedWord>:</modifiedWord>
      <trackRevisions>false</trackRevisions>
    </reviewItem>
    <reviewItem>
      <errorID>ffe4f151-e2ce-4dcb-8026-0e0ef5491c0f</errorID>
      <errorWord>:。</errorWord>
      <group>L1_Punc</group>
      <groupName>标点问题</groupName>
      <ability>L2_Punc_CN</ability>
      <abilityName>标点符号问题</abilityName>
      <candidateList>
        <item>:</item>
      </candidateList>
      <explain/>
      <paraID>69894E17</paraID>
      <start>9</start>
      <end>10</end>
      <status>modified</status>
      <modifiedWord>:</modifiedWord>
      <trackRevisions>false</trackRevisions>
    </reviewItem>
    <reviewItem>
      <errorID>7d980122-01c6-41b0-94d7-832f7eeb4eeb</errorID>
      <errorWord>停要</errorWord>
      <group>L1_Word</group>
      <groupName>字词问题</groupName>
      <ability>L2_Typo</ability>
      <abilityName>字词错误</abilityName>
      <candidateList>
        <item>停工</item>
      </candidateList>
      <explain/>
      <paraID>55FBEDD4</paraID>
      <start>40</start>
      <end>42</end>
      <status>modified</status>
      <modifiedWord>停工</modifiedWord>
      <trackRevisions>false</trackRevisions>
    </reviewItem>
    <reviewItem>
      <errorID>1f2e03c2-b516-40f3-b5df-95a213472032</errorID>
      <errorWord>、</errorWord>
      <group>L1_Punc</group>
      <groupName>标点问题</groupName>
      <ability>L2_Punc_CN</ability>
      <abilityName>标点符号问题</abilityName>
      <candidateList>
        <item>.</item>
      </candidateList>
      <explain/>
      <paraID>27885DD8</paraID>
      <start>1</start>
      <end>2</end>
      <status>modified</status>
      <modifiedWord>.</modifiedWord>
      <trackRevisions>false</trackRevisions>
    </reviewItem>
    <reviewItem>
      <errorID>98d86cf5-8717-4ddb-9c7b-6a529b68c2ab</errorID>
      <errorWord>、</errorWord>
      <group>L1_Punc</group>
      <groupName>标点问题</groupName>
      <ability>L2_Punc_CN</ability>
      <abilityName>标点符号问题</abilityName>
      <candidateList>
        <item>.</item>
      </candidateList>
      <explain/>
      <paraID>32C5A961</paraID>
      <start>1</start>
      <end>2</end>
      <status>modified</status>
      <modifiedWord>.</modifiedWord>
      <trackRevisions>false</trackRevisions>
    </reviewItem>
    <reviewItem>
      <errorID>27b324e6-1b32-4f74-86f5-ad88e866ba30</errorID>
      <errorWord>、</errorWord>
      <group>L1_Punc</group>
      <groupName>标点问题</groupName>
      <ability>L2_Punc_CN</ability>
      <abilityName>标点符号问题</abilityName>
      <candidateList>
        <item>.</item>
      </candidateList>
      <explain/>
      <paraID>7D171008</paraID>
      <start>1</start>
      <end>2</end>
      <status>modified</status>
      <modifiedWord>.</modifiedWord>
      <trackRevisions>false</trackRevisions>
    </reviewItem>
    <reviewItem>
      <errorID>76f761c9-7797-4865-9a85-88dd07e4714a</errorID>
      <errorWord>包</errorWord>
      <group>L1_Word</group>
      <groupName>字词问题</groupName>
      <ability>L2_Typo</ability>
      <abilityName>字词错误</abilityName>
      <candidateList>
        <item>包人</item>
      </candidateList>
      <explain/>
      <paraID>4E1CFD85</paraID>
      <start>24</start>
      <end>26</end>
      <status>modified</status>
      <modifiedWord>包人</modifiedWord>
      <trackRevisions>false</trackRevisions>
    </reviewItem>
    <reviewItem>
      <errorID>6fb7453a-2a53-4eac-9eef-5ab1262030f7</errorID>
      <errorWord>(</errorWord>
      <group>L1_Format</group>
      <groupName>格式问题</groupName>
      <ability>L2_HalfPunc_CN</ability>
      <abilityName>全半角问题</abilityName>
      <candidateList>
        <item>（</item>
      </candidateList>
      <explain>文本全半角错误。</explain>
      <paraID>7E07E1D5</paraID>
      <start>0</start>
      <end>1</end>
      <status>modified</status>
      <modifiedWord>（</modifiedWord>
      <trackRevisions>false</trackRevisions>
    </reviewItem>
    <reviewItem>
      <errorID>0a82570c-d99d-4e85-ac85-4ba612175f4b</errorID>
      <errorWord>)</errorWord>
      <group>L1_Format</group>
      <groupName>格式问题</groupName>
      <ability>L2_HalfPunc_CN</ability>
      <abilityName>全半角问题</abilityName>
      <candidateList>
        <item>）</item>
      </candidateList>
      <explain>文本全半角错误。</explain>
      <paraID>7E07E1D5</paraID>
      <start>4</start>
      <end>5</end>
      <status>modified</status>
      <modifiedWord>）</modifiedWord>
      <trackRevisions>false</trackRevisions>
    </reviewItem>
    <reviewItem>
      <errorID>e0eeb74c-a3a1-458a-8956-a5e16ab14b47</errorID>
      <errorWord>工程工程</errorWord>
      <group>L1_Word</group>
      <groupName>字词问题</groupName>
      <ability>L2_Typo</ability>
      <abilityName>字词错误</abilityName>
      <candidateList>
        <item>工程</item>
      </candidateList>
      <explain/>
      <paraID>21281DF1</paraID>
      <start>58</start>
      <end>60</end>
      <status>modified</status>
      <modifiedWord>工程</modifiedWord>
      <trackRevisions>false</trackRevisions>
    </reviewItem>
    <reviewItem>
      <errorID>4f148415-f85b-46d1-85e7-f6108368cd11</errorID>
      <errorWord>）</errorWord>
      <group>L1_Punc</group>
      <groupName>标点问题</groupName>
      <ability>L2_Punc_CN</ability>
      <abilityName>标点符号问题</abilityName>
      <candidateList/>
      <explain>此处标点可能未正确匹配，请检查句子中是否存在标点冗余、缺失或使用错误的情况。</explain>
      <paraID>21281DF1</paraID>
      <start>62</start>
      <end>63</end>
      <status>ignored</status>
      <modifiedWord/>
      <trackRevisions>false</trackRevisions>
    </reviewItem>
    <reviewItem>
      <errorID>badad2af-b238-45d3-9406-670d3bea554a</errorID>
      <errorWord>，</errorWord>
      <group>L1_Word</group>
      <groupName>字词问题</groupName>
      <ability>L2_Typo</ability>
      <abilityName>字词错误</abilityName>
      <candidateList>
        <item>，由</item>
      </candidateList>
      <explain/>
      <paraID>3CDC72AE</paraID>
      <start>90</start>
      <end>92</end>
      <status>modified</status>
      <modifiedWord>，由</modifiedWord>
      <trackRevisions>false</trackRevisions>
    </reviewItem>
    <reviewItem>
      <errorID>fd3e0304-1719-4c4a-b7c7-0bc61661dab0</errorID>
      <errorWord>(</errorWord>
      <group>L1_Format</group>
      <groupName>格式问题</groupName>
      <ability>L2_HalfPunc_CN</ability>
      <abilityName>全半角问题</abilityName>
      <candidateList>
        <item>（</item>
      </candidateList>
      <explain>文本全半角错误。</explain>
      <paraID>7C28E347</paraID>
      <start>3</start>
      <end>4</end>
      <status>modified</status>
      <modifiedWord>（</modifiedWord>
      <trackRevisions>false</trackRevisions>
    </reviewItem>
    <reviewItem>
      <errorID>feb17844-0523-43b8-8fca-b205884f538d</errorID>
      <errorWord>)</errorWord>
      <group>L1_Format</group>
      <groupName>格式问题</groupName>
      <ability>L2_HalfPunc_CN</ability>
      <abilityName>全半角问题</abilityName>
      <candidateList>
        <item>）</item>
      </candidateList>
      <explain>文本全半角错误。</explain>
      <paraID>7C28E347</paraID>
      <start>6</start>
      <end>7</end>
      <status>modified</status>
      <modifiedWord>）</modifiedWord>
      <trackRevisions>false</trackRevisions>
    </reviewItem>
    <reviewItem>
      <errorID>b7af2390-e05b-49cf-97df-2e98fcb75851</errorID>
      <errorWord>(</errorWord>
      <group>L1_Format</group>
      <groupName>格式问题</groupName>
      <ability>L2_HalfPunc_CN</ability>
      <abilityName>全半角问题</abilityName>
      <candidateList>
        <item>（</item>
      </candidateList>
      <explain>文本全半角错误。</explain>
      <paraID>7C28E347</paraID>
      <start>12</start>
      <end>13</end>
      <status>modified</status>
      <modifiedWord>（</modifiedWord>
      <trackRevisions>false</trackRevisions>
    </reviewItem>
    <reviewItem>
      <errorID>7a2d0a8e-1077-4983-b6c2-b9cd54891099</errorID>
      <errorWord>)</errorWord>
      <group>L1_Format</group>
      <groupName>格式问题</groupName>
      <ability>L2_HalfPunc_CN</ability>
      <abilityName>全半角问题</abilityName>
      <candidateList>
        <item>）</item>
      </candidateList>
      <explain>文本全半角错误。</explain>
      <paraID>7C28E347</paraID>
      <start>15</start>
      <end>16</end>
      <status>modified</status>
      <modifiedWord>）</modifiedWord>
      <trackRevisions>false</trackRevisions>
    </reviewItem>
    <reviewItem>
      <errorID>55b181be-e988-4352-aab6-a7569dbee01f</errorID>
      <errorWord>(</errorWord>
      <group>L1_Format</group>
      <groupName>格式问题</groupName>
      <ability>L2_HalfPunc_CN</ability>
      <abilityName>全半角问题</abilityName>
      <candidateList>
        <item>（</item>
      </candidateList>
      <explain>文本全半角错误。</explain>
      <paraID>62F29533</paraID>
      <start>5</start>
      <end>6</end>
      <status>modified</status>
      <modifiedWord>（</modifiedWord>
      <trackRevisions>false</trackRevisions>
    </reviewItem>
    <reviewItem>
      <errorID>aaf2fc57-07a6-4ed2-89b7-f1c9b2cbde3a</errorID>
      <errorWord>)</errorWord>
      <group>L1_Format</group>
      <groupName>格式问题</groupName>
      <ability>L2_HalfPunc_CN</ability>
      <abilityName>全半角问题</abilityName>
      <candidateList>
        <item>）</item>
      </candidateList>
      <explain>文本全半角错误。</explain>
      <paraID>62F29533</paraID>
      <start>8</start>
      <end>9</end>
      <status>modified</status>
      <modifiedWord>）</modifiedWord>
      <trackRevisions>false</trackRevisions>
    </reviewItem>
    <reviewItem>
      <errorID>531e8de4-6779-422e-99c2-50bbc11006ba</errorID>
      <errorWord>(</errorWord>
      <group>L1_Format</group>
      <groupName>格式问题</groupName>
      <ability>L2_HalfPunc_CN</ability>
      <abilityName>全半角问题</abilityName>
      <candidateList>
        <item>（</item>
      </candidateList>
      <explain>文本全半角错误。</explain>
      <paraID>62F29533</paraID>
      <start>17</start>
      <end>18</end>
      <status>modified</status>
      <modifiedWord>（</modifiedWord>
      <trackRevisions>false</trackRevisions>
    </reviewItem>
    <reviewItem>
      <errorID>03a6c73f-cd79-4514-acf4-506774f673f0</errorID>
      <errorWord>)</errorWord>
      <group>L1_Format</group>
      <groupName>格式问题</groupName>
      <ability>L2_HalfPunc_CN</ability>
      <abilityName>全半角问题</abilityName>
      <candidateList>
        <item>）</item>
      </candidateList>
      <explain>文本全半角错误。</explain>
      <paraID>62F29533</paraID>
      <start>20</start>
      <end>21</end>
      <status>modified</status>
      <modifiedWord>）</modifiedWord>
      <trackRevisions>false</trackRevisions>
    </reviewItem>
    <reviewItem>
      <errorID>0439f1ba-748a-4071-bb2d-2727d18f919c</errorID>
      <errorWord>(</errorWord>
      <group>L1_Format</group>
      <groupName>格式问题</groupName>
      <ability>L2_HalfPunc_CN</ability>
      <abilityName>全半角问题</abilityName>
      <candidateList>
        <item>（</item>
      </candidateList>
      <explain>文本全半角错误。</explain>
      <paraID>62F29533</paraID>
      <start>29</start>
      <end>30</end>
      <status>modified</status>
      <modifiedWord>（</modifiedWord>
      <trackRevisions>false</trackRevisions>
    </reviewItem>
    <reviewItem>
      <errorID>771475af-5605-4bb3-9b1e-b52d47fc0c00</errorID>
      <errorWord>)</errorWord>
      <group>L1_Format</group>
      <groupName>格式问题</groupName>
      <ability>L2_HalfPunc_CN</ability>
      <abilityName>全半角问题</abilityName>
      <candidateList>
        <item>）</item>
      </candidateList>
      <explain>文本全半角错误。</explain>
      <paraID>62F29533</paraID>
      <start>32</start>
      <end>33</end>
      <status>modified</status>
      <modifiedWord>）</modifiedWord>
      <trackRevisions>false</trackRevisions>
    </reviewItem>
    <reviewItem>
      <errorID>d455b0cd-56e0-4a52-82d7-9526523a9be1</errorID>
      <errorWord>(</errorWord>
      <group>L1_Format</group>
      <groupName>格式问题</groupName>
      <ability>L2_HalfPunc_CN</ability>
      <abilityName>全半角问题</abilityName>
      <candidateList>
        <item>（</item>
      </candidateList>
      <explain>文本全半角错误。</explain>
      <paraID>62F29533</paraID>
      <start>41</start>
      <end>42</end>
      <status>modified</status>
      <modifiedWord>（</modifiedWord>
      <trackRevisions>false</trackRevisions>
    </reviewItem>
    <reviewItem>
      <errorID>0ab56d0e-1548-4dfd-b605-8410bbdef8b3</errorID>
      <errorWord>)</errorWord>
      <group>L1_Format</group>
      <groupName>格式问题</groupName>
      <ability>L2_HalfPunc_CN</ability>
      <abilityName>全半角问题</abilityName>
      <candidateList>
        <item>）</item>
      </candidateList>
      <explain>文本全半角错误。</explain>
      <paraID>62F29533</paraID>
      <start>44</start>
      <end>45</end>
      <status>modified</status>
      <modifiedWord>）</modifiedWord>
      <trackRevisions>false</trackRevisions>
    </reviewItem>
    <reviewItem>
      <errorID>ed7e064a-39f3-4677-9185-13850a9ecad5</errorID>
      <errorWord>下</errorWord>
      <group>L1_Word</group>
      <groupName>字词问题</groupName>
      <ability>L2_Typo</ability>
      <abilityName>字词错误</abilityName>
      <candidateList>
        <item>下简</item>
      </candidateList>
      <explain/>
      <paraID>50F60706</paraID>
      <start>10</start>
      <end>12</end>
      <status>modified</status>
      <modifiedWord>下简</modifiedWord>
      <trackRevisions>false</trackRevisions>
    </reviewItem>
    <reviewItem>
      <errorID>a7055b5c-aa34-46fd-bc84-8084f6bc3674</errorID>
      <errorWord>，</errorWord>
      <group>L1_Word</group>
      <groupName>字词问题</groupName>
      <ability>L2_Typo</ability>
      <abilityName>字词错误</abilityName>
      <candidateList>
        <item>，并</item>
      </candidateList>
      <explain/>
      <paraID>7C39BA7D</paraID>
      <start>60</start>
      <end>62</end>
      <status>modified</status>
      <modifiedWord>，并</modifiedWord>
      <trackRevisions>false</trackRevisions>
    </reviewItem>
    <reviewItem>
      <errorID>880b2399-b7e1-4701-8c9f-eb68d8d10417</errorID>
      <errorWord>下</errorWord>
      <group>L1_Word</group>
      <groupName>字词问题</groupName>
      <ability>L2_Typo</ability>
      <abilityName>字词错误</abilityName>
      <candidateList>
        <item>下简</item>
      </candidateList>
      <explain/>
      <paraID>665E9767</paraID>
      <start>58</start>
      <end>60</end>
      <status>modified</status>
      <modifiedWord>下简</modifiedWord>
      <trackRevisions>false</trackRevisions>
    </reviewItem>
    <reviewItem>
      <errorID>1c25f74a-3438-42a0-a4c7-08e3c1e8acf5</errorID>
      <errorWord>７</errorWord>
      <group>L1_Format</group>
      <groupName>格式问题</groupName>
      <ability>L2_HalfPunc_CN</ability>
      <abilityName>全半角问题</abilityName>
      <candidateList>
        <item>7</item>
      </candidateList>
      <explain>文本全半角错误。</explain>
      <paraID>625B5C78</paraID>
      <start>22</start>
      <end>23</end>
      <status>modified</status>
      <modifiedWord>7</modifiedWord>
      <trackRevisions>false</trackRevisions>
    </reviewItem>
    <reviewItem>
      <errorID>0690223e-8915-4dba-be74-8e8e6846e837</errorID>
      <errorWord>需</errorWord>
      <group>L1_Word</group>
      <groupName>字词问题</groupName>
      <ability>L2_Typo</ability>
      <abilityName>字词错误</abilityName>
      <candidateList>
        <item>须</item>
      </candidateList>
      <explain>（鬚）xū❶原来指长在下巴上的胡子，后来泛指胡须：～发｜～眉。❷须子：触～｜花～。</explain>
      <paraID> EB8E211</paraID>
      <start>35</start>
      <end>36</end>
      <status>modified</status>
      <modifiedWord>须</modifiedWord>
      <trackRevisions>false</trackRevisions>
    </reviewItem>
    <reviewItem>
      <errorID>b9ad1a96-729b-4555-8efb-56dd068ef2a0</errorID>
      <errorWord>下列第种方式</errorWord>
      <group>L1_Word</group>
      <groupName>字词问题</groupName>
      <ability>L2_Typo</ability>
      <abilityName>字词错误</abilityName>
      <candidateList>
        <item>下列第几种方式</item>
      </candidateList>
      <explain/>
      <paraID>45F546DB</paraID>
      <start>34</start>
      <end>41</end>
      <status>modified</status>
      <modifiedWord>下列第几种方式</modifiedWord>
      <trackRevisions>false</trackRevisions>
    </reviewItem>
    <reviewItem>
      <errorID>919bddb3-5f2a-4fb9-90b7-d64fe9e08f95</errorID>
      <errorWord>建筑法</errorWord>
      <group>L1_Knowledge</group>
      <groupName>知识性问题</groupName>
      <ability>L2_Knowledge</ability>
      <abilityName>其他知识</abilityName>
      <candidateList>
        <item>中华人民共和国建筑法</item>
      </candidateList>
      <explain>当前法律法规名称使用简称，请注意是否应当使用全称。</explain>
      <paraID>52AE5EDD</paraID>
      <start>13</start>
      <end>23</end>
      <status>modified</status>
      <modifiedWord>中华人民共和国建筑法</modifiedWord>
      <trackRevisions>false</trackRevisions>
    </reviewItem>
    <reviewItem>
      <errorID>2d11e05e-4882-4c03-a42f-c0c7d745166b</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52AE5EDD</paraID>
      <start>23</start>
      <end>25</end>
      <status>modified</status>
      <modifiedWord>》《</modifiedWord>
      <trackRevisions>false</trackRevisions>
    </reviewItem>
    <reviewItem>
      <errorID>94454243-2249-4ce0-9f9f-85eccfc217a8</errorID>
      <errorWord>招标投标法</errorWord>
      <group>L1_Knowledge</group>
      <groupName>知识性问题</groupName>
      <ability>L2_Knowledge</ability>
      <abilityName>其他知识</abilityName>
      <candidateList>
        <item>中华人民共和国招标投标法</item>
      </candidateList>
      <explain>当前法律法规名称使用简称，请注意是否应当使用全称。</explain>
      <paraID>52AE5EDD</paraID>
      <start>25</start>
      <end>37</end>
      <status>modified</status>
      <modifiedWord>中华人民共和国招标投标法</modifiedWord>
      <trackRevisions>false</trackRevisions>
    </reviewItem>
    <reviewItem>
      <errorID>69b63918-7f2d-4f38-884e-3ad4f41fb884</errorID>
      <errorWord>欠</errorWord>
      <group>L1_Word</group>
      <groupName>字词问题</groupName>
      <ability>L2_Typo</ability>
      <abilityName>字词错误</abilityName>
      <candidateList>
        <item>欠农</item>
      </candidateList>
      <explain/>
      <paraID>52AE5EDD</paraID>
      <start>147</start>
      <end>149</end>
      <status>modified</status>
      <modifiedWord>欠农</modifiedWord>
      <trackRevisions>false</trackRevisions>
    </reviewItem>
    <reviewItem>
      <errorID>11f89448-d904-4f70-8dca-aaedc2e9bb1c</errorID>
      <errorWord>(</errorWord>
      <group>L1_Format</group>
      <groupName>格式问题</groupName>
      <ability>L2_HalfPunc_CN</ability>
      <abilityName>全半角问题</abilityName>
      <candidateList>
        <item>（</item>
      </candidateList>
      <explain>文本全半角错误。</explain>
      <paraID>755D5E48</paraID>
      <start>47</start>
      <end>48</end>
      <status>modified</status>
      <modifiedWord>（</modifiedWord>
      <trackRevisions>false</trackRevisions>
    </reviewItem>
    <reviewItem>
      <errorID>d91850de-2afd-4866-aa90-a6b60551f076</errorID>
      <errorWord>)</errorWord>
      <group>L1_Format</group>
      <groupName>格式问题</groupName>
      <ability>L2_HalfPunc_CN</ability>
      <abilityName>全半角问题</abilityName>
      <candidateList>
        <item>）</item>
      </candidateList>
      <explain>文本全半角错误。</explain>
      <paraID>755D5E48</paraID>
      <start>53</start>
      <end>54</end>
      <status>modified</status>
      <modifiedWord>）</modifiedWord>
      <trackRevisions>false</trackRevisions>
    </reviewItem>
    <reviewItem>
      <errorID>d1777bd2-648a-486c-9648-0870da731067</errorID>
      <errorWord>：。</errorWord>
      <group>L1_Punc</group>
      <groupName>标点问题</groupName>
      <ability>L2_Punc_CN</ability>
      <abilityName>标点符号问题</abilityName>
      <candidateList>
        <item>：</item>
      </candidateList>
      <explain/>
      <paraID>5476EE4A</paraID>
      <start>72</start>
      <end>73</end>
      <status>modified</status>
      <modifiedWord>：</modifiedWord>
      <trackRevisions>false</trackRevisions>
    </reviewItem>
    <reviewItem>
      <errorID>bf4d8112-d844-4aa8-b14b-1d1d6dd2db2d</errorID>
      <errorWord>其它</errorWord>
      <group>L1_Word</group>
      <groupName>字词问题</groupName>
      <ability>L2_Alias</ability>
      <abilityName>也作/曾用词</abilityName>
      <candidateList>
        <item>其他</item>
      </candidateList>
      <explain>词汇[其它]为不规范表述或旧称，其规范书面表述为[其他]。</explain>
      <paraID>1A95DCC8</paraID>
      <start>5</start>
      <end>7</end>
      <status>modified</status>
      <modifiedWord>其他</modifiedWord>
      <trackRevisions>false</trackRevisions>
    </reviewItem>
    <reviewItem>
      <errorID>b9347ba1-3318-408e-afbc-a192e8aca1df</errorID>
      <errorWord>帐</errorWord>
      <group>L1_Word</group>
      <groupName>字词问题</groupName>
      <ability>L2_Typo</ability>
      <abilityName>字词错误</abilityName>
      <candidateList>
        <item>账</item>
      </candidateList>
      <explain>（賬）zhànɡ〈名〉❶关于货币、货物出入的记载：记～｜查～。❷指账簿：一本～。❸债：欠～｜还～｜放～。</explain>
      <paraID> AC545DB</paraID>
      <start>24</start>
      <end>25</end>
      <status>modified</status>
      <modifiedWord>账</modifiedWord>
      <trackRevisions>false</trackRevisions>
    </reviewItem>
    <reviewItem>
      <errorID>f1ea5da1-86f3-4caa-a847-9fa643a2cf19</errorID>
      <errorWord>:</errorWord>
      <group>L1_Format</group>
      <groupName>格式问题</groupName>
      <ability>L2_HalfPunc_CN</ability>
      <abilityName>全半角问题</abilityName>
      <candidateList>
        <item>：</item>
      </candidateList>
      <explain>文本全半角错误。</explain>
      <paraID> 5699541</paraID>
      <start>19</start>
      <end>20</end>
      <status>modified</status>
      <modifiedWord>：</modifiedWord>
      <trackRevisions>false</trackRevisions>
    </reviewItem>
    <reviewItem>
      <errorID>23be6c94-a80d-4734-b00a-91139aec2434</errorID>
      <errorWord>其它</errorWord>
      <group>L1_Word</group>
      <groupName>字词问题</groupName>
      <ability>L2_Alias</ability>
      <abilityName>也作/曾用词</abilityName>
      <candidateList>
        <item>其他</item>
      </candidateList>
      <explain>词汇[其它]为不规范表述或旧称，其规范书面表述为[其他]。</explain>
      <paraID>34537079</paraID>
      <start>0</start>
      <end>2</end>
      <status>modified</status>
      <modifiedWord>其他</modifiedWord>
      <trackRevisions>false</trackRevisions>
    </reviewItem>
    <reviewItem>
      <errorID>a7797d16-73b0-4601-8236-3f40f47f485f</errorID>
      <errorWord>:</errorWord>
      <group>L1_Format</group>
      <groupName>格式问题</groupName>
      <ability>L2_HalfPunc_CN</ability>
      <abilityName>全半角问题</abilityName>
      <candidateList>
        <item>：</item>
      </candidateList>
      <explain>文本全半角错误。</explain>
      <paraID>4B1E781E</paraID>
      <start>2</start>
      <end>3</end>
      <status>modified</status>
      <modifiedWord>：</modifiedWord>
      <trackRevisions>false</trackRevisions>
    </reviewItem>
    <reviewItem>
      <errorID>512455ad-21de-4e54-a9b1-2ebb774b6f2d</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161248C1</paraID>
      <start>0</start>
      <end>2</end>
      <status>modified</status>
      <modifiedWord>1.</modifiedWord>
      <trackRevisions>false</trackRevisions>
    </reviewItem>
    <reviewItem>
      <errorID>e3e45786-7d6a-4f12-807a-5a89f967cbb0</errorID>
      <errorWord>:</errorWord>
      <group>L1_Format</group>
      <groupName>格式问题</groupName>
      <ability>L2_HalfPunc_CN</ability>
      <abilityName>全半角问题</abilityName>
      <candidateList>
        <item>：</item>
      </candidateList>
      <explain>文本全半角错误。</explain>
      <paraID>2CD025FD</paraID>
      <start>2</start>
      <end>3</end>
      <status>modified</status>
      <modifiedWord>：</modifiedWord>
      <trackRevisions>false</trackRevisions>
    </reviewItem>
    <reviewItem>
      <errorID>edefeb23-a08a-4bac-9b90-85adbb733be4</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4414F790</paraID>
      <start>0</start>
      <end>2</end>
      <status>modified</status>
      <modifiedWord>1.</modifiedWord>
      <trackRevisions>false</trackRevisions>
    </reviewItem>
    <reviewItem>
      <errorID>882ca094-a7b3-49c7-994e-595f374c766e</errorID>
      <errorWord>竣工程</errorWord>
      <group>L1_Word</group>
      <groupName>字词问题</groupName>
      <ability>L2_Typo</ability>
      <abilityName>字词错误</abilityName>
      <candidateList>
        <item>竣工</item>
      </candidateList>
      <explain>〈动〉工程完成：～验收｜提前～｜即将～｜全部～。</explain>
      <paraID> FFBB461</paraID>
      <start>2</start>
      <end>4</end>
      <status>modified</status>
      <modifiedWord>竣工</modifiedWord>
      <trackRevisions>false</trackRevisions>
    </reviewItem>
    <reviewItem>
      <errorID>6385b092-7226-4f48-bc78-201ec0d527a7</errorID>
      <errorWord>其它情况</errorWord>
      <group>L1_Word</group>
      <groupName>字词问题</groupName>
      <ability>L2_Alias</ability>
      <abilityName>也作/曾用词</abilityName>
      <candidateList>
        <item>其他情况</item>
      </candidateList>
      <explain>词汇[其它情况]为不规范表述或旧称，其规范书面表述为[其他情况]。</explain>
      <paraID>246E041F</paraID>
      <start>0</start>
      <end>4</end>
      <status>modified</status>
      <modifiedWord>其他情况</modifiedWord>
      <trackRevisions>false</trackRevisions>
    </reviewItem>
    <reviewItem>
      <errorID>4adbedd1-f033-42a8-b42c-8f0890577dfb</errorID>
      <errorWord>（2020）46号</errorWord>
      <group>L1_Knowledge</group>
      <groupName>知识性问题</groupName>
      <ability>L2_Knowledge</ability>
      <abilityName>其他知识</abilityName>
      <candidateList>
        <item>〔2020〕46号</item>
      </candidateList>
      <explain>发文字号格式错误。</explain>
      <paraID>12D0718E</paraID>
      <start>36</start>
      <end>45</end>
      <status>modified</status>
      <modifiedWord>〔2020〕46号</modifiedWord>
      <trackRevisions>false</trackRevisions>
    </reviewItem>
    <reviewItem>
      <errorID>ef4958fa-7990-424f-b53a-139881e50ccc</errorID>
      <errorWord>,</errorWord>
      <group>L1_Format</group>
      <groupName>格式问题</groupName>
      <ability>L2_HalfPunc_CN</ability>
      <abilityName>全半角问题</abilityName>
      <candidateList>
        <item>，</item>
      </candidateList>
      <explain>文本全半角错误。</explain>
      <paraID>12D0718E</paraID>
      <start>77</start>
      <end>78</end>
      <status>modified</status>
      <modifiedWord>，</modifiedWord>
      <trackRevisions>false</trackRevisions>
    </reviewItem>
    <reviewItem>
      <errorID>da37553e-cb6f-455f-b7bf-5aaab04c0e8b</errorID>
      <errorWord>,</errorWord>
      <group>L1_Format</group>
      <groupName>格式问题</groupName>
      <ability>L2_HalfPunc_CN</ability>
      <abilityName>全半角问题</abilityName>
      <candidateList>
        <item>，</item>
      </candidateList>
      <explain>文本全半角错误。</explain>
      <paraID>301B7412</paraID>
      <start>6</start>
      <end>7</end>
      <status>modified</status>
      <modifiedWord>，</modifiedWord>
      <trackRevisions>false</trackRevisions>
    </reviewItem>
    <reviewItem>
      <errorID>bfd5531b-1f75-43f0-9881-3bbd27b72de4</errorID>
      <errorWord>,</errorWord>
      <group>L1_Format</group>
      <groupName>格式问题</groupName>
      <ability>L2_HalfPunc_CN</ability>
      <abilityName>全半角问题</abilityName>
      <candidateList>
        <item>，</item>
      </candidateList>
      <explain>文本全半角错误。</explain>
      <paraID>301B7412</paraID>
      <start>39</start>
      <end>40</end>
      <status>modified</status>
      <modifiedWord>，</modifiedWord>
      <trackRevisions>false</trackRevisions>
    </reviewItem>
    <reviewItem>
      <errorID>91d4a078-c962-45f9-bdf3-edd5dcb5f78a</errorID>
      <errorWord>:</errorWord>
      <group>L1_Format</group>
      <groupName>格式问题</groupName>
      <ability>L2_HalfPunc_CN</ability>
      <abilityName>全半角问题</abilityName>
      <candidateList>
        <item>：</item>
      </candidateList>
      <explain>文本全半角错误。</explain>
      <paraID> 4756A59</paraID>
      <start>8</start>
      <end>9</end>
      <status>modified</status>
      <modifiedWord>：</modifiedWord>
      <trackRevisions>false</trackRevisions>
    </reviewItem>
    <reviewItem>
      <errorID>2217ebf8-b05d-4a7d-9200-3e26bafae32d</errorID>
      <errorWord>《政府采购法》</errorWord>
      <group>L1_Word</group>
      <groupName>字词问题</groupName>
      <ability>L2_Typo</ability>
      <abilityName>字词错误</abilityName>
      <candidateList>
        <item>《中华人民共和国政府采购法》</item>
      </candidateList>
      <explain/>
      <paraID>75273CFD</paraID>
      <start>104</start>
      <end>118</end>
      <status>modified</status>
      <modifiedWord>《中华人民共和国政府采购法》</modifiedWord>
      <trackRevisions>false</trackRevisions>
    </reviewItem>
    <reviewItem>
      <errorID>8b855334-0827-48e7-b3ff-a0985bbfd5d8</errorID>
      <errorWord>；</errorWord>
      <group>L1_Word</group>
      <groupName>字词问题</groupName>
      <ability>L2_Typo</ability>
      <abilityName>字词错误</abilityName>
      <candidateList>
        <item>；具</item>
      </candidateList>
      <explain/>
      <paraID>75273CFD</paraID>
      <start>165</start>
      <end>167</end>
      <status>modified</status>
      <modifiedWord>；具</modifiedWord>
      <trackRevisions>false</trackRevisions>
    </reviewItem>
    <reviewItem>
      <errorID>4ba9aec7-32af-417f-b2c7-76bfee64d6c2</errorID>
      <errorWord>，</errorWord>
      <group>L1_Word</group>
      <groupName>字词问题</groupName>
      <ability>L2_Typo</ability>
      <abilityName>字词错误</abilityName>
      <candidateList>
        <item>，自</item>
      </candidateList>
      <explain/>
      <paraID>75273CFD</paraID>
      <start>270</start>
      <end>272</end>
      <status>modified</status>
      <modifiedWord>，自</modifiedWord>
      <trackRevisions>false</trackRevisions>
    </reviewItem>
    <reviewItem>
      <errorID>6cca24e0-f48a-43d1-bc15-46c4b4fe54c8</errorID>
      <errorWord>，</errorWord>
      <group>L1_Word</group>
      <groupName>字词问题</groupName>
      <ability>L2_Typo</ability>
      <abilityName>字词错误</abilityName>
      <candidateList>
        <item>，并</item>
      </candidateList>
      <explain/>
      <paraID>75273CFD</paraID>
      <start>281</start>
      <end>283</end>
      <status>modified</status>
      <modifiedWord>，并</modifiedWord>
      <trackRevisions>false</trackRevisions>
    </reviewItem>
  </reviewItems>
  <config/>
</contractReview>
</file>

<file path=customXml/item2.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C19EE315-F4C0-41ED-98F4-A51F841CD506}"/>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China</Company>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谈 判 文 件</dc:title>
  <dc:creator>Administrator</dc:creator>
  <cp:lastModifiedBy>陈健</cp:lastModifiedBy>
  <cp:revision>240</cp:revision>
  <dcterms:created xsi:type="dcterms:W3CDTF">2019-08-05T03:56:00Z</dcterms:created>
  <dcterms:modified xsi:type="dcterms:W3CDTF">2026-07-22T06:51:46Z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2019-07-26T00:00:00Z</vt:filetime>
  </property>
  <property fmtid="{D5CDD505-2E9C-101B-9397-08002B2CF9AE}" pid="3" name="Creator">
    <vt:lpwstr>WPS 文字</vt:lpwstr>
  </property>
  <property fmtid="{D5CDD505-2E9C-101B-9397-08002B2CF9AE}" pid="4" name="LastSaved">
    <vt:filetime>2019-08-05T00:00:00Z</vt:filetime>
  </property>
  <property fmtid="{D5CDD505-2E9C-101B-9397-08002B2CF9AE}" pid="5" name="KSOProductBuildVer">
    <vt:lpwstr>2052-12.1.0.26895</vt:lpwstr>
  </property>
  <property fmtid="{D5CDD505-2E9C-101B-9397-08002B2CF9AE}" pid="6" name="ICV">
    <vt:lpwstr>A4B734145F9F4AB58472138275532915</vt:lpwstr>
  </property>
  <property fmtid="{D5CDD505-2E9C-101B-9397-08002B2CF9AE}" pid="7" name="KSOTemplateDocerSaveRecord">
    <vt:lpwstr>eyJoZGlkIjoiOTlmYWUwZGQzMzM1NzQzMmI4Y2ZhNGMyZDQyZmYyOWYiLCJ1c2VySWQiOiIyMzU3MDMwNDUifQ==</vt:lpwstr>
  </property>
</Properties>
</file>