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highlight w:val="none"/>
        </w:rPr>
      </w:pPr>
      <w:r>
        <w:rPr>
          <w:rFonts w:hint="eastAsia" w:ascii="宋体" w:hAnsi="宋体" w:eastAsia="宋体" w:cs="宋体"/>
          <w:b/>
          <w:color w:val="auto"/>
          <w:sz w:val="72"/>
          <w:highlight w:val="none"/>
        </w:rPr>
        <w:tab/>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bCs w:val="0"/>
          <w:color w:val="auto"/>
          <w:spacing w:val="20"/>
          <w:sz w:val="72"/>
          <w:szCs w:val="72"/>
          <w:highlight w:val="none"/>
        </w:rPr>
      </w:pPr>
      <w:r>
        <w:rPr>
          <w:rFonts w:hint="eastAsia" w:ascii="宋体" w:hAnsi="宋体" w:eastAsia="宋体" w:cs="宋体"/>
          <w:b/>
          <w:bCs w:val="0"/>
          <w:color w:val="auto"/>
          <w:spacing w:val="20"/>
          <w:sz w:val="72"/>
          <w:szCs w:val="72"/>
          <w:highlight w:val="none"/>
        </w:rPr>
        <w:t xml:space="preserve">泰</w:t>
      </w:r>
      <w:r>
        <w:rPr>
          <w:rFonts w:hint="eastAsia" w:ascii="宋体" w:hAnsi="宋体" w:eastAsia="宋体" w:cs="宋体"/>
          <w:b/>
          <w:bCs w:val="0"/>
          <w:color w:val="auto"/>
          <w:spacing w:val="20"/>
          <w:sz w:val="72"/>
          <w:szCs w:val="72"/>
          <w:highlight w:val="none"/>
          <w:lang w:val="en-US" w:eastAsia="zh-CN"/>
        </w:rPr>
        <w:t xml:space="preserve"> </w:t>
      </w:r>
      <w:r>
        <w:rPr>
          <w:rFonts w:hint="eastAsia" w:ascii="宋体" w:hAnsi="宋体" w:eastAsia="宋体" w:cs="宋体"/>
          <w:b/>
          <w:bCs w:val="0"/>
          <w:color w:val="auto"/>
          <w:spacing w:val="20"/>
          <w:sz w:val="72"/>
          <w:szCs w:val="72"/>
          <w:highlight w:val="none"/>
        </w:rPr>
        <w:t xml:space="preserve">州</w:t>
      </w:r>
      <w:r>
        <w:rPr>
          <w:rFonts w:hint="eastAsia" w:ascii="宋体" w:hAnsi="宋体" w:eastAsia="宋体" w:cs="宋体"/>
          <w:b/>
          <w:bCs w:val="0"/>
          <w:color w:val="auto"/>
          <w:spacing w:val="20"/>
          <w:sz w:val="72"/>
          <w:szCs w:val="72"/>
          <w:highlight w:val="none"/>
          <w:lang w:val="en-US" w:eastAsia="zh-CN"/>
        </w:rPr>
        <w:t xml:space="preserve"> </w:t>
      </w:r>
      <w:r>
        <w:rPr>
          <w:rFonts w:hint="eastAsia" w:ascii="宋体" w:hAnsi="宋体" w:eastAsia="宋体" w:cs="宋体"/>
          <w:b/>
          <w:bCs w:val="0"/>
          <w:color w:val="auto"/>
          <w:spacing w:val="20"/>
          <w:sz w:val="72"/>
          <w:szCs w:val="72"/>
          <w:highlight w:val="none"/>
        </w:rPr>
        <w:t xml:space="preserve">市</w:t>
      </w:r>
      <w:r>
        <w:rPr>
          <w:rFonts w:hint="eastAsia" w:ascii="宋体" w:hAnsi="宋体" w:eastAsia="宋体" w:cs="宋体"/>
          <w:b/>
          <w:bCs w:val="0"/>
          <w:color w:val="auto"/>
          <w:spacing w:val="20"/>
          <w:sz w:val="72"/>
          <w:szCs w:val="72"/>
          <w:highlight w:val="none"/>
          <w:lang w:val="en-US" w:eastAsia="zh-CN"/>
        </w:rPr>
        <w:t xml:space="preserve"> </w:t>
      </w:r>
      <w:r>
        <w:rPr>
          <w:rFonts w:hint="eastAsia" w:ascii="宋体" w:hAnsi="宋体" w:eastAsia="宋体" w:cs="宋体"/>
          <w:b/>
          <w:bCs w:val="0"/>
          <w:color w:val="auto"/>
          <w:spacing w:val="20"/>
          <w:sz w:val="72"/>
          <w:szCs w:val="72"/>
          <w:highlight w:val="none"/>
        </w:rPr>
        <w:t xml:space="preserve">政</w:t>
      </w:r>
      <w:r>
        <w:rPr>
          <w:rFonts w:hint="eastAsia" w:ascii="宋体" w:hAnsi="宋体" w:eastAsia="宋体" w:cs="宋体"/>
          <w:b/>
          <w:bCs w:val="0"/>
          <w:color w:val="auto"/>
          <w:spacing w:val="20"/>
          <w:sz w:val="72"/>
          <w:szCs w:val="72"/>
          <w:highlight w:val="none"/>
          <w:lang w:val="en-US" w:eastAsia="zh-CN"/>
        </w:rPr>
        <w:t xml:space="preserve"> </w:t>
      </w:r>
      <w:r>
        <w:rPr>
          <w:rFonts w:hint="eastAsia" w:ascii="宋体" w:hAnsi="宋体" w:eastAsia="宋体" w:cs="宋体"/>
          <w:b/>
          <w:bCs w:val="0"/>
          <w:color w:val="auto"/>
          <w:spacing w:val="20"/>
          <w:sz w:val="72"/>
          <w:szCs w:val="72"/>
          <w:highlight w:val="none"/>
        </w:rPr>
        <w:t xml:space="preserve">府</w:t>
      </w:r>
      <w:r>
        <w:rPr>
          <w:rFonts w:hint="eastAsia" w:ascii="宋体" w:hAnsi="宋体" w:eastAsia="宋体" w:cs="宋体"/>
          <w:b/>
          <w:bCs w:val="0"/>
          <w:color w:val="auto"/>
          <w:spacing w:val="20"/>
          <w:sz w:val="72"/>
          <w:szCs w:val="72"/>
          <w:highlight w:val="none"/>
          <w:lang w:val="en-US" w:eastAsia="zh-CN"/>
        </w:rPr>
        <w:t xml:space="preserve"> </w:t>
      </w:r>
      <w:r>
        <w:rPr>
          <w:rFonts w:hint="eastAsia" w:ascii="宋体" w:hAnsi="宋体" w:eastAsia="宋体" w:cs="宋体"/>
          <w:b/>
          <w:bCs w:val="0"/>
          <w:color w:val="auto"/>
          <w:spacing w:val="20"/>
          <w:sz w:val="72"/>
          <w:szCs w:val="72"/>
          <w:highlight w:val="none"/>
        </w:rPr>
        <w:t xml:space="preserve">采</w:t>
      </w:r>
      <w:r>
        <w:rPr>
          <w:rFonts w:hint="eastAsia" w:ascii="宋体" w:hAnsi="宋体" w:eastAsia="宋体" w:cs="宋体"/>
          <w:b/>
          <w:bCs w:val="0"/>
          <w:color w:val="auto"/>
          <w:spacing w:val="20"/>
          <w:sz w:val="72"/>
          <w:szCs w:val="72"/>
          <w:highlight w:val="none"/>
          <w:lang w:val="en-US" w:eastAsia="zh-CN"/>
        </w:rPr>
        <w:t xml:space="preserve"> </w:t>
      </w:r>
      <w:r>
        <w:rPr>
          <w:rFonts w:hint="eastAsia" w:ascii="宋体" w:hAnsi="宋体" w:eastAsia="宋体" w:cs="宋体"/>
          <w:b/>
          <w:bCs w:val="0"/>
          <w:color w:val="auto"/>
          <w:spacing w:val="20"/>
          <w:sz w:val="72"/>
          <w:szCs w:val="72"/>
          <w:highlight w:val="none"/>
        </w:rPr>
        <w:t xml:space="preserve">购</w:t>
      </w:r>
      <w:r/>
    </w:p>
    <w:p>
      <w:pPr>
        <w:jc w:val="center"/>
        <w:spacing w:line="360" w:lineRule="auto"/>
        <w:rPr>
          <w:rFonts w:hint="eastAsia" w:ascii="宋体" w:hAnsi="宋体" w:eastAsia="宋体" w:cs="宋体"/>
          <w:b/>
          <w:bCs w:val="0"/>
          <w:color w:val="auto"/>
          <w:spacing w:val="20"/>
          <w:sz w:val="52"/>
          <w:szCs w:val="52"/>
          <w:highlight w:val="none"/>
        </w:rPr>
      </w:pPr>
      <w:r>
        <w:rPr>
          <w:rFonts w:hint="eastAsia" w:ascii="宋体" w:hAnsi="宋体" w:eastAsia="宋体" w:cs="宋体"/>
          <w:b/>
          <w:bCs w:val="0"/>
          <w:color w:val="auto"/>
          <w:spacing w:val="20"/>
          <w:sz w:val="52"/>
          <w:szCs w:val="52"/>
          <w:highlight w:val="none"/>
        </w:rPr>
        <w:t xml:space="preserve">磋 商 文 件</w:t>
      </w:r>
      <w:r/>
    </w:p>
    <w:p>
      <w:pPr>
        <w:jc w:val="center"/>
        <w:rPr>
          <w:rFonts w:hint="eastAsia" w:ascii="宋体" w:hAnsi="宋体" w:eastAsia="宋体" w:cs="宋体"/>
          <w:b/>
          <w:bCs w:val="0"/>
          <w:color w:val="auto"/>
          <w:sz w:val="72"/>
          <w:szCs w:val="72"/>
          <w:highlight w:val="none"/>
        </w:rPr>
      </w:pPr>
      <w:r>
        <w:rPr>
          <w:rFonts w:hint="eastAsia" w:ascii="宋体" w:hAnsi="宋体" w:eastAsia="宋体" w:cs="宋体"/>
          <w:b/>
          <w:bCs w:val="0"/>
          <w:color w:val="auto"/>
          <w:sz w:val="30"/>
          <w:highlight w:val="none"/>
        </w:rPr>
        <w:t xml:space="preserve">（全流程电子化不见面开标）</w:t>
      </w:r>
      <w:r/>
    </w:p>
    <w:p>
      <w:pPr>
        <w:rPr>
          <w:rFonts w:hint="eastAsia" w:ascii="宋体" w:hAnsi="宋体" w:eastAsia="宋体" w:cs="宋体"/>
          <w:b/>
          <w:bCs w:val="0"/>
          <w:color w:val="auto"/>
          <w:sz w:val="72"/>
          <w:highlight w:val="none"/>
        </w:rPr>
      </w:pPr>
      <w:r>
        <w:rPr>
          <w:rFonts w:hint="eastAsia" w:ascii="宋体" w:hAnsi="宋体" w:eastAsia="宋体" w:cs="宋体"/>
          <w:b/>
          <w:bCs w:val="0"/>
          <w:color w:val="auto"/>
          <w:sz w:val="72"/>
          <w:highlight w:val="none"/>
        </w:rPr>
      </w:r>
      <w:r/>
    </w:p>
    <w:p>
      <w:pPr>
        <w:pStyle w:val="1007"/>
        <w:ind w:firstLine="568"/>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pStyle w:val="1007"/>
        <w:ind w:firstLine="568"/>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ind w:firstLine="301"/>
        <w:spacing w:line="360" w:lineRule="auto"/>
        <w:rPr>
          <w:rFonts w:hint="eastAsia" w:ascii="宋体" w:hAnsi="宋体" w:eastAsia="宋体" w:cs="宋体"/>
          <w:b/>
          <w:bCs w:val="0"/>
          <w:color w:val="auto"/>
          <w:sz w:val="30"/>
          <w:szCs w:val="30"/>
          <w:highlight w:val="none"/>
          <w:lang w:eastAsia="zh-CN"/>
        </w:rPr>
      </w:pPr>
      <w:r>
        <w:rPr>
          <w:rFonts w:hint="eastAsia" w:ascii="宋体" w:hAnsi="宋体" w:eastAsia="宋体" w:cs="宋体"/>
          <w:b/>
          <w:bCs w:val="0"/>
          <w:color w:val="auto"/>
          <w:sz w:val="30"/>
          <w:szCs w:val="30"/>
          <w:highlight w:val="none"/>
        </w:rPr>
        <w:t xml:space="preserve">项目编号：</w:t>
      </w:r>
      <w:r>
        <w:rPr>
          <w:rFonts w:hint="eastAsia" w:ascii="宋体" w:hAnsi="宋体" w:cs="宋体"/>
          <w:b/>
          <w:bCs w:val="0"/>
          <w:color w:val="auto"/>
          <w:sz w:val="30"/>
          <w:szCs w:val="30"/>
          <w:highlight w:val="none"/>
          <w:lang w:val="en-US" w:eastAsia="zh-CN"/>
        </w:rPr>
        <w:t xml:space="preserve">JYZC-2026061</w:t>
      </w:r>
      <w:r>
        <w:rPr>
          <w:rFonts w:hint="eastAsia" w:ascii="宋体" w:hAnsi="宋体" w:eastAsia="宋体" w:cs="宋体"/>
          <w:b/>
          <w:bCs w:val="0"/>
          <w:color w:val="auto"/>
          <w:sz w:val="30"/>
          <w:szCs w:val="30"/>
          <w:highlight w:val="none"/>
          <w:lang w:val="en-US" w:eastAsia="zh-CN"/>
        </w:rPr>
        <w:t xml:space="preserve"> </w:t>
      </w:r>
      <w:r/>
    </w:p>
    <w:p>
      <w:pPr>
        <w:pStyle w:val="74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left"/>
        <w:spacing w:line="360" w:lineRule="auto"/>
        <w:rPr>
          <w:rFonts w:hint="eastAsia" w:ascii="宋体" w:hAnsi="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rPr>
        <w:t xml:space="preserve">  项目名称：</w:t>
      </w:r>
      <w:r>
        <w:rPr>
          <w:rFonts w:hint="eastAsia" w:ascii="宋体" w:hAnsi="宋体" w:cs="宋体"/>
          <w:b/>
          <w:bCs w:val="0"/>
          <w:color w:val="auto"/>
          <w:sz w:val="30"/>
          <w:szCs w:val="30"/>
          <w:highlight w:val="none"/>
          <w:lang w:val="en-US" w:eastAsia="zh-CN"/>
        </w:rPr>
        <w:t xml:space="preserve">姜堰区仲院小流域增做工程</w:t>
      </w:r>
      <w:r/>
    </w:p>
    <w:p>
      <w:pPr>
        <w:ind w:firstLine="419"/>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ind w:firstLine="419"/>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ind w:firstLine="419"/>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ind w:firstLine="419"/>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ind w:firstLine="419"/>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spacing w:line="360" w:lineRule="auto"/>
        <w:rPr>
          <w:rFonts w:hint="eastAsia" w:ascii="宋体" w:hAnsi="宋体" w:eastAsia="宋体" w:cs="宋体"/>
          <w:b/>
          <w:bCs w:val="0"/>
          <w:color w:val="auto"/>
          <w:sz w:val="30"/>
          <w:szCs w:val="30"/>
          <w:highlight w:val="none"/>
          <w:lang w:eastAsia="zh-CN"/>
        </w:rPr>
      </w:pPr>
      <w:r>
        <w:rPr>
          <w:rFonts w:hint="eastAsia" w:ascii="宋体" w:hAnsi="宋体" w:eastAsia="宋体" w:cs="宋体"/>
          <w:b/>
          <w:bCs w:val="0"/>
          <w:color w:val="auto"/>
          <w:sz w:val="30"/>
          <w:szCs w:val="30"/>
          <w:highlight w:val="none"/>
        </w:rPr>
        <w:t xml:space="preserve">采 </w:t>
      </w:r>
      <w:r>
        <w:rPr>
          <w:rFonts w:hint="eastAsia" w:ascii="宋体" w:hAnsi="宋体" w:eastAsia="宋体" w:cs="宋体"/>
          <w:b/>
          <w:bCs w:val="0"/>
          <w:color w:val="auto"/>
          <w:sz w:val="30"/>
          <w:szCs w:val="30"/>
          <w:highlight w:val="none"/>
          <w:lang w:val="en-US" w:eastAsia="zh-CN"/>
        </w:rPr>
        <w:t xml:space="preserve">  </w:t>
      </w:r>
      <w:r>
        <w:rPr>
          <w:rFonts w:hint="eastAsia" w:ascii="宋体" w:hAnsi="宋体" w:eastAsia="宋体" w:cs="宋体"/>
          <w:b/>
          <w:bCs w:val="0"/>
          <w:color w:val="auto"/>
          <w:sz w:val="30"/>
          <w:szCs w:val="30"/>
          <w:highlight w:val="none"/>
        </w:rPr>
        <w:t xml:space="preserve">购 </w:t>
      </w:r>
      <w:r>
        <w:rPr>
          <w:rFonts w:hint="eastAsia" w:ascii="宋体" w:hAnsi="宋体" w:eastAsia="宋体" w:cs="宋体"/>
          <w:b/>
          <w:bCs w:val="0"/>
          <w:color w:val="auto"/>
          <w:sz w:val="30"/>
          <w:szCs w:val="30"/>
          <w:highlight w:val="none"/>
          <w:lang w:val="en-US" w:eastAsia="zh-CN"/>
        </w:rPr>
        <w:t xml:space="preserve">  </w:t>
      </w:r>
      <w:r>
        <w:rPr>
          <w:rFonts w:hint="eastAsia" w:ascii="宋体" w:hAnsi="宋体" w:eastAsia="宋体" w:cs="宋体"/>
          <w:b/>
          <w:bCs w:val="0"/>
          <w:color w:val="auto"/>
          <w:sz w:val="30"/>
          <w:szCs w:val="30"/>
          <w:highlight w:val="none"/>
        </w:rPr>
        <w:t xml:space="preserve">人：</w:t>
      </w:r>
      <w:r>
        <w:rPr>
          <w:rFonts w:hint="eastAsia" w:ascii="宋体" w:hAnsi="宋体" w:cs="宋体"/>
          <w:b/>
          <w:bCs w:val="0"/>
          <w:color w:val="auto"/>
          <w:sz w:val="30"/>
          <w:szCs w:val="30"/>
          <w:highlight w:val="none"/>
          <w:lang w:val="en-US" w:eastAsia="zh-CN"/>
        </w:rPr>
        <w:t xml:space="preserve">泰州市姜堰区水利局</w:t>
      </w:r>
      <w:r/>
    </w:p>
    <w:p>
      <w:pPr>
        <w:spacing w:line="360" w:lineRule="auto"/>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r>
      <w:r/>
    </w:p>
    <w:p>
      <w:pPr>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30"/>
          <w:szCs w:val="30"/>
          <w:highlight w:val="none"/>
        </w:rPr>
        <w:t xml:space="preserve">采购代理机构：</w:t>
      </w:r>
      <w:r>
        <w:rPr>
          <w:rFonts w:hint="eastAsia" w:ascii="宋体" w:hAnsi="宋体" w:cs="宋体"/>
          <w:b/>
          <w:bCs w:val="0"/>
          <w:color w:val="auto"/>
          <w:sz w:val="30"/>
          <w:szCs w:val="30"/>
          <w:highlight w:val="none"/>
          <w:lang w:val="en-US" w:eastAsia="zh-CN"/>
        </w:rPr>
        <w:t xml:space="preserve">江苏振兴工程咨询管理有限公司</w:t>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pStyle w:val="746"/>
        <w:rPr>
          <w:rFonts w:hint="eastAsia" w:ascii="宋体" w:hAnsi="宋体" w:eastAsia="宋体" w:cs="宋体"/>
          <w:b/>
          <w:bCs w:val="0"/>
          <w:color w:val="auto"/>
          <w:highlight w:val="none"/>
        </w:rPr>
      </w:pPr>
      <w:r>
        <w:rPr>
          <w:rFonts w:hint="eastAsia" w:ascii="宋体" w:hAnsi="宋体" w:eastAsia="宋体" w:cs="宋体"/>
          <w:b/>
          <w:bCs w:val="0"/>
          <w:color w:val="auto"/>
          <w:highlight w:val="none"/>
        </w:rPr>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二○二</w:t>
      </w:r>
      <w:r>
        <w:rPr>
          <w:rFonts w:hint="eastAsia" w:ascii="宋体" w:hAnsi="宋体" w:eastAsia="宋体" w:cs="宋体"/>
          <w:b/>
          <w:bCs w:val="0"/>
          <w:color w:val="auto"/>
          <w:sz w:val="32"/>
          <w:szCs w:val="32"/>
          <w:highlight w:val="none"/>
          <w:lang w:val="en-US" w:eastAsia="zh-CN"/>
        </w:rPr>
        <w:t xml:space="preserve">六</w:t>
      </w:r>
      <w:r>
        <w:rPr>
          <w:rFonts w:hint="eastAsia" w:ascii="宋体" w:hAnsi="宋体" w:eastAsia="宋体" w:cs="宋体"/>
          <w:b/>
          <w:bCs w:val="0"/>
          <w:color w:val="auto"/>
          <w:sz w:val="32"/>
          <w:szCs w:val="32"/>
          <w:highlight w:val="none"/>
        </w:rPr>
        <w:t xml:space="preserve">年</w:t>
      </w:r>
      <w:r>
        <w:rPr>
          <w:rFonts w:hint="eastAsia" w:ascii="宋体" w:hAnsi="宋体" w:cs="宋体"/>
          <w:b/>
          <w:bCs w:val="0"/>
          <w:color w:val="auto"/>
          <w:sz w:val="32"/>
          <w:szCs w:val="32"/>
          <w:highlight w:val="none"/>
          <w:lang w:val="en-US" w:eastAsia="zh-CN"/>
        </w:rPr>
        <w:t xml:space="preserve">七</w:t>
      </w:r>
      <w:r>
        <w:rPr>
          <w:rFonts w:hint="eastAsia" w:ascii="宋体" w:hAnsi="宋体" w:eastAsia="宋体" w:cs="宋体"/>
          <w:b/>
          <w:bCs w:val="0"/>
          <w:color w:val="auto"/>
          <w:sz w:val="32"/>
          <w:szCs w:val="32"/>
          <w:highlight w:val="none"/>
        </w:rPr>
        <w:t xml:space="preserve">月</w:t>
      </w:r>
      <w:r/>
    </w:p>
    <w:p>
      <w:pPr>
        <w:jc w:val="center"/>
        <w:spacing w:line="520" w:lineRule="exact"/>
        <w:rPr>
          <w:rFonts w:hint="eastAsia" w:ascii="宋体" w:hAnsi="宋体" w:eastAsia="宋体" w:cs="宋体"/>
          <w:b/>
          <w:bCs/>
          <w:color w:val="auto"/>
          <w:spacing w:val="-3"/>
          <w:sz w:val="32"/>
          <w:szCs w:val="32"/>
          <w:highlight w:val="none"/>
        </w:rPr>
      </w:pPr>
      <w:r>
        <w:rPr>
          <w:rFonts w:hint="eastAsia" w:ascii="宋体" w:hAnsi="宋体" w:eastAsia="宋体" w:cs="宋体"/>
          <w:b/>
          <w:color w:val="auto"/>
          <w:spacing w:val="20"/>
          <w:sz w:val="84"/>
          <w:highlight w:val="none"/>
        </w:rPr>
        <w:br w:type="page" w:clear="all"/>
      </w:r>
      <w:r>
        <w:rPr>
          <w:rFonts w:hint="eastAsia" w:ascii="宋体" w:hAnsi="宋体" w:eastAsia="宋体" w:cs="宋体"/>
          <w:b/>
          <w:bCs/>
          <w:color w:val="auto"/>
          <w:sz w:val="32"/>
          <w:szCs w:val="32"/>
          <w:highlight w:val="none"/>
        </w:rPr>
        <w:t xml:space="preserve">政府采购线上合同信用融资功能告知提醒</w:t>
      </w:r>
      <w:r/>
    </w:p>
    <w:p>
      <w:pPr>
        <w:pStyle w:val="1009"/>
        <w:ind w:left="640"/>
        <w:jc w:val="both"/>
        <w:spacing w:before="0" w:beforeAutospacing="0" w:after="0" w:afterAutospacing="0" w:line="40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一、政府采购线上合同信用融资功能告知提醒</w:t>
      </w:r>
      <w:r/>
    </w:p>
    <w:p>
      <w:pPr>
        <w:ind w:firstLine="564"/>
        <w:spacing w:line="40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我区已正式启用“苏采云”系统，目前已全面开</w:t>
      </w:r>
      <w:r>
        <w:rPr>
          <w:rFonts w:hint="eastAsia" w:ascii="宋体" w:hAnsi="宋体" w:eastAsia="宋体" w:cs="宋体"/>
          <w:color w:val="auto"/>
          <w:spacing w:val="11"/>
          <w:sz w:val="24"/>
          <w:szCs w:val="24"/>
          <w:highlight w:val="none"/>
        </w:rPr>
        <w:t xml:space="preserve">通</w:t>
      </w:r>
      <w:r>
        <w:rPr>
          <w:rFonts w:hint="eastAsia" w:ascii="宋体" w:hAnsi="宋体" w:eastAsia="宋体" w:cs="宋体"/>
          <w:color w:val="auto"/>
          <w:spacing w:val="1"/>
          <w:sz w:val="24"/>
          <w:szCs w:val="24"/>
          <w:highlight w:val="none"/>
        </w:rPr>
        <w:t xml:space="preserve">政府采购线上合同信用融资（以下简称“政采贷”）功能。成交供应商可凭政府采购合同在中征平台发起贷款申请贷款。</w:t>
      </w:r>
      <w:r/>
    </w:p>
    <w:p>
      <w:pPr>
        <w:pStyle w:val="1009"/>
        <w:ind w:left="640"/>
        <w:jc w:val="both"/>
        <w:spacing w:before="0" w:beforeAutospacing="0" w:after="0" w:afterAutospacing="0"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1.“政采贷”业务流程</w:t>
      </w:r>
      <w:r/>
    </w:p>
    <w:p>
      <w:pPr>
        <w:pStyle w:val="1009"/>
        <w:jc w:val="both"/>
        <w:spacing w:before="0" w:beforeAutospacing="0" w:after="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2" o:title=""/>
              </v:shape>
            </w:pict>
          </mc:Fallback>
        </mc:AlternateContent>
      </w:r>
      <w:r/>
    </w:p>
    <w:p>
      <w:pPr>
        <w:pStyle w:val="1009"/>
        <w:ind w:left="640"/>
        <w:jc w:val="both"/>
        <w:spacing w:before="0" w:beforeAutospacing="0" w:after="0" w:afterAutospacing="0"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09"/>
        <w:ind w:left="640"/>
        <w:jc w:val="both"/>
        <w:spacing w:before="0" w:beforeAutospacing="0" w:after="0" w:afterAutospacing="0"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09"/>
        <w:ind w:left="640"/>
        <w:jc w:val="both"/>
        <w:spacing w:before="0" w:beforeAutospacing="0" w:after="0" w:afterAutospacing="0"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09"/>
        <w:ind w:left="640"/>
        <w:jc w:val="both"/>
        <w:spacing w:before="0" w:beforeAutospacing="0" w:after="0" w:afterAutospacing="0"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09"/>
        <w:ind w:left="640"/>
        <w:jc w:val="both"/>
        <w:spacing w:before="0" w:beforeAutospacing="0" w:after="0" w:afterAutospacing="0"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09"/>
        <w:ind w:left="640"/>
        <w:jc w:val="both"/>
        <w:spacing w:before="0" w:beforeAutospacing="0" w:after="0" w:afterAutospacing="0" w:line="35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2.操作流程</w:t>
      </w:r>
      <w:r/>
    </w:p>
    <w:p>
      <w:pPr>
        <w:pStyle w:val="1009"/>
        <w:ind w:firstLine="480"/>
        <w:jc w:val="both"/>
        <w:spacing w:before="0" w:beforeAutospacing="0" w:after="0" w:afterAutospacing="0" w:line="35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09"/>
        <w:ind w:left="640"/>
        <w:jc w:val="both"/>
        <w:spacing w:before="0" w:beforeAutospacing="0" w:after="0" w:afterAutospacing="0" w:line="35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3.常见问题</w:t>
      </w:r>
      <w:r/>
    </w:p>
    <w:p>
      <w:pPr>
        <w:pStyle w:val="1009"/>
        <w:jc w:val="both"/>
        <w:spacing w:before="0" w:beforeAutospacing="0" w:after="0" w:afterAutospacing="0" w:line="35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Q1：哪些企业能申请“政采贷”？</w:t>
      </w:r>
      <w:r/>
    </w:p>
    <w:p>
      <w:pPr>
        <w:pStyle w:val="1009"/>
        <w:jc w:val="both"/>
        <w:spacing w:before="0" w:beforeAutospacing="0" w:after="0" w:afterAutospacing="0" w:line="35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答：江苏省内采用国库集中支付的政府采购项目的中标供应商，可凭政府采购合同申请"政采贷"。</w:t>
      </w:r>
      <w:r/>
    </w:p>
    <w:p>
      <w:pPr>
        <w:pStyle w:val="1009"/>
        <w:jc w:val="both"/>
        <w:spacing w:before="0" w:beforeAutospacing="0" w:after="0" w:afterAutospacing="0" w:line="35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Q2：供应商在哪里申请“政采贷”？</w:t>
      </w:r>
      <w:r/>
    </w:p>
    <w:p>
      <w:pPr>
        <w:pStyle w:val="1009"/>
        <w:jc w:val="both"/>
        <w:spacing w:before="0" w:beforeAutospacing="0" w:after="0" w:afterAutospacing="0" w:line="35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答：中标供应商在“中征应收账款融资服务平台”（简称“中征平台”）上向意向银行发起融资申请</w:t>
      </w:r>
      <w:r/>
    </w:p>
    <w:p>
      <w:pPr>
        <w:pStyle w:val="1009"/>
        <w:jc w:val="both"/>
        <w:spacing w:before="0" w:beforeAutospacing="0" w:after="0" w:afterAutospacing="0" w:line="35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Q3：中标供应商要注意什么？</w:t>
      </w:r>
      <w:r/>
    </w:p>
    <w:p>
      <w:pPr>
        <w:pStyle w:val="1009"/>
        <w:jc w:val="both"/>
        <w:spacing w:before="0" w:beforeAutospacing="0" w:after="0" w:afterAutospacing="0" w:line="35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答：中标供应商要加强和采购单位的沟通协调，尽早确定融资需求。需要“政采贷”融资的，政府采购合同付款账号应当空置。</w:t>
      </w:r>
      <w:r/>
    </w:p>
    <w:p>
      <w:pPr>
        <w:pStyle w:val="1009"/>
        <w:jc w:val="both"/>
        <w:spacing w:before="0" w:beforeAutospacing="0" w:after="0" w:afterAutospacing="0" w:line="35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Q4：采购单位要做什么？</w:t>
      </w:r>
      <w:r/>
    </w:p>
    <w:p>
      <w:pPr>
        <w:pStyle w:val="1009"/>
        <w:jc w:val="both"/>
        <w:spacing w:before="0" w:beforeAutospacing="0" w:after="0" w:afterAutospacing="0" w:line="35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09"/>
        <w:jc w:val="both"/>
        <w:spacing w:before="0" w:beforeAutospacing="0" w:after="0" w:afterAutospacing="0" w:line="35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Q5：“政采贷”融资失败怎么办？</w:t>
      </w:r>
      <w:r/>
    </w:p>
    <w:p>
      <w:pPr>
        <w:pStyle w:val="1009"/>
        <w:jc w:val="both"/>
        <w:spacing w:before="0" w:beforeAutospacing="0" w:after="0" w:afterAutospacing="0" w:line="35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09"/>
        <w:ind w:left="640"/>
        <w:jc w:val="both"/>
        <w:spacing w:before="0" w:beforeAutospacing="0" w:after="0" w:afterAutospacing="0" w:line="35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highlight w:val="none"/>
        </w:rPr>
        <w:t xml:space="preserve">.网址及联系方式</w:t>
      </w:r>
      <w:r/>
    </w:p>
    <w:p>
      <w:pPr>
        <w:jc w:val="left"/>
        <w:spacing w:line="35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政采贷：</w:t>
      </w: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"http://www.ccgp-jiangsu.gov.cn/jiangsu/paying.html" </w:instrText>
      </w:r>
      <w:r>
        <w:rPr>
          <w:rFonts w:hint="eastAsia" w:ascii="宋体" w:hAnsi="宋体" w:eastAsia="宋体" w:cs="宋体"/>
          <w:color w:val="auto"/>
          <w:spacing w:val="1"/>
          <w:sz w:val="24"/>
          <w:szCs w:val="24"/>
          <w:highlight w:val="none"/>
        </w:rPr>
        <w:fldChar w:fldCharType="separate"/>
      </w:r>
      <w:r>
        <w:rPr>
          <w:rStyle w:val="925"/>
          <w:rFonts w:hint="eastAsia" w:ascii="宋体" w:hAnsi="宋体" w:eastAsia="宋体" w:cs="宋体"/>
          <w:color w:val="auto"/>
          <w:spacing w:val="1"/>
          <w:sz w:val="24"/>
          <w:szCs w:val="24"/>
          <w:highlight w:val="none"/>
        </w:rPr>
        <w:t xml:space="preserve">http://www.ccgp-jiangsu.gov.cn/jiangsu/paying.html</w:t>
      </w:r>
      <w:r>
        <w:rPr>
          <w:rFonts w:hint="eastAsia" w:ascii="宋体" w:hAnsi="宋体" w:eastAsia="宋体" w:cs="宋体"/>
          <w:color w:val="auto"/>
          <w:spacing w:val="1"/>
          <w:sz w:val="24"/>
          <w:szCs w:val="24"/>
          <w:highlight w:val="none"/>
        </w:rPr>
        <w:fldChar w:fldCharType="end"/>
      </w:r>
      <w:r/>
    </w:p>
    <w:p>
      <w:pPr>
        <w:jc w:val="left"/>
        <w:spacing w:line="35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中征平台：</w:t>
      </w:r>
      <w:r>
        <w:rPr>
          <w:rFonts w:hint="eastAsia" w:ascii="宋体" w:hAnsi="宋体" w:eastAsia="宋体" w:cs="宋体"/>
          <w:color w:val="auto"/>
          <w:spacing w:val="1"/>
          <w:sz w:val="24"/>
          <w:szCs w:val="24"/>
          <w:highlight w:val="none"/>
        </w:rPr>
        <w:fldChar w:fldCharType="begin"/>
      </w:r>
      <w:r>
        <w:rPr>
          <w:rFonts w:hint="eastAsia" w:ascii="宋体" w:hAnsi="宋体" w:eastAsia="宋体" w:cs="宋体"/>
          <w:color w:val="auto"/>
          <w:spacing w:val="1"/>
          <w:sz w:val="24"/>
          <w:szCs w:val="24"/>
          <w:highlight w:val="none"/>
        </w:rPr>
        <w:instrText xml:space="preserve"> HYPERLINK "https://www.crcrfsp.com/" </w:instrText>
      </w:r>
      <w:r>
        <w:rPr>
          <w:rFonts w:hint="eastAsia" w:ascii="宋体" w:hAnsi="宋体" w:eastAsia="宋体" w:cs="宋体"/>
          <w:color w:val="auto"/>
          <w:spacing w:val="1"/>
          <w:sz w:val="24"/>
          <w:szCs w:val="24"/>
          <w:highlight w:val="none"/>
        </w:rPr>
        <w:fldChar w:fldCharType="separate"/>
      </w:r>
      <w:r>
        <w:rPr>
          <w:rStyle w:val="925"/>
          <w:rFonts w:hint="eastAsia" w:ascii="宋体" w:hAnsi="宋体" w:eastAsia="宋体" w:cs="宋体"/>
          <w:color w:val="auto"/>
          <w:spacing w:val="1"/>
          <w:sz w:val="24"/>
          <w:szCs w:val="24"/>
          <w:highlight w:val="none"/>
        </w:rPr>
        <w:t xml:space="preserve">https://www.crcrfsp.com/</w:t>
      </w:r>
      <w:r>
        <w:rPr>
          <w:rFonts w:hint="eastAsia" w:ascii="宋体" w:hAnsi="宋体" w:eastAsia="宋体" w:cs="宋体"/>
          <w:color w:val="auto"/>
          <w:spacing w:val="1"/>
          <w:sz w:val="24"/>
          <w:szCs w:val="24"/>
          <w:highlight w:val="none"/>
        </w:rPr>
        <w:fldChar w:fldCharType="end"/>
      </w:r>
      <w:r/>
    </w:p>
    <w:p>
      <w:pPr>
        <w:jc w:val="left"/>
        <w:spacing w:line="35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联系人：翟先生           联系电话：0523-88816349</w:t>
      </w:r>
      <w:r/>
    </w:p>
    <w:p>
      <w:pPr>
        <w:jc w:val="left"/>
        <w:spacing w:line="520" w:lineRule="exac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r>
      <w:r/>
    </w:p>
    <w:p>
      <w:pPr>
        <w:jc w:val="left"/>
        <w:spacing w:line="520" w:lineRule="exac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r>
      <w:r/>
    </w:p>
    <w:p>
      <w:pPr>
        <w:ind w:firstLine="52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、竞争性谈判、磋商不见面交易注意事项</w:t>
      </w:r>
      <w:r/>
    </w:p>
    <w:p>
      <w:pPr>
        <w:ind w:firstLine="520"/>
        <w:jc w:val="left"/>
        <w:spacing w:line="52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1.安装调试音视频设备。</w:t>
      </w:r>
      <w:r>
        <w:rPr>
          <w:rFonts w:hint="eastAsia" w:ascii="宋体" w:hAnsi="宋体" w:eastAsia="宋体" w:cs="宋体"/>
          <w:color w:val="auto"/>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lang w:bidi="ar"/>
        </w:rPr>
        <w:t xml:space="preserve">2.确保音视频畅通。</w:t>
      </w:r>
      <w:r>
        <w:rPr>
          <w:rFonts w:hint="eastAsia" w:ascii="宋体" w:hAnsi="宋体" w:eastAsia="宋体" w:cs="宋体"/>
          <w:color w:val="auto"/>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lang w:bidi="ar"/>
        </w:rPr>
        <w:t xml:space="preserve">3.及时完成最终报价。</w:t>
      </w:r>
      <w:r>
        <w:rPr>
          <w:rFonts w:hint="eastAsia" w:ascii="宋体" w:hAnsi="宋体" w:eastAsia="宋体" w:cs="宋体"/>
          <w:color w:val="auto"/>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、供应商相关法律责任提醒</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政府采购不见面交易实现了供应商在</w:t>
      </w:r>
      <w:r>
        <w:rPr>
          <w:rFonts w:hint="eastAsia" w:ascii="宋体" w:hAnsi="宋体" w:eastAsia="宋体" w:cs="宋体"/>
          <w:color w:val="auto"/>
          <w:sz w:val="24"/>
          <w:szCs w:val="24"/>
          <w:highlight w:val="none"/>
          <w:lang w:val="en-US" w:eastAsia="zh-CN"/>
        </w:rPr>
        <w:t xml:space="preserve">线</w:t>
      </w:r>
      <w:r>
        <w:rPr>
          <w:rFonts w:hint="eastAsia" w:ascii="宋体" w:hAnsi="宋体" w:eastAsia="宋体" w:cs="宋体"/>
          <w:color w:val="auto"/>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w:t>
      </w:r>
      <w:r/>
    </w:p>
    <w:p>
      <w:pPr>
        <w:ind w:firstLine="52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《政府采购法》</w:t>
      </w:r>
      <w:r>
        <w:rPr>
          <w:rFonts w:hint="eastAsia" w:ascii="宋体" w:hAnsi="宋体" w:eastAsia="宋体" w:cs="宋体"/>
          <w:color w:val="auto"/>
          <w:sz w:val="24"/>
          <w:szCs w:val="24"/>
          <w:highlight w:val="none"/>
        </w:rPr>
        <w:t xml:space="preserve">第七十七条　供应商有下列情形之一的，</w:t>
      </w:r>
      <w:r>
        <w:rPr>
          <w:rFonts w:hint="eastAsia" w:ascii="宋体" w:hAnsi="宋体" w:eastAsia="宋体" w:cs="宋体"/>
          <w:color w:val="auto"/>
          <w:sz w:val="24"/>
          <w:szCs w:val="24"/>
          <w:highlight w:val="none"/>
        </w:rPr>
        <w:t xml:space="preserve">处以采购金额千分之五以上千分之十以下的罚款，列入不良行为记录名单，在一至三年内禁止参加政府采购活动</w:t>
      </w:r>
      <w:r>
        <w:rPr>
          <w:rFonts w:hint="eastAsia" w:ascii="宋体" w:hAnsi="宋体" w:eastAsia="宋体" w:cs="宋体"/>
          <w:color w:val="auto"/>
          <w:sz w:val="24"/>
          <w:szCs w:val="24"/>
          <w:highlight w:val="none"/>
        </w:rPr>
        <w:t xml:space="preserve">，有违法所得的，并处没收违法所得，情节严重的，由工商行政管理机关吊销营业执照；构成犯罪的，依法追究刑事责任：</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（一）提供虚假材料谋取中标、成交的；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（二）采取不正当手段诋毁、排挤其他供应商的；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（三）与采购人、其他供应商或者采购代理机构恶意串通的；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（四）向采购人、采购代理机构行贿或者提供其他不正当利益的；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（五）在招标采购过程中与采购人进行协商谈判的；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（六）拒绝有关部门监督检查或者提供虚假情况的。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供应商有前款第（一）至（五）项情形之一的，中标、成交无效。</w:t>
      </w:r>
      <w:r/>
    </w:p>
    <w:p>
      <w:pPr>
        <w:ind w:firstLine="52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《政府采购法实施条例》</w:t>
      </w:r>
      <w:r>
        <w:rPr>
          <w:rFonts w:hint="eastAsia" w:ascii="宋体" w:hAnsi="宋体" w:eastAsia="宋体" w:cs="宋体"/>
          <w:color w:val="auto"/>
          <w:sz w:val="24"/>
          <w:szCs w:val="24"/>
          <w:highlight w:val="none"/>
        </w:rPr>
        <w:t xml:space="preserve">第七十二条　供应商有下列情形之一的，</w:t>
      </w:r>
      <w:r>
        <w:rPr>
          <w:rFonts w:hint="eastAsia" w:ascii="宋体" w:hAnsi="宋体" w:eastAsia="宋体" w:cs="宋体"/>
          <w:color w:val="auto"/>
          <w:sz w:val="24"/>
          <w:szCs w:val="24"/>
          <w:highlight w:val="none"/>
        </w:rPr>
        <w:t xml:space="preserve">依照政府采购法第七十七条第一款的规定追究法律责任</w:t>
      </w:r>
      <w:r>
        <w:rPr>
          <w:rFonts w:hint="eastAsia" w:ascii="宋体" w:hAnsi="宋体" w:eastAsia="宋体" w:cs="宋体"/>
          <w:color w:val="auto"/>
          <w:sz w:val="24"/>
          <w:szCs w:val="24"/>
          <w:highlight w:val="none"/>
        </w:rPr>
        <w:t xml:space="preserve">：</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（一）向评标委员会、竞争性谈判小组或者询价小组成员行贿或者提供其他不正当利益；</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（二）中标或者成交后无正当理由拒不与采购人签订政府采购合同；</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（三）未按照采购文件确定的事项签订政府采购合同；</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（四）将政府采购合同转包；</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（五）提供假冒伪劣产品；</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（六）擅自变更、中止或者终止政府采购合同。</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r>
      <w:r/>
    </w:p>
    <w:p>
      <w:pPr>
        <w:jc w:val="center"/>
        <w:spacing w:line="500" w:lineRule="exact"/>
        <w:rPr>
          <w:rFonts w:hint="eastAsia" w:ascii="宋体" w:hAnsi="宋体" w:eastAsia="宋体" w:cs="宋体"/>
          <w:b w:val="0"/>
          <w:bCs/>
          <w:color w:val="auto"/>
          <w:sz w:val="44"/>
          <w:szCs w:val="44"/>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val="0"/>
          <w:bCs/>
          <w:color w:val="auto"/>
          <w:sz w:val="44"/>
          <w:szCs w:val="44"/>
          <w:highlight w:val="none"/>
        </w:rPr>
        <w:t xml:space="preserve">目    录</w:t>
      </w:r>
      <w:r/>
    </w:p>
    <w:p>
      <w:pPr>
        <w:jc w:val="center"/>
        <w:spacing w:line="50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731"/>
        <w:keepLines w:val="0"/>
        <w:keepNext w:val="0"/>
        <w:pageBreakBefore w:val="0"/>
        <w:spacing w:line="360" w:lineRule="auto"/>
        <w:tabs>
          <w:tab w:val="right" w:pos="9525" w:leader="dot"/>
        </w:tabs>
        <w:rPr>
          <w:rFonts w:hint="eastAsia" w:ascii="宋体" w:hAnsi="宋体" w:eastAsia="宋体" w:cs="宋体"/>
          <w:b w:val="0"/>
          <w:bCs/>
          <w:color w:val="auto"/>
          <w:sz w:val="28"/>
          <w:szCs w:val="28"/>
          <w:highlight w:val="none"/>
        </w:rPr>
      </w:pPr>
      <w:r/>
      <w:bookmarkStart w:id="0" w:name="OLE_LINK1"/>
      <w:r/>
      <w:bookmarkStart w:id="1" w:name="OLE_LINK2"/>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TOC \o "1-1" \h \u </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_Toc27062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第一章 竞争性磋商公告</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_Toc27062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1</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_Toc3410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第二章 参加磋商供应商须知</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_Toc3410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5</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_Toc14422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rPr>
        <w:t xml:space="preserve">第三章 </w:t>
      </w:r>
      <w:r>
        <w:rPr>
          <w:rFonts w:hint="eastAsia" w:ascii="宋体" w:hAnsi="宋体" w:eastAsia="宋体" w:cs="宋体"/>
          <w:b w:val="0"/>
          <w:bCs/>
          <w:color w:val="auto"/>
          <w:sz w:val="28"/>
          <w:szCs w:val="28"/>
          <w:highlight w:val="none"/>
        </w:rPr>
        <w:t xml:space="preserve">磋商响应要求</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_Toc14422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11</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_Toc23926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rPr>
        <w:t xml:space="preserve">第四章 </w:t>
      </w:r>
      <w:r>
        <w:rPr>
          <w:rFonts w:hint="eastAsia" w:ascii="宋体" w:hAnsi="宋体" w:eastAsia="宋体" w:cs="宋体"/>
          <w:b w:val="0"/>
          <w:bCs/>
          <w:color w:val="auto"/>
          <w:sz w:val="28"/>
          <w:szCs w:val="28"/>
          <w:highlight w:val="none"/>
        </w:rPr>
        <w:t xml:space="preserve">采购需求</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_Toc23926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19</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_Toc1148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rPr>
        <w:t xml:space="preserve">第五章 </w:t>
      </w:r>
      <w:r>
        <w:rPr>
          <w:rFonts w:hint="eastAsia" w:ascii="宋体" w:hAnsi="宋体" w:eastAsia="宋体" w:cs="宋体"/>
          <w:b w:val="0"/>
          <w:bCs/>
          <w:color w:val="auto"/>
          <w:sz w:val="28"/>
          <w:szCs w:val="28"/>
          <w:highlight w:val="none"/>
        </w:rPr>
        <w:t xml:space="preserve">磋 商</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_Toc1148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20</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_Toc29028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rPr>
        <w:t xml:space="preserve">第六章 成交公告</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_Toc29028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27</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_Toc21810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rPr>
        <w:t xml:space="preserve">第七章 合同签订</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_Toc21810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28</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_Toc30954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rPr>
        <w:t xml:space="preserve">第八章 质疑投诉</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_Toc30954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28</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_Toc29765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rPr>
        <w:t xml:space="preserve">第九章 工程量清单</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_Toc29765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30</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_Toc4828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rPr>
        <w:t xml:space="preserve">第十章 政府采购合同（参考）</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_Toc4828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36</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_Toc30868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eastAsia="zh-CN"/>
        </w:rPr>
        <w:t xml:space="preserve">第</w:t>
      </w:r>
      <w:r>
        <w:rPr>
          <w:rFonts w:hint="eastAsia" w:ascii="宋体" w:hAnsi="宋体" w:eastAsia="宋体" w:cs="宋体"/>
          <w:b w:val="0"/>
          <w:bCs/>
          <w:color w:val="auto"/>
          <w:sz w:val="28"/>
          <w:szCs w:val="28"/>
          <w:highlight w:val="none"/>
          <w:lang w:val="en-US" w:eastAsia="zh-CN"/>
        </w:rPr>
        <w:t xml:space="preserve">十一</w:t>
      </w:r>
      <w:r>
        <w:rPr>
          <w:rFonts w:hint="eastAsia" w:ascii="宋体" w:hAnsi="宋体" w:eastAsia="宋体" w:cs="宋体"/>
          <w:b w:val="0"/>
          <w:bCs/>
          <w:color w:val="auto"/>
          <w:sz w:val="28"/>
          <w:szCs w:val="28"/>
          <w:highlight w:val="none"/>
          <w:lang w:eastAsia="zh-CN"/>
        </w:rPr>
        <w:t xml:space="preserve">章</w:t>
      </w:r>
      <w:r>
        <w:rPr>
          <w:rFonts w:hint="eastAsia" w:ascii="宋体" w:hAnsi="宋体" w:eastAsia="宋体" w:cs="宋体"/>
          <w:b w:val="0"/>
          <w:bCs/>
          <w:color w:val="auto"/>
          <w:sz w:val="28"/>
          <w:szCs w:val="28"/>
          <w:highlight w:val="none"/>
        </w:rPr>
        <w:t xml:space="preserve">  响应文件格式</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_Toc30868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53</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rPr>
          <w:rFonts w:hint="eastAsia" w:ascii="宋体" w:hAnsi="宋体" w:eastAsia="宋体" w:cs="宋体"/>
          <w:b w:val="0"/>
          <w:bCs/>
          <w:color w:val="auto"/>
          <w:sz w:val="32"/>
          <w:szCs w:val="32"/>
          <w:highlight w:val="none"/>
        </w:rPr>
      </w:pPr>
      <w:r>
        <w:rPr>
          <w:rFonts w:hint="eastAsia" w:ascii="宋体" w:hAnsi="宋体" w:eastAsia="宋体" w:cs="宋体"/>
          <w:bCs/>
          <w:color w:val="auto"/>
          <w:szCs w:val="32"/>
          <w:highlight w:val="none"/>
        </w:rPr>
        <w:fldChar w:fldCharType="end"/>
      </w:r>
      <w:r/>
    </w:p>
    <w:p>
      <w:pPr>
        <w:numPr>
          <w:ilvl w:val="0"/>
          <w:numId w:val="1"/>
        </w:numPr>
        <w:jc w:val="center"/>
        <w:keepLines w:val="0"/>
        <w:keepNext w:val="0"/>
        <w:pageBreakBefore w:val="0"/>
        <w:spacing w:line="360" w:lineRule="auto"/>
        <w:widowControl w:val="off"/>
        <w:tabs>
          <w:tab w:val="left" w:pos="2268" w:leader="none"/>
        </w:tabs>
        <w:rPr>
          <w:rFonts w:hint="eastAsia" w:ascii="宋体" w:hAnsi="宋体" w:eastAsia="宋体" w:cs="宋体"/>
          <w:b/>
          <w:bCs w:val="0"/>
          <w:color w:val="auto"/>
          <w:sz w:val="32"/>
          <w:szCs w:val="32"/>
          <w:highlight w:val="none"/>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3"/>
      <w:r/>
      <w:bookmarkStart w:id="3" w:name="_Toc27062"/>
      <w:r/>
      <w:r/>
    </w:p>
    <w:p>
      <w:pPr>
        <w:numPr>
          <w:ilvl w:val="0"/>
          <w:numId w:val="1"/>
        </w:numPr>
        <w:jc w:val="center"/>
        <w:keepLines w:val="0"/>
        <w:keepNext w:val="0"/>
        <w:pageBreakBefore w:val="0"/>
        <w:spacing w:line="360" w:lineRule="auto"/>
        <w:widowControl w:val="off"/>
        <w:tabs>
          <w:tab w:val="left" w:pos="2268" w:leader="none"/>
        </w:tabs>
        <w:rPr>
          <w:rFonts w:hint="eastAsia" w:ascii="宋体" w:hAnsi="宋体" w:eastAsia="宋体" w:cs="宋体"/>
          <w:b/>
          <w:bCs w:val="0"/>
          <w:color w:val="auto"/>
          <w:sz w:val="32"/>
          <w:szCs w:val="32"/>
          <w:highlight w:val="none"/>
        </w:rPr>
      </w:pPr>
      <w:r/>
      <w:bookmarkStart w:id="4" w:name="bookmark42"/>
      <w:r/>
      <w:bookmarkStart w:id="5" w:name="bookmark41"/>
      <w:r/>
      <w:bookmarkStart w:id="6" w:name="bookmark43"/>
      <w:r>
        <w:rPr>
          <w:rStyle w:val="910"/>
          <w:rFonts w:hint="eastAsia" w:ascii="宋体" w:hAnsi="宋体" w:eastAsia="宋体" w:cs="宋体"/>
          <w:color w:val="auto"/>
          <w:highlight w:val="none"/>
        </w:rPr>
        <w:t xml:space="preserve">竞争性磋商公告</w:t>
      </w:r>
      <w:bookmarkEnd w:id="2"/>
      <w:r/>
      <w:bookmarkEnd w:id="3"/>
      <w:r/>
      <w:bookmarkEnd w:id="4"/>
      <w:r/>
      <w:bookmarkEnd w:id="5"/>
      <w:r/>
      <w:bookmarkEnd w:id="6"/>
      <w:r/>
      <w:r/>
    </w:p>
    <w:p>
      <w:pPr>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8"/>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姜堰区仲院小流域增做工程</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color w:val="auto"/>
          <w:sz w:val="24"/>
          <w:szCs w:val="24"/>
          <w:highlight w:val="none"/>
          <w:u w:val="single"/>
        </w:rPr>
        <w:t xml:space="preserve">“江苏政府采购网-苏</w:t>
      </w:r>
      <w:r>
        <w:rPr>
          <w:rFonts w:hint="eastAsia" w:ascii="宋体" w:hAnsi="宋体" w:eastAsia="宋体" w:cs="宋体"/>
          <w:color w:val="auto"/>
          <w:sz w:val="24"/>
          <w:szCs w:val="24"/>
          <w:highlight w:val="none"/>
          <w:u w:val="single"/>
          <w:lang w:val="en-US" w:eastAsia="zh-CN"/>
        </w:rPr>
        <w:t xml:space="preserve">采</w:t>
      </w:r>
      <w:r>
        <w:rPr>
          <w:rFonts w:hint="eastAsia" w:ascii="宋体" w:hAnsi="宋体" w:eastAsia="宋体" w:cs="宋体"/>
          <w:color w:val="auto"/>
          <w:sz w:val="24"/>
          <w:szCs w:val="24"/>
          <w:highlight w:val="none"/>
          <w:u w:val="single"/>
        </w:rPr>
        <w:t xml:space="preserve">云”系统</w:t>
      </w:r>
      <w:r>
        <w:rPr>
          <w:rFonts w:hint="eastAsia" w:ascii="宋体" w:hAnsi="宋体" w:eastAsia="宋体" w:cs="宋体"/>
          <w:color w:val="auto"/>
          <w:sz w:val="24"/>
          <w:szCs w:val="24"/>
          <w:highlight w:val="none"/>
        </w:rPr>
        <w:t xml:space="preserve">自行下载招标文件 </w:t>
      </w:r>
      <w:r>
        <w:rPr>
          <w:rFonts w:hint="eastAsia" w:ascii="宋体" w:hAnsi="宋体" w:eastAsia="宋体" w:cs="宋体"/>
          <w:color w:val="auto"/>
          <w:sz w:val="24"/>
          <w:szCs w:val="24"/>
          <w:highlight w:val="none"/>
          <w:u w:val="none"/>
        </w:rPr>
        <w:fldChar w:fldCharType="begin"/>
      </w:r>
      <w:r>
        <w:rPr>
          <w:rFonts w:hint="eastAsia" w:ascii="宋体" w:hAnsi="宋体" w:eastAsia="宋体" w:cs="宋体"/>
          <w:color w:val="auto"/>
          <w:sz w:val="24"/>
          <w:szCs w:val="24"/>
          <w:highlight w:val="none"/>
          <w:u w:val="none"/>
        </w:rPr>
        <w:instrText xml:space="preserve"> HYPERLINK "http://jszfcg.jsczt.cn/）获取招标文件，并于2023年11月" \o "http://jszfcg.jsczt.cn/）获取招标文件，并于2023年11月" </w:instrText>
      </w:r>
      <w:r>
        <w:rPr>
          <w:rFonts w:hint="eastAsia" w:ascii="宋体" w:hAnsi="宋体" w:eastAsia="宋体" w:cs="宋体"/>
          <w:color w:val="auto"/>
          <w:sz w:val="24"/>
          <w:szCs w:val="24"/>
          <w:highlight w:val="none"/>
          <w:u w:val="none"/>
        </w:rPr>
        <w:fldChar w:fldCharType="separate"/>
      </w:r>
      <w:r>
        <w:rPr>
          <w:rStyle w:val="757"/>
          <w:rFonts w:hint="eastAsia" w:ascii="宋体" w:hAnsi="宋体" w:eastAsia="宋体" w:cs="宋体"/>
          <w:color w:val="auto"/>
          <w:sz w:val="24"/>
          <w:szCs w:val="24"/>
          <w:highlight w:val="none"/>
          <w:u w:val="none"/>
        </w:rPr>
        <w:t xml:space="preserve">，并于202</w:t>
      </w:r>
      <w:r>
        <w:rPr>
          <w:rStyle w:val="757"/>
          <w:rFonts w:hint="eastAsia" w:ascii="宋体" w:hAnsi="宋体" w:eastAsia="宋体" w:cs="宋体"/>
          <w:color w:val="auto"/>
          <w:sz w:val="24"/>
          <w:szCs w:val="24"/>
          <w:highlight w:val="none"/>
          <w:u w:val="none"/>
          <w:lang w:val="en-US" w:eastAsia="zh-CN"/>
        </w:rPr>
        <w:t xml:space="preserve">6</w:t>
      </w:r>
      <w:r>
        <w:rPr>
          <w:rStyle w:val="757"/>
          <w:rFonts w:hint="eastAsia" w:ascii="宋体" w:hAnsi="宋体" w:eastAsia="宋体" w:cs="宋体"/>
          <w:color w:val="auto"/>
          <w:sz w:val="24"/>
          <w:szCs w:val="24"/>
          <w:highlight w:val="none"/>
          <w:u w:val="none"/>
        </w:rPr>
        <w:t xml:space="preserve">年</w:t>
      </w:r>
      <w:r>
        <w:rPr>
          <w:rStyle w:val="757"/>
          <w:rFonts w:hint="eastAsia" w:ascii="宋体" w:hAnsi="宋体" w:cs="宋体"/>
          <w:color w:val="auto"/>
          <w:sz w:val="24"/>
          <w:szCs w:val="24"/>
          <w:highlight w:val="none"/>
          <w:u w:val="none"/>
          <w:lang w:val="en-US" w:eastAsia="zh-CN"/>
        </w:rPr>
        <w:t xml:space="preserve">08</w:t>
      </w:r>
      <w:r>
        <w:rPr>
          <w:rStyle w:val="757"/>
          <w:rFonts w:hint="eastAsia" w:ascii="宋体" w:hAnsi="宋体" w:eastAsia="宋体" w:cs="宋体"/>
          <w:color w:val="auto"/>
          <w:sz w:val="24"/>
          <w:szCs w:val="24"/>
          <w:highlight w:val="none"/>
          <w:u w:val="none"/>
        </w:rPr>
        <w:t xml:space="preserve">月</w:t>
      </w:r>
      <w:r>
        <w:rPr>
          <w:rStyle w:val="757"/>
          <w:rFonts w:hint="eastAsia" w:ascii="宋体" w:hAnsi="宋体" w:eastAsia="宋体" w:cs="宋体"/>
          <w:color w:val="auto"/>
          <w:sz w:val="24"/>
          <w:szCs w:val="24"/>
          <w:highlight w:val="none"/>
          <w:u w:val="none"/>
        </w:rPr>
        <w:fldChar w:fldCharType="end"/>
      </w:r>
      <w:r>
        <w:rPr>
          <w:rStyle w:val="757"/>
          <w:rFonts w:hint="eastAsia" w:ascii="宋体" w:hAnsi="宋体" w:cs="宋体"/>
          <w:color w:val="auto"/>
          <w:sz w:val="24"/>
          <w:szCs w:val="24"/>
          <w:highlight w:val="none"/>
          <w:u w:val="none"/>
          <w:lang w:val="en-US" w:eastAsia="zh-CN"/>
        </w:rPr>
        <w:t xml:space="preserve">19</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none"/>
          <w:lang w:val="en-US" w:eastAsia="zh-CN"/>
        </w:rPr>
        <w:t xml:space="preserve">9</w:t>
      </w:r>
      <w:r>
        <w:rPr>
          <w:rFonts w:hint="eastAsia" w:ascii="宋体" w:hAnsi="宋体" w:eastAsia="宋体" w:cs="宋体"/>
          <w:color w:val="auto"/>
          <w:sz w:val="24"/>
          <w:szCs w:val="24"/>
          <w:highlight w:val="none"/>
          <w:u w:val="none"/>
        </w:rPr>
        <w:t xml:space="preserve">时</w:t>
      </w:r>
      <w:r>
        <w:rPr>
          <w:rFonts w:hint="eastAsia" w:ascii="宋体" w:hAnsi="宋体" w:eastAsia="宋体" w:cs="宋体"/>
          <w:color w:val="auto"/>
          <w:sz w:val="24"/>
          <w:szCs w:val="24"/>
          <w:highlight w:val="none"/>
          <w:u w:val="none"/>
          <w:lang w:val="en-US" w:eastAsia="zh-CN"/>
        </w:rPr>
        <w:t xml:space="preserve">00</w:t>
      </w:r>
      <w:r>
        <w:rPr>
          <w:rFonts w:hint="eastAsia" w:ascii="宋体" w:hAnsi="宋体" w:eastAsia="宋体" w:cs="宋体"/>
          <w:color w:val="auto"/>
          <w:sz w:val="24"/>
          <w:szCs w:val="24"/>
          <w:highlight w:val="none"/>
          <w:u w:val="none"/>
        </w:rPr>
        <w:t xml:space="preserve">分</w:t>
      </w:r>
      <w:r>
        <w:rPr>
          <w:rFonts w:hint="eastAsia" w:ascii="宋体" w:hAnsi="宋体" w:eastAsia="宋体" w:cs="宋体"/>
          <w:bCs/>
          <w:color w:val="auto"/>
          <w:sz w:val="24"/>
          <w:szCs w:val="24"/>
          <w:highlight w:val="none"/>
        </w:rPr>
        <w:t xml:space="preserve">（北京时间）前上传投标文件</w:t>
      </w:r>
      <w:r>
        <w:rPr>
          <w:rFonts w:hint="eastAsia" w:ascii="宋体" w:hAnsi="宋体" w:eastAsia="宋体" w:cs="宋体"/>
          <w:color w:val="auto"/>
          <w:sz w:val="24"/>
          <w:szCs w:val="24"/>
          <w:highlight w:val="none"/>
        </w:rPr>
        <w:t xml:space="preserve">。</w:t>
      </w:r>
      <w:r/>
    </w:p>
    <w:p>
      <w:pPr>
        <w:pStyle w:val="944"/>
        <w:ind w:left="0" w:firstLine="0"/>
        <w:keepLines w:val="0"/>
        <w:keepNext w:val="0"/>
        <w:pageBreakBefore w:val="0"/>
        <w:spacing w:after="0"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pStyle w:val="944"/>
        <w:ind w:left="0" w:firstLine="480"/>
        <w:keepLines w:val="0"/>
        <w:keepNext w:val="0"/>
        <w:pageBreakBefore w:val="0"/>
        <w:spacing w:after="0"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cs="宋体"/>
          <w:color w:val="auto"/>
          <w:sz w:val="24"/>
          <w:szCs w:val="24"/>
          <w:highlight w:val="none"/>
          <w:lang w:eastAsia="zh-CN"/>
        </w:rPr>
        <w:t xml:space="preserve">JYZC-2026061</w:t>
      </w:r>
      <w:r/>
    </w:p>
    <w:p>
      <w:pPr>
        <w:pStyle w:val="944"/>
        <w:ind w:left="0" w:firstLine="480"/>
        <w:keepLines w:val="0"/>
        <w:keepNext w:val="0"/>
        <w:pageBreakBefore w:val="0"/>
        <w:spacing w:after="0"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cs="宋体"/>
          <w:color w:val="auto"/>
          <w:sz w:val="24"/>
          <w:szCs w:val="24"/>
          <w:highlight w:val="none"/>
          <w:lang w:eastAsia="zh-CN"/>
        </w:rPr>
        <w:t xml:space="preserve">姜堰区仲院小流域增做工程</w:t>
      </w:r>
      <w:r/>
    </w:p>
    <w:p>
      <w:pPr>
        <w:pStyle w:val="944"/>
        <w:ind w:left="0" w:firstLine="480"/>
        <w:keepLines w:val="0"/>
        <w:keepNext w:val="0"/>
        <w:pageBreakBefore w:val="0"/>
        <w:spacing w:after="0"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购方式：竞争性磋</w:t>
      </w:r>
      <w:r>
        <w:rPr>
          <w:rFonts w:hint="eastAsia" w:ascii="宋体" w:hAnsi="宋体" w:eastAsia="宋体" w:cs="宋体"/>
          <w:color w:val="auto"/>
          <w:sz w:val="24"/>
          <w:szCs w:val="24"/>
          <w:highlight w:val="none"/>
          <w:lang w:eastAsia="zh-CN"/>
        </w:rPr>
        <w:t xml:space="preserve">商</w:t>
      </w:r>
      <w:r/>
    </w:p>
    <w:p>
      <w:pPr>
        <w:pStyle w:val="1005"/>
        <w:ind w:firstLine="480"/>
        <w:keepLines w:val="0"/>
        <w:keepNext w:val="0"/>
        <w:pageBreakBefore w:val="0"/>
        <w:spacing w:line="420" w:lineRule="exact"/>
        <w:rPr>
          <w:rFonts w:hint="eastAsia" w:ascii="宋体" w:hAnsi="宋体" w:eastAsia="宋体" w:cs="宋体"/>
          <w:color w:val="auto"/>
          <w:sz w:val="24"/>
          <w:szCs w:val="24"/>
          <w:highlight w:val="none"/>
          <w:lang w:val="zh-TW" w:eastAsia="zh-TW" w:bidi="zh-TW"/>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bookmarkStart w:id="7" w:name="OLE_LINK3"/>
      <w:r>
        <w:rPr>
          <w:rFonts w:hint="eastAsia" w:ascii="宋体" w:hAnsi="宋体" w:cs="宋体"/>
          <w:color w:val="auto"/>
          <w:sz w:val="24"/>
          <w:szCs w:val="24"/>
          <w:highlight w:val="none"/>
          <w:lang w:val="en-US" w:eastAsia="zh-CN" w:bidi="zh-TW"/>
        </w:rPr>
        <w:t xml:space="preserve">1879463.39</w:t>
      </w:r>
      <w:bookmarkEnd w:id="7"/>
      <w:r>
        <w:rPr>
          <w:rFonts w:hint="eastAsia" w:ascii="宋体" w:hAnsi="宋体" w:eastAsia="宋体" w:cs="宋体"/>
          <w:color w:val="auto"/>
          <w:sz w:val="24"/>
          <w:szCs w:val="24"/>
          <w:highlight w:val="none"/>
          <w:lang w:val="zh-TW" w:eastAsia="zh-TW" w:bidi="zh-TW"/>
        </w:rPr>
        <w:t xml:space="preserve">元</w:t>
      </w:r>
      <w:r/>
    </w:p>
    <w:p>
      <w:pPr>
        <w:pStyle w:val="944"/>
        <w:ind w:left="0" w:firstLine="480"/>
        <w:keepLines w:val="0"/>
        <w:keepNext w:val="0"/>
        <w:pageBreakBefore w:val="0"/>
        <w:spacing w:after="0"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最高限价：</w:t>
      </w:r>
      <w:r>
        <w:rPr>
          <w:rFonts w:hint="eastAsia" w:cs="宋体"/>
          <w:color w:val="auto"/>
          <w:sz w:val="24"/>
          <w:szCs w:val="24"/>
          <w:highlight w:val="none"/>
          <w:lang w:val="en-US" w:eastAsia="zh-CN" w:bidi="zh-TW"/>
        </w:rPr>
        <w:t xml:space="preserve">1766695.59</w:t>
      </w:r>
      <w:r>
        <w:rPr>
          <w:rFonts w:hint="eastAsia" w:ascii="宋体" w:hAnsi="宋体" w:eastAsia="宋体" w:cs="宋体"/>
          <w:color w:val="auto"/>
          <w:sz w:val="24"/>
          <w:szCs w:val="24"/>
          <w:highlight w:val="none"/>
        </w:rPr>
        <w:t xml:space="preserve">元（超过最高限价为无效报价，按照无效响应处理。）</w:t>
      </w:r>
      <w:r/>
    </w:p>
    <w:p>
      <w:pPr>
        <w:pStyle w:val="944"/>
        <w:ind w:left="0" w:firstLine="480"/>
        <w:keepLines w:val="0"/>
        <w:keepNext w:val="0"/>
        <w:pageBreakBefore w:val="0"/>
        <w:spacing w:after="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cs="宋体"/>
          <w:color w:val="auto"/>
          <w:sz w:val="24"/>
          <w:szCs w:val="24"/>
          <w:highlight w:val="none"/>
          <w:lang w:val="en-US" w:eastAsia="zh-CN"/>
        </w:rPr>
        <w:t xml:space="preserve">姜堰区仲院小流域增做工程</w:t>
      </w:r>
      <w:r>
        <w:rPr>
          <w:rFonts w:hint="eastAsia" w:ascii="宋体" w:hAnsi="宋体" w:eastAsia="宋体" w:cs="宋体"/>
          <w:color w:val="auto"/>
          <w:sz w:val="24"/>
          <w:szCs w:val="24"/>
          <w:highlight w:val="none"/>
          <w:lang w:val="en-US" w:eastAsia="zh-CN"/>
        </w:rPr>
        <w:t xml:space="preserve">,采购需求详见磋商文件第</w:t>
      </w:r>
      <w:r>
        <w:rPr>
          <w:rFonts w:hint="eastAsia"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章。</w:t>
      </w:r>
      <w:r/>
    </w:p>
    <w:p>
      <w:pPr>
        <w:pStyle w:val="944"/>
        <w:ind w:left="0" w:firstLine="480"/>
        <w:keepLines w:val="0"/>
        <w:keepNext w:val="0"/>
        <w:pageBreakBefore w:val="0"/>
        <w:spacing w:after="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7.合同履行期限：合同签订后100日历天；</w:t>
      </w:r>
      <w:r/>
    </w:p>
    <w:p>
      <w:pPr>
        <w:pStyle w:val="944"/>
        <w:ind w:left="0" w:firstLine="480"/>
        <w:keepLines w:val="0"/>
        <w:keepNext w:val="0"/>
        <w:pageBreakBefore w:val="0"/>
        <w:spacing w:after="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8.本项目不接受联合体投标</w:t>
      </w:r>
      <w:r/>
    </w:p>
    <w:p>
      <w:pPr>
        <w:pStyle w:val="944"/>
        <w:ind w:left="0" w:firstLine="0"/>
        <w:keepLines w:val="0"/>
        <w:keepNext w:val="0"/>
        <w:pageBreakBefore w:val="0"/>
        <w:spacing w:after="0"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申请人的资格要求：</w:t>
      </w:r>
      <w:r/>
    </w:p>
    <w:p>
      <w:pPr>
        <w:numPr>
          <w:ilvl w:val="0"/>
          <w:numId w:val="0"/>
        </w:numPr>
        <w:ind w:firstLine="480"/>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bookmarkStart w:id="8" w:name="bookmark44"/>
      <w:r/>
      <w:bookmarkEnd w:id="8"/>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满足《中华人民共和国政府采购法》第二十二条规定</w:t>
      </w:r>
      <w:r>
        <w:rPr>
          <w:rFonts w:hint="eastAsia" w:ascii="宋体" w:hAnsi="宋体" w:eastAsia="宋体" w:cs="宋体"/>
          <w:color w:val="auto"/>
          <w:sz w:val="24"/>
          <w:szCs w:val="24"/>
          <w:highlight w:val="none"/>
          <w:lang w:eastAsia="zh-CN"/>
        </w:rPr>
        <w:t xml:space="preserve">：</w:t>
      </w:r>
      <w:r/>
    </w:p>
    <w:p>
      <w:pPr>
        <w:numPr>
          <w:ilvl w:val="0"/>
          <w:numId w:val="0"/>
        </w:num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①具有独立承担民事责任的能力</w:t>
      </w:r>
      <w:r/>
    </w:p>
    <w:p>
      <w:pPr>
        <w:numPr>
          <w:ilvl w:val="0"/>
          <w:numId w:val="0"/>
        </w:num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②具有良好的商业信誉和健全的财务会计制度</w:t>
      </w:r>
      <w:r/>
    </w:p>
    <w:p>
      <w:pPr>
        <w:numPr>
          <w:ilvl w:val="0"/>
          <w:numId w:val="0"/>
        </w:num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③具有履行合同</w:t>
      </w:r>
      <w:r>
        <w:rPr>
          <w:rFonts w:hint="eastAsia" w:ascii="宋体" w:hAnsi="宋体" w:eastAsia="宋体" w:cs="宋体"/>
          <w:color w:val="auto"/>
          <w:sz w:val="24"/>
          <w:szCs w:val="24"/>
          <w:highlight w:val="none"/>
          <w:u w:val="none"/>
          <w:lang w:val="en-US" w:eastAsia="zh-CN"/>
        </w:rPr>
        <w:t xml:space="preserve">所必须的</w:t>
      </w:r>
      <w:r>
        <w:rPr>
          <w:rFonts w:hint="eastAsia" w:ascii="宋体" w:hAnsi="宋体" w:eastAsia="宋体" w:cs="宋体"/>
          <w:color w:val="auto"/>
          <w:sz w:val="24"/>
          <w:szCs w:val="24"/>
          <w:highlight w:val="none"/>
          <w:lang w:val="en-US" w:eastAsia="zh-CN"/>
        </w:rPr>
        <w:t xml:space="preserve">设备和专业技术能力</w:t>
      </w:r>
      <w:r/>
    </w:p>
    <w:p>
      <w:pPr>
        <w:numPr>
          <w:ilvl w:val="0"/>
          <w:numId w:val="0"/>
        </w:num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④有依法缴纳税收和社会保障资金的良好记录</w:t>
      </w:r>
      <w:r/>
    </w:p>
    <w:p>
      <w:pPr>
        <w:numPr>
          <w:ilvl w:val="0"/>
          <w:numId w:val="0"/>
        </w:num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⑤在参加政府采购活动前三年内,在经营活动中没有重大违法记录</w:t>
      </w:r>
      <w:r/>
    </w:p>
    <w:p>
      <w:pPr>
        <w:numPr>
          <w:ilvl w:val="0"/>
          <w:numId w:val="0"/>
        </w:num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⑥法律、行政法规规定的其他条件</w:t>
      </w:r>
      <w:r/>
    </w:p>
    <w:p>
      <w:pPr>
        <w:numPr>
          <w:ilvl w:val="0"/>
          <w:numId w:val="0"/>
        </w:num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bookmarkStart w:id="9" w:name="bookmark45"/>
      <w:r/>
      <w:bookmarkEnd w:id="9"/>
      <w:r>
        <w:rPr>
          <w:rFonts w:hint="eastAsia" w:ascii="宋体" w:hAnsi="宋体" w:eastAsia="宋体" w:cs="宋体"/>
          <w:color w:val="auto"/>
          <w:sz w:val="24"/>
          <w:szCs w:val="24"/>
          <w:highlight w:val="none"/>
          <w:lang w:eastAsia="zh-CN"/>
        </w:rPr>
        <w:t xml:space="preserve">2.落实政府采购政策需满足的资格要求：</w:t>
      </w:r>
      <w:bookmarkStart w:id="10" w:name="bookmark46"/>
      <w:r/>
      <w:bookmarkEnd w:id="10"/>
      <w:r>
        <w:rPr>
          <w:rFonts w:hint="eastAsia" w:ascii="宋体" w:hAnsi="宋体" w:eastAsia="宋体" w:cs="宋体"/>
          <w:color w:val="auto"/>
          <w:sz w:val="24"/>
          <w:szCs w:val="24"/>
          <w:highlight w:val="none"/>
          <w:lang w:val="en-US" w:eastAsia="zh-CN"/>
        </w:rPr>
        <w:t xml:space="preserve">专门面向中小微企业,供应商应为中小微企业、监狱企业、残疾人福利性单位。</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3.本项目的特定资格要求：</w:t>
      </w:r>
      <w:bookmarkStart w:id="11" w:name="bookmark47"/>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3.1供应商必须具备有效的水利水电工程施工总承包三级及以上资质；具备省部级行政主管部门颁发的有效的安全生产许可证；</w:t>
      </w:r>
      <w:r/>
    </w:p>
    <w:p>
      <w:pPr>
        <w:ind w:firstLine="420"/>
        <w:spacing w:line="360" w:lineRule="auto"/>
        <w:tabs>
          <w:tab w:val="left" w:pos="4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3.2供应商拟派的项目经理必须具备【水利水电二级】（含）以上</w:t>
      </w:r>
      <w:bookmarkStart w:id="77" w:name="_GoBack"/>
      <w:r/>
      <w:bookmarkEnd w:id="77"/>
      <w:r>
        <w:rPr>
          <w:rFonts w:hint="eastAsia" w:ascii="宋体" w:hAnsi="宋体" w:eastAsia="宋体" w:cs="宋体"/>
          <w:color w:val="auto"/>
          <w:sz w:val="24"/>
          <w:szCs w:val="24"/>
          <w:highlight w:val="none"/>
          <w:lang w:val="en-US" w:eastAsia="zh-CN"/>
        </w:rPr>
        <w:t xml:space="preserve">注册建造师资格，且具备水行政主管部门颁发的有效的安全生产考核合格证书（B证）。</w:t>
      </w:r>
      <w:r/>
    </w:p>
    <w:p>
      <w:pPr>
        <w:ind w:firstLine="480"/>
        <w:keepLines w:val="0"/>
        <w:keepNext w:val="0"/>
        <w:pageBreakBefore w:val="0"/>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3.3本项目其他资格要求：</w:t>
      </w:r>
      <w:r/>
    </w:p>
    <w:p>
      <w:pPr>
        <w:ind w:firstLine="480"/>
        <w:keepLines w:val="0"/>
        <w:keepNext w:val="0"/>
        <w:pageBreakBefore w:val="0"/>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(1)信誉要求</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745"/>
        <w:ind w:firstLine="480"/>
        <w:keepLines w:val="0"/>
        <w:keepNext w:val="0"/>
        <w:pageBreakBefore w:val="0"/>
        <w:spacing w:after="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42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4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企业资质动态监管： </w:t>
      </w:r>
      <w:r/>
    </w:p>
    <w:p>
      <w:pPr>
        <w:ind w:firstLine="480"/>
        <w:keepLines w:val="0"/>
        <w:keepNext w:val="0"/>
        <w:pageBreakBefore w:val="0"/>
        <w:spacing w:line="4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rPr>
        <w:t xml:space="preserve">评标</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4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42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动态监管不合格资质查询网址：</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https://entq.jsszfhcxjstzhfwpt.com:12443/ms/admin/#/open/dthc-list </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（3）项目负责人（即项目经理）无在建工程要求：</w:t>
      </w:r>
      <w:r>
        <w:rPr>
          <w:rFonts w:hint="eastAsia" w:ascii="宋体" w:hAnsi="宋体" w:eastAsia="宋体" w:cs="宋体"/>
          <w:color w:val="auto"/>
          <w:sz w:val="24"/>
          <w:szCs w:val="24"/>
          <w:highlight w:val="none"/>
        </w:rPr>
        <w:t xml:space="preserve">无在建工程执行江苏省水利厅文件“苏水基[2016]17号”规定</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注：以上在建工程是指在其他项目担任项目负责人职责。以供应商在响应文件中的《投标承诺书》为准。</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（4）项目负责人（即项目经理）不得同时在两个或者两个以上单位受聘或者执业，包含但不仅限于以下情形：</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①同时在两个及以上单位签订劳动合同或交纳社会保险；</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②将本人执（职）业资格证书同时注册在两个及以上单位；</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③在其他企业担任法定代表人。</w:t>
      </w:r>
      <w:r/>
    </w:p>
    <w:p>
      <w:p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(5)单位负责人为同一人或者存在直接控股、管理关系的不同供应商，不得同时参加本项目的投标活动。</w:t>
      </w:r>
      <w:r/>
    </w:p>
    <w:p>
      <w:pPr>
        <w:pStyle w:val="944"/>
        <w:ind w:left="0" w:firstLine="0"/>
        <w:keepLines w:val="0"/>
        <w:keepNext w:val="0"/>
        <w:pageBreakBefore w:val="0"/>
        <w:spacing w:after="0"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bookmarkEnd w:id="11"/>
      <w:r>
        <w:rPr>
          <w:rFonts w:hint="eastAsia" w:ascii="宋体" w:hAnsi="宋体" w:eastAsia="宋体" w:cs="宋体"/>
          <w:b/>
          <w:bCs/>
          <w:color w:val="auto"/>
          <w:sz w:val="24"/>
          <w:szCs w:val="24"/>
          <w:highlight w:val="none"/>
        </w:rPr>
        <w:t xml:space="preserve">、获取采购文件</w:t>
      </w:r>
      <w:r/>
    </w:p>
    <w:p>
      <w:pPr>
        <w:ind w:firstLine="480"/>
        <w:keepLines w:val="0"/>
        <w:keepNext w:val="0"/>
        <w:pageBreakBefore w:val="0"/>
        <w:spacing w:line="420" w:lineRule="exact"/>
        <w:rPr>
          <w:rFonts w:hint="eastAsia" w:ascii="宋体" w:hAnsi="宋体" w:eastAsia="宋体" w:cs="宋体"/>
          <w:color w:val="auto"/>
          <w:sz w:val="24"/>
          <w:szCs w:val="24"/>
          <w:highlight w:val="none"/>
          <w:lang w:val="en-US" w:eastAsia="zh-CN"/>
        </w:rPr>
      </w:pPr>
      <w:r/>
      <w:bookmarkStart w:id="12" w:name="bookmark48"/>
      <w:r>
        <w:rPr>
          <w:rFonts w:hint="eastAsia" w:ascii="宋体" w:hAnsi="宋体" w:eastAsia="宋体" w:cs="宋体"/>
          <w:color w:val="auto"/>
          <w:sz w:val="24"/>
          <w:szCs w:val="24"/>
          <w:highlight w:val="none"/>
          <w:lang w:val="en-US" w:eastAsia="zh-CN"/>
        </w:rPr>
        <w:t xml:space="preserve">（一）时间：自招标文件公告发布之日起5个工作日。</w:t>
      </w:r>
      <w:r/>
    </w:p>
    <w:p>
      <w:pPr>
        <w:ind w:firstLine="480"/>
        <w:keepLines w:val="0"/>
        <w:keepNext w:val="0"/>
        <w:pageBreakBefore w:val="0"/>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（二）获取方式：</w:t>
      </w:r>
      <w:r/>
    </w:p>
    <w:p>
      <w:pPr>
        <w:ind w:firstLine="480"/>
        <w:keepLines w:val="0"/>
        <w:keepNext w:val="0"/>
        <w:pageBreakBefore w:val="0"/>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1.地点：投标人完成注册并办理CA证书后登录“江苏政府采购‘苏采云’系统”下载本项目招标文件。</w:t>
      </w:r>
      <w:r/>
    </w:p>
    <w:p>
      <w:pPr>
        <w:ind w:firstLine="480"/>
        <w:keepLines w:val="0"/>
        <w:keepNext w:val="0"/>
        <w:pageBreakBefore w:val="0"/>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2.获取方式：登录江苏政府采购“苏采云”系统免费下载。</w:t>
      </w:r>
      <w:r/>
    </w:p>
    <w:p>
      <w:pPr>
        <w:ind w:left="0" w:firstLine="0"/>
        <w:keepLines w:val="0"/>
        <w:keepNext w:val="0"/>
        <w:pageBreakBefore w:val="0"/>
        <w:spacing w:line="420" w:lineRule="exact"/>
        <w:rPr>
          <w:rFonts w:hint="eastAsia" w:ascii="宋体" w:hAnsi="宋体" w:eastAsia="宋体" w:cs="宋体"/>
          <w:b/>
          <w:bCs/>
          <w:color w:val="auto"/>
          <w:sz w:val="24"/>
          <w:szCs w:val="24"/>
          <w:highlight w:val="none"/>
          <w:lang w:val="zh-TW" w:eastAsia="zh-CN" w:bidi="zh-TW"/>
        </w:rPr>
      </w:pPr>
      <w:r>
        <w:rPr>
          <w:rFonts w:hint="eastAsia" w:ascii="宋体" w:hAnsi="宋体" w:eastAsia="宋体" w:cs="宋体"/>
          <w:b/>
          <w:bCs/>
          <w:color w:val="auto"/>
          <w:sz w:val="24"/>
          <w:szCs w:val="24"/>
          <w:highlight w:val="none"/>
          <w:lang w:val="zh-TW" w:eastAsia="zh-CN" w:bidi="zh-TW"/>
        </w:rPr>
        <w:t xml:space="preserve">四</w:t>
      </w:r>
      <w:bookmarkEnd w:id="12"/>
      <w:r>
        <w:rPr>
          <w:rFonts w:hint="eastAsia" w:ascii="宋体" w:hAnsi="宋体" w:eastAsia="宋体" w:cs="宋体"/>
          <w:b/>
          <w:bCs/>
          <w:color w:val="auto"/>
          <w:sz w:val="24"/>
          <w:szCs w:val="24"/>
          <w:highlight w:val="none"/>
          <w:lang w:val="zh-TW" w:eastAsia="zh-CN" w:bidi="zh-TW"/>
        </w:rPr>
        <w:t xml:space="preserve">、响应文件提交</w:t>
      </w:r>
      <w:r/>
    </w:p>
    <w:p>
      <w:pPr>
        <w:ind w:firstLine="240"/>
        <w:jc w:val="left"/>
        <w:keepLines w:val="0"/>
        <w:keepNext w:val="0"/>
        <w:pageBreakBefore w:val="0"/>
        <w:spacing w:line="4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截止时</w:t>
      </w:r>
      <w:r>
        <w:rPr>
          <w:rFonts w:hint="eastAsia" w:ascii="宋体" w:hAnsi="宋体" w:eastAsia="宋体" w:cs="宋体"/>
          <w:color w:val="auto"/>
          <w:sz w:val="24"/>
          <w:szCs w:val="24"/>
          <w:highlight w:val="none"/>
          <w:lang w:val="en-US" w:eastAsia="zh-CN"/>
        </w:rPr>
        <w:t xml:space="preserve">间：2026年0</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u w:val="none"/>
          <w:lang w:val="en-US" w:eastAsia="zh-CN"/>
        </w:rPr>
        <w:t xml:space="preserve">9</w:t>
      </w:r>
      <w:r>
        <w:rPr>
          <w:rFonts w:hint="eastAsia" w:ascii="宋体" w:hAnsi="宋体" w:eastAsia="宋体" w:cs="宋体"/>
          <w:color w:val="auto"/>
          <w:sz w:val="24"/>
          <w:szCs w:val="24"/>
          <w:highlight w:val="none"/>
          <w:u w:val="none"/>
        </w:rPr>
        <w:t xml:space="preserve">时</w:t>
      </w:r>
      <w:r>
        <w:rPr>
          <w:rFonts w:hint="eastAsia" w:ascii="宋体" w:hAnsi="宋体" w:eastAsia="宋体" w:cs="宋体"/>
          <w:color w:val="auto"/>
          <w:sz w:val="24"/>
          <w:szCs w:val="24"/>
          <w:highlight w:val="none"/>
          <w:u w:val="none"/>
          <w:lang w:val="en-US" w:eastAsia="zh-CN"/>
        </w:rPr>
        <w:t xml:space="preserve">00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点：</w:t>
      </w:r>
      <w:r>
        <w:rPr>
          <w:rFonts w:hint="eastAsia" w:ascii="宋体" w:hAnsi="宋体" w:eastAsia="宋体" w:cs="宋体"/>
          <w:color w:val="auto"/>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宋体" w:hAnsi="宋体" w:eastAsia="宋体" w:cs="宋体"/>
          <w:b/>
          <w:bCs/>
          <w:color w:val="auto"/>
          <w:sz w:val="24"/>
          <w:szCs w:val="24"/>
          <w:highlight w:val="none"/>
          <w:lang w:val="zh-TW" w:eastAsia="zh-CN" w:bidi="zh-TW"/>
        </w:rPr>
      </w:pPr>
      <w:r>
        <w:rPr>
          <w:rFonts w:hint="eastAsia" w:ascii="宋体" w:hAnsi="宋体" w:eastAsia="宋体" w:cs="宋体"/>
          <w:b/>
          <w:bCs/>
          <w:color w:val="auto"/>
          <w:sz w:val="24"/>
          <w:szCs w:val="24"/>
          <w:highlight w:val="none"/>
          <w:lang w:val="zh-TW" w:eastAsia="zh-CN" w:bidi="zh-TW"/>
        </w:rPr>
        <w:t xml:space="preserve">五、开启</w:t>
      </w:r>
      <w:r/>
    </w:p>
    <w:p>
      <w:pPr>
        <w:ind w:firstLine="240"/>
        <w:jc w:val="left"/>
        <w:keepLines w:val="0"/>
        <w:keepNext w:val="0"/>
        <w:pageBreakBefore w:val="0"/>
        <w:spacing w:line="4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时  </w:t>
      </w:r>
      <w:r>
        <w:rPr>
          <w:rFonts w:hint="eastAsia" w:ascii="宋体" w:hAnsi="宋体" w:eastAsia="宋体" w:cs="宋体"/>
          <w:color w:val="auto"/>
          <w:sz w:val="24"/>
          <w:szCs w:val="24"/>
          <w:highlight w:val="none"/>
          <w:lang w:val="en-US" w:eastAsia="zh-CN"/>
        </w:rPr>
        <w:t xml:space="preserve">  间：2026年0</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u w:val="none"/>
          <w:lang w:val="en-US" w:eastAsia="zh-CN"/>
        </w:rPr>
        <w:t xml:space="preserve">9</w:t>
      </w:r>
      <w:r>
        <w:rPr>
          <w:rFonts w:hint="eastAsia" w:ascii="宋体" w:hAnsi="宋体" w:eastAsia="宋体" w:cs="宋体"/>
          <w:color w:val="auto"/>
          <w:sz w:val="24"/>
          <w:szCs w:val="24"/>
          <w:highlight w:val="none"/>
          <w:u w:val="none"/>
        </w:rPr>
        <w:t xml:space="preserve">时</w:t>
      </w:r>
      <w:r>
        <w:rPr>
          <w:rFonts w:hint="eastAsia" w:ascii="宋体" w:hAnsi="宋体" w:eastAsia="宋体" w:cs="宋体"/>
          <w:color w:val="auto"/>
          <w:sz w:val="24"/>
          <w:szCs w:val="24"/>
          <w:highlight w:val="none"/>
          <w:u w:val="none"/>
          <w:lang w:val="en-US" w:eastAsia="zh-CN"/>
        </w:rPr>
        <w:t xml:space="preserve">00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点：</w:t>
      </w:r>
      <w:r>
        <w:rPr>
          <w:rFonts w:hint="eastAsia" w:ascii="宋体" w:hAnsi="宋体" w:eastAsia="宋体" w:cs="宋体"/>
          <w:color w:val="auto"/>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宋体" w:hAnsi="宋体" w:eastAsia="宋体" w:cs="宋体"/>
          <w:b/>
          <w:bCs/>
          <w:color w:val="auto"/>
          <w:sz w:val="24"/>
          <w:szCs w:val="24"/>
          <w:highlight w:val="none"/>
          <w:lang w:val="zh-TW" w:eastAsia="zh-CN" w:bidi="zh-TW"/>
        </w:rPr>
      </w:pPr>
      <w:r>
        <w:rPr>
          <w:rFonts w:hint="eastAsia" w:ascii="宋体" w:hAnsi="宋体" w:eastAsia="宋体" w:cs="宋体"/>
          <w:b/>
          <w:bCs/>
          <w:color w:val="auto"/>
          <w:sz w:val="24"/>
          <w:szCs w:val="24"/>
          <w:highlight w:val="none"/>
          <w:lang w:val="zh-TW" w:eastAsia="zh-CN" w:bidi="zh-TW"/>
        </w:rPr>
        <w:t xml:space="preserve">六、公告期限</w:t>
      </w:r>
      <w:r/>
    </w:p>
    <w:p>
      <w:pPr>
        <w:ind w:firstLine="240"/>
        <w:jc w:val="left"/>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w:t>
      </w:r>
      <w:r>
        <w:rPr>
          <w:rFonts w:hint="eastAsia" w:ascii="宋体" w:hAnsi="宋体" w:eastAsia="宋体" w:cs="宋体"/>
          <w:color w:val="auto"/>
          <w:sz w:val="24"/>
          <w:szCs w:val="24"/>
          <w:highlight w:val="none"/>
        </w:rPr>
        <w:t xml:space="preserve">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pStyle w:val="944"/>
        <w:ind w:left="0" w:firstLine="0"/>
        <w:keepLines w:val="0"/>
        <w:keepNext w:val="0"/>
        <w:pageBreakBefore w:val="0"/>
        <w:spacing w:after="0" w:line="4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其他补充事宜</w:t>
      </w:r>
      <w:r/>
    </w:p>
    <w:p>
      <w:pPr>
        <w:ind w:firstLine="54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1.本项目采用网上注册登记方式。潜在投标人访问电子招标投标交易平台的网络地址和方法：</w:t>
      </w:r>
      <w:r/>
    </w:p>
    <w:p>
      <w:pPr>
        <w:ind w:firstLine="54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（1）登录 http://jszfcg.jsczt.cn/，点击“苏采云”进入系统。</w:t>
      </w:r>
      <w:r/>
    </w:p>
    <w:p>
      <w:pPr>
        <w:ind w:firstLine="54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54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3.采购代理机构将数据电文形式的招标文件加载至电子招标投标交易平台，供潜在投标人下载或者查阅。</w:t>
      </w:r>
      <w:r/>
    </w:p>
    <w:p>
      <w:pPr>
        <w:ind w:firstLine="480"/>
        <w:spacing w:line="500" w:lineRule="exact"/>
        <w:tabs>
          <w:tab w:val="left" w:pos="90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4.有关本次招标的事项若存在变动或修改，敬请及时关注“江苏政府采购网”、“泰州市政府采购网”发布的更正公告。</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5.如潜在投标人未按上述要求操作，将自行承担所产生的风险。</w:t>
      </w:r>
      <w:r/>
    </w:p>
    <w:p>
      <w:pPr>
        <w:pStyle w:val="1022"/>
        <w:ind w:left="584" w:hanging="177"/>
        <w:keepLines w:val="0"/>
        <w:keepNext w:val="0"/>
        <w:spacing w:before="0" w:after="0" w:line="5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6.在评标结束前，各投标人授权代表应保持手机畅通，以便及时澄清答疑。</w:t>
      </w:r>
      <w:r/>
    </w:p>
    <w:p>
      <w:pPr>
        <w:jc w:val="left"/>
        <w:keepLines w:val="0"/>
        <w:keepNext w:val="0"/>
        <w:pageBreakBefore w:val="0"/>
        <w:spacing w:line="420" w:lineRule="exac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八、凡对本次采购提出询问，请按以下方式联系。</w:t>
      </w:r>
      <w:r/>
    </w:p>
    <w:p>
      <w:pPr>
        <w:ind w:firstLine="240"/>
        <w:keepLines w:val="0"/>
        <w:keepNext w:val="0"/>
        <w:pageBreakBefore w:val="0"/>
        <w:spacing w:line="420" w:lineRule="exact"/>
        <w:tabs>
          <w:tab w:val="left" w:pos="2268" w:leader="none"/>
        </w:tabs>
        <w:rPr>
          <w:rFonts w:hint="eastAsia" w:ascii="宋体" w:hAnsi="宋体" w:eastAsia="宋体" w:cs="宋体"/>
          <w:color w:val="auto"/>
          <w:sz w:val="24"/>
          <w:szCs w:val="24"/>
          <w:highlight w:val="none"/>
        </w:rPr>
      </w:pPr>
      <w:r/>
      <w:bookmarkStart w:id="13" w:name="bookmark49"/>
      <w:r/>
      <w:bookmarkEnd w:id="13"/>
      <w:r>
        <w:rPr>
          <w:rFonts w:hint="eastAsia" w:ascii="宋体" w:hAnsi="宋体" w:eastAsia="宋体" w:cs="宋体"/>
          <w:color w:val="auto"/>
          <w:sz w:val="24"/>
          <w:szCs w:val="24"/>
          <w:highlight w:val="none"/>
        </w:rPr>
        <w:t xml:space="preserve">1.采购人信息</w:t>
      </w:r>
      <w:r/>
    </w:p>
    <w:p>
      <w:pPr>
        <w:ind w:firstLine="240"/>
        <w:keepLines w:val="0"/>
        <w:keepNext w:val="0"/>
        <w:pageBreakBefore w:val="0"/>
        <w:spacing w:line="420" w:lineRule="exact"/>
        <w:tabs>
          <w:tab w:val="left" w:pos="2268"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泰州市姜堰区水利局</w:t>
      </w:r>
      <w:r/>
    </w:p>
    <w:p>
      <w:pPr>
        <w:ind w:firstLine="240"/>
        <w:keepLines w:val="0"/>
        <w:keepNext w:val="0"/>
        <w:pageBreakBefore w:val="0"/>
        <w:spacing w:line="420" w:lineRule="exact"/>
        <w:tabs>
          <w:tab w:val="left" w:pos="226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址：泰州市姜堰区马厂西路2号</w:t>
      </w:r>
      <w:r/>
    </w:p>
    <w:p>
      <w:pPr>
        <w:ind w:firstLine="240"/>
        <w:keepLines w:val="0"/>
        <w:keepNext w:val="0"/>
        <w:pageBreakBefore w:val="0"/>
        <w:spacing w:line="420" w:lineRule="exact"/>
        <w:tabs>
          <w:tab w:val="left" w:pos="2268"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黄女士</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0523-88814260</w:t>
      </w:r>
      <w:r/>
    </w:p>
    <w:p>
      <w:pPr>
        <w:ind w:firstLine="240"/>
        <w:keepLines w:val="0"/>
        <w:keepNext w:val="0"/>
        <w:pageBreakBefore w:val="0"/>
        <w:spacing w:line="420" w:lineRule="exact"/>
        <w:tabs>
          <w:tab w:val="left" w:pos="226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240"/>
        <w:keepLines w:val="0"/>
        <w:keepNext w:val="0"/>
        <w:pageBreakBefore w:val="0"/>
        <w:spacing w:line="420" w:lineRule="exact"/>
        <w:tabs>
          <w:tab w:val="left" w:pos="226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江苏振兴工程咨询管理有限公司</w:t>
      </w:r>
      <w:r/>
    </w:p>
    <w:p>
      <w:pPr>
        <w:ind w:firstLine="240"/>
        <w:keepLines w:val="0"/>
        <w:keepNext w:val="0"/>
        <w:pageBreakBefore w:val="0"/>
        <w:spacing w:line="420" w:lineRule="exact"/>
        <w:tabs>
          <w:tab w:val="left" w:pos="226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址：泰州市姜堰区</w:t>
      </w:r>
      <w:r>
        <w:rPr>
          <w:rFonts w:hint="eastAsia" w:ascii="宋体" w:hAnsi="宋体" w:cs="宋体"/>
          <w:color w:val="auto"/>
          <w:sz w:val="24"/>
          <w:szCs w:val="24"/>
          <w:highlight w:val="none"/>
          <w:lang w:val="en-US" w:eastAsia="zh-CN"/>
        </w:rPr>
        <w:t xml:space="preserve">罗塘东路208号401室</w:t>
      </w:r>
      <w:r/>
    </w:p>
    <w:p>
      <w:pPr>
        <w:ind w:firstLine="240"/>
        <w:keepLines w:val="0"/>
        <w:keepNext w:val="0"/>
        <w:pageBreakBefore w:val="0"/>
        <w:spacing w:line="420" w:lineRule="exact"/>
        <w:tabs>
          <w:tab w:val="left" w:pos="2268" w:leader="none"/>
        </w:tabs>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孙工</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15961087199</w:t>
      </w:r>
      <w:r/>
    </w:p>
    <w:p>
      <w:pPr>
        <w:ind w:firstLine="240"/>
        <w:keepLines w:val="0"/>
        <w:keepNext w:val="0"/>
        <w:pageBreakBefore w:val="0"/>
        <w:spacing w:line="420" w:lineRule="exact"/>
        <w:tabs>
          <w:tab w:val="left" w:pos="226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240"/>
        <w:keepLines w:val="0"/>
        <w:keepNext w:val="0"/>
        <w:pageBreakBefore w:val="0"/>
        <w:spacing w:line="420" w:lineRule="exact"/>
        <w:tabs>
          <w:tab w:val="left" w:pos="2268" w:leader="none"/>
        </w:tabs>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黄女士</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jc w:val="right"/>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0"/>
      <w:r/>
      <w:bookmarkEnd w:id="1"/>
      <w:r/>
      <w:r/>
    </w:p>
    <w:p>
      <w:pPr>
        <w:jc w:val="right"/>
        <w:keepLines w:val="0"/>
        <w:keepNext w:val="0"/>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Style w:val="910"/>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bookmarkStart w:id="14" w:name="_Toc3410"/>
      <w:r/>
      <w:bookmarkStart w:id="15" w:name="_Toc24543"/>
      <w:r>
        <w:rPr>
          <w:rStyle w:val="910"/>
          <w:rFonts w:hint="eastAsia" w:ascii="宋体" w:hAnsi="宋体" w:eastAsia="宋体" w:cs="宋体"/>
          <w:color w:val="auto"/>
          <w:highlight w:val="none"/>
        </w:rPr>
        <w:t xml:space="preserve">第二章 参加磋商供应商须知</w:t>
      </w:r>
      <w:bookmarkEnd w:id="14"/>
      <w:r/>
      <w:bookmarkEnd w:id="15"/>
      <w:r/>
      <w:r/>
    </w:p>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（参加竞争性磋商的供应商以下简称“供应商”）</w:t>
      </w:r>
      <w:r/>
    </w:p>
    <w:p>
      <w:pPr>
        <w:ind w:right="840"/>
        <w:jc w:val="center"/>
        <w:spacing w:line="360" w:lineRule="auto"/>
        <w:widowControl/>
        <w:rPr>
          <w:rFonts w:hint="eastAsia" w:ascii="宋体" w:hAnsi="宋体" w:eastAsia="宋体" w:cs="宋体"/>
          <w:b/>
          <w:color w:val="auto"/>
          <w:szCs w:val="22"/>
          <w:highlight w:val="none"/>
        </w:rPr>
      </w:pPr>
      <w:r/>
      <w:bookmarkStart w:id="16" w:name="_Hlk121232993"/>
      <w:r>
        <w:rPr>
          <w:rFonts w:hint="eastAsia" w:ascii="宋体" w:hAnsi="宋体" w:eastAsia="宋体" w:cs="宋体"/>
          <w:b/>
          <w:color w:val="auto"/>
          <w:szCs w:val="22"/>
          <w:highlight w:val="none"/>
        </w:rPr>
        <w:t xml:space="preserve">     供应商须知</w:t>
      </w:r>
      <w:bookmarkEnd w:id="16"/>
      <w:r>
        <w:rPr>
          <w:rFonts w:hint="eastAsia" w:ascii="宋体" w:hAnsi="宋体" w:eastAsia="宋体" w:cs="宋体"/>
          <w:b/>
          <w:color w:val="auto"/>
          <w:szCs w:val="22"/>
          <w:highlight w:val="none"/>
        </w:rPr>
        <w:t xml:space="preserve">前附表</w:t>
      </w:r>
      <w:r/>
    </w:p>
    <w:tbl>
      <w:tblPr>
        <w:tblStyle w:val="703"/>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90"/>
        </w:trPr>
        <w:tc>
          <w:tcPr>
            <w:tcW w:w="66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82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r>
      <w:tr>
        <w:trPr>
          <w:jc w:val="center"/>
          <w:trHeight w:val="31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8202" w:type="dxa"/>
            <w:vAlign w:val="center"/>
            <w:textDirection w:val="lrTb"/>
            <w:noWrap w:val="false"/>
          </w:tcPr>
          <w:p>
            <w:pPr>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姜堰区仲院小流域增做工程</w:t>
            </w:r>
            <w:r/>
          </w:p>
        </w:tc>
      </w:tr>
      <w:tr>
        <w:trPr>
          <w:jc w:val="center"/>
          <w:trHeight w:val="31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标段名称</w:t>
            </w:r>
            <w:r/>
          </w:p>
        </w:tc>
        <w:tc>
          <w:tcPr>
            <w:tcW w:w="8202" w:type="dxa"/>
            <w:vAlign w:val="center"/>
            <w:textDirection w:val="lrTb"/>
            <w:noWrap w:val="false"/>
          </w:tcPr>
          <w:p>
            <w:pPr>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姜堰区仲院小流域增做工程</w:t>
            </w:r>
            <w:r/>
          </w:p>
        </w:tc>
      </w:tr>
      <w:tr>
        <w:trPr>
          <w:jc w:val="center"/>
          <w:trHeight w:val="15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工期及服务地点</w:t>
            </w:r>
            <w:r/>
          </w:p>
        </w:tc>
        <w:tc>
          <w:tcPr>
            <w:tcW w:w="8202" w:type="dxa"/>
            <w:vAlign w:val="center"/>
            <w:textDirection w:val="lrTb"/>
            <w:noWrap w:val="false"/>
          </w:tcPr>
          <w:p>
            <w:pPr>
              <w:numPr>
                <w:ilvl w:val="0"/>
                <w:numId w:val="2"/>
              </w:numPr>
              <w:shd w:val="clear" w:color="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shd w:val="clear" w:color="auto"/>
              </w:rPr>
              <w:t xml:space="preserve">工期</w:t>
            </w:r>
            <w:r>
              <w:rPr>
                <w:rFonts w:hint="eastAsia" w:ascii="宋体" w:hAnsi="宋体" w:eastAsia="宋体" w:cs="宋体"/>
                <w:color w:val="auto"/>
                <w:sz w:val="21"/>
                <w:szCs w:val="21"/>
                <w:highlight w:val="none"/>
                <w:lang w:val="en-US" w:eastAsia="zh-CN"/>
              </w:rPr>
              <w:t xml:space="preserve">：100日历天</w:t>
            </w:r>
            <w:r/>
          </w:p>
          <w:p>
            <w:pPr>
              <w:numPr>
                <w:ilvl w:val="0"/>
                <w:numId w:val="2"/>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服务地点：</w:t>
            </w:r>
            <w:r>
              <w:rPr>
                <w:rFonts w:hint="eastAsia" w:ascii="宋体" w:hAnsi="宋体" w:eastAsia="宋体" w:cs="宋体"/>
                <w:color w:val="auto"/>
                <w:sz w:val="21"/>
                <w:szCs w:val="21"/>
                <w:highlight w:val="none"/>
                <w:lang w:val="en-US" w:eastAsia="zh-CN"/>
              </w:rPr>
              <w:t xml:space="preserve">甲方指定地点</w:t>
            </w:r>
            <w:r>
              <w:rPr>
                <w:rFonts w:hint="eastAsia" w:ascii="宋体" w:hAnsi="宋体" w:cs="宋体"/>
                <w:color w:val="auto"/>
                <w:sz w:val="21"/>
                <w:szCs w:val="21"/>
                <w:highlight w:val="none"/>
                <w:lang w:val="en-US" w:eastAsia="zh-CN"/>
              </w:rPr>
              <w:t xml:space="preserve"> </w:t>
            </w:r>
            <w:r/>
          </w:p>
        </w:tc>
      </w:tr>
      <w:tr>
        <w:trPr>
          <w:jc w:val="center"/>
          <w:trHeight w:val="504"/>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预算</w:t>
            </w:r>
            <w:r>
              <w:rPr>
                <w:rFonts w:hint="eastAsia" w:ascii="宋体" w:hAnsi="宋体" w:eastAsia="宋体" w:cs="宋体"/>
                <w:color w:val="auto"/>
                <w:sz w:val="21"/>
                <w:szCs w:val="21"/>
                <w:highlight w:val="none"/>
                <w:lang w:val="en-US" w:eastAsia="zh-CN"/>
              </w:rPr>
              <w:t xml:space="preserve">金额及最高限价</w:t>
            </w:r>
            <w:r/>
          </w:p>
        </w:tc>
        <w:tc>
          <w:tcPr>
            <w:tcW w:w="8202"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最高限价</w:t>
            </w:r>
            <w:r>
              <w:rPr>
                <w:rFonts w:hint="eastAsia" w:ascii="宋体" w:hAnsi="宋体" w:eastAsia="宋体" w:cs="宋体"/>
                <w:color w:val="auto"/>
                <w:sz w:val="21"/>
                <w:szCs w:val="21"/>
                <w:highlight w:val="none"/>
                <w:lang w:val="en-US" w:eastAsia="zh-CN"/>
              </w:rPr>
              <w:t xml:space="preserve">：</w:t>
            </w:r>
            <w:r>
              <w:rPr>
                <w:rFonts w:hint="eastAsia" w:cs="宋体"/>
                <w:color w:val="auto"/>
                <w:sz w:val="24"/>
                <w:szCs w:val="24"/>
                <w:highlight w:val="none"/>
                <w:lang w:val="en-US" w:eastAsia="zh-CN" w:bidi="zh-TW"/>
              </w:rPr>
              <w:t xml:space="preserve">1766695.59</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389"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合格供应商资格要求</w:t>
            </w:r>
            <w:r/>
          </w:p>
        </w:tc>
        <w:tc>
          <w:tcPr>
            <w:tcW w:w="8202"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详见第一章磋商公告</w:t>
            </w:r>
            <w:r/>
          </w:p>
        </w:tc>
      </w:tr>
      <w:tr>
        <w:trPr>
          <w:jc w:val="center"/>
          <w:trHeight w:val="268"/>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联合体投标</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现场考察</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投标答疑会 </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不召开</w:t>
            </w:r>
            <w:r/>
          </w:p>
        </w:tc>
      </w:tr>
      <w:tr>
        <w:trPr>
          <w:jc w:val="center"/>
          <w:trHeight w:val="59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供应商提出疑问截止时间</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时间：磋商响应文件递交截止时间5天前</w:t>
            </w:r>
            <w:r/>
          </w:p>
          <w:p>
            <w:pPr>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代理机构联系人：</w:t>
            </w:r>
            <w:r>
              <w:rPr>
                <w:rFonts w:hint="eastAsia" w:ascii="宋体" w:hAnsi="宋体" w:cs="宋体"/>
                <w:color w:val="auto"/>
                <w:sz w:val="21"/>
                <w:szCs w:val="21"/>
                <w:highlight w:val="none"/>
                <w:lang w:val="en-US" w:eastAsia="zh-CN"/>
              </w:rPr>
              <w:t xml:space="preserve">孙澄</w:t>
            </w:r>
            <w:r>
              <w:rPr>
                <w:rFonts w:hint="eastAsia" w:ascii="宋体" w:hAnsi="宋体" w:eastAsia="宋体" w:cs="宋体"/>
                <w:color w:val="auto"/>
                <w:sz w:val="21"/>
                <w:szCs w:val="21"/>
                <w:highlight w:val="none"/>
              </w:rPr>
              <w:t xml:space="preserve">；联系电话：</w:t>
            </w:r>
            <w:r>
              <w:rPr>
                <w:rFonts w:hint="eastAsia" w:ascii="宋体" w:hAnsi="宋体" w:cs="宋体"/>
                <w:color w:val="auto"/>
                <w:sz w:val="21"/>
                <w:szCs w:val="21"/>
                <w:highlight w:val="none"/>
                <w:lang w:val="en-US" w:eastAsia="zh-CN"/>
              </w:rPr>
              <w:t xml:space="preserve">15961087199</w:t>
            </w:r>
            <w:r/>
          </w:p>
        </w:tc>
      </w:tr>
      <w:tr>
        <w:trPr>
          <w:jc w:val="center"/>
          <w:trHeight w:val="20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澄清、修改时间</w:t>
            </w:r>
            <w:r/>
          </w:p>
        </w:tc>
        <w:tc>
          <w:tcPr>
            <w:tcW w:w="8202"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磋商响应文件递交截止时间5天前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投标截止时间，供应商自行关注“江苏政府采购网（</w:t>
            </w:r>
            <w:r>
              <w:rPr>
                <w:rFonts w:hint="eastAsia" w:ascii="宋体" w:hAnsi="宋体" w:eastAsia="宋体" w:cs="宋体"/>
                <w:color w:val="auto"/>
                <w:sz w:val="21"/>
                <w:szCs w:val="21"/>
                <w:highlight w:val="none"/>
              </w:rPr>
              <w:t xml:space="preserve">http://www.ccgp-jiangsu.gov.cn/</w:t>
            </w:r>
            <w:r>
              <w:rPr>
                <w:rFonts w:hint="eastAsia" w:ascii="宋体" w:hAnsi="宋体" w:eastAsia="宋体" w:cs="宋体"/>
                <w:color w:val="auto"/>
                <w:sz w:val="21"/>
                <w:szCs w:val="21"/>
                <w:highlight w:val="none"/>
                <w:lang w:val="zh-CN"/>
              </w:rPr>
              <w:t xml:space="preserve">）”</w:t>
            </w:r>
            <w:r/>
          </w:p>
        </w:tc>
      </w:tr>
      <w:tr>
        <w:trPr>
          <w:jc w:val="center"/>
          <w:trHeight w:val="350"/>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38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是否允许递交备选投标方案</w:t>
            </w:r>
            <w:r/>
          </w:p>
        </w:tc>
        <w:tc>
          <w:tcPr>
            <w:tcW w:w="8202" w:type="dxa"/>
            <w:vAlign w:val="center"/>
            <w:textDirection w:val="lrTb"/>
            <w:noWrap w:val="false"/>
          </w:tcPr>
          <w:p>
            <w:pPr>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不允许</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投标货币</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w:t>
            </w:r>
            <w:r/>
          </w:p>
        </w:tc>
      </w:tr>
      <w:tr>
        <w:trPr>
          <w:jc w:val="center"/>
          <w:trHeight w:val="312"/>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合同方式</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磋商保证金</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响应文件有效期</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shd w:val="clear" w:color="auto"/>
                <w:lang w:val="en-US" w:eastAsia="zh-CN"/>
              </w:rPr>
              <w:t xml:space="preserve">60</w:t>
            </w:r>
            <w:r>
              <w:rPr>
                <w:rFonts w:hint="eastAsia" w:ascii="宋体" w:hAnsi="宋体" w:eastAsia="宋体" w:cs="宋体"/>
                <w:color w:val="auto"/>
                <w:sz w:val="21"/>
                <w:szCs w:val="21"/>
                <w:highlight w:val="none"/>
                <w:u w:val="single"/>
                <w:shd w:val="clear" w:color="auto"/>
                <w:lang w:eastAsia="zh-CN"/>
              </w:rPr>
              <w:t xml:space="preserve">日历天</w:t>
            </w:r>
            <w:r>
              <w:rPr>
                <w:rFonts w:hint="eastAsia" w:ascii="宋体" w:hAnsi="宋体" w:eastAsia="宋体" w:cs="宋体"/>
                <w:color w:val="auto"/>
                <w:sz w:val="21"/>
                <w:szCs w:val="21"/>
                <w:highlight w:val="none"/>
              </w:rPr>
              <w:t xml:space="preserve">（从磋商响应文件递交截止之日算起）</w:t>
            </w:r>
            <w:r/>
          </w:p>
        </w:tc>
      </w:tr>
      <w:tr>
        <w:trPr>
          <w:jc w:val="center"/>
          <w:trHeight w:val="638"/>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递交响应文件时间及地点</w:t>
            </w:r>
            <w:r/>
          </w:p>
        </w:tc>
        <w:tc>
          <w:tcPr>
            <w:tcW w:w="8202" w:type="dxa"/>
            <w:vAlign w:val="center"/>
            <w:textDirection w:val="lrTb"/>
            <w:noWrap w:val="false"/>
          </w:tcPr>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本项目通过“苏采云”系统进行电子采购，即供应商响应文件从政府采购客户端工具制作并通过“苏采云”系统提交。</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“CA</w:t>
            </w:r>
            <w:r>
              <w:rPr>
                <w:rFonts w:hint="eastAsia" w:ascii="宋体" w:hAnsi="宋体" w:eastAsia="宋体" w:cs="宋体"/>
                <w:color w:val="auto"/>
                <w:sz w:val="21"/>
                <w:szCs w:val="21"/>
                <w:highlight w:val="none"/>
                <w:lang w:val="zh-CN"/>
              </w:rPr>
              <w:t xml:space="preserve">数字证书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的获取</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供应商需办理</w:t>
            </w:r>
            <w:r>
              <w:rPr>
                <w:rFonts w:hint="eastAsia" w:ascii="宋体" w:hAnsi="宋体" w:eastAsia="宋体" w:cs="宋体"/>
                <w:color w:val="auto"/>
                <w:sz w:val="21"/>
                <w:szCs w:val="21"/>
                <w:highlight w:val="none"/>
              </w:rPr>
              <w:t xml:space="preserve">CA</w:t>
            </w:r>
            <w:r>
              <w:rPr>
                <w:rFonts w:hint="eastAsia" w:ascii="宋体" w:hAnsi="宋体" w:eastAsia="宋体" w:cs="宋体"/>
                <w:color w:val="auto"/>
                <w:sz w:val="21"/>
                <w:szCs w:val="21"/>
                <w:highlight w:val="none"/>
                <w:lang w:val="zh-CN"/>
              </w:rPr>
              <w:t xml:space="preserve">锁</w:t>
            </w:r>
            <w:r>
              <w:rPr>
                <w:rFonts w:hint="eastAsia" w:ascii="宋体" w:hAnsi="宋体" w:eastAsia="宋体" w:cs="宋体"/>
                <w:color w:val="auto"/>
                <w:sz w:val="21"/>
                <w:szCs w:val="21"/>
                <w:highlight w:val="none"/>
              </w:rPr>
              <w:t xml:space="preserve">，“CA</w:t>
            </w:r>
            <w:r>
              <w:rPr>
                <w:rFonts w:hint="eastAsia" w:ascii="宋体" w:hAnsi="宋体" w:eastAsia="宋体" w:cs="宋体"/>
                <w:color w:val="auto"/>
                <w:sz w:val="21"/>
                <w:szCs w:val="21"/>
                <w:highlight w:val="none"/>
                <w:lang w:val="zh-CN"/>
              </w:rPr>
              <w:t xml:space="preserve">数字证书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的办理方法详见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江苏省政府采购数字证书</w:t>
            </w:r>
            <w:r>
              <w:rPr>
                <w:rFonts w:hint="eastAsia" w:ascii="宋体" w:hAnsi="宋体" w:eastAsia="宋体" w:cs="宋体"/>
                <w:color w:val="auto"/>
                <w:sz w:val="21"/>
                <w:szCs w:val="21"/>
                <w:highlight w:val="none"/>
              </w:rPr>
              <w:t xml:space="preserve">CA</w:t>
            </w:r>
            <w:r>
              <w:rPr>
                <w:rFonts w:hint="eastAsia" w:ascii="宋体" w:hAnsi="宋体" w:eastAsia="宋体" w:cs="宋体"/>
                <w:color w:val="auto"/>
                <w:sz w:val="21"/>
                <w:szCs w:val="21"/>
                <w:highlight w:val="none"/>
                <w:lang w:val="zh-CN"/>
              </w:rPr>
              <w:t xml:space="preserve">及电子签章办理指南</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网址</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"http://jsxcmm." \o "http://jsxcmm."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http://jsxcmm.</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com/help/ help.html</w:t>
            </w:r>
            <w:r>
              <w:rPr>
                <w:rFonts w:hint="eastAsia" w:ascii="宋体" w:hAnsi="宋体" w:eastAsia="宋体" w:cs="宋体"/>
                <w:color w:val="auto"/>
                <w:sz w:val="21"/>
                <w:szCs w:val="21"/>
                <w:highlight w:val="none"/>
                <w:lang w:val="zh-CN"/>
              </w:rPr>
              <w:t xml:space="preserve">。</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val="zh-CN"/>
              </w:rPr>
              <w:t xml:space="preserve">http://jszfcg.jsczt.cn/</w:t>
            </w:r>
            <w:r>
              <w:rPr>
                <w:rFonts w:hint="eastAsia" w:ascii="宋体" w:hAnsi="宋体" w:eastAsia="宋体" w:cs="宋体"/>
                <w:color w:val="auto"/>
                <w:sz w:val="21"/>
                <w:szCs w:val="21"/>
                <w:highlight w:val="none"/>
                <w:lang w:val="zh-CN"/>
              </w:rPr>
              <w:fldChar w:fldCharType="end"/>
            </w:r>
            <w:r>
              <w:rPr>
                <w:rFonts w:hint="eastAsia" w:ascii="宋体" w:hAnsi="宋体" w:eastAsia="宋体" w:cs="宋体"/>
                <w:color w:val="auto"/>
                <w:sz w:val="21"/>
                <w:szCs w:val="21"/>
                <w:highlight w:val="none"/>
                <w:lang w:val="zh-CN"/>
              </w:rPr>
              <w:t xml:space="preserve">），按照要求通过互联网方式提交</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zh-CN"/>
              </w:rPr>
              <w:t xml:space="preserve">文件。</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“苏采云”系统使用要求：</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使用谷歌浏览器参与不见面开标及</w:t>
            </w:r>
            <w:r>
              <w:rPr>
                <w:rFonts w:hint="eastAsia" w:ascii="宋体" w:hAnsi="宋体" w:eastAsia="宋体" w:cs="宋体"/>
                <w:color w:val="auto"/>
                <w:sz w:val="21"/>
                <w:szCs w:val="21"/>
                <w:highlight w:val="none"/>
              </w:rPr>
              <w:t xml:space="preserve">开标</w:t>
            </w:r>
            <w:r>
              <w:rPr>
                <w:rFonts w:hint="eastAsia" w:ascii="宋体" w:hAnsi="宋体" w:eastAsia="宋体" w:cs="宋体"/>
                <w:color w:val="auto"/>
                <w:sz w:val="21"/>
                <w:szCs w:val="21"/>
                <w:highlight w:val="none"/>
                <w:lang w:val="zh-CN"/>
              </w:rPr>
              <w:t xml:space="preserve">环节。</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电脑需提前准备好麦克风、音响，摄像头，提前检查保证能够正常使用。</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操作系统至少win7以上，建议使用win10操作系统。</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开标时间：</w:t>
            </w:r>
            <w:r>
              <w:rPr>
                <w:rFonts w:hint="eastAsia" w:ascii="宋体" w:hAnsi="宋体" w:eastAsia="宋体" w:cs="宋体"/>
                <w:color w:val="auto"/>
                <w:sz w:val="21"/>
                <w:szCs w:val="21"/>
                <w:highlight w:val="none"/>
                <w:lang w:val="en-US" w:eastAsia="zh-CN"/>
              </w:rPr>
              <w:t xml:space="preserve">详见竞争性磋商公告</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开标地点：“苏采云”系统（网址：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val="zh-CN"/>
              </w:rPr>
              <w:t xml:space="preserve">http://jszfcg.jsczt.cn/）“开标大厅，点击“苏采云”进入系统“开标大厅”。）</w:t>
            </w:r>
            <w:r>
              <w:rPr>
                <w:rFonts w:hint="eastAsia" w:ascii="宋体" w:hAnsi="宋体" w:eastAsia="宋体" w:cs="宋体"/>
                <w:color w:val="auto"/>
                <w:sz w:val="21"/>
                <w:szCs w:val="21"/>
                <w:highlight w:val="none"/>
                <w:lang w:val="zh-CN"/>
              </w:rPr>
              <w:fldChar w:fldCharType="end"/>
            </w:r>
            <w:r>
              <w:rPr>
                <w:rFonts w:hint="eastAsia" w:ascii="宋体" w:hAnsi="宋体" w:eastAsia="宋体" w:cs="宋体"/>
                <w:color w:val="auto"/>
                <w:sz w:val="21"/>
                <w:szCs w:val="21"/>
                <w:highlight w:val="none"/>
                <w:lang w:val="zh-CN"/>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389" w:type="dxa"/>
            <w:vAlign w:val="center"/>
            <w:textDirection w:val="lrTb"/>
            <w:noWrap w:val="false"/>
          </w:tcPr>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开标时间</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和地点</w:t>
            </w:r>
            <w:r/>
          </w:p>
        </w:tc>
        <w:tc>
          <w:tcPr>
            <w:tcW w:w="8202" w:type="dxa"/>
            <w:vAlign w:val="center"/>
            <w:textDirection w:val="lrTb"/>
            <w:noWrap w:val="false"/>
          </w:tcPr>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开标时间：同投标文件递交截止时间</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点：“苏采云”系统（网址：http://jszfcg.jsczt.cn/）“开标大厅”，点击“苏采云”进入系统“开标大厅”。</w:t>
            </w:r>
            <w:r/>
          </w:p>
        </w:tc>
      </w:tr>
      <w:tr>
        <w:trPr>
          <w:jc w:val="center"/>
          <w:trHeight w:val="15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评标办法</w:t>
            </w:r>
            <w:r/>
          </w:p>
        </w:tc>
        <w:tc>
          <w:tcPr>
            <w:tcW w:w="8202"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综合评估法</w:t>
            </w:r>
            <w:r>
              <w:rPr>
                <w:rFonts w:hint="eastAsia" w:ascii="宋体" w:hAnsi="宋体" w:eastAsia="宋体" w:cs="宋体"/>
                <w:color w:val="auto"/>
                <w:sz w:val="21"/>
                <w:szCs w:val="21"/>
                <w:highlight w:val="none"/>
              </w:rPr>
              <w:t xml:space="preserve"> □最低评标价法  </w:t>
            </w:r>
            <w:r/>
          </w:p>
        </w:tc>
      </w:tr>
      <w:tr>
        <w:trPr>
          <w:jc w:val="center"/>
          <w:trHeight w:val="20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磋商小组</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w:t>
            </w:r>
            <w:r>
              <w:rPr>
                <w:rFonts w:hint="eastAsia" w:ascii="宋体" w:hAnsi="宋体" w:eastAsia="宋体" w:cs="宋体"/>
                <w:color w:val="auto"/>
                <w:sz w:val="21"/>
                <w:szCs w:val="21"/>
                <w:highlight w:val="none"/>
                <w:lang w:val="zh-CN"/>
              </w:rPr>
              <w:t xml:space="preserve">小组人数：</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lang w:val="zh-CN"/>
              </w:rPr>
              <w:t xml:space="preserve">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磋商委员会构成：</w:t>
            </w:r>
            <w:r>
              <w:rPr>
                <w:rFonts w:hint="eastAsia" w:ascii="宋体" w:hAnsi="宋体" w:eastAsia="宋体" w:cs="宋体"/>
                <w:color w:val="auto"/>
                <w:sz w:val="21"/>
                <w:szCs w:val="21"/>
                <w:highlight w:val="none"/>
              </w:rPr>
              <w:t xml:space="preserve">由采购人代表和政府采购专家组成</w:t>
            </w:r>
            <w:r/>
          </w:p>
          <w:p>
            <w:pPr>
              <w:pStyle w:val="7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政府采购专家确定方式：从江苏政府采购评审专家库中随机抽取。</w:t>
            </w:r>
            <w:r/>
          </w:p>
        </w:tc>
      </w:tr>
      <w:tr>
        <w:trPr>
          <w:jc w:val="center"/>
          <w:trHeight w:val="90"/>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定标办法</w:t>
            </w:r>
            <w:r/>
          </w:p>
        </w:tc>
        <w:tc>
          <w:tcPr>
            <w:tcW w:w="8202"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履约保证金</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□不提交，竞争性磋商文件中有关履约保证金的规定均不适用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金额：</w:t>
            </w:r>
            <w:r>
              <w:rPr>
                <w:rFonts w:hint="eastAsia" w:ascii="宋体" w:hAnsi="宋体" w:eastAsia="宋体" w:cs="宋体"/>
                <w:color w:val="auto"/>
                <w:sz w:val="21"/>
                <w:szCs w:val="21"/>
                <w:highlight w:val="none"/>
                <w:lang w:val="en-US" w:eastAsia="zh-CN"/>
              </w:rPr>
              <w:t xml:space="preserve">合同</w:t>
            </w:r>
            <w:r>
              <w:rPr>
                <w:rFonts w:hint="eastAsia" w:ascii="宋体" w:hAnsi="宋体" w:eastAsia="宋体" w:cs="宋体"/>
                <w:color w:val="auto"/>
                <w:sz w:val="21"/>
                <w:szCs w:val="21"/>
                <w:highlight w:val="none"/>
              </w:rPr>
              <w:t xml:space="preserve">价的</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w:t>
            </w:r>
            <w:r/>
          </w:p>
          <w:p>
            <w:pPr>
              <w:pStyle w:val="7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形式：</w:t>
            </w:r>
            <w:r>
              <w:rPr>
                <w:rFonts w:hint="eastAsia" w:ascii="宋体" w:hAnsi="宋体" w:eastAsia="宋体" w:cs="宋体"/>
                <w:color w:val="auto"/>
                <w:sz w:val="21"/>
                <w:szCs w:val="21"/>
                <w:highlight w:val="none"/>
              </w:rPr>
              <w:t xml:space="preserve">银行转账、保单或保函</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提交时间：收到成交通知书后，并在签订合同前提交</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退还时间：在成交人按承诺的工期、质量标准、规范要求完成项目后无息返还。</w:t>
            </w:r>
            <w:r/>
          </w:p>
        </w:tc>
      </w:tr>
      <w:tr>
        <w:trPr>
          <w:jc w:val="center"/>
          <w:trHeight w:val="763"/>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签订合同</w:t>
            </w:r>
            <w:r/>
          </w:p>
        </w:tc>
        <w:tc>
          <w:tcPr>
            <w:tcW w:w="8202" w:type="dxa"/>
            <w:vAlign w:val="center"/>
            <w:textDirection w:val="lrTb"/>
            <w:noWrap w:val="false"/>
          </w:tcPr>
          <w:p>
            <w:pPr>
              <w:pStyle w:val="69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成交通知书发出之日起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日内</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签订合同地点：</w:t>
            </w:r>
            <w:r>
              <w:rPr>
                <w:rFonts w:hint="eastAsia" w:ascii="宋体" w:hAnsi="宋体" w:eastAsia="宋体" w:cs="宋体"/>
                <w:color w:val="auto"/>
                <w:sz w:val="21"/>
                <w:szCs w:val="21"/>
                <w:highlight w:val="none"/>
                <w:lang w:eastAsia="zh-CN"/>
              </w:rPr>
              <w:t xml:space="preserve">泰州市姜堰区水利局</w:t>
            </w:r>
            <w:r/>
          </w:p>
        </w:tc>
      </w:tr>
      <w:tr>
        <w:trPr>
          <w:jc w:val="center"/>
          <w:trHeight w:val="42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付款方式</w:t>
            </w:r>
            <w:r/>
          </w:p>
        </w:tc>
        <w:tc>
          <w:tcPr>
            <w:tcW w:w="8202" w:type="dxa"/>
            <w:vAlign w:val="center"/>
            <w:textDirection w:val="lrTb"/>
            <w:noWrap w:val="false"/>
          </w:tcPr>
          <w:p>
            <w:pPr>
              <w:rPr>
                <w:rFonts w:hint="eastAsia" w:ascii="宋体" w:hAnsi="宋体" w:eastAsia="宋体" w:cs="宋体"/>
                <w:b/>
                <w:bCs/>
                <w:color w:val="auto"/>
                <w:sz w:val="21"/>
                <w:szCs w:val="21"/>
                <w:highlight w:val="white"/>
              </w:rPr>
            </w:pPr>
            <w:r>
              <w:rPr>
                <w:rFonts w:hint="eastAsia"/>
                <w:color w:val="auto"/>
                <w:szCs w:val="21"/>
                <w:highlight w:val="white"/>
                <w:u w:val="single"/>
              </w:rPr>
              <w:t xml:space="preserve">完成合同量的50%，付合同之内监理核定完成工程量的80%，工程完工验收合格后付至合格工程价款的80%。结算审核报告出具后付至双方确认价的97%，余款为质保金，待缺陷责任期满后一次性付清。</w:t>
            </w:r>
            <w:r>
              <w:rPr>
                <w:highlight w:val="white"/>
              </w:rPr>
            </w:r>
            <w:r/>
          </w:p>
        </w:tc>
      </w:tr>
      <w:tr>
        <w:trPr>
          <w:jc w:val="center"/>
          <w:trHeight w:val="611"/>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1389" w:type="dxa"/>
            <w:vAlign w:val="center"/>
            <w:textDirection w:val="lrTb"/>
            <w:noWrap w:val="false"/>
          </w:tcPr>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结算方式：</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2"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结算依据：后期结算仅调整经采购人批准变更(包括增加施工内容或取消部分施工项目)的相应费用增减，具体调整方式为：</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(1)涉及工程数量减少的，以实际减少数量为准，涉及工程数量增加的，以实际增加数量为准；</w:t>
            </w:r>
            <w:r/>
          </w:p>
          <w:p>
            <w:pPr>
              <w:ind w:firstLine="420"/>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农民工工资</w:t>
            </w:r>
            <w:r/>
          </w:p>
        </w:tc>
        <w:tc>
          <w:tcPr>
            <w:tcW w:w="8202"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成交供应商签订采购合同后，一个月内向采购人提交与银行签订的农民工工资支付的账户协议。</w:t>
            </w:r>
            <w:r/>
          </w:p>
        </w:tc>
      </w:tr>
      <w:tr>
        <w:trPr>
          <w:jc w:val="center"/>
          <w:trHeight w:val="409"/>
        </w:trPr>
        <w:tc>
          <w:tcPr>
            <w:tcW w:w="66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扬尘费</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扬尘费按照《泰州市交通建设项目工地扬尘污染防治工作管理办法》（试行）要求执行。</w:t>
            </w:r>
            <w:r/>
          </w:p>
        </w:tc>
      </w:tr>
      <w:tr>
        <w:trPr>
          <w:jc w:val="center"/>
          <w:trHeight w:val="707"/>
        </w:trPr>
        <w:tc>
          <w:tcPr>
            <w:tcW w:w="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代理服务费</w:t>
            </w:r>
            <w:r/>
          </w:p>
        </w:tc>
        <w:tc>
          <w:tcPr>
            <w:tcW w:w="8202" w:type="dxa"/>
            <w:vAlign w:val="center"/>
            <w:textDirection w:val="lrTb"/>
            <w:noWrap w:val="false"/>
          </w:tcPr>
          <w:p>
            <w:pPr>
              <w:spacing w:line="360" w:lineRule="auto"/>
              <w:rPr>
                <w:rFonts w:hint="eastAsia" w:eastAsia="宋体"/>
                <w:color w:val="auto"/>
                <w:lang w:val="en-US" w:eastAsia="zh-CN"/>
              </w:rPr>
            </w:pPr>
            <w:r>
              <w:rPr>
                <w:rFonts w:hint="eastAsia" w:cs="仿宋" w:asciiTheme="minorEastAsia" w:hAnsiTheme="minorEastAsia" w:eastAsiaTheme="minorEastAsia"/>
                <w:color w:val="auto"/>
                <w:szCs w:val="24"/>
              </w:rPr>
              <w:t xml:space="preserve">本项目代理费用由</w:t>
            </w:r>
            <w:r>
              <w:rPr>
                <w:rFonts w:hint="eastAsia" w:cs="仿宋" w:asciiTheme="minorEastAsia" w:hAnsiTheme="minorEastAsia"/>
                <w:color w:val="auto"/>
                <w:szCs w:val="24"/>
                <w:lang w:val="en-US" w:eastAsia="zh-CN"/>
              </w:rPr>
              <w:t xml:space="preserve">采购人</w:t>
            </w:r>
            <w:r>
              <w:rPr>
                <w:rFonts w:hint="eastAsia" w:cs="仿宋" w:asciiTheme="minorEastAsia" w:hAnsiTheme="minorEastAsia" w:eastAsiaTheme="minorEastAsia"/>
                <w:color w:val="auto"/>
                <w:szCs w:val="24"/>
              </w:rPr>
              <w:t xml:space="preserve">支付</w:t>
            </w:r>
            <w:r>
              <w:rPr>
                <w:rFonts w:hint="eastAsia" w:eastAsia="宋体" w:cs="仿宋" w:asciiTheme="minorEastAsia" w:hAnsiTheme="minorEastAsia"/>
                <w:color w:val="auto"/>
                <w:szCs w:val="24"/>
                <w:lang w:eastAsia="zh-CN"/>
              </w:rPr>
              <w:t xml:space="preserve">。</w:t>
            </w:r>
            <w:r/>
          </w:p>
        </w:tc>
      </w:tr>
      <w:tr>
        <w:trPr>
          <w:jc w:val="center"/>
          <w:trHeight w:val="409"/>
        </w:trPr>
        <w:tc>
          <w:tcPr>
            <w:tcW w:w="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行业类别</w:t>
            </w:r>
            <w:r/>
          </w:p>
        </w:tc>
        <w:tc>
          <w:tcPr>
            <w:tcW w:w="8202" w:type="dxa"/>
            <w:vAlign w:val="center"/>
            <w:textDirection w:val="lrTb"/>
            <w:noWrap w:val="false"/>
          </w:tcPr>
          <w:p>
            <w:pPr>
              <w:ind w:firstLine="21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参照《关于印发中小企业划型标准规定的通知》（工信部联企业〔2011〕300号）文件，本项目采购标的所属行业为</w:t>
            </w:r>
            <w:r>
              <w:rPr>
                <w:rFonts w:hint="eastAsia" w:ascii="宋体" w:hAnsi="宋体" w:eastAsia="宋体" w:cs="宋体"/>
                <w:color w:val="auto"/>
                <w:sz w:val="21"/>
                <w:szCs w:val="21"/>
                <w:highlight w:val="none"/>
                <w:u w:val="single"/>
                <w:shd w:val="clear" w:color="auto"/>
              </w:rPr>
              <w:t xml:space="preserve">建筑业</w:t>
            </w:r>
            <w:r>
              <w:rPr>
                <w:rFonts w:hint="eastAsia" w:ascii="宋体" w:hAnsi="宋体" w:eastAsia="宋体" w:cs="宋体"/>
                <w:color w:val="auto"/>
                <w:sz w:val="21"/>
                <w:szCs w:val="21"/>
                <w:highlight w:val="none"/>
              </w:rPr>
              <w:t xml:space="preserve">。</w:t>
            </w:r>
            <w:r/>
          </w:p>
        </w:tc>
      </w:tr>
      <w:tr>
        <w:trPr>
          <w:jc w:val="center"/>
          <w:trHeight w:val="8768"/>
        </w:trPr>
        <w:tc>
          <w:tcPr>
            <w:tcW w:w="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0</w:t>
            </w:r>
            <w:r/>
          </w:p>
        </w:tc>
        <w:tc>
          <w:tcPr>
            <w:tcW w:w="1389" w:type="dxa"/>
            <w:vAlign w:val="center"/>
            <w:textDirection w:val="lrTb"/>
            <w:noWrap w:val="false"/>
          </w:tcPr>
          <w:p>
            <w:pPr>
              <w:spacing w:line="3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政策功能</w:t>
            </w:r>
            <w:r/>
          </w:p>
        </w:tc>
        <w:tc>
          <w:tcPr>
            <w:tcW w:w="8202" w:type="dxa"/>
            <w:vAlign w:val="center"/>
            <w:textDirection w:val="lrTb"/>
            <w:noWrap w:val="false"/>
          </w:tcPr>
          <w:p>
            <w:pPr>
              <w:spacing w:line="3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6、专门面向中小企业采购的项目，小微企业不再享受价格扣除优惠政策。</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w:t>
            </w:r>
            <w:r/>
          </w:p>
        </w:tc>
        <w:tc>
          <w:tcPr>
            <w:tcW w:w="138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友情提醒</w:t>
            </w:r>
            <w:r/>
          </w:p>
        </w:tc>
        <w:tc>
          <w:tcPr>
            <w:tcW w:w="8202" w:type="dxa"/>
            <w:vAlign w:val="center"/>
            <w:textDirection w:val="lrTb"/>
            <w:noWrap w:val="false"/>
          </w:tcPr>
          <w:p>
            <w:pPr>
              <w:ind w:firstLine="422"/>
              <w:spacing w:line="3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72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一、总则</w:t>
      </w:r>
      <w:r/>
    </w:p>
    <w:p>
      <w:pPr>
        <w:pStyle w:val="72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（一）适用范围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本竞争性磋商文件适用于</w:t>
      </w:r>
      <w:r>
        <w:rPr>
          <w:rFonts w:hint="eastAsia" w:ascii="宋体" w:hAnsi="宋体" w:eastAsia="宋体" w:cs="宋体"/>
          <w:bCs/>
          <w:color w:val="auto"/>
          <w:sz w:val="24"/>
          <w:szCs w:val="24"/>
          <w:highlight w:val="none"/>
        </w:rPr>
        <w:t xml:space="preserve">本采购项目</w:t>
      </w:r>
      <w:r>
        <w:rPr>
          <w:rFonts w:hint="eastAsia" w:ascii="宋体" w:hAnsi="宋体" w:eastAsia="宋体" w:cs="宋体"/>
          <w:color w:val="auto"/>
          <w:sz w:val="24"/>
          <w:szCs w:val="24"/>
          <w:highlight w:val="none"/>
        </w:rPr>
        <w:t xml:space="preserve">的磋商、评审、确定供应商、验收、合同履约、付款等（法律、法规另有规定的，从其规定）。</w:t>
      </w:r>
      <w:r/>
    </w:p>
    <w:p>
      <w:pPr>
        <w:pStyle w:val="72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（二）定义</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1、“供应商”、“响应人”是指参加项目竞争，并符合磋商文件规定资格条件的法人、其他组织或者自然人。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2、“法定代表人”是指响应人的营业执照或相关部门的登记证明文件中的“法定代表人”或“负责人”。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3、“用户或使用单位”是指</w:t>
      </w:r>
      <w:r>
        <w:rPr>
          <w:rFonts w:hint="eastAsia" w:ascii="宋体" w:hAnsi="宋体" w:eastAsia="宋体" w:cs="宋体"/>
          <w:color w:val="auto"/>
          <w:sz w:val="24"/>
          <w:szCs w:val="24"/>
          <w:highlight w:val="none"/>
          <w:lang w:val="en-US" w:eastAsia="zh-CN"/>
        </w:rPr>
        <w:t xml:space="preserve">发包工程</w:t>
      </w:r>
      <w:r>
        <w:rPr>
          <w:rFonts w:hint="eastAsia" w:ascii="宋体" w:hAnsi="宋体" w:eastAsia="宋体" w:cs="宋体"/>
          <w:color w:val="auto"/>
          <w:sz w:val="24"/>
          <w:szCs w:val="24"/>
          <w:highlight w:val="none"/>
        </w:rPr>
        <w:t xml:space="preserve">的单位。</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4、“★”是指实质性要求条款。</w:t>
      </w:r>
      <w:r/>
    </w:p>
    <w:p>
      <w:pPr>
        <w:pStyle w:val="72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（三）采购方式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本项目采用竞争性磋商方式进行。</w:t>
      </w:r>
      <w:r/>
    </w:p>
    <w:p>
      <w:pPr>
        <w:pStyle w:val="72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）磋商费用</w:t>
      </w:r>
      <w:r/>
    </w:p>
    <w:p>
      <w:pPr>
        <w:pStyle w:val="960"/>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政策性文件规定及合同包含的所有风险、责任等一切费用，响应单位在进行报价时应充分考虑到各环节成本因素，报价一经报定，不得更改，并作为中标后开展工作的收费标准。</w:t>
      </w:r>
      <w:r/>
    </w:p>
    <w:p>
      <w:pPr>
        <w:pStyle w:val="720"/>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）特别说明：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05"/>
        <w:ind w:firstLine="55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供应商资格要求</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1.满足《中华人民共和国政府采购法》第二十二条规定：</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①具有独立承担民事责任的能力</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②具有良好的商业信誉和健全的财务会计制度</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③具有履行合同所必须的设备和专业技术能力</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④有依法缴纳税收和社会保障资金的良好记录</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⑤在参加政府采购活动前三年内,在经营活动中没有重大违法记录</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⑥法律、行政法规规定的其他条件</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2.落实政府采购政策需满足的资格要求：专门面向中小微企业,供应商应为中小微企业、监狱企业、残疾人福利性单位。</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3.本项目的特定资格要求：</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3.1供应商必须具备有效的水利水电工程施工总承包三级及以上资质；具备省部级行政主管部门颁发的有效的安全生产许可证；</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3.2供应商拟派的项目经理必须具备【水利水电二级】（含）以上注册建造师资格，且具备水行政主管部门颁发的有效的安全生产考核合格证书（B证）。</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3.3本项目其他资格要求：</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(1)信誉要求：</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①未被“信用中国”网站(www.creditchina.gov.cn)、中国政府采购网(www.ccgp.gov.cn)列入失信被执行人、重大税收违法案件当事人名单、政府采购严重违法失信行为记录名单；</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②企业因发生重大工程质量、安全生产事故，被有关部门暂停投标资格并在暂停期内的；</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③提供参加政府采购活动前 3 年内在经营活动中无重大违法记录的声明。</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（2）企业资质动态监管： </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①评标时，供应商投标所用资质核查结果为不达标的，视为供应商资质条件不符合国家有关规定，或不满足采购文件规定的资格条件。 </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②中标公示期间，成交候选人投标所用资质核查结果为不达标的，视为其资质条件不符合国家有关规定。</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动态监管不合格资质查询网址：</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https://entq.jsszfhcxjstzhfwpt.com:12443/ms/admin/#/open/dthc-list </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（3）项目负责人（即项目经理）无在建工程要求：无在建工程执行江苏省水利厅文件“苏水基[2016]17号”规定。</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注：以上在建工程是指在其他项目担任项目负责人职责。以供应商在响应文件中的《投标承诺书》为准。</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（4）项目负责人（即项目经理）不得同时在两个或者两个以上单位受聘或者执业，包含但不仅限于以下情形：</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①同时在两个及以上单位签订劳动合同或交纳社会保险；</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②将本人执（职）业资格证书同时注册在两个及以上单位；</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③在其他企业担任法定代表人。</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(5)单位负责人为同一人或者存在直接控股、管理关系的不同供应商，不得同时参加本项目的投标活动。</w:t>
      </w:r>
      <w:r/>
    </w:p>
    <w:p>
      <w:pPr>
        <w:pStyle w:val="1005"/>
        <w:ind w:firstLine="56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、供应商不得存在下列情形之一</w:t>
      </w:r>
      <w:r/>
    </w:p>
    <w:p>
      <w:pPr>
        <w:pStyle w:val="1005"/>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（1）与采购人、采购代理机构存在隶属关系或者其他利害关系。</w:t>
      </w:r>
      <w:r/>
    </w:p>
    <w:p>
      <w:pPr>
        <w:pStyle w:val="1005"/>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（2）与其他供应商的法定代表人（或者单位负责人）为同一人，或者与其他供应商存在直接控股、管理关系。</w:t>
      </w:r>
      <w:r/>
    </w:p>
    <w:p>
      <w:pPr>
        <w:pStyle w:val="1005"/>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05"/>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（4）为本采购项目提供整体设计、规范编制或者项目管理、监理、检测等服务的供应商，不得再参加本采购项目的其他采购活动。</w:t>
      </w:r>
      <w:r/>
    </w:p>
    <w:p>
      <w:pPr>
        <w:pStyle w:val="693"/>
        <w:rPr>
          <w:rFonts w:hint="eastAsia" w:ascii="宋体" w:hAnsi="宋体" w:eastAsia="宋体" w:cs="宋体"/>
          <w:color w:val="auto"/>
          <w:highlight w:val="none"/>
        </w:rPr>
      </w:pPr>
      <w:r/>
      <w:bookmarkStart w:id="17" w:name="_Toc4989"/>
      <w:r/>
      <w:bookmarkStart w:id="18" w:name="_Toc8067"/>
      <w:r/>
      <w:bookmarkStart w:id="19" w:name="_Toc14422"/>
      <w:r>
        <w:rPr>
          <w:rFonts w:hint="eastAsia" w:ascii="宋体" w:hAnsi="宋体" w:eastAsia="宋体" w:cs="宋体"/>
          <w:color w:val="auto"/>
          <w:highlight w:val="none"/>
          <w:lang w:val="en-US" w:eastAsia="zh-CN"/>
        </w:rPr>
        <w:br w:type="page" w:clear="all"/>
      </w:r>
      <w:r>
        <w:rPr>
          <w:rFonts w:hint="eastAsia" w:ascii="宋体" w:hAnsi="宋体" w:eastAsia="宋体" w:cs="宋体"/>
          <w:color w:val="auto"/>
          <w:highlight w:val="none"/>
          <w:lang w:val="en-US" w:eastAsia="zh-CN"/>
        </w:rPr>
        <w:t xml:space="preserve">第三章 </w:t>
      </w:r>
      <w:r>
        <w:rPr>
          <w:rFonts w:hint="eastAsia" w:ascii="宋体" w:hAnsi="宋体" w:eastAsia="宋体" w:cs="宋体"/>
          <w:color w:val="auto"/>
          <w:highlight w:val="none"/>
        </w:rPr>
        <w:t xml:space="preserve">磋商响应要求</w:t>
      </w:r>
      <w:bookmarkEnd w:id="17"/>
      <w:r/>
      <w:bookmarkEnd w:id="18"/>
      <w:r/>
      <w:bookmarkEnd w:id="19"/>
      <w:r/>
      <w:r/>
    </w:p>
    <w:p>
      <w:pPr>
        <w:pStyle w:val="1005"/>
        <w:ind w:firstLine="56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1、磋商文件</w:t>
      </w:r>
      <w:r/>
    </w:p>
    <w:p>
      <w:pPr>
        <w:pStyle w:val="1005"/>
        <w:ind w:firstLine="5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（1）磋商文件的组成，为采购公告、本文件及所有按规定发出的补充变更通知。</w:t>
      </w:r>
      <w:r/>
    </w:p>
    <w:p>
      <w:pPr>
        <w:pStyle w:val="1005"/>
        <w:ind w:firstLine="5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（2）磋商文件的澄清及修改：</w:t>
      </w:r>
      <w:r/>
    </w:p>
    <w:p>
      <w:pPr>
        <w:pStyle w:val="1005"/>
        <w:ind w:firstLine="5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①供应商在下载磋商文件后，如有疑问需要澄清，应按磋商须知第</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项内容中规定的时间前以书面形式向采购人或本公司提出。</w:t>
      </w:r>
      <w:r/>
    </w:p>
    <w:p>
      <w:pPr>
        <w:pStyle w:val="1005"/>
        <w:ind w:firstLine="5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②在磋商截止日前，本公司可根据采购人的要求或在解答供应商提出的澄清问题时对磋商文件进行修改。</w:t>
      </w:r>
      <w:r/>
    </w:p>
    <w:p>
      <w:pPr>
        <w:pStyle w:val="1005"/>
        <w:ind w:firstLine="5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③磋商文件的修改将在“江苏政府采购网”上发布，作为磋商文件的组成部分。</w:t>
      </w:r>
      <w:r/>
    </w:p>
    <w:p>
      <w:pPr>
        <w:pStyle w:val="1005"/>
        <w:ind w:firstLine="5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④为使供应商编写磋商响应文件有充分的时间对磋商文件的修改部分进行分析、研究，本公司将根据有关规定在“江苏政府采购网”上发布延期采购公告，请供应商主动登陆查询。</w:t>
      </w:r>
      <w:r/>
    </w:p>
    <w:p>
      <w:pPr>
        <w:pStyle w:val="1005"/>
        <w:ind w:firstLine="5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⑤供应商对磋商文件所做出的推论、解释和结论，本公司概不负责。</w:t>
      </w:r>
      <w:r/>
    </w:p>
    <w:p>
      <w:pPr>
        <w:pStyle w:val="1005"/>
        <w:ind w:firstLine="56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2、磋商响应费用</w:t>
      </w:r>
      <w:r/>
    </w:p>
    <w:p>
      <w:pPr>
        <w:pStyle w:val="1005"/>
        <w:ind w:firstLine="5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（1）供应商无论成交与否，都须自行承担编制磋商响应文件以及递交磋商响应文件所涉及的一切费用。</w:t>
      </w:r>
      <w:r/>
    </w:p>
    <w:p>
      <w:pPr>
        <w:pStyle w:val="1005"/>
        <w:ind w:firstLine="5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（2）该项目的报价应包括完成该项目服务所需的一切相关费用、其它应付的费用等。</w:t>
      </w:r>
      <w:r/>
    </w:p>
    <w:p>
      <w:pPr>
        <w:pStyle w:val="1005"/>
        <w:ind w:firstLine="5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（3）磋商文件：免费。</w:t>
      </w:r>
      <w:r/>
    </w:p>
    <w:p>
      <w:pPr>
        <w:pStyle w:val="1005"/>
        <w:ind w:firstLine="56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（4）本项目</w:t>
      </w:r>
      <w:r>
        <w:rPr>
          <w:rFonts w:hint="eastAsia" w:ascii="宋体" w:hAnsi="宋体" w:eastAsia="宋体" w:cs="宋体"/>
          <w:color w:val="auto"/>
          <w:sz w:val="24"/>
          <w:highlight w:val="none"/>
          <w:lang w:val="en-GB"/>
        </w:rPr>
        <w:t xml:space="preserve">招标代理服务费</w:t>
      </w:r>
      <w:r>
        <w:rPr>
          <w:rFonts w:hint="eastAsia" w:ascii="宋体" w:hAnsi="宋体" w:eastAsia="宋体" w:cs="宋体"/>
          <w:color w:val="auto"/>
          <w:sz w:val="24"/>
          <w:highlight w:val="none"/>
          <w:lang w:val="zh-CN"/>
        </w:rPr>
        <w:t xml:space="preserve">由</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lang w:val="zh-CN"/>
        </w:rPr>
        <w:t xml:space="preserve">承担，</w:t>
      </w: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lang w:val="zh-CN"/>
        </w:rPr>
        <w:t xml:space="preserve">代理服务费：</w:t>
      </w:r>
      <w:r/>
    </w:p>
    <w:p>
      <w:pPr>
        <w:pStyle w:val="1012"/>
        <w:ind w:firstLine="787"/>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本项目代理费用由</w:t>
      </w:r>
      <w:r>
        <w:rPr>
          <w:rFonts w:hint="eastAsia" w:hAnsi="宋体" w:cs="宋体"/>
          <w:color w:val="auto"/>
          <w:sz w:val="24"/>
          <w:highlight w:val="none"/>
          <w:lang w:val="en-US" w:eastAsia="zh-CN"/>
        </w:rPr>
        <w:t xml:space="preserve">采购</w:t>
      </w:r>
      <w:r>
        <w:rPr>
          <w:rFonts w:hint="eastAsia" w:ascii="宋体" w:hAnsi="宋体" w:eastAsia="宋体" w:cs="宋体"/>
          <w:color w:val="auto"/>
          <w:sz w:val="24"/>
          <w:highlight w:val="none"/>
          <w:lang w:val="en-US" w:eastAsia="zh-CN"/>
        </w:rPr>
        <w:t xml:space="preserve">人支付，中标服务费</w:t>
      </w:r>
      <w:r>
        <w:rPr>
          <w:rFonts w:hint="eastAsia" w:hAnsi="宋体" w:cs="宋体"/>
          <w:color w:val="auto"/>
          <w:sz w:val="24"/>
          <w:highlight w:val="none"/>
          <w:lang w:val="en-US" w:eastAsia="zh-CN"/>
        </w:rPr>
        <w:t xml:space="preserve">在采购资料交付</w:t>
      </w:r>
      <w:r>
        <w:rPr>
          <w:rFonts w:hint="eastAsia" w:ascii="宋体" w:hAnsi="宋体" w:eastAsia="宋体" w:cs="宋体"/>
          <w:color w:val="auto"/>
          <w:sz w:val="24"/>
          <w:highlight w:val="none"/>
          <w:lang w:val="en-US" w:eastAsia="zh-CN"/>
        </w:rPr>
        <w:t xml:space="preserve">时付清，以中标金额作为收费基数标准，按收费比例差额定率分档累进法计算，收费标准按照苏政采协【2024】20号文件收费标准的50%计取，即50万元以下（含50万元）按0.8%；50-400万元（含400万元）按0.75%，不足2500元按2500元计取。</w:t>
      </w:r>
      <w:r/>
    </w:p>
    <w:p>
      <w:pPr>
        <w:pStyle w:val="1005"/>
        <w:ind w:firstLine="41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（5）最终投标总报价是指上述费用的总和。</w:t>
      </w:r>
      <w:r/>
    </w:p>
    <w:p>
      <w:pPr>
        <w:pStyle w:val="986"/>
        <w:ind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3、提交响应文件要求</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（一）本项目通过“苏采云”系统进行电子采购采购，即供应商响应文件从政府采购客户端工具制作并通过“苏采云”系统提交外。</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“CA数字证书”的获取：供应商需办理CA锁，“CA数字证书”的办理方法详见“江苏省政府采购数字证书CA及电子签章办理指南”，网址：http://jsxcmm.com/help/help.html。</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，点击“苏采云”进入系统），按照要求通过互联网方式提交首次响应文件。</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“苏采云”系统使用要求：</w:t>
      </w:r>
      <w:r/>
    </w:p>
    <w:p>
      <w:pPr>
        <w:pStyle w:val="986"/>
        <w:numPr>
          <w:ilvl w:val="0"/>
          <w:numId w:val="3"/>
        </w:num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使用谷歌浏览器参与不见面开标及磋商环节。</w:t>
      </w:r>
      <w:r/>
    </w:p>
    <w:p>
      <w:pPr>
        <w:pStyle w:val="986"/>
        <w:numPr>
          <w:ilvl w:val="0"/>
          <w:numId w:val="3"/>
        </w:num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电脑需提前准备好麦克风、音响，摄像头，提前检查保证能够正常使用。</w:t>
      </w:r>
      <w:r/>
    </w:p>
    <w:p>
      <w:pPr>
        <w:pStyle w:val="986"/>
        <w:numPr>
          <w:ilvl w:val="0"/>
          <w:numId w:val="3"/>
        </w:numPr>
        <w:ind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操作系统至少win7以上，建议使用win10操作系统。</w:t>
      </w:r>
      <w:r/>
    </w:p>
    <w:p>
      <w:pPr>
        <w:pStyle w:val="986"/>
        <w:ind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（二）首次响应文件提交的截止时间：</w:t>
      </w:r>
      <w:r>
        <w:rPr>
          <w:rFonts w:hint="eastAsia" w:ascii="宋体" w:hAnsi="宋体" w:eastAsia="宋体" w:cs="宋体"/>
          <w:b/>
          <w:bCs/>
          <w:color w:val="auto"/>
          <w:sz w:val="24"/>
          <w:szCs w:val="24"/>
          <w:highlight w:val="none"/>
          <w:lang w:val="en-US" w:eastAsia="zh-CN"/>
        </w:rPr>
        <w:t xml:space="preserve">详见竞争性磋商公告</w:t>
      </w:r>
      <w:r>
        <w:rPr>
          <w:rFonts w:hint="eastAsia" w:ascii="宋体" w:hAnsi="宋体" w:eastAsia="宋体" w:cs="宋体"/>
          <w:b/>
          <w:bCs/>
          <w:color w:val="auto"/>
          <w:sz w:val="24"/>
          <w:szCs w:val="24"/>
          <w:highlight w:val="none"/>
        </w:rPr>
        <w:t xml:space="preserve">，在截止时间后提交的首次响应文件为无效文件，将被拒收。</w:t>
      </w:r>
      <w:r/>
    </w:p>
    <w:p>
      <w:pPr>
        <w:pStyle w:val="986"/>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（三）首次响应文件提交时间、地点：</w:t>
      </w:r>
      <w:r/>
    </w:p>
    <w:p>
      <w:pPr>
        <w:pStyle w:val="986"/>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1.提交时间：</w:t>
      </w:r>
      <w:r>
        <w:rPr>
          <w:rFonts w:hint="eastAsia" w:ascii="宋体" w:hAnsi="宋体" w:eastAsia="宋体" w:cs="宋体"/>
          <w:b/>
          <w:bCs/>
          <w:color w:val="auto"/>
          <w:sz w:val="24"/>
          <w:szCs w:val="24"/>
          <w:highlight w:val="none"/>
          <w:lang w:val="en-US" w:eastAsia="zh-CN"/>
        </w:rPr>
        <w:t xml:space="preserve">详见竞争性磋商公告</w:t>
      </w:r>
      <w:r>
        <w:rPr>
          <w:rFonts w:hint="eastAsia" w:ascii="宋体" w:hAnsi="宋体" w:eastAsia="宋体" w:cs="宋体"/>
          <w:b/>
          <w:bCs/>
          <w:color w:val="auto"/>
          <w:sz w:val="24"/>
          <w:szCs w:val="24"/>
          <w:highlight w:val="none"/>
        </w:rPr>
        <w:t xml:space="preserve">。</w:t>
      </w:r>
      <w:r/>
    </w:p>
    <w:p>
      <w:pPr>
        <w:pStyle w:val="986"/>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2.提交地点：</w:t>
      </w:r>
      <w:r/>
    </w:p>
    <w:p>
      <w:pPr>
        <w:pStyle w:val="986"/>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“苏采云”系统（网址：http://jszfcg.jsczt.cn/）“开标大厅”，点击“苏采云”进入系统“开标大厅”。 </w:t>
      </w:r>
      <w:r/>
    </w:p>
    <w:p>
      <w:pPr>
        <w:pStyle w:val="986"/>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（四）首次响应文件开启时间：</w:t>
      </w:r>
      <w:r>
        <w:rPr>
          <w:rFonts w:hint="eastAsia" w:ascii="宋体" w:hAnsi="宋体" w:eastAsia="宋体" w:cs="宋体"/>
          <w:b/>
          <w:bCs/>
          <w:color w:val="auto"/>
          <w:sz w:val="24"/>
          <w:szCs w:val="24"/>
          <w:highlight w:val="none"/>
          <w:lang w:val="en-US" w:eastAsia="zh-CN"/>
        </w:rPr>
        <w:t xml:space="preserve">详见竞争性磋商公告</w:t>
      </w:r>
      <w:r>
        <w:rPr>
          <w:rFonts w:hint="eastAsia" w:ascii="宋体" w:hAnsi="宋体" w:eastAsia="宋体" w:cs="宋体"/>
          <w:b/>
          <w:bCs/>
          <w:color w:val="auto"/>
          <w:sz w:val="24"/>
          <w:szCs w:val="24"/>
          <w:highlight w:val="none"/>
        </w:rPr>
        <w:t xml:space="preserve">。</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（五）首次响应文件开启地点：</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“苏采云”系统（网址：http://jszfcg.jsczt.cn/）“开标大厅”，点击“苏采云”进入系统“开标大厅”。</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（七）不接受不按要求加盖公章（电子签章）的首次响应文件。电子签章相关要求见“苏采云”系统。</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（八）首次响应文件解密：到达开启时间，</w:t>
      </w:r>
      <w:r>
        <w:rPr>
          <w:rFonts w:hint="eastAsia" w:ascii="宋体" w:hAnsi="宋体" w:eastAsia="宋体" w:cs="宋体"/>
          <w:color w:val="auto"/>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（九）采购文件（后缀名为“.kedt”）、供应商操作手册及政府采购客户端工具可通过“苏采云”系统（网址：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）--已报名项目--报名详情页面内相应链接进行下载；供应商操作手册及政府采购客户端工具可通过泰州政府采购网—服务指南--下载中心，点击进入“</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"http://czj.taizhou.gov.cn/art/2022/12/9/art_61762_3436049.html" \o "苏采云系统操作手册（供应商）"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苏采云系统操作手册（供应商）</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”，进行下载。</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（十）相关说明: 供应商在“苏采云”系统中提交首次响应文件的时间即为数据电文（响应文件，下同）的发送时间和接收时间。</w:t>
      </w:r>
      <w:r/>
    </w:p>
    <w:p>
      <w:pPr>
        <w:pStyle w:val="986"/>
        <w:ind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4、响应文件编制要求</w:t>
      </w:r>
      <w:r/>
    </w:p>
    <w:p>
      <w:pPr>
        <w:pStyle w:val="986"/>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请按照以下要求（包括但不限于以下要求）制作：</w:t>
      </w:r>
      <w:r/>
    </w:p>
    <w:p>
      <w:pPr>
        <w:pStyle w:val="986"/>
        <w:ind w:firstLine="425"/>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（一）基本目录</w:t>
      </w:r>
      <w:r/>
    </w:p>
    <w:p>
      <w:pPr>
        <w:pStyle w:val="986"/>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《磋商报价表》（加盖电子签章，格式见《磋商文件》附件。</w:t>
      </w:r>
      <w:r>
        <w:rPr>
          <w:rFonts w:hint="eastAsia" w:ascii="宋体" w:hAnsi="宋体" w:eastAsia="宋体" w:cs="宋体"/>
          <w:bCs/>
          <w:color w:val="auto"/>
          <w:sz w:val="24"/>
          <w:szCs w:val="24"/>
          <w:highlight w:val="none"/>
        </w:rPr>
        <w:t xml:space="preserve">政府采购客户端工具输入报价自动生成）；</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2.《授权委托书》（提供原件的扫描件，格式见《磋商文件》附件）</w:t>
      </w:r>
      <w:r>
        <w:rPr>
          <w:rFonts w:hint="eastAsia" w:ascii="宋体" w:hAnsi="宋体" w:eastAsia="宋体" w:cs="宋体"/>
          <w:color w:val="auto"/>
          <w:sz w:val="24"/>
          <w:szCs w:val="24"/>
          <w:highlight w:val="none"/>
        </w:rPr>
        <w:t xml:space="preserve">；</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授权委托书中受托人身份证原件（法定代表人参与磋商的提供法定代表人身份证原件）的扫描件；</w:t>
      </w:r>
      <w:r/>
    </w:p>
    <w:p>
      <w:pPr>
        <w:pStyle w:val="986"/>
        <w:ind w:firstLine="425"/>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（二）资格条件（1～8项必须提供，否则响应无效）</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1.供应商合法有效的营业执照扫描件；</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2.财务状况报告，至少提供：</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供应商提交首次响应文件时间前6个月内（不含磋商当月）任何</w:t>
      </w:r>
      <w:r>
        <w:rPr>
          <w:rFonts w:hint="eastAsia" w:ascii="宋体" w:hAnsi="宋体" w:eastAsia="宋体" w:cs="宋体"/>
          <w:color w:val="auto"/>
          <w:sz w:val="24"/>
          <w:szCs w:val="24"/>
          <w:highlight w:val="none"/>
          <w:lang w:val="en-US" w:eastAsia="zh-CN"/>
        </w:rPr>
        <w:t xml:space="preserve">一个月</w:t>
      </w:r>
      <w:r>
        <w:rPr>
          <w:rFonts w:hint="eastAsia" w:ascii="宋体" w:hAnsi="宋体" w:eastAsia="宋体" w:cs="宋体"/>
          <w:color w:val="auto"/>
          <w:sz w:val="24"/>
          <w:szCs w:val="24"/>
          <w:highlight w:val="none"/>
        </w:rPr>
        <w:t xml:space="preserve">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3.供应商提交首次响应文件时间前6个月内（不含磋商当月）任何</w:t>
      </w:r>
      <w:r>
        <w:rPr>
          <w:rFonts w:hint="eastAsia" w:ascii="宋体" w:hAnsi="宋体" w:eastAsia="宋体" w:cs="宋体"/>
          <w:color w:val="auto"/>
          <w:sz w:val="24"/>
          <w:szCs w:val="24"/>
          <w:highlight w:val="none"/>
          <w:lang w:val="en-US" w:eastAsia="zh-CN"/>
        </w:rPr>
        <w:t xml:space="preserve">一个月</w:t>
      </w:r>
      <w:r>
        <w:rPr>
          <w:rFonts w:hint="eastAsia" w:ascii="宋体" w:hAnsi="宋体" w:eastAsia="宋体" w:cs="宋体"/>
          <w:color w:val="auto"/>
          <w:sz w:val="24"/>
          <w:szCs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4.具备履行合同所必需的专业技术能力的证明材料扫描件</w:t>
      </w:r>
      <w:r>
        <w:rPr>
          <w:rFonts w:hint="eastAsia" w:ascii="宋体" w:hAnsi="宋体" w:eastAsia="宋体" w:cs="宋体"/>
          <w:color w:val="auto"/>
          <w:sz w:val="24"/>
          <w:szCs w:val="24"/>
          <w:highlight w:val="none"/>
          <w:lang w:eastAsia="zh-CN"/>
        </w:rPr>
        <w:t xml:space="preserve">。</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（加盖电子签章，格式见《磋商文件》附件）</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6.未被“信用中国”网站（www.creditchina.gov.cn）列入失信被执行人、重大税收违法失信主体、政府采购严重失信行为记录名单。（提供网页查询截图）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磋商文件中规定的资格特定条件证明材料：</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（1）有效的</w:t>
      </w:r>
      <w:r>
        <w:rPr>
          <w:rFonts w:hint="eastAsia" w:ascii="宋体" w:hAnsi="宋体" w:eastAsia="宋体" w:cs="宋体"/>
          <w:color w:val="auto"/>
          <w:sz w:val="24"/>
          <w:szCs w:val="24"/>
          <w:highlight w:val="none"/>
          <w:u w:val="single"/>
          <w:lang w:val="en-US" w:eastAsia="zh-CN" w:bidi="ar-SA"/>
        </w:rPr>
        <w:t xml:space="preserve">水利水电工程施工总承包三级</w:t>
      </w:r>
      <w:r>
        <w:rPr>
          <w:rFonts w:hint="eastAsia" w:ascii="宋体" w:hAnsi="宋体" w:eastAsia="宋体" w:cs="宋体"/>
          <w:color w:val="auto"/>
          <w:sz w:val="24"/>
          <w:szCs w:val="24"/>
          <w:highlight w:val="none"/>
          <w:lang w:val="en-US" w:eastAsia="zh-CN" w:bidi="ar-SA"/>
        </w:rPr>
        <w:t xml:space="preserve">（及）以上资质</w:t>
      </w:r>
      <w:r>
        <w:rPr>
          <w:rFonts w:hint="eastAsia" w:ascii="宋体" w:hAnsi="宋体" w:cs="宋体"/>
          <w:color w:val="auto"/>
          <w:sz w:val="24"/>
          <w:szCs w:val="24"/>
          <w:highlight w:val="none"/>
          <w:lang w:val="en-US" w:eastAsia="zh-CN" w:bidi="ar-SA"/>
        </w:rPr>
        <w:t xml:space="preserve">证书</w:t>
      </w:r>
      <w:r>
        <w:rPr>
          <w:rFonts w:hint="eastAsia" w:ascii="宋体" w:hAnsi="宋体" w:eastAsia="宋体" w:cs="宋体"/>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有效的行政主管部门颁发的安全生产许可证</w:t>
      </w:r>
      <w:r>
        <w:rPr>
          <w:rFonts w:hint="eastAsia" w:ascii="宋体" w:hAnsi="宋体" w:eastAsia="宋体" w:cs="宋体"/>
          <w:color w:val="auto"/>
          <w:sz w:val="24"/>
          <w:szCs w:val="24"/>
          <w:highlight w:val="none"/>
          <w:lang w:eastAsia="zh-CN"/>
        </w:rPr>
        <w:t xml:space="preserve">；</w:t>
      </w:r>
      <w:r/>
    </w:p>
    <w:p>
      <w:pPr>
        <w:pStyle w:val="1011"/>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Cs w:val="24"/>
          <w:highlight w:val="none"/>
        </w:rPr>
        <w:t xml:space="preserve">拟派项目负责人系已在供应商单位注册并具备</w:t>
      </w:r>
      <w:r>
        <w:rPr>
          <w:rFonts w:hint="eastAsia" w:ascii="宋体" w:hAnsi="宋体" w:eastAsia="宋体" w:cs="宋体"/>
          <w:color w:val="auto"/>
          <w:szCs w:val="24"/>
          <w:highlight w:val="none"/>
          <w:u w:val="single"/>
        </w:rPr>
        <w:t xml:space="preserve">水利水电工程</w:t>
      </w:r>
      <w:r>
        <w:rPr>
          <w:rFonts w:hint="eastAsia" w:ascii="宋体" w:hAnsi="宋体" w:eastAsia="宋体" w:cs="宋体"/>
          <w:color w:val="auto"/>
          <w:szCs w:val="24"/>
          <w:highlight w:val="none"/>
        </w:rPr>
        <w:t xml:space="preserve">专业二级建造师及以上注册证书（资格）且具有水行政主管部门颁发的有效的项目负责人安全生产考核合格证书（B证）（提供有效的证书扫描件）</w:t>
      </w:r>
      <w:r/>
    </w:p>
    <w:p>
      <w:pPr>
        <w:ind w:right="26"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8.本项目为专门面向中小微企业的项目，工程的施工单位全部为符合政策要求的中小微企业。提供《中小企业声明函》</w:t>
      </w:r>
      <w:r>
        <w:rPr>
          <w:rFonts w:hint="eastAsia" w:ascii="宋体" w:hAnsi="宋体" w:eastAsia="宋体" w:cs="宋体"/>
          <w:b/>
          <w:color w:val="auto"/>
          <w:sz w:val="24"/>
          <w:szCs w:val="24"/>
          <w:highlight w:val="none"/>
        </w:rPr>
        <w:t xml:space="preserve">（填写完整，加盖电子签章格式见《磋商文件》附件）如不填写完整，视为无效）。</w:t>
      </w:r>
      <w:r>
        <w:rPr>
          <w:rFonts w:hint="eastAsia" w:ascii="宋体" w:hAnsi="宋体" w:eastAsia="宋体" w:cs="宋体"/>
          <w:color w:val="auto"/>
          <w:sz w:val="24"/>
          <w:szCs w:val="24"/>
          <w:highlight w:val="none"/>
        </w:rPr>
        <w:t xml:space="preserve">《中小企业声明函》查询渠道参考工业和信息化部发布的中小企业规模自测小程序。</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注：监狱企业和残疾人福利性单位等同于小微企业。</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供应商为监狱企业的，提供省级以上监狱管理局、戒毒管理局（含新疆生产建设兵团）出具的属于监狱企业的证明文件原件的扫描件。</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司法部关于政府采购支持监狱企业发展有关问题的通知》（财库〔2014〕68号）的规定为准。</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供应商为享受政府采购支持政策的残疾人福利性单位的，提供《残疾人福利性单位声明函》（加盖电子签章，格式见《磋商文件》附件）。</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①安置的残疾人占本单位在职职工人数的比例不低于25%（含25%），并且安置的残疾人人数不少于10人（含10人）；</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②依法与安置的每位残疾人签订了一年以上（含一年）的劳动合同或服务协议；</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③为安置的每位残疾人按月足额缴纳了基本养老保险、基本医疗保险、失业保险、工伤保险和生育保险等社会保险费；</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86"/>
        <w:ind w:right="26"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pStyle w:val="986"/>
        <w:ind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（三）符合条件（必须提供，否则响应无效）</w:t>
      </w:r>
      <w:r/>
    </w:p>
    <w:p>
      <w:pPr>
        <w:pStyle w:val="986"/>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《已标价工程量清单》（加盖电子签章）；</w:t>
      </w:r>
      <w:r/>
    </w:p>
    <w:p>
      <w:pPr>
        <w:pStyle w:val="986"/>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《承诺书》（加盖电子签章，格式见《磋商文件》附件）；</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3.《偏离表》</w:t>
      </w:r>
      <w:r>
        <w:rPr>
          <w:rFonts w:hint="eastAsia" w:ascii="宋体" w:hAnsi="宋体" w:eastAsia="宋体" w:cs="宋体"/>
          <w:color w:val="auto"/>
          <w:sz w:val="24"/>
          <w:szCs w:val="24"/>
          <w:highlight w:val="none"/>
        </w:rPr>
        <w:t xml:space="preserve">（加盖电子签章，格式见《磋商文件》附件）。</w:t>
      </w:r>
      <w:r/>
    </w:p>
    <w:p>
      <w:pPr>
        <w:pStyle w:val="986"/>
        <w:ind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（四）综合评审评分项</w:t>
      </w:r>
      <w:r/>
    </w:p>
    <w:p>
      <w:pPr>
        <w:pStyle w:val="986"/>
        <w:ind w:firstLine="3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根据项目需求和</w:t>
      </w:r>
      <w:r>
        <w:rPr>
          <w:rFonts w:hint="eastAsia" w:ascii="宋体" w:hAnsi="宋体" w:eastAsia="宋体" w:cs="宋体"/>
          <w:color w:val="auto"/>
          <w:sz w:val="24"/>
          <w:szCs w:val="24"/>
          <w:highlight w:val="none"/>
          <w:lang w:val="en-US" w:eastAsia="zh-CN"/>
        </w:rPr>
        <w:t xml:space="preserve">评标内容及标准</w:t>
      </w:r>
      <w:r>
        <w:rPr>
          <w:rFonts w:hint="eastAsia" w:ascii="宋体" w:hAnsi="宋体" w:eastAsia="宋体" w:cs="宋体"/>
          <w:color w:val="auto"/>
          <w:sz w:val="24"/>
          <w:szCs w:val="24"/>
          <w:highlight w:val="none"/>
        </w:rPr>
        <w:t xml:space="preserve">，供应商为使自身处于有利评审地位，应当提交的其他文件和证明资料。</w:t>
      </w:r>
      <w:r/>
    </w:p>
    <w:p>
      <w:pPr>
        <w:pStyle w:val="986"/>
        <w:ind w:firstLine="3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（五）提交的首次响应文件的密封、签署、盖章要求：</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1.密封（加密）要求：</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2.签署要求：见《磋商文件》附件中相关格式要求。</w:t>
      </w:r>
      <w:r/>
    </w:p>
    <w:p>
      <w:pPr>
        <w:pStyle w:val="98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3.盖章要求：见《磋商文件》附件中相关格式要求。供应商须通过“苏采云”系统提供的政府采购客户端工具（使用“CA数字证书”）加盖电子签章。</w:t>
      </w:r>
      <w:r/>
    </w:p>
    <w:p>
      <w:pPr>
        <w:pStyle w:val="986"/>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特别提醒：竞争性磋商文件中如需“被授权代表签字或盖章”，供应商可打印成文档，签字或盖章后再扫描上传，最后再电子签章。</w:t>
      </w:r>
      <w:r/>
    </w:p>
    <w:p>
      <w:pPr>
        <w:pStyle w:val="986"/>
        <w:ind w:firstLine="4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（六）通过“苏采云”系统提交政府采购客户端工具导出加密的响应文件（后缀名为zip）。响应文件不得超过350M！ </w:t>
      </w:r>
      <w:r/>
    </w:p>
    <w:p>
      <w:pPr>
        <w:pStyle w:val="986"/>
        <w:ind w:firstLine="4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986"/>
        <w:ind w:firstLine="4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供应商应当按照《磋商文件》的要求编制响应文件，并对其提交的响应文件的真实性、合法性承担法律责任。</w:t>
      </w:r>
      <w:r/>
    </w:p>
    <w:p>
      <w:pPr>
        <w:pStyle w:val="1013"/>
        <w:ind w:firstLine="562"/>
        <w:keepLines w:val="0"/>
        <w:keepNext w:val="0"/>
        <w:pageBreakBefore w:val="0"/>
        <w:spacing w:before="0" w:after="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5、无效磋商响应文件</w:t>
      </w:r>
      <w:r/>
    </w:p>
    <w:p>
      <w:pPr>
        <w:pStyle w:val="1013"/>
        <w:ind w:firstLine="560"/>
        <w:keepLines w:val="0"/>
        <w:keepNext w:val="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磋商响应文件出现下列情形之一的，将作为无效磋商响应文件处理：</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1、供应商未按照磋商文件要求上传电子响应文件或未在苏采云系统规定的时间内成功解密电子响应文件的；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2、不具备磋商文件中规定的资格要求的，资信证明文件不全或无效导致资格审查时无法评判的；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3、被“信用中国”网站（www.creditchina.gov.cn）、中国政府采购网(www.ccgp.gov.cn)列入失信被执行人、重大税收违法案件当事人名单、政府采购严重违法失信行为记录名单的；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https://entq.jsszfhcxjstzhfwpt.com:12443/ms/admin/#/open/dthc-list</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5、最终磋商报价超过磋商文件中规定的预算金额或者最高限价的；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6、响应文件含有采购人不能接受的附加条件的；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7、响应文件标明的响应或偏离与事实不符或虚假响应的；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8、未实质性响应磋商文件要求和条件或未通过符合性检查的；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9、磋商有效期、项目完成时间、质保期不能满足磋商文件要求的；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10、响应文件未按磋商文件规定的内容和要求填写、制作的；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11、响应文件未按照磋商文件要求加盖CA电子公章的；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12、提供虚假材料的；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13、响应文件中有磋商文件未允许提供的选择性内容的；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15、为采购项目提供整体设计、规范编制或者项目管理、监理、检测等服务的供应商，参加该采购项目其他采购活动的；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16、不同响应人的响应文件由同一单位或者个人编制的；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17、不同响应人委托同一单位或者个人办理磋商事宜的；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18、不同响应人的响应文件载明的项目管理成员或者联系人员为同一人的；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19、不同响应人的响应文件异常一致或者响应报价出现规律性差异的；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20、不同供应商磋商响应文件中内容出现非正常一致的；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21、不同供应商的负责人为同一人或者存在控股、管理关系的；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22、法律、法规和磋商文件规定的其他无效情形。</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23、改变招标文件规定的暂定价格或降低不可竞争费用标准的；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24、响应文件改变或实质性遗漏磋商文件（含工程量清单、招标控制价）中规定的暂列金额、暂估价、采购人自行采购材料单价或数量的；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25、改变随同磋商文件提供的工程量清单中的项目编码、项目名称、项目特征、计量单位、工程量的；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26、首次响应报价表、最终报价表中的暂列金额、专业工程暂估价金额与已标价工程量清单报价表中的暂列金额、专业工程暂估价金额不一致的；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27、其他不满足法律法规、磋商文件规定或经磋商小组讨论通过确定为无效响应文件的情形。</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6、恶意串通行为的认定</w:t>
      </w:r>
      <w:r/>
    </w:p>
    <w:p>
      <w:pPr>
        <w:pStyle w:val="1013"/>
        <w:ind w:firstLine="560"/>
        <w:keepLines w:val="0"/>
        <w:keepNext w:val="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根据江苏省财政厅发布的苏财购〔2026〕2 号文件要求，在评标过程中，出现下列情形之一的，评审委员会应当启动异常低价(响应)审查程序： </w:t>
      </w:r>
      <w:r/>
    </w:p>
    <w:p>
      <w:pPr>
        <w:pStyle w:val="1013"/>
        <w:ind w:firstLine="560"/>
        <w:keepLines w:val="0"/>
        <w:keepNext w:val="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①投标（响应）报价低于全部通过符合性审查供应商投标（响应）报价平均值50%的，即投标（响应）报价&lt;全部通过符合性审查供应商投标（响应）报价平均值×50% ； </w:t>
      </w:r>
      <w:r/>
    </w:p>
    <w:p>
      <w:pPr>
        <w:pStyle w:val="1013"/>
        <w:ind w:firstLine="560"/>
        <w:keepLines w:val="0"/>
        <w:keepNext w:val="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②投标（响应）报价低于通过符合性审查的次低报价供应商投标（响应）报价50%的，即投标（响应）报价&lt;通过符合性审查的次低报价供应商投标（响应）报价×50% ； </w:t>
      </w:r>
      <w:r/>
    </w:p>
    <w:p>
      <w:pPr>
        <w:pStyle w:val="1013"/>
        <w:ind w:firstLine="560"/>
        <w:keepLines w:val="0"/>
        <w:keepNext w:val="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③投标（响应）报价低于采购项目最高限价45%的，即投标（响应）报价&lt;采购项目最高×45%；</w:t>
      </w:r>
      <w:r/>
    </w:p>
    <w:p>
      <w:pPr>
        <w:pStyle w:val="1013"/>
        <w:ind w:firstLine="560"/>
        <w:keepLines w:val="0"/>
        <w:keepNext w:val="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④评标委员会基于专业判断，认为供应商报价过低，可能影响产品质量或者不能诚信履约的其他情形。</w:t>
      </w:r>
      <w:r/>
    </w:p>
    <w:p>
      <w:pPr>
        <w:pStyle w:val="1013"/>
        <w:ind w:firstLine="560"/>
        <w:keepLines w:val="0"/>
        <w:keepNext w:val="0"/>
        <w:pageBreakBefore w:val="0"/>
        <w:spacing w:before="0"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13"/>
        <w:ind w:firstLine="560"/>
        <w:keepLines w:val="0"/>
        <w:keepNext w:val="0"/>
        <w:pageBreakBefore w:val="0"/>
        <w:spacing w:before="0" w:after="0" w:line="360" w:lineRule="auto"/>
        <w:rPr>
          <w:rFonts w:hint="eastAsia" w:ascii="宋体" w:hAnsi="宋体" w:eastAsia="宋体" w:cs="宋体"/>
          <w:b/>
          <w:color w:val="auto"/>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b/>
          <w:color w:val="auto"/>
          <w:highlight w:val="none"/>
        </w:rPr>
      </w:pPr>
      <w:r/>
      <w:bookmarkStart w:id="20" w:name="_Toc9899"/>
      <w:r>
        <w:rPr>
          <w:rFonts w:hint="eastAsia" w:ascii="宋体" w:hAnsi="宋体" w:eastAsia="宋体" w:cs="宋体"/>
          <w:b/>
          <w:color w:val="auto"/>
          <w:highlight w:val="none"/>
          <w:lang w:val="en-US" w:eastAsia="zh-CN"/>
        </w:rPr>
        <w:t xml:space="preserve">7</w:t>
      </w:r>
      <w:r>
        <w:rPr>
          <w:rFonts w:hint="eastAsia" w:ascii="宋体" w:hAnsi="宋体" w:eastAsia="宋体" w:cs="宋体"/>
          <w:b/>
          <w:color w:val="auto"/>
          <w:highlight w:val="none"/>
        </w:rPr>
        <w:t xml:space="preserve">、磋商活动终止</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磋商活动中出现下列情形之一的，磋商活动终止：</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（1）因情况变化，不再符合规定的竞争性磋商采购方式适用情形的；</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（2）出现影响采购公正的违法、违规行为的；</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（3）在采购过程中符合竞争要求的供应商或者报价未超过采购预算的供应商不足3家的（财库〔2014〕214号文第二十一条第三款规定的情形外）；</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（4）因重大变故，采购任务取消的。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8、投诉</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供应商和其他利害关系人认为本次招标活动违反法律、法规和规章规定的，有权向财政部门投诉。</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9、需要补充的其他内容</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需要补充的其他内容：见供应商须知前附表。</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10、竞争性磋商文件的解释</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本竞争性磋商文件的解释权属于采购人。</w:t>
      </w:r>
      <w:r/>
    </w:p>
    <w:p>
      <w:pPr>
        <w:pStyle w:val="693"/>
        <w:jc w:val="center"/>
        <w:keepLines/>
        <w:keepNext/>
        <w:pageBreakBefore w:val="0"/>
        <w:spacing w:before="0" w:after="0"/>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br w:type="page" w:clear="all"/>
      </w:r>
      <w:bookmarkStart w:id="21" w:name="_Toc29720"/>
      <w:r/>
      <w:bookmarkStart w:id="22" w:name="_Toc23926"/>
      <w:r>
        <w:rPr>
          <w:rFonts w:hint="eastAsia" w:ascii="宋体" w:hAnsi="宋体" w:eastAsia="宋体" w:cs="宋体"/>
          <w:color w:val="auto"/>
          <w:sz w:val="32"/>
          <w:szCs w:val="32"/>
          <w:highlight w:val="none"/>
          <w:lang w:val="en-US" w:eastAsia="zh-CN"/>
        </w:rPr>
        <w:t xml:space="preserve">第四章 </w:t>
      </w:r>
      <w:r>
        <w:rPr>
          <w:rFonts w:hint="eastAsia" w:ascii="宋体" w:hAnsi="宋体" w:eastAsia="宋体" w:cs="宋体"/>
          <w:color w:val="auto"/>
          <w:sz w:val="32"/>
          <w:szCs w:val="32"/>
          <w:highlight w:val="none"/>
        </w:rPr>
        <w:t xml:space="preserve">采购需求</w:t>
      </w:r>
      <w:bookmarkEnd w:id="20"/>
      <w:r/>
      <w:bookmarkEnd w:id="21"/>
      <w:r/>
      <w:bookmarkEnd w:id="22"/>
      <w:r/>
      <w:r/>
    </w:p>
    <w:p>
      <w:pPr>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1．项目概况</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包号</w:t>
      </w:r>
      <w:r>
        <w:rPr>
          <w:rFonts w:hint="eastAsia" w:ascii="宋体" w:hAnsi="宋体" w:eastAsia="宋体" w:cs="宋体"/>
          <w:color w:val="auto"/>
          <w:sz w:val="24"/>
          <w:highlight w:val="none"/>
        </w:rPr>
        <w:t xml:space="preserve">名称：</w:t>
      </w:r>
      <w:r/>
    </w:p>
    <w:p>
      <w:pPr>
        <w:ind w:firstLine="787"/>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姜堰区仲院小流域增做工程</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采购内容：</w:t>
      </w:r>
      <w:r>
        <w:rPr>
          <w:rFonts w:hint="eastAsia" w:ascii="宋体" w:hAnsi="宋体" w:eastAsia="宋体" w:cs="宋体"/>
          <w:color w:val="auto"/>
          <w:sz w:val="24"/>
          <w:highlight w:val="none"/>
          <w:lang w:val="en-US" w:eastAsia="zh-CN"/>
        </w:rPr>
        <w:t xml:space="preserve">具体施工内容详见工程量清单和图纸。</w:t>
      </w:r>
      <w:r/>
    </w:p>
    <w:p>
      <w:pPr>
        <w:ind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）本项目承包范围为采购文件、附件范围相关的内容。供应商应根据附件内容以现场踏勘为准仔细核对工程量清单，核对内容包括清单数量、清单特征、计量单位等。</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工期：</w:t>
      </w:r>
      <w:r>
        <w:rPr>
          <w:rFonts w:hint="eastAsia" w:ascii="宋体" w:hAnsi="宋体" w:cs="宋体"/>
          <w:color w:val="auto"/>
          <w:sz w:val="24"/>
          <w:highlight w:val="none"/>
          <w:lang w:val="en-US" w:eastAsia="zh-CN"/>
        </w:rPr>
        <w:t xml:space="preserve">100</w:t>
      </w:r>
      <w:r>
        <w:rPr>
          <w:rFonts w:hint="eastAsia" w:ascii="宋体" w:hAnsi="宋体" w:eastAsia="宋体" w:cs="宋体"/>
          <w:color w:val="auto"/>
          <w:sz w:val="24"/>
          <w:highlight w:val="none"/>
          <w:lang w:val="en-US" w:eastAsia="zh-CN"/>
        </w:rPr>
        <w:t xml:space="preserve">日历天</w:t>
      </w:r>
      <w:r>
        <w:rPr>
          <w:rFonts w:hint="eastAsia" w:ascii="宋体" w:hAnsi="宋体" w:eastAsia="宋体" w:cs="宋体"/>
          <w:color w:val="auto"/>
          <w:sz w:val="24"/>
          <w:highlight w:val="none"/>
        </w:rPr>
        <w:t xml:space="preserve">；施工质量要求：合</w:t>
      </w:r>
      <w:r>
        <w:rPr>
          <w:rFonts w:hint="eastAsia" w:ascii="宋体" w:hAnsi="宋体" w:eastAsia="宋体" w:cs="宋体"/>
          <w:color w:val="auto"/>
          <w:sz w:val="24"/>
          <w:highlight w:val="none"/>
        </w:rPr>
        <w:t xml:space="preserve">格；</w:t>
      </w:r>
      <w:r>
        <w:rPr>
          <w:rFonts w:hint="eastAsia" w:ascii="宋体" w:hAnsi="宋体" w:eastAsia="宋体" w:cs="宋体"/>
          <w:color w:val="auto"/>
          <w:sz w:val="24"/>
          <w:highlight w:val="none"/>
        </w:rPr>
        <w:t xml:space="preserve">本工程缺陷责任期</w:t>
      </w:r>
      <w:r>
        <w:rPr>
          <w:rFonts w:hint="eastAsia" w:ascii="宋体" w:hAnsi="宋体" w:cs="宋体"/>
          <w:color w:val="auto"/>
          <w:sz w:val="24"/>
          <w:highlight w:val="none"/>
          <w:lang w:val="en-US" w:eastAsia="zh-CN"/>
        </w:rPr>
        <w:t xml:space="preserve">绿化是2年、其他是</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自工程</w:t>
      </w:r>
      <w:r>
        <w:rPr>
          <w:rFonts w:hint="eastAsia" w:ascii="宋体" w:hAnsi="宋体" w:cs="宋体"/>
          <w:color w:val="auto"/>
          <w:sz w:val="24"/>
          <w:highlight w:val="none"/>
          <w:lang w:val="en-US" w:eastAsia="zh-CN"/>
        </w:rPr>
        <w:t xml:space="preserve">完</w:t>
      </w:r>
      <w:r>
        <w:rPr>
          <w:rFonts w:hint="eastAsia" w:ascii="宋体" w:hAnsi="宋体" w:eastAsia="宋体" w:cs="宋体"/>
          <w:color w:val="auto"/>
          <w:sz w:val="24"/>
          <w:highlight w:val="none"/>
        </w:rPr>
        <w:t xml:space="preserve">工验收合格之日起算。</w:t>
      </w:r>
      <w:r/>
    </w:p>
    <w:p>
      <w:pPr>
        <w:ind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）成交单位应做到文明施工，不得扰民，做到施工现场整洁，施工垃圾及时清运，清运手续、费用由施工方自行解决。</w:t>
      </w:r>
      <w:r/>
    </w:p>
    <w:p>
      <w:pPr>
        <w:ind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2．采购标的的所属行业：</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参照《关于印发中小企业划型标准规定的通知》（工信部联企业[2011]300号）文件，本项目采购标的所属行业为</w:t>
      </w:r>
      <w:r>
        <w:rPr>
          <w:rFonts w:hint="eastAsia" w:ascii="宋体" w:hAnsi="宋体" w:eastAsia="宋体" w:cs="宋体"/>
          <w:color w:val="auto"/>
          <w:sz w:val="24"/>
          <w:highlight w:val="none"/>
          <w:u w:val="single"/>
        </w:rPr>
        <w:t xml:space="preserve">建筑业</w:t>
      </w:r>
      <w:r>
        <w:rPr>
          <w:rFonts w:hint="eastAsia" w:ascii="宋体" w:hAnsi="宋体" w:eastAsia="宋体" w:cs="宋体"/>
          <w:color w:val="auto"/>
          <w:sz w:val="24"/>
          <w:highlight w:val="none"/>
        </w:rPr>
        <w:t xml:space="preserve">。 </w:t>
      </w:r>
      <w:r/>
    </w:p>
    <w:p>
      <w:pPr>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 结算方式：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keepLines w:val="0"/>
        <w:keepNext w:val="0"/>
        <w:pageBreakBefore w:val="0"/>
        <w:spacing w:line="360" w:lineRule="auto"/>
        <w:widowControl w:val="off"/>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4．付款方式：</w:t>
      </w:r>
      <w:bookmarkStart w:id="23" w:name="_Toc26328"/>
      <w:r/>
      <w:bookmarkStart w:id="24" w:name="_Toc25169"/>
      <w:r/>
      <w:bookmarkStart w:id="25" w:name="_Toc1148"/>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完成合同量的50%，付合同之内监理核定完成工程量的80%，工程完工验收合格后付至合格工程价款的80%。结算审核报告出具后付至双方确认价的97%，余款为质保金，待缺陷责任期满后一次性付清。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成交人收款前必须提供正式发票。</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69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9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9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9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93"/>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color w:val="auto"/>
          <w:lang w:val="en-US" w:eastAsia="zh-CN"/>
        </w:rPr>
      </w:pPr>
      <w:r>
        <w:rPr>
          <w:rFonts w:hint="eastAsia"/>
          <w:color w:val="auto"/>
          <w:lang w:val="en-US" w:eastAsia="zh-CN"/>
        </w:rPr>
      </w:r>
      <w:r/>
    </w:p>
    <w:p>
      <w:pPr>
        <w:pStyle w:val="69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9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9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第五章 </w:t>
      </w:r>
      <w:r>
        <w:rPr>
          <w:rFonts w:hint="eastAsia" w:ascii="宋体" w:hAnsi="宋体" w:eastAsia="宋体" w:cs="宋体"/>
          <w:color w:val="auto"/>
          <w:highlight w:val="none"/>
        </w:rPr>
        <w:t xml:space="preserve">磋 商</w:t>
      </w:r>
      <w:bookmarkEnd w:id="23"/>
      <w:r/>
      <w:bookmarkEnd w:id="24"/>
      <w:r/>
      <w:bookmarkEnd w:id="25"/>
      <w:r/>
      <w:r/>
    </w:p>
    <w:p>
      <w:pPr>
        <w:pStyle w:val="986"/>
        <w:ind w:firstLine="480"/>
        <w:keepLines w:val="0"/>
        <w:keepNext w:val="0"/>
        <w:pageBreakBefore w:val="0"/>
        <w:spacing w:before="0"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1、磋商相关说明</w:t>
      </w:r>
      <w:r/>
    </w:p>
    <w:p>
      <w:pPr>
        <w:pStyle w:val="986"/>
        <w:ind w:firstLine="480"/>
        <w:keepLines w:val="0"/>
        <w:keepNext w:val="0"/>
        <w:pageBreakBefore w:val="0"/>
        <w:spacing w:before="0" w:after="0"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bCs/>
          <w:color w:val="auto"/>
          <w:sz w:val="24"/>
          <w:szCs w:val="24"/>
          <w:highlight w:val="none"/>
        </w:rPr>
        <w:t xml:space="preserve">磋商要求</w:t>
      </w:r>
      <w:r/>
    </w:p>
    <w:p>
      <w:pPr>
        <w:pStyle w:val="986"/>
        <w:ind w:firstLine="480"/>
        <w:keepLines w:val="0"/>
        <w:keepNext w:val="0"/>
        <w:pageBreakBefore w:val="0"/>
        <w:spacing w:before="0" w:after="0"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986"/>
        <w:ind w:firstLine="480"/>
        <w:keepLines w:val="0"/>
        <w:keepNext w:val="0"/>
        <w:pageBreakBefore w:val="0"/>
        <w:spacing w:before="0" w:after="0"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供应商可通过CA数字证书，在首次响应文件开启时间后，使用CA数字证书在规定时间内解密各自响应文件。</w:t>
      </w:r>
      <w:r/>
    </w:p>
    <w:p>
      <w:pPr>
        <w:pStyle w:val="986"/>
        <w:ind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3.磋商顺序按照电子标书解密先后时间进行，解密时间相同的，不分先后顺序。</w:t>
      </w:r>
      <w:r/>
    </w:p>
    <w:p>
      <w:pPr>
        <w:pStyle w:val="986"/>
        <w:ind w:firstLine="480"/>
        <w:keepLines w:val="0"/>
        <w:keepNext w:val="0"/>
        <w:pageBreakBefore w:val="0"/>
        <w:spacing w:before="0" w:after="0"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4.未在规定时间内进行答疑澄清的，视同放弃澄清。</w:t>
      </w:r>
      <w:r/>
    </w:p>
    <w:p>
      <w:pPr>
        <w:pStyle w:val="986"/>
        <w:ind w:firstLine="480"/>
        <w:keepLines w:val="0"/>
        <w:keepNext w:val="0"/>
        <w:pageBreakBefore w:val="0"/>
        <w:spacing w:before="0" w:after="0"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5.未在规定时间内进行报价的，视为响应无效。</w:t>
      </w:r>
      <w:r/>
    </w:p>
    <w:p>
      <w:pPr>
        <w:pStyle w:val="986"/>
        <w:ind w:firstLine="480"/>
        <w:keepLines w:val="0"/>
        <w:keepNext w:val="0"/>
        <w:pageBreakBefore w:val="0"/>
        <w:spacing w:before="0" w:after="0"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6.被邀请参与磋商的供应商如未按上述磋商要求执行，视同放弃磋商的权利。</w:t>
      </w:r>
      <w:r/>
    </w:p>
    <w:p>
      <w:pPr>
        <w:pStyle w:val="986"/>
        <w:ind w:firstLine="480"/>
        <w:keepLines w:val="0"/>
        <w:keepNext w:val="0"/>
        <w:pageBreakBefore w:val="0"/>
        <w:spacing w:before="0" w:after="0" w:line="360" w:lineRule="auto"/>
        <w:widowControl/>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分钟内提交最后报价(二次报价)。未能在规定时间内完成报价的供应商视为放弃投标；提交最后报价(二次报价)的供应商不得少于2家。</w:t>
      </w:r>
      <w:r/>
    </w:p>
    <w:p>
      <w:pPr>
        <w:pStyle w:val="986"/>
        <w:ind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（二）评审程序</w:t>
      </w:r>
      <w:r/>
    </w:p>
    <w:p>
      <w:pPr>
        <w:pStyle w:val="986"/>
        <w:ind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86"/>
        <w:ind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986"/>
        <w:ind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86"/>
        <w:ind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采用竞争性</w:t>
      </w:r>
      <w:r>
        <w:rPr>
          <w:rFonts w:hint="eastAsia" w:ascii="宋体" w:hAnsi="宋体" w:eastAsia="宋体" w:cs="宋体"/>
          <w:color w:val="auto"/>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986"/>
        <w:ind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86"/>
        <w:ind w:firstLine="24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 查询及使用供应商信用记录</w:t>
      </w:r>
      <w:r/>
    </w:p>
    <w:p>
      <w:pPr>
        <w:pStyle w:val="986"/>
        <w:ind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1.由采购人查询信用信息。</w:t>
      </w:r>
      <w:r/>
    </w:p>
    <w:p>
      <w:pPr>
        <w:pStyle w:val="986"/>
        <w:ind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2.查询渠道：“信用中国”网（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986"/>
        <w:ind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3.截止时点（查询环节）：首次响应文件开启后资格审查结束前。</w:t>
      </w:r>
      <w:r/>
    </w:p>
    <w:p>
      <w:pPr>
        <w:pStyle w:val="986"/>
        <w:ind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4.信用信息的使用规则：</w:t>
      </w:r>
      <w:r/>
    </w:p>
    <w:p>
      <w:pPr>
        <w:pStyle w:val="986"/>
        <w:ind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986"/>
        <w:ind w:firstLine="478"/>
        <w:keepLines w:val="0"/>
        <w:keepNext w:val="0"/>
        <w:pageBreakBefore w:val="0"/>
        <w:spacing w:before="0"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2、评审方法和评审标准</w:t>
      </w:r>
      <w:r/>
    </w:p>
    <w:p>
      <w:pPr>
        <w:pStyle w:val="986"/>
        <w:ind w:firstLine="478"/>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1.评审方法：综合评分法</w:t>
      </w:r>
      <w:r/>
    </w:p>
    <w:p>
      <w:pPr>
        <w:pStyle w:val="986"/>
        <w:ind w:left="2" w:right="29"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2.评审标准：详见附表</w:t>
      </w:r>
      <w:r/>
    </w:p>
    <w:p>
      <w:pPr>
        <w:pStyle w:val="986"/>
        <w:ind w:right="25"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86"/>
        <w:ind w:right="25"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pStyle w:val="986"/>
        <w:ind w:left="2" w:right="29"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4.磋商过程中可能实质性变动的内容：在磋商过程中，磋商小组可以根据《磋商文件》和磋商情况实质性变动采购需求中的技术、服务要求以及合同草案条款。</w:t>
      </w:r>
      <w:r/>
    </w:p>
    <w:p>
      <w:pPr>
        <w:pStyle w:val="986"/>
        <w:ind w:left="2" w:right="29"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86"/>
        <w:ind w:left="2" w:right="29" w:firstLine="480"/>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86"/>
        <w:ind w:left="2" w:right="29" w:firstLine="480"/>
        <w:jc w:val="left"/>
        <w:keepLines w:val="0"/>
        <w:keepNext w:val="0"/>
        <w:pageBreakBefore w:val="0"/>
        <w:spacing w:before="0" w:after="0" w:line="360" w:lineRule="auto"/>
        <w:widowControl/>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 xml:space="preserve">评标内容及标准</w:t>
      </w:r>
      <w:r/>
    </w:p>
    <w:tbl>
      <w:tblPr>
        <w:tblStyle w:val="703"/>
        <w:tblW w:w="52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9"/>
        <w:gridCol w:w="1219"/>
        <w:gridCol w:w="7638"/>
        <w:gridCol w:w="589"/>
      </w:tblGrid>
      <w:tr>
        <w:trPr>
          <w:jc w:val="center"/>
          <w:trHeight w:val="337"/>
        </w:trPr>
        <w:tc>
          <w:tcPr>
            <w:tcW w:w="293" w:type="pct"/>
            <w:vAlign w:val="top"/>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序号</w:t>
            </w:r>
            <w:r/>
          </w:p>
        </w:tc>
        <w:tc>
          <w:tcPr>
            <w:tcW w:w="607" w:type="pct"/>
            <w:vAlign w:val="top"/>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评分因素</w:t>
            </w:r>
            <w:r/>
          </w:p>
        </w:tc>
        <w:tc>
          <w:tcPr>
            <w:tcW w:w="3805" w:type="pct"/>
            <w:vAlign w:val="top"/>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评审标准</w:t>
            </w:r>
            <w:r/>
          </w:p>
        </w:tc>
        <w:tc>
          <w:tcPr>
            <w:tcW w:w="293" w:type="pct"/>
            <w:vAlign w:val="top"/>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分值</w:t>
            </w:r>
            <w:r/>
          </w:p>
        </w:tc>
      </w:tr>
      <w:tr>
        <w:trPr>
          <w:jc w:val="center"/>
          <w:trHeight w:val="1553"/>
        </w:trPr>
        <w:tc>
          <w:tcPr>
            <w:tcW w:w="293" w:type="pct"/>
            <w:vAlign w:val="center"/>
            <w:textDirection w:val="lrTb"/>
            <w:noWrap w:val="false"/>
          </w:tcPr>
          <w:p>
            <w:pPr>
              <w:pStyle w:val="987"/>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607" w:type="pct"/>
            <w:vAlign w:val="center"/>
            <w:textDirection w:val="lrTb"/>
            <w:noWrap w:val="false"/>
          </w:tcPr>
          <w:p>
            <w:pPr>
              <w:pStyle w:val="987"/>
              <w:ind w:right="110"/>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W w:w="3805"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其他供应商的价格分统一按照下列公式计算：磋商报价得分=（磋商基准价/最后磋商报价）×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p>
          <w:p>
            <w:pPr>
              <w:pStyle w:val="746"/>
              <w:ind w:left="0" w:firstLine="0"/>
              <w:spacing w:after="0" w:line="3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bidi="zh-CN"/>
              </w:rPr>
              <w:t xml:space="preserve">30</w:t>
            </w:r>
            <w:r/>
          </w:p>
        </w:tc>
      </w:tr>
      <w:tr>
        <w:trPr>
          <w:jc w:val="center"/>
          <w:trHeight w:val="1252"/>
        </w:trPr>
        <w:tc>
          <w:tcPr>
            <w:tcW w:w="293" w:type="pct"/>
            <w:vAlign w:val="center"/>
            <w:textDirection w:val="lrTb"/>
            <w:noWrap w:val="false"/>
          </w:tcPr>
          <w:p>
            <w:pPr>
              <w:pStyle w:val="987"/>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607" w:type="pct"/>
            <w:vAlign w:val="center"/>
            <w:textDirection w:val="lrTb"/>
            <w:noWrap w:val="false"/>
          </w:tcPr>
          <w:p>
            <w:pPr>
              <w:pStyle w:val="987"/>
              <w:ind w:right="110"/>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供应商业绩</w:t>
            </w:r>
            <w:r/>
          </w:p>
        </w:tc>
        <w:tc>
          <w:tcPr>
            <w:tcW w:w="3805"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月1日以来</w:t>
            </w:r>
            <w:r>
              <w:rPr>
                <w:rFonts w:hint="eastAsia" w:ascii="宋体" w:hAnsi="宋体" w:cs="宋体"/>
                <w:color w:val="auto"/>
                <w:szCs w:val="21"/>
              </w:rPr>
              <w:t xml:space="preserve">供应商承担过类似工程施工业绩（水利类）的</w:t>
            </w:r>
            <w:r>
              <w:rPr>
                <w:rFonts w:hint="eastAsia" w:ascii="宋体" w:hAnsi="宋体" w:eastAsia="宋体" w:cs="宋体"/>
                <w:color w:val="auto"/>
                <w:sz w:val="21"/>
                <w:szCs w:val="21"/>
                <w:highlight w:val="none"/>
              </w:rPr>
              <w:t xml:space="preserve">；有一个得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业绩证明材料须同时提供中标通知书、施工合同、</w:t>
            </w:r>
            <w:r>
              <w:rPr>
                <w:rFonts w:hint="eastAsia" w:ascii="宋体" w:hAnsi="宋体" w:cs="宋体"/>
                <w:color w:val="auto"/>
                <w:sz w:val="21"/>
                <w:szCs w:val="21"/>
                <w:highlight w:val="none"/>
                <w:lang w:eastAsia="zh-CN"/>
              </w:rPr>
              <w:t xml:space="preserve">完工</w:t>
            </w:r>
            <w:r>
              <w:rPr>
                <w:rFonts w:hint="eastAsia" w:ascii="宋体" w:hAnsi="宋体" w:eastAsia="宋体" w:cs="宋体"/>
                <w:color w:val="auto"/>
                <w:sz w:val="21"/>
                <w:szCs w:val="21"/>
                <w:highlight w:val="none"/>
              </w:rPr>
              <w:t xml:space="preserve">验收报告或</w:t>
            </w:r>
            <w:r>
              <w:rPr>
                <w:rFonts w:hint="eastAsia" w:ascii="宋体" w:hAnsi="宋体" w:cs="宋体"/>
                <w:color w:val="auto"/>
                <w:sz w:val="21"/>
                <w:szCs w:val="21"/>
                <w:highlight w:val="none"/>
                <w:lang w:eastAsia="zh-CN"/>
              </w:rPr>
              <w:t xml:space="preserve">完工</w:t>
            </w:r>
            <w:r>
              <w:rPr>
                <w:rFonts w:hint="eastAsia" w:ascii="宋体" w:hAnsi="宋体" w:eastAsia="宋体" w:cs="宋体"/>
                <w:color w:val="auto"/>
                <w:sz w:val="21"/>
                <w:szCs w:val="21"/>
                <w:highlight w:val="none"/>
              </w:rPr>
              <w:t xml:space="preserve">验收证明。业绩有效时间以</w:t>
            </w:r>
            <w:r>
              <w:rPr>
                <w:rFonts w:hint="eastAsia" w:ascii="宋体" w:hAnsi="宋体" w:cs="宋体"/>
                <w:color w:val="auto"/>
                <w:sz w:val="21"/>
                <w:szCs w:val="21"/>
                <w:highlight w:val="none"/>
                <w:lang w:eastAsia="zh-CN"/>
              </w:rPr>
              <w:t xml:space="preserve">完工</w:t>
            </w:r>
            <w:r>
              <w:rPr>
                <w:rFonts w:hint="eastAsia" w:ascii="宋体" w:hAnsi="宋体" w:eastAsia="宋体" w:cs="宋体"/>
                <w:color w:val="auto"/>
                <w:sz w:val="21"/>
                <w:szCs w:val="21"/>
                <w:highlight w:val="none"/>
              </w:rPr>
              <w:t xml:space="preserve">验收报告或</w:t>
            </w:r>
            <w:r>
              <w:rPr>
                <w:rFonts w:hint="eastAsia" w:ascii="宋体" w:hAnsi="宋体" w:cs="宋体"/>
                <w:color w:val="auto"/>
                <w:sz w:val="21"/>
                <w:szCs w:val="21"/>
                <w:highlight w:val="none"/>
                <w:lang w:eastAsia="zh-CN"/>
              </w:rPr>
              <w:t xml:space="preserve">完工</w:t>
            </w:r>
            <w:r>
              <w:rPr>
                <w:rFonts w:hint="eastAsia" w:ascii="宋体" w:hAnsi="宋体" w:eastAsia="宋体" w:cs="宋体"/>
                <w:color w:val="auto"/>
                <w:sz w:val="21"/>
                <w:szCs w:val="21"/>
                <w:highlight w:val="none"/>
              </w:rPr>
              <w:t xml:space="preserve">验收证明上的时间为准。磋商文件中提供</w:t>
            </w:r>
            <w:r>
              <w:rPr>
                <w:rFonts w:hint="eastAsia" w:ascii="宋体" w:hAnsi="宋体" w:cs="宋体"/>
                <w:color w:val="auto"/>
                <w:sz w:val="21"/>
                <w:szCs w:val="21"/>
                <w:highlight w:val="none"/>
                <w:lang w:val="en-US" w:eastAsia="zh-CN"/>
              </w:rPr>
              <w:t xml:space="preserve">相关资料扫描件并加盖投标单位公章</w:t>
            </w:r>
            <w:r>
              <w:rPr>
                <w:rFonts w:hint="eastAsia" w:ascii="宋体" w:hAnsi="宋体" w:eastAsia="宋体" w:cs="宋体"/>
                <w:color w:val="auto"/>
                <w:szCs w:val="21"/>
                <w:highlight w:val="none"/>
              </w:rPr>
              <w:t xml:space="preserve">，未提供或未按要求提供不得分</w:t>
            </w:r>
            <w:r>
              <w:rPr>
                <w:rFonts w:hint="eastAsia" w:ascii="宋体" w:hAnsi="宋体" w:eastAsia="宋体" w:cs="宋体"/>
                <w:color w:val="auto"/>
                <w:sz w:val="21"/>
                <w:szCs w:val="21"/>
                <w:highlight w:val="none"/>
              </w:rPr>
              <w:t xml:space="preserve">。</w:t>
            </w:r>
            <w:r/>
          </w:p>
        </w:tc>
        <w:tc>
          <w:tcPr>
            <w:tcW w:w="29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bidi="zh-CN"/>
              </w:rPr>
              <w:t xml:space="preserve">9</w:t>
            </w:r>
            <w:r/>
          </w:p>
        </w:tc>
      </w:tr>
      <w:tr>
        <w:trPr>
          <w:jc w:val="center"/>
          <w:trHeight w:val="1537"/>
        </w:trPr>
        <w:tc>
          <w:tcPr>
            <w:tcW w:w="293" w:type="pct"/>
            <w:vAlign w:val="center"/>
            <w:textDirection w:val="lrTb"/>
            <w:noWrap w:val="false"/>
          </w:tcPr>
          <w:p>
            <w:pPr>
              <w:pStyle w:val="987"/>
              <w:jc w:val="center"/>
              <w:spacing w:before="1" w:line="320" w:lineRule="exact"/>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3</w:t>
            </w:r>
            <w:r/>
          </w:p>
        </w:tc>
        <w:tc>
          <w:tcPr>
            <w:tcW w:w="607" w:type="pct"/>
            <w:vAlign w:val="center"/>
            <w:textDirection w:val="lrTb"/>
            <w:noWrap w:val="false"/>
          </w:tcPr>
          <w:p>
            <w:pPr>
              <w:jc w:val="center"/>
              <w:spacing w:line="300" w:lineRule="auto"/>
              <w:rPr>
                <w:rFonts w:hint="eastAsia" w:ascii="宋体" w:hAnsi="宋体" w:eastAsia="宋体" w:cs="宋体"/>
                <w:color w:val="auto"/>
                <w:sz w:val="21"/>
                <w:szCs w:val="21"/>
                <w:highlight w:val="none"/>
                <w:lang w:val="en-US" w:eastAsia="zh-CN"/>
              </w:rPr>
            </w:pPr>
            <w:r>
              <w:rPr>
                <w:rFonts w:hint="eastAsia" w:ascii="宋体" w:hAnsi="宋体" w:cs="宋体"/>
                <w:color w:val="auto"/>
                <w:szCs w:val="21"/>
              </w:rPr>
              <w:t xml:space="preserve">人员配备</w:t>
            </w:r>
            <w:r/>
          </w:p>
        </w:tc>
        <w:tc>
          <w:tcPr>
            <w:tcW w:w="3805" w:type="pct"/>
            <w:vAlign w:val="center"/>
            <w:textDirection w:val="lrTb"/>
            <w:noWrap w:val="false"/>
          </w:tcPr>
          <w:p>
            <w:pPr>
              <w:numPr>
                <w:ilvl w:val="0"/>
                <w:numId w:val="0"/>
              </w:numPr>
              <w:jc w:val="left"/>
              <w:rPr>
                <w:rFonts w:hint="eastAsia" w:ascii="宋体" w:hAnsi="宋体" w:cs="宋体"/>
                <w:color w:val="auto"/>
                <w:szCs w:val="21"/>
              </w:rPr>
            </w:pP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1</w:t>
            </w:r>
            <w:r>
              <w:rPr>
                <w:rFonts w:hint="eastAsia" w:ascii="宋体" w:hAnsi="宋体" w:cs="宋体"/>
                <w:color w:val="auto"/>
                <w:szCs w:val="21"/>
                <w:lang w:eastAsia="zh-CN"/>
              </w:rPr>
              <w:t xml:space="preserve">）</w:t>
            </w:r>
            <w:r>
              <w:rPr>
                <w:rFonts w:hint="eastAsia" w:ascii="宋体" w:hAnsi="宋体" w:cs="宋体"/>
                <w:color w:val="auto"/>
                <w:szCs w:val="21"/>
              </w:rPr>
              <w:t xml:space="preserve">拟派项目负责人具有</w:t>
            </w:r>
            <w:r>
              <w:rPr>
                <w:rFonts w:hint="eastAsia" w:ascii="宋体" w:hAnsi="宋体" w:cs="宋体"/>
                <w:color w:val="auto"/>
                <w:szCs w:val="21"/>
                <w:lang w:val="en-US" w:eastAsia="zh-CN"/>
              </w:rPr>
              <w:t xml:space="preserve">水利</w:t>
            </w:r>
            <w:r>
              <w:rPr>
                <w:rFonts w:hint="eastAsia" w:ascii="宋体" w:hAnsi="宋体" w:cs="宋体"/>
                <w:color w:val="auto"/>
                <w:szCs w:val="21"/>
              </w:rPr>
              <w:t xml:space="preserve">工程类</w:t>
            </w:r>
            <w:r>
              <w:rPr>
                <w:rFonts w:hint="eastAsia" w:ascii="宋体" w:hAnsi="宋体" w:cs="宋体"/>
                <w:color w:val="auto"/>
                <w:szCs w:val="21"/>
                <w:lang w:val="en-US" w:eastAsia="zh-CN"/>
              </w:rPr>
              <w:t xml:space="preserve">高级</w:t>
            </w:r>
            <w:r>
              <w:rPr>
                <w:rFonts w:hint="eastAsia" w:ascii="宋体" w:hAnsi="宋体" w:cs="宋体"/>
                <w:color w:val="auto"/>
                <w:szCs w:val="21"/>
              </w:rPr>
              <w:t xml:space="preserve">及以上职称的得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rPr>
                <w:rFonts w:hint="eastAsia" w:ascii="宋体" w:hAnsi="宋体" w:cs="宋体"/>
                <w:color w:val="auto"/>
                <w:szCs w:val="21"/>
              </w:rPr>
              <w:t xml:space="preserve">具有</w:t>
            </w:r>
            <w:r>
              <w:rPr>
                <w:rFonts w:hint="eastAsia" w:ascii="宋体" w:hAnsi="宋体" w:cs="宋体"/>
                <w:color w:val="auto"/>
                <w:szCs w:val="21"/>
                <w:lang w:val="en-US" w:eastAsia="zh-CN"/>
              </w:rPr>
              <w:t xml:space="preserve">水利</w:t>
            </w:r>
            <w:r>
              <w:rPr>
                <w:rFonts w:hint="eastAsia" w:ascii="宋体" w:hAnsi="宋体" w:cs="宋体"/>
                <w:color w:val="auto"/>
                <w:szCs w:val="21"/>
              </w:rPr>
              <w:t xml:space="preserve">工程类</w:t>
            </w:r>
            <w:r>
              <w:rPr>
                <w:rFonts w:hint="eastAsia" w:ascii="宋体" w:hAnsi="宋体" w:cs="宋体"/>
                <w:color w:val="auto"/>
                <w:szCs w:val="21"/>
                <w:lang w:val="en-US" w:eastAsia="zh-CN"/>
              </w:rPr>
              <w:t xml:space="preserve"> 中级</w:t>
            </w:r>
            <w:r>
              <w:rPr>
                <w:rFonts w:hint="eastAsia" w:ascii="宋体" w:hAnsi="宋体" w:cs="宋体"/>
                <w:color w:val="auto"/>
                <w:szCs w:val="21"/>
              </w:rPr>
              <w:t xml:space="preserve">职称的得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p>
            <w:pPr>
              <w:numPr>
                <w:ilvl w:val="0"/>
                <w:numId w:val="0"/>
              </w:numPr>
              <w:jc w:val="left"/>
              <w:rPr>
                <w:rFonts w:hint="eastAsia" w:ascii="宋体" w:hAnsi="宋体" w:cs="宋体"/>
                <w:color w:val="auto"/>
                <w:szCs w:val="21"/>
              </w:rPr>
            </w:pP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2</w:t>
            </w:r>
            <w:r>
              <w:rPr>
                <w:rFonts w:hint="eastAsia" w:ascii="宋体" w:hAnsi="宋体" w:cs="宋体"/>
                <w:color w:val="auto"/>
                <w:szCs w:val="21"/>
                <w:lang w:eastAsia="zh-CN"/>
              </w:rPr>
              <w:t xml:space="preserve">）</w:t>
            </w:r>
            <w:r>
              <w:rPr>
                <w:rFonts w:hint="eastAsia" w:ascii="宋体" w:hAnsi="宋体" w:cs="宋体"/>
                <w:color w:val="auto"/>
                <w:szCs w:val="21"/>
              </w:rPr>
              <w:t xml:space="preserve">拟派项目技术负责人具有</w:t>
            </w:r>
            <w:r>
              <w:rPr>
                <w:rFonts w:hint="eastAsia" w:ascii="宋体" w:hAnsi="宋体" w:cs="宋体"/>
                <w:color w:val="auto"/>
                <w:szCs w:val="21"/>
                <w:lang w:val="en-US" w:eastAsia="zh-CN"/>
              </w:rPr>
              <w:t xml:space="preserve">水利</w:t>
            </w:r>
            <w:r>
              <w:rPr>
                <w:rFonts w:hint="eastAsia" w:ascii="宋体" w:hAnsi="宋体" w:cs="宋体"/>
                <w:color w:val="auto"/>
                <w:szCs w:val="21"/>
              </w:rPr>
              <w:t xml:space="preserve">工程类</w:t>
            </w:r>
            <w:r>
              <w:rPr>
                <w:rFonts w:hint="eastAsia" w:ascii="宋体" w:hAnsi="宋体" w:cs="宋体"/>
                <w:color w:val="auto"/>
                <w:szCs w:val="21"/>
                <w:lang w:val="en-US" w:eastAsia="zh-CN"/>
              </w:rPr>
              <w:t xml:space="preserve">高</w:t>
            </w:r>
            <w:r>
              <w:rPr>
                <w:rFonts w:hint="eastAsia" w:ascii="宋体" w:hAnsi="宋体" w:cs="宋体"/>
                <w:color w:val="auto"/>
                <w:szCs w:val="21"/>
              </w:rPr>
              <w:t xml:space="preserve">级及以上职称的得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rPr>
                <w:rFonts w:hint="eastAsia" w:ascii="宋体" w:hAnsi="宋体" w:cs="宋体"/>
                <w:color w:val="auto"/>
                <w:szCs w:val="21"/>
              </w:rPr>
              <w:t xml:space="preserve">具有</w:t>
            </w:r>
            <w:r>
              <w:rPr>
                <w:rFonts w:hint="eastAsia" w:ascii="宋体" w:hAnsi="宋体" w:cs="宋体"/>
                <w:color w:val="auto"/>
                <w:szCs w:val="21"/>
                <w:lang w:val="en-US" w:eastAsia="zh-CN"/>
              </w:rPr>
              <w:t xml:space="preserve">水利</w:t>
            </w:r>
            <w:r>
              <w:rPr>
                <w:rFonts w:hint="eastAsia" w:ascii="宋体" w:hAnsi="宋体" w:cs="宋体"/>
                <w:color w:val="auto"/>
                <w:szCs w:val="21"/>
              </w:rPr>
              <w:t xml:space="preserve">工程类</w:t>
            </w:r>
            <w:r>
              <w:rPr>
                <w:rFonts w:hint="eastAsia" w:ascii="宋体" w:hAnsi="宋体" w:cs="宋体"/>
                <w:color w:val="auto"/>
                <w:szCs w:val="21"/>
                <w:lang w:val="en-US" w:eastAsia="zh-CN"/>
              </w:rPr>
              <w:t xml:space="preserve">中级</w:t>
            </w:r>
            <w:r>
              <w:rPr>
                <w:rFonts w:hint="eastAsia" w:ascii="宋体" w:hAnsi="宋体" w:cs="宋体"/>
                <w:color w:val="auto"/>
                <w:szCs w:val="21"/>
              </w:rPr>
              <w:t xml:space="preserve">职称的得</w:t>
            </w:r>
            <w:r>
              <w:rPr>
                <w:rFonts w:hint="eastAsia" w:ascii="宋体" w:hAnsi="宋体" w:cs="宋体"/>
                <w:color w:val="auto"/>
                <w:szCs w:val="21"/>
                <w:lang w:val="en-US" w:eastAsia="zh-CN"/>
              </w:rPr>
              <w:t xml:space="preserve">1.5</w:t>
            </w:r>
            <w:r>
              <w:rPr>
                <w:rFonts w:hint="eastAsia" w:ascii="宋体" w:hAnsi="宋体" w:cs="宋体"/>
                <w:color w:val="auto"/>
                <w:szCs w:val="21"/>
              </w:rPr>
              <w:t xml:space="preserve">分。</w:t>
            </w:r>
            <w:r/>
          </w:p>
          <w:p>
            <w:pPr>
              <w:jc w:val="left"/>
              <w:rPr>
                <w:rFonts w:hint="eastAsia" w:ascii="宋体" w:hAnsi="宋体" w:eastAsia="宋体" w:cs="宋体"/>
                <w:color w:val="auto"/>
                <w:sz w:val="21"/>
                <w:szCs w:val="21"/>
                <w:highlight w:val="none"/>
                <w:lang w:eastAsia="zh-CN"/>
              </w:rPr>
            </w:pPr>
            <w:r>
              <w:rPr>
                <w:rFonts w:hint="eastAsia" w:ascii="宋体" w:hAnsi="宋体" w:cs="宋体"/>
                <w:color w:val="auto"/>
                <w:szCs w:val="21"/>
              </w:rPr>
              <w:t xml:space="preserve">注：项目</w:t>
            </w:r>
            <w:r>
              <w:rPr>
                <w:rFonts w:hint="eastAsia" w:ascii="宋体" w:hAnsi="宋体" w:cs="宋体"/>
                <w:color w:val="auto"/>
                <w:szCs w:val="21"/>
                <w:lang w:val="en-US" w:eastAsia="zh-CN"/>
              </w:rPr>
              <w:t xml:space="preserve">组</w:t>
            </w:r>
            <w:r>
              <w:rPr>
                <w:rFonts w:hint="eastAsia" w:ascii="宋体" w:hAnsi="宋体" w:cs="宋体"/>
                <w:color w:val="auto"/>
                <w:szCs w:val="21"/>
              </w:rPr>
              <w:t xml:space="preserve">成员不得兼任，提供职称证书</w:t>
            </w:r>
            <w:r>
              <w:rPr>
                <w:rFonts w:hint="eastAsia" w:ascii="宋体" w:hAnsi="宋体" w:cs="宋体"/>
                <w:color w:val="auto"/>
                <w:szCs w:val="21"/>
                <w:lang w:val="en-US" w:eastAsia="zh-CN"/>
              </w:rPr>
              <w:t xml:space="preserve">扫描件</w:t>
            </w:r>
            <w:r>
              <w:rPr>
                <w:rFonts w:hint="eastAsia" w:ascii="宋体" w:hAnsi="宋体" w:cs="宋体"/>
                <w:color w:val="auto"/>
                <w:szCs w:val="21"/>
              </w:rPr>
              <w:t xml:space="preserve">及供应商为上述人员缴纳的近3个月内任意1个月</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不含投标当月</w:t>
            </w:r>
            <w:r>
              <w:rPr>
                <w:rFonts w:hint="eastAsia" w:ascii="宋体" w:hAnsi="宋体" w:cs="宋体"/>
                <w:color w:val="auto"/>
                <w:szCs w:val="21"/>
                <w:lang w:eastAsia="zh-CN"/>
              </w:rPr>
              <w:t xml:space="preserve">）的</w:t>
            </w:r>
            <w:r>
              <w:rPr>
                <w:rFonts w:hint="eastAsia" w:ascii="宋体" w:hAnsi="宋体" w:cs="宋体"/>
                <w:color w:val="auto"/>
                <w:szCs w:val="21"/>
                <w:lang w:val="en-US" w:eastAsia="zh-CN"/>
              </w:rPr>
              <w:t xml:space="preserve">社保</w:t>
            </w:r>
            <w:r>
              <w:rPr>
                <w:rFonts w:hint="eastAsia" w:ascii="宋体" w:hAnsi="宋体" w:cs="宋体"/>
                <w:color w:val="auto"/>
                <w:szCs w:val="21"/>
              </w:rPr>
              <w:t xml:space="preserve">证明扫描件并</w:t>
            </w:r>
            <w:r>
              <w:rPr>
                <w:rFonts w:hint="eastAsia" w:ascii="宋体" w:hAnsi="宋体" w:eastAsia="宋体" w:cs="宋体"/>
                <w:color w:val="auto"/>
                <w:szCs w:val="21"/>
                <w:highlight w:val="none"/>
              </w:rPr>
              <w:t xml:space="preserve">加盖投标单位公章</w:t>
            </w:r>
            <w:r>
              <w:rPr>
                <w:rFonts w:hint="eastAsia" w:ascii="宋体" w:hAnsi="宋体" w:cs="宋体"/>
                <w:color w:val="auto"/>
                <w:szCs w:val="21"/>
              </w:rPr>
              <w:t xml:space="preserve">，</w:t>
            </w:r>
            <w:r>
              <w:rPr>
                <w:rFonts w:hint="eastAsia" w:ascii="宋体" w:hAnsi="宋体" w:eastAsia="宋体" w:cs="宋体"/>
                <w:color w:val="auto"/>
                <w:szCs w:val="21"/>
                <w:highlight w:val="none"/>
              </w:rPr>
              <w:t xml:space="preserve">未提供或未按要求提供不得分。</w:t>
            </w:r>
            <w:r/>
          </w:p>
        </w:tc>
        <w:tc>
          <w:tcPr>
            <w:tcW w:w="29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bidi="zh-CN"/>
              </w:rPr>
              <w:t xml:space="preserve">7</w:t>
            </w:r>
            <w:r/>
          </w:p>
        </w:tc>
      </w:tr>
      <w:tr>
        <w:trPr>
          <w:jc w:val="center"/>
          <w:trHeight w:val="2815"/>
        </w:trPr>
        <w:tc>
          <w:tcPr>
            <w:tcW w:w="293" w:type="pct"/>
            <w:vAlign w:val="center"/>
            <w:vMerge w:val="restart"/>
            <w:textDirection w:val="lrTb"/>
            <w:noWrap w:val="false"/>
          </w:tcPr>
          <w:p>
            <w:pPr>
              <w:pStyle w:val="987"/>
              <w:jc w:val="center"/>
              <w:spacing w:before="1" w:line="320" w:lineRule="exact"/>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4</w:t>
            </w:r>
            <w:r/>
          </w:p>
        </w:tc>
        <w:tc>
          <w:tcPr>
            <w:tcW w:w="607"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bidi="zh-CN"/>
              </w:rPr>
              <w:t xml:space="preserve">施工组织设计方案</w:t>
            </w:r>
            <w:r/>
          </w:p>
        </w:tc>
        <w:tc>
          <w:tcPr>
            <w:tcW w:w="3805" w:type="pct"/>
            <w:vAlign w:val="center"/>
            <w:textDirection w:val="lrTb"/>
            <w:noWrap w:val="false"/>
          </w:tcPr>
          <w:p>
            <w:pPr>
              <w:pStyle w:val="1005"/>
              <w:ind w:right="110"/>
              <w:spacing w:line="3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根据供应商提供的项目总体实施方案进行评分：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ar-SA"/>
              </w:rPr>
              <w:t xml:space="preserve">总体实施方案</w:t>
            </w:r>
            <w:r>
              <w:rPr>
                <w:rFonts w:hint="eastAsia" w:ascii="宋体" w:hAnsi="宋体" w:eastAsia="宋体" w:cs="宋体"/>
                <w:color w:val="auto"/>
                <w:sz w:val="21"/>
                <w:szCs w:val="21"/>
                <w:highlight w:val="none"/>
                <w:lang w:val="zh-CN" w:bidi="zh-CN"/>
              </w:rPr>
              <w:t xml:space="preserve">概述详细，组织机构健全，总体安排科学，方案考虑周全，有合理化建议等的得</w:t>
            </w:r>
            <w:r>
              <w:rPr>
                <w:rFonts w:hint="eastAsia" w:ascii="宋体" w:hAnsi="宋体" w:eastAsia="宋体" w:cs="宋体"/>
                <w:color w:val="auto"/>
                <w:sz w:val="21"/>
                <w:szCs w:val="21"/>
                <w:highlight w:val="none"/>
                <w:lang w:val="en-US" w:bidi="zh-CN"/>
              </w:rPr>
              <w:t xml:space="preserve">1</w:t>
            </w:r>
            <w:r>
              <w:rPr>
                <w:rFonts w:hint="eastAsia" w:ascii="宋体" w:hAnsi="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val="zh-CN" w:bidi="zh-CN"/>
              </w:rPr>
              <w:t xml:space="preserve">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ar-SA"/>
              </w:rPr>
              <w:t xml:space="preserve">总体实施方案</w:t>
            </w:r>
            <w:r>
              <w:rPr>
                <w:rFonts w:hint="eastAsia" w:ascii="宋体" w:hAnsi="宋体" w:eastAsia="宋体" w:cs="宋体"/>
                <w:color w:val="auto"/>
                <w:sz w:val="21"/>
                <w:szCs w:val="21"/>
                <w:highlight w:val="none"/>
                <w:lang w:val="zh-CN" w:bidi="zh-CN"/>
              </w:rPr>
              <w:t xml:space="preserve">概述较为详细，总体安排可行，方案考虑比较细致，能满足项目实施需要的得</w:t>
            </w:r>
            <w:r>
              <w:rPr>
                <w:rFonts w:hint="eastAsia" w:ascii="宋体" w:hAnsi="宋体" w:cs="宋体"/>
                <w:color w:val="auto"/>
                <w:sz w:val="21"/>
                <w:szCs w:val="21"/>
                <w:highlight w:val="none"/>
                <w:lang w:val="en-US" w:bidi="zh-CN"/>
              </w:rPr>
              <w:t xml:space="preserve">8</w:t>
            </w:r>
            <w:r>
              <w:rPr>
                <w:rFonts w:hint="eastAsia" w:ascii="宋体" w:hAnsi="宋体" w:eastAsia="宋体" w:cs="宋体"/>
                <w:color w:val="auto"/>
                <w:sz w:val="21"/>
                <w:szCs w:val="21"/>
                <w:highlight w:val="none"/>
                <w:lang w:val="zh-CN" w:bidi="zh-CN"/>
              </w:rPr>
              <w:t xml:space="preserve">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ar-SA"/>
              </w:rPr>
              <w:t xml:space="preserve">总体实施方案</w:t>
            </w:r>
            <w:r>
              <w:rPr>
                <w:rFonts w:hint="eastAsia" w:ascii="宋体" w:hAnsi="宋体" w:eastAsia="宋体" w:cs="宋体"/>
                <w:color w:val="auto"/>
                <w:sz w:val="21"/>
                <w:szCs w:val="21"/>
                <w:highlight w:val="none"/>
                <w:lang w:val="zh-CN" w:bidi="zh-CN"/>
              </w:rPr>
              <w:t xml:space="preserve">整体概述（方案）总体安排较可行，方案考虑一般，但能满足项目实施需要的得</w:t>
            </w:r>
            <w:r>
              <w:rPr>
                <w:rFonts w:hint="eastAsia" w:ascii="宋体" w:hAnsi="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ar-SA"/>
              </w:rPr>
              <w:t xml:space="preserve">总体实施方案</w:t>
            </w:r>
            <w:r>
              <w:rPr>
                <w:rFonts w:hint="eastAsia" w:ascii="宋体" w:hAnsi="宋体" w:eastAsia="宋体" w:cs="宋体"/>
                <w:color w:val="auto"/>
                <w:sz w:val="21"/>
                <w:szCs w:val="21"/>
                <w:highlight w:val="none"/>
                <w:lang w:val="zh-CN" w:bidi="zh-CN"/>
              </w:rPr>
              <w:t xml:space="preserve">整体概述（方案）没有针对性，对于项目实施可操作性较弱的得1分;</w:t>
            </w:r>
            <w:r/>
          </w:p>
          <w:p>
            <w:pPr>
              <w:spacing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Cs w:val="21"/>
                <w:highlight w:val="none"/>
              </w:rPr>
              <w:t xml:space="preserve">未有相应内容描述的不得分。</w:t>
            </w:r>
            <w:r/>
          </w:p>
        </w:tc>
        <w:tc>
          <w:tcPr>
            <w:tcW w:w="29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bidi="zh-CN"/>
              </w:rPr>
            </w:pPr>
            <w:r>
              <w:rPr>
                <w:rFonts w:hint="eastAsia" w:ascii="宋体" w:hAnsi="宋体" w:eastAsia="宋体" w:cs="宋体"/>
                <w:color w:val="auto"/>
                <w:sz w:val="21"/>
                <w:szCs w:val="21"/>
                <w:highlight w:val="none"/>
                <w:lang w:val="en-US" w:bidi="zh-CN"/>
              </w:rPr>
              <w:t xml:space="preserve">1</w:t>
            </w:r>
            <w:r>
              <w:rPr>
                <w:rFonts w:hint="eastAsia" w:ascii="宋体" w:hAnsi="宋体" w:cs="宋体"/>
                <w:color w:val="auto"/>
                <w:sz w:val="21"/>
                <w:szCs w:val="21"/>
                <w:highlight w:val="none"/>
                <w:lang w:val="en-US" w:bidi="zh-CN"/>
              </w:rPr>
              <w:t xml:space="preserve">2</w:t>
            </w:r>
            <w:r/>
          </w:p>
        </w:tc>
      </w:tr>
      <w:tr>
        <w:trPr>
          <w:jc w:val="center"/>
          <w:trHeight w:val="3252"/>
        </w:trPr>
        <w:tc>
          <w:tcPr>
            <w:tcW w:w="293" w:type="pct"/>
            <w:vAlign w:val="center"/>
            <w:vMerge w:val="continue"/>
            <w:textDirection w:val="lrTb"/>
            <w:noWrap w:val="false"/>
          </w:tcPr>
          <w:p>
            <w:pPr>
              <w:pStyle w:val="987"/>
              <w:jc w:val="center"/>
              <w:spacing w:before="1"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shd w:val="clear" w:color="auto" w:fill="auto"/>
            <w:tcW w:w="3805" w:type="pct"/>
            <w:vAlign w:val="center"/>
            <w:textDirection w:val="lrTb"/>
            <w:noWrap w:val="false"/>
          </w:tcPr>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根据供应商提供的对本项目的施工进度计划编制及进度计划保证措施等进行评分：</w:t>
            </w:r>
            <w:r>
              <w:rPr>
                <w:rFonts w:hint="eastAsia" w:ascii="宋体" w:hAnsi="宋体" w:eastAsia="宋体" w:cs="宋体"/>
                <w:color w:val="auto"/>
                <w:sz w:val="21"/>
                <w:szCs w:val="21"/>
                <w:highlight w:val="none"/>
                <w:lang w:val="zh-CN" w:bidi="zh-CN"/>
              </w:rPr>
              <w:t xml:space="preserve">总进度计划详尽，项目实施进度、时间点、关键节点等设置清晰准确，可操作性强，合理的得</w:t>
            </w:r>
            <w:r>
              <w:rPr>
                <w:rFonts w:hint="eastAsia" w:ascii="宋体" w:hAnsi="宋体" w:cs="宋体"/>
                <w:color w:val="auto"/>
                <w:sz w:val="21"/>
                <w:szCs w:val="21"/>
                <w:highlight w:val="none"/>
                <w:lang w:val="en-US" w:bidi="zh-CN"/>
              </w:rPr>
              <w:t xml:space="preserve">11</w:t>
            </w:r>
            <w:r>
              <w:rPr>
                <w:rFonts w:hint="eastAsia" w:ascii="宋体" w:hAnsi="宋体" w:eastAsia="宋体" w:cs="宋体"/>
                <w:color w:val="auto"/>
                <w:sz w:val="21"/>
                <w:szCs w:val="21"/>
                <w:highlight w:val="none"/>
                <w:lang w:val="zh-CN" w:bidi="zh-CN"/>
              </w:rPr>
              <w:t xml:space="preserve">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总进度计划较详尽，项目实施进度、时间点、关键节点等设置清晰准确，可操作性较强，较合理的得</w:t>
            </w:r>
            <w:r>
              <w:rPr>
                <w:rFonts w:hint="eastAsia" w:ascii="宋体" w:hAnsi="宋体" w:cs="宋体"/>
                <w:color w:val="auto"/>
                <w:sz w:val="21"/>
                <w:szCs w:val="21"/>
                <w:highlight w:val="none"/>
                <w:lang w:val="en-US" w:bidi="zh-CN"/>
              </w:rPr>
              <w:t xml:space="preserve">7</w:t>
            </w:r>
            <w:r>
              <w:rPr>
                <w:rFonts w:hint="eastAsia" w:ascii="宋体" w:hAnsi="宋体" w:eastAsia="宋体" w:cs="宋体"/>
                <w:color w:val="auto"/>
                <w:sz w:val="21"/>
                <w:szCs w:val="21"/>
                <w:highlight w:val="none"/>
                <w:lang w:val="zh-CN" w:bidi="zh-CN"/>
              </w:rPr>
              <w:t xml:space="preserve">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总进度计划粗略，项目实施进度、时间点、关键点等设置描述一般，可操作性一般，合理性一般的得3分；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总进度计划差，项目实施进度、时间点、关键点等设置描述一般，可操作性差，合理性差的得1分；</w:t>
            </w:r>
            <w:r/>
          </w:p>
          <w:p>
            <w:pPr>
              <w:spacing w:line="3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zh-CN"/>
              </w:rPr>
              <w:t xml:space="preserve">1</w:t>
            </w:r>
            <w:r>
              <w:rPr>
                <w:rFonts w:hint="eastAsia" w:ascii="宋体" w:hAnsi="宋体" w:cs="宋体"/>
                <w:color w:val="auto"/>
                <w:sz w:val="21"/>
                <w:szCs w:val="21"/>
                <w:highlight w:val="none"/>
                <w:lang w:val="en-US" w:bidi="zh-CN"/>
              </w:rPr>
              <w:t xml:space="preserve">1</w:t>
            </w:r>
            <w:r/>
          </w:p>
        </w:tc>
      </w:tr>
      <w:tr>
        <w:trPr>
          <w:jc w:val="center"/>
          <w:trHeight w:val="3427"/>
        </w:trPr>
        <w:tc>
          <w:tcPr>
            <w:tcW w:w="293" w:type="pct"/>
            <w:vAlign w:val="center"/>
            <w:vMerge w:val="continue"/>
            <w:textDirection w:val="lrTb"/>
            <w:noWrap w:val="false"/>
          </w:tcPr>
          <w:p>
            <w:pPr>
              <w:pStyle w:val="987"/>
              <w:jc w:val="center"/>
              <w:spacing w:before="1"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shd w:val="clear" w:color="auto" w:fill="auto"/>
            <w:tcW w:w="3805" w:type="pct"/>
            <w:vAlign w:val="center"/>
            <w:textDirection w:val="lrTb"/>
            <w:noWrap w:val="false"/>
          </w:tcPr>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val="zh-CN" w:bidi="zh-CN"/>
              </w:rPr>
              <w:t xml:space="preserve">对拟投入分部分项工程的施工方案、技术措施、关键施工技术、工艺及工程项目实施的重点、难点和解决方案的评定：</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分部分项施工方案、关键施工技术、工艺及工程项目实施的重点、难点和解决方案具有可操作性强、科学合理、考虑周全的得</w:t>
            </w:r>
            <w:r>
              <w:rPr>
                <w:rFonts w:hint="eastAsia" w:ascii="宋体" w:hAnsi="宋体" w:eastAsia="宋体" w:cs="宋体"/>
                <w:color w:val="auto"/>
                <w:sz w:val="21"/>
                <w:szCs w:val="21"/>
                <w:highlight w:val="none"/>
                <w:lang w:val="en-US" w:bidi="zh-CN"/>
              </w:rPr>
              <w:t xml:space="preserve">11</w:t>
            </w:r>
            <w:r>
              <w:rPr>
                <w:rFonts w:hint="eastAsia" w:ascii="宋体" w:hAnsi="宋体" w:eastAsia="宋体" w:cs="宋体"/>
                <w:color w:val="auto"/>
                <w:sz w:val="21"/>
                <w:szCs w:val="21"/>
                <w:highlight w:val="none"/>
                <w:lang w:val="zh-CN" w:bidi="zh-CN"/>
              </w:rPr>
              <w:t xml:space="preserve">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分部分项施工方案、关键施工技术、工艺及工程项目实施的重点、难点和解决方案具有可操作性较强、较合理、考虑较周全的得</w:t>
            </w:r>
            <w:r>
              <w:rPr>
                <w:rFonts w:hint="eastAsia" w:ascii="宋体" w:hAnsi="宋体" w:cs="宋体"/>
                <w:color w:val="auto"/>
                <w:sz w:val="21"/>
                <w:szCs w:val="21"/>
                <w:highlight w:val="none"/>
                <w:lang w:val="en-US" w:bidi="zh-CN"/>
              </w:rPr>
              <w:t xml:space="preserve">7</w:t>
            </w:r>
            <w:r>
              <w:rPr>
                <w:rFonts w:hint="eastAsia" w:ascii="宋体" w:hAnsi="宋体" w:eastAsia="宋体" w:cs="宋体"/>
                <w:color w:val="auto"/>
                <w:sz w:val="21"/>
                <w:szCs w:val="21"/>
                <w:highlight w:val="none"/>
                <w:lang w:val="zh-CN" w:bidi="zh-CN"/>
              </w:rPr>
              <w:t xml:space="preserve">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分部分项施工方案、关键施工技术、工艺及工程项目实施的重点、难点和解决方案具有可操作性一般、合理性一般、考虑一般的得3分；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分部分项施工方案、关键施工技术、工艺及工程项目实施的重点、难点和解决方案具有可操作性较差、合理性较差的得1分；</w:t>
            </w:r>
            <w:r/>
          </w:p>
          <w:p>
            <w:pPr>
              <w:spacing w:line="300" w:lineRule="exac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zh-CN"/>
              </w:rPr>
              <w:t xml:space="preserve">11</w:t>
            </w:r>
            <w:r/>
          </w:p>
        </w:tc>
      </w:tr>
      <w:tr>
        <w:trPr>
          <w:jc w:val="center"/>
          <w:trHeight w:val="1974"/>
        </w:trPr>
        <w:tc>
          <w:tcPr>
            <w:tcW w:w="293" w:type="pct"/>
            <w:vAlign w:val="center"/>
            <w:vMerge w:val="continue"/>
            <w:textDirection w:val="lrTb"/>
            <w:noWrap w:val="false"/>
          </w:tcPr>
          <w:p>
            <w:pPr>
              <w:pStyle w:val="987"/>
              <w:jc w:val="center"/>
              <w:spacing w:before="1"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shd w:val="clear" w:color="auto" w:fill="auto"/>
            <w:tcW w:w="3805" w:type="pct"/>
            <w:vAlign w:val="center"/>
            <w:textDirection w:val="lrTb"/>
            <w:noWrap w:val="false"/>
          </w:tcPr>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对拟投入的</w:t>
            </w:r>
            <w:r>
              <w:rPr>
                <w:rFonts w:hint="eastAsia" w:ascii="宋体" w:hAnsi="宋体" w:cs="宋体"/>
                <w:color w:val="auto"/>
                <w:sz w:val="21"/>
                <w:szCs w:val="21"/>
                <w:highlight w:val="none"/>
                <w:lang w:val="en-US" w:bidi="zh-CN"/>
              </w:rPr>
              <w:t xml:space="preserve">项目组成员、</w:t>
            </w:r>
            <w:r>
              <w:rPr>
                <w:rFonts w:hint="eastAsia" w:ascii="宋体" w:hAnsi="宋体" w:eastAsia="宋体" w:cs="宋体"/>
                <w:color w:val="auto"/>
                <w:sz w:val="21"/>
                <w:szCs w:val="21"/>
                <w:highlight w:val="none"/>
                <w:lang w:val="zh-CN" w:bidi="zh-CN"/>
              </w:rPr>
              <w:t xml:space="preserve">劳动力配备及机械设备配置的综合评定。</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方案可操作性强、科学合理的得</w:t>
            </w:r>
            <w:r>
              <w:rPr>
                <w:rFonts w:hint="eastAsia" w:ascii="宋体" w:hAnsi="宋体" w:eastAsia="宋体" w:cs="宋体"/>
                <w:color w:val="auto"/>
                <w:sz w:val="21"/>
                <w:szCs w:val="21"/>
                <w:highlight w:val="none"/>
                <w:lang w:val="en-US" w:bidi="zh-CN"/>
              </w:rPr>
              <w:t xml:space="preserve">11</w:t>
            </w:r>
            <w:r>
              <w:rPr>
                <w:rFonts w:hint="eastAsia" w:ascii="宋体" w:hAnsi="宋体" w:eastAsia="宋体" w:cs="宋体"/>
                <w:color w:val="auto"/>
                <w:sz w:val="21"/>
                <w:szCs w:val="21"/>
                <w:highlight w:val="none"/>
                <w:lang w:val="zh-CN" w:bidi="zh-CN"/>
              </w:rPr>
              <w:t xml:space="preserve">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方案可操作性较强、较科学合理的得</w:t>
            </w:r>
            <w:r>
              <w:rPr>
                <w:rFonts w:hint="eastAsia" w:ascii="宋体" w:hAnsi="宋体" w:cs="宋体"/>
                <w:color w:val="auto"/>
                <w:sz w:val="21"/>
                <w:szCs w:val="21"/>
                <w:highlight w:val="none"/>
                <w:lang w:val="en-US" w:bidi="zh-CN"/>
              </w:rPr>
              <w:t xml:space="preserve">7</w:t>
            </w:r>
            <w:r>
              <w:rPr>
                <w:rFonts w:hint="eastAsia" w:ascii="宋体" w:hAnsi="宋体" w:eastAsia="宋体" w:cs="宋体"/>
                <w:color w:val="auto"/>
                <w:sz w:val="21"/>
                <w:szCs w:val="21"/>
                <w:highlight w:val="none"/>
                <w:lang w:val="zh-CN" w:bidi="zh-CN"/>
              </w:rPr>
              <w:t xml:space="preserve">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方案可操作性一般、合理性一般的得3分；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方案简单，可操作性差的得1分；</w:t>
            </w:r>
            <w:r/>
          </w:p>
          <w:p>
            <w:pPr>
              <w:ind w:right="110"/>
              <w:jc w:val="left"/>
              <w:spacing w:line="320" w:lineRule="atLeas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zh-CN"/>
              </w:rPr>
              <w:t xml:space="preserve">11</w:t>
            </w:r>
            <w:r/>
          </w:p>
        </w:tc>
      </w:tr>
      <w:tr>
        <w:trPr>
          <w:jc w:val="center"/>
          <w:trHeight w:val="1956"/>
        </w:trPr>
        <w:tc>
          <w:tcPr>
            <w:tcW w:w="293" w:type="pct"/>
            <w:vAlign w:val="center"/>
            <w:vMerge w:val="continue"/>
            <w:textDirection w:val="lrTb"/>
            <w:noWrap w:val="false"/>
          </w:tcPr>
          <w:p>
            <w:pPr>
              <w:pStyle w:val="987"/>
              <w:jc w:val="center"/>
              <w:spacing w:before="1"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shd w:val="clear" w:color="auto" w:fill="auto"/>
            <w:tcW w:w="3805" w:type="pct"/>
            <w:vAlign w:val="center"/>
            <w:textDirection w:val="lrTb"/>
            <w:noWrap w:val="false"/>
          </w:tcPr>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cs="宋体"/>
                <w:color w:val="auto"/>
                <w:sz w:val="21"/>
                <w:szCs w:val="21"/>
                <w:highlight w:val="none"/>
                <w:lang w:val="en-US" w:bidi="zh-CN"/>
              </w:rPr>
              <w:t xml:space="preserve">5、</w:t>
            </w:r>
            <w:r>
              <w:rPr>
                <w:rFonts w:hint="eastAsia" w:ascii="宋体" w:hAnsi="宋体" w:eastAsia="宋体" w:cs="宋体"/>
                <w:color w:val="auto"/>
                <w:sz w:val="21"/>
                <w:szCs w:val="21"/>
                <w:highlight w:val="none"/>
                <w:lang w:val="zh-CN" w:bidi="zh-CN"/>
              </w:rPr>
              <w:t xml:space="preserve">针对本工程如何保证施工质量、安全文明施工及相关措施。</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措施内容描述详细、合理、可操作性强的得</w:t>
            </w:r>
            <w:r>
              <w:rPr>
                <w:rFonts w:hint="eastAsia" w:ascii="宋体" w:hAnsi="宋体" w:eastAsia="宋体" w:cs="宋体"/>
                <w:color w:val="auto"/>
                <w:sz w:val="21"/>
                <w:szCs w:val="21"/>
                <w:highlight w:val="none"/>
                <w:lang w:bidi="zh-CN"/>
              </w:rPr>
              <w:t xml:space="preserve">9</w:t>
            </w:r>
            <w:r>
              <w:rPr>
                <w:rFonts w:hint="eastAsia" w:ascii="宋体" w:hAnsi="宋体" w:eastAsia="宋体" w:cs="宋体"/>
                <w:color w:val="auto"/>
                <w:sz w:val="21"/>
                <w:szCs w:val="21"/>
                <w:highlight w:val="none"/>
                <w:lang w:val="zh-CN" w:bidi="zh-CN"/>
              </w:rPr>
              <w:t xml:space="preserve">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措施内容描述较详细、合理、可操作性较强的得6分；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措施内容描述一般、合理、可操作性一般的得3分；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措施内容描述较简单、合理、可操作性差的得1分；</w:t>
            </w:r>
            <w:r/>
          </w:p>
          <w:p>
            <w:pPr>
              <w:ind w:right="110"/>
              <w:jc w:val="left"/>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Cs w:val="21"/>
                <w:highlight w:val="none"/>
                <w:lang w:val="zh-CN" w:bidi="zh-CN"/>
              </w:rPr>
              <w:t xml:space="preserve">未有内容描述的不得分。</w:t>
            </w:r>
            <w:r/>
          </w:p>
        </w:tc>
        <w:tc>
          <w:tcPr>
            <w:shd w:val="clear" w:color="auto" w:fill="auto"/>
            <w:tcW w:w="29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zh-CN"/>
              </w:rPr>
              <w:t xml:space="preserve">9</w:t>
            </w:r>
            <w:r/>
          </w:p>
        </w:tc>
      </w:tr>
    </w:tbl>
    <w:p>
      <w:pPr>
        <w:pStyle w:val="100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527"/>
        <w:keepLines w:val="0"/>
        <w:keepNext w:val="0"/>
        <w:pageBreakBefore w:val="0"/>
        <w:spacing w:before="36" w:after="36" w:line="24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26" w:name="_Toc31764"/>
      <w:r/>
      <w:bookmarkStart w:id="27" w:name="_Toc4874"/>
      <w:r/>
      <w:bookmarkStart w:id="28" w:name="_Toc29028"/>
      <w:r>
        <w:rPr>
          <w:rFonts w:hint="eastAsia" w:ascii="宋体" w:hAnsi="宋体" w:eastAsia="宋体" w:cs="宋体"/>
          <w:b/>
          <w:color w:val="auto"/>
          <w:sz w:val="22"/>
          <w:highlight w:val="none"/>
        </w:rPr>
        <w:t xml:space="preserve">注：1、针对评分标准中评分的每一条，供应商均应提供相关资料并作出相应说明供评委评判，不提供相关资料的视为不具备该项得分的条件。</w:t>
      </w:r>
      <w:r/>
    </w:p>
    <w:p>
      <w:pPr>
        <w:numPr>
          <w:ilvl w:val="0"/>
          <w:numId w:val="4"/>
        </w:numPr>
        <w:ind w:firstLine="883"/>
        <w:jc w:val="both"/>
        <w:keepLines w:val="0"/>
        <w:keepNext w:val="0"/>
        <w:pageBreakBefore w:val="0"/>
        <w:spacing w:line="240" w:lineRule="exact"/>
        <w:widowControl w:val="off"/>
        <w:rPr>
          <w:rFonts w:hint="eastAsia" w:ascii="宋体" w:hAnsi="宋体" w:eastAsia="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若发现有提供虚假的证明材料，视为无效投标并追究相关责任。</w:t>
      </w:r>
      <w:r/>
    </w:p>
    <w:p>
      <w:pP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br w:type="page" w:clear="all"/>
      </w:r>
      <w:r/>
    </w:p>
    <w:p>
      <w:pPr>
        <w:pStyle w:val="693"/>
        <w:jc w:val="center"/>
        <w:rPr>
          <w:rFonts w:hint="eastAsia" w:ascii="宋体" w:hAnsi="宋体" w:eastAsia="宋体" w:cs="宋体"/>
          <w:color w:val="auto"/>
          <w:highlight w:val="none"/>
        </w:rPr>
      </w:pPr>
      <w:r>
        <w:rPr>
          <w:rFonts w:hint="eastAsia" w:ascii="宋体" w:hAnsi="宋体" w:eastAsia="宋体" w:cs="宋体"/>
          <w:color w:val="auto"/>
          <w:sz w:val="32"/>
          <w:szCs w:val="32"/>
          <w:highlight w:val="none"/>
          <w:lang w:val="en-US" w:eastAsia="zh-CN"/>
        </w:rPr>
        <w:t xml:space="preserve">第六</w:t>
      </w:r>
      <w:r>
        <w:rPr>
          <w:rFonts w:hint="eastAsia" w:ascii="宋体" w:hAnsi="宋体" w:eastAsia="宋体" w:cs="宋体"/>
          <w:b/>
          <w:color w:val="auto"/>
          <w:sz w:val="32"/>
          <w:szCs w:val="32"/>
          <w:highlight w:val="none"/>
          <w:lang w:val="en-US" w:eastAsia="zh-CN"/>
        </w:rPr>
        <w:t xml:space="preserve">章 成交公告</w:t>
      </w:r>
      <w:bookmarkEnd w:id="26"/>
      <w:r/>
      <w:bookmarkEnd w:id="27"/>
      <w:r/>
      <w:bookmarkEnd w:id="28"/>
      <w:r/>
      <w:r/>
    </w:p>
    <w:p>
      <w:pPr>
        <w:pStyle w:val="1005"/>
        <w:ind w:firstLine="550"/>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693"/>
        <w:rPr>
          <w:rFonts w:hint="eastAsia" w:ascii="宋体" w:hAnsi="宋体" w:eastAsia="宋体" w:cs="宋体"/>
          <w:color w:val="auto"/>
          <w:highlight w:val="none"/>
          <w:lang w:val="en-US" w:eastAsia="zh-CN"/>
        </w:rPr>
      </w:pPr>
      <w:r/>
      <w:bookmarkStart w:id="29" w:name="_Toc21810"/>
      <w:r/>
      <w:bookmarkStart w:id="30" w:name="_Toc2131"/>
      <w:r/>
      <w:bookmarkStart w:id="31" w:name="_Toc12888"/>
      <w:r>
        <w:rPr>
          <w:rFonts w:hint="eastAsia" w:ascii="宋体" w:hAnsi="宋体" w:eastAsia="宋体" w:cs="宋体"/>
          <w:color w:val="auto"/>
          <w:highlight w:val="none"/>
          <w:lang w:val="en-US" w:eastAsia="zh-CN"/>
        </w:rPr>
        <w:t xml:space="preserve">第七章 合同签订</w:t>
      </w:r>
      <w:bookmarkEnd w:id="29"/>
      <w:r/>
      <w:bookmarkEnd w:id="30"/>
      <w:r/>
      <w:bookmarkEnd w:id="31"/>
      <w:r/>
      <w:r/>
    </w:p>
    <w:p>
      <w:pPr>
        <w:pStyle w:val="1005"/>
        <w:ind w:firstLine="55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w:t>
      </w:r>
      <w:r>
        <w:rPr>
          <w:rFonts w:hint="eastAsia" w:ascii="宋体" w:hAnsi="宋体" w:eastAsia="宋体" w:cs="宋体"/>
          <w:color w:val="auto"/>
          <w:sz w:val="24"/>
          <w:highlight w:val="none"/>
          <w:lang w:val="en-US" w:eastAsia="zh-CN"/>
        </w:rPr>
        <w:t xml:space="preserve">十章</w:t>
      </w:r>
      <w:r>
        <w:rPr>
          <w:rFonts w:hint="eastAsia" w:ascii="宋体" w:hAnsi="宋体" w:eastAsia="宋体" w:cs="宋体"/>
          <w:color w:val="auto"/>
          <w:sz w:val="24"/>
          <w:highlight w:val="none"/>
        </w:rPr>
        <w:t xml:space="preserve">。</w:t>
      </w:r>
      <w:r/>
    </w:p>
    <w:p>
      <w:pPr>
        <w:pStyle w:val="1005"/>
        <w:ind w:firstLine="55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05"/>
        <w:ind w:firstLine="55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693"/>
        <w:rPr>
          <w:rFonts w:hint="eastAsia" w:ascii="宋体" w:hAnsi="宋体" w:eastAsia="宋体" w:cs="宋体"/>
          <w:color w:val="auto"/>
          <w:highlight w:val="none"/>
          <w:lang w:val="en-US" w:eastAsia="zh-CN"/>
        </w:rPr>
      </w:pPr>
      <w:r/>
      <w:bookmarkStart w:id="32" w:name="_Toc15057"/>
      <w:r/>
      <w:bookmarkStart w:id="33" w:name="_Toc30954"/>
      <w:r/>
      <w:bookmarkStart w:id="34" w:name="_Toc12880"/>
      <w:r>
        <w:rPr>
          <w:rFonts w:hint="eastAsia" w:ascii="宋体" w:hAnsi="宋体" w:eastAsia="宋体" w:cs="宋体"/>
          <w:color w:val="auto"/>
          <w:highlight w:val="none"/>
          <w:lang w:val="en-US" w:eastAsia="zh-CN"/>
        </w:rPr>
        <w:t xml:space="preserve">第八章 质疑投诉</w:t>
      </w:r>
      <w:bookmarkEnd w:id="32"/>
      <w:r/>
      <w:bookmarkEnd w:id="33"/>
      <w:r/>
      <w:bookmarkEnd w:id="34"/>
      <w:r/>
      <w:r/>
    </w:p>
    <w:p>
      <w:pPr>
        <w:pStyle w:val="1005"/>
        <w:ind w:firstLine="546"/>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05"/>
        <w:ind w:firstLine="549"/>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05"/>
        <w:ind w:firstLine="549"/>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1005"/>
        <w:ind w:firstLine="549"/>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05"/>
        <w:ind w:firstLine="549"/>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（一）质疑供应商的姓名或名称、地址、邮编、联系人及联系电话；</w:t>
      </w:r>
      <w:r/>
    </w:p>
    <w:p>
      <w:pPr>
        <w:pStyle w:val="1005"/>
        <w:ind w:firstLine="549"/>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（二）质疑项目的名称、编号；</w:t>
      </w:r>
      <w:r/>
    </w:p>
    <w:p>
      <w:pPr>
        <w:pStyle w:val="1005"/>
        <w:ind w:firstLine="549"/>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（三）具体、明确的质疑事项和与质疑事项相关的请求；</w:t>
      </w:r>
      <w:r/>
    </w:p>
    <w:p>
      <w:pPr>
        <w:pStyle w:val="1005"/>
        <w:ind w:firstLine="549"/>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（四）事实依据；</w:t>
      </w:r>
      <w:r/>
    </w:p>
    <w:p>
      <w:pPr>
        <w:pStyle w:val="1005"/>
        <w:ind w:firstLine="549"/>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（五）必要的法律依据；</w:t>
      </w:r>
      <w:r/>
    </w:p>
    <w:p>
      <w:pPr>
        <w:pStyle w:val="1005"/>
        <w:ind w:firstLine="549"/>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（六）提出质疑的日期；</w:t>
      </w:r>
      <w:r/>
    </w:p>
    <w:p>
      <w:pPr>
        <w:pStyle w:val="1005"/>
        <w:ind w:firstLine="549"/>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05"/>
        <w:ind w:firstLine="549"/>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1005"/>
        <w:ind w:firstLine="549"/>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05"/>
        <w:ind w:firstLine="546"/>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05"/>
        <w:ind w:firstLine="549"/>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7、采购人或采购代理机构答复供应商质疑应当采用书面方式并依法送达。质疑供应商或其委托代理人拒绝签收的视为已经送达。</w:t>
      </w:r>
      <w:r/>
    </w:p>
    <w:p>
      <w:pPr>
        <w:pStyle w:val="1005"/>
        <w:ind w:firstLine="549"/>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05"/>
        <w:ind w:firstLine="549"/>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69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clear="all"/>
      </w:r>
      <w:bookmarkStart w:id="35" w:name="_Toc31758"/>
      <w:r/>
      <w:bookmarkStart w:id="36" w:name="_Toc29765"/>
      <w:r>
        <w:rPr>
          <w:rFonts w:hint="eastAsia" w:ascii="宋体" w:hAnsi="宋体" w:eastAsia="宋体" w:cs="宋体"/>
          <w:color w:val="auto"/>
          <w:highlight w:val="none"/>
          <w:lang w:val="en-US" w:eastAsia="zh-CN"/>
        </w:rPr>
        <w:t xml:space="preserve">第九章 工程量清单</w:t>
      </w:r>
      <w:bookmarkEnd w:id="35"/>
      <w:r/>
      <w:bookmarkEnd w:id="36"/>
      <w:r/>
      <w:r/>
    </w:p>
    <w:p>
      <w:pPr>
        <w:pageBreakBefore w:val="0"/>
        <w:spacing w:line="360" w:lineRule="auto"/>
        <w:widowControl w:val="off"/>
        <w:rPr>
          <w:rFonts w:hint="eastAsia" w:ascii="宋体" w:hAnsi="宋体" w:eastAsia="宋体" w:cs="宋体"/>
          <w:color w:val="auto"/>
          <w:sz w:val="24"/>
          <w:szCs w:val="24"/>
          <w:highlight w:val="none"/>
        </w:rPr>
      </w:pPr>
      <w:r/>
      <w:bookmarkStart w:id="37" w:name="_Toc162409184"/>
      <w:r/>
      <w:bookmarkStart w:id="38" w:name="_Toc241459760"/>
      <w:r/>
      <w:bookmarkStart w:id="39" w:name="_Toc342296519"/>
      <w:r/>
      <w:bookmarkStart w:id="40" w:name="_Toc362252985"/>
      <w:r>
        <w:rPr>
          <w:rFonts w:hint="eastAsia" w:ascii="宋体" w:hAnsi="宋体" w:eastAsia="宋体" w:cs="宋体"/>
          <w:color w:val="auto"/>
          <w:sz w:val="24"/>
          <w:szCs w:val="24"/>
          <w:highlight w:val="none"/>
        </w:rPr>
        <w:t xml:space="preserve">1</w:t>
      </w:r>
      <w:bookmarkEnd w:id="37"/>
      <w:r>
        <w:rPr>
          <w:rFonts w:hint="eastAsia" w:ascii="宋体" w:hAnsi="宋体" w:eastAsia="宋体" w:cs="宋体"/>
          <w:color w:val="auto"/>
          <w:sz w:val="24"/>
          <w:szCs w:val="24"/>
          <w:highlight w:val="none"/>
        </w:rPr>
        <w:t xml:space="preserve">.工程量清单说明</w:t>
      </w:r>
      <w:bookmarkEnd w:id="38"/>
      <w:r/>
      <w:bookmarkEnd w:id="39"/>
      <w:r/>
      <w:bookmarkEnd w:id="4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量清单是依据现行中华人民共和国国家标准《建设工程工程量清单计价规范》（GB50500—2013）（以下简称“2013版计价规范”）及《房屋建筑与装饰工程工程量计算规范》（GB50854-2013）等9本工程量计算规范（以下简称“2013版计算规范”）以及</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文件中包括的图纸等编制。计量采用中华人民共和国法定的基本计量单位。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1.2本工程量清单仅是投标报价的共同基础，</w:t>
      </w:r>
      <w:r>
        <w:rPr>
          <w:rFonts w:hint="eastAsia" w:ascii="宋体" w:hAnsi="宋体" w:cs="宋体"/>
          <w:color w:val="auto"/>
          <w:sz w:val="24"/>
          <w:szCs w:val="24"/>
          <w:highlight w:val="none"/>
          <w:lang w:eastAsia="zh-CN"/>
        </w:rPr>
        <w:t xml:space="preserve">完工</w:t>
      </w:r>
      <w:r>
        <w:rPr>
          <w:rFonts w:hint="eastAsia" w:ascii="宋体" w:hAnsi="宋体" w:eastAsia="宋体" w:cs="宋体"/>
          <w:color w:val="auto"/>
          <w:sz w:val="24"/>
          <w:szCs w:val="24"/>
          <w:highlight w:val="none"/>
        </w:rPr>
        <w:t xml:space="preserve">结算的工程量按合同约定确定。合同价格的确定以及价款支付应遵循合同条款（包括通用合同条款和专用合同条款）、技术标准和要求以及本章的有关约定。</w:t>
      </w:r>
      <w:r/>
    </w:p>
    <w:p>
      <w:pPr>
        <w:ind w:firstLine="480"/>
        <w:pageBreakBefore w:val="0"/>
        <w:spacing w:line="360" w:lineRule="auto"/>
        <w:widowControl w:val="off"/>
        <w:rPr>
          <w:rFonts w:hint="eastAsia"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 xml:space="preserve">1.3对2013版计算规范中未列的措施项目，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人可根据建设工程实际情况进行补充。对</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人所列的措施项目，</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可根据工程实际与施工组织设计进行增补，但不应更改</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已列措施项目。结算时，除工程变更引起施工方案改变外，</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不得以招标工程措施项目清单缺项为由要求新增措施项目。</w:t>
      </w:r>
      <w:bookmarkStart w:id="41" w:name="_Toc241459761"/>
      <w:r/>
      <w:bookmarkStart w:id="42" w:name="_Toc362252986"/>
      <w:r/>
      <w:bookmarkStart w:id="43" w:name="_Toc342296520"/>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2.投标报价说明</w:t>
      </w:r>
      <w:bookmarkEnd w:id="41"/>
      <w:r/>
      <w:bookmarkEnd w:id="42"/>
      <w:r/>
      <w:bookmarkEnd w:id="43"/>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2.1投标报价应根据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文件中的有关计价要求，并按照下列依据自主报价:</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（2）《建设工程工程量清单计价规范》（GB50500—2013）及《房屋建筑与装饰工程工程量计算规范》（GB50854-2013）等9本工程量计算规范；</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（3）国家或省级、行业建设主管部门颁发的计价办法；</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（4）企业定额，国家或省级、行业建设主管部门颁发的计价定额；</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（包括工程量清单）的澄清、补充和修改文件；</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（6）建设工程设计文件及相关资料；</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（7）施工现场情况、工程特点及拟定的投标施工组织设计或施工方案；</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（8）与建设项目相关的标准、规定等技术资料；</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（9）市场价格信息或工程造价管理机构发布的工程造价信息；</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（10）其他的相关资料。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应按招标工程量清单填报价格。</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综合单价中应包含</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文件中划分的应由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承担的风险范围及其费用。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分部分项工程项目和单价措施项目，应根据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文件和招标工程量清单项目中的特征描述确定综合单价计算。如出现招标工程量清单特征描述与设计图纸不符时，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应以招标工程量清单的项目特征描述为准，确定投标报价的综合单价。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总价措施项目的金额应根据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文件及投标时拟定的施工组织设计或施工方案，按计价规范的规定自主确定。但安全文明施工费应按照招标工程量清单所列的费率和计算基础确定。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 其他项目费应按下列规定报价：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（1）暂列金额应按招标工程量清单中列出的金额填写；</w:t>
      </w:r>
      <w:r/>
    </w:p>
    <w:p>
      <w:pPr>
        <w:pStyle w:val="996"/>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（2）材料、工程设备暂估价应按招标工程量清单中列出的单价计入综合单价；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（3）专业工程暂估价应按招标工程量清单中列出的金额填写；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（4）计日工应按招标工程量清单中列出的项目和数量，自主确定综合单价并计算计日工总额；</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（5）总承包服务费应根据招标工程量清单中列出的内容和供应材料、设备情况，按照</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人提出的协调、配合与服务要求和施工现场管理需要自主确定。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 规费和税金应按招标工程量清单所列的费率和计算基础确定。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招标工程量清单与计价表中列明的所有需要填写的单价和合价的项目，</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均应填写且只允许有一个报价。未填写单价和合价的项目，视为此项费用已包含在已标价工程量清单中其他项目的单价和合价之中。</w:t>
      </w:r>
      <w:r>
        <w:rPr>
          <w:rFonts w:hint="eastAsia" w:ascii="宋体" w:hAnsi="宋体" w:cs="宋体"/>
          <w:color w:val="auto"/>
          <w:sz w:val="24"/>
          <w:szCs w:val="24"/>
          <w:highlight w:val="none"/>
          <w:lang w:eastAsia="zh-CN"/>
        </w:rPr>
        <w:t xml:space="preserve">完工</w:t>
      </w:r>
      <w:r>
        <w:rPr>
          <w:rFonts w:hint="eastAsia" w:ascii="宋体" w:hAnsi="宋体" w:eastAsia="宋体" w:cs="宋体"/>
          <w:color w:val="auto"/>
          <w:sz w:val="24"/>
          <w:szCs w:val="24"/>
          <w:highlight w:val="none"/>
        </w:rPr>
        <w:t xml:space="preserve">结算时，此项目不得重新组价予以调整。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 投标总价应当与分部分项工程费、措施项目费、其他项目费和规费、税金的合计金额一致。</w:t>
      </w:r>
      <w:r/>
    </w:p>
    <w:p>
      <w:pPr>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3.招标控制价</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3.1一般规定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招标控制价应根据下列依据编制与复核：</w:t>
      </w:r>
      <w:r/>
    </w:p>
    <w:p>
      <w:pPr>
        <w:ind w:firstLine="2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（1）《建设工程工程量清单计价规范》（GB50500—2013）及《房屋建筑与装饰工程工程量计算规范》（GB50854-2013）等9本工程量计算规范；</w:t>
      </w:r>
      <w:r/>
    </w:p>
    <w:p>
      <w:pPr>
        <w:ind w:firstLine="2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（2）国家或省级、行业建设主管部门颁发的计价定额和计价办法；</w:t>
      </w:r>
      <w:r/>
    </w:p>
    <w:p>
      <w:pPr>
        <w:ind w:firstLine="2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（3）建设工程设计文件及相关资料；</w:t>
      </w:r>
      <w:r/>
    </w:p>
    <w:p>
      <w:pPr>
        <w:ind w:firstLine="2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（4）拟定的</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及招标工程量清单；</w:t>
      </w:r>
      <w:r/>
    </w:p>
    <w:p>
      <w:pPr>
        <w:ind w:firstLine="2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（5）与建设项目相关的标准、规范、技术资料；</w:t>
      </w:r>
      <w:r/>
    </w:p>
    <w:p>
      <w:pPr>
        <w:ind w:firstLine="2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（6）施工现场情况、工程特点及常规施工方案；</w:t>
      </w:r>
      <w:r/>
    </w:p>
    <w:p>
      <w:pPr>
        <w:ind w:firstLine="2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（7）工程造价管理机构发布的工程造价信息，当工程造价信息没有发布时，参照市场价；</w:t>
      </w:r>
      <w:r/>
    </w:p>
    <w:p>
      <w:pPr>
        <w:ind w:firstLine="2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（8）其他相关资料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当招标控制价超过批准的概算时，</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人应将其报原概算审批部门审核。</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同一单位工程的项目编码不得有重复，不强制要求同一招标工程的项目编码不得重复。招标控制价的清单编码排序必须与工程量清单编码排序一致，同一标段内多个单位工程的清单编码按单位工程排序。</w:t>
      </w:r>
      <w:r/>
    </w:p>
    <w:p>
      <w:pPr>
        <w:pStyle w:val="997"/>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4.合同价款调整</w:t>
      </w:r>
      <w:r/>
    </w:p>
    <w:p>
      <w:pPr>
        <w:ind w:firstLine="36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4.1下列事项（但不限于）发生，发承包双方应当调整合同价款：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1)法律法规变化；</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2)工程变更；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3)项目特征不符；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4)工程量清单缺项；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5)工程量偏差；</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6)计日工；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7)物价变化；</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8)暂估价；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9)不可抗力；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10)提前</w:t>
      </w:r>
      <w:r>
        <w:rPr>
          <w:rFonts w:hint="eastAsia" w:ascii="宋体" w:hAnsi="宋体" w:cs="宋体"/>
          <w:color w:val="auto"/>
          <w:sz w:val="24"/>
          <w:szCs w:val="24"/>
          <w:highlight w:val="none"/>
          <w:lang w:eastAsia="zh-CN"/>
        </w:rPr>
        <w:t xml:space="preserve">完工</w:t>
      </w:r>
      <w:r>
        <w:rPr>
          <w:rFonts w:hint="eastAsia" w:ascii="宋体" w:hAnsi="宋体" w:eastAsia="宋体" w:cs="宋体"/>
          <w:color w:val="auto"/>
          <w:sz w:val="24"/>
          <w:szCs w:val="24"/>
          <w:highlight w:val="none"/>
        </w:rPr>
        <w:t xml:space="preserve">（赶工补偿）；</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11)误期赔偿；</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12)索赔；</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13)现场签证；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14)暂列金额；</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15)发承包双方约定的其他调整事项。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4.2工程量必须以承包人完成合同工程应予计量的工程量确定。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4.4工程变更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4.4.1因工程变更引起的已标价工程量清单项目发生变化时，应按照下列规定调整：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1)已标价工程量清单中有适用于变更工程项目的，采用该项目的单价。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2)已标价工程量清单中没有适用但有类似于变更工程项目的，参照类似项目的单价。</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K值= [中标价-暂列金额-暂估价-甲供材]／[招标控制价-暂列金额-暂估价-甲供材]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1)单价措施项目变更原则同分部分项工程，按照实际发生变化的措施项目，确定单价；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2)总价措施项目中以费率报价的，费率不变；</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3)总价项目中以费用报价的，按投标时口径折算成费率调整；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4)原措施费中没有的措施项目，由承包人按第4.4.1条规定提出适当的措施费变更要求，经发包人确认后调整。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如果承包人未事先将拟实施的方案提交给发包人确认，则视为工程变更不引起措施项目费的调整或承包人放弃调整措施项目费的权利。</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4.5工程量清单缺项、项目特征不符的，按规定调整合同价款。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4.6计日工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4.6.1发包人通知承包人以计日工方式实施的零星工作，承包人应予执行。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4.6.2采用计日工计价的任何一项变更工作，在该项变更的实施过程中，承包人应按合同约定提交下列报表和有关凭证送发包人复核：</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1)工作名称、内容和数量；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2)投入该工作所有人员的姓名、工种、级别和耗用工时；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3)投入该工作的材料名称、类别和数量；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4)投入该工作的施工设备型号、台数和耗用台时；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5)发包人要求提交的其他资料和凭证。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4.7发包人与承包人对合同价款调整的不同意见不能达成一致的，只要对发承包双方履约不产生实质影响，双方应继续履行合同义务，直到其按照合同约定的争议解决方式得到处理。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4.8经发承包双方确认调整的合同价款，作为追加（减）合同价款，与工程进度款或结算款同期支付。</w:t>
      </w:r>
      <w:r/>
    </w:p>
    <w:p>
      <w:pPr>
        <w:pStyle w:val="997"/>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.完工</w:t>
      </w:r>
      <w:r>
        <w:rPr>
          <w:rFonts w:hint="eastAsia" w:ascii="宋体" w:hAnsi="宋体" w:eastAsia="宋体" w:cs="宋体"/>
          <w:color w:val="auto"/>
          <w:sz w:val="24"/>
          <w:szCs w:val="24"/>
          <w:highlight w:val="none"/>
        </w:rPr>
        <w:t xml:space="preserve">结算</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5.1当发承包双方或一方对工程造价咨询人出具的</w:t>
      </w:r>
      <w:r>
        <w:rPr>
          <w:rFonts w:hint="eastAsia" w:ascii="宋体" w:hAnsi="宋体" w:cs="宋体"/>
          <w:color w:val="auto"/>
          <w:sz w:val="24"/>
          <w:szCs w:val="24"/>
          <w:highlight w:val="none"/>
          <w:lang w:eastAsia="zh-CN"/>
        </w:rPr>
        <w:t xml:space="preserve">完工</w:t>
      </w:r>
      <w:r>
        <w:rPr>
          <w:rFonts w:hint="eastAsia" w:ascii="宋体" w:hAnsi="宋体" w:eastAsia="宋体" w:cs="宋体"/>
          <w:color w:val="auto"/>
          <w:sz w:val="24"/>
          <w:szCs w:val="24"/>
          <w:highlight w:val="none"/>
        </w:rPr>
        <w:t xml:space="preserve">结算文件有异议时，可向工程造价管理机构投诉，申请对其进行执业质量鉴定。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eastAsia="zh-CN"/>
        </w:rPr>
        <w:t xml:space="preserve">完工</w:t>
      </w:r>
      <w:r>
        <w:rPr>
          <w:rFonts w:hint="eastAsia" w:ascii="宋体" w:hAnsi="宋体" w:eastAsia="宋体" w:cs="宋体"/>
          <w:color w:val="auto"/>
          <w:sz w:val="24"/>
          <w:szCs w:val="24"/>
          <w:highlight w:val="none"/>
        </w:rPr>
        <w:t xml:space="preserve">结算办理完毕，发包人应将</w:t>
      </w:r>
      <w:r>
        <w:rPr>
          <w:rFonts w:hint="eastAsia" w:ascii="宋体" w:hAnsi="宋体" w:cs="宋体"/>
          <w:color w:val="auto"/>
          <w:sz w:val="24"/>
          <w:szCs w:val="24"/>
          <w:highlight w:val="none"/>
          <w:lang w:eastAsia="zh-CN"/>
        </w:rPr>
        <w:t xml:space="preserve">完工</w:t>
      </w:r>
      <w:r>
        <w:rPr>
          <w:rFonts w:hint="eastAsia" w:ascii="宋体" w:hAnsi="宋体" w:eastAsia="宋体" w:cs="宋体"/>
          <w:color w:val="auto"/>
          <w:sz w:val="24"/>
          <w:szCs w:val="24"/>
          <w:highlight w:val="none"/>
        </w:rPr>
        <w:t xml:space="preserve">结算文件报送工程所在地或有该工程管辖权的行业管理部门的工程造价管理机构备案，</w:t>
      </w:r>
      <w:r>
        <w:rPr>
          <w:rFonts w:hint="eastAsia" w:ascii="宋体" w:hAnsi="宋体" w:cs="宋体"/>
          <w:color w:val="auto"/>
          <w:sz w:val="24"/>
          <w:szCs w:val="24"/>
          <w:highlight w:val="none"/>
          <w:lang w:eastAsia="zh-CN"/>
        </w:rPr>
        <w:t xml:space="preserve">完工</w:t>
      </w:r>
      <w:r>
        <w:rPr>
          <w:rFonts w:hint="eastAsia" w:ascii="宋体" w:hAnsi="宋体" w:eastAsia="宋体" w:cs="宋体"/>
          <w:color w:val="auto"/>
          <w:sz w:val="24"/>
          <w:szCs w:val="24"/>
          <w:highlight w:val="none"/>
        </w:rPr>
        <w:t xml:space="preserve">结算文件作为工程</w:t>
      </w:r>
      <w:r>
        <w:rPr>
          <w:rFonts w:hint="eastAsia" w:ascii="宋体" w:hAnsi="宋体" w:cs="宋体"/>
          <w:color w:val="auto"/>
          <w:sz w:val="24"/>
          <w:szCs w:val="24"/>
          <w:highlight w:val="none"/>
          <w:lang w:eastAsia="zh-CN"/>
        </w:rPr>
        <w:t xml:space="preserve">完工</w:t>
      </w:r>
      <w:r>
        <w:rPr>
          <w:rFonts w:hint="eastAsia" w:ascii="宋体" w:hAnsi="宋体" w:eastAsia="宋体" w:cs="宋体"/>
          <w:color w:val="auto"/>
          <w:sz w:val="24"/>
          <w:szCs w:val="24"/>
          <w:highlight w:val="none"/>
        </w:rPr>
        <w:t xml:space="preserve">验收备案、交付使用的必备文件。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5.3工程</w:t>
      </w:r>
      <w:r>
        <w:rPr>
          <w:rFonts w:hint="eastAsia" w:ascii="宋体" w:hAnsi="宋体" w:cs="宋体"/>
          <w:color w:val="auto"/>
          <w:sz w:val="24"/>
          <w:szCs w:val="24"/>
          <w:highlight w:val="none"/>
          <w:lang w:eastAsia="zh-CN"/>
        </w:rPr>
        <w:t xml:space="preserve">完工</w:t>
      </w:r>
      <w:r>
        <w:rPr>
          <w:rFonts w:hint="eastAsia" w:ascii="宋体" w:hAnsi="宋体" w:eastAsia="宋体" w:cs="宋体"/>
          <w:color w:val="auto"/>
          <w:sz w:val="24"/>
          <w:szCs w:val="24"/>
          <w:highlight w:val="none"/>
        </w:rPr>
        <w:t xml:space="preserve">结算应根据下列依据编制和复核：</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1)《建设工程工程量清单计价规范》（GB50500—2013）及《房屋建筑与装饰工程工程量计算规范》（GB50854-2013）等9本工程量计算规范；</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3)发承包双方实施过程中已确认的工程量及其结算的合同价款；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4)发承包双方实施过程中已确认调整后追加（减）的合同价款；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5)建设工程设计文件及相关资料；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7)其他依据。</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5.4除合同另有约定外，甲供材料价款扣除的方式如下：</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2)领料量超出承包人在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文件中所报数量时，超出部分的甲供材料由承包人按照发包人采购材料的加权平均价格支付给发包人；领料量少于承包人在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文件中所报数量时，节余部分的甲供材料归承包人。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5.5分部分项工程和措施项目中的单价项目应依据发承包双方确认的工程量与已标价工程量清单的综合单价计算；发生调整的，应以发承包双方确认调整的综合单价计算。</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5.6措施项目中的总价项目应依据已标价工程量清单的项目和金额计算；发生调整的，应以发承包双方确认调整的金额计算。</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5.7其他项目应按下列规定计价：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1)计日工应按发包人实际签证确认的事项计算；</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2)暂估价应按合同约定方式计算；</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3)总承包服务费应依据已标价工程量清单的金额计算；发生调整的，应以发承包双方确认调整的金额计算；</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4)索赔费用应依据发承包双方确认的索赔事项和金额计算；</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5)现场签证费用应依据发承包双方签证资料确认的金额计算；</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6)暂列金额应减去合同价款（包括索赔、现场签证）金额计算，如有余额归发包人。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5.8按质论价费不计入招标控制价、投标报价，由施工企业在实现</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文件或合同中约定的创建目标后，凭相关证明文件依据合同约定与建设单位结算价款。</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5.9施工中实际发生排污费的，</w:t>
      </w:r>
      <w:r>
        <w:rPr>
          <w:rFonts w:hint="eastAsia" w:ascii="宋体" w:hAnsi="宋体" w:cs="宋体"/>
          <w:color w:val="auto"/>
          <w:sz w:val="24"/>
          <w:szCs w:val="24"/>
          <w:highlight w:val="none"/>
          <w:lang w:eastAsia="zh-CN"/>
        </w:rPr>
        <w:t xml:space="preserve">完工</w:t>
      </w:r>
      <w:r>
        <w:rPr>
          <w:rFonts w:hint="eastAsia" w:ascii="宋体" w:hAnsi="宋体" w:eastAsia="宋体" w:cs="宋体"/>
          <w:color w:val="auto"/>
          <w:sz w:val="24"/>
          <w:szCs w:val="24"/>
          <w:highlight w:val="none"/>
        </w:rPr>
        <w:t xml:space="preserve">结算时按实际缴纳的排污费计入建设工程造价。工程施工违反环境保护相关规定，受到环保部门处罚的罚款，不属于工程排污费，应由施工单位自行承担。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5.10发承包双方在合同工程实施过程中已经确认的工程计量结果和合同价款，在</w:t>
      </w:r>
      <w:r>
        <w:rPr>
          <w:rFonts w:hint="eastAsia" w:ascii="宋体" w:hAnsi="宋体" w:cs="宋体"/>
          <w:color w:val="auto"/>
          <w:sz w:val="24"/>
          <w:szCs w:val="24"/>
          <w:highlight w:val="none"/>
          <w:lang w:eastAsia="zh-CN"/>
        </w:rPr>
        <w:t xml:space="preserve">完工</w:t>
      </w:r>
      <w:r>
        <w:rPr>
          <w:rFonts w:hint="eastAsia" w:ascii="宋体" w:hAnsi="宋体" w:eastAsia="宋体" w:cs="宋体"/>
          <w:color w:val="auto"/>
          <w:sz w:val="24"/>
          <w:szCs w:val="24"/>
          <w:highlight w:val="none"/>
        </w:rPr>
        <w:t xml:space="preserve">结算办理中应直接进入结算。</w:t>
      </w:r>
      <w:r/>
    </w:p>
    <w:p>
      <w:pPr>
        <w:pStyle w:val="714"/>
        <w:pageBreakBefore w:val="0"/>
        <w:spacing w:before="94" w:line="360" w:lineRule="auto"/>
        <w:widowControl w:val="off"/>
        <w:tabs>
          <w:tab w:val="left" w:pos="3229" w:leader="none"/>
          <w:tab w:val="left" w:pos="4909" w:leader="none"/>
          <w:tab w:val="left" w:pos="5329" w:leader="none"/>
          <w:tab w:val="left" w:pos="57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5"/>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5"/>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6"/>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693"/>
        <w:numPr>
          <w:ilvl w:val="0"/>
          <w:numId w:val="5"/>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br w:type="page" w:clear="all"/>
      </w:r>
      <w:bookmarkStart w:id="44" w:name="_Toc4828"/>
      <w:r/>
      <w:bookmarkStart w:id="45" w:name="_Toc27670"/>
      <w:r>
        <w:rPr>
          <w:rFonts w:hint="eastAsia" w:ascii="宋体" w:hAnsi="宋体" w:eastAsia="宋体" w:cs="宋体"/>
          <w:b/>
          <w:color w:val="auto"/>
          <w:sz w:val="32"/>
          <w:szCs w:val="32"/>
          <w:highlight w:val="none"/>
          <w:lang w:val="en-US" w:eastAsia="zh-CN"/>
        </w:rPr>
        <w:t xml:space="preserve">政府采购合同（参考）</w:t>
      </w:r>
      <w:bookmarkEnd w:id="44"/>
      <w:r/>
      <w:bookmarkEnd w:id="45"/>
      <w:r/>
      <w:r/>
    </w:p>
    <w:p>
      <w:pPr>
        <w:pStyle w:val="693"/>
        <w:numPr>
          <w:ilvl w:val="0"/>
          <w:numId w:val="0"/>
        </w:numPr>
        <w:ind w:firstLine="960"/>
        <w:jc w:val="center"/>
        <w:spacing w:before="120" w:after="120"/>
        <w:rPr>
          <w:rFonts w:hint="eastAsia" w:ascii="宋体" w:hAnsi="宋体" w:eastAsia="宋体" w:cs="宋体"/>
          <w:b w:val="0"/>
          <w:color w:val="auto"/>
          <w:sz w:val="32"/>
        </w:rPr>
      </w:pPr>
      <w:r/>
      <w:bookmarkStart w:id="46" w:name="_Toc4"/>
      <w:r>
        <w:rPr>
          <w:rFonts w:hint="eastAsia" w:cs="宋体"/>
          <w:b w:val="0"/>
          <w:color w:val="auto"/>
          <w:sz w:val="32"/>
          <w:lang w:val="en-US" w:eastAsia="zh-CN"/>
        </w:rPr>
        <w:t xml:space="preserve">第1节  </w:t>
      </w:r>
      <w:r>
        <w:rPr>
          <w:rFonts w:hint="eastAsia" w:ascii="宋体" w:hAnsi="宋体" w:eastAsia="宋体" w:cs="宋体"/>
          <w:b w:val="0"/>
          <w:color w:val="auto"/>
          <w:sz w:val="32"/>
        </w:rPr>
        <w:t xml:space="preserve">水利水电工程标准施工招标文件通用合同条款</w:t>
      </w:r>
      <w:bookmarkEnd w:id="46"/>
      <w:r/>
      <w:r/>
    </w:p>
    <w:p>
      <w:pPr>
        <w:pStyle w:val="693"/>
        <w:spacing w:before="120" w:after="120"/>
        <w:rPr>
          <w:rFonts w:hint="eastAsia" w:ascii="宋体" w:hAnsi="宋体" w:eastAsia="宋体" w:cs="宋体"/>
          <w:b w:val="0"/>
          <w:color w:val="auto"/>
          <w:sz w:val="32"/>
        </w:rPr>
      </w:pPr>
      <w:r/>
      <w:bookmarkStart w:id="47" w:name="_Toc5"/>
      <w:r>
        <w:rPr>
          <w:rFonts w:hint="eastAsia" w:ascii="宋体" w:hAnsi="宋体" w:eastAsia="宋体" w:cs="宋体"/>
          <w:b w:val="0"/>
          <w:color w:val="auto"/>
          <w:sz w:val="32"/>
        </w:rPr>
        <w:t xml:space="preserve">（水利部２００９年版）</w:t>
      </w:r>
      <w:bookmarkEnd w:id="47"/>
      <w:r/>
      <w:r/>
    </w:p>
    <w:p>
      <w:pPr>
        <w:spacing w:line="420" w:lineRule="exact"/>
        <w:rPr>
          <w:rFonts w:hint="eastAsia" w:ascii="宋体" w:hAnsi="宋体" w:cs="宋体"/>
          <w:color w:val="auto"/>
          <w:sz w:val="24"/>
          <w:szCs w:val="24"/>
        </w:rPr>
      </w:pPr>
      <w:r>
        <w:rPr>
          <w:rFonts w:hint="eastAsia"/>
          <w:color w:val="auto"/>
          <w:szCs w:val="21"/>
        </w:rPr>
        <w:t xml:space="preserve">　</w:t>
      </w:r>
      <w:r>
        <w:rPr>
          <w:rFonts w:hint="eastAsia" w:ascii="宋体" w:hAnsi="宋体" w:cs="宋体"/>
          <w:color w:val="auto"/>
          <w:sz w:val="24"/>
          <w:szCs w:val="24"/>
        </w:rPr>
        <w:t xml:space="preserve">　适用水利工程和交通桥梁工程</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1．一般约定</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1.1词语定义</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通用合同条款、专用合同条款中的下列词语应具有本款所赋予的含义。</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w:t>
      </w:r>
      <w:r>
        <w:rPr>
          <w:rFonts w:hint="eastAsia" w:ascii="宋体" w:hAnsi="宋体" w:cs="宋体"/>
          <w:color w:val="auto"/>
          <w:sz w:val="24"/>
          <w:szCs w:val="24"/>
        </w:rPr>
        <w:t xml:space="preserve"> 合同</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1.1.1.1</w:t>
      </w:r>
      <w:r>
        <w:rPr>
          <w:rFonts w:hint="eastAsia" w:ascii="宋体" w:hAnsi="宋体" w:cs="宋体"/>
          <w:color w:val="auto"/>
          <w:sz w:val="24"/>
          <w:szCs w:val="24"/>
        </w:rPr>
        <w:t xml:space="preserve">合同文件（或称合同）：指合同协议书、中标通知书、投标函及投标函附录、专用合同条款、通用合同条款、技术标准和要求、图纸、已标价工程量清单，以及其他合同文件。</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1.1.1.2</w:t>
      </w:r>
      <w:r>
        <w:rPr>
          <w:rFonts w:hint="eastAsia" w:ascii="宋体" w:hAnsi="宋体" w:cs="宋体"/>
          <w:color w:val="auto"/>
          <w:sz w:val="24"/>
          <w:szCs w:val="24"/>
        </w:rPr>
        <w:t xml:space="preserve">合同协议书：指第1.5款所指的合同协议书。</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1.1.1.3</w:t>
      </w:r>
      <w:r>
        <w:rPr>
          <w:rFonts w:hint="eastAsia" w:ascii="宋体" w:hAnsi="宋体" w:cs="宋体"/>
          <w:color w:val="auto"/>
          <w:sz w:val="24"/>
          <w:szCs w:val="24"/>
        </w:rPr>
        <w:t xml:space="preserve">中标通知书：指发包人通知承包人中标的函件。</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1.1.1.4</w:t>
      </w:r>
      <w:r>
        <w:rPr>
          <w:rFonts w:hint="eastAsia" w:ascii="宋体" w:hAnsi="宋体" w:cs="宋体"/>
          <w:color w:val="auto"/>
          <w:sz w:val="24"/>
          <w:szCs w:val="24"/>
        </w:rPr>
        <w:t xml:space="preserve">投标函：指构成合同文件组成部分的由承包人填写并签署的投标函。</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1.1.1.5</w:t>
      </w:r>
      <w:r>
        <w:rPr>
          <w:rFonts w:hint="eastAsia" w:ascii="宋体" w:hAnsi="宋体" w:cs="宋体"/>
          <w:color w:val="auto"/>
          <w:sz w:val="24"/>
          <w:szCs w:val="24"/>
        </w:rPr>
        <w:t xml:space="preserve">投标函附录：指附在投标函后构成合同文件的投标函附录。</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1.1.1.6</w:t>
      </w:r>
      <w:r>
        <w:rPr>
          <w:rFonts w:hint="eastAsia" w:ascii="宋体" w:hAnsi="宋体" w:cs="宋体"/>
          <w:color w:val="auto"/>
          <w:sz w:val="24"/>
          <w:szCs w:val="24"/>
        </w:rPr>
        <w:t xml:space="preserve">技术标准和要求：指构成合同文件组成部分的名为技术标准和要求（合同技术条款）的文件，包括合同双方当事人约定对其所作的修改或补充。</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1.1.1.7</w:t>
      </w:r>
      <w:r>
        <w:rPr>
          <w:rFonts w:hint="eastAsia" w:ascii="宋体" w:hAnsi="宋体" w:cs="宋体"/>
          <w:color w:val="auto"/>
          <w:sz w:val="24"/>
          <w:szCs w:val="24"/>
        </w:rPr>
        <w:t xml:space="preserve">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1.1.1.8</w:t>
      </w:r>
      <w:r>
        <w:rPr>
          <w:rFonts w:hint="eastAsia" w:ascii="宋体" w:hAnsi="宋体" w:cs="宋体"/>
          <w:color w:val="auto"/>
          <w:sz w:val="24"/>
          <w:szCs w:val="24"/>
        </w:rPr>
        <w:t xml:space="preserve">已标价工程量清单：指构成合同文件组成部分的由承包人按照规定的格式和要求填写并标明价格的工程量清单。</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1.1.1.9</w:t>
      </w:r>
      <w:r>
        <w:rPr>
          <w:rFonts w:hint="eastAsia" w:ascii="宋体" w:hAnsi="宋体" w:cs="宋体"/>
          <w:color w:val="auto"/>
          <w:sz w:val="24"/>
          <w:szCs w:val="24"/>
        </w:rPr>
        <w:t xml:space="preserve">其他合同文件：指经合同当事人双方确认构成合同文件的其他文件。</w:t>
      </w:r>
      <w:r/>
    </w:p>
    <w:p>
      <w:pPr>
        <w:spacing w:line="420" w:lineRule="exact"/>
        <w:rPr>
          <w:rFonts w:hint="eastAsia" w:ascii="宋体" w:hAnsi="宋体" w:cs="宋体"/>
          <w:bCs/>
          <w:color w:val="auto"/>
          <w:sz w:val="24"/>
          <w:szCs w:val="24"/>
        </w:rPr>
      </w:pPr>
      <w:r>
        <w:rPr>
          <w:rFonts w:hint="eastAsia" w:ascii="宋体" w:hAnsi="宋体" w:cs="宋体"/>
          <w:b/>
          <w:color w:val="auto"/>
          <w:sz w:val="24"/>
          <w:szCs w:val="24"/>
        </w:rPr>
        <w:t xml:space="preserve">    1.1.2</w:t>
      </w:r>
      <w:r>
        <w:rPr>
          <w:rFonts w:hint="eastAsia" w:ascii="宋体" w:hAnsi="宋体" w:cs="宋体"/>
          <w:bCs/>
          <w:color w:val="auto"/>
          <w:sz w:val="24"/>
          <w:szCs w:val="24"/>
        </w:rPr>
        <w:t xml:space="preserve"> 合同当事人和人员</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1.1.2.1</w:t>
      </w:r>
      <w:r>
        <w:rPr>
          <w:rFonts w:hint="eastAsia" w:ascii="宋体" w:hAnsi="宋体" w:cs="宋体"/>
          <w:color w:val="auto"/>
          <w:sz w:val="24"/>
          <w:szCs w:val="24"/>
        </w:rPr>
        <w:t xml:space="preserve">合同当事人：指发包人和（或）承包人。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1.1.2.2</w:t>
      </w:r>
      <w:r>
        <w:rPr>
          <w:rFonts w:hint="eastAsia" w:ascii="宋体" w:hAnsi="宋体" w:cs="宋体"/>
          <w:color w:val="auto"/>
          <w:sz w:val="24"/>
          <w:szCs w:val="24"/>
        </w:rPr>
        <w:t xml:space="preserve">发包人：指专用合同条款中指明并与承包人在合同协议书中签字的当事人。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1.1.2.3</w:t>
      </w:r>
      <w:r>
        <w:rPr>
          <w:rFonts w:hint="eastAsia" w:ascii="宋体" w:hAnsi="宋体" w:cs="宋体"/>
          <w:color w:val="auto"/>
          <w:sz w:val="24"/>
          <w:szCs w:val="24"/>
        </w:rPr>
        <w:t xml:space="preserve">承包人：指专用合同条款中指明并与发包人在合同协议书中签字的当事人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1.1.2.4</w:t>
      </w:r>
      <w:r>
        <w:rPr>
          <w:rFonts w:hint="eastAsia" w:ascii="宋体" w:hAnsi="宋体" w:cs="宋体"/>
          <w:color w:val="auto"/>
          <w:sz w:val="24"/>
          <w:szCs w:val="24"/>
        </w:rPr>
        <w:t xml:space="preserve">承包人项目经理：指承包人派驻施工场地的全权负责人。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1.1.2.5</w:t>
      </w:r>
      <w:r>
        <w:rPr>
          <w:rFonts w:hint="eastAsia" w:ascii="宋体" w:hAnsi="宋体" w:cs="宋体"/>
          <w:color w:val="auto"/>
          <w:sz w:val="24"/>
          <w:szCs w:val="24"/>
        </w:rPr>
        <w:t xml:space="preserve">分包人：指专用合同条款中指明的，从承包人处分包合同中某一部分工程，并与其签订分包合同的分包人。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1.1.2.6</w:t>
      </w:r>
      <w:r>
        <w:rPr>
          <w:rFonts w:hint="eastAsia" w:ascii="宋体" w:hAnsi="宋体" w:cs="宋体"/>
          <w:color w:val="auto"/>
          <w:sz w:val="24"/>
          <w:szCs w:val="24"/>
        </w:rPr>
        <w:t xml:space="preserve">监理人：指在专用合同条款中指明的，受发包人委托对合同履行实施管理的法人或其他组织。</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1.1.2.7</w:t>
      </w:r>
      <w:r>
        <w:rPr>
          <w:rFonts w:hint="eastAsia" w:ascii="宋体" w:hAnsi="宋体" w:cs="宋体"/>
          <w:color w:val="auto"/>
          <w:sz w:val="24"/>
          <w:szCs w:val="24"/>
        </w:rPr>
        <w:t xml:space="preserve">总监理工程师（总监）：指由监理人委派常驻施工场地对合同履行实施管理的全权负责人。</w:t>
      </w:r>
      <w:r/>
    </w:p>
    <w:p>
      <w:pPr>
        <w:spacing w:line="420" w:lineRule="exact"/>
        <w:rPr>
          <w:rFonts w:hint="eastAsia" w:ascii="宋体" w:hAnsi="宋体" w:cs="宋体"/>
          <w:bCs/>
          <w:color w:val="auto"/>
          <w:sz w:val="24"/>
          <w:szCs w:val="24"/>
        </w:rPr>
      </w:pPr>
      <w:r>
        <w:rPr>
          <w:rFonts w:hint="eastAsia" w:ascii="宋体" w:hAnsi="宋体" w:cs="宋体"/>
          <w:b/>
          <w:color w:val="auto"/>
          <w:sz w:val="24"/>
          <w:szCs w:val="24"/>
        </w:rPr>
        <w:t xml:space="preserve">    1.1.3</w:t>
      </w:r>
      <w:r>
        <w:rPr>
          <w:rFonts w:hint="eastAsia" w:ascii="宋体" w:hAnsi="宋体" w:cs="宋体"/>
          <w:bCs/>
          <w:color w:val="auto"/>
          <w:sz w:val="24"/>
          <w:szCs w:val="24"/>
        </w:rPr>
        <w:t xml:space="preserve"> 工程和设备</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1.1.3.1</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程：指永久</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程和（或）临时</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程。</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1.1.3.2</w:t>
      </w:r>
      <w:r>
        <w:rPr>
          <w:rFonts w:hint="eastAsia" w:ascii="宋体" w:hAnsi="宋体" w:cs="宋体"/>
          <w:color w:val="auto"/>
          <w:sz w:val="24"/>
          <w:szCs w:val="24"/>
        </w:rPr>
        <w:t xml:space="preserve">永久</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程：指按合同约定建造并移交给发包人的</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程，包括</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程设备。</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1.1.3.3</w:t>
      </w:r>
      <w:r>
        <w:rPr>
          <w:rFonts w:hint="eastAsia" w:ascii="宋体" w:hAnsi="宋体" w:cs="宋体"/>
          <w:color w:val="auto"/>
          <w:sz w:val="24"/>
          <w:szCs w:val="24"/>
        </w:rPr>
        <w:t xml:space="preserve">临时</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程：指为完成合同约定的永久</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程所应修建的各类临时性</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程，不包括施</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设备。</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1.1.3.4</w:t>
      </w:r>
      <w:r>
        <w:rPr>
          <w:rFonts w:hint="eastAsia" w:ascii="宋体" w:hAnsi="宋体" w:cs="宋体"/>
          <w:color w:val="auto"/>
          <w:sz w:val="24"/>
          <w:szCs w:val="24"/>
        </w:rPr>
        <w:t xml:space="preserve">单位</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程：指专用合同条款中指明特定范围的永久</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程。</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1.1.3.</w:t>
      </w:r>
      <w:r>
        <w:rPr>
          <w:rFonts w:hint="eastAsia" w:ascii="宋体" w:hAnsi="宋体" w:cs="宋体"/>
          <w:color w:val="auto"/>
          <w:sz w:val="24"/>
          <w:szCs w:val="24"/>
        </w:rPr>
        <w:t xml:space="preserve">5</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程设备：指构成或计划构成永久</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程一部分的机电设备、金属结构设备、仪器装置及其他类似的设备和装置。</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1.1.3.6</w:t>
      </w:r>
      <w:r>
        <w:rPr>
          <w:rFonts w:hint="eastAsia" w:ascii="宋体" w:hAnsi="宋体" w:cs="宋体"/>
          <w:color w:val="auto"/>
          <w:sz w:val="24"/>
          <w:szCs w:val="24"/>
        </w:rPr>
        <w:t xml:space="preserve">施</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设备：指为完成合同约定的各项</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作所需的设备、器具和其他物品，不包括临时</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程和材料。</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1.1.3.7</w:t>
      </w:r>
      <w:r>
        <w:rPr>
          <w:rFonts w:hint="eastAsia" w:ascii="宋体" w:hAnsi="宋体" w:cs="宋体"/>
          <w:color w:val="auto"/>
          <w:sz w:val="24"/>
          <w:szCs w:val="24"/>
        </w:rPr>
        <w:t xml:space="preserve">临时设施：指为完成合同约定的各项</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作所服务的临时性生产和生活设施。</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1.1.3.8</w:t>
      </w:r>
      <w:r>
        <w:rPr>
          <w:rFonts w:hint="eastAsia" w:ascii="宋体" w:hAnsi="宋体" w:cs="宋体"/>
          <w:color w:val="auto"/>
          <w:sz w:val="24"/>
          <w:szCs w:val="24"/>
        </w:rPr>
        <w:t xml:space="preserve">承包人设备：指承包人自带的施</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设备。</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1.1.3.9</w:t>
      </w:r>
      <w:r>
        <w:rPr>
          <w:rFonts w:hint="eastAsia" w:ascii="宋体" w:hAnsi="宋体" w:cs="宋体"/>
          <w:color w:val="auto"/>
          <w:sz w:val="24"/>
          <w:szCs w:val="24"/>
        </w:rPr>
        <w:t xml:space="preserve">施</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场地（或称</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地、现场）：指用于合同</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程施</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的场所，以及在合同中指定作为施工场地组成部分的其他场所，包括永久占地和临时占地。</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1.1.3.10</w:t>
      </w:r>
      <w:r>
        <w:rPr>
          <w:rFonts w:hint="eastAsia" w:ascii="宋体" w:hAnsi="宋体" w:cs="宋体"/>
          <w:color w:val="auto"/>
          <w:sz w:val="24"/>
          <w:szCs w:val="24"/>
        </w:rPr>
        <w:t xml:space="preserve">永久占地：指发包人为建设本合同工程永久征用的场地。</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1.1.3.11</w:t>
      </w:r>
      <w:r>
        <w:rPr>
          <w:rFonts w:hint="eastAsia" w:ascii="宋体" w:hAnsi="宋体" w:cs="宋体"/>
          <w:color w:val="auto"/>
          <w:sz w:val="24"/>
          <w:szCs w:val="24"/>
        </w:rPr>
        <w:t xml:space="preserve">临时占地：指发包人为建设本合同工程临时征用，承包人在完工后须按合同要求退还的场地。</w:t>
      </w:r>
      <w:r/>
    </w:p>
    <w:p>
      <w:pPr>
        <w:spacing w:line="420" w:lineRule="exact"/>
        <w:rPr>
          <w:rFonts w:hint="eastAsia" w:ascii="宋体" w:hAnsi="宋体" w:cs="宋体"/>
          <w:bCs/>
          <w:color w:val="auto"/>
          <w:sz w:val="24"/>
          <w:szCs w:val="24"/>
        </w:rPr>
      </w:pPr>
      <w:r>
        <w:rPr>
          <w:rFonts w:hint="eastAsia" w:ascii="宋体" w:hAnsi="宋体" w:cs="宋体"/>
          <w:b/>
          <w:color w:val="auto"/>
          <w:sz w:val="24"/>
          <w:szCs w:val="24"/>
        </w:rPr>
        <w:t xml:space="preserve">    1.1.4</w:t>
      </w:r>
      <w:r>
        <w:rPr>
          <w:rFonts w:hint="eastAsia" w:ascii="宋体" w:hAnsi="宋体" w:cs="宋体"/>
          <w:bCs/>
          <w:color w:val="auto"/>
          <w:sz w:val="24"/>
          <w:szCs w:val="24"/>
        </w:rPr>
        <w:t xml:space="preserve"> 日期</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1.1.4.1</w:t>
      </w:r>
      <w:r>
        <w:rPr>
          <w:rFonts w:hint="eastAsia" w:ascii="宋体" w:hAnsi="宋体" w:cs="宋体"/>
          <w:color w:val="auto"/>
          <w:sz w:val="24"/>
          <w:szCs w:val="24"/>
        </w:rPr>
        <w:t xml:space="preserve">开</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通知：指监理人按第</w:t>
      </w:r>
      <w:r>
        <w:rPr>
          <w:rFonts w:hint="eastAsia" w:ascii="宋体" w:hAnsi="宋体" w:cs="宋体"/>
          <w:bCs/>
          <w:color w:val="auto"/>
          <w:sz w:val="24"/>
          <w:szCs w:val="24"/>
        </w:rPr>
        <w:t xml:space="preserve">11.1</w:t>
      </w:r>
      <w:r>
        <w:rPr>
          <w:rFonts w:hint="eastAsia" w:ascii="宋体" w:hAnsi="宋体" w:cs="宋体"/>
          <w:color w:val="auto"/>
          <w:sz w:val="24"/>
          <w:szCs w:val="24"/>
        </w:rPr>
        <w:t xml:space="preserve">款通知承包人开</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的函件。</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1.1.4.2</w:t>
      </w:r>
      <w:r>
        <w:rPr>
          <w:rFonts w:hint="eastAsia" w:ascii="宋体" w:hAnsi="宋体" w:cs="宋体"/>
          <w:color w:val="auto"/>
          <w:sz w:val="24"/>
          <w:szCs w:val="24"/>
        </w:rPr>
        <w:t xml:space="preserve">开</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日期：指监理人按第</w:t>
      </w:r>
      <w:r>
        <w:rPr>
          <w:rFonts w:hint="eastAsia" w:ascii="宋体" w:hAnsi="宋体" w:cs="宋体"/>
          <w:bCs/>
          <w:color w:val="auto"/>
          <w:sz w:val="24"/>
          <w:szCs w:val="24"/>
        </w:rPr>
        <w:t xml:space="preserve">11.1</w:t>
      </w:r>
      <w:r>
        <w:rPr>
          <w:rFonts w:hint="eastAsia" w:ascii="宋体" w:hAnsi="宋体" w:cs="宋体"/>
          <w:color w:val="auto"/>
          <w:sz w:val="24"/>
          <w:szCs w:val="24"/>
        </w:rPr>
        <w:t xml:space="preserve">款发出的开</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通知中写明的开</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日期。</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1.1.4.3</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期：指承包人在投标函中承诺的完成合同工程所需的期限，包括按第</w:t>
      </w:r>
      <w:r>
        <w:rPr>
          <w:rFonts w:hint="eastAsia" w:ascii="宋体" w:hAnsi="宋体" w:cs="宋体"/>
          <w:bCs/>
          <w:color w:val="auto"/>
          <w:sz w:val="24"/>
          <w:szCs w:val="24"/>
        </w:rPr>
        <w:t xml:space="preserve">11.3</w:t>
      </w:r>
      <w:r>
        <w:rPr>
          <w:rFonts w:hint="eastAsia" w:ascii="宋体" w:hAnsi="宋体" w:cs="宋体"/>
          <w:color w:val="auto"/>
          <w:sz w:val="24"/>
          <w:szCs w:val="24"/>
        </w:rPr>
        <w:t xml:space="preserve">款、第</w:t>
      </w:r>
      <w:r>
        <w:rPr>
          <w:rFonts w:hint="eastAsia" w:ascii="宋体" w:hAnsi="宋体" w:cs="宋体"/>
          <w:bCs/>
          <w:color w:val="auto"/>
          <w:sz w:val="24"/>
          <w:szCs w:val="24"/>
        </w:rPr>
        <w:t xml:space="preserve">11.4</w:t>
      </w:r>
      <w:r>
        <w:rPr>
          <w:rFonts w:hint="eastAsia" w:ascii="宋体" w:hAnsi="宋体" w:cs="宋体"/>
          <w:color w:val="auto"/>
          <w:sz w:val="24"/>
          <w:szCs w:val="24"/>
        </w:rPr>
        <w:t xml:space="preserve">款和第</w:t>
      </w:r>
      <w:r>
        <w:rPr>
          <w:rFonts w:hint="eastAsia" w:ascii="宋体" w:hAnsi="宋体" w:cs="宋体"/>
          <w:bCs/>
          <w:color w:val="auto"/>
          <w:sz w:val="24"/>
          <w:szCs w:val="24"/>
        </w:rPr>
        <w:t xml:space="preserve">11.6</w:t>
      </w:r>
      <w:r>
        <w:rPr>
          <w:rFonts w:hint="eastAsia" w:ascii="宋体" w:hAnsi="宋体" w:cs="宋体"/>
          <w:color w:val="auto"/>
          <w:sz w:val="24"/>
          <w:szCs w:val="24"/>
        </w:rPr>
        <w:t xml:space="preserve">款约定所作的变更。</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1.1.4.4</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日期：即合同工程完工日期，指第1.1.4.3目约定工期届满时的日期。实际完工日期以合同工程完工证书中写明的日期为准。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1.1.4.5</w:t>
      </w:r>
      <w:r>
        <w:rPr>
          <w:rFonts w:hint="eastAsia" w:ascii="宋体" w:hAnsi="宋体" w:cs="宋体"/>
          <w:color w:val="auto"/>
          <w:sz w:val="24"/>
          <w:szCs w:val="24"/>
        </w:rPr>
        <w:t xml:space="preserve">缺陷责任期(工程质量保修期)：指履行第19.2款约定的缺陷责任的期限，包括根据第19.3款约定所作的延长，具体期限由专用合同条款约定。</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1.1.4.6</w:t>
      </w:r>
      <w:r>
        <w:rPr>
          <w:rFonts w:hint="eastAsia" w:ascii="宋体" w:hAnsi="宋体" w:cs="宋体"/>
          <w:color w:val="auto"/>
          <w:sz w:val="24"/>
          <w:szCs w:val="24"/>
        </w:rPr>
        <w:t xml:space="preserve">基准日期：指投标截止时间前</w:t>
      </w:r>
      <w:r>
        <w:rPr>
          <w:rFonts w:hint="eastAsia" w:ascii="宋体" w:hAnsi="宋体" w:cs="宋体"/>
          <w:bCs/>
          <w:color w:val="auto"/>
          <w:sz w:val="24"/>
          <w:szCs w:val="24"/>
        </w:rPr>
        <w:t xml:space="preserve">28</w:t>
      </w:r>
      <w:r>
        <w:rPr>
          <w:rFonts w:hint="eastAsia" w:ascii="宋体" w:hAnsi="宋体" w:cs="宋体"/>
          <w:color w:val="auto"/>
          <w:sz w:val="24"/>
          <w:szCs w:val="24"/>
        </w:rPr>
        <w:t xml:space="preserve">天的日期。</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1.1.4.7</w:t>
      </w:r>
      <w:r>
        <w:rPr>
          <w:rFonts w:hint="eastAsia" w:ascii="宋体" w:hAnsi="宋体" w:cs="宋体"/>
          <w:color w:val="auto"/>
          <w:sz w:val="24"/>
          <w:szCs w:val="24"/>
        </w:rPr>
        <w:t xml:space="preserve">天：除特别指明外，指日历天。合同中按天计算时间的，开始当天不计入，从次日开始计算。期限最后一天的截止时间为当天</w:t>
      </w:r>
      <w:r>
        <w:rPr>
          <w:rFonts w:hint="eastAsia" w:ascii="宋体" w:hAnsi="宋体" w:cs="宋体"/>
          <w:bCs/>
          <w:color w:val="auto"/>
          <w:sz w:val="24"/>
          <w:szCs w:val="24"/>
        </w:rPr>
        <w:t xml:space="preserve">24：00</w:t>
      </w:r>
      <w:r>
        <w:rPr>
          <w:rFonts w:hint="eastAsia" w:ascii="宋体" w:hAnsi="宋体" w:cs="宋体"/>
          <w:color w:val="auto"/>
          <w:sz w:val="24"/>
          <w:szCs w:val="24"/>
        </w:rPr>
        <w:t xml:space="preserve">。</w:t>
      </w:r>
      <w:r/>
    </w:p>
    <w:p>
      <w:pPr>
        <w:spacing w:line="420" w:lineRule="exact"/>
        <w:rPr>
          <w:rFonts w:hint="eastAsia" w:ascii="宋体" w:hAnsi="宋体" w:cs="宋体"/>
          <w:bCs/>
          <w:color w:val="auto"/>
          <w:sz w:val="24"/>
          <w:szCs w:val="24"/>
        </w:rPr>
      </w:pPr>
      <w:r>
        <w:rPr>
          <w:rFonts w:hint="eastAsia" w:ascii="宋体" w:hAnsi="宋体" w:cs="宋体"/>
          <w:b/>
          <w:color w:val="auto"/>
          <w:sz w:val="24"/>
          <w:szCs w:val="24"/>
        </w:rPr>
        <w:t xml:space="preserve">    1.1.5</w:t>
      </w:r>
      <w:r>
        <w:rPr>
          <w:rFonts w:hint="eastAsia" w:ascii="宋体" w:hAnsi="宋体" w:cs="宋体"/>
          <w:bCs/>
          <w:color w:val="auto"/>
          <w:sz w:val="24"/>
          <w:szCs w:val="24"/>
        </w:rPr>
        <w:t xml:space="preserve"> 合同价格和费用</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1.1.5.1</w:t>
      </w:r>
      <w:r>
        <w:rPr>
          <w:rFonts w:hint="eastAsia" w:ascii="宋体" w:hAnsi="宋体" w:cs="宋体"/>
          <w:color w:val="auto"/>
          <w:sz w:val="24"/>
          <w:szCs w:val="24"/>
        </w:rPr>
        <w:t xml:space="preserve">签约合同价：指签订合同时合同协议书中写明的，包括了暂列金额、暂估价的合同总金额。</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1.1.5.2</w:t>
      </w:r>
      <w:r>
        <w:rPr>
          <w:rFonts w:hint="eastAsia" w:ascii="宋体" w:hAnsi="宋体" w:cs="宋体"/>
          <w:color w:val="auto"/>
          <w:sz w:val="24"/>
          <w:szCs w:val="24"/>
        </w:rPr>
        <w:t xml:space="preserve">合同价格：指承包人按合同约定完成了包括缺陷责任期内的全部承包</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作后，发包人应付给承包人的金额，包括在履行合同过程中按合同约定进行的变更和调整。</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1.1.5.3</w:t>
      </w:r>
      <w:r>
        <w:rPr>
          <w:rFonts w:hint="eastAsia" w:ascii="宋体" w:hAnsi="宋体" w:cs="宋体"/>
          <w:color w:val="auto"/>
          <w:sz w:val="24"/>
          <w:szCs w:val="24"/>
        </w:rPr>
        <w:t xml:space="preserve">费用：指为履行合同所发生的或将要发生的所有合理开支，包括管理费和应分摊的其他费用，但不包括利润。</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1.1.5.4</w:t>
      </w:r>
      <w:r>
        <w:rPr>
          <w:rFonts w:hint="eastAsia" w:ascii="宋体" w:hAnsi="宋体" w:cs="宋体"/>
          <w:color w:val="auto"/>
          <w:sz w:val="24"/>
          <w:szCs w:val="24"/>
        </w:rPr>
        <w:t xml:space="preserve">暂列金额：指已标价工程量清单中所列的暂列金额，用于在签订协议书时尚未确定或不可预见变更的施</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及其所需材料、</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程设备、服务等的金额，包括以计日</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方式支付的金额。</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1.1.5.5</w:t>
      </w:r>
      <w:r>
        <w:rPr>
          <w:rFonts w:hint="eastAsia" w:ascii="宋体" w:hAnsi="宋体" w:cs="宋体"/>
          <w:color w:val="auto"/>
          <w:sz w:val="24"/>
          <w:szCs w:val="24"/>
        </w:rPr>
        <w:t xml:space="preserve">暂估价：指发包人在工程量清单中给定的用于支付必然发生但暂时不能确定价格的材料、设备以及专业工程的金额。</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1.1.5.6</w:t>
      </w:r>
      <w:r>
        <w:rPr>
          <w:rFonts w:hint="eastAsia" w:ascii="宋体" w:hAnsi="宋体" w:cs="宋体"/>
          <w:color w:val="auto"/>
          <w:sz w:val="24"/>
          <w:szCs w:val="24"/>
        </w:rPr>
        <w:t xml:space="preserve">计日</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：指对零星</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作采取的一种计价方式，按合同中的计日</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子目及其单价计价付款。</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1.1.5.7</w:t>
      </w:r>
      <w:r>
        <w:rPr>
          <w:rFonts w:hint="eastAsia" w:ascii="宋体" w:hAnsi="宋体" w:cs="宋体"/>
          <w:color w:val="auto"/>
          <w:sz w:val="24"/>
          <w:szCs w:val="24"/>
        </w:rPr>
        <w:t xml:space="preserve">质量保证金（或称保留金）：指按第</w:t>
      </w:r>
      <w:r>
        <w:rPr>
          <w:rFonts w:hint="eastAsia" w:ascii="宋体" w:hAnsi="宋体" w:cs="宋体"/>
          <w:bCs/>
          <w:color w:val="auto"/>
          <w:sz w:val="24"/>
          <w:szCs w:val="24"/>
        </w:rPr>
        <w:t xml:space="preserve">17.4.1</w:t>
      </w:r>
      <w:r>
        <w:rPr>
          <w:rFonts w:hint="eastAsia" w:ascii="宋体" w:hAnsi="宋体" w:cs="宋体"/>
          <w:color w:val="auto"/>
          <w:sz w:val="24"/>
          <w:szCs w:val="24"/>
        </w:rPr>
        <w:t xml:space="preserve">项约定用于保证在缺陷责任期内履行缺陷修复义务的金额。</w:t>
      </w:r>
      <w:r/>
    </w:p>
    <w:p>
      <w:pPr>
        <w:spacing w:line="420" w:lineRule="exact"/>
        <w:rPr>
          <w:rFonts w:hint="eastAsia" w:ascii="宋体" w:hAnsi="宋体" w:cs="宋体"/>
          <w:bCs/>
          <w:color w:val="auto"/>
          <w:sz w:val="24"/>
          <w:szCs w:val="24"/>
        </w:rPr>
      </w:pPr>
      <w:r>
        <w:rPr>
          <w:rFonts w:hint="eastAsia" w:ascii="宋体" w:hAnsi="宋体" w:cs="宋体"/>
          <w:b/>
          <w:color w:val="auto"/>
          <w:sz w:val="24"/>
          <w:szCs w:val="24"/>
        </w:rPr>
        <w:t xml:space="preserve">    1.1.6</w:t>
      </w:r>
      <w:r>
        <w:rPr>
          <w:rFonts w:hint="eastAsia" w:ascii="宋体" w:hAnsi="宋体" w:cs="宋体"/>
          <w:bCs/>
          <w:color w:val="auto"/>
          <w:sz w:val="24"/>
          <w:szCs w:val="24"/>
        </w:rPr>
        <w:t xml:space="preserve"> 其他</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1.1.6.</w:t>
      </w:r>
      <w:r>
        <w:rPr>
          <w:rFonts w:hint="eastAsia" w:ascii="宋体" w:hAnsi="宋体" w:cs="宋体"/>
          <w:color w:val="auto"/>
          <w:sz w:val="24"/>
          <w:szCs w:val="24"/>
        </w:rPr>
        <w:t xml:space="preserve">1书面形式：指合同文件、信函、电报、传真等可以有形地表现所载内容的形式。</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1.2语言文字</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除专用术语外，合同使用的语言文字为中文。必要时专用术语应附有中文注释。</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1.3法律</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适用于合同的法律包括中华人民共和国法律、行政法规、部门规章，以及工程所在地的地方法规、自治条例、单行条例和地方政府规章。</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1.4合同文件的优先顺序</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组成合同的各项文件应互相解释，互为说明。除专用合同条款另有约定外，解释合同文件的优先顺序如下：</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（1）合同协议书；</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（2）中标通知书；</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（3）投标函及投标函附录；</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（4）专用合同条款；</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（5）通用合同条款；</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（6）技术标准和要求；</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（7）图纸；</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（8）已标价工程量清单；</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（9）其他合同文件。</w:t>
      </w:r>
      <w:r/>
    </w:p>
    <w:p>
      <w:pPr>
        <w:spacing w:line="420" w:lineRule="exact"/>
        <w:rPr>
          <w:rFonts w:hint="eastAsia" w:ascii="宋体" w:hAnsi="宋体" w:cs="宋体"/>
          <w:color w:val="auto"/>
          <w:sz w:val="24"/>
          <w:szCs w:val="24"/>
        </w:rPr>
      </w:pPr>
      <w:r/>
      <w:bookmarkStart w:id="48" w:name="_Hlk18068519"/>
      <w:r>
        <w:rPr>
          <w:rFonts w:hint="eastAsia" w:ascii="宋体" w:hAnsi="宋体" w:cs="宋体"/>
          <w:color w:val="auto"/>
          <w:sz w:val="24"/>
          <w:szCs w:val="24"/>
        </w:rPr>
        <w:t xml:space="preserve">1.5合同协议书</w:t>
      </w:r>
      <w:bookmarkEnd w:id="48"/>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承包人按中标通知书规定的时间与发包人签订合同协议书。除法律另有规定或合同另有约定外，发包人和承包人的法定代表人或其委托代理人在合同协议书上签字并盖单位公章后，合同生效。</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1.6图纸 </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1.6.1</w:t>
      </w:r>
      <w:r>
        <w:rPr>
          <w:rFonts w:hint="eastAsia" w:ascii="宋体" w:hAnsi="宋体" w:cs="宋体"/>
          <w:color w:val="auto"/>
          <w:sz w:val="24"/>
          <w:szCs w:val="24"/>
        </w:rPr>
        <w:t xml:space="preserve">图纸的提供</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1.6.2</w:t>
      </w:r>
      <w:r>
        <w:rPr>
          <w:rFonts w:hint="eastAsia" w:ascii="宋体" w:hAnsi="宋体" w:cs="宋体"/>
          <w:color w:val="auto"/>
          <w:sz w:val="24"/>
          <w:szCs w:val="24"/>
        </w:rPr>
        <w:t xml:space="preserve">承包人提供的文件</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承包人提供的文件应按技术标准和要求（合同技术条款）约定的期限和数量提供给监理人。监理人应按技术标准和要求（合同技术条款）约定的期限批复承包人。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1.6.3</w:t>
      </w:r>
      <w:r>
        <w:rPr>
          <w:rFonts w:hint="eastAsia" w:ascii="宋体" w:hAnsi="宋体" w:cs="宋体"/>
          <w:color w:val="auto"/>
          <w:sz w:val="24"/>
          <w:szCs w:val="24"/>
        </w:rPr>
        <w:t xml:space="preserve">图纸的修改</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1.6.4</w:t>
      </w:r>
      <w:r>
        <w:rPr>
          <w:rFonts w:hint="eastAsia" w:ascii="宋体" w:hAnsi="宋体" w:cs="宋体"/>
          <w:color w:val="auto"/>
          <w:sz w:val="24"/>
          <w:szCs w:val="24"/>
        </w:rPr>
        <w:t xml:space="preserve">图纸的错误</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承包人发现发包人图纸存在明显错误或疏忽的，应及时通知监理人。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1.6.5</w:t>
      </w:r>
      <w:r>
        <w:rPr>
          <w:rFonts w:hint="eastAsia" w:ascii="宋体" w:hAnsi="宋体" w:cs="宋体"/>
          <w:color w:val="auto"/>
          <w:sz w:val="24"/>
          <w:szCs w:val="24"/>
        </w:rPr>
        <w:t xml:space="preserve">图纸和文件的保管</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监理人和承包人均应在施工场地各保存一套完整的包含第</w:t>
      </w:r>
      <w:r>
        <w:rPr>
          <w:rFonts w:hint="eastAsia" w:ascii="宋体" w:hAnsi="宋体" w:cs="宋体"/>
          <w:bCs/>
          <w:color w:val="auto"/>
          <w:sz w:val="24"/>
          <w:szCs w:val="24"/>
        </w:rPr>
        <w:t xml:space="preserve">1.6.1</w:t>
      </w:r>
      <w:r>
        <w:rPr>
          <w:rFonts w:hint="eastAsia" w:ascii="宋体" w:hAnsi="宋体" w:cs="宋体"/>
          <w:color w:val="auto"/>
          <w:sz w:val="24"/>
          <w:szCs w:val="24"/>
        </w:rPr>
        <w:t xml:space="preserve">、</w:t>
      </w:r>
      <w:r>
        <w:rPr>
          <w:rFonts w:hint="eastAsia" w:ascii="宋体" w:hAnsi="宋体" w:cs="宋体"/>
          <w:bCs/>
          <w:color w:val="auto"/>
          <w:sz w:val="24"/>
          <w:szCs w:val="24"/>
        </w:rPr>
        <w:t xml:space="preserve">1.6.</w:t>
      </w:r>
      <w:r>
        <w:rPr>
          <w:rFonts w:hint="eastAsia" w:ascii="宋体" w:hAnsi="宋体" w:cs="宋体"/>
          <w:color w:val="auto"/>
          <w:sz w:val="24"/>
          <w:szCs w:val="24"/>
        </w:rPr>
        <w:t xml:space="preserve">2、</w:t>
      </w:r>
      <w:r>
        <w:rPr>
          <w:rFonts w:hint="eastAsia" w:ascii="宋体" w:hAnsi="宋体" w:cs="宋体"/>
          <w:bCs/>
          <w:color w:val="auto"/>
          <w:sz w:val="24"/>
          <w:szCs w:val="24"/>
        </w:rPr>
        <w:t xml:space="preserve">1.6.3</w:t>
      </w:r>
      <w:r>
        <w:rPr>
          <w:rFonts w:hint="eastAsia" w:ascii="宋体" w:hAnsi="宋体" w:cs="宋体"/>
          <w:color w:val="auto"/>
          <w:sz w:val="24"/>
          <w:szCs w:val="24"/>
        </w:rPr>
        <w:t xml:space="preserve">项约定内容的图纸。</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1.7联络</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1.7.1</w:t>
      </w:r>
      <w:r>
        <w:rPr>
          <w:rFonts w:hint="eastAsia" w:ascii="宋体" w:hAnsi="宋体" w:cs="宋体"/>
          <w:color w:val="auto"/>
          <w:sz w:val="24"/>
          <w:szCs w:val="24"/>
        </w:rPr>
        <w:t xml:space="preserve"> 与合同有关的通知、批准、证明、证书、指示、要求、请求、同意、意见、确定和决定等，均应采用书面形式。</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1.7.2</w:t>
      </w:r>
      <w:r>
        <w:rPr>
          <w:rFonts w:hint="eastAsia" w:ascii="宋体" w:hAnsi="宋体" w:cs="宋体"/>
          <w:color w:val="auto"/>
          <w:sz w:val="24"/>
          <w:szCs w:val="24"/>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1.7.3</w:t>
      </w:r>
      <w:r>
        <w:rPr>
          <w:rFonts w:hint="eastAsia" w:ascii="宋体" w:hAnsi="宋体" w:cs="宋体"/>
          <w:color w:val="auto"/>
          <w:sz w:val="24"/>
          <w:szCs w:val="24"/>
        </w:rPr>
        <w:t xml:space="preserve">来往函件均应按合同约定的期限及时发出和答复，不得无故扣押和拖延，亦不得拒收。否则，由此造成的后果由责任方负责。</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1.8转让</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除合同另有约定外，未经对方当事人同意，一方当事人不得将合同权利全部或部分转让给第三人，也不得全部或部分转移合同义务。</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1.9严禁贿赂</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合同当事人双方不得以贿赂或变相贿赂的方式，谋取不当利益或损害对方权益。因贿赂造成对方损失的，均应赔偿损失，并应由行为人承担相应的法律责任。</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1.10化石、文物</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1.10.1</w:t>
      </w:r>
      <w:r>
        <w:rPr>
          <w:rFonts w:hint="eastAsia" w:ascii="宋体" w:hAnsi="宋体" w:cs="宋体"/>
          <w:color w:val="auto"/>
          <w:sz w:val="24"/>
          <w:szCs w:val="24"/>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期延误由发包人承担。</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1.10.2</w:t>
      </w:r>
      <w:r>
        <w:rPr>
          <w:rFonts w:hint="eastAsia" w:ascii="宋体" w:hAnsi="宋体" w:cs="宋体"/>
          <w:color w:val="auto"/>
          <w:sz w:val="24"/>
          <w:szCs w:val="24"/>
        </w:rPr>
        <w:t xml:space="preserve"> 承包人发现文物后不及时报告或隐瞒不报，致使文物丢失或损坏的，应赔偿损失，并承担相应的法律责任。</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1.11专利技术</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1.11.1</w:t>
      </w:r>
      <w:r>
        <w:rPr>
          <w:rFonts w:hint="eastAsia" w:ascii="宋体" w:hAnsi="宋体" w:cs="宋体"/>
          <w:bCs/>
          <w:color w:val="auto"/>
          <w:sz w:val="24"/>
          <w:szCs w:val="24"/>
        </w:rPr>
        <w:t xml:space="preserve"> </w:t>
      </w:r>
      <w:r>
        <w:rPr>
          <w:rFonts w:hint="eastAsia" w:ascii="宋体" w:hAnsi="宋体" w:cs="宋体"/>
          <w:color w:val="auto"/>
          <w:sz w:val="24"/>
          <w:szCs w:val="24"/>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1.11.2</w:t>
      </w:r>
      <w:r>
        <w:rPr>
          <w:rFonts w:hint="eastAsia" w:ascii="宋体" w:hAnsi="宋体" w:cs="宋体"/>
          <w:color w:val="auto"/>
          <w:sz w:val="24"/>
          <w:szCs w:val="24"/>
        </w:rPr>
        <w:t xml:space="preserve"> 承包人在投标文件中采用专利技术的，专利技术的使用费包含在投标报价内。</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1.11.3</w:t>
      </w:r>
      <w:r>
        <w:rPr>
          <w:rFonts w:hint="eastAsia" w:ascii="宋体" w:hAnsi="宋体" w:cs="宋体"/>
          <w:color w:val="auto"/>
          <w:sz w:val="24"/>
          <w:szCs w:val="24"/>
        </w:rPr>
        <w:t xml:space="preserve"> 承包人的技术秘密和声明需要保密的资料和信息，发包人和监理人均不得为与本合同无关的目的泄露给他人。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1.11.4</w:t>
      </w:r>
      <w:r>
        <w:rPr>
          <w:rFonts w:hint="eastAsia" w:ascii="宋体" w:hAnsi="宋体" w:cs="宋体"/>
          <w:color w:val="auto"/>
          <w:sz w:val="24"/>
          <w:szCs w:val="24"/>
        </w:rPr>
        <w:t xml:space="preserve">合同实施过程中，发包人要求承包人采用专利技术的，发包人应办理相应的使用手续，承包人应按发包人约定的条件使用，并承担使用专利技术的相关试验工作，所需费用由发包人承担。</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1.12图纸和文件的保密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1.12.1</w:t>
      </w:r>
      <w:r>
        <w:rPr>
          <w:rFonts w:hint="eastAsia" w:ascii="宋体" w:hAnsi="宋体" w:cs="宋体"/>
          <w:color w:val="auto"/>
          <w:sz w:val="24"/>
          <w:szCs w:val="24"/>
        </w:rPr>
        <w:t xml:space="preserve">发包人提供的图纸和文件，未经发包人同意，承包人不得为合同以外的目的泄露给他人或公开发表与引用。</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1.12.2</w:t>
      </w:r>
      <w:r>
        <w:rPr>
          <w:rFonts w:hint="eastAsia" w:ascii="宋体" w:hAnsi="宋体" w:cs="宋体"/>
          <w:color w:val="auto"/>
          <w:sz w:val="24"/>
          <w:szCs w:val="24"/>
        </w:rPr>
        <w:t xml:space="preserve">承包人提供的图纸和文件，未经承包人同意，发包人不得为合同以外的目的泄露给他人或公开发表与引用。</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2．发包人义务</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2.1遵守法律</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发包人在履行合同过程中应遵守法律，并保证承包人免于承担因发包人违反法律而引起的任何责任。</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2.2发出开工通知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发包人应委托监理人按第11.1款的约定向承包人发出开工通知。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2.3提供施工场地</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2.3.1</w:t>
      </w:r>
      <w:r>
        <w:rPr>
          <w:rFonts w:hint="eastAsia" w:ascii="宋体" w:hAnsi="宋体" w:cs="宋体"/>
          <w:color w:val="auto"/>
          <w:sz w:val="24"/>
          <w:szCs w:val="24"/>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2.3.2</w:t>
      </w:r>
      <w:r>
        <w:rPr>
          <w:rFonts w:hint="eastAsia" w:ascii="宋体" w:hAnsi="宋体" w:cs="宋体"/>
          <w:color w:val="auto"/>
          <w:sz w:val="24"/>
          <w:szCs w:val="24"/>
        </w:rPr>
        <w:t xml:space="preserve">　发包人提供的施工用地范围在专用合同条款中约定。</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2.3.3</w:t>
      </w:r>
      <w:r>
        <w:rPr>
          <w:rFonts w:hint="eastAsia" w:ascii="宋体" w:hAnsi="宋体" w:cs="宋体"/>
          <w:color w:val="auto"/>
          <w:sz w:val="24"/>
          <w:szCs w:val="24"/>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2.4协助承包人办理证件和批件</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发包人应协助承包人办理法律规定的有关施工证件和批件。</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2.5组织设计交底</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发包人（或监理人）应根据合同进度计划，组织设计单位向承包人进行设计交底。</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2.6支付合同价款</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发包人应按合同约定向承包人及时支付合同价款。</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2.7组织</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验收（组织法人验收）</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发包人应按合同约定及时组织法人验收。</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2.8其他义务</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其他义务在专用合同条款中补充约定。</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3．监理人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3.1监理人的职责和权力</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3.1.1</w:t>
      </w:r>
      <w:r>
        <w:rPr>
          <w:rFonts w:hint="eastAsia" w:ascii="宋体" w:hAnsi="宋体" w:cs="宋体"/>
          <w:color w:val="auto"/>
          <w:sz w:val="24"/>
          <w:szCs w:val="24"/>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3.1.2</w:t>
      </w:r>
      <w:r>
        <w:rPr>
          <w:rFonts w:hint="eastAsia" w:ascii="宋体" w:hAnsi="宋体" w:cs="宋体"/>
          <w:color w:val="auto"/>
          <w:sz w:val="24"/>
          <w:szCs w:val="24"/>
        </w:rPr>
        <w:t xml:space="preserve">监理人发出的任何指示应视为已得到发包人的批准，但监理人无权免除或变更合同约定的发包人和承包人的权利、义务和责任。</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3.1.3</w:t>
      </w:r>
      <w:r>
        <w:rPr>
          <w:rFonts w:hint="eastAsia" w:ascii="宋体" w:hAnsi="宋体" w:cs="宋体"/>
          <w:color w:val="auto"/>
          <w:sz w:val="24"/>
          <w:szCs w:val="24"/>
        </w:rPr>
        <w:t xml:space="preserve">合同约定应由承包人承担的义务和责任，不因监理人对承包人提交文件的审查或批准，对工程、材料和设备的检查和检验，以及为实施监理作出的指示等职务行为而减轻或解除。</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3.2 总监理工程师</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发包人应在发出开工通知前将总监理工程师的任命通知承包人。总监理工程师更换时，应在调离</w:t>
      </w:r>
      <w:r>
        <w:rPr>
          <w:rFonts w:hint="eastAsia" w:ascii="宋体" w:hAnsi="宋体" w:cs="宋体"/>
          <w:b/>
          <w:bCs/>
          <w:color w:val="auto"/>
          <w:sz w:val="24"/>
          <w:szCs w:val="24"/>
        </w:rPr>
        <w:t xml:space="preserve">14</w:t>
      </w:r>
      <w:r>
        <w:rPr>
          <w:rFonts w:hint="eastAsia" w:ascii="宋体" w:hAnsi="宋体" w:cs="宋体"/>
          <w:color w:val="auto"/>
          <w:sz w:val="24"/>
          <w:szCs w:val="24"/>
        </w:rPr>
        <w:t xml:space="preserve">天前通知承包人。总监理工程师短期离开施工场地的，应委派代表代行其职责，并通知承包人。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3.3 监理人员</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3.3.1</w:t>
      </w:r>
      <w:r>
        <w:rPr>
          <w:rFonts w:hint="eastAsia" w:ascii="宋体" w:hAnsi="宋体" w:cs="宋体"/>
          <w:color w:val="auto"/>
          <w:sz w:val="24"/>
          <w:szCs w:val="24"/>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3.3.2</w:t>
      </w:r>
      <w:r>
        <w:rPr>
          <w:rFonts w:hint="eastAsia" w:ascii="宋体" w:hAnsi="宋体" w:cs="宋体"/>
          <w:color w:val="auto"/>
          <w:sz w:val="24"/>
          <w:szCs w:val="24"/>
        </w:rPr>
        <w:t xml:space="preserve">监理人员对承包人的任何工作、工程或其采用的材料和工程设备未在合同约定的期限内提出异议的，视为已获批准，但不影响监理人在以后拒绝该项工作、工程、材料或工程设备的权利。</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3.3.3</w:t>
      </w:r>
      <w:r>
        <w:rPr>
          <w:rFonts w:hint="eastAsia" w:ascii="宋体" w:hAnsi="宋体" w:cs="宋体"/>
          <w:color w:val="auto"/>
          <w:sz w:val="24"/>
          <w:szCs w:val="24"/>
        </w:rPr>
        <w:t xml:space="preserve">承包人对总监理工程师授权的监理人员发出的指示有疑问的，可向总监理工程师提出书面异议，总监理工程师应在约定的时限内对该指示予以确认、更改或撤销。</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3.3.4</w:t>
      </w:r>
      <w:r>
        <w:rPr>
          <w:rFonts w:hint="eastAsia" w:ascii="宋体" w:hAnsi="宋体" w:cs="宋体"/>
          <w:color w:val="auto"/>
          <w:sz w:val="24"/>
          <w:szCs w:val="24"/>
        </w:rPr>
        <w:t xml:space="preserve">总监理工程师不应将第3.5款约定应由总监理工程师作出确定的权力授权或委托给其他监理人员。</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3.4监理人的指示</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3.4.1</w:t>
      </w:r>
      <w:r>
        <w:rPr>
          <w:rFonts w:hint="eastAsia" w:ascii="宋体" w:hAnsi="宋体" w:cs="宋体"/>
          <w:color w:val="auto"/>
          <w:sz w:val="24"/>
          <w:szCs w:val="24"/>
        </w:rPr>
        <w:t xml:space="preserve">监理人应按第3.1款的约定向承包人发出指示，监理人的指示应盖有监理人授权的施工场地机构章，并由总监理工程师或总监理工程师按第3.3.1项约定授权的监理人员签字。</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3.4.2</w:t>
      </w:r>
      <w:r>
        <w:rPr>
          <w:rFonts w:hint="eastAsia" w:ascii="宋体" w:hAnsi="宋体" w:cs="宋体"/>
          <w:color w:val="auto"/>
          <w:sz w:val="24"/>
          <w:szCs w:val="24"/>
        </w:rPr>
        <w:t xml:space="preserve">承包人收到监理人按第3.4.1项作出的指示后应遵照执行。指示构成变更的，应按第15条处理。</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3.4.3</w:t>
      </w:r>
      <w:r>
        <w:rPr>
          <w:rFonts w:hint="eastAsia" w:ascii="宋体" w:hAnsi="宋体" w:cs="宋体"/>
          <w:color w:val="auto"/>
          <w:sz w:val="24"/>
          <w:szCs w:val="24"/>
        </w:rPr>
        <w:t xml:space="preserve">在紧急情况下，总监理工程师或被授权的监理人员可以当场签发临时书面指示，承包人应遵照执行。承包人应在收到上述临时书面指示后</w:t>
      </w:r>
      <w:r>
        <w:rPr>
          <w:rFonts w:hint="eastAsia" w:ascii="宋体" w:hAnsi="宋体" w:cs="宋体"/>
          <w:b/>
          <w:bCs/>
          <w:color w:val="auto"/>
          <w:sz w:val="24"/>
          <w:szCs w:val="24"/>
        </w:rPr>
        <w:t xml:space="preserve">24</w:t>
      </w:r>
      <w:r>
        <w:rPr>
          <w:rFonts w:hint="eastAsia" w:ascii="宋体" w:hAnsi="宋体" w:cs="宋体"/>
          <w:color w:val="auto"/>
          <w:sz w:val="24"/>
          <w:szCs w:val="24"/>
        </w:rPr>
        <w:t xml:space="preserve">小时内，向监理人发出书面确认函。监理人在收到书面确认函后</w:t>
      </w:r>
      <w:r>
        <w:rPr>
          <w:rFonts w:hint="eastAsia" w:ascii="宋体" w:hAnsi="宋体" w:cs="宋体"/>
          <w:b/>
          <w:bCs/>
          <w:color w:val="auto"/>
          <w:sz w:val="24"/>
          <w:szCs w:val="24"/>
        </w:rPr>
        <w:t xml:space="preserve">24</w:t>
      </w:r>
      <w:r>
        <w:rPr>
          <w:rFonts w:hint="eastAsia" w:ascii="宋体" w:hAnsi="宋体" w:cs="宋体"/>
          <w:color w:val="auto"/>
          <w:sz w:val="24"/>
          <w:szCs w:val="24"/>
        </w:rPr>
        <w:t xml:space="preserve">小时内未予答复的，该书面确认函应被视为监理人的正式指示。</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3.4.4</w:t>
      </w:r>
      <w:r>
        <w:rPr>
          <w:rFonts w:hint="eastAsia" w:ascii="宋体" w:hAnsi="宋体" w:cs="宋体"/>
          <w:color w:val="auto"/>
          <w:sz w:val="24"/>
          <w:szCs w:val="24"/>
        </w:rPr>
        <w:t xml:space="preserve">除合同另有约定外，承包人只从总监理工程师或按第</w:t>
      </w:r>
      <w:r>
        <w:rPr>
          <w:rFonts w:hint="eastAsia" w:ascii="宋体" w:hAnsi="宋体" w:cs="宋体"/>
          <w:b/>
          <w:bCs/>
          <w:color w:val="auto"/>
          <w:sz w:val="24"/>
          <w:szCs w:val="24"/>
        </w:rPr>
        <w:t xml:space="preserve">3.3.1</w:t>
      </w:r>
      <w:r>
        <w:rPr>
          <w:rFonts w:hint="eastAsia" w:ascii="宋体" w:hAnsi="宋体" w:cs="宋体"/>
          <w:color w:val="auto"/>
          <w:sz w:val="24"/>
          <w:szCs w:val="24"/>
        </w:rPr>
        <w:t xml:space="preserve">项被授权的监理人员处取得指示。</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3.4.5</w:t>
      </w:r>
      <w:r>
        <w:rPr>
          <w:rFonts w:hint="eastAsia" w:ascii="宋体" w:hAnsi="宋体" w:cs="宋体"/>
          <w:color w:val="auto"/>
          <w:sz w:val="24"/>
          <w:szCs w:val="24"/>
        </w:rPr>
        <w:t xml:space="preserve">由于监理人未能按合同约定发出指示、指示延误或指示错误而导致承包人费用增加和（或）工期延误的，由发包人承担赔偿责任。 </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3.5 商定或确定</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3.5.1</w:t>
      </w:r>
      <w:r>
        <w:rPr>
          <w:rFonts w:hint="eastAsia" w:ascii="宋体" w:hAnsi="宋体" w:cs="宋体"/>
          <w:color w:val="auto"/>
          <w:sz w:val="24"/>
          <w:szCs w:val="24"/>
        </w:rPr>
        <w:t xml:space="preserve">合同约定总监理工程师应按照本款对任何事项进行商定或确定时，总监理工程师应与合同当事人协商，尽量达成一致。不能达成一致的，总监理工程师应认真研究后审慎确定。</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3.5.2</w:t>
      </w:r>
      <w:r>
        <w:rPr>
          <w:rFonts w:hint="eastAsia" w:ascii="宋体" w:hAnsi="宋体" w:cs="宋体"/>
          <w:color w:val="auto"/>
          <w:sz w:val="24"/>
          <w:szCs w:val="24"/>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4．承包人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4.1承包人的一般义务</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4.1.1</w:t>
      </w:r>
      <w:r>
        <w:rPr>
          <w:rFonts w:hint="eastAsia" w:ascii="宋体" w:hAnsi="宋体" w:cs="宋体"/>
          <w:color w:val="auto"/>
          <w:sz w:val="24"/>
          <w:szCs w:val="24"/>
        </w:rPr>
        <w:t xml:space="preserve">遵守法律</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承包人在履行合同过程中应遵守法律，并保证发包人免于承担因承包人违反法律而引起的任何责任。</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4.1.2</w:t>
      </w:r>
      <w:r>
        <w:rPr>
          <w:rFonts w:hint="eastAsia" w:ascii="宋体" w:hAnsi="宋体" w:cs="宋体"/>
          <w:color w:val="auto"/>
          <w:sz w:val="24"/>
          <w:szCs w:val="24"/>
        </w:rPr>
        <w:t xml:space="preserve">依法纳税</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承包人应按有关法律规定纳税，应缴纳的税金包括在合同价格内。</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4.1.3</w:t>
      </w:r>
      <w:r>
        <w:rPr>
          <w:rFonts w:hint="eastAsia" w:ascii="宋体" w:hAnsi="宋体" w:cs="宋体"/>
          <w:color w:val="auto"/>
          <w:sz w:val="24"/>
          <w:szCs w:val="24"/>
        </w:rPr>
        <w:t xml:space="preserve">完成各项承包工作</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4.1.4</w:t>
      </w:r>
      <w:r>
        <w:rPr>
          <w:rFonts w:hint="eastAsia" w:ascii="宋体" w:hAnsi="宋体" w:cs="宋体"/>
          <w:color w:val="auto"/>
          <w:sz w:val="24"/>
          <w:szCs w:val="24"/>
        </w:rPr>
        <w:t xml:space="preserve">对施工作业和施工方法的完备性负责</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承包人应按合同约定的工作内容和施工进度要求，编制施工组织设计和施工措施计划，并对所有施工作业和施工方法的完备性和安全可靠性负责。</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4.1.5</w:t>
      </w:r>
      <w:r>
        <w:rPr>
          <w:rFonts w:hint="eastAsia" w:ascii="宋体" w:hAnsi="宋体" w:cs="宋体"/>
          <w:color w:val="auto"/>
          <w:sz w:val="24"/>
          <w:szCs w:val="24"/>
        </w:rPr>
        <w:t xml:space="preserve">保证工程施工和人员的安全</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承包人应按第9.2款约定采取施工安全措施，确保工程及其人员、材料、设备和设施的安全，防止因工程施工造成的人身伤害和财产损失。</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4.1.6</w:t>
      </w:r>
      <w:r>
        <w:rPr>
          <w:rFonts w:hint="eastAsia" w:ascii="宋体" w:hAnsi="宋体" w:cs="宋体"/>
          <w:color w:val="auto"/>
          <w:sz w:val="24"/>
          <w:szCs w:val="24"/>
        </w:rPr>
        <w:t xml:space="preserve">负责施工场地及其周边环境与生态的保护工作</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承包人应按照第9.4款约定负责施工场地及其周边环境与生态的保护工作。</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4.1.7</w:t>
      </w:r>
      <w:r>
        <w:rPr>
          <w:rFonts w:hint="eastAsia" w:ascii="宋体" w:hAnsi="宋体" w:cs="宋体"/>
          <w:color w:val="auto"/>
          <w:sz w:val="24"/>
          <w:szCs w:val="24"/>
        </w:rPr>
        <w:t xml:space="preserve">避免施工对公众与他人的利益造成损害</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4.1.8</w:t>
      </w:r>
      <w:r>
        <w:rPr>
          <w:rFonts w:hint="eastAsia" w:ascii="宋体" w:hAnsi="宋体" w:cs="宋体"/>
          <w:color w:val="auto"/>
          <w:sz w:val="24"/>
          <w:szCs w:val="24"/>
        </w:rPr>
        <w:t xml:space="preserve">为他人提供方便</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承包人应按监理人的指示为他人在施工场地或附近实施与工程有关的其他各项工作提供可能的条件。除合同另有约定外，提供有关条件的内容和可能发生的费用，由监理人按第3.5款商定或确定。</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4.1.9</w:t>
      </w:r>
      <w:r>
        <w:rPr>
          <w:rFonts w:hint="eastAsia" w:ascii="宋体" w:hAnsi="宋体" w:cs="宋体"/>
          <w:color w:val="auto"/>
          <w:sz w:val="24"/>
          <w:szCs w:val="24"/>
        </w:rPr>
        <w:t xml:space="preserve">工程的维护和照管</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4.1.10</w:t>
      </w:r>
      <w:r>
        <w:rPr>
          <w:rFonts w:hint="eastAsia" w:ascii="宋体" w:hAnsi="宋体" w:cs="宋体"/>
          <w:color w:val="auto"/>
          <w:sz w:val="24"/>
          <w:szCs w:val="24"/>
        </w:rPr>
        <w:t xml:space="preserve">其他义务</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其他义务在专用合同条款中补充约定。</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4.2履约担保</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承包人应保证其履约担保在发包人颁发合同工程完工证书前一直有效。发包人应在合同工程完工证书颁发后28天内将履约担保退还给承包人（无息）。</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4.3分包</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4.3.1</w:t>
      </w:r>
      <w:r>
        <w:rPr>
          <w:rFonts w:hint="eastAsia" w:ascii="宋体" w:hAnsi="宋体" w:cs="宋体"/>
          <w:color w:val="auto"/>
          <w:sz w:val="24"/>
          <w:szCs w:val="24"/>
        </w:rPr>
        <w:t xml:space="preserve">承包人不得将其承包的全部工程转包给第三人，或将其承包的全部工程肢解后以分包的名义转包给第三人。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4.3.2</w:t>
      </w:r>
      <w:r>
        <w:rPr>
          <w:rFonts w:hint="eastAsia" w:ascii="宋体" w:hAnsi="宋体" w:cs="宋体"/>
          <w:color w:val="auto"/>
          <w:sz w:val="24"/>
          <w:szCs w:val="24"/>
        </w:rPr>
        <w:t xml:space="preserve">承包人不得将工程主体、关键性工作分包给第三人。除专用合同条款另有约定外，未经发包人同意，承包人不得将工程的其他部分或工作分包给第三人。</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4.3.3</w:t>
      </w:r>
      <w:r>
        <w:rPr>
          <w:rFonts w:hint="eastAsia" w:ascii="宋体" w:hAnsi="宋体" w:cs="宋体"/>
          <w:color w:val="auto"/>
          <w:sz w:val="24"/>
          <w:szCs w:val="24"/>
        </w:rPr>
        <w:t xml:space="preserve">分包人的资格能力应与其分包工程的标准和规模相适应。</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4.3.4</w:t>
      </w:r>
      <w:r>
        <w:rPr>
          <w:rFonts w:hint="eastAsia" w:ascii="宋体" w:hAnsi="宋体" w:cs="宋体"/>
          <w:color w:val="auto"/>
          <w:sz w:val="24"/>
          <w:szCs w:val="24"/>
        </w:rPr>
        <w:t xml:space="preserve">按投标函附录约定分包工程的，承包人应向发包人和监理人提交分包合同副本。</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4.3.5</w:t>
      </w:r>
      <w:r>
        <w:rPr>
          <w:rFonts w:hint="eastAsia" w:ascii="宋体" w:hAnsi="宋体" w:cs="宋体"/>
          <w:color w:val="auto"/>
          <w:sz w:val="24"/>
          <w:szCs w:val="24"/>
        </w:rPr>
        <w:t xml:space="preserve">承包人应与分包人就分包工程向发包人承担连带责任。</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4.3.6</w:t>
      </w:r>
      <w:r>
        <w:rPr>
          <w:rFonts w:hint="eastAsia" w:ascii="宋体" w:hAnsi="宋体" w:cs="宋体"/>
          <w:color w:val="auto"/>
          <w:sz w:val="24"/>
          <w:szCs w:val="24"/>
        </w:rP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4.3.7</w:t>
      </w:r>
      <w:r>
        <w:rPr>
          <w:rFonts w:hint="eastAsia" w:ascii="宋体" w:hAnsi="宋体" w:cs="宋体"/>
          <w:color w:val="auto"/>
          <w:sz w:val="24"/>
          <w:szCs w:val="24"/>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4.3.8</w:t>
      </w:r>
      <w:r>
        <w:rPr>
          <w:rFonts w:hint="eastAsia" w:ascii="宋体" w:hAnsi="宋体" w:cs="宋体"/>
          <w:color w:val="auto"/>
          <w:sz w:val="24"/>
          <w:szCs w:val="24"/>
        </w:rPr>
        <w:t xml:space="preserve">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4.3.9</w:t>
      </w:r>
      <w:r>
        <w:rPr>
          <w:rFonts w:hint="eastAsia" w:ascii="宋体" w:hAnsi="宋体" w:cs="宋体"/>
          <w:color w:val="auto"/>
          <w:sz w:val="24"/>
          <w:szCs w:val="24"/>
        </w:rPr>
        <w:t xml:space="preserve">除第4.3.7项规定的指定分包外，承包人对其分包项目的实施以及分包人的行为向发包人负全部责任。承包人应对分包项目的工程进度、质量、安全 、计量和验收等实施监督和管理 。</w:t>
      </w:r>
      <w:r/>
    </w:p>
    <w:p>
      <w:pPr>
        <w:spacing w:line="420" w:lineRule="exact"/>
        <w:rPr>
          <w:rFonts w:hint="eastAsia" w:ascii="宋体" w:hAnsi="宋体" w:cs="宋体"/>
          <w:b/>
          <w:bCs/>
          <w:color w:val="auto"/>
          <w:sz w:val="24"/>
          <w:szCs w:val="24"/>
        </w:rPr>
      </w:pPr>
      <w:r>
        <w:rPr>
          <w:rFonts w:hint="eastAsia" w:ascii="宋体" w:hAnsi="宋体" w:cs="宋体"/>
          <w:b/>
          <w:bCs/>
          <w:color w:val="auto"/>
          <w:sz w:val="24"/>
          <w:szCs w:val="24"/>
        </w:rPr>
        <w:t xml:space="preserve">    4.3.10</w:t>
      </w:r>
      <w:r>
        <w:rPr>
          <w:rFonts w:hint="eastAsia" w:ascii="宋体" w:hAnsi="宋体" w:cs="宋体"/>
          <w:bCs/>
          <w:color w:val="auto"/>
          <w:sz w:val="24"/>
          <w:szCs w:val="24"/>
        </w:rPr>
        <w:t xml:space="preserve">分包人应按专用合同条款的约定设立项目管理机构组织管理分包工程的施工活动。</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4.4联合体</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4.4.1</w:t>
      </w:r>
      <w:r>
        <w:rPr>
          <w:rFonts w:hint="eastAsia" w:ascii="宋体" w:hAnsi="宋体" w:cs="宋体"/>
          <w:color w:val="auto"/>
          <w:sz w:val="24"/>
          <w:szCs w:val="24"/>
        </w:rPr>
        <w:t xml:space="preserve">联合体各方应共同与发包人签订合同协议书。联合体各方应为履行合同承担连带责任。</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4.4.2</w:t>
      </w:r>
      <w:r>
        <w:rPr>
          <w:rFonts w:hint="eastAsia" w:ascii="宋体" w:hAnsi="宋体" w:cs="宋体"/>
          <w:color w:val="auto"/>
          <w:sz w:val="24"/>
          <w:szCs w:val="24"/>
        </w:rPr>
        <w:t xml:space="preserve">联合体协议经发包人确认后作为合同附件。在履行合同过程中，未经发包人同意，不得修改联合体协议。</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4.4.3</w:t>
      </w:r>
      <w:r>
        <w:rPr>
          <w:rFonts w:hint="eastAsia" w:ascii="宋体" w:hAnsi="宋体" w:cs="宋体"/>
          <w:color w:val="auto"/>
          <w:sz w:val="24"/>
          <w:szCs w:val="24"/>
        </w:rPr>
        <w:t xml:space="preserve">联合体牵头人负责与发包人和监理人联系，并接受指示，负责组织联合体各成员全面履行合同。</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4.5承包人项目经理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4.5.1</w:t>
      </w:r>
      <w:r>
        <w:rPr>
          <w:rFonts w:hint="eastAsia" w:ascii="宋体" w:hAnsi="宋体" w:cs="宋体"/>
          <w:color w:val="auto"/>
          <w:sz w:val="24"/>
          <w:szCs w:val="24"/>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4.5.2</w:t>
      </w:r>
      <w:r>
        <w:rPr>
          <w:rFonts w:hint="eastAsia" w:ascii="宋体" w:hAnsi="宋体" w:cs="宋体"/>
          <w:color w:val="auto"/>
          <w:sz w:val="24"/>
          <w:szCs w:val="24"/>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4.5.3</w:t>
      </w:r>
      <w:r>
        <w:rPr>
          <w:rFonts w:hint="eastAsia" w:ascii="宋体" w:hAnsi="宋体" w:cs="宋体"/>
          <w:color w:val="auto"/>
          <w:sz w:val="24"/>
          <w:szCs w:val="24"/>
        </w:rPr>
        <w:t xml:space="preserve">承包人为履行合同发出的一切函件均应盖有承包人授权的施工场地管理机构章，并由承包人项目经理或其授权代表签字。</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4.5.4</w:t>
      </w:r>
      <w:r>
        <w:rPr>
          <w:rFonts w:hint="eastAsia" w:ascii="宋体" w:hAnsi="宋体" w:cs="宋体"/>
          <w:color w:val="auto"/>
          <w:sz w:val="24"/>
          <w:szCs w:val="24"/>
        </w:rPr>
        <w:t xml:space="preserve">承包人项目经理可以授权其下属人员履行其某项职责，但事先应将这些人员的姓名和授权范围通知监理人。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4.6承包人人员的管理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4.6.1</w:t>
      </w:r>
      <w:r>
        <w:rPr>
          <w:rFonts w:hint="eastAsia" w:ascii="宋体" w:hAnsi="宋体" w:cs="宋体"/>
          <w:color w:val="auto"/>
          <w:sz w:val="24"/>
          <w:szCs w:val="24"/>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4.6.2</w:t>
      </w:r>
      <w:r>
        <w:rPr>
          <w:rFonts w:hint="eastAsia" w:ascii="宋体" w:hAnsi="宋体" w:cs="宋体"/>
          <w:color w:val="auto"/>
          <w:sz w:val="24"/>
          <w:szCs w:val="24"/>
        </w:rPr>
        <w:t xml:space="preserve">为完成合同约定的各项工作，承包人应向施工场地派遣或雇佣足够数量的下列人员：</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b/>
          <w:color w:val="auto"/>
          <w:sz w:val="24"/>
          <w:szCs w:val="24"/>
        </w:rPr>
        <w:t xml:space="preserve">1</w:t>
      </w:r>
      <w:r>
        <w:rPr>
          <w:rFonts w:hint="eastAsia" w:ascii="宋体" w:hAnsi="宋体" w:cs="宋体"/>
          <w:color w:val="auto"/>
          <w:sz w:val="24"/>
          <w:szCs w:val="24"/>
        </w:rPr>
        <w:t xml:space="preserve">）具有相应资格的专业技工和合格的普工；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b/>
          <w:color w:val="auto"/>
          <w:sz w:val="24"/>
          <w:szCs w:val="24"/>
        </w:rPr>
        <w:t xml:space="preserve">2</w:t>
      </w:r>
      <w:r>
        <w:rPr>
          <w:rFonts w:hint="eastAsia" w:ascii="宋体" w:hAnsi="宋体" w:cs="宋体"/>
          <w:color w:val="auto"/>
          <w:sz w:val="24"/>
          <w:szCs w:val="24"/>
        </w:rPr>
        <w:t xml:space="preserve">）具有相应施工经验的技术人员；</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b/>
          <w:color w:val="auto"/>
          <w:sz w:val="24"/>
          <w:szCs w:val="24"/>
        </w:rPr>
        <w:t xml:space="preserve">3</w:t>
      </w:r>
      <w:r>
        <w:rPr>
          <w:rFonts w:hint="eastAsia" w:ascii="宋体" w:hAnsi="宋体" w:cs="宋体"/>
          <w:color w:val="auto"/>
          <w:sz w:val="24"/>
          <w:szCs w:val="24"/>
        </w:rPr>
        <w:t xml:space="preserve">）具有相应岗位资格的各级管理人员。</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4.6.3</w:t>
      </w:r>
      <w:r>
        <w:rPr>
          <w:rFonts w:hint="eastAsia" w:ascii="宋体" w:hAnsi="宋体" w:cs="宋体"/>
          <w:color w:val="auto"/>
          <w:sz w:val="24"/>
          <w:szCs w:val="24"/>
        </w:rPr>
        <w:t xml:space="preserve">承包人安排在施工场地的主要管理人员和技术骨干应相对稳定。承包人更换主要管理人员和技术骨干时，应取得监理人的同意。</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4.6.4</w:t>
      </w:r>
      <w:r>
        <w:rPr>
          <w:rFonts w:hint="eastAsia" w:ascii="宋体" w:hAnsi="宋体" w:cs="宋体"/>
          <w:color w:val="auto"/>
          <w:sz w:val="24"/>
          <w:szCs w:val="24"/>
        </w:rPr>
        <w:t xml:space="preserve">特殊岗位的工作人员均应持有相应的资格证明，监理人有权随时检查。监理人认为有必要时，可进行现场考核。</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4.7撤换承包人项目经理和其他人员</w:t>
      </w:r>
      <w:r/>
    </w:p>
    <w:p>
      <w:pPr>
        <w:spacing w:line="420" w:lineRule="exact"/>
        <w:rPr>
          <w:rFonts w:hint="eastAsia" w:ascii="宋体" w:hAnsi="宋体" w:cs="宋体"/>
          <w:b/>
          <w:bCs/>
          <w:color w:val="auto"/>
          <w:sz w:val="24"/>
          <w:szCs w:val="24"/>
        </w:rPr>
      </w:pPr>
      <w:r>
        <w:rPr>
          <w:rFonts w:hint="eastAsia" w:ascii="宋体" w:hAnsi="宋体" w:cs="宋体"/>
          <w:color w:val="auto"/>
          <w:sz w:val="24"/>
          <w:szCs w:val="24"/>
        </w:rPr>
        <w:t xml:space="preserve">     承包人应对其项目经理和其他人员进行有效管理。监理人要求撤换不能胜任本职工作、行为不端或玩忽职守的承包人项目经理和其他人员的，承包人应予以撤换</w:t>
      </w:r>
      <w:r>
        <w:rPr>
          <w:rFonts w:hint="eastAsia" w:ascii="宋体" w:hAnsi="宋体" w:cs="宋体"/>
          <w:b/>
          <w:bCs/>
          <w:color w:val="auto"/>
          <w:sz w:val="24"/>
          <w:szCs w:val="24"/>
        </w:rPr>
        <w:t xml:space="preserve">。</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4.8 保障承包人人员的合法权益</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4.8.1</w:t>
      </w:r>
      <w:r>
        <w:rPr>
          <w:rFonts w:hint="eastAsia" w:ascii="宋体" w:hAnsi="宋体" w:cs="宋体"/>
          <w:color w:val="auto"/>
          <w:sz w:val="24"/>
          <w:szCs w:val="24"/>
        </w:rPr>
        <w:t xml:space="preserve">承包人应与其雇佣的人员签订劳动合同，并按时发放工资。</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4.8.2</w:t>
      </w:r>
      <w:r>
        <w:rPr>
          <w:rFonts w:hint="eastAsia" w:ascii="宋体" w:hAnsi="宋体" w:cs="宋体"/>
          <w:color w:val="auto"/>
          <w:sz w:val="24"/>
          <w:szCs w:val="24"/>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4.8.3</w:t>
      </w:r>
      <w:r>
        <w:rPr>
          <w:rFonts w:hint="eastAsia" w:ascii="宋体" w:hAnsi="宋体" w:cs="宋体"/>
          <w:color w:val="auto"/>
          <w:sz w:val="24"/>
          <w:szCs w:val="24"/>
        </w:rPr>
        <w:t xml:space="preserve">承包人应为其雇佣人员提供必要的食宿条件，以及符合环境保护和卫生要求的生活环境，在远离城镇的施工场地，还应配备必要的伤病防治和急救的医务人员与医疗设施。</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4.8.4</w:t>
      </w:r>
      <w:r>
        <w:rPr>
          <w:rFonts w:hint="eastAsia" w:ascii="宋体" w:hAnsi="宋体" w:cs="宋体"/>
          <w:color w:val="auto"/>
          <w:sz w:val="24"/>
          <w:szCs w:val="24"/>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4.8.5</w:t>
      </w:r>
      <w:r>
        <w:rPr>
          <w:rFonts w:hint="eastAsia" w:ascii="宋体" w:hAnsi="宋体" w:cs="宋体"/>
          <w:color w:val="auto"/>
          <w:sz w:val="24"/>
          <w:szCs w:val="24"/>
        </w:rPr>
        <w:t xml:space="preserve">承包人应按有关法律规定和合同约定，为其雇佣人员办理保险。</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4.8.6</w:t>
      </w:r>
      <w:r>
        <w:rPr>
          <w:rFonts w:hint="eastAsia" w:ascii="宋体" w:hAnsi="宋体" w:cs="宋体"/>
          <w:color w:val="auto"/>
          <w:sz w:val="24"/>
          <w:szCs w:val="24"/>
        </w:rPr>
        <w:t xml:space="preserve">承包人应负责处理其雇佣人员因工伤亡事故的善后事宜。</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4.9工程价款应专款专用</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发包人按合同约定支付给承包人的各项价款应专用于合同工程。</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4.10承包人现场查勘</w:t>
      </w:r>
      <w:r>
        <w:rPr>
          <w:rFonts w:hint="eastAsia" w:ascii="宋体" w:hAnsi="宋体" w:cs="宋体"/>
          <w:b/>
          <w:color w:val="auto"/>
          <w:sz w:val="24"/>
          <w:szCs w:val="24"/>
        </w:rPr>
        <w:t xml:space="preserve">  </w:t>
      </w:r>
      <w:r>
        <w:rPr>
          <w:rFonts w:hint="eastAsia" w:ascii="宋体" w:hAnsi="宋体" w:cs="宋体"/>
          <w:color w:val="auto"/>
          <w:sz w:val="24"/>
          <w:szCs w:val="24"/>
        </w:rPr>
        <w:t xml:space="preserve">                                                                                                         </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4.10.1</w:t>
      </w:r>
      <w:r>
        <w:rPr>
          <w:rFonts w:hint="eastAsia" w:ascii="宋体" w:hAnsi="宋体" w:cs="宋体"/>
          <w:color w:val="auto"/>
          <w:sz w:val="24"/>
          <w:szCs w:val="24"/>
        </w:rPr>
        <w:t xml:space="preserve">发包人应将其持有的现场地质勘探资料、水文气象资料提供给承包人，并对其准确性负责。但承包人应对其阅读上述有关资料后所作出的解释和推断负责。</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4.10.2</w:t>
      </w:r>
      <w:r>
        <w:rPr>
          <w:rFonts w:hint="eastAsia" w:ascii="宋体" w:hAnsi="宋体" w:cs="宋体"/>
          <w:color w:val="auto"/>
          <w:sz w:val="24"/>
          <w:szCs w:val="24"/>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4.11不利物质条件</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4.11.1</w:t>
      </w:r>
      <w:r>
        <w:rPr>
          <w:rFonts w:hint="eastAsia" w:ascii="宋体" w:hAnsi="宋体" w:cs="宋体"/>
          <w:color w:val="auto"/>
          <w:sz w:val="24"/>
          <w:szCs w:val="24"/>
        </w:rPr>
        <w:t xml:space="preserve">除专用合同条款另有约定外，不利物质条件是指在施工中遭遇不可预见的外界障碍或自然条件造成施工受阻。</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4.11.2</w:t>
      </w:r>
      <w:r>
        <w:rPr>
          <w:rFonts w:hint="eastAsia" w:ascii="宋体" w:hAnsi="宋体" w:cs="宋体"/>
          <w:color w:val="auto"/>
          <w:sz w:val="24"/>
          <w:szCs w:val="24"/>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5．材料和工程设备</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5.1承包人提供的材料和工程设备</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5.1.1</w:t>
      </w:r>
      <w:r>
        <w:rPr>
          <w:rFonts w:hint="eastAsia" w:ascii="宋体" w:hAnsi="宋体" w:cs="宋体"/>
          <w:color w:val="auto"/>
          <w:sz w:val="24"/>
          <w:szCs w:val="24"/>
        </w:rPr>
        <w:t xml:space="preserve">除第5.2款约定由发包人提供的材料和工程设备外，承包人负责采购、运输和保管完成本合同工作所需的材料和工程设备。承包人应对其采购的材料和工程设备负责。</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5.1.2</w:t>
      </w:r>
      <w:r>
        <w:rPr>
          <w:rFonts w:hint="eastAsia" w:ascii="宋体" w:hAnsi="宋体" w:cs="宋体"/>
          <w:color w:val="auto"/>
          <w:sz w:val="24"/>
          <w:szCs w:val="24"/>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5.1.3</w:t>
      </w:r>
      <w:r>
        <w:rPr>
          <w:rFonts w:hint="eastAsia" w:ascii="宋体" w:hAnsi="宋体" w:cs="宋体"/>
          <w:color w:val="auto"/>
          <w:sz w:val="24"/>
          <w:szCs w:val="24"/>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5.2发包人提供的材料和工程设备</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5.2.1</w:t>
      </w:r>
      <w:r>
        <w:rPr>
          <w:rFonts w:hint="eastAsia" w:ascii="宋体" w:hAnsi="宋体" w:cs="宋体"/>
          <w:color w:val="auto"/>
          <w:sz w:val="24"/>
          <w:szCs w:val="24"/>
        </w:rPr>
        <w:t xml:space="preserve">发包人提供的材料和工程设备，应在专用合同条款中写明材料和工程设备的名称、规格、数量、价格、交货方式、交货地点和计划交货日期等。</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5.2.2</w:t>
      </w:r>
      <w:r>
        <w:rPr>
          <w:rFonts w:hint="eastAsia" w:ascii="宋体" w:hAnsi="宋体" w:cs="宋体"/>
          <w:color w:val="auto"/>
          <w:sz w:val="24"/>
          <w:szCs w:val="24"/>
        </w:rPr>
        <w:t xml:space="preserve">承包人应根据合同进度计划的安排，向监理人报送要求发包人交货的日期计划。发包人应按照监理人与合同当事人双方商定的交货日期，向承包人提交材料和工程设备。</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5.2.3</w:t>
      </w:r>
      <w:r>
        <w:rPr>
          <w:rFonts w:hint="eastAsia" w:ascii="宋体" w:hAnsi="宋体" w:cs="宋体"/>
          <w:color w:val="auto"/>
          <w:sz w:val="24"/>
          <w:szCs w:val="24"/>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5.2.4</w:t>
      </w:r>
      <w:r>
        <w:rPr>
          <w:rFonts w:hint="eastAsia" w:ascii="宋体" w:hAnsi="宋体" w:cs="宋体"/>
          <w:color w:val="auto"/>
          <w:sz w:val="24"/>
          <w:szCs w:val="24"/>
        </w:rPr>
        <w:t xml:space="preserve">发包人要求向承包人提前交货的，承包人不得拒绝，但发包人应承担承包人由此增加的费用。 </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5.2.5</w:t>
      </w:r>
      <w:r>
        <w:rPr>
          <w:rFonts w:hint="eastAsia" w:ascii="宋体" w:hAnsi="宋体" w:cs="宋体"/>
          <w:color w:val="auto"/>
          <w:sz w:val="24"/>
          <w:szCs w:val="24"/>
        </w:rPr>
        <w:t xml:space="preserve">承包人要求更改交货日期或地点的，应事先报请监理人批准。由于承包人要求更改交货时间或地点所增加的费用和（或）工期延误由承包人承担。 </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5.2.6</w:t>
      </w:r>
      <w:r>
        <w:rPr>
          <w:rFonts w:hint="eastAsia" w:ascii="宋体" w:hAnsi="宋体" w:cs="宋体"/>
          <w:color w:val="auto"/>
          <w:sz w:val="24"/>
          <w:szCs w:val="24"/>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5.3材料和工程设备专用于合同工程</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5.3.1</w:t>
      </w:r>
      <w:r>
        <w:rPr>
          <w:rFonts w:hint="eastAsia" w:ascii="宋体" w:hAnsi="宋体" w:cs="宋体"/>
          <w:color w:val="auto"/>
          <w:sz w:val="24"/>
          <w:szCs w:val="24"/>
        </w:rPr>
        <w:t xml:space="preserve">运入施工场地的材料、工程设备，包括备品备件、安装专用工器具与随机资料，必须专用于合同工程，未经监理人同意，承包人不得运出施工场地或挪作他用。</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5.3.2</w:t>
      </w:r>
      <w:r>
        <w:rPr>
          <w:rFonts w:hint="eastAsia" w:ascii="宋体" w:hAnsi="宋体" w:cs="宋体"/>
          <w:color w:val="auto"/>
          <w:sz w:val="24"/>
          <w:szCs w:val="24"/>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5.4禁止使用不合格的材料和工程设备</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5.4.1</w:t>
      </w:r>
      <w:r>
        <w:rPr>
          <w:rFonts w:hint="eastAsia" w:ascii="宋体" w:hAnsi="宋体" w:cs="宋体"/>
          <w:color w:val="auto"/>
          <w:sz w:val="24"/>
          <w:szCs w:val="24"/>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5.4.2</w:t>
      </w:r>
      <w:r>
        <w:rPr>
          <w:rFonts w:hint="eastAsia" w:ascii="宋体" w:hAnsi="宋体" w:cs="宋体"/>
          <w:color w:val="auto"/>
          <w:sz w:val="24"/>
          <w:szCs w:val="24"/>
        </w:rPr>
        <w:t xml:space="preserve">监理人发现承包人使用了不合格的材料和工程设备，应及时发出指示要求承包人立即改正，并禁止在工程中继续使用不合格的材料和工程设备。</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5.4.3</w:t>
      </w:r>
      <w:r>
        <w:rPr>
          <w:rFonts w:hint="eastAsia" w:ascii="宋体" w:hAnsi="宋体" w:cs="宋体"/>
          <w:color w:val="auto"/>
          <w:sz w:val="24"/>
          <w:szCs w:val="24"/>
        </w:rPr>
        <w:t xml:space="preserve">发包人提供的材料或工程设备不符合合同要求的，承包人有权拒绝，并可要求发包人更换，由此增加的费用和（或）工期延误由发包人承担。</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6．施工设备和临时设施</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6.1承包人提供的施工设备和临时设施</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6.1.1</w:t>
      </w:r>
      <w:r>
        <w:rPr>
          <w:rFonts w:hint="eastAsia" w:ascii="宋体" w:hAnsi="宋体" w:cs="宋体"/>
          <w:color w:val="auto"/>
          <w:sz w:val="24"/>
          <w:szCs w:val="24"/>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6.1.2</w:t>
      </w:r>
      <w:r>
        <w:rPr>
          <w:rFonts w:hint="eastAsia" w:ascii="宋体" w:hAnsi="宋体" w:cs="宋体"/>
          <w:color w:val="auto"/>
          <w:sz w:val="24"/>
          <w:szCs w:val="24"/>
        </w:rPr>
        <w:t xml:space="preserve">除专用合同条款另有约定外，承包人应自行承担修建临时设施的费用，需要临时占地的，应由发包人办理申请手续并承担相应费用。</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6.2发包人提供的施工设备和临时设施</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发包人提供的施工设备或临时设施在专用合同条款中约定。</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6.3要求承包人增加或更换施工设备</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承包人使用的施工设备不能满足合同进度计划和（或）质量要求时，监理人有权要求承包人增加或更换施工设备，承包人应及时增加或更换，由此增加的费用和（或）工期延误由承包人承担。</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6.4施工设备和临时设施专用于合同工程</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6.4.1</w:t>
      </w:r>
      <w:r>
        <w:rPr>
          <w:rFonts w:hint="eastAsia" w:ascii="宋体" w:hAnsi="宋体" w:cs="宋体"/>
          <w:color w:val="auto"/>
          <w:sz w:val="24"/>
          <w:szCs w:val="24"/>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6.4.2</w:t>
      </w:r>
      <w:r>
        <w:rPr>
          <w:rFonts w:hint="eastAsia" w:ascii="宋体" w:hAnsi="宋体" w:cs="宋体"/>
          <w:color w:val="auto"/>
          <w:sz w:val="24"/>
          <w:szCs w:val="24"/>
        </w:rPr>
        <w:t xml:space="preserve">经监理人同意，承包人可根据合同进度计划撤走闲置的施工设备。</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7．交通运输</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7.1道路通行权和场外设施</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7.2场内施工道路</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7.2.1</w:t>
      </w:r>
      <w:r>
        <w:rPr>
          <w:rFonts w:hint="eastAsia" w:ascii="宋体" w:hAnsi="宋体" w:cs="宋体"/>
          <w:color w:val="auto"/>
          <w:sz w:val="24"/>
          <w:szCs w:val="24"/>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7.2.2</w:t>
      </w:r>
      <w:r>
        <w:rPr>
          <w:rFonts w:hint="eastAsia" w:ascii="宋体" w:hAnsi="宋体" w:cs="宋体"/>
          <w:color w:val="auto"/>
          <w:sz w:val="24"/>
          <w:szCs w:val="24"/>
        </w:rPr>
        <w:t xml:space="preserve">承包人修建的临时道路和交通设施，应免费提供发包人、监理人以及与本合同有关的其他承包人使用。</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7.3场外交通</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7.3.1</w:t>
      </w:r>
      <w:r>
        <w:rPr>
          <w:rFonts w:hint="eastAsia" w:ascii="宋体" w:hAnsi="宋体" w:cs="宋体"/>
          <w:color w:val="auto"/>
          <w:sz w:val="24"/>
          <w:szCs w:val="24"/>
        </w:rPr>
        <w:t xml:space="preserve">承包人车辆外出行驶所需的场外公共道路的通行费、养路费和税款等由承包人承担。</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7.3.2</w:t>
      </w:r>
      <w:r>
        <w:rPr>
          <w:rFonts w:hint="eastAsia" w:ascii="宋体" w:hAnsi="宋体" w:cs="宋体"/>
          <w:color w:val="auto"/>
          <w:sz w:val="24"/>
          <w:szCs w:val="24"/>
        </w:rPr>
        <w:t xml:space="preserve">承包人应遵守有关交通法规，严格按照道路和桥梁的限制荷重安全行驶，并服从交通管理部门的检查和监督。</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7.4超大件和超重件的运输</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7.5道路和桥梁的损坏责任</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因承包人运输造成施工场地内外公共道路和桥梁损坏的，由承包人承担修复损坏的全部费用和可能引起的赔偿。</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7.6水路和航空运输</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本条上述各款的内容适用于水路运输和航空运输，其中“道路”一词的含义包括河道、航线、船闸、机场、码头、堤防以及水路或航空运输中的其他相似结构物；“车辆”一词的含义包括船舶和飞机等。 </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8．测量放线</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8.1施工控制网</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8.1.1</w:t>
      </w:r>
      <w:r>
        <w:rPr>
          <w:rFonts w:hint="eastAsia" w:ascii="宋体" w:hAnsi="宋体" w:cs="宋体"/>
          <w:color w:val="auto"/>
          <w:sz w:val="24"/>
          <w:szCs w:val="24"/>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8.1.2</w:t>
      </w:r>
      <w:r>
        <w:rPr>
          <w:rFonts w:hint="eastAsia" w:ascii="宋体" w:hAnsi="宋体" w:cs="宋体"/>
          <w:color w:val="auto"/>
          <w:sz w:val="24"/>
          <w:szCs w:val="24"/>
        </w:rPr>
        <w:t xml:space="preserve">承包人应负责管理施工控制网点。施工控制网点丢失或损坏的，承包人应及时修复。承包人应承担施工控制网点的管理与修复费用，并在工程</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后将施工控制网点移交发包人。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8.2施工测量</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8.2.1</w:t>
      </w:r>
      <w:r>
        <w:rPr>
          <w:rFonts w:hint="eastAsia" w:ascii="宋体" w:hAnsi="宋体" w:cs="宋体"/>
          <w:color w:val="auto"/>
          <w:sz w:val="24"/>
          <w:szCs w:val="24"/>
        </w:rPr>
        <w:t xml:space="preserve">承包人应负责施工过程中的全部施工测量放线工作，并配置合格的人员、仪器、设备和其他物品。</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8.2.2</w:t>
      </w:r>
      <w:r>
        <w:rPr>
          <w:rFonts w:hint="eastAsia" w:ascii="宋体" w:hAnsi="宋体" w:cs="宋体"/>
          <w:color w:val="auto"/>
          <w:sz w:val="24"/>
          <w:szCs w:val="24"/>
        </w:rPr>
        <w:t xml:space="preserve">监理人可以指示承包人进行抽样复测，当复测中发现错误或出现超过合同约定的误差时，承包人应按监理人指示进行修正或补测，并承担相应的复测费用。</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8.3 基准资料错误的责任</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8.4监理人使用施工控制网</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监理人需要使用施工控制网的，承包人应提供必要的协助，发包人不再为此支付费用。</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8.5补充地质勘探</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9．施工安全、治安保卫和环境保护</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9.1发包人的施工安全责任</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9.1.1</w:t>
      </w:r>
      <w:r>
        <w:rPr>
          <w:rFonts w:hint="eastAsia" w:ascii="宋体" w:hAnsi="宋体" w:cs="宋体"/>
          <w:color w:val="auto"/>
          <w:sz w:val="24"/>
          <w:szCs w:val="24"/>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9.1.2</w:t>
      </w:r>
      <w:r>
        <w:rPr>
          <w:rFonts w:hint="eastAsia" w:ascii="宋体" w:hAnsi="宋体" w:cs="宋体"/>
          <w:color w:val="auto"/>
          <w:sz w:val="24"/>
          <w:szCs w:val="24"/>
        </w:rPr>
        <w:t xml:space="preserve">发包人应对其现场机构雇佣的全部人员的工伤事故承担责任，但由于承包人原因造成发包人人员工伤的，应由承包人承担责任。</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9.1.3</w:t>
      </w:r>
      <w:r>
        <w:rPr>
          <w:rFonts w:hint="eastAsia" w:ascii="宋体" w:hAnsi="宋体" w:cs="宋体"/>
          <w:color w:val="auto"/>
          <w:sz w:val="24"/>
          <w:szCs w:val="24"/>
        </w:rPr>
        <w:t xml:space="preserve">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9.1.4</w:t>
      </w:r>
      <w:r>
        <w:rPr>
          <w:rFonts w:hint="eastAsia" w:ascii="宋体" w:hAnsi="宋体" w:cs="宋体"/>
          <w:color w:val="auto"/>
          <w:sz w:val="24"/>
          <w:szCs w:val="24"/>
        </w:rPr>
        <w:t xml:space="preserve">发包人按照已标价工程量清单所列金额和合同约定的计量支付规定，支付安全作业环境及安全施工措施所需费用。</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9.1.5</w:t>
      </w:r>
      <w:r>
        <w:rPr>
          <w:rFonts w:hint="eastAsia" w:ascii="宋体" w:hAnsi="宋体" w:cs="宋体"/>
          <w:color w:val="auto"/>
          <w:sz w:val="24"/>
          <w:szCs w:val="24"/>
        </w:rPr>
        <w:t xml:space="preserve">发包人负责组织工程参建单位编制保证安全生产的措施方案。工程开工前，就落实保证安全生产的措施进行全面系统的布置，进一步明确承包人的安全生产责任。</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9.1.6</w:t>
      </w:r>
      <w:r>
        <w:rPr>
          <w:rFonts w:hint="eastAsia" w:ascii="宋体" w:hAnsi="宋体" w:cs="宋体"/>
          <w:color w:val="auto"/>
          <w:sz w:val="24"/>
          <w:szCs w:val="24"/>
        </w:rPr>
        <w:t xml:space="preserve">发包人负责在拆除工程和爆破工程施工14天前向有关部门或机构报送相关备案资料。</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9.2 承包人的施工安全责任</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9.2.1</w:t>
      </w:r>
      <w:r>
        <w:rPr>
          <w:rFonts w:hint="eastAsia" w:ascii="宋体" w:hAnsi="宋体" w:cs="宋体"/>
          <w:color w:val="auto"/>
          <w:sz w:val="24"/>
          <w:szCs w:val="24"/>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9.2.2</w:t>
      </w:r>
      <w:r>
        <w:rPr>
          <w:rFonts w:hint="eastAsia" w:ascii="宋体" w:hAnsi="宋体" w:cs="宋体"/>
          <w:color w:val="auto"/>
          <w:sz w:val="24"/>
          <w:szCs w:val="24"/>
        </w:rPr>
        <w:t xml:space="preserve">承包人应加强施工作业安全管理，特别应加强易燃、易爆材料、火工器材、有毒与腐蚀性材料和其他危险品的管理，以及对爆破作业和地下工程施工等危险作业的管理。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9.2.3</w:t>
      </w:r>
      <w:r>
        <w:rPr>
          <w:rFonts w:hint="eastAsia" w:ascii="宋体" w:hAnsi="宋体" w:cs="宋体"/>
          <w:color w:val="auto"/>
          <w:sz w:val="24"/>
          <w:szCs w:val="24"/>
        </w:rPr>
        <w:t xml:space="preserve">承包人应严格按照国家安全标准制定施工安全操作规程，配备必要的安全生产和劳动保护设施，加强对承包人人员的安全教育，并发放安全工作手册和劳动保护用具。</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9.2.4</w:t>
      </w:r>
      <w:r>
        <w:rPr>
          <w:rFonts w:hint="eastAsia" w:ascii="宋体" w:hAnsi="宋体" w:cs="宋体"/>
          <w:color w:val="auto"/>
          <w:sz w:val="24"/>
          <w:szCs w:val="24"/>
        </w:rPr>
        <w:t xml:space="preserve">承包人应按监理人的指示制定应对灾害的紧急预案，报送监理人审批。承包人还应按预案做好安全检查，配置必要的救助物资和器材，切实保护好有关人员的人身和财产安全。</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9.2.5</w:t>
      </w:r>
      <w:r>
        <w:rPr>
          <w:rFonts w:hint="eastAsia" w:ascii="宋体" w:hAnsi="宋体" w:cs="宋体"/>
          <w:color w:val="auto"/>
          <w:sz w:val="24"/>
          <w:szCs w:val="24"/>
        </w:rPr>
        <w:t xml:space="preserve">合同约定的安全作业环境及安全施工措施所需费用应遵守有关规定，并包括在相关工作的合同价格中。因采取合同外的安全作业环境及安全施工措施增加的费用，由监理人按第</w:t>
      </w:r>
      <w:r>
        <w:rPr>
          <w:rFonts w:hint="eastAsia" w:ascii="宋体" w:hAnsi="宋体" w:cs="宋体"/>
          <w:b/>
          <w:color w:val="auto"/>
          <w:sz w:val="24"/>
          <w:szCs w:val="24"/>
        </w:rPr>
        <w:t xml:space="preserve">3.5</w:t>
      </w:r>
      <w:r>
        <w:rPr>
          <w:rFonts w:hint="eastAsia" w:ascii="宋体" w:hAnsi="宋体" w:cs="宋体"/>
          <w:color w:val="auto"/>
          <w:sz w:val="24"/>
          <w:szCs w:val="24"/>
        </w:rPr>
        <w:t xml:space="preserve">款商定或确定。</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9.2.6</w:t>
      </w:r>
      <w:r>
        <w:rPr>
          <w:rFonts w:hint="eastAsia" w:ascii="宋体" w:hAnsi="宋体" w:cs="宋体"/>
          <w:color w:val="auto"/>
          <w:sz w:val="24"/>
          <w:szCs w:val="24"/>
        </w:rPr>
        <w:t xml:space="preserve">承包人应对其履行合同所雇佣的全部人员，包括分包人人员的工伤事故承担责任，但由于发包人原因造成承包人人员工伤事故的，应由发包人承担责任。</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9.2.7</w:t>
      </w:r>
      <w:r>
        <w:rPr>
          <w:rFonts w:hint="eastAsia" w:ascii="宋体" w:hAnsi="宋体" w:cs="宋体"/>
          <w:color w:val="auto"/>
          <w:sz w:val="24"/>
          <w:szCs w:val="24"/>
        </w:rPr>
        <w:t xml:space="preserve">由于承包人原因在施工场地内及其毗邻地带造成的第三者人员伤亡和财产损失，由承包人负责赔偿。</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9.2.8</w:t>
      </w:r>
      <w:r>
        <w:rPr>
          <w:rFonts w:hint="eastAsia" w:ascii="宋体" w:hAnsi="宋体" w:cs="宋体"/>
          <w:color w:val="auto"/>
          <w:sz w:val="24"/>
          <w:szCs w:val="24"/>
        </w:rPr>
        <w:t xml:space="preserve">承包人已标价工程量清单应包含工程安全作业环境及安全施工措施所需费用。</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9.2.9</w:t>
      </w:r>
      <w:r>
        <w:rPr>
          <w:rFonts w:hint="eastAsia" w:ascii="宋体" w:hAnsi="宋体" w:cs="宋体"/>
          <w:color w:val="auto"/>
          <w:sz w:val="24"/>
          <w:szCs w:val="24"/>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9.2.10</w:t>
      </w:r>
      <w:r>
        <w:rPr>
          <w:rFonts w:hint="eastAsia" w:ascii="宋体" w:hAnsi="宋体" w:cs="宋体"/>
          <w:color w:val="auto"/>
          <w:sz w:val="24"/>
          <w:szCs w:val="24"/>
        </w:rPr>
        <w:t xml:space="preserve">承包人应设立安全生产管理机构，施工现场应有专职安全生产管理人员。</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9.2.11</w:t>
      </w:r>
      <w:r>
        <w:rPr>
          <w:rFonts w:hint="eastAsia" w:ascii="宋体" w:hAnsi="宋体" w:cs="宋体"/>
          <w:color w:val="auto"/>
          <w:sz w:val="24"/>
          <w:szCs w:val="24"/>
        </w:rPr>
        <w:t xml:space="preserve">承包人应负责对特种作业人员进行专门的安全作业培训，并保证特种作业人员持证上岗。</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9.2.12</w:t>
      </w:r>
      <w:r>
        <w:rPr>
          <w:rFonts w:hint="eastAsia" w:ascii="宋体" w:hAnsi="宋体" w:cs="宋体"/>
          <w:color w:val="auto"/>
          <w:sz w:val="24"/>
          <w:szCs w:val="24"/>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１／２人员应经发包人同意。</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9.2.13</w:t>
      </w:r>
      <w:r>
        <w:rPr>
          <w:rFonts w:hint="eastAsia" w:ascii="宋体" w:hAnsi="宋体" w:cs="宋体"/>
          <w:color w:val="auto"/>
          <w:sz w:val="24"/>
          <w:szCs w:val="24"/>
        </w:rPr>
        <w:t xml:space="preserve">承包人在使用施工起重机械和整体提升脚手架、模板等自升式架设设施前，应组织有关单位进行验收。</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9.3治安保卫</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9.3.1</w:t>
      </w:r>
      <w:r>
        <w:rPr>
          <w:rFonts w:hint="eastAsia" w:ascii="宋体" w:hAnsi="宋体" w:cs="宋体"/>
          <w:color w:val="auto"/>
          <w:sz w:val="24"/>
          <w:szCs w:val="24"/>
        </w:rPr>
        <w:t xml:space="preserve">除合同另有约定外，发包人应与当地公安部门协商，在现场建立治安管理机构或联防组织，统一管理施工场地的治安保卫事项，履行合同工程的治安保卫职责。</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9.3.2</w:t>
      </w:r>
      <w:r>
        <w:rPr>
          <w:rFonts w:hint="eastAsia" w:ascii="宋体" w:hAnsi="宋体" w:cs="宋体"/>
          <w:color w:val="auto"/>
          <w:sz w:val="24"/>
          <w:szCs w:val="24"/>
        </w:rPr>
        <w:t xml:space="preserve">发包人和承包人除应协助现场治安管理机构或联防组织维护施工场地的社会治安外，还应做好包括生活区在内的各自管辖区的治安保卫工作。</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9.3.3</w:t>
      </w:r>
      <w:r>
        <w:rPr>
          <w:rFonts w:hint="eastAsia" w:ascii="宋体" w:hAnsi="宋体" w:cs="宋体"/>
          <w:color w:val="auto"/>
          <w:sz w:val="24"/>
          <w:szCs w:val="24"/>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9.4 环境保护</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9.4.1</w:t>
      </w:r>
      <w:r>
        <w:rPr>
          <w:rFonts w:hint="eastAsia" w:ascii="宋体" w:hAnsi="宋体" w:cs="宋体"/>
          <w:color w:val="auto"/>
          <w:sz w:val="24"/>
          <w:szCs w:val="24"/>
        </w:rPr>
        <w:t xml:space="preserve">承包人在施工过程中，应遵守有关环境保护的法律，履行合同约定的环境保护义务，并对违反法律和合同约定义务所造成的环境破坏、人身伤害和财产损失负责。</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9.4.2</w:t>
      </w:r>
      <w:r>
        <w:rPr>
          <w:rFonts w:hint="eastAsia" w:ascii="宋体" w:hAnsi="宋体" w:cs="宋体"/>
          <w:color w:val="auto"/>
          <w:sz w:val="24"/>
          <w:szCs w:val="24"/>
        </w:rPr>
        <w:t xml:space="preserve">承包人应按合同约定的环保工作内容，编制施工环保措施计划，报送监理人审批。</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9.4.3</w:t>
      </w:r>
      <w:r>
        <w:rPr>
          <w:rFonts w:hint="eastAsia" w:ascii="宋体" w:hAnsi="宋体" w:cs="宋体"/>
          <w:color w:val="auto"/>
          <w:sz w:val="24"/>
          <w:szCs w:val="24"/>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9.4.4</w:t>
      </w:r>
      <w:r>
        <w:rPr>
          <w:rFonts w:hint="eastAsia" w:ascii="宋体" w:hAnsi="宋体" w:cs="宋体"/>
          <w:color w:val="auto"/>
          <w:sz w:val="24"/>
          <w:szCs w:val="24"/>
        </w:rPr>
        <w:t xml:space="preserve">承包人应按合同约定采取有效措施，对施工开挖的边坡及时进行支护，维护排水设施，并进行水土保护，避免因施工造成的地质灾害。</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9.4.5</w:t>
      </w:r>
      <w:r>
        <w:rPr>
          <w:rFonts w:hint="eastAsia" w:ascii="宋体" w:hAnsi="宋体" w:cs="宋体"/>
          <w:color w:val="auto"/>
          <w:sz w:val="24"/>
          <w:szCs w:val="24"/>
        </w:rPr>
        <w:t xml:space="preserve">承包人应按国家饮用水管理标准定期对饮用水源进行监测，防止施工活动污染饮用水源。</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9.4.6</w:t>
      </w:r>
      <w:r>
        <w:rPr>
          <w:rFonts w:hint="eastAsia" w:ascii="宋体" w:hAnsi="宋体" w:cs="宋体"/>
          <w:color w:val="auto"/>
          <w:sz w:val="24"/>
          <w:szCs w:val="24"/>
        </w:rPr>
        <w:t xml:space="preserve">承包人应按合同约定，加强对噪声、粉尘、废气、废水和废油的控制，努力降低噪声，控制粉尘和废气浓度，做好废水和废油的治理和排放。</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9.5事故处理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9.5.1</w:t>
      </w:r>
      <w:r>
        <w:rPr>
          <w:rFonts w:hint="eastAsia" w:ascii="宋体" w:hAnsi="宋体" w:cs="宋体"/>
          <w:color w:val="auto"/>
          <w:sz w:val="24"/>
          <w:szCs w:val="24"/>
        </w:rPr>
        <w:t xml:space="preserve">发包人负责组织参建单位制定本工程的质量与安全事故应急预案，建立质量与安全事故应急处置指挥部。</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9.5.2</w:t>
      </w:r>
      <w:r>
        <w:rPr>
          <w:rFonts w:hint="eastAsia" w:ascii="宋体" w:hAnsi="宋体" w:cs="宋体"/>
          <w:color w:val="auto"/>
          <w:sz w:val="24"/>
          <w:szCs w:val="24"/>
        </w:rPr>
        <w:t xml:space="preserve">承包人应对施工现场易发生重大事故的部位、环节进行监控，配备救援器材、设备 ，并定期组织演练。</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9.5.3</w:t>
      </w:r>
      <w:r>
        <w:rPr>
          <w:rFonts w:hint="eastAsia" w:ascii="宋体" w:hAnsi="宋体" w:cs="宋体"/>
          <w:color w:val="auto"/>
          <w:sz w:val="24"/>
          <w:szCs w:val="24"/>
        </w:rPr>
        <w:t xml:space="preserve">工程开工前，承包人应根据本工程的特点制定施工现场施工质量与安全事故应急预案，并报发包人备案。</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9.5.4</w:t>
      </w:r>
      <w:r>
        <w:rPr>
          <w:rFonts w:hint="eastAsia" w:ascii="宋体" w:hAnsi="宋体" w:cs="宋体"/>
          <w:color w:val="auto"/>
          <w:sz w:val="24"/>
          <w:szCs w:val="24"/>
        </w:rPr>
        <w:t xml:space="preserve">施工过程中发生事故时，发包人、承包人应立即启动应急预案。</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9.5.5</w:t>
      </w:r>
      <w:r>
        <w:rPr>
          <w:rFonts w:hint="eastAsia" w:ascii="宋体" w:hAnsi="宋体" w:cs="宋体"/>
          <w:color w:val="auto"/>
          <w:sz w:val="24"/>
          <w:szCs w:val="24"/>
        </w:rPr>
        <w:t xml:space="preserve">事故调查处理由发包人按相关规定履行手续，承包人应配合。</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9.6　水土保持</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9.6.1</w:t>
      </w:r>
      <w:r>
        <w:rPr>
          <w:rFonts w:hint="eastAsia" w:ascii="宋体" w:hAnsi="宋体" w:cs="宋体"/>
          <w:color w:val="auto"/>
          <w:sz w:val="24"/>
          <w:szCs w:val="24"/>
        </w:rPr>
        <w:t xml:space="preserve">发包人应及时向承包人提供水土保持方案。</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9.6.2</w:t>
      </w:r>
      <w:r>
        <w:rPr>
          <w:rFonts w:hint="eastAsia" w:ascii="宋体" w:hAnsi="宋体" w:cs="宋体"/>
          <w:color w:val="auto"/>
          <w:sz w:val="24"/>
          <w:szCs w:val="24"/>
        </w:rPr>
        <w:t xml:space="preserve">承包人在施工过程中，应遵守有关水土保持的法律法规和规章，履行合同约定的水土保持义务，并对其违反法律和合同约定义务所造成的水土流失灾害、人身伤害和财产损失负责。</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9.6.3</w:t>
      </w:r>
      <w:r>
        <w:rPr>
          <w:rFonts w:hint="eastAsia" w:ascii="宋体" w:hAnsi="宋体" w:cs="宋体"/>
          <w:color w:val="auto"/>
          <w:sz w:val="24"/>
          <w:szCs w:val="24"/>
        </w:rPr>
        <w:t xml:space="preserve">承包人的水土保持措施计划，应满足技术标准和要求（合同技术条款）约定的要求。</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9.7文明工地</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9.7.1</w:t>
      </w:r>
      <w:r>
        <w:rPr>
          <w:rFonts w:hint="eastAsia" w:ascii="宋体" w:hAnsi="宋体" w:cs="宋体"/>
          <w:color w:val="auto"/>
          <w:sz w:val="24"/>
          <w:szCs w:val="24"/>
        </w:rPr>
        <w:t xml:space="preserve">发包人应按专用合同条款的约定，负责建立创建文明建设工地的组织机构，制定创建文明建设工地的规划和办法。</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9.7.2</w:t>
      </w:r>
      <w:r>
        <w:rPr>
          <w:rFonts w:hint="eastAsia" w:ascii="宋体" w:hAnsi="宋体" w:cs="宋体"/>
          <w:color w:val="auto"/>
          <w:sz w:val="24"/>
          <w:szCs w:val="24"/>
        </w:rPr>
        <w:t xml:space="preserve">承包人应按创建文明建设工地的规划和办法，履行职责，承担相应责任。所需费用应含在已标价工程量清单中。</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9.8防汛度汛</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9.8.1</w:t>
      </w:r>
      <w:r>
        <w:rPr>
          <w:rFonts w:hint="eastAsia" w:ascii="宋体" w:hAnsi="宋体" w:cs="宋体"/>
          <w:color w:val="auto"/>
          <w:sz w:val="24"/>
          <w:szCs w:val="24"/>
        </w:rPr>
        <w:t xml:space="preserve">发包人负责组织工程参建单位编制本工程的度汛方案和措施。</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9.8.2</w:t>
      </w:r>
      <w:r>
        <w:rPr>
          <w:rFonts w:hint="eastAsia" w:ascii="宋体" w:hAnsi="宋体" w:cs="宋体"/>
          <w:color w:val="auto"/>
          <w:sz w:val="24"/>
          <w:szCs w:val="24"/>
        </w:rPr>
        <w:t xml:space="preserve">承包人应根据发包人编制的本工程度汛方案和措施，制定相应的度汛方案，报发包人批准后实施。</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10．进度计划</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10.1合同进度计划</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10.2合同进度计划的修订</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10.3单位工程进度计划</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监理人认为有必要时，承包人应按监理人指示的内容和期限，并根据合同进度计划的进度控制要求，编制单位工程进度计划，提交监理人审批。</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10.4提交资金流估算表</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承包人应在按第10.1款约定向监理人提交施工总进度计划的同时，按下表约定的格式，向监理人提交按月的资金流估算表。估算表应包括承包人计划可从发包人处得到的全部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jc w:val="center"/>
        <w:spacing w:line="420" w:lineRule="exact"/>
        <w:rPr>
          <w:rFonts w:hint="eastAsia" w:ascii="宋体" w:hAnsi="宋体" w:cs="宋体"/>
          <w:color w:val="auto"/>
          <w:sz w:val="24"/>
          <w:szCs w:val="24"/>
          <w:u w:val="single"/>
        </w:rPr>
      </w:pPr>
      <w:r>
        <w:rPr>
          <w:rFonts w:hint="eastAsia" w:ascii="宋体" w:hAnsi="宋体" w:cs="宋体"/>
          <w:b/>
          <w:color w:val="auto"/>
          <w:sz w:val="24"/>
          <w:szCs w:val="24"/>
        </w:rPr>
        <w:t xml:space="preserve">资金流估算表</w:t>
      </w:r>
      <w:r>
        <w:rPr>
          <w:rFonts w:hint="eastAsia" w:ascii="宋体" w:hAnsi="宋体" w:cs="宋体"/>
          <w:color w:val="auto"/>
          <w:sz w:val="24"/>
          <w:szCs w:val="24"/>
        </w:rPr>
        <w:t xml:space="preserve">（参考格式）        金额单位</w:t>
      </w:r>
      <w:r>
        <w:rPr>
          <w:rFonts w:hint="eastAsia" w:ascii="宋体" w:hAnsi="宋体" w:cs="宋体"/>
          <w:color w:val="auto"/>
          <w:sz w:val="24"/>
          <w:szCs w:val="24"/>
          <w:u w:val="single"/>
        </w:rPr>
        <w:t xml:space="preserve">         </w:t>
      </w:r>
      <w:r/>
    </w:p>
    <w:tbl>
      <w:tblPr>
        <w:tblStyle w:val="703"/>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jc w:val="center"/>
              <w:spacing w:line="420" w:lineRule="exact"/>
              <w:rPr>
                <w:rFonts w:hint="eastAsia" w:ascii="宋体" w:hAnsi="宋体" w:cs="宋体"/>
                <w:caps/>
                <w:color w:val="auto"/>
                <w:sz w:val="24"/>
                <w:szCs w:val="24"/>
              </w:rPr>
            </w:pPr>
            <w:r>
              <w:rPr>
                <w:rFonts w:hint="eastAsia" w:ascii="宋体" w:hAnsi="宋体" w:cs="宋体"/>
                <w:caps/>
                <w:color w:val="auto"/>
                <w:sz w:val="24"/>
                <w:szCs w:val="24"/>
              </w:rPr>
              <w:t xml:space="preserve">年</w:t>
            </w:r>
            <w:r/>
          </w:p>
        </w:tc>
        <w:tc>
          <w:tcPr>
            <w:tcW w:w="525" w:type="dxa"/>
            <w:vAlign w:val="center"/>
            <w:textDirection w:val="lrTb"/>
            <w:noWrap w:val="false"/>
          </w:tcPr>
          <w:p>
            <w:pPr>
              <w:jc w:val="center"/>
              <w:spacing w:line="420" w:lineRule="exact"/>
              <w:rPr>
                <w:rFonts w:hint="eastAsia" w:ascii="宋体" w:hAnsi="宋体" w:cs="宋体"/>
                <w:caps/>
                <w:color w:val="auto"/>
                <w:sz w:val="24"/>
                <w:szCs w:val="24"/>
              </w:rPr>
            </w:pPr>
            <w:r>
              <w:rPr>
                <w:rFonts w:hint="eastAsia" w:ascii="宋体" w:hAnsi="宋体" w:cs="宋体"/>
                <w:caps/>
                <w:color w:val="auto"/>
                <w:sz w:val="24"/>
                <w:szCs w:val="24"/>
              </w:rPr>
              <w:t xml:space="preserve">月</w:t>
            </w:r>
            <w:r/>
          </w:p>
        </w:tc>
        <w:tc>
          <w:tcPr>
            <w:tcW w:w="895" w:type="dxa"/>
            <w:vAlign w:val="center"/>
            <w:textDirection w:val="lrTb"/>
            <w:noWrap w:val="false"/>
          </w:tcPr>
          <w:p>
            <w:pPr>
              <w:jc w:val="center"/>
              <w:spacing w:line="420" w:lineRule="exact"/>
              <w:rPr>
                <w:rFonts w:hint="eastAsia" w:ascii="宋体" w:hAnsi="宋体" w:cs="宋体"/>
                <w:caps/>
                <w:color w:val="auto"/>
                <w:sz w:val="24"/>
                <w:szCs w:val="24"/>
              </w:rPr>
            </w:pPr>
            <w:r>
              <w:rPr>
                <w:rFonts w:hint="eastAsia" w:ascii="宋体" w:hAnsi="宋体" w:cs="宋体"/>
                <w:caps/>
                <w:color w:val="auto"/>
                <w:sz w:val="24"/>
                <w:szCs w:val="24"/>
              </w:rPr>
              <w:t xml:space="preserve">工程</w:t>
            </w:r>
            <w:r/>
          </w:p>
          <w:p>
            <w:pPr>
              <w:jc w:val="center"/>
              <w:spacing w:line="420" w:lineRule="exact"/>
              <w:rPr>
                <w:rFonts w:hint="eastAsia" w:ascii="宋体" w:hAnsi="宋体" w:cs="宋体"/>
                <w:caps/>
                <w:color w:val="auto"/>
                <w:sz w:val="24"/>
                <w:szCs w:val="24"/>
              </w:rPr>
            </w:pPr>
            <w:r>
              <w:rPr>
                <w:rFonts w:hint="eastAsia" w:ascii="宋体" w:hAnsi="宋体" w:cs="宋体"/>
                <w:caps/>
                <w:color w:val="auto"/>
                <w:sz w:val="24"/>
                <w:szCs w:val="24"/>
              </w:rPr>
              <w:t xml:space="preserve">预付款</w:t>
            </w:r>
            <w:r/>
          </w:p>
        </w:tc>
        <w:tc>
          <w:tcPr>
            <w:tcW w:w="1129" w:type="dxa"/>
            <w:textDirection w:val="lrTb"/>
            <w:noWrap w:val="false"/>
          </w:tcPr>
          <w:p>
            <w:pPr>
              <w:jc w:val="center"/>
              <w:spacing w:line="420" w:lineRule="exact"/>
              <w:rPr>
                <w:rFonts w:hint="eastAsia" w:ascii="宋体" w:hAnsi="宋体" w:cs="宋体"/>
                <w:caps/>
                <w:color w:val="auto"/>
                <w:sz w:val="24"/>
                <w:szCs w:val="24"/>
              </w:rPr>
            </w:pPr>
            <w:r>
              <w:rPr>
                <w:rFonts w:hint="eastAsia" w:ascii="宋体" w:hAnsi="宋体" w:cs="宋体"/>
                <w:caps/>
                <w:color w:val="auto"/>
                <w:sz w:val="24"/>
                <w:szCs w:val="24"/>
              </w:rPr>
              <w:t xml:space="preserve">完成工作量付款</w:t>
            </w:r>
            <w:r/>
          </w:p>
        </w:tc>
        <w:tc>
          <w:tcPr>
            <w:tcW w:w="1365" w:type="dxa"/>
            <w:vAlign w:val="center"/>
            <w:textDirection w:val="lrTb"/>
            <w:noWrap w:val="false"/>
          </w:tcPr>
          <w:p>
            <w:pPr>
              <w:jc w:val="center"/>
              <w:spacing w:line="420" w:lineRule="exact"/>
              <w:rPr>
                <w:rFonts w:hint="eastAsia" w:ascii="宋体" w:hAnsi="宋体" w:cs="宋体"/>
                <w:caps/>
                <w:color w:val="auto"/>
                <w:sz w:val="24"/>
                <w:szCs w:val="24"/>
              </w:rPr>
            </w:pPr>
            <w:r>
              <w:rPr>
                <w:rFonts w:hint="eastAsia" w:ascii="宋体" w:hAnsi="宋体" w:cs="宋体"/>
                <w:caps/>
                <w:color w:val="auto"/>
                <w:sz w:val="24"/>
                <w:szCs w:val="24"/>
              </w:rPr>
              <w:t xml:space="preserve">质量保证金</w:t>
            </w:r>
            <w:r/>
          </w:p>
          <w:p>
            <w:pPr>
              <w:jc w:val="center"/>
              <w:spacing w:line="420" w:lineRule="exact"/>
              <w:rPr>
                <w:rFonts w:hint="eastAsia" w:ascii="宋体" w:hAnsi="宋体" w:cs="宋体"/>
                <w:caps/>
                <w:color w:val="auto"/>
                <w:sz w:val="24"/>
                <w:szCs w:val="24"/>
              </w:rPr>
            </w:pPr>
            <w:r>
              <w:rPr>
                <w:rFonts w:hint="eastAsia" w:ascii="宋体" w:hAnsi="宋体" w:cs="宋体"/>
                <w:caps/>
                <w:color w:val="auto"/>
                <w:sz w:val="24"/>
                <w:szCs w:val="24"/>
              </w:rPr>
              <w:t xml:space="preserve">扣留</w:t>
            </w:r>
            <w:r/>
          </w:p>
        </w:tc>
        <w:tc>
          <w:tcPr>
            <w:tcW w:w="866" w:type="dxa"/>
            <w:vAlign w:val="center"/>
            <w:textDirection w:val="lrTb"/>
            <w:noWrap w:val="false"/>
          </w:tcPr>
          <w:p>
            <w:pPr>
              <w:jc w:val="center"/>
              <w:spacing w:line="420" w:lineRule="exact"/>
              <w:rPr>
                <w:rFonts w:hint="eastAsia" w:ascii="宋体" w:hAnsi="宋体" w:cs="宋体"/>
                <w:caps/>
                <w:color w:val="auto"/>
                <w:sz w:val="24"/>
                <w:szCs w:val="24"/>
              </w:rPr>
            </w:pPr>
            <w:r>
              <w:rPr>
                <w:rFonts w:hint="eastAsia" w:ascii="宋体" w:hAnsi="宋体" w:cs="宋体"/>
                <w:caps/>
                <w:color w:val="auto"/>
                <w:sz w:val="24"/>
                <w:szCs w:val="24"/>
              </w:rPr>
              <w:t xml:space="preserve">材料款扣除</w:t>
            </w:r>
            <w:r/>
          </w:p>
        </w:tc>
        <w:tc>
          <w:tcPr>
            <w:tcW w:w="1155" w:type="dxa"/>
            <w:vAlign w:val="center"/>
            <w:textDirection w:val="lrTb"/>
            <w:noWrap w:val="false"/>
          </w:tcPr>
          <w:p>
            <w:pPr>
              <w:jc w:val="center"/>
              <w:spacing w:line="420" w:lineRule="exact"/>
              <w:rPr>
                <w:rFonts w:hint="eastAsia" w:ascii="宋体" w:hAnsi="宋体" w:cs="宋体"/>
                <w:caps/>
                <w:color w:val="auto"/>
                <w:sz w:val="24"/>
                <w:szCs w:val="24"/>
              </w:rPr>
            </w:pPr>
            <w:r>
              <w:rPr>
                <w:rFonts w:hint="eastAsia" w:ascii="宋体" w:hAnsi="宋体" w:cs="宋体"/>
                <w:caps/>
                <w:color w:val="auto"/>
                <w:sz w:val="24"/>
                <w:szCs w:val="24"/>
              </w:rPr>
              <w:t xml:space="preserve">预付款扣还</w:t>
            </w:r>
            <w:r/>
          </w:p>
        </w:tc>
        <w:tc>
          <w:tcPr>
            <w:tcW w:w="735" w:type="dxa"/>
            <w:vAlign w:val="center"/>
            <w:textDirection w:val="lrTb"/>
            <w:noWrap w:val="false"/>
          </w:tcPr>
          <w:p>
            <w:pPr>
              <w:jc w:val="center"/>
              <w:spacing w:line="420" w:lineRule="exact"/>
              <w:rPr>
                <w:rFonts w:hint="eastAsia" w:ascii="宋体" w:hAnsi="宋体" w:cs="宋体"/>
                <w:caps/>
                <w:color w:val="auto"/>
                <w:sz w:val="24"/>
                <w:szCs w:val="24"/>
              </w:rPr>
            </w:pPr>
            <w:r>
              <w:rPr>
                <w:rFonts w:hint="eastAsia" w:ascii="宋体" w:hAnsi="宋体" w:cs="宋体"/>
                <w:caps/>
                <w:color w:val="auto"/>
                <w:sz w:val="24"/>
                <w:szCs w:val="24"/>
              </w:rPr>
              <w:t xml:space="preserve">其他</w:t>
            </w:r>
            <w:r/>
          </w:p>
        </w:tc>
        <w:tc>
          <w:tcPr>
            <w:tcW w:w="761" w:type="dxa"/>
            <w:textDirection w:val="lrTb"/>
            <w:noWrap w:val="false"/>
          </w:tcPr>
          <w:p>
            <w:pPr>
              <w:jc w:val="center"/>
              <w:spacing w:line="420" w:lineRule="exact"/>
              <w:rPr>
                <w:rFonts w:hint="eastAsia" w:ascii="宋体" w:hAnsi="宋体" w:cs="宋体"/>
                <w:caps/>
                <w:color w:val="auto"/>
                <w:sz w:val="24"/>
                <w:szCs w:val="24"/>
              </w:rPr>
            </w:pPr>
            <w:r>
              <w:rPr>
                <w:rFonts w:hint="eastAsia" w:ascii="宋体" w:hAnsi="宋体" w:cs="宋体"/>
                <w:caps/>
                <w:color w:val="auto"/>
                <w:sz w:val="24"/>
                <w:szCs w:val="24"/>
              </w:rPr>
              <w:t xml:space="preserve">应收款</w:t>
            </w:r>
            <w:r/>
          </w:p>
        </w:tc>
        <w:tc>
          <w:tcPr>
            <w:tcW w:w="900" w:type="dxa"/>
            <w:vAlign w:val="center"/>
            <w:textDirection w:val="lrTb"/>
            <w:noWrap w:val="false"/>
          </w:tcPr>
          <w:p>
            <w:pPr>
              <w:jc w:val="center"/>
              <w:spacing w:line="420" w:lineRule="exact"/>
              <w:rPr>
                <w:rFonts w:hint="eastAsia" w:ascii="宋体" w:hAnsi="宋体" w:cs="宋体"/>
                <w:caps/>
                <w:color w:val="auto"/>
                <w:sz w:val="24"/>
                <w:szCs w:val="24"/>
              </w:rPr>
            </w:pPr>
            <w:r>
              <w:rPr>
                <w:rFonts w:hint="eastAsia" w:ascii="宋体" w:hAnsi="宋体" w:cs="宋体"/>
                <w:caps/>
                <w:color w:val="auto"/>
                <w:sz w:val="24"/>
                <w:szCs w:val="24"/>
              </w:rPr>
              <w:t xml:space="preserve">累计应收款</w:t>
            </w:r>
            <w:r/>
          </w:p>
        </w:tc>
      </w:tr>
      <w:tr>
        <w:trPr>
          <w:cantSplit/>
          <w:jc w:val="center"/>
        </w:trPr>
        <w:tc>
          <w:tcPr>
            <w:tcW w:w="548"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525"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895"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1129"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1365"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866" w:type="dxa"/>
            <w:vAlign w:val="center"/>
            <w:textDirection w:val="lrTb"/>
            <w:noWrap w:val="false"/>
          </w:tcPr>
          <w:p>
            <w:pPr>
              <w:jc w:val="center"/>
              <w:spacing w:line="420" w:lineRule="exact"/>
              <w:rPr>
                <w:rFonts w:hint="eastAsia" w:ascii="宋体" w:hAnsi="宋体" w:cs="宋体"/>
                <w:caps/>
                <w:color w:val="auto"/>
                <w:sz w:val="24"/>
                <w:szCs w:val="24"/>
              </w:rPr>
            </w:pPr>
            <w:r>
              <w:rPr>
                <w:rFonts w:hint="eastAsia" w:ascii="宋体" w:hAnsi="宋体" w:cs="宋体"/>
                <w:caps/>
                <w:color w:val="auto"/>
                <w:sz w:val="24"/>
                <w:szCs w:val="24"/>
              </w:rPr>
            </w:r>
            <w:r/>
          </w:p>
        </w:tc>
        <w:tc>
          <w:tcPr>
            <w:tcW w:w="1155"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735"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761"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900"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r>
      <w:tr>
        <w:trPr>
          <w:cantSplit/>
          <w:jc w:val="center"/>
        </w:trPr>
        <w:tc>
          <w:tcPr>
            <w:tcW w:w="548"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525"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895"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1129"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1365"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866"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1155"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735"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761"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900"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r>
      <w:tr>
        <w:trPr>
          <w:cantSplit/>
          <w:jc w:val="center"/>
        </w:trPr>
        <w:tc>
          <w:tcPr>
            <w:tcW w:w="548"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525"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895"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1129"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1365"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866"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1155"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735"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761"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900" w:type="dxa"/>
            <w:textDirection w:val="lrTb"/>
            <w:noWrap w:val="false"/>
          </w:tcPr>
          <w:p>
            <w:pPr>
              <w:jc w:val="center"/>
              <w:spacing w:line="420" w:lineRule="exact"/>
              <w:rPr>
                <w:rFonts w:hint="eastAsia" w:ascii="宋体" w:hAnsi="宋体" w:cs="宋体"/>
                <w:color w:val="auto"/>
                <w:sz w:val="24"/>
                <w:szCs w:val="24"/>
              </w:rPr>
            </w:pPr>
            <w:r>
              <w:rPr>
                <w:rFonts w:hint="eastAsia" w:ascii="宋体" w:hAnsi="宋体" w:cs="宋体"/>
                <w:color w:val="auto"/>
                <w:sz w:val="24"/>
                <w:szCs w:val="24"/>
              </w:rPr>
            </w:r>
            <w:r/>
          </w:p>
        </w:tc>
      </w:tr>
    </w:tbl>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11．开工和</w:t>
      </w:r>
      <w:r>
        <w:rPr>
          <w:rFonts w:hint="eastAsia" w:ascii="宋体" w:hAnsi="宋体" w:cs="宋体"/>
          <w:b w:val="0"/>
          <w:color w:val="auto"/>
          <w:sz w:val="24"/>
          <w:szCs w:val="24"/>
          <w:lang w:eastAsia="zh-CN"/>
        </w:rPr>
        <w:t xml:space="preserve">完工</w:t>
      </w:r>
      <w:r>
        <w:rPr>
          <w:rFonts w:hint="eastAsia" w:ascii="宋体" w:hAnsi="宋体" w:cs="宋体"/>
          <w:b w:val="0"/>
          <w:color w:val="auto"/>
          <w:sz w:val="24"/>
          <w:szCs w:val="24"/>
        </w:rPr>
        <w:t xml:space="preserve">(完工)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11.1开工</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11.1.1</w:t>
      </w:r>
      <w:r>
        <w:rPr>
          <w:rFonts w:hint="eastAsia" w:ascii="宋体" w:hAnsi="宋体" w:cs="宋体"/>
          <w:color w:val="auto"/>
          <w:sz w:val="24"/>
          <w:szCs w:val="24"/>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11.1.2</w:t>
      </w:r>
      <w:r>
        <w:rPr>
          <w:rFonts w:hint="eastAsia" w:ascii="宋体" w:hAnsi="宋体" w:cs="宋体"/>
          <w:color w:val="auto"/>
          <w:sz w:val="24"/>
          <w:szCs w:val="24"/>
        </w:rPr>
        <w:t xml:space="preserve">承包人应按第</w:t>
      </w:r>
      <w:r>
        <w:rPr>
          <w:rFonts w:hint="eastAsia" w:ascii="宋体" w:hAnsi="宋体" w:cs="宋体"/>
          <w:b/>
          <w:color w:val="auto"/>
          <w:sz w:val="24"/>
          <w:szCs w:val="24"/>
        </w:rPr>
        <w:t xml:space="preserve">10.1</w:t>
      </w:r>
      <w:r>
        <w:rPr>
          <w:rFonts w:hint="eastAsia" w:ascii="宋体" w:hAnsi="宋体" w:cs="宋体"/>
          <w:color w:val="auto"/>
          <w:sz w:val="24"/>
          <w:szCs w:val="24"/>
        </w:rPr>
        <w:t xml:space="preserve">款约定的合同进度计划，向监理人提交工程开工报审表，经监理人审批后执行。开工报审表应详细说明按合同进度计划正常施工所需的施工道路、临时设施、材料设备、施</w:t>
      </w:r>
      <w:r>
        <w:rPr>
          <w:rFonts w:hint="eastAsia" w:ascii="宋体" w:hAnsi="宋体" w:cs="宋体"/>
          <w:b/>
          <w:color w:val="auto"/>
          <w:sz w:val="24"/>
          <w:szCs w:val="24"/>
        </w:rPr>
        <w:t xml:space="preserve">工</w:t>
      </w:r>
      <w:r>
        <w:rPr>
          <w:rFonts w:hint="eastAsia" w:ascii="宋体" w:hAnsi="宋体" w:cs="宋体"/>
          <w:color w:val="auto"/>
          <w:sz w:val="24"/>
          <w:szCs w:val="24"/>
        </w:rPr>
        <w:t xml:space="preserve">人员等施</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组织措施的落实情况以及工程的进度安排。</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11.1.3</w:t>
      </w:r>
      <w:r>
        <w:rPr>
          <w:rFonts w:hint="eastAsia" w:ascii="宋体" w:hAnsi="宋体" w:cs="宋体"/>
          <w:color w:val="auto"/>
          <w:sz w:val="24"/>
          <w:szCs w:val="24"/>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11.1.4</w:t>
      </w:r>
      <w:r>
        <w:rPr>
          <w:rFonts w:hint="eastAsia" w:ascii="宋体" w:hAnsi="宋体" w:cs="宋体"/>
          <w:color w:val="auto"/>
          <w:sz w:val="24"/>
          <w:szCs w:val="24"/>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11.2</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(完工)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承包人应在第1.1.4.3目约定的期限内完成合同工程。合同工程实际完工日期在合同工程完工证书中写明。</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11.3发包人的工期延误</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在履行合同过程中，由于发包人的下列原因造成工期延误的，承包人有权要求发包人延长</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期和（或）增加费用，并支付合理利润。需要修订合同进度计划的，按照第10.2款的约定办理。</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（1）增加合同工作内容；</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（2）改变合同中任何一项工作的质量要求或其他特性；</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（3）发包人迟延提供材料、工程设备或变更交货地点的；</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（4）因发包人原因导致的暂停施工；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（5）提供图纸延误；</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（6）未按合同约定及时支付预付款、进度款；</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（7）发包人造成工期延误的其他原因。</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11.4异常恶劣的气候条件</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由于出现专用合同条款规定的异常恶劣气候的条件导致工期延误的，承包人有权要求发包人延长工期。</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11.4.1</w:t>
      </w:r>
      <w:r>
        <w:rPr>
          <w:rFonts w:hint="eastAsia" w:ascii="宋体" w:hAnsi="宋体" w:cs="宋体"/>
          <w:color w:val="auto"/>
          <w:sz w:val="24"/>
          <w:szCs w:val="24"/>
        </w:rPr>
        <w:t xml:space="preserve">当工程所在地发生危及施工安全的异常恶劣气候时，发包人和承包人应按本合同通用合同条款第12 条的约定，及时采取暂停施工或部分暂停施工措施。异常恶劣气候条件解除后，承包人应及时安排复工。</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11.4.2</w:t>
      </w:r>
      <w:r>
        <w:rPr>
          <w:rFonts w:hint="eastAsia" w:ascii="宋体" w:hAnsi="宋体" w:cs="宋体"/>
          <w:color w:val="auto"/>
          <w:sz w:val="24"/>
          <w:szCs w:val="24"/>
        </w:rPr>
        <w:t xml:space="preserve">异常恶劣气候条件造成的工期延误和工程损坏，应由发包人与承包人参照本合同通用合同条款第21.3款的约定协商处理。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11.4.3</w:t>
      </w:r>
      <w:r>
        <w:rPr>
          <w:rFonts w:hint="eastAsia" w:ascii="宋体" w:hAnsi="宋体" w:cs="宋体"/>
          <w:color w:val="auto"/>
          <w:sz w:val="24"/>
          <w:szCs w:val="24"/>
        </w:rPr>
        <w:t xml:space="preserve">本合同工程界定异常恶劣气候条件的范围在专用合同条款中约定。</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11.5承包人的工期延误</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由于承包人原因，未能按合同进度计划完成工作，或监理人认为承包人施工进度不能满足合同工期要求的，承包人应采取措施加快进度，并承担加快进度所增加的费用。由于承包人原因造成工期延误，承包人应支付逾期</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违约金。逾期</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违约金的计算方法在专用合同条款中约定。承包人支付逾期</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违约金，不免除承包人完成工程及修补缺陷的义务。</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11.6工期提前</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发包人要求承包人提前完工，或承包人提出提前完工的建议能够给发包人带来效益的，由监理人与承包人共同协商采取加快工程进度的措施和修订合同进度计划。发包人应承担承包人由此增加的费用 ，并向承包人支付专用合同条款约定的相应奖金 。</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发包人要求提前完工的，双方协商一致后应签订提前完工协议，协议内容包括：</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（1）提前的时间和修订后的进度计划；</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（2）承包人的赶工措施；</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（3）发包人为赶工提供的条件；</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（4）赶工费用（包括利润和奖金）。 </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12．暂停施工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12.1承包人暂停施工的责任</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因下列暂停施</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增加的费用和（或）</w:t>
      </w:r>
      <w:r>
        <w:rPr>
          <w:rFonts w:hint="eastAsia" w:ascii="宋体" w:hAnsi="宋体" w:cs="宋体"/>
          <w:bCs/>
          <w:color w:val="auto"/>
          <w:sz w:val="24"/>
          <w:szCs w:val="24"/>
        </w:rPr>
        <w:t xml:space="preserve">工期</w:t>
      </w:r>
      <w:r>
        <w:rPr>
          <w:rFonts w:hint="eastAsia" w:ascii="宋体" w:hAnsi="宋体" w:cs="宋体"/>
          <w:color w:val="auto"/>
          <w:sz w:val="24"/>
          <w:szCs w:val="24"/>
        </w:rPr>
        <w:t xml:space="preserve">延误由承包人承担：</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（1）承包人违约引起的暂停施工；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（2）由于承包人原因为工程合理施工和安全保障所必需的暂停施工；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（3）承包人擅自暂停施工；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（4）承包人其他原因引起的暂停施工；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（5）专用合同条款约定由承包人承担的其他暂停施工。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12.2发包人暂停施工的责任</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由于发包人原因引起的暂停施工造成工期延误的，承包人有权要求发包人延长工期和(或）增加费用，并支付合理利润。</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属于下列任何一种情况引起的暂停施工，均为发包人的责任：</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（1）由于发包人违约引起的暂停施工；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（2）由于不可抗力的自然或社会因素引起的暂停施工；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（3）专用合同条款中约定的其他由于发包人原因引起的暂停施工。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12.3监理人暂停施工指示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12.3.1</w:t>
      </w:r>
      <w:r>
        <w:rPr>
          <w:rFonts w:hint="eastAsia" w:ascii="宋体" w:hAnsi="宋体" w:cs="宋体"/>
          <w:color w:val="auto"/>
          <w:sz w:val="24"/>
          <w:szCs w:val="24"/>
        </w:rPr>
        <w:t xml:space="preserve">监理人认为有必要时，可向承包人作出暂停施工的指示，承包人应按监理人指示暂停施工。不论由于何种原因引起的暂停施工，暂停施工期间承包人应负责妥善保护工程并提供安全保障。</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12.3.2</w:t>
      </w:r>
      <w:r>
        <w:rPr>
          <w:rFonts w:hint="eastAsia" w:ascii="宋体" w:hAnsi="宋体" w:cs="宋体"/>
          <w:color w:val="auto"/>
          <w:sz w:val="24"/>
          <w:szCs w:val="24"/>
        </w:rPr>
        <w:t xml:space="preserve">由于发包人的原因发生暂停施</w:t>
      </w:r>
      <w:r>
        <w:rPr>
          <w:rFonts w:hint="eastAsia" w:ascii="宋体" w:hAnsi="宋体" w:cs="宋体"/>
          <w:bCs/>
          <w:color w:val="auto"/>
          <w:sz w:val="24"/>
          <w:szCs w:val="24"/>
        </w:rPr>
        <w:t xml:space="preserve">工</w:t>
      </w:r>
      <w:r>
        <w:rPr>
          <w:rFonts w:hint="eastAsia" w:ascii="宋体" w:hAnsi="宋体" w:cs="宋体"/>
          <w:color w:val="auto"/>
          <w:sz w:val="24"/>
          <w:szCs w:val="24"/>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12.4暂停施工后的复工</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12.4.1</w:t>
      </w:r>
      <w:r>
        <w:rPr>
          <w:rFonts w:hint="eastAsia" w:ascii="宋体" w:hAnsi="宋体" w:cs="宋体"/>
          <w:color w:val="auto"/>
          <w:sz w:val="24"/>
          <w:szCs w:val="24"/>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12.4.2</w:t>
      </w:r>
      <w:r>
        <w:rPr>
          <w:rFonts w:hint="eastAsia" w:ascii="宋体" w:hAnsi="宋体" w:cs="宋体"/>
          <w:color w:val="auto"/>
          <w:sz w:val="24"/>
          <w:szCs w:val="24"/>
        </w:rPr>
        <w:t xml:space="preserve">承包人无故拖延和拒绝复工的，由此增加的费用和工期延误由承包人承担；因发包人原因无法按时复工的，承包人有权要求发包人延长工期和（或）增加费用，并支付合理利润。</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12.5暂停施工持续56天以上</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12.5.1</w:t>
      </w:r>
      <w:r>
        <w:rPr>
          <w:rFonts w:hint="eastAsia" w:ascii="宋体" w:hAnsi="宋体" w:cs="宋体"/>
          <w:color w:val="auto"/>
          <w:sz w:val="24"/>
          <w:szCs w:val="24"/>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12.5.2</w:t>
      </w:r>
      <w:r>
        <w:rPr>
          <w:rFonts w:hint="eastAsia" w:ascii="宋体" w:hAnsi="宋体" w:cs="宋体"/>
          <w:color w:val="auto"/>
          <w:sz w:val="24"/>
          <w:szCs w:val="24"/>
        </w:rPr>
        <w:t xml:space="preserve">由于承包人责任引起的暂停施工，如承包人在收到监理人暂停施工指示后56天内不认真采取有效的复工措施，造成工期延误，可视为承包人违约，应按第22.1款的规定办理。</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13．工程质量</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13.1工程质量要求</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13.1.1</w:t>
      </w:r>
      <w:r>
        <w:rPr>
          <w:rFonts w:hint="eastAsia" w:ascii="宋体" w:hAnsi="宋体" w:cs="宋体"/>
          <w:color w:val="auto"/>
          <w:sz w:val="24"/>
          <w:szCs w:val="24"/>
        </w:rPr>
        <w:t xml:space="preserve">工程质量验收按合同约定验收标准执行。</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13.1.2</w:t>
      </w:r>
      <w:r>
        <w:rPr>
          <w:rFonts w:hint="eastAsia" w:ascii="宋体" w:hAnsi="宋体" w:cs="宋体"/>
          <w:color w:val="auto"/>
          <w:sz w:val="24"/>
          <w:szCs w:val="24"/>
        </w:rPr>
        <w:t xml:space="preserve">因承包人原因造成工程质量达不到合同约定验收标准的，监理人有权要求承包人返工直至符合合同要求为止，由此造成的费用增加和（或）工期延误由承包人承担。</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13.1.3</w:t>
      </w:r>
      <w:r>
        <w:rPr>
          <w:rFonts w:hint="eastAsia" w:ascii="宋体" w:hAnsi="宋体" w:cs="宋体"/>
          <w:color w:val="auto"/>
          <w:sz w:val="24"/>
          <w:szCs w:val="24"/>
        </w:rPr>
        <w:t xml:space="preserve">因发包人原因造成工程质量达不到合同约定验收标准的，发包人应承担由于承包人返工造成的费用增加和（或）工期延误，并支付承包人合理利润。</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13.2承包人的质量管理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13.2.1</w:t>
      </w:r>
      <w:r>
        <w:rPr>
          <w:rFonts w:hint="eastAsia" w:ascii="宋体" w:hAnsi="宋体" w:cs="宋体"/>
          <w:color w:val="auto"/>
          <w:sz w:val="24"/>
          <w:szCs w:val="24"/>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13.2.2</w:t>
      </w:r>
      <w:r>
        <w:rPr>
          <w:rFonts w:hint="eastAsia" w:ascii="宋体" w:hAnsi="宋体" w:cs="宋体"/>
          <w:color w:val="auto"/>
          <w:sz w:val="24"/>
          <w:szCs w:val="24"/>
        </w:rPr>
        <w:t xml:space="preserve">承包人应加强对施工人员的质量教育和技术培训，定期考核施工人员的劳动技能，严格执行规范和操作规程。</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13.3承包人的质量检查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承包人应按合同约定对材料、工程设备以及工程的所有部位及其施工工艺进行全过程的质量检查和检验，并作详细记录，编制工程质量报表，报送监理人审查。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13.4监理人的质量检查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13.5工程隐蔽部位覆盖前的检查</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13.5.1</w:t>
      </w:r>
      <w:r>
        <w:rPr>
          <w:rFonts w:hint="eastAsia" w:ascii="宋体" w:hAnsi="宋体" w:cs="宋体"/>
          <w:color w:val="auto"/>
          <w:sz w:val="24"/>
          <w:szCs w:val="24"/>
        </w:rPr>
        <w:t xml:space="preserve">通知监理人检查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13.5.2</w:t>
      </w:r>
      <w:r>
        <w:rPr>
          <w:rFonts w:hint="eastAsia" w:ascii="宋体" w:hAnsi="宋体" w:cs="宋体"/>
          <w:color w:val="auto"/>
          <w:sz w:val="24"/>
          <w:szCs w:val="24"/>
        </w:rPr>
        <w:t xml:space="preserve">监理人未到场检查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监理人未按第13.5.1项约定的时间进行检查的，除监理人另有指示外，承包人可自行完成覆盖工作，并作相应记录报送监理人，监理人应签字确认。监理人事后对检查记录有疑问的，可按第13.5.3项的约定重新检查。</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13.5.3</w:t>
      </w:r>
      <w:r>
        <w:rPr>
          <w:rFonts w:hint="eastAsia" w:ascii="宋体" w:hAnsi="宋体" w:cs="宋体"/>
          <w:color w:val="auto"/>
          <w:sz w:val="24"/>
          <w:szCs w:val="24"/>
        </w:rPr>
        <w:t xml:space="preserve">监理人重新检查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13.5.4</w:t>
      </w:r>
      <w:r>
        <w:rPr>
          <w:rFonts w:hint="eastAsia" w:ascii="宋体" w:hAnsi="宋体" w:cs="宋体"/>
          <w:color w:val="auto"/>
          <w:sz w:val="24"/>
          <w:szCs w:val="24"/>
        </w:rPr>
        <w:t xml:space="preserve">承包人私自覆盖</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承包人未通知监理人到场检查，私自将工程隐蔽部位覆盖的，监理人有权指示承包人钻孔探测或揭开检查，由此增加的费用和（或）工期延误由承包人承担。</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13.6清除不合格工程</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13.6.1</w:t>
      </w:r>
      <w:r>
        <w:rPr>
          <w:rFonts w:hint="eastAsia" w:ascii="宋体" w:hAnsi="宋体" w:cs="宋体"/>
          <w:color w:val="auto"/>
          <w:sz w:val="24"/>
          <w:szCs w:val="24"/>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13.6.2</w:t>
      </w:r>
      <w:r>
        <w:rPr>
          <w:rFonts w:hint="eastAsia" w:ascii="宋体" w:hAnsi="宋体" w:cs="宋体"/>
          <w:color w:val="auto"/>
          <w:sz w:val="24"/>
          <w:szCs w:val="24"/>
        </w:rPr>
        <w:t xml:space="preserve">由于发包人提供的材料或工程设备不合格造成的工程不合格，需要承包人采取措施补救的，发包人应承担由此增加的费用和（或）工期延误，并支付承包人合理利润。</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13.7质量评定</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13.7.1</w:t>
      </w:r>
      <w:r>
        <w:rPr>
          <w:rFonts w:hint="eastAsia" w:ascii="宋体" w:hAnsi="宋体" w:cs="宋体"/>
          <w:color w:val="auto"/>
          <w:sz w:val="24"/>
          <w:szCs w:val="24"/>
        </w:rPr>
        <w:t xml:space="preserve">发包人应组织承包人进行工程项目划分，并确定单位工程、主要分部工程、重要隐蔽单元工程和关键部位单元工程。</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13.7.2</w:t>
      </w:r>
      <w:r>
        <w:rPr>
          <w:rFonts w:hint="eastAsia" w:ascii="宋体" w:hAnsi="宋体" w:cs="宋体"/>
          <w:color w:val="auto"/>
          <w:sz w:val="24"/>
          <w:szCs w:val="24"/>
        </w:rPr>
        <w:t xml:space="preserve">工程实施过程中，单位工程、主要分部工程、重要隐蔽单元工程和关键部位单元工程的项目划分需要调整时，承包人应报发包人确认。</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13.7.3</w:t>
      </w:r>
      <w:r>
        <w:rPr>
          <w:rFonts w:hint="eastAsia" w:ascii="宋体" w:hAnsi="宋体" w:cs="宋体"/>
          <w:color w:val="auto"/>
          <w:sz w:val="24"/>
          <w:szCs w:val="24"/>
        </w:rPr>
        <w:t xml:space="preserve">承包人应在单元（工序）工程质量自评合格后，报监理人核定质量等级并签证认可。</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13.7.4</w:t>
      </w:r>
      <w:r>
        <w:rPr>
          <w:rFonts w:hint="eastAsia" w:ascii="宋体" w:hAnsi="宋体" w:cs="宋体"/>
          <w:color w:val="auto"/>
          <w:sz w:val="24"/>
          <w:szCs w:val="24"/>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13.7.5</w:t>
      </w:r>
      <w:r>
        <w:rPr>
          <w:rFonts w:hint="eastAsia" w:ascii="宋体" w:hAnsi="宋体" w:cs="宋体"/>
          <w:color w:val="auto"/>
          <w:sz w:val="24"/>
          <w:szCs w:val="24"/>
        </w:rPr>
        <w:t xml:space="preserve">承包人应在分部工程质量自评合格后，报监理人复核和发包人认定。发包人负责按有关规定完成分部工程质量结论报工程质量监督机构核备（核定）手续。</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13.7.6</w:t>
      </w:r>
      <w:r>
        <w:rPr>
          <w:rFonts w:hint="eastAsia" w:ascii="宋体" w:hAnsi="宋体" w:cs="宋体"/>
          <w:color w:val="auto"/>
          <w:sz w:val="24"/>
          <w:szCs w:val="24"/>
        </w:rPr>
        <w:t xml:space="preserve">承包人应在单位工程质量自评合格后，报监理人复核和发包人认定。发包人负责按有关规定完成单位工程质量结论报工程质量监督机构核定手续。</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13.7.7</w:t>
      </w:r>
      <w:r>
        <w:rPr>
          <w:rFonts w:hint="eastAsia" w:ascii="宋体" w:hAnsi="宋体" w:cs="宋体"/>
          <w:color w:val="auto"/>
          <w:sz w:val="24"/>
          <w:szCs w:val="24"/>
        </w:rPr>
        <w:t xml:space="preserve">除专用合同条款另有约定外，工程质量等级分为合格和优良，应分别达到约定的标准。</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13.8质量事故处理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13.8.1</w:t>
      </w:r>
      <w:r>
        <w:rPr>
          <w:rFonts w:hint="eastAsia" w:ascii="宋体" w:hAnsi="宋体" w:cs="宋体"/>
          <w:color w:val="auto"/>
          <w:sz w:val="24"/>
          <w:szCs w:val="24"/>
        </w:rPr>
        <w:t xml:space="preserve">发生质量事故时，承包人应及时向发包人和监理人报告。</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13.8.2</w:t>
      </w:r>
      <w:r>
        <w:rPr>
          <w:rFonts w:hint="eastAsia" w:ascii="宋体" w:hAnsi="宋体" w:cs="宋体"/>
          <w:color w:val="auto"/>
          <w:sz w:val="24"/>
          <w:szCs w:val="24"/>
        </w:rPr>
        <w:t xml:space="preserve">质量事故调查处理由发包人按相关规定履行手续，承包人应配合。</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13.8.3</w:t>
      </w:r>
      <w:r>
        <w:rPr>
          <w:rFonts w:hint="eastAsia" w:ascii="宋体" w:hAnsi="宋体" w:cs="宋体"/>
          <w:color w:val="auto"/>
          <w:sz w:val="24"/>
          <w:szCs w:val="24"/>
        </w:rPr>
        <w:t xml:space="preserve">承包人应对质量缺陷进行备案。发包人委托监理人对质量缺陷备案情况进行监督检查并履行相关手续。</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13.8.4</w:t>
      </w:r>
      <w:r>
        <w:rPr>
          <w:rFonts w:hint="eastAsia" w:ascii="宋体" w:hAnsi="宋体" w:cs="宋体"/>
          <w:color w:val="auto"/>
          <w:sz w:val="24"/>
          <w:szCs w:val="24"/>
        </w:rPr>
        <w:t xml:space="preserve">除专用合同条款另有约定外，工程</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验收时，发包人负责向</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验收委员会汇报并提交历次质量缺陷处理的备案资料。</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14．试验和检验</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14.1材料、工程设备和工程的试验和检验</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14.1.1</w:t>
      </w:r>
      <w:r>
        <w:rPr>
          <w:rFonts w:hint="eastAsia" w:ascii="宋体" w:hAnsi="宋体" w:cs="宋体"/>
          <w:color w:val="auto"/>
          <w:sz w:val="24"/>
          <w:szCs w:val="24"/>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14.1.2</w:t>
      </w:r>
      <w:r>
        <w:rPr>
          <w:rFonts w:hint="eastAsia" w:ascii="宋体" w:hAnsi="宋体" w:cs="宋体"/>
          <w:color w:val="auto"/>
          <w:sz w:val="24"/>
          <w:szCs w:val="24"/>
        </w:rPr>
        <w:t xml:space="preserve">监理人未按合同约定派员参加试验和检验的，除监理人另有指示外，承包人可自行试验和检验，并应立即将试验和检验结果报送监理人，监理人应签字确认。</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14.1.3</w:t>
      </w:r>
      <w:r>
        <w:rPr>
          <w:rFonts w:hint="eastAsia" w:ascii="宋体" w:hAnsi="宋体" w:cs="宋体"/>
          <w:color w:val="auto"/>
          <w:sz w:val="24"/>
          <w:szCs w:val="24"/>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14.1.4</w:t>
      </w:r>
      <w:r>
        <w:rPr>
          <w:rFonts w:hint="eastAsia" w:ascii="宋体" w:hAnsi="宋体" w:cs="宋体"/>
          <w:color w:val="auto"/>
          <w:sz w:val="24"/>
          <w:szCs w:val="24"/>
        </w:rPr>
        <w:t xml:space="preserve">承包人应按相关规定和标准对水泥、钢材等原材料与中间产品质量进行检验，并报监理人复核。</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14.1.5</w:t>
      </w:r>
      <w:r>
        <w:rPr>
          <w:rFonts w:hint="eastAsia" w:ascii="宋体" w:hAnsi="宋体" w:cs="宋体"/>
          <w:color w:val="auto"/>
          <w:sz w:val="24"/>
          <w:szCs w:val="24"/>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14.1.6</w:t>
      </w:r>
      <w:r>
        <w:rPr>
          <w:rFonts w:hint="eastAsia" w:ascii="宋体" w:hAnsi="宋体" w:cs="宋体"/>
          <w:color w:val="auto"/>
          <w:sz w:val="24"/>
          <w:szCs w:val="24"/>
        </w:rPr>
        <w:t xml:space="preserve">对专用合同条款约定的试块、试件及有关材料，监理人实行见证取样。见证取样资料由承包人制备，记录应真实齐全，监理人、承包人等参与见证取样人员均应在相关文件上签字。</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14.2现场材料试验</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14.2.1</w:t>
      </w:r>
      <w:r>
        <w:rPr>
          <w:rFonts w:hint="eastAsia" w:ascii="宋体" w:hAnsi="宋体" w:cs="宋体"/>
          <w:color w:val="auto"/>
          <w:sz w:val="24"/>
          <w:szCs w:val="24"/>
        </w:rPr>
        <w:t xml:space="preserve">承包人根据合同约定或监理人指示进行的现场材料试验，应由承包人提供试验场所、试验人员、试验设备器材以及其他必要的试验条件。</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14.2.2</w:t>
      </w:r>
      <w:r>
        <w:rPr>
          <w:rFonts w:hint="eastAsia" w:ascii="宋体" w:hAnsi="宋体" w:cs="宋体"/>
          <w:color w:val="auto"/>
          <w:sz w:val="24"/>
          <w:szCs w:val="24"/>
        </w:rPr>
        <w:t xml:space="preserve">监理人在必要时可以免费使用承包人的试验场所、试验设备器材以及其他试验条件，进行以工程质量检查为目的的复核性材料试验，承包人应予以协助。</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14.3现场工艺试验</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承包人应按合同约定或监理人指示进行现场工艺试验。对大型的现场工艺试验，监理人认为必要时，应由承包人根据监理人提出的工艺试验要求，编制工艺试验措施计划，报送监理人审批。</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15．变更</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15.1变更的范围和内容</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在履行合同中发生以下情形之一，应按照本款规定进行变更。</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（1）取消合同中任何一项工作，但被取消的工作不能转由发包人或其他人实施；</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（2）改变合同中任何一项工作的质量或其他特性；</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（3）改变合同工程的基线、标高、位置或尺寸；</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（4）改变合同中任何一项工作的施工时间或改变已批准的施工工艺或顺序；</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（5）为完成工程需要追加的额外工作；</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（6）增加或减少专用合同条款中约定的关键项目工程量超过其工程总量的一定数量百分比 。</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上述第（1）～（6）目的变更内容引起工程施工组织和进度计划发生实质性变动和影响其原定的价格时，才予调整该项目的单价。第（6）目情形下单价调整方式在专用合同条款中约定。</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15.2变更权</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在履行合同过程中，经发包人同意，监理人可按第15.3款约定的变更程序向承包人作出变更指示，承包人应遵照执行。没有监理人的变更指示，承包人不得擅自变更。</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15.3变更程序</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15.3.1</w:t>
      </w:r>
      <w:r>
        <w:rPr>
          <w:rFonts w:hint="eastAsia" w:ascii="宋体" w:hAnsi="宋体" w:cs="宋体"/>
          <w:color w:val="auto"/>
          <w:sz w:val="24"/>
          <w:szCs w:val="24"/>
        </w:rPr>
        <w:t xml:space="preserve">变更的提出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时间等内容的实施方案。发包人同意承包人根据变更意向书要求提交的变更实施方案的，由监理人按第15.3.3项约定发出变更指示。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（2）在合同履行过程中，发包人根据工程设计和施工的实际情况，认为必须对工程量清单中的项目作出变更的，监理人应按照第15.3.3项约定向承包人发出变更指示。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（4）若承包人收到监理人的变更意向书后认为难以实施此项变更，应立即通知监理人，并说明原因和附详细依据。监理人与承包人和发包人协商后确定撤销、改变或不改变原变更意向书。</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15.3.2</w:t>
      </w:r>
      <w:r>
        <w:rPr>
          <w:rFonts w:hint="eastAsia" w:ascii="宋体" w:hAnsi="宋体" w:cs="宋体"/>
          <w:color w:val="auto"/>
          <w:sz w:val="24"/>
          <w:szCs w:val="24"/>
        </w:rPr>
        <w:t xml:space="preserve">变更估价</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（2）变更工作影响工期的，承包人应提出调整工期的具体细节。监理人认为有必要时，可要求承包人提交要求提前或延长工期的施工进度计划及相应施工措施等详细资料。</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（3）监理人收到承包人变更报价书后的14天内，根据第15.4款约定的估价原则，按照第3.5款的约定，与承包人商定或确定变更价格。</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15.3.3</w:t>
      </w:r>
      <w:r>
        <w:rPr>
          <w:rFonts w:hint="eastAsia" w:ascii="宋体" w:hAnsi="宋体" w:cs="宋体"/>
          <w:color w:val="auto"/>
          <w:sz w:val="24"/>
          <w:szCs w:val="24"/>
        </w:rPr>
        <w:t xml:space="preserve">变更指示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b/>
          <w:bCs/>
          <w:color w:val="auto"/>
          <w:sz w:val="24"/>
          <w:szCs w:val="24"/>
        </w:rPr>
        <w:t xml:space="preserve">1</w:t>
      </w:r>
      <w:r>
        <w:rPr>
          <w:rFonts w:hint="eastAsia" w:ascii="宋体" w:hAnsi="宋体" w:cs="宋体"/>
          <w:color w:val="auto"/>
          <w:sz w:val="24"/>
          <w:szCs w:val="24"/>
        </w:rPr>
        <w:t xml:space="preserve">）变更指示只能由监理人发出。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b/>
          <w:bCs/>
          <w:color w:val="auto"/>
          <w:sz w:val="24"/>
          <w:szCs w:val="24"/>
        </w:rPr>
        <w:t xml:space="preserve">2</w:t>
      </w:r>
      <w:r>
        <w:rPr>
          <w:rFonts w:hint="eastAsia" w:ascii="宋体" w:hAnsi="宋体" w:cs="宋体"/>
          <w:color w:val="auto"/>
          <w:sz w:val="24"/>
          <w:szCs w:val="24"/>
        </w:rPr>
        <w:t xml:space="preserve">）变更指示应说明变更的目的、范围、变更内容以及变更的工程量及其进度和技术要求，并附有关图纸和文件。承包人收到变更指示后，应在变更指示规定的时限和内容要求完成变更工作。</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15.4变更的估价原则</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除专用合同条款另有约定外，因变更引起的价格调整按照本款约定处理。</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15.4.1</w:t>
      </w:r>
      <w:r>
        <w:rPr>
          <w:rFonts w:hint="eastAsia" w:ascii="宋体" w:hAnsi="宋体" w:cs="宋体"/>
          <w:color w:val="auto"/>
          <w:sz w:val="24"/>
          <w:szCs w:val="24"/>
        </w:rPr>
        <w:t xml:space="preserve">已标价工程量清单中有适用于变更工作的子目的，采用该子目的单价。</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15.4.2</w:t>
      </w:r>
      <w:r>
        <w:rPr>
          <w:rFonts w:hint="eastAsia" w:ascii="宋体" w:hAnsi="宋体" w:cs="宋体"/>
          <w:color w:val="auto"/>
          <w:sz w:val="24"/>
          <w:szCs w:val="24"/>
        </w:rPr>
        <w:t xml:space="preserve">已标价工程量清单中无适用于变更工作的子目，但有类似子目的，可在合理范围内参照类似子目的单价，由监理人按第</w:t>
      </w:r>
      <w:r>
        <w:rPr>
          <w:rFonts w:hint="eastAsia" w:ascii="宋体" w:hAnsi="宋体" w:cs="宋体"/>
          <w:b/>
          <w:bCs/>
          <w:color w:val="auto"/>
          <w:sz w:val="24"/>
          <w:szCs w:val="24"/>
        </w:rPr>
        <w:t xml:space="preserve">3.5</w:t>
      </w:r>
      <w:r>
        <w:rPr>
          <w:rFonts w:hint="eastAsia" w:ascii="宋体" w:hAnsi="宋体" w:cs="宋体"/>
          <w:color w:val="auto"/>
          <w:sz w:val="24"/>
          <w:szCs w:val="24"/>
        </w:rPr>
        <w:t xml:space="preserve">款商定或确定变更工作的单价。</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15.4.3</w:t>
      </w:r>
      <w:r>
        <w:rPr>
          <w:rFonts w:hint="eastAsia" w:ascii="宋体" w:hAnsi="宋体" w:cs="宋体"/>
          <w:color w:val="auto"/>
          <w:sz w:val="24"/>
          <w:szCs w:val="24"/>
        </w:rPr>
        <w:t xml:space="preserve">已标价工程量清单中无适用或类似子目的单价，可按照成本加利润的原则，由监理人按第</w:t>
      </w:r>
      <w:r>
        <w:rPr>
          <w:rFonts w:hint="eastAsia" w:ascii="宋体" w:hAnsi="宋体" w:cs="宋体"/>
          <w:b/>
          <w:bCs/>
          <w:color w:val="auto"/>
          <w:sz w:val="24"/>
          <w:szCs w:val="24"/>
        </w:rPr>
        <w:t xml:space="preserve">3.5</w:t>
      </w:r>
      <w:r>
        <w:rPr>
          <w:rFonts w:hint="eastAsia" w:ascii="宋体" w:hAnsi="宋体" w:cs="宋体"/>
          <w:color w:val="auto"/>
          <w:sz w:val="24"/>
          <w:szCs w:val="24"/>
        </w:rPr>
        <w:t xml:space="preserve">款商定或确定变更工作的单价。</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15.5承包人的合理化建议</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15.5.1</w:t>
      </w:r>
      <w:r>
        <w:rPr>
          <w:rFonts w:hint="eastAsia" w:ascii="宋体" w:hAnsi="宋体" w:cs="宋体"/>
          <w:color w:val="auto"/>
          <w:sz w:val="24"/>
          <w:szCs w:val="24"/>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15.5.2</w:t>
      </w:r>
      <w:r>
        <w:rPr>
          <w:rFonts w:hint="eastAsia" w:ascii="宋体" w:hAnsi="宋体" w:cs="宋体"/>
          <w:color w:val="auto"/>
          <w:sz w:val="24"/>
          <w:szCs w:val="24"/>
        </w:rPr>
        <w:t xml:space="preserve">承包人提出的合理化建议降低了合同价格、缩短了工期或者提高了工程经济效益的，除专用合同条款另有约定外，发包人应按所节约成本或增加收益的50%的给予奖励。</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15.6暂列金额</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暂列金额只能按照监理人的指示使用，并对合同价格进行相应调整。                                                                                                                                                                            </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15.7计日工</w:t>
      </w:r>
      <w:r/>
    </w:p>
    <w:p>
      <w:pPr>
        <w:spacing w:line="420" w:lineRule="exact"/>
        <w:rPr>
          <w:rFonts w:hint="eastAsia" w:ascii="宋体" w:hAnsi="宋体" w:cs="宋体"/>
          <w:color w:val="auto"/>
          <w:sz w:val="24"/>
          <w:szCs w:val="24"/>
          <w:shd w:val="pct10" w:color="auto" w:fill="ffffff"/>
        </w:rPr>
      </w:pPr>
      <w:r>
        <w:rPr>
          <w:rFonts w:hint="eastAsia" w:ascii="宋体" w:hAnsi="宋体" w:cs="宋体"/>
          <w:b/>
          <w:bCs/>
          <w:color w:val="auto"/>
          <w:sz w:val="24"/>
          <w:szCs w:val="24"/>
        </w:rPr>
        <w:t xml:space="preserve">    15.7.1</w:t>
      </w:r>
      <w:r>
        <w:rPr>
          <w:rFonts w:hint="eastAsia" w:ascii="宋体" w:hAnsi="宋体" w:cs="宋体"/>
          <w:color w:val="auto"/>
          <w:sz w:val="24"/>
          <w:szCs w:val="24"/>
        </w:rPr>
        <w:t xml:space="preserve">发包人认为有必要时，由监理人通知承包人以计日工方式实施变更的零星工作。其价款按列入已标价工程量清单中的计日工计价子目及其单价进行计算。</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15.7.2</w:t>
      </w:r>
      <w:r>
        <w:rPr>
          <w:rFonts w:hint="eastAsia" w:ascii="宋体" w:hAnsi="宋体" w:cs="宋体"/>
          <w:color w:val="auto"/>
          <w:sz w:val="24"/>
          <w:szCs w:val="24"/>
        </w:rPr>
        <w:t xml:space="preserve">采用计日工计价的任何一项变更工作，均应列入暂列金额中支付。承包人应在计日工计价项目变更的实施过程中，每天提交以下报表和有关凭证报送监理人审批。</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（1）工作名称、内容和数量；</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（2）投入该工作所有人员的姓名、工种、级别和耗用工时；</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（3）投入该工作的材料类别和数量；</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（4）投入该工作的施工设备型号、台数和耗用台时；</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（5）监理人要求提交的其他资料和凭证。</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15.7.3</w:t>
      </w:r>
      <w:r>
        <w:rPr>
          <w:rFonts w:hint="eastAsia" w:ascii="宋体" w:hAnsi="宋体" w:cs="宋体"/>
          <w:color w:val="auto"/>
          <w:sz w:val="24"/>
          <w:szCs w:val="24"/>
        </w:rPr>
        <w:t xml:space="preserve">计日工由承包人汇总后，按第17.3.2项的约定列入进度付款申请单，由监理人复核并经发包人同意后列入进度付款。</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15.8暂估价</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15.8.1</w:t>
      </w:r>
      <w:r>
        <w:rPr>
          <w:rFonts w:hint="eastAsia" w:ascii="宋体" w:hAnsi="宋体" w:cs="宋体"/>
          <w:color w:val="auto"/>
          <w:sz w:val="24"/>
          <w:szCs w:val="24"/>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15.8.2</w:t>
      </w:r>
      <w:r>
        <w:rPr>
          <w:rFonts w:hint="eastAsia" w:ascii="宋体" w:hAnsi="宋体" w:cs="宋体"/>
          <w:color w:val="auto"/>
          <w:sz w:val="24"/>
          <w:szCs w:val="24"/>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15.8.3</w:t>
      </w:r>
      <w:r>
        <w:rPr>
          <w:rFonts w:hint="eastAsia" w:ascii="宋体" w:hAnsi="宋体" w:cs="宋体"/>
          <w:color w:val="auto"/>
          <w:sz w:val="24"/>
          <w:szCs w:val="24"/>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16．价格调整</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16.1物价波动引起的价格调整</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除专用合同条款另有约定外，因物价波动引起的价格调整按照本款约定处理。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16.1.1</w:t>
      </w:r>
      <w:r>
        <w:rPr>
          <w:rFonts w:hint="eastAsia" w:ascii="宋体" w:hAnsi="宋体" w:cs="宋体"/>
          <w:color w:val="auto"/>
          <w:sz w:val="24"/>
          <w:szCs w:val="24"/>
        </w:rPr>
        <w:t xml:space="preserve">采用价格指数调整价格差额</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16.1.1.1</w:t>
      </w:r>
      <w:r>
        <w:rPr>
          <w:rFonts w:hint="eastAsia" w:ascii="宋体" w:hAnsi="宋体" w:cs="宋体"/>
          <w:color w:val="auto"/>
          <w:sz w:val="24"/>
          <w:szCs w:val="24"/>
        </w:rPr>
        <w:t xml:space="preserve">价格调整公式</w:t>
      </w:r>
      <w:r/>
    </w:p>
    <w:p>
      <w:pPr>
        <w:ind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因人工、材料和设备等价格波动影响合同价格时，根据投标函附录中的价格指数（或价格）和权重表约定的数据，按以下公式计算差额并调整合同价格。</w:t>
      </w:r>
      <w:r/>
    </w:p>
    <w:p>
      <w:pPr>
        <w:ind w:firstLine="759"/>
        <w:spacing w:line="420" w:lineRule="exact"/>
        <w:rPr>
          <w:rFonts w:hint="eastAsia" w:ascii="宋体" w:hAnsi="宋体" w:cs="宋体"/>
          <w:color w:val="auto"/>
          <w:sz w:val="24"/>
          <w:szCs w:val="24"/>
        </w:rPr>
      </w:pPr>
      <w:r>
        <w:rPr>
          <w:rFonts w:hint="eastAsia" w:ascii="宋体" w:hAnsi="宋体" w:cs="宋体"/>
          <w:b/>
          <w:bCs/>
          <w:color w:val="auto"/>
          <w:sz w:val="24"/>
          <w:szCs w:val="24"/>
          <w:lang w:val="zh-CN"/>
        </w:rPr>
        <w:t xml:space="preserve">        </w:t>
      </w:r>
      <w:r>
        <w:rPr>
          <w:rFonts w:hint="eastAsia" w:ascii="宋体" w:hAnsi="宋体" w:cs="宋体"/>
          <w:color w:val="auto"/>
          <w:position w:val="-34"/>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6.0pt;height:27.0pt;mso-wrap-distance-left:0.0pt;mso-wrap-distance-top:0.0pt;mso-wrap-distance-right:0.0pt;mso-wrap-distance-bottom:0.0pt;" filled="f" stroked="f">
            <v:path textboxrect="0,0,0,0"/>
            <v:imagedata r:id="rId13" o:title=""/>
          </v:shape>
          <o:OLEObject DrawAspect="Content" r:id="rId14" ObjectID="_1525042" ProgID="Equation.3" ShapeID="_x0000_i2" Type="Embed"/>
        </w:object>
      </w:r>
      <w:r/>
    </w:p>
    <w:p>
      <w:pPr>
        <w:ind w:firstLine="420"/>
        <w:spacing w:line="420" w:lineRule="exact"/>
        <w:tabs>
          <w:tab w:val="left" w:pos="1260" w:leader="none"/>
        </w:tabs>
        <w:rPr>
          <w:rFonts w:hint="eastAsia" w:ascii="宋体" w:hAnsi="宋体" w:cs="宋体"/>
          <w:color w:val="auto"/>
          <w:sz w:val="24"/>
          <w:szCs w:val="24"/>
        </w:rPr>
      </w:pPr>
      <w:r>
        <w:rPr>
          <w:rFonts w:hint="eastAsia" w:ascii="宋体" w:hAnsi="宋体" w:cs="宋体"/>
          <w:color w:val="auto"/>
          <w:sz w:val="24"/>
          <w:szCs w:val="24"/>
        </w:rPr>
        <w:t xml:space="preserve">式中：</w:t>
      </w:r>
      <w:r>
        <w:rPr>
          <w:rFonts w:hint="eastAsia" w:ascii="宋体" w:hAnsi="宋体" w:cs="宋体"/>
          <w:b/>
          <w:bCs/>
          <w:color w:val="auto"/>
          <w:sz w:val="24"/>
          <w:szCs w:val="24"/>
        </w:rPr>
        <w:t xml:space="preserve"> </w:t>
      </w:r>
      <w:r>
        <w:rPr>
          <w:rFonts w:hint="eastAsia" w:ascii="宋体" w:hAnsi="宋体" w:cs="宋体"/>
          <w:color w:val="auto"/>
          <w:sz w:val="24"/>
          <w:szCs w:val="24"/>
        </w:rPr>
        <w:t xml:space="preserve">△P -需调整的价格差额；</w:t>
      </w:r>
      <w:r/>
    </w:p>
    <w:p>
      <w:pPr>
        <w:spacing w:line="420" w:lineRule="exact"/>
        <w:tabs>
          <w:tab w:val="left" w:pos="1260" w:leader="none"/>
        </w:tabs>
        <w:rPr>
          <w:rFonts w:hint="eastAsia" w:ascii="宋体" w:hAnsi="宋体" w:cs="宋体"/>
          <w:color w:val="auto"/>
          <w:sz w:val="24"/>
          <w:szCs w:val="24"/>
        </w:rPr>
      </w:pPr>
      <w:r>
        <w:rPr>
          <w:rFonts w:hint="eastAsia" w:ascii="宋体" w:hAnsi="宋体" w:cs="宋体"/>
          <w:color w:val="auto"/>
          <w:sz w:val="24"/>
          <w:szCs w:val="24"/>
        </w:rPr>
        <w:tab/>
      </w:r>
      <w:r>
        <w:rPr>
          <w:rFonts w:hint="eastAsia" w:ascii="宋体" w:hAnsi="宋体" w:cs="宋体"/>
          <w:color w:val="auto"/>
          <w:sz w:val="24"/>
          <w:szCs w:val="24"/>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420" w:lineRule="exact"/>
        <w:tabs>
          <w:tab w:val="left" w:pos="1260" w:leader="none"/>
        </w:tabs>
        <w:rPr>
          <w:rFonts w:hint="eastAsia" w:ascii="宋体" w:hAnsi="宋体" w:cs="宋体"/>
          <w:color w:val="auto"/>
          <w:sz w:val="24"/>
          <w:szCs w:val="24"/>
        </w:rPr>
      </w:pPr>
      <w:r>
        <w:rPr>
          <w:rFonts w:hint="eastAsia" w:ascii="宋体" w:hAnsi="宋体" w:cs="宋体"/>
          <w:color w:val="auto"/>
          <w:sz w:val="24"/>
          <w:szCs w:val="24"/>
        </w:rPr>
        <w:t xml:space="preserve">A -定值权重（即不调部分的权重）；</w:t>
      </w:r>
      <w:r/>
    </w:p>
    <w:p>
      <w:pPr>
        <w:spacing w:line="420" w:lineRule="exact"/>
        <w:tabs>
          <w:tab w:val="left" w:pos="1260" w:leader="none"/>
        </w:tabs>
        <w:rPr>
          <w:rFonts w:hint="eastAsia" w:ascii="宋体" w:hAnsi="宋体" w:cs="宋体"/>
          <w:color w:val="auto"/>
          <w:sz w:val="24"/>
          <w:szCs w:val="24"/>
        </w:rPr>
      </w:pPr>
      <w:r>
        <w:rPr>
          <w:rFonts w:hint="eastAsia" w:ascii="宋体" w:hAnsi="宋体" w:cs="宋体"/>
          <w:color w:val="auto"/>
          <w:sz w:val="24"/>
          <w:szCs w:val="24"/>
        </w:rPr>
        <w:t xml:space="preserve">B1; B2 ;B3·····Bn -各可调因子的变值权重（即可调部分的权重）为各可调因子在投标函投标总报价中所占的比例；Ft1 ;Ft2 ;Ft3·····Ftn-各可调因子的现行价格指数（或价格），指第17.3.3项、第17.5.2项和第17.6.2项约定的付款证书相关周期最后一天的前42天的各可调因子的价格指数（或价格）；Fo1; Fo2; Fo3·····Fon -各可调因子的基本价格指数，指基准日期的各可调因子的价格指数（或价格）。</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16.1.1.2</w:t>
      </w:r>
      <w:r>
        <w:rPr>
          <w:rFonts w:hint="eastAsia" w:ascii="宋体" w:hAnsi="宋体" w:cs="宋体"/>
          <w:color w:val="auto"/>
          <w:sz w:val="24"/>
          <w:szCs w:val="24"/>
        </w:rPr>
        <w:t xml:space="preserve">暂时确定调整差额 </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在计算调整差额时得不到现行价格指数的，可暂用上一次价格指数（或价格）计算，并在以后的付款中再按实际价格指数（或价格）进行调整。</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16.1.1.3</w:t>
      </w:r>
      <w:r>
        <w:rPr>
          <w:rFonts w:hint="eastAsia" w:ascii="宋体" w:hAnsi="宋体" w:cs="宋体"/>
          <w:color w:val="auto"/>
          <w:sz w:val="24"/>
          <w:szCs w:val="24"/>
        </w:rPr>
        <w:t xml:space="preserve">权重的调整</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按第</w:t>
      </w:r>
      <w:r>
        <w:rPr>
          <w:rFonts w:hint="eastAsia" w:ascii="宋体" w:hAnsi="宋体" w:cs="宋体"/>
          <w:b/>
          <w:bCs/>
          <w:color w:val="auto"/>
          <w:sz w:val="24"/>
          <w:szCs w:val="24"/>
        </w:rPr>
        <w:t xml:space="preserve">15.1</w:t>
      </w:r>
      <w:r>
        <w:rPr>
          <w:rFonts w:hint="eastAsia" w:ascii="宋体" w:hAnsi="宋体" w:cs="宋体"/>
          <w:color w:val="auto"/>
          <w:sz w:val="24"/>
          <w:szCs w:val="24"/>
        </w:rPr>
        <w:t xml:space="preserve">款约定的变更导致原定合同中的权重不合理时，由监理人与承包人和发包人协商后进行调整。</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16.1.1.4</w:t>
      </w:r>
      <w:r>
        <w:rPr>
          <w:rFonts w:hint="eastAsia" w:ascii="宋体" w:hAnsi="宋体" w:cs="宋体"/>
          <w:color w:val="auto"/>
          <w:sz w:val="24"/>
          <w:szCs w:val="24"/>
        </w:rPr>
        <w:t xml:space="preserve">承包人工期延误后的价格调整</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由于承包人原因未在约定的工期内</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的，则对原约定</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日期后继续施工的工程，在使用第</w:t>
      </w:r>
      <w:r>
        <w:rPr>
          <w:rFonts w:hint="eastAsia" w:ascii="宋体" w:hAnsi="宋体" w:cs="宋体"/>
          <w:b/>
          <w:bCs/>
          <w:color w:val="auto"/>
          <w:sz w:val="24"/>
          <w:szCs w:val="24"/>
        </w:rPr>
        <w:t xml:space="preserve">16.1.1</w:t>
      </w:r>
      <w:r>
        <w:rPr>
          <w:rFonts w:hint="eastAsia" w:ascii="宋体" w:hAnsi="宋体" w:cs="宋体"/>
          <w:color w:val="auto"/>
          <w:sz w:val="24"/>
          <w:szCs w:val="24"/>
        </w:rPr>
        <w:t xml:space="preserve">项价格调整公式时，应采用原约定</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日期与实际</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日期的两个价格指数（或价格）中较低的一个作为现行价格指数（或价格）。</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16.1.2</w:t>
      </w:r>
      <w:r>
        <w:rPr>
          <w:rFonts w:hint="eastAsia" w:ascii="宋体" w:hAnsi="宋体" w:cs="宋体"/>
          <w:color w:val="auto"/>
          <w:sz w:val="24"/>
          <w:szCs w:val="24"/>
        </w:rPr>
        <w:t xml:space="preserve">采用造价信息调整价格差额</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工程造价信息的来源以及价格调整的项目和系数在专用合同条款中约定。</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16.2法律变化引起的价格调整</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17．计量与支付</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17.1计量</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17.1.1</w:t>
      </w:r>
      <w:r>
        <w:rPr>
          <w:rFonts w:hint="eastAsia" w:ascii="宋体" w:hAnsi="宋体" w:cs="宋体"/>
          <w:color w:val="auto"/>
          <w:sz w:val="24"/>
          <w:szCs w:val="24"/>
        </w:rPr>
        <w:t xml:space="preserve">计量单位</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计量采用国家法定的计量单位。</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17.1.2</w:t>
      </w:r>
      <w:r>
        <w:rPr>
          <w:rFonts w:hint="eastAsia" w:ascii="宋体" w:hAnsi="宋体" w:cs="宋体"/>
          <w:color w:val="auto"/>
          <w:sz w:val="24"/>
          <w:szCs w:val="24"/>
        </w:rPr>
        <w:t xml:space="preserve">计量方法</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结算工程量应按工程量清单中约定的方法计量。</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17.1.3</w:t>
      </w:r>
      <w:r>
        <w:rPr>
          <w:rFonts w:hint="eastAsia" w:ascii="宋体" w:hAnsi="宋体" w:cs="宋体"/>
          <w:color w:val="auto"/>
          <w:sz w:val="24"/>
          <w:szCs w:val="24"/>
        </w:rPr>
        <w:t xml:space="preserve">计量周期</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单价子目已完成工程量按月计量，总价子目的计量周期按批准的支付分解报告确定。</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17.1.4</w:t>
      </w:r>
      <w:r>
        <w:rPr>
          <w:rFonts w:hint="eastAsia" w:ascii="宋体" w:hAnsi="宋体" w:cs="宋体"/>
          <w:color w:val="auto"/>
          <w:sz w:val="24"/>
          <w:szCs w:val="24"/>
        </w:rPr>
        <w:t xml:space="preserve">单价子目的计量和支付</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（1）已标价工程量清单中的单价子目工程量为估算工程量。结算工程量是承包人实际完成的，并按合同约定的计量方法进行计量的工程量。</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（2）承包人对已完成的工程进行计量，向监理人提交进度付款申请单、已完成工程量报表和有关计量资料。</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（4）监理人认为有必要时，可通知承包人共同进行联合测量、计量，承包人应遵照执行。</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（6）监理人应在收到承包人提交的工程量报表后的7天内进行复核，监理人未在约定时间内复核的，承包人提交的工程量报表中的工程量视为承包人实际完成的工程量，据此计算工程价款。</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17.1.5</w:t>
      </w:r>
      <w:r>
        <w:rPr>
          <w:rFonts w:hint="eastAsia" w:ascii="宋体" w:hAnsi="宋体" w:cs="宋体"/>
          <w:color w:val="auto"/>
          <w:sz w:val="24"/>
          <w:szCs w:val="24"/>
        </w:rPr>
        <w:t xml:space="preserve">总价子目的计量</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总价子目的分解和计量按照下述约定进行。</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（1）总价子目的计量和支付应以总价为基础，不因第16.1款中的因素而进行调整。承包人实际完成的工程量，是进行工程目标管理和控制进度支付的依据。</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（3）监理人对承包人提交的上述资料进行复核，以确定分阶段实际完成的工程量和工程形象目标。对其有异议的，可要求承包人按第8.2款约定进行共同复核和抽样复测。</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（4）除按照第15条约定的变更外，总价子目的工程量是承包人用于结算的最终工程量。</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17.2预付款</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17.2.1</w:t>
      </w:r>
      <w:r>
        <w:rPr>
          <w:rFonts w:hint="eastAsia" w:ascii="宋体" w:hAnsi="宋体" w:cs="宋体"/>
          <w:color w:val="auto"/>
          <w:sz w:val="24"/>
          <w:szCs w:val="24"/>
        </w:rPr>
        <w:t xml:space="preserve">预付款</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17.2.2</w:t>
      </w:r>
      <w:r>
        <w:rPr>
          <w:rFonts w:hint="eastAsia" w:ascii="宋体" w:hAnsi="宋体" w:cs="宋体"/>
          <w:color w:val="auto"/>
          <w:sz w:val="24"/>
          <w:szCs w:val="24"/>
        </w:rPr>
        <w:t xml:space="preserve">预付款保函(担保)</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（1）承包人应在收到第一次工程预付款的同时向发包人提交工程预付款担保 ，担保金额与第一次工程预付款金额相同，工程预付款担保在第一次工程预付款被发包人扣回前一直有效。</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w:t>
      </w:r>
      <w:bookmarkStart w:id="49" w:name="_Hlk22199735"/>
      <w:r>
        <w:rPr>
          <w:rFonts w:hint="eastAsia" w:ascii="宋体" w:hAnsi="宋体" w:cs="宋体"/>
          <w:color w:val="auto"/>
          <w:sz w:val="24"/>
          <w:szCs w:val="24"/>
        </w:rPr>
        <w:t xml:space="preserve">（2）工程材料预付款的担保在专用合同条款中约定。</w:t>
      </w:r>
      <w:bookmarkEnd w:id="49"/>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（3）预付款担保的担保金额可根据预付款扣回的金额相应递减。</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17.2.3 预付款的扣回与还清</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预付款在进度付款中扣回，扣回与还清办法在专用合同条款中约定。在颁发合同工程完工证书前，由于不可抗力或其他原因解除合同时，预付款尚未扣清的，尚未扣清的预付款余额应作为承包人的到期应付款。</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17.3工程进度付款</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17.3.1</w:t>
      </w:r>
      <w:r>
        <w:rPr>
          <w:rFonts w:hint="eastAsia" w:ascii="宋体" w:hAnsi="宋体" w:cs="宋体"/>
          <w:color w:val="auto"/>
          <w:sz w:val="24"/>
          <w:szCs w:val="24"/>
        </w:rPr>
        <w:t xml:space="preserve">付款周期</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付款周期同计量周期。</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17.3.2</w:t>
      </w:r>
      <w:r>
        <w:rPr>
          <w:rFonts w:hint="eastAsia" w:ascii="宋体" w:hAnsi="宋体" w:cs="宋体"/>
          <w:color w:val="auto"/>
          <w:sz w:val="24"/>
          <w:szCs w:val="24"/>
        </w:rPr>
        <w:t xml:space="preserve">进度付款申请单</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承包人应在每个付款周期末，按监理人批准的格式和专用合同条款约定的份数，向监理人提交进度付款申请单，并附相应的支持性证明文件。进度付款申请单应包括下列内容：</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（1）截至本次付款周期末已实施工程的价款；</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（2）根据第15条应增加和扣减的变更金额；</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（3）根据第23条应增加和扣减的索赔金额；</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（4）根据第17.2款约定应支付的预付款和扣减的返还预付款；</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（5）根据第17.4.1项约定应扣减的质量保证金；</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（6）根据合同应增加和扣减的其他金额。</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17.3.3</w:t>
      </w:r>
      <w:r>
        <w:rPr>
          <w:rFonts w:hint="eastAsia" w:ascii="宋体" w:hAnsi="宋体" w:cs="宋体"/>
          <w:color w:val="auto"/>
          <w:sz w:val="24"/>
          <w:szCs w:val="24"/>
        </w:rPr>
        <w:t xml:space="preserve">进度付款证书和支付时间</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（2）发包人应在监理人收到进度付款申请单后的28天内，将进度应付款支付给承包人。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（3）监理人出具进度付款证书，不应视为监理人已同意、批准或接受了承包人完成的该部分工作。</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（4）进度付款涉及政府投资资金的，按照国库集中支付等国家相关规定和专用合同条款的约定办理。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17.3.4</w:t>
      </w:r>
      <w:r>
        <w:rPr>
          <w:rFonts w:hint="eastAsia" w:ascii="宋体" w:hAnsi="宋体" w:cs="宋体"/>
          <w:color w:val="auto"/>
          <w:sz w:val="24"/>
          <w:szCs w:val="24"/>
        </w:rPr>
        <w:t xml:space="preserve">工程进度付款的修正</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在对以往历次已签发的进度付款证书进行汇总和复核中发现错漏或重复的，监理人有权予以修正，承包人也有权提出修正申请。经双方复核同意的修正，应在本次进度付款中支付或扣除。</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17.4质量保证金</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17.4.1</w:t>
      </w:r>
      <w:r>
        <w:rPr>
          <w:rFonts w:hint="eastAsia" w:ascii="宋体" w:hAnsi="宋体" w:cs="宋体"/>
          <w:color w:val="auto"/>
          <w:sz w:val="24"/>
          <w:szCs w:val="24"/>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17.4.2</w:t>
      </w:r>
      <w:r>
        <w:rPr>
          <w:rFonts w:hint="eastAsia" w:ascii="宋体" w:hAnsi="宋体" w:cs="宋体"/>
          <w:color w:val="auto"/>
          <w:sz w:val="24"/>
          <w:szCs w:val="24"/>
        </w:rPr>
        <w:t xml:space="preserve">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17.4.3</w:t>
      </w:r>
      <w:r>
        <w:rPr>
          <w:rFonts w:hint="eastAsia" w:ascii="宋体" w:hAnsi="宋体" w:cs="宋体"/>
          <w:color w:val="auto"/>
          <w:sz w:val="24"/>
          <w:szCs w:val="24"/>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17.5</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结算(完工结算)</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17.5.1</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（完工）付款申请单</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（2）监理人对完工付款申请单有异议的，有权要求承包人进行修正和提供补充资料。经监理人和承包人协商后，由承包人向监理人提交修正后的完工付款申请单。</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17.5.2</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（完工）付款证书及支付时间</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（2）发包人应在监理人出具完工付款证书后14天内，将应支付款支付给承包人。发包人不按期支付的，按第17.3.3（2）目的约定，将逾期付款违约金支付给承包人。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（3）承包人对发包人签认的完工付款证书有异议的，发包人可出具完工付款申请单中承包人已同意部分的临时付款证书。存在争议的部分，按第24条的约定办理。</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（4）完工付款涉及政府投资资金的，按第17.3.3（4）目的约定办理。</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17.6最终结清</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17.6.1</w:t>
      </w:r>
      <w:r>
        <w:rPr>
          <w:rFonts w:hint="eastAsia" w:ascii="宋体" w:hAnsi="宋体" w:cs="宋体"/>
          <w:color w:val="auto"/>
          <w:sz w:val="24"/>
          <w:szCs w:val="24"/>
        </w:rPr>
        <w:t xml:space="preserve">最终结清申请单</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（1）工程质量保修责任终止证书签发后，承包人应按监理人批准的格式提交最终结清申请单。提交最终结清申请单的份数在专用合同条款中约定。</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（2）发包人对最终结清申请单内容有异议的，有权要求承包人进行修正和提供补充资料，由承包人向监理人提交修正后的最终结清申请单。</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17.6.2 </w:t>
      </w:r>
      <w:r>
        <w:rPr>
          <w:rFonts w:hint="eastAsia" w:ascii="宋体" w:hAnsi="宋体" w:cs="宋体"/>
          <w:color w:val="auto"/>
          <w:sz w:val="24"/>
          <w:szCs w:val="24"/>
        </w:rPr>
        <w:t xml:space="preserve">最终结清证书和支付时间</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bCs/>
          <w:color w:val="auto"/>
          <w:sz w:val="24"/>
          <w:szCs w:val="24"/>
        </w:rPr>
        <w:t xml:space="preserve">1</w:t>
      </w:r>
      <w:r>
        <w:rPr>
          <w:rFonts w:hint="eastAsia" w:ascii="宋体" w:hAnsi="宋体" w:cs="宋体"/>
          <w:color w:val="auto"/>
          <w:sz w:val="24"/>
          <w:szCs w:val="24"/>
        </w:rPr>
        <w:t xml:space="preserve">）监理人收到承包人提交的最终结清申请单后的</w:t>
      </w:r>
      <w:r>
        <w:rPr>
          <w:rFonts w:hint="eastAsia" w:ascii="宋体" w:hAnsi="宋体" w:cs="宋体"/>
          <w:bCs/>
          <w:color w:val="auto"/>
          <w:sz w:val="24"/>
          <w:szCs w:val="24"/>
        </w:rPr>
        <w:t xml:space="preserve">14</w:t>
      </w:r>
      <w:r>
        <w:rPr>
          <w:rFonts w:hint="eastAsia" w:ascii="宋体" w:hAnsi="宋体" w:cs="宋体"/>
          <w:color w:val="auto"/>
          <w:sz w:val="24"/>
          <w:szCs w:val="24"/>
        </w:rPr>
        <w:t xml:space="preserve">天内，提出发包人应支付给承包人的价款，经发包人审查同意后，由监理人向承包人出具经发包人签认的最终结清证书。</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bCs/>
          <w:color w:val="auto"/>
          <w:sz w:val="24"/>
          <w:szCs w:val="24"/>
        </w:rPr>
        <w:t xml:space="preserve">2</w:t>
      </w:r>
      <w:r>
        <w:rPr>
          <w:rFonts w:hint="eastAsia" w:ascii="宋体" w:hAnsi="宋体" w:cs="宋体"/>
          <w:color w:val="auto"/>
          <w:sz w:val="24"/>
          <w:szCs w:val="24"/>
        </w:rPr>
        <w:t xml:space="preserve">）发包人应在监理人出具最终结清证书后的</w:t>
      </w:r>
      <w:r>
        <w:rPr>
          <w:rFonts w:hint="eastAsia" w:ascii="宋体" w:hAnsi="宋体" w:cs="宋体"/>
          <w:bCs/>
          <w:color w:val="auto"/>
          <w:sz w:val="24"/>
          <w:szCs w:val="24"/>
        </w:rPr>
        <w:t xml:space="preserve">14</w:t>
      </w:r>
      <w:r>
        <w:rPr>
          <w:rFonts w:hint="eastAsia" w:ascii="宋体" w:hAnsi="宋体" w:cs="宋体"/>
          <w:color w:val="auto"/>
          <w:sz w:val="24"/>
          <w:szCs w:val="24"/>
        </w:rPr>
        <w:t xml:space="preserve">天内，将应支付款支付给承包人。发包人不按期支付的，按第</w:t>
      </w:r>
      <w:r>
        <w:rPr>
          <w:rFonts w:hint="eastAsia" w:ascii="宋体" w:hAnsi="宋体" w:cs="宋体"/>
          <w:bCs/>
          <w:color w:val="auto"/>
          <w:sz w:val="24"/>
          <w:szCs w:val="24"/>
        </w:rPr>
        <w:t xml:space="preserve">17.3.3（2）</w:t>
      </w:r>
      <w:r>
        <w:rPr>
          <w:rFonts w:hint="eastAsia" w:ascii="宋体" w:hAnsi="宋体" w:cs="宋体"/>
          <w:color w:val="auto"/>
          <w:sz w:val="24"/>
          <w:szCs w:val="24"/>
        </w:rPr>
        <w:t xml:space="preserve">目的约定，将逾期付款违约金加付给承包人。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bCs/>
          <w:color w:val="auto"/>
          <w:sz w:val="24"/>
          <w:szCs w:val="24"/>
        </w:rPr>
        <w:t xml:space="preserve">3</w:t>
      </w:r>
      <w:r>
        <w:rPr>
          <w:rFonts w:hint="eastAsia" w:ascii="宋体" w:hAnsi="宋体" w:cs="宋体"/>
          <w:color w:val="auto"/>
          <w:sz w:val="24"/>
          <w:szCs w:val="24"/>
        </w:rPr>
        <w:t xml:space="preserve">）承包人对发包人签认的最终结清证书有异议的，按第</w:t>
      </w:r>
      <w:r>
        <w:rPr>
          <w:rFonts w:hint="eastAsia" w:ascii="宋体" w:hAnsi="宋体" w:cs="宋体"/>
          <w:bCs/>
          <w:color w:val="auto"/>
          <w:sz w:val="24"/>
          <w:szCs w:val="24"/>
        </w:rPr>
        <w:t xml:space="preserve">24</w:t>
      </w:r>
      <w:r>
        <w:rPr>
          <w:rFonts w:hint="eastAsia" w:ascii="宋体" w:hAnsi="宋体" w:cs="宋体"/>
          <w:color w:val="auto"/>
          <w:sz w:val="24"/>
          <w:szCs w:val="24"/>
        </w:rPr>
        <w:t xml:space="preserve">条的约定办理。</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bCs/>
          <w:color w:val="auto"/>
          <w:sz w:val="24"/>
          <w:szCs w:val="24"/>
        </w:rPr>
        <w:t xml:space="preserve">4</w:t>
      </w:r>
      <w:r>
        <w:rPr>
          <w:rFonts w:hint="eastAsia" w:ascii="宋体" w:hAnsi="宋体" w:cs="宋体"/>
          <w:color w:val="auto"/>
          <w:sz w:val="24"/>
          <w:szCs w:val="24"/>
        </w:rPr>
        <w:t xml:space="preserve">）最终结清付款涉及政府投资资金的，按第</w:t>
      </w:r>
      <w:r>
        <w:rPr>
          <w:rFonts w:hint="eastAsia" w:ascii="宋体" w:hAnsi="宋体" w:cs="宋体"/>
          <w:bCs/>
          <w:color w:val="auto"/>
          <w:sz w:val="24"/>
          <w:szCs w:val="24"/>
        </w:rPr>
        <w:t xml:space="preserve">17.3.3</w:t>
      </w:r>
      <w:r>
        <w:rPr>
          <w:rFonts w:hint="eastAsia" w:ascii="宋体" w:hAnsi="宋体" w:cs="宋体"/>
          <w:color w:val="auto"/>
          <w:sz w:val="24"/>
          <w:szCs w:val="24"/>
        </w:rPr>
        <w:t xml:space="preserve">（</w:t>
      </w:r>
      <w:r>
        <w:rPr>
          <w:rFonts w:hint="eastAsia" w:ascii="宋体" w:hAnsi="宋体" w:cs="宋体"/>
          <w:bCs/>
          <w:color w:val="auto"/>
          <w:sz w:val="24"/>
          <w:szCs w:val="24"/>
        </w:rPr>
        <w:t xml:space="preserve">4</w:t>
      </w:r>
      <w:r>
        <w:rPr>
          <w:rFonts w:hint="eastAsia" w:ascii="宋体" w:hAnsi="宋体" w:cs="宋体"/>
          <w:color w:val="auto"/>
          <w:sz w:val="24"/>
          <w:szCs w:val="24"/>
        </w:rPr>
        <w:t xml:space="preserve">）目的约定办理。</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17.7</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财务决算</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发包人负责编制本工程项目</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财务决算，承包人应按专用合同条款的约定提供</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财务决算编制所需的相关材料。</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17.8</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审计</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发包人负责完成本工程</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审计手续，承包人应完成相关配合工作。</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18．</w:t>
      </w:r>
      <w:r>
        <w:rPr>
          <w:rFonts w:hint="eastAsia" w:ascii="宋体" w:hAnsi="宋体" w:cs="宋体"/>
          <w:b w:val="0"/>
          <w:color w:val="auto"/>
          <w:sz w:val="24"/>
          <w:szCs w:val="24"/>
          <w:lang w:eastAsia="zh-CN"/>
        </w:rPr>
        <w:t xml:space="preserve">完工</w:t>
      </w:r>
      <w:r>
        <w:rPr>
          <w:rFonts w:hint="eastAsia" w:ascii="宋体" w:hAnsi="宋体" w:cs="宋体"/>
          <w:b w:val="0"/>
          <w:color w:val="auto"/>
          <w:sz w:val="24"/>
          <w:szCs w:val="24"/>
        </w:rPr>
        <w:t xml:space="preserve">验收(验收) </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18.1验收工作分类</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本工程验收工作按 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18.1.1</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验收指承包人完成了全部合同工作后，发包人按合同要求进行的验收。</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18.1.2</w:t>
      </w:r>
      <w:r>
        <w:rPr>
          <w:rFonts w:hint="eastAsia" w:ascii="宋体" w:hAnsi="宋体" w:cs="宋体"/>
          <w:color w:val="auto"/>
          <w:sz w:val="24"/>
          <w:szCs w:val="24"/>
        </w:rPr>
        <w:t xml:space="preserve">国家验收是国家有关部门根据法律、规范、规程和政策要求，针对发包人全面组织实施的整个工程正式交付投运前的验收。</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18.1.3</w:t>
      </w:r>
      <w:r>
        <w:rPr>
          <w:rFonts w:hint="eastAsia" w:ascii="宋体" w:hAnsi="宋体" w:cs="宋体"/>
          <w:color w:val="auto"/>
          <w:sz w:val="24"/>
          <w:szCs w:val="24"/>
        </w:rPr>
        <w:t xml:space="preserve">需要进行国家验收的，</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验收是国家验收的一部分。</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验收所采用的各项验收和评定标准应符合国家验收标准。发包人和承包人为</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验收提供的各项</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验收资料应符合国家验收的要求。</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18.2分部工程验收</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当工程具备以下条件时，承包人即可向监理人提交</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验收申请报告：</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18.2.1</w:t>
      </w:r>
      <w:r>
        <w:rPr>
          <w:rFonts w:hint="eastAsia" w:ascii="宋体" w:hAnsi="宋体" w:cs="宋体"/>
          <w:color w:val="auto"/>
          <w:sz w:val="24"/>
          <w:szCs w:val="24"/>
        </w:rPr>
        <w:t xml:space="preserve">分部工程具备验收条件时，承包人应向发包人提交验收申请报告，发包人应在收到验收申请报告之日起10个工作日内决定是否同意进行验收。</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18.2.2</w:t>
      </w:r>
      <w:r>
        <w:rPr>
          <w:rFonts w:hint="eastAsia" w:ascii="宋体" w:hAnsi="宋体" w:cs="宋体"/>
          <w:color w:val="auto"/>
          <w:sz w:val="24"/>
          <w:szCs w:val="24"/>
        </w:rPr>
        <w:t xml:space="preserve">除专用合同条款另有约定外，监理人主持分部工程验收，承包人应派符合条件的代表参加验收工作组 。</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18.2.3</w:t>
      </w:r>
      <w:r>
        <w:rPr>
          <w:rFonts w:hint="eastAsia" w:ascii="宋体" w:hAnsi="宋体" w:cs="宋体"/>
          <w:color w:val="auto"/>
          <w:sz w:val="24"/>
          <w:szCs w:val="24"/>
        </w:rPr>
        <w:t xml:space="preserve">分部工程验收通过后，发包人向承包人发送分部工程验收鉴定书。承包人应及时完成分部工程验收鉴定书载明应由承包人处理的遗留问题。</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18.3单位工程验收</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18.3.1</w:t>
      </w:r>
      <w:r>
        <w:rPr>
          <w:rFonts w:hint="eastAsia" w:ascii="宋体" w:hAnsi="宋体" w:cs="宋体"/>
          <w:color w:val="auto"/>
          <w:sz w:val="24"/>
          <w:szCs w:val="24"/>
        </w:rPr>
        <w:t xml:space="preserve">单位工程具备验收条件时，承包人应向发包人提交验收申请报告，发包人应在收到验收申请报告之日起10个工作日内决定是否同意进行验收。</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18.3.2</w:t>
      </w:r>
      <w:r>
        <w:rPr>
          <w:rFonts w:hint="eastAsia" w:ascii="宋体" w:hAnsi="宋体" w:cs="宋体"/>
          <w:color w:val="auto"/>
          <w:sz w:val="24"/>
          <w:szCs w:val="24"/>
        </w:rPr>
        <w:t xml:space="preserve">发包人主持单位工程验收，承包人应派符合条件的代表参加验收工作组。</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18.3.3</w:t>
      </w:r>
      <w:r>
        <w:rPr>
          <w:rFonts w:hint="eastAsia" w:ascii="宋体" w:hAnsi="宋体" w:cs="宋体"/>
          <w:color w:val="auto"/>
          <w:sz w:val="24"/>
          <w:szCs w:val="24"/>
        </w:rPr>
        <w:t xml:space="preserve">单位工程验收通过后，发包人向承包人发送单位工程验收鉴定书。承包人应及时完成单位工程验收鉴定书载明应由承包人处理的遗留问题。</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18.3.4</w:t>
      </w:r>
      <w:r>
        <w:rPr>
          <w:rFonts w:hint="eastAsia" w:ascii="宋体" w:hAnsi="宋体" w:cs="宋体"/>
          <w:color w:val="auto"/>
          <w:sz w:val="24"/>
          <w:szCs w:val="24"/>
        </w:rPr>
        <w:t xml:space="preserve">需提前投入使用的单位工程在专用合同条款中明确。</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18.4合同工程完工验收</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18.4.1</w:t>
      </w:r>
      <w:r>
        <w:rPr>
          <w:rFonts w:hint="eastAsia" w:ascii="宋体" w:hAnsi="宋体" w:cs="宋体"/>
          <w:color w:val="auto"/>
          <w:sz w:val="24"/>
          <w:szCs w:val="24"/>
        </w:rPr>
        <w:t xml:space="preserve">合同工程具备验收条件时，承包人应向发包人提交验收申请报告，发包人应在收到验收申请报告之日起20个工作日内决定是否同意进行验收。</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18.4.2</w:t>
      </w:r>
      <w:r>
        <w:rPr>
          <w:rFonts w:hint="eastAsia" w:ascii="宋体" w:hAnsi="宋体" w:cs="宋体"/>
          <w:color w:val="auto"/>
          <w:sz w:val="24"/>
          <w:szCs w:val="24"/>
        </w:rPr>
        <w:t xml:space="preserve">发包人主持合同工程完工验收，承包人应派代表参加验收工作组。</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18.4.3</w:t>
      </w:r>
      <w:r>
        <w:rPr>
          <w:rFonts w:hint="eastAsia" w:ascii="宋体" w:hAnsi="宋体" w:cs="宋体"/>
          <w:color w:val="auto"/>
          <w:sz w:val="24"/>
          <w:szCs w:val="24"/>
        </w:rPr>
        <w:t xml:space="preserve">合同工程完工验收通过后，发包人向承包人发送合同工程完工验收鉴定书。承包人应及时完成合同工程完工验收鉴定书载明应由承包人处理的遗留问题。</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18.4.4</w:t>
      </w:r>
      <w:r>
        <w:rPr>
          <w:rFonts w:hint="eastAsia" w:ascii="宋体" w:hAnsi="宋体" w:cs="宋体"/>
          <w:color w:val="auto"/>
          <w:sz w:val="24"/>
          <w:szCs w:val="24"/>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18.5阶段验收</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18.5.1</w:t>
      </w:r>
      <w:r>
        <w:rPr>
          <w:rFonts w:hint="eastAsia" w:ascii="宋体" w:hAnsi="宋体" w:cs="宋体"/>
          <w:color w:val="auto"/>
          <w:sz w:val="24"/>
          <w:szCs w:val="24"/>
        </w:rPr>
        <w:t xml:space="preserve">工程建设具备阶段验收条件时，发包人负责提出阶段验收申请报告。承包人应派代表参加阶段验收，并作为被验收单位在验收鉴定书上签字。阶段验收的具体类别在专用合同条款中约定。</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18.5.2</w:t>
      </w:r>
      <w:r>
        <w:rPr>
          <w:rFonts w:hint="eastAsia" w:ascii="宋体" w:hAnsi="宋体" w:cs="宋体"/>
          <w:color w:val="auto"/>
          <w:sz w:val="24"/>
          <w:szCs w:val="24"/>
        </w:rPr>
        <w:t xml:space="preserve">承包人应及时完成阶段验收鉴定书载明应由承包人处理的遗留问题。</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18.6专项验收</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18.6.1</w:t>
      </w:r>
      <w:r>
        <w:rPr>
          <w:rFonts w:hint="eastAsia" w:ascii="宋体" w:hAnsi="宋体" w:cs="宋体"/>
          <w:color w:val="auto"/>
          <w:sz w:val="24"/>
          <w:szCs w:val="24"/>
        </w:rPr>
        <w:t xml:space="preserve">发包人负责提出专项验收申请报告。承包人应按专项验收的相关规定参加专项验收。专项验收的具体类别在专用合同条款中约定。</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18.6.2</w:t>
      </w:r>
      <w:r>
        <w:rPr>
          <w:rFonts w:hint="eastAsia" w:ascii="宋体" w:hAnsi="宋体" w:cs="宋体"/>
          <w:color w:val="auto"/>
          <w:sz w:val="24"/>
          <w:szCs w:val="24"/>
        </w:rPr>
        <w:t xml:space="preserve">承包人应及时完成专项验收成果性文件载明应由承包人处理的遗留问题。</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18.7</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18.7.1</w:t>
      </w:r>
      <w:r>
        <w:rPr>
          <w:rFonts w:hint="eastAsia" w:ascii="宋体" w:hAnsi="宋体" w:cs="宋体"/>
          <w:color w:val="auto"/>
          <w:sz w:val="24"/>
          <w:szCs w:val="24"/>
        </w:rPr>
        <w:t xml:space="preserve">申请</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验收前，发包人组织</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验收自查，承包人应派代表参加。</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18.7.2</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验收分为</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技术预验收和</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验收两个阶段。发包人应通知承包人派代表参加技术预验收和</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18.7.3</w:t>
      </w:r>
      <w:r>
        <w:rPr>
          <w:rFonts w:hint="eastAsia" w:ascii="宋体" w:hAnsi="宋体" w:cs="宋体"/>
          <w:color w:val="auto"/>
          <w:sz w:val="24"/>
          <w:szCs w:val="24"/>
        </w:rPr>
        <w:t xml:space="preserve">专用合同条款约定工程需要进行技术鉴定的，承包人应提交有关资料并完成配合工作。</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18.7.4</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验收需要进行质量检测的，所需费用由发包人承担，但因承包人原因造成质量不合格的除外。</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18.7.5</w:t>
      </w:r>
      <w:r>
        <w:rPr>
          <w:rFonts w:hint="eastAsia" w:ascii="宋体" w:hAnsi="宋体" w:cs="宋体"/>
          <w:color w:val="auto"/>
          <w:sz w:val="24"/>
          <w:szCs w:val="24"/>
        </w:rPr>
        <w:t xml:space="preserve">工程质量保修期满以及</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验收遗留问题和尾工处理完成并通过验收后，发包人负责将处理情况和验收成果报送</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验收主持单位，申请领取工程</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证书，并发送承包人。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18.8施工期运行</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18.8.1</w:t>
      </w:r>
      <w:r>
        <w:rPr>
          <w:rFonts w:hint="eastAsia" w:ascii="宋体" w:hAnsi="宋体" w:cs="宋体"/>
          <w:color w:val="auto"/>
          <w:sz w:val="24"/>
          <w:szCs w:val="24"/>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18.8.2</w:t>
      </w:r>
      <w:r>
        <w:rPr>
          <w:rFonts w:hint="eastAsia" w:ascii="宋体" w:hAnsi="宋体" w:cs="宋体"/>
          <w:color w:val="auto"/>
          <w:sz w:val="24"/>
          <w:szCs w:val="24"/>
        </w:rPr>
        <w:t xml:space="preserve">在施工期运行中发现工程或工程设备损坏或存在缺陷的，由承包人按第19.2款约定进行修复。</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18.9试运行</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18.9.1</w:t>
      </w:r>
      <w:r>
        <w:rPr>
          <w:rFonts w:hint="eastAsia" w:ascii="宋体" w:hAnsi="宋体" w:cs="宋体"/>
          <w:color w:val="auto"/>
          <w:sz w:val="24"/>
          <w:szCs w:val="24"/>
        </w:rPr>
        <w:t xml:space="preserve">除专用合同条款另有约定外，承包人应按规定进行工程及工程设备试运行，负责提供试运行所需的人员、器材和必要的条件，并承担全部试运行费用。</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18.9.2</w:t>
      </w:r>
      <w:r>
        <w:rPr>
          <w:rFonts w:hint="eastAsia" w:ascii="宋体" w:hAnsi="宋体" w:cs="宋体"/>
          <w:color w:val="auto"/>
          <w:sz w:val="24"/>
          <w:szCs w:val="24"/>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18.10</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（完工）清场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18.10.1</w:t>
      </w:r>
      <w:r>
        <w:rPr>
          <w:rFonts w:hint="eastAsia" w:ascii="宋体" w:hAnsi="宋体" w:cs="宋体"/>
          <w:color w:val="auto"/>
          <w:sz w:val="24"/>
          <w:szCs w:val="24"/>
        </w:rPr>
        <w:t xml:space="preserve">工程项目</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（完工）清场的工作范围和内容在技术标准和要求（合同技术条款）中约定。</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18.10.2</w:t>
      </w:r>
      <w:r>
        <w:rPr>
          <w:rFonts w:hint="eastAsia" w:ascii="宋体" w:hAnsi="宋体" w:cs="宋体"/>
          <w:color w:val="auto"/>
          <w:sz w:val="24"/>
          <w:szCs w:val="24"/>
        </w:rPr>
        <w:t xml:space="preserve">承包人未按监理人的要求恢复临时占地，或者场地清理未达到合同约定的，发包人有权委托其他人恢复或清理，所发生的金额从拟支付给承包人的款项中扣除。</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18.11施工队伍的撤离</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19．缺陷责任期与保修责任</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19.1缺陷责任期(工程质量保修期)的起算时间</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19.2缺陷责任</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19.2.1</w:t>
      </w:r>
      <w:r>
        <w:rPr>
          <w:rFonts w:hint="eastAsia" w:ascii="宋体" w:hAnsi="宋体" w:cs="宋体"/>
          <w:color w:val="auto"/>
          <w:sz w:val="24"/>
          <w:szCs w:val="24"/>
        </w:rPr>
        <w:t xml:space="preserve">承包人应在缺陷责任期内对已交付使用的工程承担缺陷责任。</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19.2.2</w:t>
      </w:r>
      <w:r>
        <w:rPr>
          <w:rFonts w:hint="eastAsia" w:ascii="宋体" w:hAnsi="宋体" w:cs="宋体"/>
          <w:color w:val="auto"/>
          <w:sz w:val="24"/>
          <w:szCs w:val="24"/>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19.2.3</w:t>
      </w:r>
      <w:r>
        <w:rPr>
          <w:rFonts w:hint="eastAsia" w:ascii="宋体" w:hAnsi="宋体" w:cs="宋体"/>
          <w:color w:val="auto"/>
          <w:sz w:val="24"/>
          <w:szCs w:val="24"/>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19.2.4</w:t>
      </w:r>
      <w:r>
        <w:rPr>
          <w:rFonts w:hint="eastAsia" w:ascii="宋体" w:hAnsi="宋体" w:cs="宋体"/>
          <w:color w:val="auto"/>
          <w:sz w:val="24"/>
          <w:szCs w:val="24"/>
        </w:rPr>
        <w:t xml:space="preserve">承包人不能在合理时间内修复缺陷的，发包人可自行修复或委托其他人修复，所需费用和利润的承担，按第19.2.3项约定办理。</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19.3缺陷责任期的延长</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由于承包人原因造成某项缺陷或损坏使某项工程或工程设备不能按原定目标使用而需要再次检查、检验和修复的，发包人有权要求承包人相应延长缺陷责任期，但缺陷责任期最长不超过</w:t>
      </w:r>
      <w:r>
        <w:rPr>
          <w:rFonts w:hint="eastAsia" w:ascii="宋体" w:hAnsi="宋体" w:cs="宋体"/>
          <w:bCs/>
          <w:color w:val="auto"/>
          <w:sz w:val="24"/>
          <w:szCs w:val="24"/>
        </w:rPr>
        <w:t xml:space="preserve">2年</w:t>
      </w:r>
      <w:r>
        <w:rPr>
          <w:rFonts w:hint="eastAsia" w:ascii="宋体" w:hAnsi="宋体" w:cs="宋体"/>
          <w:color w:val="auto"/>
          <w:sz w:val="24"/>
          <w:szCs w:val="24"/>
        </w:rPr>
        <w:t xml:space="preserve">。</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19.4进一步试验和试运行</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任何一项缺陷或损坏修复后，经检查证明其影响了工程或工程设备的使用性能，承包人应重新进行合同约定的试验和试运行，试验和试运行的全部费用应由责任方承担。</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19.5承包人的进入权</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缺陷责任期内承包人为缺陷修复工作需要，有权进入工程现场，但应遵守发包人的保安和保密规定。</w:t>
      </w:r>
      <w:r/>
    </w:p>
    <w:p>
      <w:pPr>
        <w:spacing w:line="420" w:lineRule="exact"/>
        <w:tabs>
          <w:tab w:val="left" w:pos="5250" w:leader="none"/>
        </w:tabs>
        <w:rPr>
          <w:rFonts w:hint="eastAsia" w:ascii="宋体" w:hAnsi="宋体" w:cs="宋体"/>
          <w:color w:val="auto"/>
          <w:sz w:val="24"/>
          <w:szCs w:val="24"/>
        </w:rPr>
      </w:pPr>
      <w:r>
        <w:rPr>
          <w:rFonts w:hint="eastAsia" w:ascii="宋体" w:hAnsi="宋体" w:cs="宋体"/>
          <w:color w:val="auto"/>
          <w:sz w:val="24"/>
          <w:szCs w:val="24"/>
        </w:rPr>
        <w:t xml:space="preserve">19.6缺陷责任期终止证书(工程质量保修期终止证书)</w:t>
      </w:r>
      <w:r>
        <w:rPr>
          <w:rFonts w:hint="eastAsia" w:ascii="宋体" w:hAnsi="宋体" w:cs="宋体"/>
          <w:color w:val="auto"/>
          <w:sz w:val="24"/>
          <w:szCs w:val="24"/>
        </w:rPr>
        <w:tab/>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合同工程完工验收或投入使用验收后，发包人与承包人应办理工程交接手续，承包人应向发包人递交工程质量保修书。</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缺陷责任期（工程质量保修期）满后30个工作日内，发包人应向承包人颁发工程质量保修责任终止证书，并退还剩余的质量保证金，但保修责任范围内的质量缺陷未处理完成的应除外。</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19.7保修责任</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合同当事人应按有关法规和条例的规定，在专用合同条款中约定工程质量保修范围、期限和责任。保修期自实际</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日期起计算。在全部工程</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验收前，已经发包人提前验收的单位工程，其保修期限的起算日亦相应提前。</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20．保险</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20.1工程保险</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20.2人员工伤事故的保险</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20.2.1</w:t>
      </w:r>
      <w:r>
        <w:rPr>
          <w:rFonts w:hint="eastAsia" w:ascii="宋体" w:hAnsi="宋体" w:cs="宋体"/>
          <w:color w:val="auto"/>
          <w:sz w:val="24"/>
          <w:szCs w:val="24"/>
        </w:rPr>
        <w:t xml:space="preserve">承包人人员的工伤事故保险</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承包人应依照有关法律规定参加工伤保险，为其履行合同所雇佣的全部人员，缴纳工伤保险费，并要求其分包人也进行此项保险。</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20.2.2</w:t>
      </w:r>
      <w:r>
        <w:rPr>
          <w:rFonts w:hint="eastAsia" w:ascii="宋体" w:hAnsi="宋体" w:cs="宋体"/>
          <w:color w:val="auto"/>
          <w:sz w:val="24"/>
          <w:szCs w:val="24"/>
        </w:rPr>
        <w:t xml:space="preserve"> 发包人人员的工伤事故保险</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发包人应依照有关法律规定参加工伤保险，为其现场机构雇佣的全部人员，缴纳工伤保险费。</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20.3 人身意外伤害险</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20.3.1</w:t>
      </w:r>
      <w:r>
        <w:rPr>
          <w:rFonts w:hint="eastAsia" w:ascii="宋体" w:hAnsi="宋体" w:cs="宋体"/>
          <w:color w:val="auto"/>
          <w:sz w:val="24"/>
          <w:szCs w:val="24"/>
        </w:rPr>
        <w:t xml:space="preserve"> 发包人应在整个施工期间为其现场机构雇用的全部人员，投保人身意外伤害险，缴纳保险费，并要求其监理人也进行此项保险。</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20.3.2</w:t>
      </w:r>
      <w:r>
        <w:rPr>
          <w:rFonts w:hint="eastAsia" w:ascii="宋体" w:hAnsi="宋体" w:cs="宋体"/>
          <w:color w:val="auto"/>
          <w:sz w:val="24"/>
          <w:szCs w:val="24"/>
        </w:rPr>
        <w:t xml:space="preserve">承包人应在整个施工期间为其现场机构雇用的全部人员，投保人身意外伤害险，缴纳保险费，并要求其分包人也进行此项保险。</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20.4第三者责任险</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20.4.1</w:t>
      </w:r>
      <w:r>
        <w:rPr>
          <w:rFonts w:hint="eastAsia" w:ascii="宋体" w:hAnsi="宋体" w:cs="宋体"/>
          <w:color w:val="auto"/>
          <w:sz w:val="24"/>
          <w:szCs w:val="24"/>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    20.4.2</w:t>
      </w:r>
      <w:r>
        <w:rPr>
          <w:rFonts w:hint="eastAsia" w:ascii="宋体" w:hAnsi="宋体" w:cs="宋体"/>
          <w:color w:val="auto"/>
          <w:sz w:val="24"/>
          <w:szCs w:val="24"/>
        </w:rPr>
        <w:t xml:space="preserve">在缺陷责任期终止证书颁发前，承包人应以承包人和发包人的共同名义，投保20.4.1项约定的第三者责任险，其保险费率、保险金额等有关内容在专用合同条款中约定。</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20.5其他保险</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除专用合同条款另有约定外，承包人应为其进场的施工设备、材料和工程设备等办理保险。</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20.6对各项保险的一般要求</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20.6.1</w:t>
      </w:r>
      <w:r>
        <w:rPr>
          <w:rFonts w:hint="eastAsia" w:ascii="宋体" w:hAnsi="宋体" w:cs="宋体"/>
          <w:color w:val="auto"/>
          <w:sz w:val="24"/>
          <w:szCs w:val="24"/>
        </w:rPr>
        <w:t xml:space="preserve">保险凭证</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承包人应在专用合同条款约定的期限内向发包人提交各项保险生效的证据和保险单副本，保险单必须与专用合同条款约定的条件保持一致。</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20.6.2</w:t>
      </w:r>
      <w:r>
        <w:rPr>
          <w:rFonts w:hint="eastAsia" w:ascii="宋体" w:hAnsi="宋体" w:cs="宋体"/>
          <w:color w:val="auto"/>
          <w:sz w:val="24"/>
          <w:szCs w:val="24"/>
        </w:rPr>
        <w:t xml:space="preserve">保险合同条款的变动</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承包人需要变动保险合同条款时，应事先征得发包人同意，并通知监理人。保险人作出变动的，承包人应在收到保险人通知后立即通知发包人和监理人。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20.6.3</w:t>
      </w:r>
      <w:r>
        <w:rPr>
          <w:rFonts w:hint="eastAsia" w:ascii="宋体" w:hAnsi="宋体" w:cs="宋体"/>
          <w:color w:val="auto"/>
          <w:sz w:val="24"/>
          <w:szCs w:val="24"/>
        </w:rPr>
        <w:t xml:space="preserve">持续保险</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承包人应与保险人保持联系，使保险人能够随时了解工程实施中的变动，并确保按保险合同条款要求持续保险。</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20.6.4</w:t>
      </w:r>
      <w:r>
        <w:rPr>
          <w:rFonts w:hint="eastAsia" w:ascii="宋体" w:hAnsi="宋体" w:cs="宋体"/>
          <w:color w:val="auto"/>
          <w:sz w:val="24"/>
          <w:szCs w:val="24"/>
        </w:rPr>
        <w:t xml:space="preserve">对各种保险的一般要求</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保险金不足以补偿损失时，应由承包人和发包人各自负责补偿的范围和金额在专用合同条款中约定。</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20.6.5</w:t>
      </w:r>
      <w:r>
        <w:rPr>
          <w:rFonts w:hint="eastAsia" w:ascii="宋体" w:hAnsi="宋体" w:cs="宋体"/>
          <w:color w:val="auto"/>
          <w:sz w:val="24"/>
          <w:szCs w:val="24"/>
        </w:rPr>
        <w:t xml:space="preserve">未按约定投保的补救</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（1）由于负有投保义务的一方当事人未按合同约定办理保险，或未能使保险持续有效的，另一方当事人可代为办理，所需费用由对方当事人承担。</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（2）由于负有投保义务的一方当事人未按合同约定办理某项保险，导致受益人未能得到保险人的赔偿，原应从该项保险得到的保险金应由负有投保义务的一方当事人支付。</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20.6.6</w:t>
      </w:r>
      <w:r>
        <w:rPr>
          <w:rFonts w:hint="eastAsia" w:ascii="宋体" w:hAnsi="宋体" w:cs="宋体"/>
          <w:color w:val="auto"/>
          <w:sz w:val="24"/>
          <w:szCs w:val="24"/>
        </w:rPr>
        <w:t xml:space="preserve">报告义务</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当保险事故发生时，投保人应按照保险单规定的条件和期限及时向保险人报告。</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20.7风险责任的转移</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21．不可抗力</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21.1不可抗力的确认</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21.1.1</w:t>
      </w:r>
      <w:r>
        <w:rPr>
          <w:rFonts w:hint="eastAsia" w:ascii="宋体" w:hAnsi="宋体" w:cs="宋体"/>
          <w:color w:val="auto"/>
          <w:sz w:val="24"/>
          <w:szCs w:val="24"/>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21.1.2</w:t>
      </w:r>
      <w:r>
        <w:rPr>
          <w:rFonts w:hint="eastAsia" w:ascii="宋体" w:hAnsi="宋体" w:cs="宋体"/>
          <w:color w:val="auto"/>
          <w:sz w:val="24"/>
          <w:szCs w:val="24"/>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21.2不可抗力的通知</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21.2.1</w:t>
      </w:r>
      <w:r>
        <w:rPr>
          <w:rFonts w:hint="eastAsia" w:ascii="宋体" w:hAnsi="宋体" w:cs="宋体"/>
          <w:color w:val="auto"/>
          <w:sz w:val="24"/>
          <w:szCs w:val="24"/>
        </w:rPr>
        <w:t xml:space="preserve">合同一方当事人遇到不可抗力事件，使其履行合同义务受到阻碍时，应立即通知合同另一方当事人和监理人，书面说明不可抗力和受阻碍的详细情况，并提供必要的证明。</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21.2.2</w:t>
      </w:r>
      <w:r>
        <w:rPr>
          <w:rFonts w:hint="eastAsia" w:ascii="宋体" w:hAnsi="宋体" w:cs="宋体"/>
          <w:color w:val="auto"/>
          <w:sz w:val="24"/>
          <w:szCs w:val="24"/>
        </w:rPr>
        <w:t xml:space="preserve">如不可抗力持续发生，合同一方当事人应及时向合同另一方当事人和监理人提交中间报告，说明不可抗力和履行合同受阻的情况，并于不可抗力事件结束后</w:t>
      </w:r>
      <w:r>
        <w:rPr>
          <w:rFonts w:hint="eastAsia" w:ascii="宋体" w:hAnsi="宋体" w:cs="宋体"/>
          <w:b/>
          <w:color w:val="auto"/>
          <w:sz w:val="24"/>
          <w:szCs w:val="24"/>
        </w:rPr>
        <w:t xml:space="preserve">28</w:t>
      </w:r>
      <w:r>
        <w:rPr>
          <w:rFonts w:hint="eastAsia" w:ascii="宋体" w:hAnsi="宋体" w:cs="宋体"/>
          <w:color w:val="auto"/>
          <w:sz w:val="24"/>
          <w:szCs w:val="24"/>
        </w:rPr>
        <w:t xml:space="preserve">天内提交最终报告及有关资料。</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21.3不可抗力后果及其处理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21.3.1</w:t>
      </w:r>
      <w:r>
        <w:rPr>
          <w:rFonts w:hint="eastAsia" w:ascii="宋体" w:hAnsi="宋体" w:cs="宋体"/>
          <w:color w:val="auto"/>
          <w:sz w:val="24"/>
          <w:szCs w:val="24"/>
        </w:rPr>
        <w:t xml:space="preserve">不可抗力造成损害的责任</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不可抗力导致的人员伤亡、财产损失、费用增加和（或）工期延误等后果，由合同双方按以下原则承担：</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（1）永久工程，包括已运至施工场地的材料和工程设备的损害，以及因工程损害造成的第三者人员伤亡和财产损失由发包人承担；</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（2）承包人设备的损坏由承包人承担；</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（3）发包人和承包人各自承担其人员伤亡和其他财产损失及其相关费用；</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（4）承包人的停工损失由承包人承担，但停工期间应监理人要求照管工程和清理、修复工程的金额由发包人承担；</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（5）不能按期</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的，应合理延长工期，承包人不需支付逾期</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违约金。发包人要求赶工的，承包人应采取赶工措施，赶工费用由发包人承担。</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21.3.2</w:t>
      </w:r>
      <w:r>
        <w:rPr>
          <w:rFonts w:hint="eastAsia" w:ascii="宋体" w:hAnsi="宋体" w:cs="宋体"/>
          <w:color w:val="auto"/>
          <w:sz w:val="24"/>
          <w:szCs w:val="24"/>
        </w:rPr>
        <w:t xml:space="preserve">延迟履行期间发生的不可抗力</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合同一方当事人延迟履行，在延迟履行期间发生不可抗力的，不免除其责任。</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21.3.3</w:t>
      </w:r>
      <w:r>
        <w:rPr>
          <w:rFonts w:hint="eastAsia" w:ascii="宋体" w:hAnsi="宋体" w:cs="宋体"/>
          <w:color w:val="auto"/>
          <w:sz w:val="24"/>
          <w:szCs w:val="24"/>
        </w:rPr>
        <w:t xml:space="preserve">避免和减少不可抗力损失</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不可抗力发生后，发包人和承包人均应采取措施尽量避免和减少损失的扩大，任何一方没有采取有效措施导致损失扩大的，应对扩大的损失承担责任。</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21.3.4</w:t>
      </w:r>
      <w:r>
        <w:rPr>
          <w:rFonts w:hint="eastAsia" w:ascii="宋体" w:hAnsi="宋体" w:cs="宋体"/>
          <w:color w:val="auto"/>
          <w:sz w:val="24"/>
          <w:szCs w:val="24"/>
        </w:rPr>
        <w:t xml:space="preserve">因不可抗力解除合同</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22．违约</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22.1承包人违约</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22.1.1</w:t>
      </w:r>
      <w:r>
        <w:rPr>
          <w:rFonts w:hint="eastAsia" w:ascii="宋体" w:hAnsi="宋体" w:cs="宋体"/>
          <w:color w:val="auto"/>
          <w:sz w:val="24"/>
          <w:szCs w:val="24"/>
        </w:rPr>
        <w:t xml:space="preserve">承包人违约的情形</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在履行合同过程中发生的下列情况属承包人违约：</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（1）承包人违反第1.8款或第4.3 款的约定，私自将合同的全部或部分权利转让给其他人，或私自将合同的全部或部分义务转移给其他人；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（2）承包人违反第5.3款或第6.4款的约定，未经监理人批准，私自将已按合同约定进入施工场地的施工设备、临时设施或材料撤离施工场地；</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（3）承包人违反第5.4款的约定使用了不合格材料或工程设备，工程质量达不到标准要求，又拒绝清除不合格工程；</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（4）承包人未能按合同进度计划及时完成合同约定的工作，已造成或预期造成工期延误；</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（6）承包人无法继续履行或明确表示不履行或实质上已停止履行合同；</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（7）承包人不按合同约定履行义务的其他情况。</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22.1.2</w:t>
      </w:r>
      <w:r>
        <w:rPr>
          <w:rFonts w:hint="eastAsia" w:ascii="宋体" w:hAnsi="宋体" w:cs="宋体"/>
          <w:color w:val="auto"/>
          <w:sz w:val="24"/>
          <w:szCs w:val="24"/>
        </w:rPr>
        <w:t xml:space="preserve">对承包人违约的处理</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（1）承包人发生第22.1.1（6）目约定的违约情况时，发包人可通知承包人立即解除合同，并按有关法律处理。</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（2）承包人发生除第22.1.1（6）目约定以外的其他违约情况时，监理人可向承包人发出整改通知，要求其在指定的期限内改正。承包人应承担其违约所引起的费用增加和（或）工期延误。</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（3）经检查证明承包人已采取了有效措施纠正违约行为，具备复工条件的，可由监理人签发复工通知复工。</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22.1.3</w:t>
      </w:r>
      <w:r>
        <w:rPr>
          <w:rFonts w:hint="eastAsia" w:ascii="宋体" w:hAnsi="宋体" w:cs="宋体"/>
          <w:color w:val="auto"/>
          <w:sz w:val="24"/>
          <w:szCs w:val="24"/>
        </w:rPr>
        <w:t xml:space="preserve">承包人违约解除合同</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22.1.4</w:t>
      </w:r>
      <w:r>
        <w:rPr>
          <w:rFonts w:hint="eastAsia" w:ascii="宋体" w:hAnsi="宋体" w:cs="宋体"/>
          <w:color w:val="auto"/>
          <w:sz w:val="24"/>
          <w:szCs w:val="24"/>
        </w:rPr>
        <w:t xml:space="preserve">合同解除后的估价、付款和结清</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（1）合同解除后，监理人按第3.5款商定或确定承包人实际完成工作的价值，以及承包人已提供的材料、施工设备、工程设备和临时工程等的价值。 </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（2）合同解除后，发包人应暂停对承包人的一切付款，查清各项付款和已扣款金额，包括承包人应支付的违约金。 </w:t>
      </w:r>
      <w:r/>
    </w:p>
    <w:p>
      <w:pPr>
        <w:ind w:firstLine="210"/>
        <w:spacing w:line="420" w:lineRule="exact"/>
        <w:rPr>
          <w:rFonts w:hint="eastAsia" w:ascii="宋体" w:hAnsi="宋体" w:cs="宋体"/>
          <w:color w:val="auto"/>
          <w:sz w:val="24"/>
          <w:szCs w:val="24"/>
        </w:rPr>
      </w:pPr>
      <w:r>
        <w:rPr>
          <w:rFonts w:hint="eastAsia" w:ascii="宋体" w:hAnsi="宋体" w:cs="宋体"/>
          <w:color w:val="auto"/>
          <w:sz w:val="24"/>
          <w:szCs w:val="24"/>
        </w:rPr>
        <w:t xml:space="preserve">（3）合同解除后，发包人应按23.4款的约定向承包人索赔由于解除合同给发包人造成的损失。</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（4）合同双方确认上述往来款项后，出具最终结清付款证书，结清全部合同款项。</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（5）发包人和承包人未能就解除合同后的结清达成一致而形成争议的，按第24条的约定办理。</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22.1.5</w:t>
      </w:r>
      <w:r>
        <w:rPr>
          <w:rFonts w:hint="eastAsia" w:ascii="宋体" w:hAnsi="宋体" w:cs="宋体"/>
          <w:color w:val="auto"/>
          <w:sz w:val="24"/>
          <w:szCs w:val="24"/>
        </w:rPr>
        <w:t xml:space="preserve">协议利益的转让</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因承包人违约解除合同的，发包人有权要求承包人将其为实施合同而签订的材料和设备的订货协议或任何服务协议利益转让给发包人，并在解除合同后的14天内，依法办理转让手续。</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22.1.6</w:t>
      </w:r>
      <w:r>
        <w:rPr>
          <w:rFonts w:hint="eastAsia" w:ascii="宋体" w:hAnsi="宋体" w:cs="宋体"/>
          <w:color w:val="auto"/>
          <w:sz w:val="24"/>
          <w:szCs w:val="24"/>
        </w:rPr>
        <w:t xml:space="preserve">紧急情况下无能力或不愿进行抢救</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22.2发包人违约</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22.2.1 </w:t>
      </w:r>
      <w:r>
        <w:rPr>
          <w:rFonts w:hint="eastAsia" w:ascii="宋体" w:hAnsi="宋体" w:cs="宋体"/>
          <w:color w:val="auto"/>
          <w:sz w:val="24"/>
          <w:szCs w:val="24"/>
        </w:rPr>
        <w:t xml:space="preserve">发包人违约的情形</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在履行合同过程中发生的下列情形，属发包人违约：</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（1）发包人未能按合同约定支付预付款或合同价款，或拖延、拒绝批准付款申请和支付凭证，导致付款延误的；</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（2）发包人原因造成工程停工的；</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（3）发包人无正当理由没有在约定期限内发出复工指示，导致承包人无法复工的；</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（4）发包人无法继续履行或明确表示不履行或实质上已停止履行合同的；</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（5）发包人不履行合同约定的其他义务的。</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22.2.2</w:t>
      </w:r>
      <w:r>
        <w:rPr>
          <w:rFonts w:hint="eastAsia" w:ascii="宋体" w:hAnsi="宋体" w:cs="宋体"/>
          <w:color w:val="auto"/>
          <w:sz w:val="24"/>
          <w:szCs w:val="24"/>
        </w:rPr>
        <w:t xml:space="preserve">承包人有权暂停施工</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22.2.3</w:t>
      </w:r>
      <w:r>
        <w:rPr>
          <w:rFonts w:hint="eastAsia" w:ascii="宋体" w:hAnsi="宋体" w:cs="宋体"/>
          <w:color w:val="auto"/>
          <w:sz w:val="24"/>
          <w:szCs w:val="24"/>
        </w:rPr>
        <w:t xml:space="preserve"> 发包人违约解除合同</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（1）发生第22.2.1（4）目的违约情况时，承包人可书面通知发包人解除合同。</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（2）承包人按22.2.2项暂停施工28天后，发包人仍不纠正违约行为的，承包人可向发包人发出解除合同通知。但承包人的这一行动不免除发包人应承担的违约责任，也不影响承包人根据合同约定享有的索赔权利。</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22.2.4</w:t>
      </w:r>
      <w:r>
        <w:rPr>
          <w:rFonts w:hint="eastAsia" w:ascii="宋体" w:hAnsi="宋体" w:cs="宋体"/>
          <w:color w:val="auto"/>
          <w:sz w:val="24"/>
          <w:szCs w:val="24"/>
        </w:rPr>
        <w:t xml:space="preserve">解除合同后的付款</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因发包人违约解除合同的，发包人应在解除合同后28天内向承包人支付下列金额，承包人应在此期限内及时向发包人提交要求支付下列金额的有关资料和凭证：</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（1）合同解除日以前所完成工作的价款；</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（2）承包人为该工程施工订购并已付款的材料、工程设备和其他物品的金额。发包人付还后，该材料、工程设备和其他物品归发包人所有；</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（3）承包人为完成工程所发生的，而发包人未支付的金额；</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（4）承包人撤离施工场地以及遣散承包人人员的金额；</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（5）由于解除合同应赔偿承包人的损失；</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（6）按合同约定在合同解除日前应支付给承包人的其他金额。</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发包人应按本项约定支付上述金额并退还质量保证金和履约担保，但有权要求承包人支付应偿还给发包人的各项金额。</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22.2.5</w:t>
      </w:r>
      <w:r>
        <w:rPr>
          <w:rFonts w:hint="eastAsia" w:ascii="宋体" w:hAnsi="宋体" w:cs="宋体"/>
          <w:color w:val="auto"/>
          <w:sz w:val="24"/>
          <w:szCs w:val="24"/>
        </w:rPr>
        <w:t xml:space="preserve">解除合同后的承包人撤离</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因发包人违约而解除合同后，承包人应妥善做好已</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工程和已购材料、设备的保护和移交工作，按发包人要求将承包人设备和人员撤出施工场地。承包人撤出施工场地应遵守第18.7.1项的约定，发包人应为承包人撤出提供必要条件。</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22.3第三人造成的违约</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在履行合同过程中，一方当事人因第三人原因造成违约的，应向对方当事人承担违约责任，一方当事人和第三人之间的纠纷，依照法律规定或者按照约定解决。</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23．索赔</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23.1承包人索赔的提出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根据合同约定，承包人认为有权得到追加付款和（或）延长工期的，应按以下程序向发包人提出索赔：</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（1）承包人应在知道或应当知道索赔事件发生后28天内，向监理人递交索赔意向通知书，并说明发生索赔事件的事由。承包人未在前述28天内发出索赔意向通知书的，丧失要求追加付款和（或）延长工期的权利。</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（2）承包人应在发出索赔意向通知书后28天内，向监理人正式递交索赔通知书。索赔通知书应详细说明索赔理由以及要求追加的付款金额和（或）延长的工期，并附必要的记录和证明材料；</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（3）索赔事件具有连续影响的，承包人应按合理时间间隔继续递交延续索赔通知，说明连续影响的实际情况和记录，列出累计的追加付款金额和（或）工期延长天数；</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（4）在索赔事件影响结束后的28天内，承包人应向监理人递交最终索赔通知书，说明最终要求索赔的追加付款金额和延长的工期，并附必要的记录和证明材料。</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23.2承包人索赔处理程序</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b/>
          <w:color w:val="auto"/>
          <w:sz w:val="24"/>
          <w:szCs w:val="24"/>
        </w:rPr>
        <w:t xml:space="preserve">1</w:t>
      </w:r>
      <w:r>
        <w:rPr>
          <w:rFonts w:hint="eastAsia" w:ascii="宋体" w:hAnsi="宋体" w:cs="宋体"/>
          <w:color w:val="auto"/>
          <w:sz w:val="24"/>
          <w:szCs w:val="24"/>
        </w:rPr>
        <w:t xml:space="preserve">）监理人收到承包人提交的索赔通知书后，应及时审查索赔通知书的内容、查验承包人的记录和证明材料，必要时监理人可要求承包人提交全部原始记录副本。</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b/>
          <w:color w:val="auto"/>
          <w:sz w:val="24"/>
          <w:szCs w:val="24"/>
        </w:rPr>
        <w:t xml:space="preserve">2</w:t>
      </w:r>
      <w:r>
        <w:rPr>
          <w:rFonts w:hint="eastAsia" w:ascii="宋体" w:hAnsi="宋体" w:cs="宋体"/>
          <w:color w:val="auto"/>
          <w:sz w:val="24"/>
          <w:szCs w:val="24"/>
        </w:rPr>
        <w:t xml:space="preserve">）监理人应按第3.5款商定或确定追加的付款和（或）延长的工期，并在收到上述索赔通知书或有关索赔的进一步证明材料后的42天内，将索赔处理结果答复承包人。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w:t>
      </w:r>
      <w:r>
        <w:rPr>
          <w:rFonts w:hint="eastAsia" w:ascii="宋体" w:hAnsi="宋体" w:cs="宋体"/>
          <w:b/>
          <w:color w:val="auto"/>
          <w:sz w:val="24"/>
          <w:szCs w:val="24"/>
        </w:rPr>
        <w:t xml:space="preserve">3</w:t>
      </w:r>
      <w:r>
        <w:rPr>
          <w:rFonts w:hint="eastAsia" w:ascii="宋体" w:hAnsi="宋体" w:cs="宋体"/>
          <w:color w:val="auto"/>
          <w:sz w:val="24"/>
          <w:szCs w:val="24"/>
        </w:rPr>
        <w:t xml:space="preserve">）承包人接受索赔处理结果的，发包人应在作出索赔处理结果答复后28天内完成赔付。承包人不接受索赔处理结果的，按第24条的约定办理。</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23.3承包人提出索赔的期限</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23.3.1</w:t>
      </w:r>
      <w:r>
        <w:rPr>
          <w:rFonts w:hint="eastAsia" w:ascii="宋体" w:hAnsi="宋体" w:cs="宋体"/>
          <w:color w:val="auto"/>
          <w:sz w:val="24"/>
          <w:szCs w:val="24"/>
        </w:rPr>
        <w:t xml:space="preserve">承包人按第17.5 款的约定接受了完工付款证书后，应被认为已无权再提出 在合同工程完工证书颁发前所发生的任何索赔。</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23.3.2</w:t>
      </w:r>
      <w:r>
        <w:rPr>
          <w:rFonts w:hint="eastAsia" w:ascii="宋体" w:hAnsi="宋体" w:cs="宋体"/>
          <w:color w:val="auto"/>
          <w:sz w:val="24"/>
          <w:szCs w:val="24"/>
        </w:rPr>
        <w:t xml:space="preserve">承包人按第17.6 款的约定提交的最终结清申请单中，只限于提出合同工程 完工证书颁发后发生的索赔。提出索赔的期限自接受最终结清证书时终止。</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23.4发包人的索赔</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23.4.1</w:t>
      </w:r>
      <w:r>
        <w:rPr>
          <w:rFonts w:hint="eastAsia" w:ascii="宋体" w:hAnsi="宋体" w:cs="宋体"/>
          <w:color w:val="auto"/>
          <w:sz w:val="24"/>
          <w:szCs w:val="24"/>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23.4.2</w:t>
      </w:r>
      <w:r>
        <w:rPr>
          <w:rFonts w:hint="eastAsia" w:ascii="宋体" w:hAnsi="宋体" w:cs="宋体"/>
          <w:color w:val="auto"/>
          <w:sz w:val="24"/>
          <w:szCs w:val="24"/>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    23.4.3</w:t>
      </w:r>
      <w:r>
        <w:rPr>
          <w:rFonts w:hint="eastAsia" w:ascii="宋体" w:hAnsi="宋体" w:cs="宋体"/>
          <w:color w:val="auto"/>
          <w:sz w:val="24"/>
          <w:szCs w:val="24"/>
        </w:rPr>
        <w:t xml:space="preserve">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24．争议的解决</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24.1争议的解决方式</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    （1）向约定的仲裁委员会申请仲裁；</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（2）向有管辖权的人民法院提起诉讼。</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24.2友好解决</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在提请争议评审、仲裁或者诉讼前，以及在争议评审、仲裁或诉讼过程中，发包人和承包人均可共同努力友好协商解决争议。</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24.3争议评审</w:t>
      </w:r>
      <w:r/>
    </w:p>
    <w:p>
      <w:pPr>
        <w:ind w:firstLine="422"/>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24.3.1</w:t>
      </w:r>
      <w:r>
        <w:rPr>
          <w:rFonts w:hint="eastAsia" w:ascii="宋体" w:hAnsi="宋体" w:cs="宋体"/>
          <w:color w:val="auto"/>
          <w:sz w:val="24"/>
          <w:szCs w:val="24"/>
        </w:rPr>
        <w:t xml:space="preserve">采用争议评审的，发包人和承包人应在开工日后的28天内或在争议发生后，协商成立争议评审组。争议评审组由有合同管理和工程实践经验的专家组成。</w:t>
      </w:r>
      <w:r/>
    </w:p>
    <w:p>
      <w:pPr>
        <w:ind w:firstLine="422"/>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24.3.2</w:t>
      </w:r>
      <w:r>
        <w:rPr>
          <w:rFonts w:hint="eastAsia" w:ascii="宋体" w:hAnsi="宋体" w:cs="宋体"/>
          <w:color w:val="auto"/>
          <w:sz w:val="24"/>
          <w:szCs w:val="24"/>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13"/>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24.3.3</w:t>
      </w:r>
      <w:r>
        <w:rPr>
          <w:rFonts w:hint="eastAsia" w:ascii="宋体" w:hAnsi="宋体" w:cs="宋体"/>
          <w:color w:val="auto"/>
          <w:sz w:val="24"/>
          <w:szCs w:val="24"/>
        </w:rPr>
        <w:t xml:space="preserve">被申请人在收到申请人评审申请报告副本后的28天内，向争议评审组提交一份答辩报告，并附证明材料。被申请人应将答辩报告的副本同时提交给申请人和监理人。</w:t>
      </w:r>
      <w:r/>
    </w:p>
    <w:p>
      <w:pPr>
        <w:ind w:firstLine="413"/>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24.3.4</w:t>
      </w:r>
      <w:r>
        <w:rPr>
          <w:rFonts w:hint="eastAsia" w:ascii="宋体" w:hAnsi="宋体" w:cs="宋体"/>
          <w:color w:val="auto"/>
          <w:sz w:val="24"/>
          <w:szCs w:val="24"/>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13"/>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24.3.5</w:t>
      </w:r>
      <w:r>
        <w:rPr>
          <w:rFonts w:hint="eastAsia" w:ascii="宋体" w:hAnsi="宋体" w:cs="宋体"/>
          <w:color w:val="auto"/>
          <w:sz w:val="24"/>
          <w:szCs w:val="24"/>
        </w:rPr>
        <w:t xml:space="preserve">除专用合同条款另有约定外，在调查会结束后的14天内，争议评审组应在不受任何干扰的情况下进行独立、公正的评审，提出评审意见，并说明理由。在争议评审期间，争议双方暂按总监理工程师的确定执行。</w:t>
      </w:r>
      <w:r/>
    </w:p>
    <w:p>
      <w:pPr>
        <w:ind w:firstLine="517"/>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24.3.6</w:t>
      </w:r>
      <w:r>
        <w:rPr>
          <w:rFonts w:hint="eastAsia" w:ascii="宋体" w:hAnsi="宋体" w:cs="宋体"/>
          <w:color w:val="auto"/>
          <w:sz w:val="24"/>
          <w:szCs w:val="24"/>
        </w:rPr>
        <w:t xml:space="preserve">发包人和承包人接受评审意见的，由监理人根据评审意见拟定执行协议，经争议双方签字后作为合同的补充文件，并遵照执行。</w:t>
      </w:r>
      <w:r/>
    </w:p>
    <w:p>
      <w:pPr>
        <w:ind w:firstLine="413"/>
        <w:spacing w:line="420" w:lineRule="exact"/>
        <w:rPr>
          <w:rFonts w:hint="eastAsia" w:ascii="宋体" w:hAnsi="宋体" w:cs="宋体"/>
          <w:b/>
          <w:bCs/>
          <w:color w:val="auto"/>
          <w:sz w:val="24"/>
          <w:szCs w:val="24"/>
        </w:rPr>
      </w:pPr>
      <w:r>
        <w:rPr>
          <w:rFonts w:hint="eastAsia" w:ascii="宋体" w:hAnsi="宋体" w:cs="宋体"/>
          <w:b/>
          <w:bCs/>
          <w:color w:val="auto"/>
          <w:sz w:val="24"/>
          <w:szCs w:val="24"/>
        </w:rPr>
        <w:t xml:space="preserve">24.3.7</w:t>
      </w:r>
      <w:r>
        <w:rPr>
          <w:rFonts w:hint="eastAsia" w:ascii="宋体" w:hAnsi="宋体" w:cs="宋体"/>
          <w:color w:val="auto"/>
          <w:sz w:val="24"/>
          <w:szCs w:val="24"/>
        </w:rPr>
        <w:t xml:space="preserve">发包人或承包人不接受评审意见，并要求提交仲裁或提起诉讼的，应在收到评审意见后的</w:t>
      </w:r>
      <w:r>
        <w:rPr>
          <w:rFonts w:hint="eastAsia" w:ascii="宋体" w:hAnsi="宋体" w:cs="宋体"/>
          <w:b/>
          <w:bCs/>
          <w:color w:val="auto"/>
          <w:sz w:val="24"/>
          <w:szCs w:val="24"/>
        </w:rPr>
        <w:t xml:space="preserve">14</w:t>
      </w:r>
      <w:r>
        <w:rPr>
          <w:rFonts w:hint="eastAsia" w:ascii="宋体" w:hAnsi="宋体" w:cs="宋体"/>
          <w:color w:val="auto"/>
          <w:sz w:val="24"/>
          <w:szCs w:val="24"/>
        </w:rPr>
        <w:t xml:space="preserve">天内将仲裁或起诉意向书面通知另一方，并抄送监理人。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24.4仲裁</w:t>
      </w:r>
      <w:r/>
    </w:p>
    <w:p>
      <w:pPr>
        <w:ind w:firstLine="422"/>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24.4.1</w:t>
      </w:r>
      <w:r>
        <w:rPr>
          <w:rFonts w:hint="eastAsia" w:ascii="宋体" w:hAnsi="宋体" w:cs="宋体"/>
          <w:color w:val="auto"/>
          <w:sz w:val="24"/>
          <w:szCs w:val="24"/>
        </w:rPr>
        <w:t xml:space="preserve">若合同双方商定直接向仲裁机构申请仲裁，应签订仲裁协议并约定仲裁机构。</w:t>
      </w:r>
      <w:r/>
    </w:p>
    <w:p>
      <w:pPr>
        <w:ind w:firstLine="422"/>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24.4.2</w:t>
      </w:r>
      <w:r>
        <w:rPr>
          <w:rFonts w:hint="eastAsia" w:ascii="宋体" w:hAnsi="宋体" w:cs="宋体"/>
          <w:color w:val="auto"/>
          <w:sz w:val="24"/>
          <w:szCs w:val="24"/>
        </w:rPr>
        <w:t xml:space="preserve">若合同双方未能达成仲裁协议，则本合同的仲裁条款无效，任一方均有权向人民法院提起诉讼。</w:t>
      </w:r>
      <w:r/>
    </w:p>
    <w:p>
      <w:pPr>
        <w:pStyle w:val="693"/>
        <w:jc w:val="both"/>
        <w:spacing w:before="0" w:after="0" w:line="420" w:lineRule="exact"/>
        <w:rPr>
          <w:rFonts w:hint="eastAsia" w:ascii="宋体" w:hAnsi="宋体" w:eastAsia="宋体" w:cs="宋体"/>
          <w:b w:val="0"/>
          <w:color w:val="auto"/>
          <w:sz w:val="24"/>
          <w:szCs w:val="24"/>
        </w:rPr>
      </w:pPr>
      <w:r/>
      <w:bookmarkStart w:id="50" w:name="_Toc6"/>
      <w:r/>
      <w:r/>
    </w:p>
    <w:p>
      <w:pPr>
        <w:rPr>
          <w:rFonts w:hint="eastAsia"/>
          <w:color w:val="auto"/>
        </w:rPr>
      </w:pPr>
      <w:r>
        <w:rPr>
          <w:rFonts w:hint="eastAsia"/>
          <w:color w:val="auto"/>
        </w:rPr>
      </w:r>
      <w:r/>
    </w:p>
    <w:p>
      <w:pPr>
        <w:pStyle w:val="693"/>
        <w:spacing w:before="0" w:after="0" w:line="420" w:lineRule="exact"/>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第2节　专用合同条款</w:t>
      </w:r>
      <w:bookmarkEnd w:id="50"/>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1.一般约定</w:t>
      </w:r>
      <w:r/>
    </w:p>
    <w:p>
      <w:pPr>
        <w:ind w:firstLine="422"/>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1.1  词语定义</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1.1.2  合同当事人和人员</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1.1.2.2  发包人：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1.1.2.3  承包人：</w:t>
      </w:r>
      <w:r>
        <w:rPr>
          <w:rFonts w:hint="eastAsia" w:ascii="宋体" w:hAnsi="宋体" w:cs="宋体"/>
          <w:color w:val="auto"/>
          <w:sz w:val="24"/>
          <w:szCs w:val="24"/>
          <w:u w:val="single"/>
        </w:rPr>
        <w:t xml:space="preserve">    （签约后填入承包人的名称）    </w:t>
      </w:r>
      <w:r>
        <w:rPr>
          <w:rFonts w:hint="eastAsia" w:ascii="宋体" w:hAnsi="宋体" w:cs="宋体"/>
          <w:color w:val="auto"/>
          <w:sz w:val="24"/>
          <w:szCs w:val="24"/>
        </w:rPr>
        <w:t xml:space="preserve">。</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1.1.2.5  分包人：</w:t>
      </w:r>
      <w:r>
        <w:rPr>
          <w:rFonts w:hint="eastAsia" w:ascii="宋体" w:hAnsi="宋体" w:cs="宋体"/>
          <w:color w:val="auto"/>
          <w:sz w:val="24"/>
          <w:szCs w:val="24"/>
          <w:u w:val="single"/>
        </w:rPr>
        <w:t xml:space="preserve">    （签约后填入分包人的名称）    </w:t>
      </w:r>
      <w:r>
        <w:rPr>
          <w:rFonts w:hint="eastAsia" w:ascii="宋体" w:hAnsi="宋体" w:cs="宋体"/>
          <w:color w:val="auto"/>
          <w:sz w:val="24"/>
          <w:szCs w:val="24"/>
        </w:rPr>
        <w:t xml:space="preserve">。</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1.1.2.6  监理人：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1.1.3.4 单位工程：本工程单位工程的项目划分以质量监督部门批准的项目划分为准。</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1.1.3.10 永久占地：见招标图纸。</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1.1.3.11 临时占地：见招标图纸。施工临时用地（含排泥场、临时设施、临时道路、临时堆场等）由承包人自行租用，其费用包含在相应工程单价中，不单独立项。</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承包人租用的临时用地在工程完工前必须清理恢复原貌，所需费用列入工程相应单价中，不单独列项。</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1.1.4.5  缺陷责任期（工程质量保修期）：</w:t>
      </w:r>
      <w:r>
        <w:rPr>
          <w:rFonts w:hint="eastAsia" w:ascii="宋体" w:hAnsi="宋体" w:cs="宋体"/>
          <w:b/>
          <w:bCs/>
          <w:color w:val="auto"/>
          <w:sz w:val="24"/>
          <w:szCs w:val="24"/>
          <w:u w:val="single"/>
        </w:rPr>
        <w:t xml:space="preserve">1年</w:t>
      </w:r>
      <w:r>
        <w:rPr>
          <w:rFonts w:hint="eastAsia" w:ascii="宋体" w:hAnsi="宋体" w:cs="宋体"/>
          <w:color w:val="auto"/>
          <w:sz w:val="24"/>
          <w:szCs w:val="24"/>
        </w:rPr>
        <w:t xml:space="preserve">。</w:t>
      </w:r>
      <w:r/>
    </w:p>
    <w:p>
      <w:pPr>
        <w:ind w:firstLine="422"/>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1.4合同文件的优先顺序</w:t>
      </w:r>
      <w:r/>
    </w:p>
    <w:p>
      <w:pPr>
        <w:ind w:firstLine="420"/>
        <w:spacing w:line="420" w:lineRule="exact"/>
        <w:rPr>
          <w:rFonts w:hint="eastAsia" w:ascii="宋体" w:hAnsi="宋体" w:cs="宋体"/>
          <w:color w:val="auto"/>
          <w:sz w:val="24"/>
          <w:szCs w:val="24"/>
          <w:u w:val="single"/>
        </w:rPr>
      </w:pPr>
      <w:r>
        <w:rPr>
          <w:rFonts w:hint="eastAsia" w:ascii="宋体" w:hAnsi="宋体" w:cs="宋体"/>
          <w:color w:val="auto"/>
          <w:sz w:val="24"/>
          <w:szCs w:val="24"/>
        </w:rPr>
        <w:t xml:space="preserve">进入合同文件的各项文件及其优先顺序是：</w:t>
      </w:r>
      <w:r>
        <w:rPr>
          <w:rFonts w:hint="eastAsia" w:ascii="宋体" w:hAnsi="宋体" w:cs="宋体"/>
          <w:color w:val="auto"/>
          <w:sz w:val="24"/>
          <w:szCs w:val="24"/>
          <w:u w:val="single"/>
        </w:rPr>
        <w:t xml:space="preserve">（1）合同协议书（包括补充协议书）；（2）中标通知书；（3）竞争性磋商响应函；（4）专用合同条款；（5）通用合同条款；（6）技术标准和要求（合同技术条款）；（7）图纸；（8）已标价工程量清单；（9）其他合同文件。</w:t>
      </w:r>
      <w:r/>
    </w:p>
    <w:p>
      <w:pPr>
        <w:ind w:firstLine="422"/>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1.5 其他约定</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（1）本合同条款中所附合同协议书的格式仅供参考，发包人可以修改和调整。</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（2）对某些特定项目需要如主管部门或金融机构审批程序，在合同协议书签订后，还需通过其他程序和（或）办理必要的批准或签证手续后合同才能生效。</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（3）在合同签订后 14 天之内，承包人提供发包人满意的履约担保后合同生效。</w:t>
      </w:r>
      <w:r/>
    </w:p>
    <w:p>
      <w:pPr>
        <w:ind w:firstLine="422"/>
        <w:spacing w:line="420" w:lineRule="exact"/>
        <w:rPr>
          <w:rFonts w:hint="eastAsia" w:ascii="宋体" w:hAnsi="宋体" w:cs="宋体"/>
          <w:color w:val="auto"/>
          <w:sz w:val="24"/>
          <w:szCs w:val="24"/>
        </w:rPr>
      </w:pPr>
      <w:r>
        <w:rPr>
          <w:rFonts w:hint="eastAsia" w:ascii="宋体" w:hAnsi="宋体" w:cs="宋体"/>
          <w:b/>
          <w:color w:val="auto"/>
          <w:sz w:val="24"/>
          <w:szCs w:val="24"/>
        </w:rPr>
        <w:t xml:space="preserve">1.6.2 承包人提供的文件：</w:t>
      </w:r>
      <w:r>
        <w:rPr>
          <w:rFonts w:hint="eastAsia" w:ascii="宋体" w:hAnsi="宋体" w:cs="宋体"/>
          <w:color w:val="auto"/>
          <w:sz w:val="24"/>
          <w:szCs w:val="24"/>
        </w:rPr>
        <w:t xml:space="preserve">见第七章“技术标准和要求”一般规定“承包人提交的图纸和文件”。承包人提供的文件不少于</w:t>
      </w:r>
      <w:r>
        <w:rPr>
          <w:rFonts w:hint="eastAsia" w:ascii="宋体" w:hAnsi="宋体" w:cs="宋体"/>
          <w:color w:val="auto"/>
          <w:sz w:val="24"/>
          <w:szCs w:val="24"/>
          <w:u w:val="single"/>
        </w:rPr>
        <w:t xml:space="preserve">4</w:t>
      </w:r>
      <w:r>
        <w:rPr>
          <w:rFonts w:hint="eastAsia" w:ascii="宋体" w:hAnsi="宋体" w:cs="宋体"/>
          <w:color w:val="auto"/>
          <w:sz w:val="24"/>
          <w:szCs w:val="24"/>
        </w:rPr>
        <w:t xml:space="preserve">份。</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1.6.3 图纸的修改</w:t>
      </w:r>
      <w:r/>
    </w:p>
    <w:p>
      <w:pPr>
        <w:ind w:firstLine="210"/>
        <w:spacing w:line="420" w:lineRule="exact"/>
        <w:rPr>
          <w:rFonts w:hint="eastAsia" w:ascii="宋体" w:hAnsi="宋体" w:cs="宋体"/>
          <w:color w:val="auto"/>
          <w:sz w:val="24"/>
          <w:szCs w:val="24"/>
        </w:rPr>
      </w:pPr>
      <w:r>
        <w:rPr>
          <w:rFonts w:hint="eastAsia" w:ascii="宋体" w:hAnsi="宋体" w:cs="宋体"/>
          <w:color w:val="auto"/>
          <w:sz w:val="24"/>
          <w:szCs w:val="24"/>
        </w:rPr>
        <w:t xml:space="preserve">监理人应在取得发包人同意后，在该工程或工程相应部位施工前7天签发图纸修改图给承包人。</w:t>
      </w:r>
      <w:r/>
    </w:p>
    <w:p>
      <w:pPr>
        <w:ind w:firstLine="422"/>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1.7  联络</w:t>
      </w:r>
      <w:r/>
    </w:p>
    <w:p>
      <w:pPr>
        <w:ind w:firstLine="420"/>
        <w:spacing w:line="420" w:lineRule="exact"/>
        <w:rPr>
          <w:rFonts w:hint="eastAsia" w:ascii="宋体" w:hAnsi="宋体" w:cs="宋体"/>
          <w:color w:val="auto"/>
          <w:sz w:val="24"/>
          <w:szCs w:val="24"/>
          <w:u w:val="single"/>
        </w:rPr>
      </w:pPr>
      <w:r>
        <w:rPr>
          <w:rFonts w:hint="eastAsia" w:ascii="宋体" w:hAnsi="宋体" w:cs="宋体"/>
          <w:color w:val="auto"/>
          <w:sz w:val="24"/>
          <w:szCs w:val="24"/>
        </w:rPr>
        <w:t xml:space="preserve">1.7.2来往函件均应按技术标准和要求（合同技术条款）约定的期限送达。</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2.发包人义务</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2.3提供施工场地</w:t>
      </w:r>
      <w:r/>
    </w:p>
    <w:p>
      <w:pPr>
        <w:pStyle w:val="715"/>
        <w:ind w:firstLine="420"/>
        <w:spacing w:line="420" w:lineRule="exact"/>
        <w:rPr>
          <w:rFonts w:hint="eastAsia" w:ascii="宋体" w:hAnsi="宋体" w:cs="宋体"/>
          <w:color w:val="auto"/>
          <w:szCs w:val="24"/>
        </w:rPr>
      </w:pPr>
      <w:r>
        <w:rPr>
          <w:rFonts w:hint="eastAsia" w:ascii="宋体" w:hAnsi="宋体" w:cs="宋体"/>
          <w:color w:val="auto"/>
          <w:szCs w:val="24"/>
        </w:rPr>
        <w:t xml:space="preserve">增加条款： </w:t>
      </w:r>
      <w:r/>
    </w:p>
    <w:p>
      <w:pPr>
        <w:ind w:firstLine="420"/>
        <w:spacing w:line="420" w:lineRule="exact"/>
        <w:rPr>
          <w:rFonts w:hint="eastAsia" w:ascii="宋体" w:hAnsi="宋体" w:cs="宋体"/>
          <w:color w:val="auto"/>
          <w:sz w:val="24"/>
          <w:szCs w:val="24"/>
          <w:u w:val="single"/>
        </w:rPr>
      </w:pPr>
      <w:r>
        <w:rPr>
          <w:rFonts w:hint="eastAsia" w:ascii="宋体" w:hAnsi="宋体" w:cs="宋体"/>
          <w:color w:val="auto"/>
          <w:sz w:val="24"/>
          <w:szCs w:val="24"/>
        </w:rPr>
        <w:t xml:space="preserve">2.3.2发包人提供的施工场地范围为：</w:t>
      </w:r>
      <w:r>
        <w:rPr>
          <w:rFonts w:hint="eastAsia" w:ascii="宋体" w:hAnsi="宋体" w:cs="宋体"/>
          <w:color w:val="auto"/>
          <w:sz w:val="24"/>
          <w:szCs w:val="24"/>
          <w:u w:val="single"/>
        </w:rPr>
        <w:t xml:space="preserve">施工用地范围见招标图纸，合同签订后向承包人提供施工用地，并协助承包人进场。若承包人在实施过程中需要增加临时占地，费用应由自己承担，发包人不再给予补偿。</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2.3.3承包人自行勘察的施工场地范围为：</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2.4 协助承包人办理证件和批件</w:t>
      </w:r>
      <w:r/>
    </w:p>
    <w:p>
      <w:pPr>
        <w:ind w:firstLine="420"/>
        <w:spacing w:line="420" w:lineRule="exact"/>
        <w:rPr>
          <w:rFonts w:hint="eastAsia" w:ascii="宋体" w:hAnsi="宋体" w:cs="宋体"/>
          <w:color w:val="auto"/>
          <w:sz w:val="24"/>
          <w:szCs w:val="24"/>
          <w:u w:val="single"/>
        </w:rPr>
      </w:pPr>
      <w:r>
        <w:rPr>
          <w:rFonts w:hint="eastAsia" w:ascii="宋体" w:hAnsi="宋体" w:cs="宋体"/>
          <w:color w:val="auto"/>
          <w:sz w:val="24"/>
          <w:szCs w:val="24"/>
          <w:u w:val="single"/>
        </w:rPr>
        <w:t xml:space="preserve">发包人协助承包人办理相关证件和批件，但办理相关证件的费用由承包人支付，同时考虑施工区域通航的影响所发生的费用（水上交通管制、通航安全维护等），并在投标报价中予以考虑。</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2.8其他义务</w:t>
      </w:r>
      <w:r/>
    </w:p>
    <w:p>
      <w:pPr>
        <w:pStyle w:val="715"/>
        <w:ind w:firstLine="420"/>
        <w:spacing w:line="420" w:lineRule="exact"/>
        <w:rPr>
          <w:rFonts w:hint="eastAsia" w:ascii="宋体" w:hAnsi="宋体" w:cs="宋体"/>
          <w:color w:val="auto"/>
          <w:szCs w:val="24"/>
          <w:u w:val="single"/>
        </w:rPr>
      </w:pPr>
      <w:r>
        <w:rPr>
          <w:rFonts w:hint="eastAsia" w:ascii="宋体" w:hAnsi="宋体" w:cs="宋体"/>
          <w:color w:val="auto"/>
          <w:szCs w:val="24"/>
        </w:rPr>
        <w:t xml:space="preserve">补充约定：</w:t>
      </w:r>
      <w:r>
        <w:rPr>
          <w:rFonts w:hint="eastAsia" w:ascii="宋体" w:hAnsi="宋体" w:cs="宋体"/>
          <w:color w:val="auto"/>
          <w:szCs w:val="24"/>
          <w:u w:val="single"/>
        </w:rPr>
        <w:t xml:space="preserve">无。</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3.监理人</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3.1监理人的职责和权力</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3.1.1 监理人须根据发包人事先批准的权力范围行使权力，发包人批准的权力范围：</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本合同监理人需要在行使其职责和权力前，必须事先经发包人批准的事项有（不限于）：</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1）批准工程的分包；</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2）涉及全局的暂停施工、复工；</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3）确定延长完工期限；</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4）当变更引起任何合同价格变动时作出变更决定；</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5）暂列金额的使用；</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6）索赔的批准与支付。</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3.4.4 承包人除应服从总监理工程师或按第 3.3.1 项被授权的监理人员处取得指示外，特殊情况下亦应服从发包人直接发出的指示，同时发包人应将发出的指示告知监理人。</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3.5.1 本合同条款中需要总监理工程师商定或确定的事项有：如第 15 条的变更、第 16 条价格调整、第 21 条不可抗力、第 23 条索赔等。</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4.1承包人的一般义务</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4.1.3 完成各项承包工作</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（1）承包人应提供为完成合同工作所需的劳务、材料、施工设备、工程设备和其他物品，除劳务以外，上述材料、施工设备、工程设备（采购人另行招标的除外）须承包人自有或自行采购。</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（2）在工程缺陷责任期外，工程</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验收前或组织各类奖项评审前（若政府组织的工程验收在工程缺陷责任期外），发包人组织工程各类整修、出新，若需承包人配合实施，承包人需满足发包人要求，但费用由发包人支出。</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4.1.10 其他义务</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（1）承包人对工程施工质量负直接责任，其法定代表人按职责对所承担的工程负领导责任和终身责任。承包人应采取措施，做好质量管理工作。</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（2）承包人应积极配合发包人做好安全生产目标考核工作，提供相关文件、资料，并对其真实性负责。承包人应采取措施强化安全生产管理，落实安全生产责任制，保障工程建设安全。</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（3）承包人负责做好本单位信息采集和报送工作。按照要求做好合同管理方面信息采集报送工作。</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（5）承包人在合同签订后 7 天内，应在现场设立办公室供其管理人员使用，并保证在整个合同期内有效。承包人应为其所有非本地雇员向当地公安机关申请临时居住许可证。</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（6）承包人在检查合同或工程施工时，如果发现工程设计或技术规范中存在任何错误或其他缺陷，应立即通知发包人和监理人。</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（7）承包人应在工地设立医疗救护机构，配备必要的医疗人员及设备。</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工作面的安全；2）施工进度的协调；3）及时提交工作面；4）保持建筑物相邻界面附近的结构质量；5）为其他标段的承包人提供交通道路、交叉工作面的作业场地；6）保持发包人提供的公用设施包括道路等在承建标段内的维护与保养，不得造成损坏而影响正常施工。</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（9）承包人应对所有现场作业和施工方法的完备、稳定和安全负责；承包人应根据现场情况适当进行封闭。</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（10）承包人应无条件服从与其他承包人的工作配合，费用含在投标报价中。</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（11）对与本合同实施有关的各类验收（如档案、消防、评审、审计、各阶段验收、</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验收、工程移交等）、上级领导视察及检查工作，并承担相应费用。第三方检测等承包人应积极配合、参加。</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（12）承包人应按相关标准进行施工，并承担所需一切费用。</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（13）承包人应配合(仅限于现场)发包人进行与本工程有关的新材料、新工艺的科研试验以及各类的观测试验。</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 5 套（1 套原件，3 套复印件， 1 套电子文档）给发包人，</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图需移交原件 6 套（纸质</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图 5 套，电子文档 1 套）给发包人，与档案相关的一切费用包含在投标报价中，不另行支付。</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15）承包人须依法与劳动用工人员签订用工合同，并提供合适的生活条件。为便于管理，施工人员宜统一着工装，按工种分色佩戴安全帽。项目经理、副经理等管理人员应挂牌上岗，专职安全员、专职质检员必须着与其他人员有明显区别的工装上岗。</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（16）承包人与发包人签订廉政合同。</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（17）承包人与发包人签订资金安全合同。</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（18）承包人承诺不拖欠劳务工资。</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（19）按照国家有关法律、法规编制各类预案等工作。</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（20）配合工程</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后各类审计、评审、报奖等各类工作。</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（21）按照规范要求制定本工程的检测检验计划并承担本工程所有的检测检验费用，承包人应在投标报价中考虑，发包人不另行支付。</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（22）承担本项目范围内农灌期灌溉用水的工作及费用，该费用包含在项目措施费中。</w:t>
      </w:r>
      <w:r/>
    </w:p>
    <w:p>
      <w:pPr>
        <w:ind w:firstLine="422"/>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4.3分包</w:t>
      </w:r>
      <w:r/>
    </w:p>
    <w:p>
      <w:pPr>
        <w:pStyle w:val="715"/>
        <w:ind w:firstLine="420"/>
        <w:spacing w:line="420" w:lineRule="exact"/>
        <w:rPr>
          <w:rFonts w:hint="eastAsia" w:ascii="宋体" w:hAnsi="宋体" w:cs="宋体"/>
          <w:color w:val="auto"/>
          <w:szCs w:val="24"/>
        </w:rPr>
      </w:pPr>
      <w:r>
        <w:rPr>
          <w:rFonts w:hint="eastAsia" w:ascii="宋体" w:hAnsi="宋体" w:cs="宋体"/>
          <w:color w:val="auto"/>
          <w:szCs w:val="24"/>
        </w:rPr>
        <w:t xml:space="preserve">4.3.2  允许承包人分包的工程项目、工作内容与</w:t>
      </w:r>
      <w:r>
        <w:rPr>
          <w:rFonts w:hint="eastAsia" w:ascii="宋体" w:hAnsi="宋体" w:cs="宋体"/>
          <w:color w:val="auto"/>
          <w:szCs w:val="24"/>
          <w:lang w:val="zh-CN"/>
        </w:rPr>
        <w:t xml:space="preserve">分包金额</w:t>
      </w:r>
      <w:r>
        <w:rPr>
          <w:rFonts w:hint="eastAsia" w:ascii="宋体" w:hAnsi="宋体" w:cs="宋体"/>
          <w:color w:val="auto"/>
          <w:szCs w:val="24"/>
        </w:rPr>
        <w:t xml:space="preserve">限额为：</w:t>
      </w:r>
      <w:r/>
    </w:p>
    <w:p>
      <w:pPr>
        <w:pStyle w:val="715"/>
        <w:ind w:firstLine="420"/>
        <w:spacing w:line="420" w:lineRule="exact"/>
        <w:rPr>
          <w:rFonts w:hint="eastAsia" w:ascii="宋体" w:hAnsi="宋体" w:cs="宋体"/>
          <w:color w:val="auto"/>
          <w:szCs w:val="24"/>
        </w:rPr>
      </w:pPr>
      <w:r>
        <w:rPr>
          <w:rFonts w:hint="eastAsia" w:ascii="宋体" w:hAnsi="宋体" w:cs="宋体"/>
          <w:color w:val="auto"/>
          <w:szCs w:val="24"/>
        </w:rPr>
        <w:t xml:space="preserve">（1）工程项目：</w:t>
      </w:r>
      <w:r>
        <w:rPr>
          <w:rFonts w:hint="eastAsia" w:ascii="宋体" w:hAnsi="宋体" w:cs="宋体"/>
          <w:color w:val="auto"/>
          <w:szCs w:val="24"/>
          <w:u w:val="single"/>
        </w:rPr>
        <w:t xml:space="preserve">本工程主体工程项目不允许分包</w:t>
      </w:r>
      <w:r>
        <w:rPr>
          <w:rFonts w:hint="eastAsia" w:ascii="宋体" w:hAnsi="宋体" w:cs="宋体"/>
          <w:color w:val="auto"/>
          <w:szCs w:val="24"/>
        </w:rPr>
        <w:t xml:space="preserve">。</w:t>
      </w:r>
      <w:r/>
    </w:p>
    <w:p>
      <w:pPr>
        <w:pStyle w:val="715"/>
        <w:ind w:firstLine="420"/>
        <w:spacing w:line="420" w:lineRule="exact"/>
        <w:rPr>
          <w:rFonts w:hint="eastAsia" w:ascii="宋体" w:hAnsi="宋体" w:cs="宋体"/>
          <w:color w:val="auto"/>
          <w:szCs w:val="24"/>
        </w:rPr>
      </w:pPr>
      <w:r>
        <w:rPr>
          <w:rFonts w:hint="eastAsia" w:ascii="宋体" w:hAnsi="宋体" w:cs="宋体"/>
          <w:color w:val="auto"/>
          <w:szCs w:val="24"/>
        </w:rPr>
        <w:t xml:space="preserve">（2）工作内容：</w:t>
      </w:r>
      <w:r>
        <w:rPr>
          <w:rFonts w:hint="eastAsia" w:ascii="宋体" w:hAnsi="宋体" w:cs="宋体"/>
          <w:color w:val="auto"/>
          <w:szCs w:val="24"/>
          <w:u w:val="single"/>
        </w:rPr>
        <w:t xml:space="preserve">     /       </w:t>
      </w:r>
      <w:r>
        <w:rPr>
          <w:rFonts w:hint="eastAsia" w:ascii="宋体" w:hAnsi="宋体" w:cs="宋体"/>
          <w:color w:val="auto"/>
          <w:szCs w:val="24"/>
        </w:rPr>
        <w:t xml:space="preserve">。</w:t>
      </w:r>
      <w:r/>
    </w:p>
    <w:p>
      <w:pPr>
        <w:ind w:right="249" w:firstLine="550"/>
        <w:spacing w:line="420" w:lineRule="exact"/>
        <w:rPr>
          <w:rFonts w:hint="eastAsia" w:ascii="宋体" w:hAnsi="宋体" w:cs="宋体"/>
          <w:color w:val="auto"/>
          <w:sz w:val="24"/>
          <w:szCs w:val="24"/>
        </w:rPr>
      </w:pPr>
      <w:r>
        <w:rPr>
          <w:rFonts w:hint="eastAsia" w:ascii="宋体" w:hAnsi="宋体" w:cs="宋体"/>
          <w:color w:val="auto"/>
          <w:sz w:val="24"/>
          <w:szCs w:val="24"/>
        </w:rPr>
        <w:t xml:space="preserve">(3）分包金额限额：</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w:t>
      </w:r>
      <w:r/>
    </w:p>
    <w:p>
      <w:pPr>
        <w:ind w:right="249" w:firstLine="550"/>
        <w:spacing w:line="420" w:lineRule="exact"/>
        <w:rPr>
          <w:rFonts w:hint="eastAsia" w:ascii="宋体" w:hAnsi="宋体" w:cs="宋体"/>
          <w:color w:val="auto"/>
          <w:sz w:val="24"/>
          <w:szCs w:val="24"/>
        </w:rPr>
      </w:pPr>
      <w:r>
        <w:rPr>
          <w:rFonts w:hint="eastAsia" w:ascii="宋体" w:hAnsi="宋体" w:cs="宋体"/>
          <w:color w:val="auto"/>
          <w:sz w:val="24"/>
          <w:szCs w:val="24"/>
        </w:rPr>
        <w:t xml:space="preserve">4.3.10 分包人项目管理机构的设立：</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w:t>
      </w:r>
      <w:r/>
    </w:p>
    <w:p>
      <w:pPr>
        <w:pStyle w:val="715"/>
        <w:ind w:firstLine="420"/>
        <w:spacing w:line="420" w:lineRule="exact"/>
        <w:rPr>
          <w:rFonts w:hint="eastAsia" w:ascii="宋体" w:hAnsi="宋体" w:cs="宋体"/>
          <w:color w:val="auto"/>
          <w:szCs w:val="24"/>
        </w:rPr>
      </w:pPr>
      <w:r>
        <w:rPr>
          <w:rFonts w:hint="eastAsia" w:ascii="宋体" w:hAnsi="宋体" w:cs="宋体"/>
          <w:color w:val="auto"/>
          <w:szCs w:val="24"/>
        </w:rPr>
        <w:t xml:space="preserve">4.5.1 承包人项目经理应在监理人签发进场通</w:t>
      </w:r>
      <w:r>
        <w:rPr>
          <w:rFonts w:hint="eastAsia" w:ascii="宋体" w:hAnsi="宋体" w:cs="宋体"/>
          <w:color w:val="auto"/>
          <w:szCs w:val="24"/>
        </w:rPr>
        <w:t xml:space="preserve">知后的7日内到职。项目经理不得易人，特殊情况下应提出书面申请并征得发包人同意，且不得降低项目经理资质，技术负责人除特殊情况外不得更换。项目经理、技术负责人短期离开工地，应事先提出书面申请并征得同意后方可离开。3天以内（含3天）报监理人批准，报发包人核备，同时应委派代表代行其职，3天以上报监理人转报发包人批准。一般情况，每人每月在工期间不得少于20天。项目经理、技术负责人不得同时离开工地。项目经理、技术负责人、安全员在工由监理人对其考勤，对于月在工天数少于20天的，每少一天，扣除工程款1000元/（人*天）。</w:t>
      </w:r>
      <w:r/>
    </w:p>
    <w:p>
      <w:pPr>
        <w:pStyle w:val="715"/>
        <w:ind w:firstLine="420"/>
        <w:spacing w:line="420" w:lineRule="exact"/>
        <w:rPr>
          <w:rFonts w:hint="eastAsia" w:ascii="宋体" w:hAnsi="宋体" w:cs="宋体"/>
          <w:color w:val="auto"/>
          <w:szCs w:val="24"/>
        </w:rPr>
      </w:pPr>
      <w:r>
        <w:rPr>
          <w:rFonts w:hint="eastAsia" w:ascii="宋体" w:hAnsi="宋体" w:cs="宋体"/>
          <w:color w:val="auto"/>
          <w:szCs w:val="24"/>
        </w:rPr>
        <w:t xml:space="preserve">上述人员的考勤由监理人指定专人负责，考勤结果经总监签字后装订成册。</w:t>
      </w:r>
      <w:r/>
    </w:p>
    <w:p>
      <w:pPr>
        <w:pStyle w:val="715"/>
        <w:ind w:firstLine="420"/>
        <w:spacing w:line="420" w:lineRule="exact"/>
        <w:rPr>
          <w:rFonts w:hint="eastAsia" w:ascii="宋体" w:hAnsi="宋体" w:cs="宋体"/>
          <w:color w:val="auto"/>
          <w:szCs w:val="24"/>
        </w:rPr>
      </w:pPr>
      <w:r>
        <w:rPr>
          <w:rFonts w:hint="eastAsia" w:ascii="宋体" w:hAnsi="宋体" w:cs="宋体"/>
          <w:color w:val="auto"/>
          <w:szCs w:val="24"/>
        </w:rPr>
        <w:t xml:space="preserve">4.8.5 劳务用工应符合国家有关法律法规。</w:t>
      </w:r>
      <w:r/>
    </w:p>
    <w:p>
      <w:pPr>
        <w:pStyle w:val="715"/>
        <w:ind w:firstLine="420"/>
        <w:spacing w:line="420" w:lineRule="exact"/>
        <w:rPr>
          <w:rFonts w:hint="eastAsia" w:ascii="宋体" w:hAnsi="宋体" w:cs="宋体"/>
          <w:color w:val="auto"/>
          <w:szCs w:val="24"/>
        </w:rPr>
      </w:pPr>
      <w:r>
        <w:rPr>
          <w:rFonts w:hint="eastAsia" w:ascii="宋体" w:hAnsi="宋体" w:cs="宋体"/>
          <w:color w:val="auto"/>
          <w:szCs w:val="24"/>
        </w:rPr>
        <w:t xml:space="preserve">4.9 承包人须严格执行《资金安全合同》，并在发包人指定银行开设账户，接受发包人及开户银行的监管。工程资金须用于本合同工程建设，发包人有权随时检查工程资金流向，若有资金使用不规范情况，发包人有权拒付工程款项，并要求追回工程款。</w:t>
      </w:r>
      <w:r/>
    </w:p>
    <w:p>
      <w:pPr>
        <w:pStyle w:val="715"/>
        <w:ind w:firstLine="420"/>
        <w:spacing w:line="420" w:lineRule="exact"/>
        <w:rPr>
          <w:rFonts w:hint="eastAsia" w:ascii="宋体" w:hAnsi="宋体" w:cs="宋体"/>
          <w:color w:val="auto"/>
          <w:szCs w:val="24"/>
        </w:rPr>
      </w:pPr>
      <w:r>
        <w:rPr>
          <w:rFonts w:hint="eastAsia" w:ascii="宋体" w:hAnsi="宋体" w:cs="宋体"/>
          <w:color w:val="auto"/>
          <w:szCs w:val="24"/>
        </w:rPr>
        <w:t xml:space="preserve">承包人应按照《中华人民共和国会计法》、《会计基础工作规范》和《企业会计制度》的规定执行，建账核算，以便发包人进行资金监督，确保工程建设资金安全。</w:t>
      </w:r>
      <w:r/>
    </w:p>
    <w:p>
      <w:pPr>
        <w:spacing w:line="420" w:lineRule="exact"/>
        <w:tabs>
          <w:tab w:val="left" w:pos="5805" w:leader="none"/>
        </w:tabs>
        <w:rPr>
          <w:rFonts w:hint="eastAsia" w:ascii="宋体" w:hAnsi="宋体" w:cs="宋体"/>
          <w:color w:val="auto"/>
          <w:sz w:val="24"/>
          <w:szCs w:val="24"/>
        </w:rPr>
      </w:pPr>
      <w:r>
        <w:rPr>
          <w:rFonts w:hint="eastAsia" w:ascii="宋体" w:hAnsi="宋体" w:cs="宋体"/>
          <w:b/>
          <w:color w:val="auto"/>
          <w:sz w:val="24"/>
          <w:szCs w:val="24"/>
        </w:rPr>
        <w:t xml:space="preserve">4.11不利物质条件：</w:t>
      </w:r>
      <w:r>
        <w:rPr>
          <w:rFonts w:hint="eastAsia" w:ascii="宋体" w:hAnsi="宋体" w:cs="宋体"/>
          <w:color w:val="auto"/>
          <w:sz w:val="24"/>
          <w:szCs w:val="24"/>
        </w:rPr>
        <w:t xml:space="preserve">4.11.1不利物质条件的范围：</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5.材料和工程设备</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5.2发包人提供的材料和工程设备</w:t>
      </w:r>
      <w:r/>
    </w:p>
    <w:p>
      <w:pPr>
        <w:pStyle w:val="715"/>
        <w:ind w:firstLine="420"/>
        <w:spacing w:line="420" w:lineRule="exact"/>
        <w:rPr>
          <w:rFonts w:hint="eastAsia" w:ascii="宋体" w:hAnsi="宋体" w:cs="宋体"/>
          <w:color w:val="auto"/>
          <w:szCs w:val="24"/>
        </w:rPr>
      </w:pPr>
      <w:r>
        <w:rPr>
          <w:rFonts w:hint="eastAsia" w:ascii="宋体" w:hAnsi="宋体" w:cs="宋体"/>
          <w:color w:val="auto"/>
          <w:szCs w:val="24"/>
        </w:rPr>
        <w:t xml:space="preserve">5.2.1发包人提供的材料和工程设备见下表：</w:t>
      </w:r>
      <w:r/>
    </w:p>
    <w:p>
      <w:pPr>
        <w:ind w:firstLine="422"/>
        <w:jc w:val="cente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发包人提供的材料表（参考格式）</w:t>
      </w:r>
      <w:r/>
    </w:p>
    <w:tbl>
      <w:tblPr>
        <w:tblStyle w:val="703"/>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080"/>
        <w:gridCol w:w="1079"/>
        <w:gridCol w:w="900"/>
        <w:gridCol w:w="1260"/>
        <w:gridCol w:w="1260"/>
        <w:gridCol w:w="1619"/>
        <w:gridCol w:w="674"/>
      </w:tblGrid>
      <w:tr>
        <w:trPr>
          <w:trHeight w:val="241"/>
        </w:trPr>
        <w:tc>
          <w:tcPr>
            <w:tcW w:w="648" w:type="dxa"/>
            <w:vAlign w:val="center"/>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序号</w:t>
            </w:r>
            <w:r/>
          </w:p>
        </w:tc>
        <w:tc>
          <w:tcPr>
            <w:tcW w:w="1080" w:type="dxa"/>
            <w:vAlign w:val="center"/>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材料名称</w:t>
            </w:r>
            <w:r/>
          </w:p>
        </w:tc>
        <w:tc>
          <w:tcPr>
            <w:tcW w:w="1079" w:type="dxa"/>
            <w:vAlign w:val="center"/>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材料规格</w:t>
            </w:r>
            <w:r/>
          </w:p>
        </w:tc>
        <w:tc>
          <w:tcPr>
            <w:tcW w:w="900" w:type="dxa"/>
            <w:vAlign w:val="center"/>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数量</w:t>
            </w:r>
            <w:r/>
          </w:p>
        </w:tc>
        <w:tc>
          <w:tcPr>
            <w:tcW w:w="1260" w:type="dxa"/>
            <w:vAlign w:val="center"/>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交货地点</w:t>
            </w:r>
            <w:r/>
          </w:p>
        </w:tc>
        <w:tc>
          <w:tcPr>
            <w:tcW w:w="1260" w:type="dxa"/>
            <w:vAlign w:val="center"/>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交货方式</w:t>
            </w:r>
            <w:r/>
          </w:p>
        </w:tc>
        <w:tc>
          <w:tcPr>
            <w:tcW w:w="1619" w:type="dxa"/>
            <w:vAlign w:val="center"/>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计划交货日期</w:t>
            </w:r>
            <w:r/>
          </w:p>
        </w:tc>
        <w:tc>
          <w:tcPr>
            <w:tcW w:w="674" w:type="dxa"/>
            <w:vAlign w:val="center"/>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备注</w:t>
            </w:r>
            <w:r/>
          </w:p>
        </w:tc>
      </w:tr>
      <w:tr>
        <w:trPr>
          <w:trHeight w:val="241"/>
        </w:trPr>
        <w:tc>
          <w:tcPr>
            <w:tcW w:w="648" w:type="dxa"/>
            <w:textDirection w:val="lrTb"/>
            <w:noWrap w:val="false"/>
          </w:tcPr>
          <w:p>
            <w:pP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1080" w:type="dxa"/>
            <w:textDirection w:val="lrTb"/>
            <w:noWrap w:val="false"/>
          </w:tcPr>
          <w:p>
            <w:pP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1079" w:type="dxa"/>
            <w:textDirection w:val="lrTb"/>
            <w:noWrap w:val="false"/>
          </w:tcPr>
          <w:p>
            <w:pP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900" w:type="dxa"/>
            <w:textDirection w:val="lrTb"/>
            <w:noWrap w:val="false"/>
          </w:tcPr>
          <w:p>
            <w:pP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1260" w:type="dxa"/>
            <w:textDirection w:val="lrTb"/>
            <w:noWrap w:val="false"/>
          </w:tcPr>
          <w:p>
            <w:pP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1260" w:type="dxa"/>
            <w:textDirection w:val="lrTb"/>
            <w:noWrap w:val="false"/>
          </w:tcPr>
          <w:p>
            <w:pP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1619" w:type="dxa"/>
            <w:textDirection w:val="lrTb"/>
            <w:noWrap w:val="false"/>
          </w:tcPr>
          <w:p>
            <w:pPr>
              <w:spacing w:line="420" w:lineRule="exact"/>
              <w:rPr>
                <w:rFonts w:hint="eastAsia" w:ascii="宋体" w:hAnsi="宋体" w:cs="宋体"/>
                <w:color w:val="auto"/>
                <w:sz w:val="24"/>
                <w:szCs w:val="24"/>
              </w:rPr>
            </w:pPr>
            <w:r>
              <w:rPr>
                <w:rFonts w:hint="eastAsia" w:ascii="宋体" w:hAnsi="宋体" w:cs="宋体"/>
                <w:color w:val="auto"/>
                <w:sz w:val="24"/>
                <w:szCs w:val="24"/>
              </w:rPr>
            </w:r>
            <w:r/>
          </w:p>
        </w:tc>
        <w:tc>
          <w:tcPr>
            <w:tcW w:w="674" w:type="dxa"/>
            <w:textDirection w:val="lrTb"/>
            <w:noWrap w:val="false"/>
          </w:tcPr>
          <w:p>
            <w:pPr>
              <w:spacing w:line="420" w:lineRule="exact"/>
              <w:rPr>
                <w:rFonts w:hint="eastAsia" w:ascii="宋体" w:hAnsi="宋体" w:cs="宋体"/>
                <w:color w:val="auto"/>
                <w:sz w:val="24"/>
                <w:szCs w:val="24"/>
              </w:rPr>
            </w:pPr>
            <w:r>
              <w:rPr>
                <w:rFonts w:hint="eastAsia" w:ascii="宋体" w:hAnsi="宋体" w:cs="宋体"/>
                <w:color w:val="auto"/>
                <w:sz w:val="24"/>
                <w:szCs w:val="24"/>
              </w:rPr>
            </w:r>
            <w:r/>
          </w:p>
        </w:tc>
      </w:tr>
    </w:tbl>
    <w:p>
      <w:pPr>
        <w:ind w:firstLine="422"/>
        <w:jc w:val="cente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发包人提供的工程设备表（参考格式）</w:t>
      </w:r>
      <w:r/>
    </w:p>
    <w:tbl>
      <w:tblPr>
        <w:tblStyle w:val="70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440"/>
        <w:gridCol w:w="1260"/>
        <w:gridCol w:w="720"/>
        <w:gridCol w:w="1440"/>
        <w:gridCol w:w="1080"/>
        <w:gridCol w:w="1260"/>
        <w:gridCol w:w="674"/>
      </w:tblGrid>
      <w:tr>
        <w:trPr/>
        <w:tc>
          <w:tcPr>
            <w:tcW w:w="648"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序号</w:t>
            </w:r>
            <w:r/>
          </w:p>
        </w:tc>
        <w:tc>
          <w:tcPr>
            <w:tcW w:w="1440"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工程设备名称</w:t>
            </w:r>
            <w:r/>
          </w:p>
        </w:tc>
        <w:tc>
          <w:tcPr>
            <w:tcW w:w="1260"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型号及规格</w:t>
            </w:r>
            <w:r/>
          </w:p>
        </w:tc>
        <w:tc>
          <w:tcPr>
            <w:tcW w:w="720"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数量</w:t>
            </w:r>
            <w:r/>
          </w:p>
        </w:tc>
        <w:tc>
          <w:tcPr>
            <w:tcW w:w="1440"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交货地点</w:t>
            </w:r>
            <w:r/>
          </w:p>
        </w:tc>
        <w:tc>
          <w:tcPr>
            <w:tcW w:w="1080" w:type="dxa"/>
            <w:textDirection w:val="lrTb"/>
            <w:noWrap w:val="false"/>
          </w:tcPr>
          <w:p>
            <w:pP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交货方式</w:t>
            </w:r>
            <w:r/>
          </w:p>
        </w:tc>
        <w:tc>
          <w:tcPr>
            <w:tcW w:w="1260" w:type="dxa"/>
            <w:textDirection w:val="lrTb"/>
            <w:noWrap w:val="false"/>
          </w:tcPr>
          <w:p>
            <w:pP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计划交货日期</w:t>
            </w:r>
            <w:r/>
          </w:p>
        </w:tc>
        <w:tc>
          <w:tcPr>
            <w:tcW w:w="674" w:type="dxa"/>
            <w:textDirection w:val="lrTb"/>
            <w:noWrap w:val="false"/>
          </w:tcPr>
          <w:p>
            <w:pP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备注</w:t>
            </w:r>
            <w:r/>
          </w:p>
        </w:tc>
      </w:tr>
      <w:tr>
        <w:trPr/>
        <w:tc>
          <w:tcPr>
            <w:tcW w:w="648"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r>
            <w:r/>
          </w:p>
        </w:tc>
        <w:tc>
          <w:tcPr>
            <w:tcW w:w="1440"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r>
            <w:r/>
          </w:p>
        </w:tc>
        <w:tc>
          <w:tcPr>
            <w:tcW w:w="1260"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r>
            <w:r/>
          </w:p>
        </w:tc>
        <w:tc>
          <w:tcPr>
            <w:tcW w:w="720"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r>
            <w:r/>
          </w:p>
        </w:tc>
        <w:tc>
          <w:tcPr>
            <w:tcW w:w="1440"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r>
            <w:r/>
          </w:p>
        </w:tc>
        <w:tc>
          <w:tcPr>
            <w:tcW w:w="1080"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r>
            <w:r/>
          </w:p>
        </w:tc>
        <w:tc>
          <w:tcPr>
            <w:tcW w:w="1260"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r>
            <w:r/>
          </w:p>
        </w:tc>
        <w:tc>
          <w:tcPr>
            <w:tcW w:w="674"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r>
            <w:r/>
          </w:p>
        </w:tc>
      </w:tr>
    </w:tbl>
    <w:p>
      <w:pPr>
        <w:pStyle w:val="695"/>
        <w:numPr>
          <w:ilvl w:val="0"/>
          <w:numId w:val="2"/>
        </w:numPr>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施工设备和临时设施 </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6.1.2 承包人应在施工图纸规定“发包人提供的施工用地范围”内修建临时设施，临时设施的费用包含在投标报价内，发包人配合承包人办理申请手续，但办理手续的费用由承包人在投标报价中考虑，并由承包人支付。</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6.2 发包人不提供任何的施工设备和临时设施。</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6.2发包人提供的施工设备和临时设施</w:t>
      </w:r>
      <w:r/>
    </w:p>
    <w:p>
      <w:pPr>
        <w:ind w:right="248"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 发包人提供的施工设备见下表：</w:t>
      </w:r>
      <w:r/>
    </w:p>
    <w:p>
      <w:pPr>
        <w:ind w:firstLine="422"/>
        <w:jc w:val="cente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发包人提供的施工设备表（参考格式）</w:t>
      </w:r>
      <w:r/>
    </w:p>
    <w:tbl>
      <w:tblPr>
        <w:tblStyle w:val="703"/>
        <w:tblW w:w="8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443"/>
        <w:gridCol w:w="1262"/>
        <w:gridCol w:w="1082"/>
        <w:gridCol w:w="721"/>
        <w:gridCol w:w="1082"/>
        <w:gridCol w:w="1623"/>
        <w:gridCol w:w="675"/>
      </w:tblGrid>
      <w:tr>
        <w:trPr>
          <w:trHeight w:val="205"/>
        </w:trPr>
        <w:tc>
          <w:tcPr>
            <w:tcW w:w="649"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序号</w:t>
            </w:r>
            <w:r/>
          </w:p>
        </w:tc>
        <w:tc>
          <w:tcPr>
            <w:tcW w:w="1443"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施工设备名称</w:t>
            </w:r>
            <w:r/>
          </w:p>
        </w:tc>
        <w:tc>
          <w:tcPr>
            <w:tcW w:w="1262"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型号及规格</w:t>
            </w:r>
            <w:r/>
          </w:p>
        </w:tc>
        <w:tc>
          <w:tcPr>
            <w:tcW w:w="1082"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设备状况</w:t>
            </w:r>
            <w:r/>
          </w:p>
        </w:tc>
        <w:tc>
          <w:tcPr>
            <w:tcW w:w="721"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数量</w:t>
            </w:r>
            <w:r/>
          </w:p>
        </w:tc>
        <w:tc>
          <w:tcPr>
            <w:tcW w:w="1082"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移交地点</w:t>
            </w:r>
            <w:r/>
          </w:p>
        </w:tc>
        <w:tc>
          <w:tcPr>
            <w:tcW w:w="1623"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计划移交日期</w:t>
            </w:r>
            <w:r/>
          </w:p>
        </w:tc>
        <w:tc>
          <w:tcPr>
            <w:tcW w:w="675"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t xml:space="preserve">备注</w:t>
            </w:r>
            <w:r/>
          </w:p>
        </w:tc>
      </w:tr>
      <w:tr>
        <w:trPr>
          <w:trHeight w:val="205"/>
        </w:trPr>
        <w:tc>
          <w:tcPr>
            <w:tcW w:w="649"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r>
            <w:r/>
          </w:p>
        </w:tc>
        <w:tc>
          <w:tcPr>
            <w:tcW w:w="1443"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r>
            <w:r/>
          </w:p>
        </w:tc>
        <w:tc>
          <w:tcPr>
            <w:tcW w:w="1262"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r>
            <w:r/>
          </w:p>
        </w:tc>
        <w:tc>
          <w:tcPr>
            <w:tcW w:w="1082"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r>
            <w:r/>
          </w:p>
        </w:tc>
        <w:tc>
          <w:tcPr>
            <w:tcW w:w="721"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r>
            <w:r/>
          </w:p>
        </w:tc>
        <w:tc>
          <w:tcPr>
            <w:tcW w:w="1082"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r>
            <w:r/>
          </w:p>
        </w:tc>
        <w:tc>
          <w:tcPr>
            <w:tcW w:w="1623"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r>
            <w:r/>
          </w:p>
        </w:tc>
        <w:tc>
          <w:tcPr>
            <w:tcW w:w="675" w:type="dxa"/>
            <w:textDirection w:val="lrTb"/>
            <w:noWrap w:val="false"/>
          </w:tcPr>
          <w:p>
            <w:pPr>
              <w:jc w:val="center"/>
              <w:spacing w:line="420" w:lineRule="exact"/>
              <w:rPr>
                <w:rFonts w:hint="eastAsia" w:ascii="宋体" w:hAnsi="宋体" w:cs="宋体"/>
                <w:color w:val="auto"/>
                <w:spacing w:val="-20"/>
                <w:sz w:val="24"/>
                <w:szCs w:val="24"/>
              </w:rPr>
            </w:pPr>
            <w:r>
              <w:rPr>
                <w:rFonts w:hint="eastAsia" w:ascii="宋体" w:hAnsi="宋体" w:cs="宋体"/>
                <w:color w:val="auto"/>
                <w:spacing w:val="-20"/>
                <w:sz w:val="24"/>
                <w:szCs w:val="24"/>
              </w:rPr>
            </w:r>
            <w:r/>
          </w:p>
        </w:tc>
      </w:tr>
    </w:tbl>
    <w:p>
      <w:pPr>
        <w:ind w:right="248"/>
        <w:spacing w:line="420" w:lineRule="exact"/>
        <w:rPr>
          <w:rFonts w:hint="eastAsia" w:ascii="宋体" w:hAnsi="宋体" w:cs="宋体"/>
          <w:color w:val="auto"/>
          <w:sz w:val="24"/>
          <w:szCs w:val="24"/>
        </w:rPr>
      </w:pPr>
      <w:r>
        <w:rPr>
          <w:rFonts w:hint="eastAsia" w:ascii="宋体" w:hAnsi="宋体" w:cs="宋体"/>
          <w:color w:val="auto"/>
          <w:sz w:val="24"/>
          <w:szCs w:val="24"/>
        </w:rPr>
        <w:t xml:space="preserve">注：设备状况栏内填写该设备的新旧程度、购进时间、已使用小时数和最近一次的大修时间。</w:t>
      </w:r>
      <w:r/>
    </w:p>
    <w:p>
      <w:pPr>
        <w:ind w:right="248"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(2)发包人提供的临时设施：</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7.交通运输</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7.1道路通行权和场外设施</w:t>
      </w:r>
      <w:r/>
    </w:p>
    <w:p>
      <w:pPr>
        <w:ind w:firstLine="210"/>
        <w:spacing w:line="420" w:lineRule="exact"/>
        <w:rPr>
          <w:rFonts w:hint="eastAsia" w:ascii="宋体" w:hAnsi="宋体" w:cs="宋体"/>
          <w:color w:val="auto"/>
          <w:sz w:val="24"/>
          <w:szCs w:val="24"/>
          <w:u w:val="single"/>
        </w:rPr>
      </w:pPr>
      <w:r>
        <w:rPr>
          <w:rFonts w:hint="eastAsia" w:ascii="宋体" w:hAnsi="宋体" w:cs="宋体"/>
          <w:color w:val="auto"/>
          <w:sz w:val="24"/>
          <w:szCs w:val="24"/>
        </w:rPr>
        <w:t xml:space="preserve">道路的通行权和场外设施的约定：</w:t>
      </w:r>
      <w:r>
        <w:rPr>
          <w:rFonts w:hint="eastAsia" w:ascii="宋体" w:hAnsi="宋体" w:cs="宋体"/>
          <w:color w:val="auto"/>
          <w:sz w:val="24"/>
          <w:szCs w:val="24"/>
          <w:u w:val="single"/>
        </w:rPr>
        <w:t xml:space="preserve">承包人应自行查勘，并服从相关管理部门和单位的管理规定。</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8.测量放线</w:t>
      </w:r>
      <w:r/>
    </w:p>
    <w:p>
      <w:pPr>
        <w:spacing w:line="420" w:lineRule="exact"/>
        <w:tabs>
          <w:tab w:val="left" w:pos="2415" w:leader="none"/>
        </w:tabs>
        <w:rPr>
          <w:rFonts w:hint="eastAsia" w:ascii="宋体" w:hAnsi="宋体" w:cs="宋体"/>
          <w:b/>
          <w:color w:val="auto"/>
          <w:sz w:val="24"/>
          <w:szCs w:val="24"/>
        </w:rPr>
      </w:pPr>
      <w:r>
        <w:rPr>
          <w:rFonts w:hint="eastAsia" w:ascii="宋体" w:hAnsi="宋体" w:cs="宋体"/>
          <w:b/>
          <w:color w:val="auto"/>
          <w:sz w:val="24"/>
          <w:szCs w:val="24"/>
        </w:rPr>
        <w:t xml:space="preserve">8.1施工控制网</w:t>
      </w:r>
      <w:r>
        <w:rPr>
          <w:rFonts w:hint="eastAsia" w:ascii="宋体" w:hAnsi="宋体" w:cs="宋体"/>
          <w:b/>
          <w:color w:val="auto"/>
          <w:sz w:val="24"/>
          <w:szCs w:val="24"/>
        </w:rPr>
        <w:tab/>
      </w:r>
      <w:r/>
    </w:p>
    <w:p>
      <w:pPr>
        <w:spacing w:line="420" w:lineRule="exact"/>
        <w:rPr>
          <w:rFonts w:hint="eastAsia" w:ascii="宋体" w:hAnsi="宋体" w:cs="宋体"/>
          <w:color w:val="auto"/>
          <w:sz w:val="24"/>
          <w:szCs w:val="24"/>
          <w:u w:val="single"/>
        </w:rPr>
      </w:pPr>
      <w:r>
        <w:rPr>
          <w:rFonts w:hint="eastAsia" w:ascii="宋体" w:hAnsi="宋体" w:cs="宋体"/>
          <w:color w:val="auto"/>
          <w:sz w:val="24"/>
          <w:szCs w:val="24"/>
        </w:rPr>
        <w:t xml:space="preserve">8.1.1施工控制网的约定：</w:t>
      </w:r>
      <w:r>
        <w:rPr>
          <w:rFonts w:hint="eastAsia" w:ascii="宋体" w:hAnsi="宋体" w:cs="宋体"/>
          <w:color w:val="auto"/>
          <w:sz w:val="24"/>
          <w:szCs w:val="24"/>
          <w:u w:val="single"/>
        </w:rPr>
        <w:t xml:space="preserve">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 7 天内批复承包人。</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9.施工安全、治安保卫和环境保护</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9.1发包人的施工安全责任</w:t>
      </w:r>
      <w:r/>
    </w:p>
    <w:p>
      <w:pPr>
        <w:pStyle w:val="714"/>
        <w:spacing w:after="0" w:line="420" w:lineRule="exact"/>
        <w:rPr>
          <w:rFonts w:hint="eastAsia" w:ascii="宋体" w:hAnsi="宋体" w:cs="宋体"/>
          <w:color w:val="auto"/>
          <w:sz w:val="24"/>
          <w:szCs w:val="24"/>
        </w:rPr>
      </w:pPr>
      <w:r>
        <w:rPr>
          <w:rFonts w:hint="eastAsia" w:ascii="宋体" w:hAnsi="宋体" w:cs="宋体"/>
          <w:color w:val="auto"/>
          <w:sz w:val="24"/>
          <w:szCs w:val="24"/>
        </w:rPr>
        <w:t xml:space="preserve">      9.1.3承包人自行调查、踏勘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由此发生的费用由承包人负责，包含在投标报价中，不再另外计取。</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9.2承包人的施工安全责任</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9.2.1 承包人应在开工后 21 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9.2.12下列工程应编制专项施工方案：</w:t>
      </w:r>
      <w:r>
        <w:rPr>
          <w:rFonts w:hint="eastAsia" w:ascii="宋体" w:hAnsi="宋体" w:cs="宋体"/>
          <w:color w:val="auto"/>
          <w:sz w:val="24"/>
          <w:szCs w:val="24"/>
          <w:u w:val="single"/>
        </w:rPr>
        <w:t xml:space="preserve">（1）基坑支护与降水过程；（2）土方和石方开挖工程；（3）模板工程；（4）起重吊装工程；（5）脚手架工程；（6）拆除、爆破工程；（7）围堰工程；（8）其他危险性较大的工程。</w:t>
      </w:r>
      <w:r>
        <w:rPr>
          <w:rFonts w:hint="eastAsia" w:ascii="宋体" w:hAnsi="宋体" w:cs="宋体"/>
          <w:color w:val="auto"/>
          <w:sz w:val="24"/>
          <w:szCs w:val="24"/>
        </w:rPr>
        <w:t xml:space="preserve"> </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9.3.1 承包人进驻现场后，应与当地公安部门联系协商，在现场联合建立治安管理机构（或联防组织），或项目经理部成立警卫室，统一管理施工场地的治安保卫事项，履行合同工程的治安保卫职责。由此发生的费用由承包人负责。 </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9.3.3 承包人应在工程开工后 14 天内，编制施工场地治安管理计划，并制定应对突发治安事件的紧急预案报监理人和发包人。 </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9.4.1 本款具体内容详见《技术标准和要求》一般规定。 </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9.4.2 承包人应建立健全环境保护管理体系，污染物处理及排放符合国家及地方环境保护标准，技术及管理措施到位，施工区须经常洒水，减少粉尘污染，生活区生活垃圾及时处理，施工机械油污处理得当。</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9.7文明工地</w:t>
      </w:r>
      <w:r/>
    </w:p>
    <w:p>
      <w:pPr>
        <w:ind w:right="249" w:firstLine="550"/>
        <w:spacing w:line="420" w:lineRule="exact"/>
        <w:rPr>
          <w:rFonts w:hint="eastAsia" w:ascii="宋体" w:hAnsi="宋体" w:cs="宋体"/>
          <w:color w:val="auto"/>
          <w:sz w:val="24"/>
          <w:szCs w:val="24"/>
        </w:rPr>
      </w:pPr>
      <w:r>
        <w:rPr>
          <w:rFonts w:hint="eastAsia" w:ascii="宋体" w:hAnsi="宋体" w:cs="宋体"/>
          <w:color w:val="auto"/>
          <w:sz w:val="24"/>
          <w:szCs w:val="24"/>
        </w:rPr>
        <w:t xml:space="preserve">9.7.1本合同文明工地的约定： </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10.1 合同进度计划 </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承包人须在开工后 7 天报送详细施工进度计划和施工方案说明，监理人应在 7 天内予以批复或提出修改意见，以确定合同进度计划，应配合上级主管部门做好年度计划、月计划、旬计划各类进度报表的编报）。 </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11.开工和</w:t>
      </w:r>
      <w:r>
        <w:rPr>
          <w:rFonts w:hint="eastAsia" w:ascii="宋体" w:hAnsi="宋体" w:cs="宋体"/>
          <w:b w:val="0"/>
          <w:color w:val="auto"/>
          <w:sz w:val="24"/>
          <w:szCs w:val="24"/>
          <w:lang w:eastAsia="zh-CN"/>
        </w:rPr>
        <w:t xml:space="preserve">完工</w:t>
      </w:r>
      <w:r>
        <w:rPr>
          <w:rFonts w:hint="eastAsia" w:ascii="宋体" w:hAnsi="宋体" w:cs="宋体"/>
          <w:b w:val="0"/>
          <w:color w:val="auto"/>
          <w:sz w:val="24"/>
          <w:szCs w:val="24"/>
        </w:rPr>
        <w:t xml:space="preserve">（完工）</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11.4异常恶劣的气候条件</w:t>
      </w:r>
      <w:r/>
    </w:p>
    <w:p>
      <w:pPr>
        <w:pStyle w:val="715"/>
        <w:ind w:firstLine="422"/>
        <w:spacing w:line="420" w:lineRule="exact"/>
        <w:rPr>
          <w:rFonts w:hint="eastAsia" w:ascii="宋体" w:hAnsi="宋体" w:cs="宋体"/>
          <w:color w:val="auto"/>
          <w:szCs w:val="24"/>
        </w:rPr>
      </w:pPr>
      <w:r>
        <w:rPr>
          <w:rFonts w:hint="eastAsia" w:ascii="宋体" w:hAnsi="宋体" w:cs="宋体"/>
          <w:b/>
          <w:color w:val="auto"/>
          <w:szCs w:val="24"/>
        </w:rPr>
        <w:t xml:space="preserve">11.4.3</w:t>
      </w:r>
      <w:r>
        <w:rPr>
          <w:rFonts w:hint="eastAsia" w:ascii="宋体" w:hAnsi="宋体" w:cs="宋体"/>
          <w:color w:val="auto"/>
          <w:szCs w:val="24"/>
        </w:rPr>
        <w:t xml:space="preserve">本合同工程界定异常恶劣气候条件的范围为： </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（1）日降雨量大于 100 mm 的雨日超过 3 天；</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（2）10 级及以上台风经过本工程引起的灾害；</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（3）日气温超过 35 ℃的高温大于 10 天；</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（4）日气温低于 -8 ℃的严寒大于 10 天；</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（5）造成工程损坏的冰雹和大雪灾害：</w:t>
      </w:r>
      <w:r/>
    </w:p>
    <w:p>
      <w:pPr>
        <w:ind w:right="21" w:firstLine="412"/>
        <w:spacing w:line="420" w:lineRule="exact"/>
        <w:rPr>
          <w:rFonts w:hint="eastAsia" w:ascii="宋体" w:hAnsi="宋体" w:cs="宋体"/>
          <w:b/>
          <w:bCs/>
          <w:color w:val="auto"/>
          <w:sz w:val="24"/>
          <w:szCs w:val="24"/>
        </w:rPr>
      </w:pPr>
      <w:r>
        <w:rPr>
          <w:rFonts w:hint="eastAsia" w:ascii="宋体" w:hAnsi="宋体" w:cs="宋体"/>
          <w:color w:val="auto"/>
          <w:sz w:val="24"/>
          <w:szCs w:val="24"/>
        </w:rPr>
        <w:t xml:space="preserve">（6）其它异常恶劣气候灾害。</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11.5承包人的工期延误</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（1）逾期完工违约金表（参考格式）。</w:t>
      </w:r>
      <w:r/>
    </w:p>
    <w:tbl>
      <w:tblPr>
        <w:tblStyle w:val="703"/>
        <w:tblW w:w="8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080"/>
        <w:gridCol w:w="3530"/>
        <w:gridCol w:w="1982"/>
        <w:gridCol w:w="2226"/>
      </w:tblGrid>
      <w:tr>
        <w:trPr>
          <w:trHeight w:val="220"/>
          <w:tblHeader/>
        </w:trPr>
        <w:tc>
          <w:tcPr>
            <w:shd w:val="clear" w:color="auto" w:fill="ffffff" w:themeFill="background1"/>
            <w:tcW w:w="1080"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t xml:space="preserve">序号</w:t>
            </w:r>
            <w:r/>
          </w:p>
        </w:tc>
        <w:tc>
          <w:tcPr>
            <w:shd w:val="clear" w:color="auto" w:fill="ffffff" w:themeFill="background1"/>
            <w:tcW w:w="3530"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t xml:space="preserve">项目及其说明</w:t>
            </w:r>
            <w:r/>
          </w:p>
        </w:tc>
        <w:tc>
          <w:tcPr>
            <w:shd w:val="clear" w:color="auto" w:fill="ffffff" w:themeFill="background1"/>
            <w:tcW w:w="1982"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t xml:space="preserve">要求完工日期</w:t>
            </w:r>
            <w:r/>
          </w:p>
        </w:tc>
        <w:tc>
          <w:tcPr>
            <w:shd w:val="clear" w:color="auto" w:fill="ffffff" w:themeFill="background1"/>
            <w:tcW w:w="2226"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t xml:space="preserve">违约金</w:t>
            </w:r>
            <w:r/>
          </w:p>
        </w:tc>
      </w:tr>
      <w:tr>
        <w:trPr>
          <w:trHeight w:val="220"/>
        </w:trPr>
        <w:tc>
          <w:tcPr>
            <w:shd w:val="clear" w:color="auto" w:fill="ffffff" w:themeFill="background1"/>
            <w:tcW w:w="1080"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t xml:space="preserve">1</w:t>
            </w:r>
            <w:r/>
          </w:p>
        </w:tc>
        <w:tc>
          <w:tcPr>
            <w:shd w:val="clear" w:color="auto" w:fill="ffffff" w:themeFill="background1"/>
            <w:tcW w:w="3530"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t xml:space="preserve">供应商进场</w:t>
            </w:r>
            <w:r/>
          </w:p>
        </w:tc>
        <w:tc>
          <w:tcPr>
            <w:shd w:val="clear" w:color="auto" w:fill="ffffff" w:themeFill="background1"/>
            <w:tcW w:w="1982"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r>
            <w:r/>
          </w:p>
        </w:tc>
        <w:tc>
          <w:tcPr>
            <w:shd w:val="clear" w:color="auto" w:fill="ffffff" w:themeFill="background1"/>
            <w:tcW w:w="2226"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t xml:space="preserve">2000元/天</w:t>
            </w:r>
            <w:r/>
          </w:p>
        </w:tc>
      </w:tr>
      <w:tr>
        <w:trPr>
          <w:trHeight w:val="220"/>
        </w:trPr>
        <w:tc>
          <w:tcPr>
            <w:shd w:val="clear" w:color="auto" w:fill="ffffff" w:themeFill="background1"/>
            <w:tcW w:w="1080"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t xml:space="preserve">2</w:t>
            </w:r>
            <w:r/>
          </w:p>
        </w:tc>
        <w:tc>
          <w:tcPr>
            <w:shd w:val="clear" w:color="auto" w:fill="ffffff" w:themeFill="background1"/>
            <w:tcW w:w="3530"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t xml:space="preserve">完成总工程量的</w:t>
            </w:r>
            <w:r>
              <w:rPr>
                <w:rFonts w:hint="eastAsia" w:ascii="宋体" w:hAnsi="宋体" w:cs="宋体"/>
                <w:color w:val="auto"/>
                <w:szCs w:val="24"/>
                <w:lang w:val="en-US" w:eastAsia="zh-CN"/>
              </w:rPr>
              <w:t xml:space="preserve">5</w:t>
            </w:r>
            <w:r>
              <w:rPr>
                <w:rFonts w:hint="eastAsia" w:ascii="宋体" w:hAnsi="宋体" w:cs="宋体"/>
                <w:color w:val="auto"/>
                <w:szCs w:val="24"/>
              </w:rPr>
              <w:t xml:space="preserve">0%</w:t>
            </w:r>
            <w:r/>
          </w:p>
        </w:tc>
        <w:tc>
          <w:tcPr>
            <w:shd w:val="clear" w:color="auto" w:fill="ffffff" w:themeFill="background1"/>
            <w:tcW w:w="1982"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r>
            <w:r/>
          </w:p>
        </w:tc>
        <w:tc>
          <w:tcPr>
            <w:shd w:val="clear" w:color="auto" w:fill="ffffff" w:themeFill="background1"/>
            <w:tcW w:w="2226"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t xml:space="preserve">一次性处罚30000元</w:t>
            </w:r>
            <w:r/>
          </w:p>
        </w:tc>
      </w:tr>
      <w:tr>
        <w:trPr>
          <w:trHeight w:val="220"/>
        </w:trPr>
        <w:tc>
          <w:tcPr>
            <w:shd w:val="clear" w:color="auto" w:fill="ffffff" w:themeFill="background1"/>
            <w:tcW w:w="1080"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t xml:space="preserve">3</w:t>
            </w:r>
            <w:r/>
          </w:p>
        </w:tc>
        <w:tc>
          <w:tcPr>
            <w:shd w:val="clear" w:color="auto" w:fill="ffffff" w:themeFill="background1"/>
            <w:tcW w:w="3530"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t xml:space="preserve">完成总工程量的80%</w:t>
            </w:r>
            <w:r/>
          </w:p>
        </w:tc>
        <w:tc>
          <w:tcPr>
            <w:shd w:val="clear" w:color="auto" w:fill="ffffff" w:themeFill="background1"/>
            <w:tcW w:w="1982"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r>
            <w:r/>
          </w:p>
        </w:tc>
        <w:tc>
          <w:tcPr>
            <w:shd w:val="clear" w:color="auto" w:fill="ffffff" w:themeFill="background1"/>
            <w:tcW w:w="2226"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t xml:space="preserve">一次性处罚30000元</w:t>
            </w:r>
            <w:r/>
          </w:p>
        </w:tc>
      </w:tr>
      <w:tr>
        <w:trPr>
          <w:trHeight w:val="227"/>
        </w:trPr>
        <w:tc>
          <w:tcPr>
            <w:shd w:val="clear" w:color="auto" w:fill="ffffff" w:themeFill="background1"/>
            <w:tcW w:w="1080"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t xml:space="preserve">4</w:t>
            </w:r>
            <w:r/>
          </w:p>
        </w:tc>
        <w:tc>
          <w:tcPr>
            <w:shd w:val="clear" w:color="auto" w:fill="ffffff" w:themeFill="background1"/>
            <w:tcW w:w="3530"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t xml:space="preserve">具备合同工程完工（交工）验收条件</w:t>
            </w:r>
            <w:r/>
          </w:p>
        </w:tc>
        <w:tc>
          <w:tcPr>
            <w:shd w:val="clear" w:color="auto" w:fill="ffffff" w:themeFill="background1"/>
            <w:tcW w:w="1982"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r>
            <w:r/>
          </w:p>
        </w:tc>
        <w:tc>
          <w:tcPr>
            <w:shd w:val="clear" w:color="auto" w:fill="ffffff" w:themeFill="background1"/>
            <w:tcW w:w="2226" w:type="dxa"/>
            <w:vAlign w:val="center"/>
            <w:textDirection w:val="lrTb"/>
            <w:noWrap w:val="false"/>
          </w:tcPr>
          <w:p>
            <w:pPr>
              <w:pStyle w:val="715"/>
              <w:ind w:firstLine="0"/>
              <w:jc w:val="center"/>
              <w:spacing w:line="420" w:lineRule="exact"/>
              <w:rPr>
                <w:rFonts w:hint="eastAsia" w:ascii="宋体" w:hAnsi="宋体" w:cs="宋体"/>
                <w:color w:val="auto"/>
                <w:szCs w:val="24"/>
              </w:rPr>
            </w:pPr>
            <w:r>
              <w:rPr>
                <w:rFonts w:hint="eastAsia" w:ascii="宋体" w:hAnsi="宋体" w:cs="宋体"/>
                <w:color w:val="auto"/>
                <w:szCs w:val="24"/>
              </w:rPr>
              <w:t xml:space="preserve">5000元/天</w:t>
            </w:r>
            <w:r/>
          </w:p>
        </w:tc>
      </w:tr>
    </w:tbl>
    <w:p>
      <w:pPr>
        <w:ind w:right="23"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（2）全部逾期完工违约金的总限额</w:t>
      </w:r>
      <w:r>
        <w:rPr>
          <w:rFonts w:hint="eastAsia" w:ascii="宋体" w:hAnsi="宋体" w:cs="宋体"/>
          <w:color w:val="auto"/>
          <w:sz w:val="24"/>
          <w:szCs w:val="24"/>
          <w:u w:val="single"/>
        </w:rPr>
        <w:t xml:space="preserve"> （不超过签约合同价的5%） </w:t>
      </w:r>
      <w:r>
        <w:rPr>
          <w:rFonts w:hint="eastAsia" w:ascii="宋体" w:hAnsi="宋体" w:cs="宋体"/>
          <w:color w:val="auto"/>
          <w:sz w:val="24"/>
          <w:szCs w:val="24"/>
        </w:rPr>
        <w:t xml:space="preserve">。</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11.6工期提前</w:t>
      </w:r>
      <w:r/>
    </w:p>
    <w:p>
      <w:pPr>
        <w:ind w:right="23"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工期提前的奖金约定：</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12.暂停施工</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12.1承包人暂停施工的责任</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（5） 承包人承担暂停施工责任的其他情形：</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1）承包人违约引起的暂停施工；</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2）由于承包人原因为工程合理施工和安全保障所必需的暂停施工；</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3）承包人擅自暂停施工；</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4）承包人其他原因引起的暂停施工；</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5）承包人承担的其他暂停施工责任：由于现场非异常恶劣气候条件引起的正常停工。</w:t>
      </w:r>
      <w:r/>
    </w:p>
    <w:p>
      <w:pPr>
        <w:ind w:right="21"/>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12.2发包人暂停施工的责任</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（3）发包人承担暂停施工责任的其他情形：</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1）由于发包人违约引起的暂停施工；</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2）由于不可抗力的自然或社会因素引起的暂停施工。</w:t>
      </w:r>
      <w:r/>
    </w:p>
    <w:p>
      <w:pPr>
        <w:ind w:right="21"/>
        <w:spacing w:line="420" w:lineRule="exact"/>
        <w:rPr>
          <w:rFonts w:hint="eastAsia" w:ascii="宋体" w:hAnsi="宋体" w:cs="宋体"/>
          <w:color w:val="auto"/>
          <w:sz w:val="24"/>
          <w:szCs w:val="24"/>
        </w:rPr>
      </w:pPr>
      <w:r>
        <w:rPr>
          <w:rFonts w:hint="eastAsia" w:ascii="宋体" w:hAnsi="宋体" w:cs="宋体"/>
          <w:color w:val="auto"/>
          <w:sz w:val="24"/>
          <w:szCs w:val="24"/>
        </w:rPr>
        <w:t xml:space="preserve">13.工程质量 </w:t>
      </w:r>
      <w:r/>
    </w:p>
    <w:p>
      <w:pPr>
        <w:ind w:right="21"/>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13.1 工程质量要求 </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13.1.1 本工程质量验收执行《水利工程施工质量检验与评定规范》（DB32/T2334-2013）。 </w:t>
      </w:r>
      <w:r/>
    </w:p>
    <w:p>
      <w:pPr>
        <w:ind w:right="21" w:firstLine="413"/>
        <w:spacing w:line="420" w:lineRule="exact"/>
        <w:rPr>
          <w:rFonts w:hint="eastAsia" w:ascii="宋体" w:hAnsi="宋体" w:cs="宋体"/>
          <w:b/>
          <w:bCs/>
          <w:color w:val="auto"/>
          <w:sz w:val="24"/>
          <w:szCs w:val="24"/>
        </w:rPr>
      </w:pPr>
      <w:r>
        <w:rPr>
          <w:rFonts w:hint="eastAsia" w:ascii="宋体" w:hAnsi="宋体" w:cs="宋体"/>
          <w:b/>
          <w:bCs/>
          <w:color w:val="auto"/>
          <w:sz w:val="24"/>
          <w:szCs w:val="24"/>
        </w:rPr>
        <w:t xml:space="preserve">质量目标：</w:t>
      </w:r>
      <w:r>
        <w:rPr>
          <w:rFonts w:hint="eastAsia" w:ascii="宋体" w:hAnsi="宋体" w:cs="宋体"/>
          <w:b/>
          <w:bCs/>
          <w:color w:val="auto"/>
          <w:sz w:val="24"/>
          <w:szCs w:val="24"/>
          <w:u w:val="single"/>
        </w:rPr>
        <w:t xml:space="preserve"> 合格 </w:t>
      </w:r>
      <w:r>
        <w:rPr>
          <w:rFonts w:hint="eastAsia" w:ascii="宋体" w:hAnsi="宋体" w:cs="宋体"/>
          <w:b/>
          <w:bCs/>
          <w:color w:val="auto"/>
          <w:sz w:val="24"/>
          <w:szCs w:val="24"/>
        </w:rPr>
        <w:t xml:space="preserve">。</w:t>
      </w:r>
      <w:r/>
    </w:p>
    <w:p>
      <w:pPr>
        <w:ind w:right="21"/>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13.2 承包人的质量管理 </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13.2.1 “合同约定的期限内”为 14 天。 </w:t>
      </w:r>
      <w:r/>
    </w:p>
    <w:p>
      <w:pPr>
        <w:ind w:right="21"/>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13.5 工程隐蔽部位覆盖前的检查 </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13.5.1 通知监理人检查 </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“约定的期限内”为 24 小时。 </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13.7质量评定</w:t>
      </w:r>
      <w:r/>
    </w:p>
    <w:p>
      <w:pPr>
        <w:ind w:right="21" w:firstLine="412"/>
        <w:spacing w:line="420" w:lineRule="exact"/>
        <w:rPr>
          <w:rFonts w:hint="eastAsia" w:ascii="宋体" w:hAnsi="宋体" w:cs="宋体"/>
          <w:color w:val="auto"/>
          <w:sz w:val="24"/>
          <w:szCs w:val="24"/>
        </w:rPr>
      </w:pPr>
      <w:r>
        <w:rPr>
          <w:rFonts w:hint="eastAsia" w:ascii="宋体" w:hAnsi="宋体" w:cs="宋体"/>
          <w:color w:val="auto"/>
          <w:sz w:val="24"/>
          <w:szCs w:val="24"/>
        </w:rPr>
        <w:t xml:space="preserve">工程质量评定程序按江苏省《水利工程质量监督规程》有关规定执行。 </w:t>
      </w:r>
      <w:r/>
    </w:p>
    <w:p>
      <w:pPr>
        <w:ind w:right="21" w:firstLine="413"/>
        <w:spacing w:line="420" w:lineRule="exact"/>
        <w:rPr>
          <w:rFonts w:hint="eastAsia" w:ascii="宋体" w:hAnsi="宋体" w:cs="宋体"/>
          <w:b/>
          <w:bCs/>
          <w:color w:val="auto"/>
          <w:sz w:val="24"/>
          <w:szCs w:val="24"/>
        </w:rPr>
      </w:pPr>
      <w:r>
        <w:rPr>
          <w:rFonts w:hint="eastAsia" w:ascii="宋体" w:hAnsi="宋体" w:cs="宋体"/>
          <w:b/>
          <w:bCs/>
          <w:color w:val="auto"/>
          <w:sz w:val="24"/>
          <w:szCs w:val="24"/>
        </w:rPr>
        <w:t xml:space="preserve">13.7.7 工程质量等级：合格。 </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13.8质量事故处理</w:t>
      </w:r>
      <w:r/>
    </w:p>
    <w:p>
      <w:pPr>
        <w:ind w:right="-7" w:firstLine="210"/>
        <w:spacing w:line="420" w:lineRule="exact"/>
        <w:rPr>
          <w:rFonts w:hint="eastAsia" w:ascii="宋体" w:hAnsi="宋体" w:cs="宋体"/>
          <w:color w:val="auto"/>
          <w:sz w:val="24"/>
          <w:szCs w:val="24"/>
        </w:rPr>
      </w:pPr>
      <w:r>
        <w:rPr>
          <w:rFonts w:hint="eastAsia" w:ascii="宋体" w:hAnsi="宋体" w:cs="宋体"/>
          <w:color w:val="auto"/>
          <w:sz w:val="24"/>
          <w:szCs w:val="24"/>
        </w:rPr>
        <w:t xml:space="preserve">13.8.4工程</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验收时，</w:t>
      </w:r>
      <w:r>
        <w:rPr>
          <w:rFonts w:hint="eastAsia" w:ascii="宋体" w:hAnsi="宋体" w:cs="宋体"/>
          <w:color w:val="auto"/>
          <w:sz w:val="24"/>
          <w:szCs w:val="24"/>
          <w:u w:val="single"/>
        </w:rPr>
        <w:t xml:space="preserve">承包人</w:t>
      </w:r>
      <w:r>
        <w:rPr>
          <w:rFonts w:hint="eastAsia" w:ascii="宋体" w:hAnsi="宋体" w:cs="宋体"/>
          <w:color w:val="auto"/>
          <w:sz w:val="24"/>
          <w:szCs w:val="24"/>
        </w:rPr>
        <w:t xml:space="preserve">向</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验收委员会汇报并提交历次质量缺陷处理的备案资料。</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14.试验和检验</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14.1材料、工程设备和工程的试验和检验</w:t>
      </w:r>
      <w:r/>
    </w:p>
    <w:p>
      <w:pPr>
        <w:ind w:right="-7" w:firstLine="480"/>
        <w:spacing w:line="420" w:lineRule="exact"/>
        <w:rPr>
          <w:rFonts w:hint="eastAsia" w:ascii="宋体" w:hAnsi="宋体" w:cs="宋体"/>
          <w:color w:val="auto"/>
          <w:sz w:val="24"/>
          <w:szCs w:val="24"/>
        </w:rPr>
      </w:pPr>
      <w:r>
        <w:rPr>
          <w:rFonts w:hint="eastAsia" w:ascii="宋体" w:hAnsi="宋体" w:cs="宋体"/>
          <w:color w:val="auto"/>
          <w:sz w:val="24"/>
          <w:szCs w:val="24"/>
        </w:rPr>
        <w:t xml:space="preserve">14.1.5 发包人提供的设备到场后由监理和承包人共同检查验收，验收合格由承包人负责接收和管护工作。 </w:t>
      </w:r>
      <w:r/>
    </w:p>
    <w:p>
      <w:pPr>
        <w:ind w:right="-7" w:firstLine="480"/>
        <w:spacing w:line="420" w:lineRule="exact"/>
        <w:rPr>
          <w:rFonts w:hint="eastAsia" w:ascii="宋体" w:hAnsi="宋体" w:cs="宋体"/>
          <w:color w:val="auto"/>
          <w:sz w:val="24"/>
          <w:szCs w:val="24"/>
        </w:rPr>
      </w:pPr>
      <w:r>
        <w:rPr>
          <w:rFonts w:hint="eastAsia" w:ascii="宋体" w:hAnsi="宋体" w:cs="宋体"/>
          <w:color w:val="auto"/>
          <w:sz w:val="24"/>
          <w:szCs w:val="24"/>
        </w:rPr>
        <w:t xml:space="preserve">14.1.6 本工程实行见证取样的试块、试件及有关材料：全部试块、试件及材料。 </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15.变更</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15.1变更的范围和内容</w:t>
      </w:r>
      <w:r/>
    </w:p>
    <w:p>
      <w:pPr>
        <w:ind w:right="-7" w:firstLine="480"/>
        <w:spacing w:line="420" w:lineRule="exact"/>
        <w:rPr>
          <w:rFonts w:hint="eastAsia" w:ascii="宋体" w:hAnsi="宋体" w:cs="宋体"/>
          <w:color w:val="auto"/>
          <w:sz w:val="24"/>
          <w:szCs w:val="24"/>
        </w:rPr>
      </w:pPr>
      <w:r>
        <w:rPr>
          <w:rFonts w:hint="eastAsia" w:ascii="宋体" w:hAnsi="宋体" w:cs="宋体"/>
          <w:color w:val="auto"/>
          <w:sz w:val="24"/>
          <w:szCs w:val="24"/>
        </w:rPr>
        <w:t xml:space="preserve">（6）增加或减少合同中关键项目的工程量超过其项目工程总量的 15％，关键项目： 按相应规范执行 。</w:t>
      </w:r>
      <w:r/>
    </w:p>
    <w:p>
      <w:pPr>
        <w:ind w:right="-7"/>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15.4.3</w:t>
      </w:r>
      <w:r>
        <w:rPr>
          <w:rFonts w:hint="eastAsia" w:ascii="宋体" w:hAnsi="宋体" w:cs="宋体"/>
          <w:color w:val="auto"/>
          <w:sz w:val="24"/>
          <w:szCs w:val="24"/>
        </w:rPr>
        <w:t xml:space="preserve"> 已标价工程量清单中无适用或类似子目的单价，可按江苏省水利工程预算定额等定额编制单价，若所有定额中均无该子目则重新报价。</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15.5承包人的合理化建议</w:t>
      </w:r>
      <w:r/>
    </w:p>
    <w:p>
      <w:pPr>
        <w:ind w:right="248" w:firstLine="480"/>
        <w:spacing w:line="420" w:lineRule="exact"/>
        <w:tabs>
          <w:tab w:val="left" w:pos="2730" w:leader="none"/>
        </w:tabs>
        <w:rPr>
          <w:rFonts w:hint="eastAsia" w:ascii="宋体" w:hAnsi="宋体" w:cs="宋体"/>
          <w:color w:val="auto"/>
          <w:sz w:val="24"/>
          <w:szCs w:val="24"/>
        </w:rPr>
      </w:pPr>
      <w:r>
        <w:rPr>
          <w:rFonts w:hint="eastAsia" w:ascii="宋体" w:hAnsi="宋体" w:cs="宋体"/>
          <w:color w:val="auto"/>
          <w:sz w:val="24"/>
          <w:szCs w:val="24"/>
        </w:rPr>
        <w:t xml:space="preserve">15.5.2承包人实现合理化建议的奖励金额：</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15.8暂估价</w:t>
      </w:r>
      <w:r/>
    </w:p>
    <w:p>
      <w:pPr>
        <w:spacing w:line="420" w:lineRule="exact"/>
        <w:rPr>
          <w:rFonts w:hint="eastAsia" w:ascii="宋体" w:hAnsi="宋体" w:cs="宋体"/>
          <w:color w:val="auto"/>
          <w:sz w:val="24"/>
          <w:szCs w:val="24"/>
        </w:rPr>
      </w:pPr>
      <w:r>
        <w:rPr>
          <w:rFonts w:hint="eastAsia" w:ascii="宋体" w:hAnsi="宋体" w:cs="宋体"/>
          <w:color w:val="auto"/>
          <w:sz w:val="24"/>
          <w:szCs w:val="24"/>
        </w:rPr>
        <w:t xml:space="preserve">15.8.1（1）发包人和承包人组织招标的暂估价项目：</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；发包人组织招标的暂估价项目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spacing w:line="420" w:lineRule="exact"/>
        <w:rPr>
          <w:rFonts w:hint="eastAsia" w:ascii="宋体" w:hAnsi="宋体" w:cs="宋体"/>
          <w:color w:val="auto"/>
          <w:sz w:val="24"/>
          <w:szCs w:val="24"/>
          <w:u w:val="single"/>
        </w:rPr>
      </w:pPr>
      <w:r>
        <w:rPr>
          <w:rFonts w:hint="eastAsia" w:ascii="宋体" w:hAnsi="宋体" w:cs="宋体"/>
          <w:color w:val="auto"/>
          <w:sz w:val="24"/>
          <w:szCs w:val="24"/>
        </w:rPr>
        <w:t xml:space="preserve">（2）发包人和承包人以招标方式选择暂估价项目供应商或分包人时，双方的权利义务关系：</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16.价格调整</w:t>
      </w:r>
      <w:r/>
    </w:p>
    <w:p>
      <w:pPr>
        <w:ind w:right="-7" w:firstLine="480"/>
        <w:spacing w:line="420" w:lineRule="exact"/>
        <w:rPr>
          <w:rFonts w:hint="eastAsia" w:ascii="宋体" w:hAnsi="宋体" w:cs="宋体"/>
          <w:color w:val="auto"/>
          <w:sz w:val="24"/>
          <w:szCs w:val="24"/>
        </w:rPr>
      </w:pPr>
      <w:r>
        <w:rPr>
          <w:rFonts w:hint="eastAsia" w:ascii="宋体" w:hAnsi="宋体" w:cs="宋体"/>
          <w:color w:val="auto"/>
          <w:sz w:val="24"/>
          <w:szCs w:val="24"/>
        </w:rPr>
        <w:t xml:space="preserve">16.1.1 采用价格指数调整价格差额 </w:t>
      </w:r>
      <w:r/>
    </w:p>
    <w:p>
      <w:pPr>
        <w:ind w:right="-7" w:firstLine="480"/>
        <w:spacing w:line="420" w:lineRule="exact"/>
        <w:rPr>
          <w:rFonts w:hint="eastAsia" w:ascii="宋体" w:hAnsi="宋体" w:cs="宋体"/>
          <w:color w:val="auto"/>
          <w:sz w:val="24"/>
          <w:szCs w:val="24"/>
        </w:rPr>
      </w:pPr>
      <w:r>
        <w:rPr>
          <w:rFonts w:hint="eastAsia" w:ascii="宋体" w:hAnsi="宋体" w:cs="宋体"/>
          <w:color w:val="auto"/>
          <w:sz w:val="24"/>
          <w:szCs w:val="24"/>
        </w:rPr>
        <w:t xml:space="preserve">删去 16.1.1 款全文，本工程不采用价格指数调整价格差额。 </w:t>
      </w:r>
      <w:r/>
    </w:p>
    <w:p>
      <w:pPr>
        <w:ind w:right="-7" w:firstLine="480"/>
        <w:spacing w:line="420" w:lineRule="exact"/>
        <w:rPr>
          <w:rFonts w:hint="eastAsia" w:ascii="宋体" w:hAnsi="宋体" w:cs="宋体"/>
          <w:color w:val="auto"/>
          <w:sz w:val="24"/>
          <w:szCs w:val="24"/>
        </w:rPr>
      </w:pPr>
      <w:r>
        <w:rPr>
          <w:rFonts w:hint="eastAsia" w:ascii="宋体" w:hAnsi="宋体" w:cs="宋体"/>
          <w:color w:val="auto"/>
          <w:sz w:val="24"/>
          <w:szCs w:val="24"/>
        </w:rPr>
        <w:t xml:space="preserve">16.1.2 采用造价信息调整价格差额 </w:t>
      </w:r>
      <w:r/>
    </w:p>
    <w:p>
      <w:pPr>
        <w:ind w:right="-7" w:firstLine="480"/>
        <w:spacing w:line="420" w:lineRule="exact"/>
        <w:rPr>
          <w:rFonts w:hint="eastAsia" w:ascii="宋体" w:hAnsi="宋体" w:cs="宋体"/>
          <w:color w:val="auto"/>
          <w:sz w:val="24"/>
          <w:szCs w:val="24"/>
        </w:rPr>
      </w:pPr>
      <w:r>
        <w:rPr>
          <w:rFonts w:hint="eastAsia" w:ascii="宋体" w:hAnsi="宋体" w:cs="宋体"/>
          <w:color w:val="auto"/>
          <w:sz w:val="24"/>
          <w:szCs w:val="24"/>
        </w:rPr>
        <w:t xml:space="preserve">删去 16.1.2 款全文，本工程不采用造价信息调整价格差额。 </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17.计量与支付</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17.2预付款</w:t>
      </w:r>
      <w:r>
        <w:rPr>
          <w:rFonts w:hint="eastAsia" w:ascii="宋体" w:hAnsi="宋体" w:cs="宋体"/>
          <w:color w:val="auto"/>
          <w:sz w:val="24"/>
          <w:szCs w:val="24"/>
        </w:rPr>
        <w:t xml:space="preserve">（</w:t>
      </w:r>
      <w:r>
        <w:rPr>
          <w:rFonts w:hint="eastAsia" w:ascii="宋体" w:hAnsi="宋体" w:cs="宋体"/>
          <w:b/>
          <w:bCs/>
          <w:color w:val="auto"/>
          <w:sz w:val="24"/>
          <w:szCs w:val="24"/>
        </w:rPr>
        <w:t xml:space="preserve">按照国家有关现行规定修订</w:t>
      </w:r>
      <w:r>
        <w:rPr>
          <w:rFonts w:hint="eastAsia" w:ascii="宋体" w:hAnsi="宋体" w:cs="宋体"/>
          <w:color w:val="auto"/>
          <w:sz w:val="24"/>
          <w:szCs w:val="24"/>
        </w:rPr>
        <w:t xml:space="preserve">）。</w:t>
      </w:r>
      <w:r/>
    </w:p>
    <w:p>
      <w:pPr>
        <w:ind w:firstLine="480"/>
        <w:spacing w:line="420" w:lineRule="exact"/>
        <w:rPr>
          <w:rFonts w:hint="eastAsia" w:ascii="宋体" w:hAnsi="宋体" w:cs="宋体"/>
          <w:color w:val="auto"/>
          <w:sz w:val="24"/>
          <w:szCs w:val="24"/>
        </w:rPr>
      </w:pPr>
      <w:r>
        <w:rPr>
          <w:rFonts w:hint="eastAsia" w:ascii="宋体" w:hAnsi="宋体" w:cs="宋体"/>
          <w:color w:val="auto"/>
          <w:sz w:val="24"/>
          <w:szCs w:val="24"/>
        </w:rPr>
        <w:t xml:space="preserve">17.2.1预付款</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（1）工程预付款的总金额为签约合同价</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 %，分</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次支付给承包人。</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17.2.2 预付款保函(担保)</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（1）工程预付款的担保约定为：</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（2）工程材料预付款的担保约定为：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17.2.3 预付款的扣回与还清</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（1）工程预付款在合同累计完成金额达到签约合同价的</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％时开始扣款，直至合同累计完成金额达到签约合同价的</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％时全部扣清 。</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（2）工程材料预付款的扣回与还清约定为：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17.3工程进度付款</w:t>
      </w:r>
      <w:r/>
    </w:p>
    <w:p>
      <w:pPr>
        <w:ind w:firstLine="420"/>
        <w:spacing w:line="420" w:lineRule="exact"/>
        <w:rPr>
          <w:rFonts w:hint="eastAsia" w:ascii="宋体" w:hAnsi="宋体" w:cs="宋体"/>
          <w:color w:val="auto"/>
          <w:sz w:val="24"/>
          <w:szCs w:val="24"/>
          <w:highlight w:val="yellow"/>
          <w:u w:val="single"/>
        </w:rPr>
      </w:pPr>
      <w:r>
        <w:rPr>
          <w:rFonts w:hint="eastAsia" w:ascii="宋体" w:hAnsi="宋体" w:cs="宋体"/>
          <w:color w:val="auto"/>
          <w:sz w:val="24"/>
          <w:szCs w:val="24"/>
        </w:rPr>
        <w:t xml:space="preserve">17.3.1 支付方式：</w:t>
      </w:r>
      <w:r>
        <w:rPr>
          <w:rFonts w:hint="eastAsia" w:ascii="宋体" w:hAnsi="宋体" w:cs="宋体"/>
          <w:color w:val="auto"/>
          <w:sz w:val="24"/>
          <w:szCs w:val="24"/>
          <w:u w:val="single"/>
        </w:rPr>
        <w:t xml:space="preserve">详见采购需求</w:t>
      </w:r>
      <w:r/>
    </w:p>
    <w:p>
      <w:pPr>
        <w:ind w:firstLine="420"/>
        <w:spacing w:line="420" w:lineRule="exact"/>
        <w:rPr>
          <w:rFonts w:hint="eastAsia" w:ascii="宋体" w:hAnsi="宋体" w:cs="宋体"/>
          <w:color w:val="auto"/>
          <w:sz w:val="24"/>
          <w:szCs w:val="24"/>
          <w:u w:val="single"/>
        </w:rPr>
      </w:pPr>
      <w:r>
        <w:rPr>
          <w:rFonts w:hint="eastAsia" w:ascii="宋体" w:hAnsi="宋体" w:cs="宋体"/>
          <w:color w:val="auto"/>
          <w:sz w:val="24"/>
          <w:szCs w:val="24"/>
          <w:u w:val="single"/>
        </w:rPr>
        <w:t xml:space="preserve">17.3.3 进度付款证书和支付时间</w:t>
      </w:r>
      <w:r/>
    </w:p>
    <w:p>
      <w:pPr>
        <w:ind w:firstLine="420"/>
        <w:spacing w:line="420" w:lineRule="exact"/>
        <w:rPr>
          <w:rFonts w:hint="eastAsia" w:ascii="宋体" w:hAnsi="宋体" w:cs="宋体"/>
          <w:color w:val="auto"/>
          <w:sz w:val="24"/>
          <w:szCs w:val="24"/>
          <w:u w:val="single"/>
        </w:rPr>
      </w:pPr>
      <w:r>
        <w:rPr>
          <w:rFonts w:hint="eastAsia" w:ascii="宋体" w:hAnsi="宋体" w:cs="宋体"/>
          <w:color w:val="auto"/>
          <w:sz w:val="24"/>
          <w:szCs w:val="24"/>
          <w:u w:val="single"/>
        </w:rPr>
        <w:t xml:space="preserve">本款（2）中“专用合同条款的约定支付逾期付款违约金”为按中国人民银行规定的同期贷款利率计算的逾期付款金额的利息。</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17.4质量保证金</w:t>
      </w:r>
      <w:r/>
    </w:p>
    <w:p>
      <w:pPr>
        <w:pStyle w:val="742"/>
        <w:ind w:firstLine="420"/>
        <w:spacing w:before="0" w:beforeAutospacing="0" w:after="0" w:afterAutospacing="0" w:line="420" w:lineRule="exact"/>
        <w:widowControl w:val="off"/>
        <w:rPr>
          <w:rFonts w:hint="eastAsia"/>
          <w:color w:val="auto"/>
        </w:rPr>
      </w:pPr>
      <w:r>
        <w:rPr>
          <w:rFonts w:hint="eastAsia"/>
          <w:color w:val="auto"/>
        </w:rPr>
        <w:t xml:space="preserve">17.4.1 每个付款周期扣留的质量保证金为工程进度付款的</w:t>
      </w:r>
      <w:r>
        <w:rPr>
          <w:rFonts w:hint="eastAsia"/>
          <w:color w:val="auto"/>
          <w:u w:val="single"/>
        </w:rPr>
        <w:t xml:space="preserve"> / </w:t>
      </w:r>
      <w:r>
        <w:rPr>
          <w:rFonts w:hint="eastAsia"/>
          <w:color w:val="auto"/>
        </w:rPr>
        <w:t xml:space="preserve">%，扣留的质量保证金总额为签约合同价的</w:t>
      </w:r>
      <w:r>
        <w:rPr>
          <w:rFonts w:hint="eastAsia"/>
          <w:color w:val="auto"/>
          <w:u w:val="single"/>
        </w:rPr>
        <w:t xml:space="preserve"> </w:t>
      </w:r>
      <w:r>
        <w:rPr>
          <w:rFonts w:hint="eastAsia"/>
          <w:color w:val="auto"/>
          <w:u w:val="single"/>
          <w:lang w:val="en-US" w:eastAsia="zh-CN"/>
        </w:rPr>
        <w:t xml:space="preserve">3</w:t>
      </w:r>
      <w:r>
        <w:rPr>
          <w:rFonts w:hint="eastAsia"/>
          <w:color w:val="auto"/>
          <w:u w:val="single"/>
        </w:rPr>
        <w:t xml:space="preserve"> %</w:t>
      </w:r>
      <w:r>
        <w:rPr>
          <w:rFonts w:hint="eastAsia"/>
          <w:color w:val="auto"/>
        </w:rPr>
        <w:t xml:space="preserve">。</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17.5</w:t>
      </w:r>
      <w:r>
        <w:rPr>
          <w:rFonts w:hint="eastAsia" w:ascii="宋体" w:hAnsi="宋体" w:cs="宋体"/>
          <w:b/>
          <w:color w:val="auto"/>
          <w:sz w:val="24"/>
          <w:szCs w:val="24"/>
          <w:lang w:eastAsia="zh-CN"/>
        </w:rPr>
        <w:t xml:space="preserve">完工</w:t>
      </w:r>
      <w:r>
        <w:rPr>
          <w:rFonts w:hint="eastAsia" w:ascii="宋体" w:hAnsi="宋体" w:cs="宋体"/>
          <w:b/>
          <w:color w:val="auto"/>
          <w:sz w:val="24"/>
          <w:szCs w:val="24"/>
        </w:rPr>
        <w:t xml:space="preserve">(完工)结算</w:t>
      </w:r>
      <w:r/>
    </w:p>
    <w:p>
      <w:pPr>
        <w:ind w:firstLine="403"/>
        <w:spacing w:line="420" w:lineRule="exact"/>
        <w:rPr>
          <w:rFonts w:hint="eastAsia" w:ascii="宋体" w:hAnsi="宋体" w:cs="宋体"/>
          <w:color w:val="auto"/>
          <w:sz w:val="24"/>
          <w:szCs w:val="24"/>
        </w:rPr>
      </w:pPr>
      <w:r>
        <w:rPr>
          <w:rFonts w:hint="eastAsia" w:ascii="宋体" w:hAnsi="宋体" w:cs="宋体"/>
          <w:color w:val="auto"/>
          <w:sz w:val="24"/>
          <w:szCs w:val="24"/>
        </w:rPr>
        <w:t xml:space="preserve">17.5.1</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（完工）付款申请单</w:t>
      </w:r>
      <w:r/>
    </w:p>
    <w:p>
      <w:pPr>
        <w:ind w:firstLine="403"/>
        <w:spacing w:line="420" w:lineRule="exact"/>
        <w:rPr>
          <w:rFonts w:hint="eastAsia" w:ascii="宋体" w:hAnsi="宋体" w:cs="宋体"/>
          <w:color w:val="auto"/>
          <w:sz w:val="24"/>
          <w:szCs w:val="24"/>
        </w:rPr>
      </w:pPr>
      <w:r>
        <w:rPr>
          <w:rFonts w:hint="eastAsia" w:ascii="宋体" w:hAnsi="宋体" w:cs="宋体"/>
          <w:color w:val="auto"/>
          <w:sz w:val="24"/>
          <w:szCs w:val="24"/>
        </w:rPr>
        <w:t xml:space="preserve">（1）承包人应提交完工付款申请单一式</w:t>
      </w:r>
      <w:r>
        <w:rPr>
          <w:rFonts w:hint="eastAsia" w:ascii="宋体" w:hAnsi="宋体" w:cs="宋体"/>
          <w:color w:val="auto"/>
          <w:sz w:val="24"/>
          <w:szCs w:val="24"/>
          <w:u w:val="single"/>
        </w:rPr>
        <w:t xml:space="preserve">　4  </w:t>
      </w:r>
      <w:r>
        <w:rPr>
          <w:rFonts w:hint="eastAsia" w:ascii="宋体" w:hAnsi="宋体" w:cs="宋体"/>
          <w:color w:val="auto"/>
          <w:sz w:val="24"/>
          <w:szCs w:val="24"/>
        </w:rPr>
        <w:t xml:space="preserve">份。</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17.6最终结清</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17.6.1最终结清申请单</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（1）承包人应提交最终结清申请单一式</w:t>
      </w:r>
      <w:r>
        <w:rPr>
          <w:rFonts w:hint="eastAsia" w:ascii="宋体" w:hAnsi="宋体" w:cs="宋体"/>
          <w:color w:val="auto"/>
          <w:sz w:val="24"/>
          <w:szCs w:val="24"/>
          <w:u w:val="single"/>
        </w:rPr>
        <w:t xml:space="preserve">　4  </w:t>
      </w:r>
      <w:r>
        <w:rPr>
          <w:rFonts w:hint="eastAsia" w:ascii="宋体" w:hAnsi="宋体" w:cs="宋体"/>
          <w:color w:val="auto"/>
          <w:sz w:val="24"/>
          <w:szCs w:val="24"/>
        </w:rPr>
        <w:t xml:space="preserve">份。</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17.7</w:t>
      </w:r>
      <w:r>
        <w:rPr>
          <w:rFonts w:hint="eastAsia" w:ascii="宋体" w:hAnsi="宋体" w:cs="宋体"/>
          <w:b/>
          <w:color w:val="auto"/>
          <w:sz w:val="24"/>
          <w:szCs w:val="24"/>
          <w:lang w:eastAsia="zh-CN"/>
        </w:rPr>
        <w:t xml:space="preserve">完工</w:t>
      </w:r>
      <w:r>
        <w:rPr>
          <w:rFonts w:hint="eastAsia" w:ascii="宋体" w:hAnsi="宋体" w:cs="宋体"/>
          <w:b/>
          <w:color w:val="auto"/>
          <w:sz w:val="24"/>
          <w:szCs w:val="24"/>
        </w:rPr>
        <w:t xml:space="preserve">财务决算</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承包人应为</w:t>
      </w:r>
      <w:r>
        <w:rPr>
          <w:rFonts w:hint="eastAsia" w:ascii="宋体" w:hAnsi="宋体" w:cs="宋体"/>
          <w:color w:val="auto"/>
          <w:sz w:val="24"/>
          <w:szCs w:val="24"/>
          <w:lang w:eastAsia="zh-CN"/>
        </w:rPr>
        <w:t xml:space="preserve">完工</w:t>
      </w:r>
      <w:r>
        <w:rPr>
          <w:rFonts w:hint="eastAsia" w:ascii="宋体" w:hAnsi="宋体" w:cs="宋体"/>
          <w:color w:val="auto"/>
          <w:sz w:val="24"/>
          <w:szCs w:val="24"/>
        </w:rPr>
        <w:t xml:space="preserve">财务决算编制提供的资料：</w:t>
      </w:r>
      <w:r>
        <w:rPr>
          <w:rFonts w:hint="eastAsia" w:ascii="宋体" w:hAnsi="宋体" w:cs="宋体"/>
          <w:color w:val="auto"/>
          <w:sz w:val="24"/>
          <w:szCs w:val="24"/>
          <w:u w:val="single"/>
        </w:rPr>
        <w:t xml:space="preserve">完工结算资料。</w:t>
      </w:r>
      <w:r/>
    </w:p>
    <w:p>
      <w:pPr>
        <w:pStyle w:val="695"/>
        <w:numPr>
          <w:ilvl w:val="0"/>
          <w:numId w:val="3"/>
        </w:numPr>
        <w:spacing w:line="420" w:lineRule="exact"/>
        <w:rPr>
          <w:rFonts w:hint="eastAsia" w:ascii="宋体" w:hAnsi="宋体" w:cs="宋体"/>
          <w:b w:val="0"/>
          <w:color w:val="auto"/>
          <w:sz w:val="24"/>
          <w:szCs w:val="24"/>
        </w:rPr>
      </w:pPr>
      <w:r>
        <w:rPr>
          <w:rFonts w:hint="eastAsia" w:ascii="宋体" w:hAnsi="宋体" w:cs="宋体"/>
          <w:b w:val="0"/>
          <w:color w:val="auto"/>
          <w:sz w:val="24"/>
          <w:szCs w:val="24"/>
          <w:lang w:eastAsia="zh-CN"/>
        </w:rPr>
        <w:t xml:space="preserve">完工</w:t>
      </w:r>
      <w:r>
        <w:rPr>
          <w:rFonts w:hint="eastAsia" w:ascii="宋体" w:hAnsi="宋体" w:cs="宋体"/>
          <w:b w:val="0"/>
          <w:color w:val="auto"/>
          <w:sz w:val="24"/>
          <w:szCs w:val="24"/>
        </w:rPr>
        <w:t xml:space="preserve">验收（验收）</w:t>
      </w:r>
      <w:r/>
    </w:p>
    <w:p>
      <w:pPr>
        <w:ind w:firstLine="422"/>
        <w:spacing w:line="420" w:lineRule="exact"/>
        <w:rPr>
          <w:rFonts w:hint="eastAsia" w:ascii="宋体" w:hAnsi="宋体" w:cs="宋体"/>
          <w:b/>
          <w:bCs/>
          <w:color w:val="auto"/>
          <w:sz w:val="24"/>
          <w:szCs w:val="24"/>
        </w:rPr>
      </w:pPr>
      <w:r>
        <w:rPr>
          <w:rFonts w:hint="eastAsia" w:ascii="宋体" w:hAnsi="宋体" w:cs="宋体"/>
          <w:b/>
          <w:bCs/>
          <w:color w:val="auto"/>
          <w:sz w:val="24"/>
          <w:szCs w:val="24"/>
        </w:rPr>
        <w:t xml:space="preserve">18.3.7组织办理交工验收和签发交工验收的费用由承包人承担。 </w:t>
      </w:r>
      <w:r/>
    </w:p>
    <w:p>
      <w:pPr>
        <w:ind w:firstLine="422"/>
        <w:spacing w:line="420" w:lineRule="exact"/>
        <w:rPr>
          <w:rFonts w:hint="eastAsia" w:ascii="宋体" w:hAnsi="宋体" w:cs="宋体"/>
          <w:color w:val="auto"/>
          <w:sz w:val="24"/>
          <w:szCs w:val="24"/>
        </w:rPr>
      </w:pPr>
      <w:r>
        <w:rPr>
          <w:rFonts w:hint="eastAsia" w:ascii="宋体" w:hAnsi="宋体" w:cs="宋体"/>
          <w:b/>
          <w:bCs/>
          <w:color w:val="auto"/>
          <w:sz w:val="24"/>
          <w:szCs w:val="24"/>
        </w:rPr>
        <w:t xml:space="preserve">18.10 合同验收执行水利工程验收相关规定，分部工程验收、单位工程验收及合同完工验收的验收相关费用均包含在投标报价中，由承包人承担。</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19.缺陷责任与保修责任</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19.1缺陷责任期（工程质量保修期）的起算时间</w:t>
      </w:r>
      <w:r/>
    </w:p>
    <w:p>
      <w:pPr>
        <w:pStyle w:val="742"/>
        <w:ind w:firstLine="420"/>
        <w:spacing w:before="0" w:beforeAutospacing="0" w:after="0" w:afterAutospacing="0" w:line="420" w:lineRule="exact"/>
        <w:widowControl w:val="off"/>
        <w:rPr>
          <w:rFonts w:hint="eastAsia"/>
          <w:b/>
          <w:bCs/>
          <w:color w:val="auto"/>
          <w:u w:val="single"/>
        </w:rPr>
      </w:pPr>
      <w:r>
        <w:rPr>
          <w:rFonts w:hint="eastAsia"/>
          <w:color w:val="auto"/>
        </w:rPr>
        <w:t xml:space="preserve">本工程缺陷责任期（工程质量保修期）计算如下：</w:t>
      </w:r>
      <w:r>
        <w:rPr>
          <w:rFonts w:hint="eastAsia"/>
          <w:b/>
          <w:bCs/>
          <w:color w:val="auto"/>
          <w:u w:val="single"/>
        </w:rPr>
        <w:t xml:space="preserve">缺陷责任期为颁发合同完工证书之日起，监理工程师签发缺陷责任期终止证书之日。</w:t>
      </w:r>
      <w:r/>
    </w:p>
    <w:p>
      <w:pPr>
        <w:pStyle w:val="742"/>
        <w:spacing w:before="0" w:beforeAutospacing="0" w:after="0" w:afterAutospacing="0" w:line="420" w:lineRule="exact"/>
        <w:widowControl w:val="off"/>
        <w:rPr>
          <w:rFonts w:hint="eastAsia"/>
          <w:color w:val="auto"/>
        </w:rPr>
      </w:pPr>
      <w:r>
        <w:rPr>
          <w:rFonts w:hint="eastAsia"/>
          <w:color w:val="auto"/>
        </w:rPr>
        <w:t xml:space="preserve">20.保险</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20.1工程保险</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建筑工程一切险和（或）安装工程一切险投保人：</w:t>
      </w:r>
      <w:r>
        <w:rPr>
          <w:rFonts w:hint="eastAsia" w:ascii="宋体" w:hAnsi="宋体" w:cs="宋体"/>
          <w:color w:val="auto"/>
          <w:sz w:val="24"/>
          <w:szCs w:val="24"/>
          <w:u w:val="single"/>
        </w:rPr>
        <w:t xml:space="preserve">由承包人以发包人和承包人共同名义办理</w:t>
      </w:r>
      <w:r>
        <w:rPr>
          <w:rFonts w:hint="eastAsia" w:ascii="宋体" w:hAnsi="宋体" w:cs="宋体"/>
          <w:color w:val="auto"/>
          <w:sz w:val="24"/>
          <w:szCs w:val="24"/>
        </w:rPr>
        <w:t xml:space="preserve">；</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投保内容：</w:t>
      </w:r>
      <w:r>
        <w:rPr>
          <w:rFonts w:hint="eastAsia" w:ascii="宋体" w:hAnsi="宋体" w:cs="宋体"/>
          <w:color w:val="auto"/>
          <w:sz w:val="24"/>
          <w:szCs w:val="24"/>
          <w:u w:val="single"/>
        </w:rPr>
        <w:t xml:space="preserve">本招标工程全部工作内容 </w:t>
      </w:r>
      <w:r>
        <w:rPr>
          <w:rFonts w:hint="eastAsia" w:ascii="宋体" w:hAnsi="宋体" w:cs="宋体"/>
          <w:color w:val="auto"/>
          <w:sz w:val="24"/>
          <w:szCs w:val="24"/>
        </w:rPr>
        <w:t xml:space="preserve">；</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保险金额、保险费率和保险期限 ：</w:t>
      </w:r>
      <w:r>
        <w:rPr>
          <w:rFonts w:hint="eastAsia" w:ascii="宋体" w:hAnsi="宋体" w:cs="宋体"/>
          <w:color w:val="auto"/>
          <w:sz w:val="24"/>
          <w:szCs w:val="24"/>
          <w:u w:val="single"/>
        </w:rPr>
        <w:t xml:space="preserve">保险费率由承包人自行调查，期限为工程施工期 </w:t>
      </w:r>
      <w:r>
        <w:rPr>
          <w:rFonts w:hint="eastAsia" w:ascii="宋体" w:hAnsi="宋体" w:cs="宋体"/>
          <w:color w:val="auto"/>
          <w:sz w:val="24"/>
          <w:szCs w:val="24"/>
        </w:rPr>
        <w:t xml:space="preserve">。</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20.3 人身意外伤害险</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20.3.4承包人投保的人身意外伤害险费用应含在投标总价中，发包人不再另行支付，若承包人不按时办理保险，由承包人承担全部责任</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20.4第三者责任险</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20.4.2　第三者责任险保险费率：</w:t>
      </w:r>
      <w:r>
        <w:rPr>
          <w:rFonts w:hint="eastAsia" w:ascii="宋体" w:hAnsi="宋体" w:cs="宋体"/>
          <w:color w:val="auto"/>
          <w:sz w:val="24"/>
          <w:szCs w:val="24"/>
          <w:u w:val="single"/>
        </w:rPr>
        <w:t xml:space="preserve">承包人自行调查 </w:t>
      </w:r>
      <w:r>
        <w:rPr>
          <w:rFonts w:hint="eastAsia" w:ascii="宋体" w:hAnsi="宋体" w:cs="宋体"/>
          <w:color w:val="auto"/>
          <w:sz w:val="24"/>
          <w:szCs w:val="24"/>
        </w:rPr>
        <w:t xml:space="preserve">；第三者责任险保险金额：</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20.5其他保险</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需要投保的其他内容：</w:t>
      </w:r>
      <w:r>
        <w:rPr>
          <w:rFonts w:hint="eastAsia" w:ascii="宋体" w:hAnsi="宋体" w:cs="宋体"/>
          <w:color w:val="auto"/>
          <w:sz w:val="24"/>
          <w:szCs w:val="24"/>
          <w:u w:val="single"/>
        </w:rPr>
        <w:t xml:space="preserve">承包人应为其进场的施工设备、材料和工程设备等办理保险，此项费用不单独列项，含在合同报价中</w:t>
      </w:r>
      <w:r>
        <w:rPr>
          <w:rFonts w:hint="eastAsia" w:ascii="宋体" w:hAnsi="宋体" w:cs="宋体"/>
          <w:color w:val="auto"/>
          <w:sz w:val="24"/>
          <w:szCs w:val="24"/>
        </w:rPr>
        <w:t xml:space="preserve">；</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保险金额、保险费率和保险期限 ：</w:t>
      </w:r>
      <w:r>
        <w:rPr>
          <w:rFonts w:hint="eastAsia" w:ascii="宋体" w:hAnsi="宋体" w:cs="宋体"/>
          <w:color w:val="auto"/>
          <w:sz w:val="24"/>
          <w:szCs w:val="24"/>
          <w:u w:val="single"/>
        </w:rPr>
        <w:t xml:space="preserve">保险费率由承包人自行调查，期限为工程施工期 </w:t>
      </w:r>
      <w:r>
        <w:rPr>
          <w:rFonts w:hint="eastAsia" w:ascii="宋体" w:hAnsi="宋体" w:cs="宋体"/>
          <w:color w:val="auto"/>
          <w:sz w:val="24"/>
          <w:szCs w:val="24"/>
        </w:rPr>
        <w:t xml:space="preserve">。</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20.6对各项保险的一般要求</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20.6.1 保险凭证</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承包人提交保险凭证的期限：</w:t>
      </w:r>
      <w:r>
        <w:rPr>
          <w:rFonts w:hint="eastAsia" w:ascii="宋体" w:hAnsi="宋体" w:cs="宋体"/>
          <w:color w:val="auto"/>
          <w:sz w:val="24"/>
          <w:szCs w:val="24"/>
          <w:u w:val="single"/>
        </w:rPr>
        <w:t xml:space="preserve">承包人应在收到监理人开工通知后的 21 天内向监理人发包人提交各项保险生效的证据和保险单副本  </w:t>
      </w:r>
      <w:r>
        <w:rPr>
          <w:rFonts w:hint="eastAsia" w:ascii="宋体" w:hAnsi="宋体" w:cs="宋体"/>
          <w:color w:val="auto"/>
          <w:sz w:val="24"/>
          <w:szCs w:val="24"/>
        </w:rPr>
        <w:t xml:space="preserve">。</w:t>
      </w:r>
      <w:r/>
    </w:p>
    <w:p>
      <w:pPr>
        <w:ind w:firstLine="420"/>
        <w:spacing w:line="420" w:lineRule="exact"/>
        <w:rPr>
          <w:rFonts w:hint="eastAsia" w:ascii="宋体" w:hAnsi="宋体" w:cs="宋体"/>
          <w:color w:val="auto"/>
          <w:sz w:val="24"/>
          <w:szCs w:val="24"/>
        </w:rPr>
      </w:pPr>
      <w:r>
        <w:rPr>
          <w:rFonts w:hint="eastAsia" w:ascii="宋体" w:hAnsi="宋体" w:cs="宋体"/>
          <w:color w:val="auto"/>
          <w:sz w:val="24"/>
          <w:szCs w:val="24"/>
        </w:rPr>
        <w:t xml:space="preserve">保险条件：</w:t>
      </w:r>
      <w:r>
        <w:rPr>
          <w:rFonts w:hint="eastAsia" w:ascii="宋体" w:hAnsi="宋体" w:cs="宋体"/>
          <w:color w:val="auto"/>
          <w:sz w:val="24"/>
          <w:szCs w:val="24"/>
          <w:u w:val="single"/>
        </w:rPr>
        <w:t xml:space="preserve">　</w:t>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pStyle w:val="695"/>
        <w:spacing w:line="420" w:lineRule="exact"/>
        <w:rPr>
          <w:rFonts w:hint="eastAsia" w:ascii="宋体" w:hAnsi="宋体" w:cs="宋体"/>
          <w:b w:val="0"/>
          <w:color w:val="auto"/>
          <w:sz w:val="24"/>
          <w:szCs w:val="24"/>
        </w:rPr>
      </w:pPr>
      <w:r>
        <w:rPr>
          <w:rFonts w:hint="eastAsia" w:ascii="宋体" w:hAnsi="宋体" w:cs="宋体"/>
          <w:b w:val="0"/>
          <w:color w:val="auto"/>
          <w:sz w:val="24"/>
          <w:szCs w:val="24"/>
        </w:rPr>
        <w:t xml:space="preserve">24.争议的解决</w:t>
      </w:r>
      <w:r/>
    </w:p>
    <w:p>
      <w:pPr>
        <w:spacing w:line="420" w:lineRule="exact"/>
        <w:rPr>
          <w:rFonts w:hint="eastAsia" w:ascii="宋体" w:hAnsi="宋体" w:cs="宋体"/>
          <w:b/>
          <w:color w:val="auto"/>
          <w:sz w:val="24"/>
          <w:szCs w:val="24"/>
        </w:rPr>
      </w:pPr>
      <w:r>
        <w:rPr>
          <w:rFonts w:hint="eastAsia" w:ascii="宋体" w:hAnsi="宋体" w:cs="宋体"/>
          <w:b/>
          <w:color w:val="auto"/>
          <w:sz w:val="24"/>
          <w:szCs w:val="24"/>
        </w:rPr>
        <w:t xml:space="preserve">24.1争议的解决方式</w:t>
      </w:r>
      <w:r/>
    </w:p>
    <w:p>
      <w:pPr>
        <w:ind w:firstLine="420"/>
        <w:spacing w:line="420" w:lineRule="exact"/>
        <w:rPr>
          <w:rFonts w:hint="eastAsia"/>
          <w:color w:val="auto"/>
        </w:rPr>
      </w:pPr>
      <w:r>
        <w:rPr>
          <w:rFonts w:hint="eastAsia" w:ascii="宋体" w:hAnsi="宋体" w:cs="宋体"/>
          <w:color w:val="auto"/>
          <w:sz w:val="24"/>
          <w:szCs w:val="24"/>
        </w:rPr>
        <w:t xml:space="preserve">合同当事人友好协商解决不成、不愿提请争议评审或不接受争议评审组意见的，约定的合同争议解决方式：</w:t>
      </w:r>
      <w:r>
        <w:rPr>
          <w:rFonts w:hint="eastAsia" w:ascii="宋体" w:hAnsi="宋体" w:cs="宋体"/>
          <w:color w:val="auto"/>
          <w:sz w:val="24"/>
          <w:szCs w:val="24"/>
          <w:u w:val="single"/>
        </w:rPr>
        <w:t xml:space="preserve">合同双方未能通过友好协商解决争议，拟采用仲裁方式及时解决合同争议。发包人和承包人签订本合同协议书后的 28 天内签订仲裁协议，并约定仲裁机构为泰州仲裁委员会。</w:t>
      </w:r>
      <w:r/>
    </w:p>
    <w:p>
      <w:pPr>
        <w:numPr>
          <w:ilvl w:val="0"/>
          <w:numId w:val="0"/>
        </w:numPr>
        <w:rPr>
          <w:rFonts w:hint="eastAsia"/>
          <w:color w:val="auto"/>
          <w:lang w:val="en-US" w:eastAsia="zh-CN"/>
        </w:rPr>
      </w:pPr>
      <w:r>
        <w:rPr>
          <w:rFonts w:hint="eastAsia"/>
          <w:color w:val="auto"/>
          <w:lang w:val="en-US" w:eastAsia="zh-CN"/>
        </w:rPr>
      </w:r>
      <w:r/>
    </w:p>
    <w:p>
      <w:pPr>
        <w:pStyle w:val="709"/>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ascii="宋体" w:hAnsi="宋体" w:eastAsia="宋体" w:cs="宋体"/>
          <w:color w:val="auto"/>
          <w:highlight w:val="none"/>
        </w:rPr>
      </w:pPr>
      <w:r/>
      <w:bookmarkStart w:id="51" w:name="_Toc30120"/>
      <w:r/>
      <w:bookmarkStart w:id="52" w:name="_Toc30868"/>
      <w:r>
        <w:rPr>
          <w:rFonts w:hint="eastAsia" w:ascii="宋体" w:hAnsi="宋体" w:eastAsia="宋体" w:cs="宋体"/>
          <w:color w:val="auto"/>
          <w:highlight w:val="none"/>
          <w:lang w:eastAsia="zh-CN"/>
        </w:rPr>
        <w:t xml:space="preserve">第</w:t>
      </w:r>
      <w:r>
        <w:rPr>
          <w:rFonts w:hint="eastAsia" w:ascii="宋体" w:hAnsi="宋体" w:eastAsia="宋体" w:cs="宋体"/>
          <w:color w:val="auto"/>
          <w:highlight w:val="none"/>
          <w:lang w:val="en-US" w:eastAsia="zh-CN"/>
        </w:rPr>
        <w:t xml:space="preserve">十一</w:t>
      </w:r>
      <w:r>
        <w:rPr>
          <w:rFonts w:hint="eastAsia" w:ascii="宋体" w:hAnsi="宋体" w:eastAsia="宋体" w:cs="宋体"/>
          <w:color w:val="auto"/>
          <w:highlight w:val="none"/>
          <w:lang w:eastAsia="zh-CN"/>
        </w:rPr>
        <w:t xml:space="preserve">章</w:t>
      </w:r>
      <w:r>
        <w:rPr>
          <w:rFonts w:hint="eastAsia" w:ascii="宋体" w:hAnsi="宋体" w:eastAsia="宋体" w:cs="宋体"/>
          <w:color w:val="auto"/>
          <w:highlight w:val="none"/>
        </w:rPr>
        <w:t xml:space="preserve">  响应文件格式</w:t>
      </w:r>
      <w:bookmarkEnd w:id="51"/>
      <w:r/>
      <w:bookmarkEnd w:id="52"/>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52"/>
          <w:szCs w:val="52"/>
          <w:highlight w:val="none"/>
        </w:rPr>
      </w:pPr>
      <w:r>
        <w:rPr>
          <w:rFonts w:hint="eastAsia" w:ascii="宋体" w:hAnsi="宋体" w:eastAsia="宋体" w:cs="宋体"/>
          <w:b/>
          <w:color w:val="auto"/>
          <w:sz w:val="24"/>
          <w:highlight w:val="none"/>
        </w:rPr>
        <w:t xml:space="preserve">（正本/副本）</w:t>
      </w:r>
      <w:r/>
    </w:p>
    <w:p>
      <w:pP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line="720" w:lineRule="exact"/>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竞争性磋商响应文件</w:t>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ind w:firstLine="47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项目编号：</w:t>
      </w:r>
      <w:r>
        <w:rPr>
          <w:rFonts w:hint="eastAsia" w:ascii="宋体" w:hAnsi="宋体" w:eastAsia="宋体" w:cs="宋体"/>
          <w:b/>
          <w:bCs/>
          <w:color w:val="auto"/>
          <w:sz w:val="24"/>
          <w:highlight w:val="none"/>
        </w:rPr>
        <w:t xml:space="preserve"> </w:t>
      </w:r>
      <w:r/>
    </w:p>
    <w:p>
      <w:pPr>
        <w:ind w:firstLine="482"/>
        <w:spacing w:line="560" w:lineRule="exact"/>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项目名称：</w:t>
      </w:r>
      <w:r>
        <w:rPr>
          <w:rFonts w:hint="eastAsia" w:ascii="宋体" w:hAnsi="宋体" w:eastAsia="宋体" w:cs="宋体"/>
          <w:bCs/>
          <w:color w:val="auto"/>
          <w:sz w:val="24"/>
          <w:highlight w:val="none"/>
        </w:rPr>
        <w:t xml:space="preserve"> </w:t>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分 包 号： </w:t>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520" w:lineRule="exac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响应单位名称： </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rPr>
        <w:t xml:space="preserve">（盖单位章）</w:t>
      </w:r>
      <w:r/>
    </w:p>
    <w:p>
      <w:pPr>
        <w:spacing w:line="520" w:lineRule="exac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日      期： </w:t>
      </w:r>
      <w:r>
        <w:rPr>
          <w:rFonts w:hint="eastAsia" w:ascii="宋体" w:hAnsi="宋体" w:eastAsia="宋体" w:cs="宋体"/>
          <w:b/>
          <w:color w:val="auto"/>
          <w:sz w:val="24"/>
          <w:highlight w:val="none"/>
          <w:u w:val="single"/>
        </w:rPr>
        <w:t xml:space="preserve">                               </w:t>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spacing w:line="500" w:lineRule="exact"/>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r>
      <w:r/>
    </w:p>
    <w:p>
      <w:pPr>
        <w:spacing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520" w:lineRule="exact"/>
        <w:rPr>
          <w:rFonts w:hint="eastAsia" w:ascii="宋体" w:hAnsi="宋体" w:eastAsia="宋体" w:cs="宋体"/>
          <w:b/>
          <w:color w:val="auto"/>
          <w:spacing w:val="20"/>
          <w:szCs w:val="21"/>
          <w:highlight w:val="none"/>
        </w:rPr>
      </w:pPr>
      <w:r>
        <w:rPr>
          <w:rFonts w:hint="eastAsia" w:ascii="宋体" w:hAnsi="宋体" w:eastAsia="宋体" w:cs="宋体"/>
          <w:b/>
          <w:color w:val="auto"/>
          <w:spacing w:val="20"/>
          <w:szCs w:val="21"/>
          <w:highlight w:val="none"/>
        </w:rPr>
      </w:r>
      <w:r/>
    </w:p>
    <w:p>
      <w:pPr>
        <w:pStyle w:val="1005"/>
        <w:spacing w:before="240" w:after="120" w:line="800" w:lineRule="exact"/>
        <w:rPr>
          <w:rFonts w:hint="eastAsia" w:ascii="宋体" w:hAnsi="宋体" w:eastAsia="宋体" w:cs="宋体"/>
          <w:b/>
          <w:bCs/>
          <w:color w:val="auto"/>
          <w:sz w:val="24"/>
          <w:szCs w:val="21"/>
          <w:highlight w:val="none"/>
        </w:rPr>
      </w:pPr>
      <w:r>
        <w:rPr>
          <w:rFonts w:hint="eastAsia" w:ascii="宋体" w:hAnsi="宋体" w:eastAsia="宋体" w:cs="宋体"/>
          <w:b/>
          <w:bCs/>
          <w:color w:val="auto"/>
          <w:sz w:val="32"/>
          <w:highlight w:val="none"/>
        </w:rPr>
        <w:br w:type="page" w:clear="all"/>
      </w:r>
      <w:r>
        <w:rPr>
          <w:rFonts w:hint="eastAsia" w:ascii="宋体" w:hAnsi="宋体" w:eastAsia="宋体" w:cs="宋体"/>
          <w:b/>
          <w:bCs/>
          <w:color w:val="auto"/>
          <w:sz w:val="24"/>
          <w:szCs w:val="21"/>
          <w:highlight w:val="none"/>
        </w:rPr>
        <w:t xml:space="preserve">附件一</w:t>
      </w:r>
      <w:r/>
    </w:p>
    <w:p>
      <w:pPr>
        <w:pStyle w:val="693"/>
        <w:rPr>
          <w:rFonts w:hint="eastAsia" w:ascii="宋体" w:hAnsi="宋体" w:eastAsia="宋体" w:cs="宋体"/>
          <w:bCs/>
          <w:color w:val="auto"/>
          <w:sz w:val="32"/>
          <w:szCs w:val="18"/>
          <w:highlight w:val="none"/>
        </w:rPr>
      </w:pPr>
      <w:r>
        <w:rPr>
          <w:rFonts w:hint="eastAsia" w:ascii="宋体" w:hAnsi="宋体" w:eastAsia="宋体" w:cs="宋体"/>
          <w:color w:val="auto"/>
          <w:sz w:val="32"/>
          <w:szCs w:val="18"/>
          <w:highlight w:val="none"/>
        </w:rPr>
        <w:t xml:space="preserve">磋商报价表</w:t>
      </w:r>
      <w:r/>
    </w:p>
    <w:p>
      <w:pPr>
        <w:pStyle w:val="98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                          货币单位：人民币元</w:t>
      </w:r>
      <w:r/>
    </w:p>
    <w:p>
      <w:pPr>
        <w:pStyle w:val="9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70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0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0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0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0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0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0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0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05"/>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8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报价说明：</w:t>
      </w:r>
      <w:r/>
    </w:p>
    <w:p>
      <w:pPr>
        <w:pStyle w:val="98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1、报价包括完成项目的所有费用。采购人不再支付报价以外的任何费用。</w:t>
      </w:r>
      <w:r/>
    </w:p>
    <w:p>
      <w:pPr>
        <w:pStyle w:val="98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2、报价以总价为准，大小写不一致以大写为准；</w:t>
      </w:r>
      <w:r/>
    </w:p>
    <w:p>
      <w:pPr>
        <w:pStyle w:val="98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3、偏离说明：详见《偏离表》；</w:t>
      </w:r>
      <w:r/>
    </w:p>
    <w:p>
      <w:pPr>
        <w:pStyle w:val="98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4、如最后报价未列明单价，则最后所报各项单价计算方法为：（最后报价/ 最初报价）* 各项最初报价的单价。</w:t>
      </w:r>
      <w:r/>
    </w:p>
    <w:p>
      <w:pPr>
        <w:pStyle w:val="98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供应商（电子签章）：</w:t>
      </w:r>
      <w:r/>
    </w:p>
    <w:p>
      <w:pPr>
        <w:pStyle w:val="693"/>
        <w:jc w:val="left"/>
        <w:pageBreakBefore w:val="0"/>
        <w:spacing w:line="360" w:lineRule="auto"/>
        <w:rPr>
          <w:rFonts w:hint="eastAsia" w:ascii="宋体" w:hAnsi="宋体" w:eastAsia="宋体" w:cs="宋体"/>
          <w:bCs/>
          <w:color w:val="auto"/>
          <w:sz w:val="24"/>
          <w:szCs w:val="24"/>
          <w:highlight w:val="none"/>
        </w:rPr>
      </w:pPr>
      <w:r/>
      <w:bookmarkStart w:id="53" w:name="_Toc21151"/>
      <w:r/>
      <w:bookmarkStart w:id="54" w:name="_Toc17349"/>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 xml:space="preserve">附件二</w:t>
      </w:r>
      <w:bookmarkEnd w:id="53"/>
      <w:r/>
      <w:bookmarkEnd w:id="54"/>
      <w:r>
        <w:rPr>
          <w:rFonts w:hint="eastAsia" w:ascii="宋体" w:hAnsi="宋体" w:eastAsia="宋体" w:cs="宋体"/>
          <w:bCs/>
          <w:color w:val="auto"/>
          <w:sz w:val="24"/>
          <w:szCs w:val="24"/>
          <w:highlight w:val="none"/>
        </w:rPr>
        <w:t xml:space="preserve"> </w:t>
      </w:r>
      <w:r/>
    </w:p>
    <w:p>
      <w:pPr>
        <w:pStyle w:val="693"/>
        <w:rPr>
          <w:rFonts w:hint="eastAsia" w:ascii="宋体" w:hAnsi="宋体" w:eastAsia="宋体" w:cs="宋体"/>
          <w:color w:val="auto"/>
          <w:highlight w:val="none"/>
        </w:rPr>
      </w:pPr>
      <w:r>
        <w:rPr>
          <w:rFonts w:hint="eastAsia" w:ascii="宋体" w:hAnsi="宋体" w:eastAsia="宋体" w:cs="宋体"/>
          <w:color w:val="auto"/>
          <w:highlight w:val="none"/>
        </w:rPr>
        <w:t xml:space="preserve">已标价工程量清单</w:t>
      </w:r>
      <w:r/>
    </w:p>
    <w:p>
      <w:pPr>
        <w:pStyle w:val="98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须附详细工程量清单。</w:t>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法定代表人或供应商授权代表（签名或印鉴）：</w:t>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注：1．如果按单价计算的结果与总价不一致，以总价为准。</w:t>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2．如果不提供详细分项报价将视为没有实质性响应。</w:t>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供应商对以上数据的真实性负责。</w:t>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5"/>
        <w:pageBreakBefore w:val="0"/>
        <w:spacing w:before="360" w:after="100" w:afterAutospacing="1" w:line="3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bCs/>
          <w:color w:val="auto"/>
          <w:sz w:val="24"/>
          <w:highlight w:val="none"/>
        </w:rPr>
        <w:t xml:space="preserve">附件三</w:t>
      </w:r>
      <w:r/>
    </w:p>
    <w:p>
      <w:pPr>
        <w:pStyle w:val="693"/>
        <w:pageBreakBefore w:val="0"/>
        <w:spacing w:line="380" w:lineRule="exact"/>
        <w:widowControl w:val="off"/>
        <w:rPr>
          <w:rFonts w:hint="eastAsia" w:ascii="宋体" w:hAnsi="宋体" w:eastAsia="宋体" w:cs="宋体"/>
          <w:bCs/>
          <w:color w:val="auto"/>
          <w:szCs w:val="24"/>
          <w:highlight w:val="none"/>
        </w:rPr>
      </w:pPr>
      <w:r/>
      <w:bookmarkStart w:id="55" w:name="_Toc6273"/>
      <w:r/>
      <w:bookmarkStart w:id="56" w:name="_Toc5756"/>
      <w:r/>
      <w:bookmarkStart w:id="57" w:name="_Toc18211"/>
      <w:r>
        <w:rPr>
          <w:rFonts w:hint="eastAsia" w:ascii="宋体" w:hAnsi="宋体" w:eastAsia="宋体" w:cs="宋体"/>
          <w:color w:val="auto"/>
          <w:highlight w:val="none"/>
        </w:rPr>
        <w:t xml:space="preserve">承  诺  书</w:t>
      </w:r>
      <w:bookmarkEnd w:id="55"/>
      <w:r/>
      <w:bookmarkEnd w:id="56"/>
      <w:r/>
      <w:bookmarkEnd w:id="57"/>
      <w:r/>
      <w:r/>
    </w:p>
    <w:p>
      <w:pPr>
        <w:pStyle w:val="986"/>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（采购人）</w:t>
      </w:r>
      <w:r>
        <w:rPr>
          <w:rFonts w:hint="eastAsia" w:ascii="宋体" w:hAnsi="宋体" w:eastAsia="宋体" w:cs="宋体"/>
          <w:color w:val="auto"/>
          <w:sz w:val="24"/>
          <w:szCs w:val="24"/>
          <w:highlight w:val="none"/>
        </w:rPr>
        <w:t xml:space="preserve">：</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rPr>
        <w:t xml:space="preserve">磋商文件</w:t>
      </w:r>
      <w:r>
        <w:rPr>
          <w:rFonts w:hint="eastAsia" w:ascii="宋体" w:hAnsi="宋体" w:eastAsia="宋体" w:cs="宋体"/>
          <w:color w:val="auto"/>
          <w:sz w:val="24"/>
          <w:szCs w:val="24"/>
          <w:highlight w:val="none"/>
        </w:rPr>
        <w:t xml:space="preserve">》（项目编号：             ）要求，本供应商正式提交以下首次响应文件。</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none"/>
        </w:rPr>
        <w:t xml:space="preserve">一、完全承担根据《磋商文件》规定完成合同的责任和义务（如有偏离，将全部填写在偏离表中）。</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四、报价有效期为60日。</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五、同意向贵方提供贵方可能要求的与本次磋商采购有关的任何证据或资料。</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六、完全理解贵方不一定要接受最低的报价或收到的任何报价。</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七、本公司拟派往本工程的项目经理现阶段没有担任其他在建建设工程项目的项目经理。</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八、本公司并未</w:t>
      </w:r>
      <w:r>
        <w:rPr>
          <w:rFonts w:hint="eastAsia" w:ascii="宋体" w:hAnsi="宋体" w:eastAsia="宋体" w:cs="宋体"/>
          <w:color w:val="auto"/>
          <w:sz w:val="24"/>
          <w:szCs w:val="24"/>
          <w:highlight w:val="none"/>
        </w:rPr>
        <w:t xml:space="preserve">发生重大工程质量、安全生产事故，被有关部门暂停投标资格并在暂停期内的</w:t>
      </w:r>
      <w:r>
        <w:rPr>
          <w:rFonts w:hint="eastAsia" w:ascii="宋体" w:hAnsi="宋体" w:eastAsia="宋体" w:cs="宋体"/>
          <w:color w:val="auto"/>
          <w:sz w:val="24"/>
          <w:szCs w:val="24"/>
          <w:highlight w:val="none"/>
          <w:lang w:eastAsia="zh-CN"/>
        </w:rPr>
        <w:t xml:space="preserve">。</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、如我单位被确定为中标、成交供应商，</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如我方成交：</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（1）我方承诺在收到成交通知书后，在成交通知书规定的期限内与你方签订合同。</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（2）随同本响应函递交的磋商报价表是本响应函的组成部分，对我方构成约束力。</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（3）我方承诺按照采购文件规定向你方递交履约担保。</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（4）我方承诺在合同约定的期限内完成全部合同内容。</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本公司拟派往本工程的项目负责人未同时在两个或者两个以上单位受聘或者执业。</w:t>
      </w:r>
      <w:r/>
    </w:p>
    <w:p>
      <w:pPr>
        <w:pStyle w:val="1015"/>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同意提供贵方可能要求的与其投标有关的一切数据或资料。</w:t>
      </w:r>
      <w:r/>
    </w:p>
    <w:p>
      <w:pPr>
        <w:pStyle w:val="986"/>
        <w:ind w:right="29"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ind w:right="29"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pStyle w:val="986"/>
        <w:ind w:right="29"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法定代表人或授权代表（签名或印鉴）：</w:t>
      </w:r>
      <w:r/>
    </w:p>
    <w:p>
      <w:pPr>
        <w:pStyle w:val="986"/>
        <w:ind w:right="29"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986"/>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移动电话：</w:t>
      </w:r>
      <w:r/>
    </w:p>
    <w:p>
      <w:pPr>
        <w:pStyle w:val="1005"/>
        <w:ind w:right="28"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00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附件四</w:t>
      </w:r>
      <w:r/>
    </w:p>
    <w:p>
      <w:pPr>
        <w:pStyle w:val="693"/>
        <w:rPr>
          <w:rFonts w:hint="eastAsia" w:ascii="宋体" w:hAnsi="宋体" w:eastAsia="宋体" w:cs="宋体"/>
          <w:color w:val="auto"/>
          <w:szCs w:val="24"/>
          <w:highlight w:val="none"/>
        </w:rPr>
      </w:pPr>
      <w:r/>
      <w:bookmarkStart w:id="58" w:name="_Toc23499"/>
      <w:r/>
      <w:bookmarkStart w:id="59" w:name="_Toc30554"/>
      <w:r/>
      <w:bookmarkStart w:id="60" w:name="_Toc21294"/>
      <w:r>
        <w:rPr>
          <w:rFonts w:hint="eastAsia" w:ascii="宋体" w:hAnsi="宋体" w:eastAsia="宋体" w:cs="宋体"/>
          <w:color w:val="auto"/>
          <w:highlight w:val="none"/>
          <w:lang w:val="en-US" w:eastAsia="zh-CN"/>
        </w:rPr>
        <w:t xml:space="preserve">商 务 </w:t>
      </w:r>
      <w:r>
        <w:rPr>
          <w:rFonts w:hint="eastAsia" w:ascii="宋体" w:hAnsi="宋体" w:eastAsia="宋体" w:cs="宋体"/>
          <w:color w:val="auto"/>
          <w:highlight w:val="none"/>
        </w:rPr>
        <w:t xml:space="preserve">偏 离 表</w:t>
      </w:r>
      <w:bookmarkEnd w:id="58"/>
      <w:r/>
      <w:bookmarkEnd w:id="59"/>
      <w:r/>
      <w:bookmarkEnd w:id="60"/>
      <w:r/>
      <w:r/>
    </w:p>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986"/>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986"/>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03"/>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982"/>
        <w:gridCol w:w="2717"/>
        <w:gridCol w:w="1603"/>
        <w:gridCol w:w="1375"/>
        <w:gridCol w:w="215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ind w:left="0" w:firstLine="0"/>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ind w:left="0" w:firstLine="0"/>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ind w:left="0" w:firstLine="0"/>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ind w:left="0" w:firstLine="0"/>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ind w:left="0" w:firstLine="0"/>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ind w:left="0" w:firstLine="0"/>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ind w:left="0" w:firstLine="0"/>
              <w:jc w:val="both"/>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ind w:left="0" w:firstLine="0"/>
              <w:jc w:val="both"/>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ind w:lef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86"/>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98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6"/>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86"/>
        <w:ind w:right="29"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6"/>
        <w:ind w:right="29"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供应商（电子签章）：</w:t>
      </w:r>
      <w:r/>
    </w:p>
    <w:p>
      <w:pPr>
        <w:pStyle w:val="986"/>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法定代表人（签名或印鉴）：</w:t>
      </w:r>
      <w:r/>
    </w:p>
    <w:p>
      <w:pPr>
        <w:pStyle w:val="986"/>
        <w:ind w:right="29"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pStyle w:val="100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5"/>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05"/>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05"/>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0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05"/>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color w:val="auto"/>
          <w:sz w:val="24"/>
          <w:highlight w:val="none"/>
        </w:rPr>
        <w:t xml:space="preserve">附件五</w:t>
      </w:r>
      <w:r/>
    </w:p>
    <w:p>
      <w:pPr>
        <w:pStyle w:val="1005"/>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p>
    <w:p>
      <w:pPr>
        <w:pStyle w:val="693"/>
        <w:rPr>
          <w:rFonts w:hint="eastAsia" w:ascii="宋体" w:hAnsi="宋体" w:eastAsia="宋体" w:cs="宋体"/>
          <w:color w:val="auto"/>
          <w:highlight w:val="none"/>
        </w:rPr>
      </w:pPr>
      <w:r/>
      <w:bookmarkStart w:id="61" w:name="_Toc6957"/>
      <w:r/>
      <w:bookmarkStart w:id="62" w:name="_Toc14231"/>
      <w:r/>
      <w:bookmarkStart w:id="63" w:name="_Toc735"/>
      <w:r>
        <w:rPr>
          <w:rFonts w:hint="eastAsia" w:ascii="宋体" w:hAnsi="宋体" w:eastAsia="宋体" w:cs="宋体"/>
          <w:color w:val="auto"/>
          <w:highlight w:val="none"/>
        </w:rPr>
        <w:t xml:space="preserve">授  权  委  托  书</w:t>
      </w:r>
      <w:bookmarkEnd w:id="61"/>
      <w:r/>
      <w:bookmarkEnd w:id="62"/>
      <w:r/>
      <w:bookmarkEnd w:id="63"/>
      <w:r/>
      <w:r/>
    </w:p>
    <w:p>
      <w:pPr>
        <w:pStyle w:val="1005"/>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5"/>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5"/>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（采购人）                </w:t>
      </w:r>
      <w:r>
        <w:rPr>
          <w:rFonts w:hint="eastAsia" w:ascii="宋体" w:hAnsi="宋体" w:eastAsia="宋体" w:cs="宋体"/>
          <w:color w:val="auto"/>
          <w:sz w:val="24"/>
          <w:highlight w:val="none"/>
        </w:rPr>
        <w:t xml:space="preserve">：</w:t>
      </w:r>
      <w:r/>
    </w:p>
    <w:p>
      <w:pPr>
        <w:pStyle w:val="1005"/>
        <w:ind w:firstLine="732"/>
        <w:spacing w:line="6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(供应商单位全称)法定代表人，现授权委托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(姓名)为我的代理人，以本单位的名义参加贵公司组织的</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采购项目的</w:t>
      </w:r>
      <w:r>
        <w:rPr>
          <w:rFonts w:hint="eastAsia" w:ascii="宋体" w:hAnsi="宋体" w:eastAsia="宋体" w:cs="宋体"/>
          <w:color w:val="auto"/>
          <w:sz w:val="24"/>
          <w:highlight w:val="none"/>
        </w:rPr>
        <w:t xml:space="preserve">磋商活动</w:t>
      </w:r>
      <w:r>
        <w:rPr>
          <w:rFonts w:hint="eastAsia" w:ascii="宋体" w:hAnsi="宋体" w:eastAsia="宋体" w:cs="宋体"/>
          <w:bCs/>
          <w:color w:val="auto"/>
          <w:sz w:val="24"/>
          <w:highlight w:val="none"/>
        </w:rPr>
        <w:t xml:space="preserve">，授权代理人所签署的一切文件和处理与之有关的</w:t>
      </w:r>
      <w:r>
        <w:rPr>
          <w:rFonts w:hint="eastAsia" w:ascii="宋体" w:hAnsi="宋体" w:eastAsia="宋体" w:cs="宋体"/>
          <w:color w:val="auto"/>
          <w:sz w:val="24"/>
          <w:highlight w:val="none"/>
        </w:rPr>
        <w:t xml:space="preserve">一切事务，我单位均予承认，但代理人无转委托权。</w:t>
      </w:r>
      <w:r/>
    </w:p>
    <w:p>
      <w:pPr>
        <w:pStyle w:val="1005"/>
        <w:ind w:firstLine="732"/>
        <w:spacing w:line="6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授权代理人</w:t>
      </w:r>
      <w:r>
        <w:rPr>
          <w:rFonts w:hint="eastAsia" w:ascii="宋体" w:hAnsi="宋体" w:eastAsia="宋体" w:cs="宋体"/>
          <w:color w:val="auto"/>
          <w:sz w:val="24"/>
          <w:highlight w:val="none"/>
        </w:rPr>
        <w:t xml:space="preserve">从提交磋商响应文件时起至合同执行结束时止，全权代表我单位对上述项目的进行磋商、签约等，所签署的一切文件，我公司均承认有效。</w:t>
      </w:r>
      <w:r/>
    </w:p>
    <w:p>
      <w:pPr>
        <w:pStyle w:val="1005"/>
        <w:ind w:firstLine="732"/>
        <w:spacing w:line="6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特此委托。</w:t>
      </w:r>
      <w:r/>
    </w:p>
    <w:p>
      <w:pPr>
        <w:pStyle w:val="1005"/>
        <w:ind w:firstLine="4324"/>
        <w:spacing w:line="6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5"/>
        <w:ind w:firstLine="4324"/>
        <w:spacing w:line="6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5"/>
        <w:spacing w:line="6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5"/>
        <w:ind w:firstLine="4324"/>
        <w:spacing w:line="6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法定代表人（签名或印鉴）： </w:t>
      </w:r>
      <w:r/>
    </w:p>
    <w:p>
      <w:pPr>
        <w:pStyle w:val="1005"/>
        <w:ind w:firstLine="4324"/>
        <w:spacing w:line="6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pStyle w:val="1005"/>
        <w:ind w:firstLine="5076"/>
        <w:spacing w:line="6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1005"/>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附件六</w:t>
      </w:r>
      <w:r/>
    </w:p>
    <w:p>
      <w:pPr>
        <w:pStyle w:val="100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rPr>
          <w:rFonts w:hint="eastAsia" w:ascii="宋体" w:hAnsi="宋体" w:eastAsia="宋体" w:cs="宋体"/>
          <w:color w:val="auto"/>
          <w:szCs w:val="24"/>
          <w:highlight w:val="none"/>
        </w:rPr>
      </w:pPr>
      <w:r/>
      <w:bookmarkStart w:id="64" w:name="_Toc17059"/>
      <w:r/>
      <w:bookmarkStart w:id="65" w:name="_Toc19729"/>
      <w:r/>
      <w:bookmarkStart w:id="66" w:name="_Toc8273"/>
      <w:r>
        <w:rPr>
          <w:rFonts w:hint="eastAsia" w:ascii="宋体" w:hAnsi="宋体" w:eastAsia="宋体" w:cs="宋体"/>
          <w:color w:val="auto"/>
          <w:highlight w:val="none"/>
        </w:rPr>
        <w:t xml:space="preserve">具备履行合同所必需的设备和专业技术能力的声明</w:t>
      </w:r>
      <w:bookmarkEnd w:id="64"/>
      <w:r/>
      <w:bookmarkEnd w:id="65"/>
      <w:r/>
      <w:bookmarkEnd w:id="66"/>
      <w:r/>
      <w:r/>
    </w:p>
    <w:p>
      <w:pPr>
        <w:pStyle w:val="1005"/>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0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（采购单位名称）</w:t>
      </w:r>
      <w:r>
        <w:rPr>
          <w:rFonts w:hint="eastAsia" w:ascii="宋体" w:hAnsi="宋体" w:eastAsia="宋体" w:cs="宋体"/>
          <w:color w:val="auto"/>
          <w:sz w:val="24"/>
          <w:highlight w:val="none"/>
        </w:rPr>
        <w:t xml:space="preserve">：</w:t>
      </w:r>
      <w:r/>
    </w:p>
    <w:p>
      <w:pPr>
        <w:pStyle w:val="1005"/>
        <w:ind w:firstLine="42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1005"/>
        <w:ind w:firstLine="42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                          。( 若有 )</w:t>
      </w:r>
      <w:r/>
    </w:p>
    <w:p>
      <w:pPr>
        <w:pStyle w:val="1005"/>
        <w:ind w:firstLine="42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                  。( 若有 )</w:t>
      </w:r>
      <w:r/>
    </w:p>
    <w:p>
      <w:pPr>
        <w:pStyle w:val="1005"/>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1005"/>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5"/>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声明人：（电子签章）</w:t>
      </w:r>
      <w:r/>
    </w:p>
    <w:p>
      <w:pPr>
        <w:pStyle w:val="1005"/>
        <w:ind w:firstLine="480"/>
        <w:spacing w:line="4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 xml:space="preserve">日期：     年    月    日</w:t>
      </w:r>
      <w:r/>
    </w:p>
    <w:p>
      <w:pPr>
        <w:pStyle w:val="1005"/>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5"/>
        <w:jc w:val="left"/>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其他证明材料及文件：（如果供应商认为需要提供的话）</w:t>
      </w:r>
      <w:r/>
    </w:p>
    <w:p>
      <w:pPr>
        <w:pStyle w:val="1005"/>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005"/>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05"/>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05"/>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05"/>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05"/>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05"/>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05"/>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05"/>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06"/>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10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6"/>
        <w:ind w:firstLine="0"/>
        <w:spacing w:line="240" w:lineRule="auto"/>
        <w:rPr>
          <w:rFonts w:hint="eastAsia" w:ascii="宋体" w:hAnsi="宋体" w:eastAsia="宋体" w:cs="宋体"/>
          <w:bCs w:val="0"/>
          <w:color w:val="auto"/>
          <w:sz w:val="24"/>
          <w:szCs w:val="24"/>
          <w:highlight w:val="none"/>
        </w:rPr>
      </w:pPr>
      <w:r/>
      <w:bookmarkStart w:id="67" w:name="_Toc16987"/>
      <w:r/>
      <w:r/>
    </w:p>
    <w:p>
      <w:pPr>
        <w:pStyle w:val="1016"/>
        <w:ind w:firstLine="0"/>
        <w:spacing w:line="24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clear="all"/>
      </w:r>
      <w:r>
        <w:rPr>
          <w:rFonts w:hint="eastAsia" w:ascii="宋体" w:hAnsi="宋体" w:eastAsia="宋体" w:cs="宋体"/>
          <w:bCs w:val="0"/>
          <w:color w:val="auto"/>
          <w:sz w:val="24"/>
          <w:szCs w:val="24"/>
          <w:highlight w:val="none"/>
        </w:rPr>
        <w:t xml:space="preserve">附件七</w:t>
      </w:r>
      <w:bookmarkEnd w:id="67"/>
      <w:r/>
      <w:r/>
    </w:p>
    <w:p>
      <w:pPr>
        <w:pStyle w:val="10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3"/>
        <w:rPr>
          <w:rFonts w:hint="eastAsia" w:ascii="宋体" w:hAnsi="宋体" w:eastAsia="宋体" w:cs="宋体"/>
          <w:b w:val="0"/>
          <w:color w:val="auto"/>
          <w:szCs w:val="24"/>
          <w:highlight w:val="none"/>
        </w:rPr>
      </w:pPr>
      <w:r/>
      <w:bookmarkStart w:id="68" w:name="_Toc8045"/>
      <w:r/>
      <w:bookmarkStart w:id="69" w:name="_Toc11288"/>
      <w:r/>
      <w:bookmarkStart w:id="70" w:name="_Toc19960"/>
      <w:r>
        <w:rPr>
          <w:rFonts w:hint="eastAsia" w:ascii="宋体" w:hAnsi="宋体" w:eastAsia="宋体" w:cs="宋体"/>
          <w:color w:val="auto"/>
          <w:highlight w:val="none"/>
        </w:rPr>
        <w:t xml:space="preserve">无重大违法记录声明</w:t>
      </w:r>
      <w:bookmarkEnd w:id="68"/>
      <w:r/>
      <w:bookmarkEnd w:id="69"/>
      <w:r/>
      <w:bookmarkEnd w:id="70"/>
      <w:r/>
      <w:r/>
    </w:p>
    <w:p>
      <w:pPr>
        <w:pStyle w:val="1005"/>
        <w:jc w:val="center"/>
        <w:tabs>
          <w:tab w:val="left" w:pos="63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5"/>
        <w:spacing w:line="560" w:lineRule="exact"/>
        <w:tabs>
          <w:tab w:val="left" w:pos="630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005"/>
        <w:spacing w:line="560" w:lineRule="exact"/>
        <w:tabs>
          <w:tab w:val="left" w:pos="63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（采购代理机构名称）：</w:t>
      </w:r>
      <w:r/>
    </w:p>
    <w:p>
      <w:pPr>
        <w:pStyle w:val="1005"/>
        <w:spacing w:line="560" w:lineRule="exact"/>
        <w:tabs>
          <w:tab w:val="left" w:pos="630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（供应商名称）郑重声明，我方参加</w:t>
      </w:r>
      <w:r>
        <w:rPr>
          <w:rFonts w:hint="eastAsia" w:ascii="宋体" w:hAnsi="宋体" w:eastAsia="宋体" w:cs="宋体"/>
          <w:color w:val="auto"/>
          <w:sz w:val="24"/>
          <w:highlight w:val="none"/>
          <w:u w:val="single"/>
        </w:rPr>
        <w:t xml:space="preserve">                     </w:t>
      </w:r>
      <w:r/>
    </w:p>
    <w:p>
      <w:pPr>
        <w:pStyle w:val="1005"/>
        <w:spacing w:line="560" w:lineRule="exact"/>
        <w:tabs>
          <w:tab w:val="left" w:pos="63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（项目名称）采购活动前三年内无重大违法活动记录，符合《政府采购法》规定的供应商资格条件。我方对此声明负全部法律责任。</w:t>
      </w:r>
      <w:r/>
    </w:p>
    <w:p>
      <w:pPr>
        <w:pStyle w:val="1005"/>
        <w:ind w:firstLine="525"/>
        <w:spacing w:line="560" w:lineRule="exact"/>
        <w:tabs>
          <w:tab w:val="left" w:pos="63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pStyle w:val="1005"/>
        <w:ind w:right="1032"/>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5"/>
        <w:ind w:right="1032"/>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1005"/>
        <w:ind w:right="1032" w:firstLine="5762"/>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pStyle w:val="1005"/>
        <w:ind w:right="1032" w:firstLine="336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法定代表人或被授权代表（签名或印鉴）：</w:t>
      </w:r>
      <w:r/>
    </w:p>
    <w:p>
      <w:pPr>
        <w:pStyle w:val="1005"/>
        <w:ind w:right="516" w:firstLine="7272"/>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pStyle w:val="10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1005"/>
        <w:spacing w:line="560" w:lineRule="exac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八</w:t>
      </w:r>
      <w:r/>
    </w:p>
    <w:p>
      <w:pPr>
        <w:pStyle w:val="742"/>
        <w:ind w:left="0" w:right="0"/>
        <w:jc w:val="center"/>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中小微企业声明函（工程类项目）</w:t>
      </w:r>
      <w:r/>
    </w:p>
    <w:p>
      <w:pPr>
        <w:pStyle w:val="742"/>
        <w:jc w:val="center"/>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采购编号为</w:t>
      </w:r>
      <w:r>
        <w:rPr>
          <w:rFonts w:hint="eastAsia" w:ascii="宋体" w:hAnsi="宋体" w:eastAsia="宋体" w:cs="宋体"/>
          <w:color w:val="auto"/>
          <w:sz w:val="24"/>
          <w:szCs w:val="24"/>
          <w:u w:val="single"/>
        </w:rPr>
        <w:t xml:space="preserve">（采购编号）</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项目（项目名称）采购活动，工程的施工单位全部由符合政策的中小微企业承接。相关企业（含联合体中的中小微企业、签订采购包意向协议的中小微企业）的具体情况如下：</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（供应商填写招标文件中明确的所属行业）</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（□中型企业 □小型企业 □微型企业）；</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（供应商填写招标文件中明确的所属行业）</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（□中型企业 □小型企业 □微型企业）；</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本企业对上述声明内容的真实性负责。如有虚假，将依法承担相应责任</w:t>
      </w:r>
      <w:r/>
    </w:p>
    <w:p>
      <w:pPr>
        <w:pStyle w:val="742"/>
        <w:ind w:right="720"/>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p>
      <w:pPr>
        <w:pStyle w:val="742"/>
        <w:ind w:left="0" w:right="180" w:firstLine="360"/>
        <w:jc w:val="center"/>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企业名称（加盖CA电子公章）：</w:t>
      </w:r>
      <w:r/>
    </w:p>
    <w:p>
      <w:pPr>
        <w:pStyle w:val="742"/>
        <w:ind w:left="0" w:right="180" w:firstLine="360"/>
        <w:jc w:val="center"/>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日期：___年____月____日 </w:t>
      </w:r>
      <w:r/>
    </w:p>
    <w:p>
      <w:pPr>
        <w:pStyle w:val="742"/>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p>
      <w:pPr>
        <w:pStyle w:val="742"/>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备注：</w:t>
      </w:r>
      <w:r/>
    </w:p>
    <w:p>
      <w:pPr>
        <w:pStyle w:val="742"/>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1.从业人员、营业收入、资产总额填报上一年度数据，无上一年度数据的新成立企业可不填报。</w:t>
      </w:r>
      <w:r/>
    </w:p>
    <w:p>
      <w:pPr>
        <w:pStyle w:val="742"/>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42"/>
        <w:ind w:left="0" w:firstLine="480"/>
        <w:jc w:val="both"/>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5"/>
        <w:spacing w:line="460" w:lineRule="exact"/>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九</w:t>
      </w:r>
      <w:r/>
    </w:p>
    <w:p>
      <w:pPr>
        <w:pStyle w:val="693"/>
        <w:rPr>
          <w:rFonts w:hint="eastAsia" w:ascii="宋体" w:hAnsi="宋体" w:eastAsia="宋体" w:cs="宋体"/>
          <w:color w:val="auto"/>
          <w:szCs w:val="24"/>
          <w:highlight w:val="none"/>
        </w:rPr>
      </w:pPr>
      <w:r/>
      <w:bookmarkStart w:id="71" w:name="_Toc6257"/>
      <w:r/>
      <w:bookmarkStart w:id="72" w:name="_Toc10995"/>
      <w:r/>
      <w:bookmarkStart w:id="73" w:name="_Toc5488"/>
      <w:r>
        <w:rPr>
          <w:rFonts w:hint="eastAsia" w:ascii="宋体" w:hAnsi="宋体" w:eastAsia="宋体" w:cs="宋体"/>
          <w:color w:val="auto"/>
          <w:highlight w:val="none"/>
        </w:rPr>
        <w:t xml:space="preserve">残疾人福利性单位声明函</w:t>
      </w:r>
      <w:bookmarkEnd w:id="71"/>
      <w:r/>
      <w:bookmarkEnd w:id="72"/>
      <w:r/>
      <w:bookmarkEnd w:id="73"/>
      <w:r/>
      <w:r/>
    </w:p>
    <w:p>
      <w:pPr>
        <w:pStyle w:val="1005"/>
        <w:ind w:firstLine="62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1017"/>
        <w:ind w:right="641" w:firstLine="468"/>
        <w:spacing w:before="1" w:line="398" w:lineRule="auto"/>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本单位郑重声明，根据《财政部 民政部 中国残疾人联合会关于促进残疾人就业政府采购政策的通知》</w:t>
      </w:r>
      <w:r>
        <w:rPr>
          <w:rFonts w:hint="eastAsia" w:ascii="宋体" w:hAnsi="宋体" w:eastAsia="宋体" w:cs="宋体"/>
          <w:color w:val="auto"/>
          <w:sz w:val="24"/>
          <w:highlight w:val="none"/>
        </w:rPr>
        <w:t xml:space="preserve">（</w:t>
      </w:r>
      <w:r>
        <w:rPr>
          <w:rFonts w:hint="eastAsia" w:ascii="宋体" w:hAnsi="宋体" w:eastAsia="宋体" w:cs="宋体"/>
          <w:color w:val="auto"/>
          <w:spacing w:val="-2"/>
          <w:sz w:val="24"/>
          <w:highlight w:val="none"/>
        </w:rPr>
        <w:t xml:space="preserve">财库〔</w:t>
      </w:r>
      <w:r>
        <w:rPr>
          <w:rFonts w:hint="eastAsia" w:ascii="宋体" w:hAnsi="宋体" w:eastAsia="宋体" w:cs="宋体"/>
          <w:color w:val="auto"/>
          <w:sz w:val="24"/>
          <w:highlight w:val="none"/>
        </w:rPr>
        <w:t xml:space="preserve">2017</w:t>
      </w:r>
      <w:r>
        <w:rPr>
          <w:rFonts w:hint="eastAsia" w:ascii="宋体" w:hAnsi="宋体" w:eastAsia="宋体" w:cs="宋体"/>
          <w:color w:val="auto"/>
          <w:spacing w:val="2"/>
          <w:sz w:val="24"/>
          <w:highlight w:val="none"/>
        </w:rPr>
        <w:t xml:space="preserve">〕 </w:t>
      </w:r>
      <w:r>
        <w:rPr>
          <w:rFonts w:hint="eastAsia" w:ascii="宋体" w:hAnsi="宋体" w:eastAsia="宋体" w:cs="宋体"/>
          <w:color w:val="auto"/>
          <w:sz w:val="24"/>
          <w:highlight w:val="none"/>
        </w:rPr>
        <w:t xml:space="preserve">141</w:t>
      </w:r>
      <w:r>
        <w:rPr>
          <w:rFonts w:hint="eastAsia" w:ascii="宋体" w:hAnsi="宋体" w:eastAsia="宋体" w:cs="宋体"/>
          <w:color w:val="auto"/>
          <w:spacing w:val="-28"/>
          <w:sz w:val="24"/>
          <w:highlight w:val="none"/>
        </w:rPr>
        <w:t xml:space="preserve"> 号</w:t>
      </w:r>
      <w:r>
        <w:rPr>
          <w:rFonts w:hint="eastAsia" w:ascii="宋体" w:hAnsi="宋体" w:eastAsia="宋体" w:cs="宋体"/>
          <w:color w:val="auto"/>
          <w:spacing w:val="-3"/>
          <w:sz w:val="24"/>
          <w:highlight w:val="none"/>
        </w:rPr>
        <w:t xml:space="preserve">）的规定，本单位为符合条件的残疾人福利性单</w:t>
      </w:r>
      <w:r>
        <w:rPr>
          <w:rFonts w:hint="eastAsia" w:ascii="宋体" w:hAnsi="宋体" w:eastAsia="宋体" w:cs="宋体"/>
          <w:color w:val="auto"/>
          <w:spacing w:val="-8"/>
          <w:sz w:val="24"/>
          <w:highlight w:val="none"/>
        </w:rPr>
        <w:t xml:space="preserve">位，且本单位参加单位的项目采购活动提供本单位制造的货物</w:t>
      </w:r>
      <w:r>
        <w:rPr>
          <w:rFonts w:hint="eastAsia" w:ascii="宋体" w:hAnsi="宋体" w:eastAsia="宋体" w:cs="宋体"/>
          <w:color w:val="auto"/>
          <w:sz w:val="24"/>
          <w:highlight w:val="none"/>
        </w:rPr>
        <w:t xml:space="preserve">（</w:t>
      </w:r>
      <w:r>
        <w:rPr>
          <w:rFonts w:hint="eastAsia" w:ascii="宋体" w:hAnsi="宋体" w:eastAsia="宋体" w:cs="宋体"/>
          <w:color w:val="auto"/>
          <w:spacing w:val="-3"/>
          <w:sz w:val="24"/>
          <w:highlight w:val="none"/>
        </w:rPr>
        <w:t xml:space="preserve">由本单位承担工程</w:t>
      </w:r>
      <w:r>
        <w:rPr>
          <w:rFonts w:hint="eastAsia" w:ascii="宋体" w:hAnsi="宋体" w:eastAsia="宋体" w:cs="宋体"/>
          <w:color w:val="auto"/>
          <w:sz w:val="24"/>
          <w:highlight w:val="none"/>
        </w:rPr>
        <w:t xml:space="preserve">/</w:t>
      </w:r>
      <w:r>
        <w:rPr>
          <w:rFonts w:hint="eastAsia" w:ascii="宋体" w:hAnsi="宋体" w:eastAsia="宋体" w:cs="宋体"/>
          <w:color w:val="auto"/>
          <w:spacing w:val="-2"/>
          <w:sz w:val="24"/>
          <w:highlight w:val="none"/>
        </w:rPr>
        <w:t xml:space="preserve">提供服务）</w:t>
      </w:r>
      <w:r>
        <w:rPr>
          <w:rFonts w:hint="eastAsia" w:ascii="宋体" w:hAnsi="宋体" w:eastAsia="宋体" w:cs="宋体"/>
          <w:color w:val="auto"/>
          <w:spacing w:val="-3"/>
          <w:sz w:val="24"/>
          <w:highlight w:val="none"/>
        </w:rPr>
        <w:t xml:space="preserve">，或者提供其他残疾人福利性单位制造的货物（不包括使用非残疾人福利性单位注册商标的货物</w:t>
      </w:r>
      <w:r>
        <w:rPr>
          <w:rFonts w:hint="eastAsia" w:ascii="宋体" w:hAnsi="宋体" w:eastAsia="宋体" w:cs="宋体"/>
          <w:color w:val="auto"/>
          <w:sz w:val="24"/>
          <w:highlight w:val="none"/>
        </w:rPr>
        <w:t xml:space="preserve">）。</w:t>
      </w:r>
      <w:r/>
    </w:p>
    <w:p>
      <w:pPr>
        <w:pStyle w:val="1017"/>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1017"/>
        <w:ind w:left="12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7"/>
        <w:ind w:left="1260"/>
        <w:spacing w:before="1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7"/>
        <w:ind w:left="1260" w:right="639"/>
        <w:jc w:val="right"/>
        <w:tabs>
          <w:tab w:val="left" w:pos="506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w:t>
      </w:r>
      <w:r>
        <w:rPr>
          <w:rFonts w:hint="eastAsia" w:ascii="宋体" w:hAnsi="宋体" w:eastAsia="宋体" w:cs="宋体"/>
          <w:color w:val="auto"/>
          <w:spacing w:val="-3"/>
          <w:sz w:val="24"/>
          <w:highlight w:val="none"/>
        </w:rPr>
        <w:t xml:space="preserve">应</w:t>
      </w:r>
      <w:r>
        <w:rPr>
          <w:rFonts w:hint="eastAsia" w:ascii="宋体" w:hAnsi="宋体" w:eastAsia="宋体" w:cs="宋体"/>
          <w:color w:val="auto"/>
          <w:sz w:val="24"/>
          <w:highlight w:val="none"/>
        </w:rPr>
        <w:t xml:space="preserve">商：</w:t>
      </w:r>
      <w:r>
        <w:rPr>
          <w:rFonts w:hint="eastAsia" w:ascii="宋体" w:hAnsi="宋体" w:eastAsia="宋体" w:cs="宋体"/>
          <w:color w:val="auto"/>
          <w:sz w:val="24"/>
          <w:highlight w:val="none"/>
          <w:u w:val="single"/>
        </w:rPr>
        <w:tab/>
      </w:r>
      <w:r>
        <w:rPr>
          <w:rFonts w:hint="eastAsia" w:ascii="宋体" w:hAnsi="宋体" w:eastAsia="宋体" w:cs="宋体"/>
          <w:color w:val="auto"/>
          <w:spacing w:val="-1"/>
          <w:sz w:val="24"/>
          <w:highlight w:val="none"/>
        </w:rPr>
        <w:t xml:space="preserve">（</w:t>
      </w:r>
      <w:r>
        <w:rPr>
          <w:rFonts w:hint="eastAsia" w:ascii="宋体" w:hAnsi="宋体" w:eastAsia="宋体" w:cs="宋体"/>
          <w:color w:val="auto"/>
          <w:sz w:val="24"/>
          <w:highlight w:val="none"/>
        </w:rPr>
        <w:t xml:space="preserve">电子签章）</w:t>
      </w:r>
      <w:r/>
    </w:p>
    <w:p>
      <w:pPr>
        <w:pStyle w:val="1017"/>
        <w:ind w:left="1260"/>
        <w:spacing w:before="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7"/>
        <w:ind w:left="1260" w:right="639"/>
        <w:jc w:val="right"/>
        <w:spacing w:before="1"/>
        <w:tabs>
          <w:tab w:val="left" w:pos="451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w:t>
      </w:r>
      <w:r>
        <w:rPr>
          <w:rFonts w:hint="eastAsia" w:ascii="宋体" w:hAnsi="宋体" w:eastAsia="宋体" w:cs="宋体"/>
          <w:color w:val="auto"/>
          <w:spacing w:val="-3"/>
          <w:sz w:val="24"/>
          <w:highlight w:val="none"/>
        </w:rPr>
        <w:t xml:space="preserve">定</w:t>
      </w:r>
      <w:r>
        <w:rPr>
          <w:rFonts w:hint="eastAsia" w:ascii="宋体" w:hAnsi="宋体" w:eastAsia="宋体" w:cs="宋体"/>
          <w:color w:val="auto"/>
          <w:sz w:val="24"/>
          <w:highlight w:val="none"/>
        </w:rPr>
        <w:t xml:space="preserve">代表</w:t>
      </w:r>
      <w:r>
        <w:rPr>
          <w:rFonts w:hint="eastAsia" w:ascii="宋体" w:hAnsi="宋体" w:eastAsia="宋体" w:cs="宋体"/>
          <w:color w:val="auto"/>
          <w:spacing w:val="-3"/>
          <w:sz w:val="24"/>
          <w:highlight w:val="none"/>
        </w:rPr>
        <w:t xml:space="preserve">人</w:t>
      </w:r>
      <w:r>
        <w:rPr>
          <w:rFonts w:hint="eastAsia" w:ascii="宋体" w:hAnsi="宋体" w:eastAsia="宋体" w:cs="宋体"/>
          <w:color w:val="auto"/>
          <w:sz w:val="24"/>
          <w:highlight w:val="none"/>
        </w:rPr>
        <w:t xml:space="preserve">或授</w:t>
      </w:r>
      <w:r>
        <w:rPr>
          <w:rFonts w:hint="eastAsia" w:ascii="宋体" w:hAnsi="宋体" w:eastAsia="宋体" w:cs="宋体"/>
          <w:color w:val="auto"/>
          <w:spacing w:val="-3"/>
          <w:sz w:val="24"/>
          <w:highlight w:val="none"/>
        </w:rPr>
        <w:t xml:space="preserve">权</w:t>
      </w:r>
      <w:r>
        <w:rPr>
          <w:rFonts w:hint="eastAsia" w:ascii="宋体" w:hAnsi="宋体" w:eastAsia="宋体" w:cs="宋体"/>
          <w:color w:val="auto"/>
          <w:sz w:val="24"/>
          <w:highlight w:val="none"/>
        </w:rPr>
        <w:t xml:space="preserve">委托人</w:t>
      </w:r>
      <w:r>
        <w:rPr>
          <w:rFonts w:hint="eastAsia" w:ascii="宋体" w:hAnsi="宋体" w:eastAsia="宋体" w:cs="宋体"/>
          <w:color w:val="auto"/>
          <w:spacing w:val="-3"/>
          <w:sz w:val="24"/>
          <w:highlight w:val="none"/>
        </w:rPr>
        <w:t xml:space="preserve">：</w:t>
      </w:r>
      <w:r>
        <w:rPr>
          <w:rFonts w:hint="eastAsia" w:ascii="宋体" w:hAnsi="宋体" w:eastAsia="宋体" w:cs="宋体"/>
          <w:color w:val="auto"/>
          <w:spacing w:val="-3"/>
          <w:sz w:val="24"/>
          <w:highlight w:val="none"/>
          <w:u w:val="single"/>
        </w:rPr>
        <w:tab/>
      </w:r>
      <w:r>
        <w:rPr>
          <w:rFonts w:hint="eastAsia" w:ascii="宋体" w:hAnsi="宋体" w:eastAsia="宋体" w:cs="宋体"/>
          <w:color w:val="auto"/>
          <w:spacing w:val="-1"/>
          <w:sz w:val="24"/>
          <w:highlight w:val="none"/>
        </w:rPr>
        <w:t xml:space="preserve">（</w:t>
      </w:r>
      <w:r>
        <w:rPr>
          <w:rFonts w:hint="eastAsia" w:ascii="宋体" w:hAnsi="宋体" w:eastAsia="宋体" w:cs="宋体"/>
          <w:color w:val="auto"/>
          <w:sz w:val="24"/>
          <w:highlight w:val="none"/>
        </w:rPr>
        <w:t xml:space="preserve">签名或印鉴）</w:t>
      </w:r>
      <w:r/>
    </w:p>
    <w:p>
      <w:pPr>
        <w:pStyle w:val="1017"/>
        <w:ind w:left="12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7"/>
        <w:ind w:left="12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7"/>
        <w:ind w:left="1260"/>
        <w:spacing w:before="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5"/>
        <w:ind w:right="641"/>
        <w:jc w:val="right"/>
        <w:tabs>
          <w:tab w:val="left" w:pos="734" w:leader="none"/>
          <w:tab w:val="left" w:pos="147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日</w:t>
      </w:r>
      <w:r/>
    </w:p>
    <w:p>
      <w:pPr>
        <w:pStyle w:val="693"/>
        <w:jc w:val="both"/>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附件十</w:t>
      </w:r>
      <w:r/>
    </w:p>
    <w:p>
      <w:pPr>
        <w:pStyle w:val="693"/>
        <w:rPr>
          <w:rFonts w:hint="eastAsia" w:ascii="宋体" w:hAnsi="宋体" w:eastAsia="宋体" w:cs="宋体"/>
          <w:color w:val="auto"/>
          <w:highlight w:val="none"/>
        </w:rPr>
      </w:pPr>
      <w:r/>
      <w:bookmarkStart w:id="74" w:name="_Toc18910"/>
      <w:r/>
      <w:bookmarkStart w:id="75" w:name="_Toc11345"/>
      <w:r/>
      <w:bookmarkStart w:id="76" w:name="_Toc11441"/>
      <w:r>
        <w:rPr>
          <w:rFonts w:hint="eastAsia" w:ascii="宋体" w:hAnsi="宋体" w:eastAsia="宋体" w:cs="宋体"/>
          <w:color w:val="auto"/>
          <w:highlight w:val="none"/>
        </w:rPr>
        <w:t xml:space="preserve">监狱企业证明文件</w:t>
      </w:r>
      <w:bookmarkEnd w:id="74"/>
      <w:r/>
      <w:bookmarkEnd w:id="75"/>
      <w:r/>
      <w:bookmarkEnd w:id="76"/>
      <w:r/>
      <w:r/>
    </w:p>
    <w:p>
      <w:pPr>
        <w:pStyle w:val="1017"/>
        <w:ind w:left="1134"/>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17"/>
        <w:ind w:firstLine="51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提供省级以上监狱管理局、戒毒管理局（含新疆生产建设兵团）出具的属于监狱企业的证明文件复印件（加盖供应商公章）</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文件中。</w:t>
      </w:r>
      <w:r/>
    </w:p>
    <w:p>
      <w:pPr>
        <w:pStyle w:val="742"/>
        <w:ind w:left="0" w:right="0"/>
        <w:jc w:val="center"/>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highlight w:val="none"/>
        </w:rPr>
        <w:t xml:space="preserve"> </w:t>
      </w:r>
      <w:r/>
    </w:p>
    <w:p>
      <w:pPr>
        <w:pStyle w:val="7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erReference w:type="default" r:id="rId10"/>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6"/>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26"/>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910"/>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694">
    <w:name w:val="Heading 2"/>
    <w:basedOn w:val="692"/>
    <w:next w:val="692"/>
    <w:link w:val="911"/>
    <w:uiPriority w:val="0"/>
    <w:qFormat/>
    <w:pPr>
      <w:keepLines/>
      <w:keepNext/>
      <w:spacing w:before="260" w:after="260" w:line="412" w:lineRule="auto"/>
      <w:widowControl w:val="off"/>
      <w:outlineLvl w:val="1"/>
    </w:pPr>
    <w:rPr>
      <w:rFonts w:ascii="Arial" w:hAnsi="Arial" w:eastAsia="黑体"/>
      <w:b/>
      <w:bCs/>
      <w:sz w:val="32"/>
      <w:szCs w:val="32"/>
    </w:rPr>
  </w:style>
  <w:style w:type="paragraph" w:styleId="695">
    <w:name w:val="Heading 3"/>
    <w:basedOn w:val="692"/>
    <w:next w:val="692"/>
    <w:link w:val="912"/>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696">
    <w:name w:val="Heading 4"/>
    <w:basedOn w:val="692"/>
    <w:next w:val="692"/>
    <w:link w:val="913"/>
    <w:uiPriority w:val="0"/>
    <w:qFormat/>
    <w:pPr>
      <w:keepLines/>
      <w:keepNext/>
      <w:spacing w:before="280" w:after="290" w:line="372" w:lineRule="auto"/>
      <w:widowControl w:val="off"/>
      <w:outlineLvl w:val="3"/>
    </w:pPr>
    <w:rPr>
      <w:rFonts w:ascii="Arial" w:hAnsi="Arial" w:eastAsia="黑体"/>
      <w:b/>
      <w:bCs/>
      <w:sz w:val="28"/>
      <w:szCs w:val="28"/>
    </w:rPr>
  </w:style>
  <w:style w:type="paragraph" w:styleId="697">
    <w:name w:val="Heading 5"/>
    <w:basedOn w:val="692"/>
    <w:next w:val="704"/>
    <w:link w:val="914"/>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698">
    <w:name w:val="Heading 6"/>
    <w:basedOn w:val="692"/>
    <w:next w:val="704"/>
    <w:link w:val="915"/>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699">
    <w:name w:val="Heading 7"/>
    <w:basedOn w:val="692"/>
    <w:next w:val="692"/>
    <w:link w:val="916"/>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700">
    <w:name w:val="Heading 8"/>
    <w:basedOn w:val="692"/>
    <w:next w:val="692"/>
    <w:link w:val="771"/>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917"/>
    <w:uiPriority w:val="0"/>
    <w:qFormat/>
    <w:pPr>
      <w:ind w:left="3780" w:hanging="420"/>
      <w:keepLines/>
      <w:keepNext/>
      <w:spacing w:before="240" w:after="64" w:line="320" w:lineRule="auto"/>
      <w:tabs>
        <w:tab w:val="left" w:pos="3780" w:leader="none"/>
      </w:tabs>
      <w:outlineLvl w:val="8"/>
    </w:pPr>
    <w:rPr>
      <w:sz w:val="24"/>
      <w:szCs w:val="21"/>
    </w:rPr>
  </w:style>
  <w:style w:type="character" w:styleId="702" w:default="1">
    <w:name w:val="Default Paragraph Font"/>
    <w:uiPriority w:val="0"/>
    <w:qFormat/>
  </w:style>
  <w:style w:type="table" w:styleId="703" w:default="1">
    <w:name w:val="Normal Table"/>
    <w:uiPriority w:val="0"/>
    <w:semiHidden/>
    <w:qFormat/>
    <w:tblPr>
      <w:tblCellMar>
        <w:left w:w="108" w:type="dxa"/>
        <w:top w:w="0" w:type="dxa"/>
        <w:right w:w="108" w:type="dxa"/>
        <w:bottom w:w="0" w:type="dxa"/>
      </w:tblCellMar>
    </w:tblPr>
  </w:style>
  <w:style w:type="paragraph" w:styleId="704" w:customStyle="1">
    <w:name w:val="文章正文"/>
    <w:basedOn w:val="692"/>
    <w:uiPriority w:val="0"/>
    <w:qFormat/>
    <w:pPr>
      <w:ind w:firstLine="560"/>
      <w:spacing w:line="360" w:lineRule="auto"/>
    </w:pPr>
    <w:rPr>
      <w:rFonts w:eastAsia="仿宋_GB2312"/>
      <w:sz w:val="28"/>
    </w:rPr>
  </w:style>
  <w:style w:type="paragraph" w:styleId="705">
    <w:name w:val="List 3"/>
    <w:basedOn w:val="692"/>
    <w:uiPriority w:val="0"/>
    <w:qFormat/>
    <w:pPr>
      <w:contextualSpacing/>
      <w:ind w:left="100" w:hanging="200"/>
    </w:pPr>
  </w:style>
  <w:style w:type="paragraph" w:styleId="706">
    <w:name w:val="toc 7"/>
    <w:basedOn w:val="692"/>
    <w:next w:val="692"/>
    <w:uiPriority w:val="0"/>
    <w:qFormat/>
    <w:pPr>
      <w:ind w:left="1260"/>
      <w:jc w:val="left"/>
    </w:pPr>
    <w:rPr>
      <w:sz w:val="18"/>
      <w:szCs w:val="18"/>
    </w:rPr>
  </w:style>
  <w:style w:type="paragraph" w:styleId="707">
    <w:name w:val="Note Heading"/>
    <w:basedOn w:val="692"/>
    <w:next w:val="692"/>
    <w:uiPriority w:val="0"/>
    <w:qFormat/>
    <w:rPr>
      <w:rFonts w:ascii="Verdana" w:hAnsi="Verdana" w:cs="Times New Roman"/>
      <w:szCs w:val="20"/>
    </w:rPr>
  </w:style>
  <w:style w:type="paragraph" w:styleId="708">
    <w:name w:val="List Number"/>
    <w:basedOn w:val="692"/>
    <w:uiPriority w:val="0"/>
    <w:qFormat/>
    <w:pPr>
      <w:ind w:left="454" w:hanging="284"/>
      <w:jc w:val="left"/>
      <w:spacing w:after="50"/>
      <w:widowControl/>
      <w:tabs>
        <w:tab w:val="left" w:pos="454" w:leader="none"/>
        <w:tab w:val="left" w:pos="720" w:leader="none"/>
      </w:tabs>
    </w:pPr>
    <w:rPr>
      <w:sz w:val="24"/>
      <w:szCs w:val="20"/>
    </w:rPr>
  </w:style>
  <w:style w:type="paragraph" w:styleId="709">
    <w:name w:val="Normal Indent"/>
    <w:basedOn w:val="692"/>
    <w:next w:val="692"/>
    <w:link w:val="918"/>
    <w:uiPriority w:val="0"/>
    <w:qFormat/>
    <w:pPr>
      <w:ind w:firstLine="200"/>
    </w:pPr>
  </w:style>
  <w:style w:type="paragraph" w:styleId="710">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index 5"/>
    <w:basedOn w:val="692"/>
    <w:next w:val="692"/>
    <w:uiPriority w:val="0"/>
    <w:qFormat/>
    <w:pPr>
      <w:ind w:left="1680"/>
    </w:pPr>
  </w:style>
  <w:style w:type="paragraph" w:styleId="712">
    <w:name w:val="annotation text"/>
    <w:basedOn w:val="692"/>
    <w:uiPriority w:val="0"/>
    <w:semiHidden/>
    <w:qFormat/>
    <w:pPr>
      <w:jc w:val="left"/>
    </w:pPr>
  </w:style>
  <w:style w:type="paragraph" w:styleId="713">
    <w:name w:val="Body Text 3"/>
    <w:basedOn w:val="692"/>
    <w:uiPriority w:val="0"/>
    <w:qFormat/>
    <w:pPr>
      <w:spacing w:after="120"/>
    </w:pPr>
    <w:rPr>
      <w:sz w:val="16"/>
      <w:szCs w:val="16"/>
    </w:rPr>
  </w:style>
  <w:style w:type="paragraph" w:styleId="714">
    <w:name w:val="Body Text"/>
    <w:basedOn w:val="692"/>
    <w:next w:val="692"/>
    <w:link w:val="919"/>
    <w:uiPriority w:val="0"/>
    <w:qFormat/>
    <w:pPr>
      <w:spacing w:after="120"/>
    </w:pPr>
  </w:style>
  <w:style w:type="paragraph" w:styleId="715">
    <w:name w:val="Body Text Indent"/>
    <w:basedOn w:val="692"/>
    <w:uiPriority w:val="0"/>
    <w:qFormat/>
    <w:pPr>
      <w:ind w:left="200"/>
      <w:spacing w:after="120"/>
    </w:pPr>
  </w:style>
  <w:style w:type="paragraph" w:styleId="716">
    <w:name w:val="List 2"/>
    <w:basedOn w:val="692"/>
    <w:uiPriority w:val="0"/>
    <w:qFormat/>
    <w:pPr>
      <w:ind w:left="400" w:hanging="200"/>
    </w:pPr>
  </w:style>
  <w:style w:type="paragraph" w:styleId="717">
    <w:name w:val="index 4"/>
    <w:basedOn w:val="692"/>
    <w:next w:val="692"/>
    <w:uiPriority w:val="0"/>
    <w:qFormat/>
    <w:pPr>
      <w:ind w:left="600"/>
    </w:pPr>
    <w:rPr>
      <w:rFonts w:ascii="Verdana" w:hAnsi="Verdana"/>
      <w:szCs w:val="20"/>
    </w:rPr>
  </w:style>
  <w:style w:type="paragraph" w:styleId="718">
    <w:name w:val="toc 5"/>
    <w:basedOn w:val="692"/>
    <w:next w:val="692"/>
    <w:uiPriority w:val="0"/>
    <w:qFormat/>
    <w:pPr>
      <w:ind w:left="840"/>
      <w:jc w:val="left"/>
    </w:pPr>
    <w:rPr>
      <w:sz w:val="18"/>
      <w:szCs w:val="18"/>
    </w:rPr>
  </w:style>
  <w:style w:type="paragraph" w:styleId="719">
    <w:name w:val="toc 3"/>
    <w:basedOn w:val="692"/>
    <w:next w:val="692"/>
    <w:uiPriority w:val="0"/>
    <w:qFormat/>
    <w:pPr>
      <w:ind w:left="420"/>
      <w:jc w:val="left"/>
    </w:pPr>
    <w:rPr>
      <w:i/>
      <w:iCs/>
      <w:sz w:val="20"/>
      <w:szCs w:val="20"/>
    </w:rPr>
  </w:style>
  <w:style w:type="paragraph" w:styleId="720">
    <w:name w:val="Plain Text"/>
    <w:basedOn w:val="692"/>
    <w:next w:val="709"/>
    <w:link w:val="920"/>
    <w:uiPriority w:val="0"/>
    <w:qFormat/>
    <w:rPr>
      <w:rFonts w:ascii="宋体"/>
    </w:rPr>
  </w:style>
  <w:style w:type="paragraph" w:styleId="721">
    <w:name w:val="toc 8"/>
    <w:basedOn w:val="692"/>
    <w:next w:val="692"/>
    <w:uiPriority w:val="0"/>
    <w:qFormat/>
    <w:pPr>
      <w:ind w:left="1470"/>
      <w:jc w:val="left"/>
    </w:pPr>
    <w:rPr>
      <w:sz w:val="18"/>
      <w:szCs w:val="18"/>
    </w:rPr>
  </w:style>
  <w:style w:type="paragraph" w:styleId="722">
    <w:name w:val="Date"/>
    <w:basedOn w:val="692"/>
    <w:next w:val="692"/>
    <w:uiPriority w:val="0"/>
    <w:qFormat/>
    <w:pPr>
      <w:ind w:left="100"/>
    </w:pPr>
    <w:rPr>
      <w:sz w:val="28"/>
      <w:szCs w:val="20"/>
    </w:rPr>
  </w:style>
  <w:style w:type="paragraph" w:styleId="723">
    <w:name w:val="Body Text Indent 2"/>
    <w:basedOn w:val="692"/>
    <w:uiPriority w:val="0"/>
    <w:qFormat/>
    <w:pPr>
      <w:ind w:firstLine="200"/>
      <w:jc w:val="left"/>
      <w:spacing w:line="360" w:lineRule="auto"/>
    </w:pPr>
    <w:rPr>
      <w:rFonts w:ascii="仿宋_GB2312" w:eastAsia="仿宋_GB2312"/>
      <w:b/>
      <w:bCs/>
      <w:sz w:val="24"/>
    </w:rPr>
  </w:style>
  <w:style w:type="paragraph" w:styleId="724">
    <w:name w:val="endnote text"/>
    <w:basedOn w:val="692"/>
    <w:link w:val="908"/>
    <w:uiPriority w:val="99"/>
    <w:semiHidden/>
    <w:unhideWhenUsed/>
    <w:qFormat/>
    <w:pPr>
      <w:spacing w:after="0" w:line="240" w:lineRule="auto"/>
    </w:pPr>
    <w:rPr>
      <w:sz w:val="20"/>
    </w:rPr>
  </w:style>
  <w:style w:type="paragraph" w:styleId="725">
    <w:name w:val="Balloon Text"/>
    <w:basedOn w:val="692"/>
    <w:uiPriority w:val="0"/>
    <w:qFormat/>
    <w:rPr>
      <w:sz w:val="18"/>
      <w:szCs w:val="18"/>
    </w:rPr>
  </w:style>
  <w:style w:type="paragraph" w:styleId="726">
    <w:name w:val="Footer"/>
    <w:basedOn w:val="692"/>
    <w:link w:val="921"/>
    <w:uiPriority w:val="99"/>
    <w:qFormat/>
    <w:pPr>
      <w:jc w:val="left"/>
      <w:tabs>
        <w:tab w:val="center" w:pos="4153" w:leader="none"/>
        <w:tab w:val="right" w:pos="8306" w:leader="none"/>
      </w:tabs>
    </w:pPr>
    <w:rPr>
      <w:sz w:val="18"/>
      <w:szCs w:val="18"/>
    </w:rPr>
  </w:style>
  <w:style w:type="paragraph" w:styleId="727">
    <w:name w:val="envelope return"/>
    <w:basedOn w:val="728"/>
    <w:uiPriority w:val="0"/>
    <w:qFormat/>
    <w:rPr>
      <w:rFonts w:ascii="Arial" w:hAnsi="Arial"/>
    </w:rPr>
  </w:style>
  <w:style w:type="paragraph" w:styleId="728" w:customStyle="1">
    <w:name w:val="Normal_19"/>
    <w:next w:val="729"/>
    <w:uiPriority w:val="0"/>
    <w:qFormat/>
    <w:pPr>
      <w:jc w:val="both"/>
      <w:widowControl w:val="off"/>
    </w:pPr>
    <w:rPr>
      <w:rFonts w:hint="default" w:ascii="Calibri" w:hAnsi="Calibri" w:eastAsia="宋体" w:cs="Times New Roman"/>
      <w:sz w:val="21"/>
      <w:szCs w:val="24"/>
    </w:rPr>
  </w:style>
  <w:style w:type="paragraph" w:styleId="729" w:customStyle="1">
    <w:name w:val="正文文本缩进1"/>
    <w:basedOn w:val="728"/>
    <w:next w:val="727"/>
    <w:uiPriority w:val="0"/>
    <w:qFormat/>
    <w:pPr>
      <w:ind w:firstLine="225"/>
    </w:pPr>
    <w:rPr>
      <w:rFonts w:ascii="仿宋_GB2312" w:eastAsia="仿宋_GB2312"/>
      <w:sz w:val="32"/>
    </w:rPr>
  </w:style>
  <w:style w:type="paragraph" w:styleId="730">
    <w:name w:val="Header"/>
    <w:basedOn w:val="692"/>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731">
    <w:name w:val="toc 1"/>
    <w:basedOn w:val="692"/>
    <w:next w:val="692"/>
    <w:uiPriority w:val="0"/>
    <w:qFormat/>
    <w:pPr>
      <w:jc w:val="left"/>
      <w:spacing w:before="120" w:after="120"/>
    </w:pPr>
    <w:rPr>
      <w:b/>
      <w:bCs/>
      <w:caps/>
      <w:sz w:val="20"/>
      <w:szCs w:val="20"/>
    </w:rPr>
  </w:style>
  <w:style w:type="paragraph" w:styleId="732">
    <w:name w:val="toc 4"/>
    <w:basedOn w:val="692"/>
    <w:next w:val="692"/>
    <w:uiPriority w:val="0"/>
    <w:qFormat/>
    <w:pPr>
      <w:ind w:left="630"/>
      <w:jc w:val="left"/>
    </w:pPr>
    <w:rPr>
      <w:sz w:val="18"/>
      <w:szCs w:val="18"/>
    </w:rPr>
  </w:style>
  <w:style w:type="paragraph" w:styleId="733">
    <w:name w:val="Subtitle"/>
    <w:basedOn w:val="692"/>
    <w:next w:val="692"/>
    <w:link w:val="774"/>
    <w:uiPriority w:val="11"/>
    <w:qFormat/>
    <w:pPr>
      <w:spacing w:before="200" w:after="200"/>
    </w:pPr>
    <w:rPr>
      <w:sz w:val="24"/>
      <w:szCs w:val="24"/>
    </w:rPr>
  </w:style>
  <w:style w:type="paragraph" w:styleId="734">
    <w:name w:val="footnote text"/>
    <w:basedOn w:val="692"/>
    <w:link w:val="922"/>
    <w:uiPriority w:val="0"/>
    <w:qFormat/>
    <w:pPr>
      <w:jc w:val="left"/>
    </w:pPr>
    <w:rPr>
      <w:sz w:val="18"/>
      <w:szCs w:val="18"/>
    </w:rPr>
  </w:style>
  <w:style w:type="paragraph" w:styleId="735">
    <w:name w:val="toc 6"/>
    <w:basedOn w:val="692"/>
    <w:next w:val="692"/>
    <w:uiPriority w:val="0"/>
    <w:qFormat/>
    <w:pPr>
      <w:ind w:left="1050"/>
      <w:jc w:val="left"/>
    </w:pPr>
    <w:rPr>
      <w:sz w:val="18"/>
      <w:szCs w:val="18"/>
    </w:rPr>
  </w:style>
  <w:style w:type="paragraph" w:styleId="736">
    <w:name w:val="Body Text Indent 3"/>
    <w:basedOn w:val="692"/>
    <w:uiPriority w:val="0"/>
    <w:qFormat/>
    <w:pPr>
      <w:ind w:firstLine="570"/>
    </w:pPr>
    <w:rPr>
      <w:rFonts w:ascii="楷体_GB2312" w:eastAsia="楷体_GB2312"/>
      <w:sz w:val="32"/>
      <w:szCs w:val="20"/>
    </w:rPr>
  </w:style>
  <w:style w:type="paragraph" w:styleId="737">
    <w:name w:val="index 9"/>
    <w:basedOn w:val="692"/>
    <w:next w:val="692"/>
    <w:uiPriority w:val="0"/>
    <w:qFormat/>
    <w:pPr>
      <w:ind w:left="3360"/>
    </w:pPr>
  </w:style>
  <w:style w:type="paragraph" w:styleId="738">
    <w:name w:val="table of figures"/>
    <w:basedOn w:val="692"/>
    <w:next w:val="692"/>
    <w:uiPriority w:val="99"/>
    <w:unhideWhenUsed/>
    <w:qFormat/>
    <w:pPr>
      <w:spacing w:after="0" w:afterAutospacing="0"/>
    </w:pPr>
  </w:style>
  <w:style w:type="paragraph" w:styleId="739">
    <w:name w:val="toc 2"/>
    <w:basedOn w:val="692"/>
    <w:next w:val="692"/>
    <w:uiPriority w:val="0"/>
    <w:qFormat/>
    <w:pPr>
      <w:ind w:left="210"/>
      <w:jc w:val="left"/>
    </w:pPr>
    <w:rPr>
      <w:smallCaps/>
      <w:sz w:val="20"/>
      <w:szCs w:val="20"/>
    </w:rPr>
  </w:style>
  <w:style w:type="paragraph" w:styleId="740">
    <w:name w:val="toc 9"/>
    <w:basedOn w:val="692"/>
    <w:next w:val="692"/>
    <w:uiPriority w:val="0"/>
    <w:qFormat/>
    <w:pPr>
      <w:ind w:left="1680"/>
      <w:jc w:val="left"/>
    </w:pPr>
    <w:rPr>
      <w:sz w:val="18"/>
      <w:szCs w:val="18"/>
    </w:rPr>
  </w:style>
  <w:style w:type="paragraph" w:styleId="741">
    <w:name w:val="Body Text 2"/>
    <w:basedOn w:val="692"/>
    <w:uiPriority w:val="0"/>
    <w:qFormat/>
    <w:pPr>
      <w:jc w:val="left"/>
    </w:pPr>
    <w:rPr>
      <w:rFonts w:eastAsia="楷体_GB2312"/>
    </w:rPr>
  </w:style>
  <w:style w:type="paragraph" w:styleId="742">
    <w:name w:val="Normal (Web)"/>
    <w:basedOn w:val="692"/>
    <w:uiPriority w:val="99"/>
    <w:qFormat/>
    <w:pPr>
      <w:jc w:val="left"/>
      <w:spacing w:before="100" w:beforeAutospacing="1" w:after="100" w:afterAutospacing="1"/>
      <w:widowControl/>
    </w:pPr>
    <w:rPr>
      <w:rFonts w:ascii="宋体"/>
      <w:color w:val="000000"/>
      <w:sz w:val="24"/>
    </w:rPr>
  </w:style>
  <w:style w:type="paragraph" w:styleId="743">
    <w:name w:val="Title"/>
    <w:basedOn w:val="692"/>
    <w:link w:val="923"/>
    <w:uiPriority w:val="0"/>
    <w:qFormat/>
    <w:pPr>
      <w:jc w:val="center"/>
      <w:widowControl/>
    </w:pPr>
    <w:rPr>
      <w:b/>
      <w:sz w:val="24"/>
      <w:szCs w:val="20"/>
      <w:lang w:val="en-GB" w:eastAsia="en-GB"/>
    </w:rPr>
  </w:style>
  <w:style w:type="paragraph" w:styleId="744">
    <w:name w:val="annotation subject"/>
    <w:basedOn w:val="712"/>
    <w:next w:val="712"/>
    <w:uiPriority w:val="0"/>
    <w:semiHidden/>
    <w:qFormat/>
    <w:rPr>
      <w:b/>
      <w:bCs/>
    </w:rPr>
  </w:style>
  <w:style w:type="paragraph" w:styleId="745">
    <w:name w:val="Body Text First Indent"/>
    <w:basedOn w:val="714"/>
    <w:next w:val="746"/>
    <w:link w:val="924"/>
    <w:uiPriority w:val="0"/>
    <w:qFormat/>
    <w:pPr>
      <w:ind w:firstLine="420"/>
    </w:pPr>
  </w:style>
  <w:style w:type="paragraph" w:styleId="746">
    <w:name w:val="Body Text First Indent 2"/>
    <w:basedOn w:val="715"/>
    <w:next w:val="692"/>
    <w:uiPriority w:val="0"/>
    <w:semiHidden/>
    <w:qFormat/>
    <w:pPr>
      <w:ind w:firstLine="420"/>
    </w:pPr>
  </w:style>
  <w:style w:type="table" w:styleId="747">
    <w:name w:val="Table Grid"/>
    <w:basedOn w:val="70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uiPriority w:val="0"/>
    <w:qFormat/>
    <w:rPr>
      <w:b/>
      <w:bCs/>
    </w:rPr>
  </w:style>
  <w:style w:type="character" w:styleId="749">
    <w:name w:val="endnote reference"/>
    <w:basedOn w:val="702"/>
    <w:uiPriority w:val="99"/>
    <w:semiHidden/>
    <w:unhideWhenUsed/>
    <w:qFormat/>
    <w:rPr>
      <w:vertAlign w:val="superscript"/>
    </w:rPr>
  </w:style>
  <w:style w:type="character" w:styleId="750">
    <w:name w:val="page number"/>
    <w:basedOn w:val="702"/>
    <w:uiPriority w:val="0"/>
    <w:qFormat/>
  </w:style>
  <w:style w:type="character" w:styleId="751">
    <w:name w:val="FollowedHyperlink"/>
    <w:basedOn w:val="702"/>
    <w:uiPriority w:val="0"/>
    <w:qFormat/>
    <w:rPr>
      <w:color w:val="800080"/>
      <w:u w:val="none"/>
    </w:rPr>
  </w:style>
  <w:style w:type="character" w:styleId="752">
    <w:name w:val="Emphasis"/>
    <w:basedOn w:val="702"/>
    <w:uiPriority w:val="0"/>
    <w:qFormat/>
  </w:style>
  <w:style w:type="character" w:styleId="753">
    <w:name w:val="HTML Definition"/>
    <w:basedOn w:val="702"/>
    <w:uiPriority w:val="0"/>
    <w:qFormat/>
  </w:style>
  <w:style w:type="character" w:styleId="754">
    <w:name w:val="HTML Typewriter"/>
    <w:basedOn w:val="702"/>
    <w:uiPriority w:val="0"/>
    <w:qFormat/>
    <w:rPr>
      <w:rFonts w:ascii="monospace" w:hAnsi="monospace" w:eastAsia="monospace" w:cs="monospace"/>
      <w:sz w:val="20"/>
    </w:rPr>
  </w:style>
  <w:style w:type="character" w:styleId="755">
    <w:name w:val="HTML Acronym"/>
    <w:basedOn w:val="702"/>
    <w:uiPriority w:val="0"/>
    <w:qFormat/>
  </w:style>
  <w:style w:type="character" w:styleId="756">
    <w:name w:val="HTML Variable"/>
    <w:basedOn w:val="702"/>
    <w:uiPriority w:val="0"/>
    <w:qFormat/>
  </w:style>
  <w:style w:type="character" w:styleId="757">
    <w:name w:val="Hyperlink"/>
    <w:basedOn w:val="702"/>
    <w:uiPriority w:val="0"/>
    <w:qFormat/>
    <w:rPr>
      <w:color w:val="0000ff"/>
      <w:u w:val="none"/>
    </w:rPr>
  </w:style>
  <w:style w:type="character" w:styleId="758">
    <w:name w:val="HTML Code"/>
    <w:basedOn w:val="702"/>
    <w:uiPriority w:val="0"/>
    <w:qFormat/>
    <w:rPr>
      <w:rFonts w:hint="default" w:ascii="monospace" w:hAnsi="monospace" w:eastAsia="monospace" w:cs="monospace"/>
      <w:sz w:val="20"/>
    </w:rPr>
  </w:style>
  <w:style w:type="character" w:styleId="759">
    <w:name w:val="annotation reference"/>
    <w:uiPriority w:val="0"/>
    <w:qFormat/>
    <w:rPr>
      <w:sz w:val="21"/>
    </w:rPr>
  </w:style>
  <w:style w:type="character" w:styleId="760">
    <w:name w:val="HTML Cite"/>
    <w:basedOn w:val="702"/>
    <w:uiPriority w:val="0"/>
    <w:qFormat/>
  </w:style>
  <w:style w:type="character" w:styleId="761">
    <w:name w:val="footnote reference"/>
    <w:basedOn w:val="702"/>
    <w:uiPriority w:val="0"/>
    <w:qFormat/>
    <w:rPr>
      <w:vertAlign w:val="superscript"/>
    </w:rPr>
  </w:style>
  <w:style w:type="character" w:styleId="762">
    <w:name w:val="HTML Keyboard"/>
    <w:basedOn w:val="702"/>
    <w:uiPriority w:val="0"/>
    <w:qFormat/>
    <w:rPr>
      <w:rFonts w:hint="default" w:ascii="monospace" w:hAnsi="monospace" w:eastAsia="monospace" w:cs="monospace"/>
      <w:sz w:val="20"/>
    </w:rPr>
  </w:style>
  <w:style w:type="character" w:styleId="763">
    <w:name w:val="HTML Sample"/>
    <w:basedOn w:val="702"/>
    <w:uiPriority w:val="0"/>
    <w:qFormat/>
    <w:rPr>
      <w:rFonts w:hint="default" w:ascii="monospace" w:hAnsi="monospace" w:eastAsia="monospace" w:cs="monospace"/>
    </w:rPr>
  </w:style>
  <w:style w:type="character" w:styleId="764" w:customStyle="1">
    <w:name w:val="Heading 1 Char"/>
    <w:basedOn w:val="702"/>
    <w:uiPriority w:val="9"/>
    <w:qFormat/>
    <w:rPr>
      <w:rFonts w:ascii="Arial" w:hAnsi="Arial" w:eastAsia="Arial" w:cs="Arial"/>
      <w:sz w:val="40"/>
      <w:szCs w:val="40"/>
    </w:rPr>
  </w:style>
  <w:style w:type="character" w:styleId="765" w:customStyle="1">
    <w:name w:val="Heading 2 Char"/>
    <w:basedOn w:val="702"/>
    <w:uiPriority w:val="9"/>
    <w:qFormat/>
    <w:rPr>
      <w:rFonts w:ascii="Arial" w:hAnsi="Arial" w:eastAsia="Arial" w:cs="Arial"/>
      <w:sz w:val="34"/>
    </w:rPr>
  </w:style>
  <w:style w:type="character" w:styleId="766" w:customStyle="1">
    <w:name w:val="Heading 3 Char"/>
    <w:basedOn w:val="702"/>
    <w:uiPriority w:val="9"/>
    <w:qFormat/>
    <w:rPr>
      <w:rFonts w:ascii="Arial" w:hAnsi="Arial" w:eastAsia="Arial" w:cs="Arial"/>
      <w:sz w:val="30"/>
      <w:szCs w:val="30"/>
    </w:rPr>
  </w:style>
  <w:style w:type="character" w:styleId="767" w:customStyle="1">
    <w:name w:val="Heading 4 Char"/>
    <w:basedOn w:val="702"/>
    <w:uiPriority w:val="9"/>
    <w:qFormat/>
    <w:rPr>
      <w:rFonts w:ascii="Arial" w:hAnsi="Arial" w:eastAsia="Arial" w:cs="Arial"/>
      <w:b/>
      <w:bCs/>
      <w:sz w:val="26"/>
      <w:szCs w:val="26"/>
    </w:rPr>
  </w:style>
  <w:style w:type="character" w:styleId="768" w:customStyle="1">
    <w:name w:val="Heading 5 Char"/>
    <w:basedOn w:val="702"/>
    <w:uiPriority w:val="9"/>
    <w:qFormat/>
    <w:rPr>
      <w:rFonts w:ascii="Arial" w:hAnsi="Arial" w:eastAsia="Arial" w:cs="Arial"/>
      <w:b/>
      <w:bCs/>
      <w:sz w:val="24"/>
      <w:szCs w:val="24"/>
    </w:rPr>
  </w:style>
  <w:style w:type="character" w:styleId="769" w:customStyle="1">
    <w:name w:val="Heading 6 Char"/>
    <w:basedOn w:val="702"/>
    <w:uiPriority w:val="9"/>
    <w:qFormat/>
    <w:rPr>
      <w:rFonts w:ascii="Arial" w:hAnsi="Arial" w:eastAsia="Arial" w:cs="Arial"/>
      <w:b/>
      <w:bCs/>
      <w:sz w:val="22"/>
      <w:szCs w:val="22"/>
    </w:rPr>
  </w:style>
  <w:style w:type="character" w:styleId="770" w:customStyle="1">
    <w:name w:val="Heading 7 Char"/>
    <w:basedOn w:val="702"/>
    <w:uiPriority w:val="9"/>
    <w:qFormat/>
    <w:rPr>
      <w:rFonts w:ascii="Arial" w:hAnsi="Arial" w:eastAsia="Arial" w:cs="Arial"/>
      <w:b/>
      <w:bCs/>
      <w:i/>
      <w:iCs/>
      <w:sz w:val="22"/>
      <w:szCs w:val="22"/>
    </w:rPr>
  </w:style>
  <w:style w:type="character" w:styleId="771" w:customStyle="1">
    <w:name w:val="Heading 8 Char"/>
    <w:basedOn w:val="702"/>
    <w:link w:val="700"/>
    <w:uiPriority w:val="9"/>
    <w:qFormat/>
    <w:rPr>
      <w:rFonts w:ascii="Arial" w:hAnsi="Arial" w:eastAsia="Arial" w:cs="Arial"/>
      <w:i/>
      <w:iCs/>
      <w:sz w:val="22"/>
      <w:szCs w:val="22"/>
    </w:rPr>
  </w:style>
  <w:style w:type="character" w:styleId="772" w:customStyle="1">
    <w:name w:val="Heading 9 Char"/>
    <w:basedOn w:val="702"/>
    <w:uiPriority w:val="9"/>
    <w:qFormat/>
    <w:rPr>
      <w:rFonts w:ascii="Arial" w:hAnsi="Arial" w:eastAsia="Arial" w:cs="Arial"/>
      <w:i/>
      <w:iCs/>
      <w:sz w:val="21"/>
      <w:szCs w:val="21"/>
    </w:rPr>
  </w:style>
  <w:style w:type="character" w:styleId="773" w:customStyle="1">
    <w:name w:val="Title Char"/>
    <w:basedOn w:val="702"/>
    <w:uiPriority w:val="10"/>
    <w:qFormat/>
    <w:rPr>
      <w:sz w:val="48"/>
      <w:szCs w:val="48"/>
    </w:rPr>
  </w:style>
  <w:style w:type="character" w:styleId="774" w:customStyle="1">
    <w:name w:val="Subtitle Char"/>
    <w:basedOn w:val="702"/>
    <w:link w:val="733"/>
    <w:uiPriority w:val="11"/>
    <w:qFormat/>
    <w:rPr>
      <w:sz w:val="24"/>
      <w:szCs w:val="24"/>
    </w:rPr>
  </w:style>
  <w:style w:type="paragraph" w:styleId="775">
    <w:name w:val="Quote"/>
    <w:basedOn w:val="692"/>
    <w:next w:val="692"/>
    <w:link w:val="776"/>
    <w:uiPriority w:val="29"/>
    <w:qFormat/>
    <w:pPr>
      <w:ind w:left="720" w:right="720"/>
    </w:pPr>
    <w:rPr>
      <w:i/>
    </w:rPr>
  </w:style>
  <w:style w:type="character" w:styleId="776" w:customStyle="1">
    <w:name w:val="Quote Char"/>
    <w:link w:val="775"/>
    <w:uiPriority w:val="29"/>
    <w:qFormat/>
    <w:rPr>
      <w:i/>
    </w:rPr>
  </w:style>
  <w:style w:type="paragraph" w:styleId="777">
    <w:name w:val="Intense Quote"/>
    <w:basedOn w:val="692"/>
    <w:next w:val="692"/>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Intense Quote Char"/>
    <w:link w:val="777"/>
    <w:uiPriority w:val="30"/>
    <w:qFormat/>
    <w:rPr>
      <w:i/>
    </w:rPr>
  </w:style>
  <w:style w:type="character" w:styleId="779" w:customStyle="1">
    <w:name w:val="Header Char"/>
    <w:basedOn w:val="702"/>
    <w:uiPriority w:val="99"/>
    <w:qFormat/>
  </w:style>
  <w:style w:type="character" w:styleId="780" w:customStyle="1">
    <w:name w:val="Footer Char"/>
    <w:basedOn w:val="702"/>
    <w:uiPriority w:val="99"/>
    <w:qFormat/>
  </w:style>
  <w:style w:type="character" w:styleId="781" w:customStyle="1">
    <w:name w:val="Caption Char"/>
    <w:uiPriority w:val="99"/>
    <w:qFormat/>
  </w:style>
  <w:style w:type="table" w:styleId="782" w:customStyle="1">
    <w:name w:val="Table Grid Light"/>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basedOn w:val="7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7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7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7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7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7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basedOn w:val="7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7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7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7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7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7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basedOn w:val="7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7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7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7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7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7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basedOn w:val="70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basedOn w:val="70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basedOn w:val="70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basedOn w:val="70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basedOn w:val="70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basedOn w:val="70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basedOn w:val="70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basedOn w:val="7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basedOn w:val="70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7" w:customStyle="1">
    <w:name w:val="Grid Table 6 Colorful - Accent 4"/>
    <w:basedOn w:val="7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basedOn w:val="70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basedOn w:val="70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basedOn w:val="70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70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70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70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70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70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basedOn w:val="70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70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70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70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70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70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basedOn w:val="70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basedOn w:val="70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basedOn w:val="70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basedOn w:val="70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basedOn w:val="70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basedOn w:val="70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basedOn w:val="70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basedOn w:val="7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basedOn w:val="70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basedOn w:val="7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basedOn w:val="70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basedOn w:val="70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basedOn w:val="70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basedOn w:val="70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basedOn w:val="70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basedOn w:val="70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basedOn w:val="70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basedOn w:val="70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basedOn w:val="70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basedOn w:val="70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basedOn w:val="70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basedOn w:val="70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basedOn w:val="70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basedOn w:val="70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basedOn w:val="70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basedOn w:val="70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basedOn w:val="70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basedOn w:val="70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basedOn w:val="70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basedOn w:val="70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basedOn w:val="70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basedOn w:val="70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basedOn w:val="70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basedOn w:val="70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basedOn w:val="70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basedOn w:val="70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basedOn w:val="7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basedOn w:val="70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basedOn w:val="70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basedOn w:val="70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basedOn w:val="70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basedOn w:val="70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basedOn w:val="70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basedOn w:val="7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basedOn w:val="7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basedOn w:val="7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basedOn w:val="7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basedOn w:val="7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basedOn w:val="7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basedOn w:val="7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Footnote Text Char"/>
    <w:uiPriority w:val="99"/>
    <w:qFormat/>
    <w:rPr>
      <w:sz w:val="18"/>
    </w:rPr>
  </w:style>
  <w:style w:type="character" w:styleId="908" w:customStyle="1">
    <w:name w:val="Endnote Text Char"/>
    <w:link w:val="724"/>
    <w:uiPriority w:val="99"/>
    <w:qFormat/>
    <w:rPr>
      <w:sz w:val="20"/>
    </w:rPr>
  </w:style>
  <w:style w:type="paragraph" w:styleId="909" w:customStyle="1">
    <w:name w:val="TOC Heading"/>
    <w:uiPriority w:val="39"/>
    <w:unhideWhenUsed/>
    <w:qFormat/>
    <w:rPr>
      <w:rFonts w:hint="default" w:ascii="Times New Roman" w:hAnsi="Times New Roman" w:eastAsia="宋体" w:cs="Times New Roman"/>
    </w:rPr>
  </w:style>
  <w:style w:type="character" w:styleId="910" w:customStyle="1">
    <w:name w:val="标题 1 Char"/>
    <w:link w:val="693"/>
    <w:uiPriority w:val="0"/>
    <w:qFormat/>
    <w:rPr>
      <w:rFonts w:ascii="宋体" w:hAnsi="宋体" w:eastAsia="宋体"/>
      <w:b/>
      <w:color w:val="000000"/>
      <w:sz w:val="36"/>
      <w:szCs w:val="20"/>
    </w:rPr>
  </w:style>
  <w:style w:type="character" w:styleId="911" w:customStyle="1">
    <w:name w:val="标题 2 Char"/>
    <w:link w:val="694"/>
    <w:uiPriority w:val="0"/>
    <w:qFormat/>
    <w:rPr>
      <w:rFonts w:ascii="Arial" w:hAnsi="Arial" w:eastAsia="黑体"/>
      <w:b/>
      <w:bCs/>
      <w:sz w:val="32"/>
      <w:szCs w:val="32"/>
    </w:rPr>
  </w:style>
  <w:style w:type="character" w:styleId="912" w:customStyle="1">
    <w:name w:val="标题 3 Char"/>
    <w:link w:val="695"/>
    <w:uiPriority w:val="0"/>
    <w:qFormat/>
    <w:rPr>
      <w:rFonts w:ascii="黑体" w:eastAsia="黑体"/>
      <w:b/>
      <w:color w:val="000000"/>
      <w:sz w:val="28"/>
    </w:rPr>
  </w:style>
  <w:style w:type="character" w:styleId="913" w:customStyle="1">
    <w:name w:val="标题 4 Char"/>
    <w:link w:val="696"/>
    <w:uiPriority w:val="0"/>
    <w:qFormat/>
    <w:rPr>
      <w:rFonts w:ascii="Arial" w:hAnsi="Arial" w:eastAsia="黑体"/>
      <w:b/>
      <w:bCs/>
      <w:sz w:val="28"/>
      <w:szCs w:val="28"/>
    </w:rPr>
  </w:style>
  <w:style w:type="character" w:styleId="914" w:customStyle="1">
    <w:name w:val="标题 5 Char"/>
    <w:link w:val="697"/>
    <w:uiPriority w:val="0"/>
    <w:qFormat/>
    <w:rPr>
      <w:rFonts w:eastAsia="黑体"/>
      <w:b/>
      <w:bCs/>
      <w:sz w:val="28"/>
      <w:szCs w:val="28"/>
    </w:rPr>
  </w:style>
  <w:style w:type="character" w:styleId="915" w:customStyle="1">
    <w:name w:val="标题 6 Char"/>
    <w:link w:val="698"/>
    <w:uiPriority w:val="0"/>
    <w:qFormat/>
    <w:rPr>
      <w:rFonts w:eastAsia="黑体"/>
      <w:b/>
      <w:bCs/>
      <w:sz w:val="28"/>
      <w:szCs w:val="24"/>
    </w:rPr>
  </w:style>
  <w:style w:type="character" w:styleId="916" w:customStyle="1">
    <w:name w:val="标题 7 Char"/>
    <w:link w:val="699"/>
    <w:uiPriority w:val="0"/>
    <w:qFormat/>
    <w:rPr>
      <w:rFonts w:eastAsia="黑体"/>
      <w:b/>
      <w:bCs/>
      <w:sz w:val="24"/>
      <w:szCs w:val="24"/>
    </w:rPr>
  </w:style>
  <w:style w:type="character" w:styleId="917" w:customStyle="1">
    <w:name w:val="标题 9 Char"/>
    <w:link w:val="701"/>
    <w:uiPriority w:val="0"/>
    <w:qFormat/>
    <w:rPr>
      <w:sz w:val="24"/>
      <w:szCs w:val="21"/>
    </w:rPr>
  </w:style>
  <w:style w:type="character" w:styleId="918" w:customStyle="1">
    <w:name w:val="正文缩进 Char"/>
    <w:link w:val="709"/>
    <w:uiPriority w:val="0"/>
    <w:qFormat/>
    <w:rPr>
      <w:sz w:val="21"/>
      <w:szCs w:val="24"/>
    </w:rPr>
  </w:style>
  <w:style w:type="character" w:styleId="919" w:customStyle="1">
    <w:name w:val="正文文本 Char"/>
    <w:link w:val="714"/>
    <w:uiPriority w:val="0"/>
    <w:qFormat/>
    <w:rPr>
      <w:sz w:val="21"/>
      <w:szCs w:val="24"/>
    </w:rPr>
  </w:style>
  <w:style w:type="character" w:styleId="920" w:customStyle="1">
    <w:name w:val="纯文本 Char"/>
    <w:link w:val="720"/>
    <w:uiPriority w:val="0"/>
    <w:qFormat/>
    <w:rPr>
      <w:rFonts w:ascii="宋体" w:eastAsia="宋体"/>
      <w:sz w:val="21"/>
      <w:szCs w:val="24"/>
      <w:lang w:val="en-US" w:eastAsia="zh-CN" w:bidi="ar-SA"/>
    </w:rPr>
  </w:style>
  <w:style w:type="character" w:styleId="921" w:customStyle="1">
    <w:name w:val="页脚 Char"/>
    <w:link w:val="726"/>
    <w:uiPriority w:val="99"/>
    <w:qFormat/>
    <w:rPr>
      <w:sz w:val="18"/>
      <w:szCs w:val="18"/>
    </w:rPr>
  </w:style>
  <w:style w:type="character" w:styleId="922" w:customStyle="1">
    <w:name w:val="脚注文本 Char"/>
    <w:link w:val="734"/>
    <w:uiPriority w:val="0"/>
    <w:qFormat/>
    <w:rPr>
      <w:sz w:val="18"/>
      <w:szCs w:val="18"/>
    </w:rPr>
  </w:style>
  <w:style w:type="character" w:styleId="923" w:customStyle="1">
    <w:name w:val="标题 Char"/>
    <w:link w:val="743"/>
    <w:uiPriority w:val="0"/>
    <w:qFormat/>
    <w:rPr>
      <w:b/>
      <w:sz w:val="24"/>
      <w:lang w:val="en-GB" w:eastAsia="en-GB"/>
    </w:rPr>
  </w:style>
  <w:style w:type="character" w:styleId="924" w:customStyle="1">
    <w:name w:val="正文首行缩进 Char"/>
    <w:basedOn w:val="919"/>
    <w:link w:val="745"/>
    <w:uiPriority w:val="0"/>
    <w:qFormat/>
  </w:style>
  <w:style w:type="character" w:styleId="925" w:customStyle="1">
    <w:name w:val="超链接1"/>
    <w:basedOn w:val="926"/>
    <w:uiPriority w:val="99"/>
    <w:qFormat/>
    <w:rPr>
      <w:sz w:val="21"/>
      <w:szCs w:val="24"/>
      <w:lang w:val="en-US" w:eastAsia="zh-CN" w:bidi="ar-SA"/>
    </w:rPr>
  </w:style>
  <w:style w:type="character" w:styleId="926" w:customStyle="1">
    <w:name w:val="默认段落字体1"/>
    <w:uiPriority w:val="0"/>
    <w:semiHidden/>
    <w:qFormat/>
  </w:style>
  <w:style w:type="character" w:styleId="927" w:customStyle="1">
    <w:name w:val="_Style 82"/>
    <w:uiPriority w:val="0"/>
    <w:qFormat/>
    <w:rPr>
      <w:b/>
      <w:bCs/>
      <w:smallCaps/>
      <w:spacing w:val="5"/>
    </w:rPr>
  </w:style>
  <w:style w:type="character" w:styleId="928" w:customStyle="1">
    <w:name w:val="WPS Plain Char"/>
    <w:link w:val="929"/>
    <w:uiPriority w:val="0"/>
    <w:qFormat/>
    <w:rPr>
      <w:lang w:val="en-US" w:eastAsia="zh-CN" w:bidi="ar-SA"/>
    </w:rPr>
  </w:style>
  <w:style w:type="paragraph" w:styleId="929" w:customStyle="1">
    <w:name w:val="WPS Plain"/>
    <w:link w:val="928"/>
    <w:uiPriority w:val="0"/>
    <w:qFormat/>
    <w:rPr>
      <w:rFonts w:hint="default" w:ascii="Times New Roman" w:hAnsi="Times New Roman" w:eastAsia="宋体" w:cs="Times New Roman"/>
      <w:lang w:val="en-US" w:eastAsia="zh-CN" w:bidi="ar-SA"/>
    </w:rPr>
  </w:style>
  <w:style w:type="character" w:styleId="930" w:customStyle="1">
    <w:name w:val="info1"/>
    <w:uiPriority w:val="0"/>
    <w:qFormat/>
    <w:rPr>
      <w:sz w:val="29"/>
      <w:szCs w:val="29"/>
    </w:rPr>
  </w:style>
  <w:style w:type="character" w:styleId="931" w:customStyle="1">
    <w:name w:val="Heading #3|1_"/>
    <w:link w:val="932"/>
    <w:uiPriority w:val="0"/>
    <w:qFormat/>
    <w:rPr>
      <w:rFonts w:ascii="宋体" w:hAnsi="宋体" w:eastAsia="宋体" w:cs="宋体"/>
      <w:sz w:val="42"/>
      <w:szCs w:val="42"/>
      <w:lang w:val="zh-TW" w:eastAsia="zh-TW" w:bidi="zh-TW"/>
    </w:rPr>
  </w:style>
  <w:style w:type="paragraph" w:styleId="932" w:customStyle="1">
    <w:name w:val="Heading #3|1"/>
    <w:basedOn w:val="692"/>
    <w:link w:val="931"/>
    <w:uiPriority w:val="0"/>
    <w:qFormat/>
    <w:pPr>
      <w:jc w:val="center"/>
      <w:spacing w:after="590" w:line="634" w:lineRule="exact"/>
      <w:outlineLvl w:val="2"/>
    </w:pPr>
    <w:rPr>
      <w:rFonts w:ascii="宋体" w:hAnsi="宋体" w:cs="宋体"/>
      <w:sz w:val="42"/>
      <w:szCs w:val="42"/>
      <w:lang w:val="zh-TW" w:eastAsia="zh-TW" w:bidi="zh-TW"/>
    </w:rPr>
  </w:style>
  <w:style w:type="character" w:styleId="933" w:customStyle="1">
    <w:name w:val="font01"/>
    <w:uiPriority w:val="0"/>
    <w:qFormat/>
    <w:rPr>
      <w:rFonts w:ascii="宋体" w:eastAsia="宋体" w:cs="宋体"/>
      <w:color w:val="000000"/>
      <w:sz w:val="22"/>
      <w:szCs w:val="22"/>
      <w:vertAlign w:val="superscript"/>
      <w:lang w:bidi="ar-SA"/>
    </w:rPr>
  </w:style>
  <w:style w:type="character" w:styleId="934" w:customStyle="1">
    <w:name w:val="bulletintext1"/>
    <w:uiPriority w:val="0"/>
    <w:qFormat/>
    <w:rPr>
      <w:color w:val="000000"/>
      <w:sz w:val="18"/>
      <w:szCs w:val="18"/>
    </w:rPr>
  </w:style>
  <w:style w:type="character" w:styleId="935" w:customStyle="1">
    <w:name w:val="font11"/>
    <w:uiPriority w:val="0"/>
    <w:qFormat/>
    <w:rPr>
      <w:rFonts w:ascii="宋体" w:eastAsia="宋体" w:cs="宋体"/>
      <w:color w:val="000000"/>
      <w:sz w:val="22"/>
      <w:szCs w:val="22"/>
      <w:lang w:bidi="ar-SA"/>
    </w:rPr>
  </w:style>
  <w:style w:type="character" w:styleId="936" w:customStyle="1">
    <w:name w:val="样式 宋体 小四"/>
    <w:uiPriority w:val="0"/>
    <w:qFormat/>
    <w:rPr>
      <w:rFonts w:ascii="宋体"/>
      <w:spacing w:val="6"/>
      <w:sz w:val="24"/>
      <w:szCs w:val="24"/>
    </w:rPr>
  </w:style>
  <w:style w:type="character" w:styleId="937" w:customStyle="1">
    <w:name w:val="列出段落 Char"/>
    <w:link w:val="938"/>
    <w:uiPriority w:val="0"/>
    <w:qFormat/>
    <w:rPr>
      <w:rFonts w:ascii="Calibri" w:hAnsi="Calibri"/>
      <w:sz w:val="24"/>
      <w:szCs w:val="24"/>
      <w:lang w:eastAsia="en-US" w:bidi="en-US"/>
    </w:rPr>
  </w:style>
  <w:style w:type="paragraph" w:styleId="938" w:customStyle="1">
    <w:name w:val="列出段落1"/>
    <w:basedOn w:val="692"/>
    <w:link w:val="937"/>
    <w:uiPriority w:val="0"/>
    <w:qFormat/>
    <w:pPr>
      <w:contextualSpacing/>
      <w:ind w:left="720"/>
      <w:jc w:val="left"/>
      <w:widowControl/>
    </w:pPr>
    <w:rPr>
      <w:rFonts w:ascii="Calibri" w:hAnsi="Calibri"/>
      <w:sz w:val="24"/>
      <w:lang w:eastAsia="en-US" w:bidi="en-US"/>
    </w:rPr>
  </w:style>
  <w:style w:type="character" w:styleId="939" w:customStyle="1">
    <w:name w:val="md"/>
    <w:basedOn w:val="702"/>
    <w:uiPriority w:val="0"/>
    <w:qFormat/>
  </w:style>
  <w:style w:type="character" w:styleId="940" w:customStyle="1">
    <w:name w:val="cart_title_smaller1"/>
    <w:uiPriority w:val="0"/>
    <w:qFormat/>
    <w:rPr>
      <w:color w:val="000000"/>
      <w:sz w:val="18"/>
      <w:szCs w:val="18"/>
      <w:u w:val="none"/>
    </w:rPr>
  </w:style>
  <w:style w:type="character" w:styleId="941" w:customStyle="1">
    <w:name w:val="表格标题 Char"/>
    <w:link w:val="942"/>
    <w:uiPriority w:val="0"/>
    <w:qFormat/>
    <w:rPr>
      <w:rFonts w:ascii="Cambria Math" w:hAnsi="Cambria Math" w:eastAsia="仿宋_GB2312"/>
      <w:b/>
      <w:sz w:val="21"/>
      <w:szCs w:val="24"/>
    </w:rPr>
  </w:style>
  <w:style w:type="paragraph" w:styleId="942" w:customStyle="1">
    <w:name w:val="表格标题"/>
    <w:basedOn w:val="692"/>
    <w:link w:val="941"/>
    <w:uiPriority w:val="0"/>
    <w:qFormat/>
    <w:pPr>
      <w:jc w:val="center"/>
    </w:pPr>
    <w:rPr>
      <w:rFonts w:ascii="Cambria Math" w:hAnsi="Cambria Math" w:eastAsia="仿宋_GB2312"/>
      <w:b/>
    </w:rPr>
  </w:style>
  <w:style w:type="character" w:styleId="943" w:customStyle="1">
    <w:name w:val="Body text|1_"/>
    <w:link w:val="944"/>
    <w:uiPriority w:val="0"/>
    <w:qFormat/>
    <w:rPr>
      <w:rFonts w:ascii="宋体" w:hAnsi="宋体" w:eastAsia="宋体" w:cs="宋体"/>
      <w:lang w:val="zh-TW" w:eastAsia="zh-TW" w:bidi="zh-TW"/>
    </w:rPr>
  </w:style>
  <w:style w:type="paragraph" w:styleId="944" w:customStyle="1">
    <w:name w:val="Body text|1"/>
    <w:basedOn w:val="692"/>
    <w:link w:val="943"/>
    <w:uiPriority w:val="0"/>
    <w:qFormat/>
    <w:pPr>
      <w:ind w:left="190" w:firstLine="650"/>
      <w:jc w:val="left"/>
      <w:spacing w:after="270" w:line="590" w:lineRule="exact"/>
    </w:pPr>
    <w:rPr>
      <w:rFonts w:ascii="宋体" w:hAnsi="宋体" w:cs="宋体"/>
      <w:sz w:val="20"/>
      <w:szCs w:val="20"/>
      <w:lang w:val="zh-TW" w:eastAsia="zh-TW" w:bidi="zh-TW"/>
    </w:rPr>
  </w:style>
  <w:style w:type="character" w:styleId="945" w:customStyle="1">
    <w:name w:val="Header or footer|1_"/>
    <w:link w:val="946"/>
    <w:uiPriority w:val="0"/>
    <w:qFormat/>
    <w:rPr>
      <w:sz w:val="26"/>
      <w:szCs w:val="26"/>
      <w:lang w:val="zh-TW" w:eastAsia="zh-TW" w:bidi="zh-TW"/>
    </w:rPr>
  </w:style>
  <w:style w:type="paragraph" w:styleId="946" w:customStyle="1">
    <w:name w:val="Header or footer|1"/>
    <w:basedOn w:val="692"/>
    <w:link w:val="945"/>
    <w:uiPriority w:val="0"/>
    <w:qFormat/>
    <w:pPr>
      <w:jc w:val="left"/>
    </w:pPr>
    <w:rPr>
      <w:sz w:val="26"/>
      <w:szCs w:val="26"/>
      <w:lang w:val="zh-TW" w:eastAsia="zh-TW" w:bidi="zh-TW"/>
    </w:rPr>
  </w:style>
  <w:style w:type="paragraph" w:styleId="947" w:customStyle="1">
    <w:name w:val=" Char2 Char Char Char"/>
    <w:basedOn w:val="692"/>
    <w:uiPriority w:val="0"/>
    <w:qFormat/>
    <w:rPr>
      <w:rFonts w:ascii="仿宋_GB2312" w:eastAsia="仿宋_GB2312"/>
      <w:b/>
      <w:sz w:val="32"/>
      <w:szCs w:val="32"/>
    </w:rPr>
  </w:style>
  <w:style w:type="paragraph" w:styleId="948" w:customStyle="1">
    <w:name w:val="文件标题"/>
    <w:basedOn w:val="692"/>
    <w:uiPriority w:val="0"/>
    <w:qFormat/>
    <w:pPr>
      <w:jc w:val="center"/>
      <w:spacing w:after="240"/>
    </w:pPr>
    <w:rPr>
      <w:rFonts w:ascii="Arial Black" w:hAnsi="Arial Black"/>
      <w:sz w:val="48"/>
      <w:szCs w:val="20"/>
    </w:rPr>
  </w:style>
  <w:style w:type="paragraph" w:styleId="949" w:customStyle="1">
    <w:name w:val="xl29"/>
    <w:basedOn w:val="69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950" w:customStyle="1">
    <w:name w:val="标准中文版式_正文"/>
    <w:basedOn w:val="692"/>
    <w:uiPriority w:val="0"/>
    <w:qFormat/>
    <w:pPr>
      <w:ind w:firstLine="200"/>
      <w:spacing w:before="30" w:line="360" w:lineRule="auto"/>
    </w:pPr>
    <w:rPr>
      <w:rFonts w:ascii="Arial" w:hAnsi="Arial"/>
      <w:sz w:val="24"/>
    </w:rPr>
  </w:style>
  <w:style w:type="paragraph" w:styleId="951" w:customStyle="1">
    <w:name w:val="默认段落字体 Para Char Char Char Char Char Char Char Char Char1 Char Char Char Char"/>
    <w:basedOn w:val="692"/>
    <w:uiPriority w:val="0"/>
    <w:qFormat/>
    <w:rPr>
      <w:rFonts w:ascii="Tahoma" w:hAnsi="Tahoma"/>
      <w:sz w:val="24"/>
      <w:szCs w:val="20"/>
    </w:rPr>
  </w:style>
  <w:style w:type="paragraph" w:styleId="952" w:customStyle="1">
    <w:name w:val="简单回函地址"/>
    <w:basedOn w:val="692"/>
    <w:uiPriority w:val="0"/>
    <w:qFormat/>
    <w:rPr>
      <w:rFonts w:cs="宋体"/>
      <w:szCs w:val="21"/>
    </w:rPr>
  </w:style>
  <w:style w:type="paragraph" w:styleId="953" w:customStyle="1">
    <w:name w:val=" Char Char Char Char Char Char"/>
    <w:basedOn w:val="692"/>
    <w:uiPriority w:val="0"/>
    <w:qFormat/>
    <w:rPr>
      <w:szCs w:val="20"/>
    </w:rPr>
  </w:style>
  <w:style w:type="paragraph" w:styleId="954" w:customStyle="1">
    <w:name w:val="部分1"/>
    <w:basedOn w:val="692"/>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955" w:customStyle="1">
    <w:name w:val="Char"/>
    <w:basedOn w:val="692"/>
    <w:uiPriority w:val="0"/>
    <w:qFormat/>
    <w:rPr>
      <w:rFonts w:ascii="仿宋_GB2312" w:eastAsia="仿宋_GB2312"/>
      <w:b/>
      <w:sz w:val="32"/>
      <w:szCs w:val="32"/>
    </w:rPr>
  </w:style>
  <w:style w:type="paragraph" w:styleId="956" w:customStyle="1">
    <w:name w:val="xl38"/>
    <w:basedOn w:val="692"/>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957" w:customStyle="1">
    <w:name w:val="xl28"/>
    <w:basedOn w:val="692"/>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958" w:customStyle="1">
    <w:name w:val="xl2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959" w:customStyle="1">
    <w:name w:val="Section #"/>
    <w:next w:val="692"/>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lang w:val="en-US" w:eastAsia="zh-CN" w:bidi="ar-SA"/>
    </w:rPr>
  </w:style>
  <w:style w:type="paragraph" w:styleId="960">
    <w:name w:val="No Spacing"/>
    <w:uiPriority w:val="0"/>
    <w:qFormat/>
    <w:rPr>
      <w:rFonts w:hint="default" w:ascii="Times New Roman" w:hAnsi="Times New Roman" w:eastAsia="宋体" w:cs="Times New Roman"/>
      <w:sz w:val="22"/>
      <w:szCs w:val="22"/>
      <w:lang w:val="en-US" w:eastAsia="en-US" w:bidi="en-US"/>
    </w:rPr>
  </w:style>
  <w:style w:type="paragraph" w:styleId="961" w:customStyle="1">
    <w:name w:val=" Char1"/>
    <w:basedOn w:val="692"/>
    <w:uiPriority w:val="0"/>
    <w:qFormat/>
    <w:rPr>
      <w:rFonts w:ascii="仿宋_GB2312" w:eastAsia="仿宋_GB2312"/>
      <w:b/>
      <w:sz w:val="32"/>
      <w:szCs w:val="32"/>
    </w:rPr>
  </w:style>
  <w:style w:type="paragraph" w:styleId="962">
    <w:name w:val="List Paragraph"/>
    <w:basedOn w:val="692"/>
    <w:next w:val="737"/>
    <w:uiPriority w:val="34"/>
    <w:qFormat/>
    <w:pPr>
      <w:ind w:firstLine="200"/>
      <w:jc w:val="both"/>
      <w:widowControl w:val="off"/>
    </w:pPr>
    <w:rPr>
      <w:sz w:val="21"/>
      <w:szCs w:val="22"/>
      <w:lang w:val="en-US" w:eastAsia="zh-CN" w:bidi="ar-SA"/>
    </w:rPr>
  </w:style>
  <w:style w:type="paragraph" w:styleId="963" w:customStyle="1">
    <w:name w:val="表格标题/图片标题/日期格式/图片居中"/>
    <w:uiPriority w:val="0"/>
    <w:qFormat/>
    <w:pPr>
      <w:jc w:val="center"/>
    </w:pPr>
    <w:rPr>
      <w:rFonts w:hint="default" w:ascii="Times New Roman" w:hAnsi="Times New Roman" w:eastAsia="宋体" w:cs="Times New Roman"/>
      <w:b/>
      <w:sz w:val="21"/>
      <w:szCs w:val="24"/>
      <w:lang w:val="en-US" w:eastAsia="zh-CN" w:bidi="ar-SA"/>
    </w:rPr>
  </w:style>
  <w:style w:type="paragraph" w:styleId="964" w:customStyle="1">
    <w:name w:val="xl25"/>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965" w:customStyle="1">
    <w:name w:val="规范正文"/>
    <w:basedOn w:val="692"/>
    <w:uiPriority w:val="0"/>
    <w:qFormat/>
    <w:pPr>
      <w:ind w:left="480"/>
      <w:spacing w:line="360" w:lineRule="auto"/>
    </w:pPr>
    <w:rPr>
      <w:sz w:val="24"/>
      <w:szCs w:val="20"/>
    </w:rPr>
  </w:style>
  <w:style w:type="paragraph" w:styleId="966" w:customStyle="1">
    <w:name w:val="表格文字"/>
    <w:basedOn w:val="692"/>
    <w:uiPriority w:val="0"/>
    <w:qFormat/>
    <w:pPr>
      <w:jc w:val="center"/>
    </w:pPr>
    <w:rPr>
      <w:rFonts w:ascii="Cambria Math" w:hAnsi="Cambria Math" w:eastAsia="仿宋_GB2312"/>
    </w:rPr>
  </w:style>
  <w:style w:type="paragraph" w:styleId="967" w:customStyle="1">
    <w:name w:val="xl27"/>
    <w:basedOn w:val="69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968" w:customStyle="1">
    <w:name w:val="HTML 预先格式化"/>
    <w:basedOn w:val="6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969" w:customStyle="1">
    <w:name w:val="正文 样式"/>
    <w:basedOn w:val="692"/>
    <w:uiPriority w:val="0"/>
    <w:qFormat/>
    <w:pPr>
      <w:ind w:firstLine="480"/>
      <w:spacing w:line="360" w:lineRule="auto"/>
    </w:pPr>
    <w:rPr>
      <w:rFonts w:ascii="Cambria Math" w:hAnsi="Cambria Math" w:eastAsia="仿宋_GB2312" w:cs="Cambria Math"/>
      <w:sz w:val="24"/>
    </w:rPr>
  </w:style>
  <w:style w:type="paragraph" w:styleId="970" w:customStyle="1">
    <w:name w:val="正文缩进1"/>
    <w:next w:val="711"/>
    <w:uiPriority w:val="0"/>
    <w:qFormat/>
    <w:pPr>
      <w:ind w:left="200" w:firstLine="200"/>
      <w:jc w:val="both"/>
      <w:spacing w:before="50"/>
      <w:widowControl w:val="off"/>
    </w:pPr>
    <w:rPr>
      <w:rFonts w:hint="default" w:ascii="Times New Roman" w:hAnsi="Times New Roman" w:eastAsia="宋体" w:cs="Times New Roman"/>
      <w:sz w:val="24"/>
      <w:lang w:val="en-US" w:eastAsia="zh-CN" w:bidi="ar-SA"/>
    </w:rPr>
  </w:style>
  <w:style w:type="paragraph" w:styleId="971" w:customStyle="1">
    <w:name w:val="flName"/>
    <w:basedOn w:val="692"/>
    <w:uiPriority w:val="0"/>
    <w:qFormat/>
    <w:pPr>
      <w:ind w:firstLine="200"/>
      <w:jc w:val="center"/>
      <w:spacing w:before="320" w:after="160" w:line="360" w:lineRule="atLeast"/>
    </w:pPr>
    <w:rPr>
      <w:rFonts w:ascii="Arial" w:hAnsi="Arial" w:eastAsia="黑体"/>
      <w:sz w:val="32"/>
    </w:rPr>
  </w:style>
  <w:style w:type="paragraph" w:styleId="972" w:customStyle="1">
    <w:name w:val="正文2"/>
    <w:basedOn w:val="692"/>
    <w:uiPriority w:val="0"/>
    <w:qFormat/>
    <w:pPr>
      <w:ind w:firstLine="200"/>
      <w:spacing w:before="156" w:line="360" w:lineRule="auto"/>
    </w:pPr>
    <w:rPr>
      <w:sz w:val="24"/>
      <w:szCs w:val="20"/>
    </w:rPr>
  </w:style>
  <w:style w:type="paragraph" w:styleId="973" w:customStyle="1">
    <w:name w:val="普通正文"/>
    <w:basedOn w:val="692"/>
    <w:uiPriority w:val="0"/>
    <w:qFormat/>
    <w:pPr>
      <w:ind w:firstLine="480"/>
      <w:jc w:val="left"/>
      <w:spacing w:before="120" w:after="120" w:line="360" w:lineRule="auto"/>
    </w:pPr>
    <w:rPr>
      <w:rFonts w:ascii="Arial" w:hAnsi="Arial"/>
      <w:sz w:val="24"/>
    </w:rPr>
  </w:style>
  <w:style w:type="paragraph" w:styleId="974" w:customStyle="1">
    <w:name w:val="xl24"/>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975" w:customStyle="1">
    <w:name w:val="表内文字"/>
    <w:basedOn w:val="692"/>
    <w:uiPriority w:val="0"/>
    <w:qFormat/>
    <w:pPr>
      <w:jc w:val="center"/>
      <w:spacing w:before="50" w:after="50"/>
    </w:pPr>
    <w:rPr>
      <w:rFonts w:ascii="宋体"/>
      <w:sz w:val="24"/>
      <w:szCs w:val="20"/>
    </w:rPr>
  </w:style>
  <w:style w:type="paragraph" w:styleId="976" w:customStyle="1">
    <w:name w:val="正文段"/>
    <w:basedOn w:val="692"/>
    <w:uiPriority w:val="0"/>
    <w:qFormat/>
    <w:pPr>
      <w:ind w:firstLine="200"/>
      <w:spacing w:after="50"/>
      <w:widowControl/>
    </w:pPr>
    <w:rPr>
      <w:sz w:val="24"/>
      <w:szCs w:val="20"/>
    </w:rPr>
  </w:style>
  <w:style w:type="paragraph" w:styleId="977" w:customStyle="1">
    <w:name w:val="xl30"/>
    <w:basedOn w:val="692"/>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978" w:customStyle="1">
    <w:name w:val="Proposals body"/>
    <w:basedOn w:val="692"/>
    <w:next w:val="692"/>
    <w:uiPriority w:val="0"/>
    <w:qFormat/>
    <w:pPr>
      <w:jc w:val="left"/>
      <w:spacing w:line="360" w:lineRule="auto"/>
      <w:widowControl/>
    </w:pPr>
    <w:rPr>
      <w:rFonts w:ascii="宋体"/>
      <w:color w:val="000000"/>
      <w:sz w:val="24"/>
      <w:szCs w:val="20"/>
    </w:rPr>
  </w:style>
  <w:style w:type="paragraph" w:styleId="979" w:customStyle="1">
    <w:name w:val="正文格式"/>
    <w:basedOn w:val="692"/>
    <w:uiPriority w:val="0"/>
    <w:qFormat/>
    <w:pPr>
      <w:ind w:firstLine="480"/>
      <w:spacing w:line="360" w:lineRule="auto"/>
    </w:pPr>
    <w:rPr>
      <w:rFonts w:ascii="Cambria Math" w:hAnsi="Cambria Math" w:eastAsia="仿宋_GB2312" w:cs="Cambria Math"/>
      <w:sz w:val="24"/>
      <w:szCs w:val="20"/>
    </w:rPr>
  </w:style>
  <w:style w:type="paragraph" w:styleId="980" w:customStyle="1">
    <w:name w:val=" Char"/>
    <w:basedOn w:val="692"/>
    <w:uiPriority w:val="0"/>
    <w:qFormat/>
    <w:rPr>
      <w:szCs w:val="20"/>
    </w:rPr>
  </w:style>
  <w:style w:type="paragraph" w:styleId="981" w:customStyle="1">
    <w:name w:val="Plain Text"/>
    <w:basedOn w:val="692"/>
    <w:uiPriority w:val="0"/>
    <w:qFormat/>
    <w:rPr>
      <w:rFonts w:ascii="宋体" w:hAnsi="Courier New" w:eastAsia="楷体_GB2312" w:cs="宋体"/>
      <w:sz w:val="28"/>
      <w:szCs w:val="21"/>
    </w:rPr>
  </w:style>
  <w:style w:type="paragraph" w:styleId="982" w:customStyle="1">
    <w:name w:val=" Char2"/>
    <w:basedOn w:val="692"/>
    <w:uiPriority w:val="0"/>
    <w:qFormat/>
    <w:rPr>
      <w:rFonts w:ascii="仿宋_GB2312" w:eastAsia="仿宋_GB2312"/>
      <w:b/>
      <w:sz w:val="32"/>
      <w:szCs w:val="32"/>
    </w:rPr>
  </w:style>
  <w:style w:type="paragraph" w:styleId="983" w:customStyle="1">
    <w:name w:val="正文（缩进）"/>
    <w:basedOn w:val="692"/>
    <w:uiPriority w:val="0"/>
    <w:qFormat/>
    <w:pPr>
      <w:ind w:firstLine="480"/>
      <w:spacing w:before="156" w:after="156"/>
    </w:pPr>
    <w:rPr>
      <w:rFonts w:ascii="Calibri" w:hAnsi="Calibri"/>
      <w:szCs w:val="20"/>
    </w:rPr>
  </w:style>
  <w:style w:type="character" w:styleId="984" w:customStyle="1">
    <w:name w:val="NormalCharacter"/>
    <w:uiPriority w:val="0"/>
    <w:qFormat/>
  </w:style>
  <w:style w:type="character" w:styleId="985" w:customStyle="1">
    <w:name w:val="UserStyle_9"/>
    <w:uiPriority w:val="0"/>
    <w:qFormat/>
  </w:style>
  <w:style w:type="paragraph" w:styleId="986"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87" w:customStyle="1">
    <w:name w:val="Table Paragraph"/>
    <w:basedOn w:val="692"/>
    <w:uiPriority w:val="1"/>
    <w:qFormat/>
    <w:rPr>
      <w:rFonts w:ascii="宋体" w:hAnsi="宋体" w:eastAsia="宋体" w:cs="宋体"/>
      <w:lang w:val="zh-CN" w:eastAsia="zh-CN" w:bidi="zh-CN"/>
    </w:rPr>
  </w:style>
  <w:style w:type="character" w:styleId="988" w:customStyle="1">
    <w:name w:val="hour_am"/>
    <w:basedOn w:val="702"/>
    <w:uiPriority w:val="0"/>
    <w:qFormat/>
  </w:style>
  <w:style w:type="character" w:styleId="989" w:customStyle="1">
    <w:name w:val="hover"/>
    <w:basedOn w:val="702"/>
    <w:uiPriority w:val="0"/>
    <w:qFormat/>
    <w:rPr>
      <w:shd w:val="clear" w:color="auto" w:fill="eeeeee"/>
    </w:rPr>
  </w:style>
  <w:style w:type="character" w:styleId="990" w:customStyle="1">
    <w:name w:val="hover1"/>
    <w:basedOn w:val="702"/>
    <w:uiPriority w:val="0"/>
    <w:qFormat/>
    <w:rPr>
      <w:color w:val="5fb878"/>
    </w:rPr>
  </w:style>
  <w:style w:type="character" w:styleId="991" w:customStyle="1">
    <w:name w:val="hover2"/>
    <w:basedOn w:val="702"/>
    <w:uiPriority w:val="0"/>
    <w:qFormat/>
    <w:rPr>
      <w:color w:val="5fb878"/>
    </w:rPr>
  </w:style>
  <w:style w:type="character" w:styleId="992" w:customStyle="1">
    <w:name w:val="hover3"/>
    <w:basedOn w:val="702"/>
    <w:uiPriority w:val="0"/>
    <w:qFormat/>
    <w:rPr>
      <w:color w:val="ffffff"/>
    </w:rPr>
  </w:style>
  <w:style w:type="character" w:styleId="993" w:customStyle="1">
    <w:name w:val="old"/>
    <w:basedOn w:val="702"/>
    <w:uiPriority w:val="0"/>
    <w:qFormat/>
    <w:rPr>
      <w:color w:val="999999"/>
    </w:rPr>
  </w:style>
  <w:style w:type="character" w:styleId="994" w:customStyle="1">
    <w:name w:val="glyphicon"/>
    <w:basedOn w:val="702"/>
    <w:uiPriority w:val="0"/>
    <w:qFormat/>
  </w:style>
  <w:style w:type="character" w:styleId="995" w:customStyle="1">
    <w:name w:val="hour_pm"/>
    <w:basedOn w:val="702"/>
    <w:uiPriority w:val="0"/>
    <w:qFormat/>
  </w:style>
  <w:style w:type="paragraph" w:styleId="996"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样式 标题 2 + Times New Roman 四号 非加粗 段前: 5 磅 段后: 0 磅 行距: 固定值 20..."/>
    <w:basedOn w:val="694"/>
    <w:uiPriority w:val="0"/>
    <w:qFormat/>
    <w:pPr>
      <w:spacing w:before="100" w:after="0" w:line="400" w:lineRule="exact"/>
    </w:pPr>
    <w:rPr>
      <w:rFonts w:ascii="Times New Roman" w:hAnsi="Times New Roman" w:cs="宋体"/>
      <w:b w:val="0"/>
      <w:bCs w:val="0"/>
      <w:sz w:val="28"/>
      <w:szCs w:val="20"/>
    </w:rPr>
  </w:style>
  <w:style w:type="paragraph" w:styleId="99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999" w:customStyle="1">
    <w:name w:val="hover4"/>
    <w:basedOn w:val="702"/>
    <w:uiPriority w:val="0"/>
    <w:qFormat/>
    <w:rPr>
      <w:color w:val="5fb878"/>
    </w:rPr>
  </w:style>
  <w:style w:type="character" w:styleId="1000" w:customStyle="1">
    <w:name w:val="hover5"/>
    <w:basedOn w:val="702"/>
    <w:uiPriority w:val="0"/>
    <w:qFormat/>
    <w:rPr>
      <w:color w:val="5fb878"/>
    </w:rPr>
  </w:style>
  <w:style w:type="character" w:styleId="1001" w:customStyle="1">
    <w:name w:val="first-child"/>
    <w:basedOn w:val="702"/>
    <w:uiPriority w:val="0"/>
    <w:qFormat/>
  </w:style>
  <w:style w:type="character" w:styleId="1002" w:customStyle="1">
    <w:name w:val="layui-this2"/>
    <w:basedOn w:val="702"/>
    <w:uiPriority w:val="0"/>
    <w:qFormat/>
    <w:rPr>
      <w:shd w:val="clear" w:color="auto" w:fill="ffffff"/>
    </w:rPr>
  </w:style>
  <w:style w:type="character" w:styleId="1003" w:customStyle="1">
    <w:name w:val="active"/>
    <w:basedOn w:val="702"/>
    <w:uiPriority w:val="0"/>
    <w:qFormat/>
    <w:rPr>
      <w:color w:val="ffffff"/>
      <w:shd w:val="clear" w:color="auto" w:fill="0f5bb9"/>
    </w:rPr>
  </w:style>
  <w:style w:type="character" w:styleId="1004" w:customStyle="1">
    <w:name w:val="active16"/>
    <w:basedOn w:val="702"/>
    <w:uiPriority w:val="0"/>
    <w:qFormat/>
    <w:rPr>
      <w:color w:val="ffffff"/>
      <w:shd w:val="clear" w:color="auto" w:fill="0f5bb9"/>
    </w:rPr>
  </w:style>
  <w:style w:type="paragraph" w:styleId="1005" w:customStyle="1">
    <w:name w:val="正文11"/>
    <w:next w:val="692"/>
    <w:uiPriority w:val="0"/>
    <w:qFormat/>
    <w:pPr>
      <w:jc w:val="both"/>
      <w:widowControl w:val="off"/>
    </w:pPr>
    <w:rPr>
      <w:rFonts w:hint="default" w:ascii="Times New Roman" w:hAnsi="Times New Roman" w:eastAsia="宋体" w:cs="Times New Roman"/>
      <w:sz w:val="21"/>
      <w:szCs w:val="24"/>
    </w:rPr>
  </w:style>
  <w:style w:type="paragraph" w:styleId="1006" w:customStyle="1">
    <w:name w:val="目录 11"/>
    <w:basedOn w:val="1005"/>
    <w:next w:val="1005"/>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07" w:customStyle="1">
    <w:name w:val="正文首行缩进 21"/>
    <w:basedOn w:val="729"/>
    <w:uiPriority w:val="0"/>
    <w:qFormat/>
    <w:pPr>
      <w:ind w:left="420" w:firstLine="420"/>
      <w:jc w:val="left"/>
      <w:spacing w:after="120"/>
    </w:pPr>
    <w:rPr>
      <w:rFonts w:eastAsia="宋体"/>
      <w:sz w:val="21"/>
    </w:rPr>
  </w:style>
  <w:style w:type="paragraph" w:styleId="1008" w:customStyle="1">
    <w:name w:val="寄信人地址1"/>
    <w:basedOn w:val="692"/>
    <w:uiPriority w:val="99"/>
    <w:unhideWhenUsed/>
    <w:qFormat/>
    <w:rPr>
      <w:rFonts w:ascii="Arial" w:hAnsi="Arial"/>
    </w:rPr>
  </w:style>
  <w:style w:type="paragraph" w:styleId="1009" w:customStyle="1">
    <w:name w:val="普通(网站)1"/>
    <w:basedOn w:val="692"/>
    <w:uiPriority w:val="0"/>
    <w:qFormat/>
    <w:pPr>
      <w:jc w:val="left"/>
      <w:spacing w:before="100" w:beforeAutospacing="1" w:after="100" w:afterAutospacing="1"/>
      <w:widowControl/>
    </w:pPr>
    <w:rPr>
      <w:rFonts w:ascii="宋体" w:hAnsi="宋体"/>
      <w:color w:val="000000"/>
      <w:sz w:val="24"/>
      <w:szCs w:val="24"/>
    </w:rPr>
  </w:style>
  <w:style w:type="paragraph" w:styleId="1010" w:customStyle="1">
    <w:name w:val="纯文本1111"/>
    <w:basedOn w:val="692"/>
    <w:uiPriority w:val="99"/>
    <w:qFormat/>
    <w:rPr>
      <w:rFonts w:ascii="宋体" w:hAnsi="Courier New"/>
      <w:sz w:val="24"/>
    </w:rPr>
  </w:style>
  <w:style w:type="paragraph" w:styleId="1011" w:customStyle="1">
    <w:name w:val="段"/>
    <w:next w:val="692"/>
    <w:uiPriority w:val="0"/>
    <w:qFormat/>
    <w:pPr>
      <w:ind w:firstLine="200"/>
      <w:jc w:val="both"/>
      <w:spacing w:line="360" w:lineRule="auto"/>
    </w:pPr>
    <w:rPr>
      <w:rFonts w:hint="default" w:ascii="宋体" w:hAnsi="Times New Roman" w:eastAsia="宋体" w:cs="Times New Roman"/>
      <w:sz w:val="24"/>
      <w:szCs w:val="22"/>
    </w:rPr>
  </w:style>
  <w:style w:type="paragraph" w:styleId="1012" w:customStyle="1">
    <w:name w:val="纯文本11"/>
    <w:basedOn w:val="692"/>
    <w:uiPriority w:val="99"/>
    <w:qFormat/>
    <w:pPr>
      <w:jc w:val="both"/>
      <w:widowControl w:val="off"/>
    </w:pPr>
    <w:rPr>
      <w:rFonts w:ascii="宋体"/>
      <w:szCs w:val="24"/>
    </w:rPr>
  </w:style>
  <w:style w:type="paragraph" w:styleId="1013" w:customStyle="1">
    <w:name w:val="正文文本缩进 31"/>
    <w:basedOn w:val="1005"/>
    <w:uiPriority w:val="0"/>
    <w:qFormat/>
    <w:pPr>
      <w:ind w:firstLine="600"/>
      <w:spacing w:before="50" w:after="50" w:line="400" w:lineRule="exact"/>
    </w:pPr>
    <w:rPr>
      <w:rFonts w:ascii="仿宋_GB2312" w:hAnsi="宋体" w:eastAsia="仿宋_GB2312"/>
      <w:sz w:val="32"/>
    </w:rPr>
  </w:style>
  <w:style w:type="paragraph" w:styleId="1014" w:customStyle="1">
    <w:name w:val="black1"/>
    <w:basedOn w:val="1005"/>
    <w:uiPriority w:val="0"/>
    <w:qFormat/>
    <w:pPr>
      <w:jc w:val="left"/>
      <w:spacing w:before="100" w:beforeAutospacing="1" w:after="100" w:afterAutospacing="1"/>
      <w:widowControl/>
    </w:pPr>
    <w:rPr>
      <w:rFonts w:ascii="宋体" w:hAnsi="宋体"/>
      <w:sz w:val="24"/>
    </w:rPr>
  </w:style>
  <w:style w:type="paragraph" w:styleId="1015" w:customStyle="1">
    <w:name w:val="页脚1"/>
    <w:basedOn w:val="986"/>
    <w:uiPriority w:val="0"/>
    <w:qFormat/>
    <w:pPr>
      <w:spacing w:line="240" w:lineRule="auto"/>
      <w:tabs>
        <w:tab w:val="center" w:pos="4153" w:leader="none"/>
        <w:tab w:val="right" w:pos="8306" w:leader="none"/>
      </w:tabs>
    </w:pPr>
    <w:rPr>
      <w:sz w:val="18"/>
      <w:szCs w:val="18"/>
    </w:rPr>
  </w:style>
  <w:style w:type="paragraph" w:styleId="1016" w:customStyle="1">
    <w:name w:val="副标题1"/>
    <w:basedOn w:val="1005"/>
    <w:next w:val="1005"/>
    <w:uiPriority w:val="0"/>
    <w:qFormat/>
    <w:pPr>
      <w:ind w:firstLine="200"/>
      <w:jc w:val="left"/>
      <w:spacing w:line="400" w:lineRule="exact"/>
      <w:outlineLvl w:val="1"/>
    </w:pPr>
    <w:rPr>
      <w:rFonts w:ascii="Cambria" w:hAnsi="Cambria" w:eastAsia="黑体"/>
      <w:b/>
      <w:bCs/>
      <w:sz w:val="32"/>
      <w:szCs w:val="32"/>
    </w:rPr>
  </w:style>
  <w:style w:type="paragraph" w:styleId="1017" w:customStyle="1">
    <w:name w:val="正文文本1"/>
    <w:basedOn w:val="1005"/>
    <w:next w:val="692"/>
    <w:uiPriority w:val="0"/>
    <w:qFormat/>
    <w:pPr>
      <w:spacing w:after="120"/>
    </w:pPr>
    <w:rPr>
      <w:sz w:val="15"/>
    </w:rPr>
  </w:style>
  <w:style w:type="paragraph" w:styleId="1018" w:customStyle="1">
    <w:name w:val="一级条标题"/>
    <w:basedOn w:val="1019"/>
    <w:next w:val="1011"/>
    <w:uiPriority w:val="0"/>
    <w:qFormat/>
    <w:pPr>
      <w:tabs>
        <w:tab w:val="left" w:pos="1200" w:leader="none"/>
      </w:tabs>
      <w:outlineLvl w:val="2"/>
    </w:pPr>
  </w:style>
  <w:style w:type="paragraph" w:styleId="1019" w:customStyle="1">
    <w:name w:val="章标题"/>
    <w:next w:val="69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20" w:customStyle="1">
    <w:name w:val="Heading 2"/>
    <w:basedOn w:val="692"/>
    <w:next w:val="692"/>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21" w:customStyle="1">
    <w:name w:val="Heading 3"/>
    <w:basedOn w:val="692"/>
    <w:next w:val="692"/>
    <w:uiPriority w:val="0"/>
    <w:qFormat/>
    <w:pPr>
      <w:keepLines/>
      <w:keepNext/>
      <w:spacing w:before="260" w:after="260" w:line="415" w:lineRule="auto"/>
      <w:outlineLvl w:val="2"/>
    </w:pPr>
    <w:rPr>
      <w:sz w:val="32"/>
      <w:szCs w:val="32"/>
    </w:rPr>
  </w:style>
  <w:style w:type="paragraph" w:styleId="1022" w:customStyle="1">
    <w:name w:val="标题 21"/>
    <w:basedOn w:val="692"/>
    <w:next w:val="692"/>
    <w:uiPriority w:val="0"/>
    <w:qFormat/>
    <w:pPr>
      <w:ind w:left="576" w:hanging="576"/>
      <w:keepLines/>
      <w:keepNext/>
      <w:spacing w:before="260" w:after="260" w:line="416" w:lineRule="auto"/>
      <w:outlineLvl w:val="1"/>
    </w:pPr>
    <w:rPr>
      <w:rFonts w:ascii="Cambria" w:hAnsi="Cambria" w:cs="Times New Roman"/>
      <w:b/>
      <w:bCs/>
      <w:sz w:val="32"/>
      <w:szCs w:val="32"/>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孙慧敏</cp:lastModifiedBy>
  <cp:revision>47</cp:revision>
  <dcterms:created xsi:type="dcterms:W3CDTF">2021-03-25T00:40:00Z</dcterms:created>
  <dcterms:modified xsi:type="dcterms:W3CDTF">2026-07-31T02:47:57Z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19BF130D222F4D919280F3F3DD62470C_13</vt:lpwstr>
  </property>
  <property fmtid="{D5CDD505-2E9C-101B-9397-08002B2CF9AE}" pid="4" name="KSOTemplateDocerSaveRecord">
    <vt:lpwstr>eyJoZGlkIjoiYTFkNGQ4MjZmZGUzODJmODA1ZjEzNDNiMjgyZTM4MWYiLCJ1c2VySWQiOiI0Mjg3NzIyNjUifQ==</vt:lpwstr>
  </property>
</Properties>
</file>