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宋体" w:hAnsi="宋体"/>
          <w:b/>
          <w:color w:val="000000"/>
          <w:spacing w:val="76"/>
          <w:sz w:val="100"/>
          <w:szCs w:val="112"/>
        </w:rPr>
      </w:pPr>
      <w:r>
        <w:rPr>
          <w:rFonts w:ascii="宋体" w:hAnsi="宋体"/>
          <w:b/>
          <w:color w:val="000000"/>
          <w:spacing w:val="76"/>
          <w:sz w:val="100"/>
          <w:szCs w:val="112"/>
        </w:rPr>
      </w:r>
      <w:r/>
    </w:p>
    <w:p>
      <w:pPr>
        <w:widowControl/>
        <w:rPr>
          <w:rFonts w:ascii="宋体" w:hAnsi="宋体"/>
          <w:b/>
          <w:color w:val="000000"/>
          <w:spacing w:val="76"/>
          <w:sz w:val="100"/>
          <w:szCs w:val="112"/>
        </w:rPr>
      </w:pPr>
      <w:r>
        <w:rPr>
          <w:rFonts w:ascii="宋体" w:hAnsi="宋体"/>
          <w:b/>
          <w:color w:val="000000"/>
          <w:spacing w:val="76"/>
          <w:sz w:val="100"/>
          <w:szCs w:val="112"/>
        </w:rPr>
      </w:r>
      <w:r/>
    </w:p>
    <w:p>
      <w:pPr>
        <w:jc w:val="center"/>
        <w:widowControl/>
        <w:rPr>
          <w:rFonts w:ascii="宋体" w:hAnsi="宋体"/>
          <w:b/>
          <w:bCs/>
          <w:color w:val="000000"/>
          <w:sz w:val="84"/>
          <w:szCs w:val="84"/>
        </w:rPr>
      </w:pPr>
      <w:r>
        <w:rPr>
          <w:rFonts w:ascii="宋体" w:hAnsi="宋体"/>
          <w:b/>
          <w:bCs/>
          <w:color w:val="000000"/>
          <w:sz w:val="84"/>
          <w:szCs w:val="84"/>
        </w:rPr>
        <w:t xml:space="preserve">竞争性磋商文件</w:t>
      </w:r>
      <w:r/>
    </w:p>
    <w:p>
      <w:pPr>
        <w:pStyle w:val="875"/>
        <w:rPr>
          <w:rFonts w:ascii="宋体" w:hAnsi="宋体"/>
          <w:color w:val="000000"/>
        </w:rPr>
      </w:pPr>
      <w:r>
        <w:rPr>
          <w:rFonts w:ascii="宋体" w:hAnsi="宋体"/>
          <w:color w:val="000000"/>
        </w:rPr>
      </w:r>
      <w:r/>
    </w:p>
    <w:p>
      <w:pPr>
        <w:pStyle w:val="875"/>
        <w:rPr>
          <w:rFonts w:ascii="宋体" w:hAnsi="宋体"/>
          <w:color w:val="000000"/>
        </w:rPr>
      </w:pPr>
      <w:r>
        <w:rPr>
          <w:rFonts w:ascii="宋体" w:hAnsi="宋体"/>
          <w:color w:val="000000"/>
        </w:rPr>
      </w:r>
      <w:r/>
    </w:p>
    <w:p>
      <w:pPr>
        <w:pStyle w:val="875"/>
        <w:rPr>
          <w:rFonts w:ascii="宋体" w:hAnsi="宋体"/>
          <w:color w:val="000000"/>
        </w:rPr>
      </w:pPr>
      <w:r>
        <w:rPr>
          <w:rFonts w:ascii="宋体" w:hAnsi="宋体"/>
          <w:color w:val="000000"/>
        </w:rPr>
      </w:r>
      <w:r/>
    </w:p>
    <w:p>
      <w:pPr>
        <w:pStyle w:val="875"/>
        <w:ind w:left="0"/>
        <w:rPr>
          <w:rFonts w:ascii="宋体" w:hAnsi="宋体"/>
          <w:color w:val="000000"/>
        </w:rPr>
      </w:pPr>
      <w:r>
        <w:rPr>
          <w:rFonts w:ascii="宋体" w:hAnsi="宋体"/>
          <w:color w:val="000000"/>
        </w:rPr>
      </w:r>
      <w:r/>
    </w:p>
    <w:p>
      <w:pPr>
        <w:pStyle w:val="876"/>
        <w:rPr>
          <w:rFonts w:ascii="宋体" w:hAnsi="宋体"/>
          <w:color w:val="000000"/>
        </w:rPr>
      </w:pPr>
      <w:r>
        <w:rPr>
          <w:rFonts w:ascii="宋体" w:hAnsi="宋体"/>
          <w:color w:val="000000"/>
        </w:rPr>
      </w:r>
      <w:r/>
    </w:p>
    <w:p>
      <w:pPr>
        <w:pStyle w:val="876"/>
        <w:jc w:val="center"/>
        <w:rPr>
          <w:rFonts w:ascii="宋体" w:hAnsi="宋体"/>
          <w:color w:val="000000"/>
        </w:rPr>
      </w:pPr>
      <w:r>
        <w:rPr>
          <w:rFonts w:ascii="宋体" w:hAnsi="宋体"/>
          <w:color w:val="000000"/>
        </w:rPr>
      </w:r>
      <w:r/>
    </w:p>
    <w:p>
      <w:pPr>
        <w:ind w:firstLine="643"/>
        <w:jc w:val="left"/>
        <w:widowControl/>
        <w:rPr>
          <w:rFonts w:ascii="宋体" w:hAnsi="宋体"/>
          <w:b/>
          <w:bCs/>
          <w:color w:val="000000"/>
          <w:sz w:val="32"/>
          <w:szCs w:val="32"/>
        </w:rPr>
      </w:pPr>
      <w:r>
        <w:rPr>
          <w:rFonts w:ascii="宋体" w:hAnsi="宋体"/>
          <w:b/>
          <w:bCs/>
          <w:color w:val="000000"/>
          <w:sz w:val="32"/>
          <w:szCs w:val="32"/>
        </w:rPr>
      </w:r>
      <w:r/>
    </w:p>
    <w:p>
      <w:pPr>
        <w:ind w:firstLine="998"/>
        <w:jc w:val="left"/>
        <w:spacing w:line="360" w:lineRule="auto"/>
        <w:widowControl/>
        <w:rPr>
          <w:rFonts w:ascii="宋体" w:hAnsi="宋体"/>
          <w:b/>
          <w:bCs/>
          <w:color w:val="000000"/>
          <w:sz w:val="32"/>
          <w:szCs w:val="32"/>
        </w:rPr>
      </w:pPr>
      <w:r>
        <w:rPr>
          <w:rFonts w:ascii="宋体" w:hAnsi="宋体"/>
          <w:b/>
          <w:bCs/>
          <w:color w:val="000000"/>
          <w:sz w:val="32"/>
          <w:szCs w:val="32"/>
        </w:rPr>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项目编号：</w:t>
      </w:r>
      <w:r>
        <w:rPr>
          <w:rFonts w:hint="eastAsia" w:ascii="宋体" w:hAnsi="宋体"/>
          <w:b/>
          <w:bCs/>
          <w:color w:val="000000"/>
          <w:sz w:val="32"/>
          <w:szCs w:val="32"/>
          <w:lang w:eastAsia="zh-CN"/>
        </w:rPr>
        <w:t xml:space="preserve">JSZC-320322031-YHGL-C2026-0003</w:t>
      </w:r>
      <w:r/>
    </w:p>
    <w:p>
      <w:pPr>
        <w:ind w:firstLine="964"/>
        <w:spacing w:line="360" w:lineRule="auto"/>
        <w:rPr>
          <w:rFonts w:ascii="宋体" w:hAnsi="宋体"/>
          <w:b/>
          <w:bCs/>
          <w:color w:val="000000"/>
          <w:sz w:val="32"/>
          <w:szCs w:val="32"/>
        </w:rPr>
      </w:pPr>
      <w:r>
        <w:rPr>
          <w:rFonts w:ascii="宋体" w:hAnsi="宋体"/>
          <w:b/>
          <w:bCs/>
          <w:color w:val="000000"/>
          <w:sz w:val="32"/>
          <w:szCs w:val="32"/>
        </w:rPr>
        <w:t xml:space="preserve">项目名称：</w:t>
      </w:r>
      <w:r>
        <w:rPr>
          <w:rFonts w:hint="eastAsia" w:ascii="宋体" w:hAnsi="宋体"/>
          <w:b/>
          <w:bCs/>
          <w:color w:val="000000"/>
          <w:sz w:val="32"/>
          <w:szCs w:val="32"/>
        </w:rPr>
        <w:t xml:space="preserve">沛县龙固镇污水管网清淤检测排查工程</w:t>
      </w:r>
      <w:r/>
    </w:p>
    <w:p>
      <w:pPr>
        <w:ind w:firstLine="964"/>
        <w:spacing w:line="360" w:lineRule="auto"/>
        <w:rPr>
          <w:rFonts w:ascii="宋体" w:hAnsi="宋体"/>
          <w:b/>
          <w:bCs/>
          <w:color w:val="000000"/>
          <w:sz w:val="32"/>
          <w:szCs w:val="32"/>
        </w:rPr>
      </w:pPr>
      <w:r>
        <w:rPr>
          <w:rFonts w:ascii="宋体" w:hAnsi="宋体"/>
          <w:b/>
          <w:bCs/>
          <w:color w:val="000000"/>
          <w:sz w:val="32"/>
          <w:szCs w:val="32"/>
        </w:rPr>
      </w:r>
      <w:r/>
    </w:p>
    <w:p>
      <w:pPr>
        <w:ind w:firstLine="964"/>
        <w:spacing w:line="360" w:lineRule="auto"/>
        <w:rPr>
          <w:rFonts w:ascii="宋体" w:hAnsi="宋体"/>
          <w:b/>
          <w:bCs/>
          <w:color w:val="000000"/>
          <w:sz w:val="32"/>
          <w:szCs w:val="32"/>
        </w:rPr>
      </w:pPr>
      <w:r>
        <w:rPr>
          <w:rFonts w:hint="eastAsia" w:ascii="宋体" w:hAnsi="宋体"/>
          <w:b/>
          <w:bCs/>
          <w:color w:val="000000"/>
          <w:sz w:val="32"/>
          <w:szCs w:val="32"/>
        </w:rPr>
        <w:t xml:space="preserve">采购人：沛县龙固镇人民政府 </w:t>
      </w:r>
      <w:r/>
    </w:p>
    <w:p>
      <w:pPr>
        <w:ind w:firstLine="964"/>
        <w:spacing w:line="360" w:lineRule="auto"/>
        <w:rPr>
          <w:rFonts w:ascii="宋体" w:hAnsi="宋体"/>
          <w:b/>
          <w:bCs/>
          <w:color w:val="000000"/>
          <w:sz w:val="32"/>
          <w:szCs w:val="32"/>
        </w:rPr>
      </w:pPr>
      <w:r>
        <w:rPr>
          <w:rFonts w:ascii="宋体" w:hAnsi="宋体"/>
          <w:b/>
          <w:bCs/>
          <w:color w:val="000000"/>
          <w:sz w:val="32"/>
          <w:szCs w:val="32"/>
        </w:rPr>
      </w:r>
      <w:r/>
    </w:p>
    <w:p>
      <w:pPr>
        <w:ind w:firstLine="904"/>
        <w:spacing w:line="360" w:lineRule="auto"/>
        <w:widowControl/>
        <w:rPr>
          <w:rFonts w:ascii="宋体" w:hAnsi="宋体"/>
          <w:b/>
          <w:sz w:val="32"/>
          <w:szCs w:val="32"/>
        </w:rPr>
      </w:pPr>
      <w:r>
        <w:rPr>
          <w:rFonts w:ascii="宋体" w:hAnsi="宋体"/>
          <w:b/>
          <w:bCs/>
          <w:color w:val="000000"/>
          <w:sz w:val="30"/>
          <w:szCs w:val="20"/>
        </w:rPr>
        <w:t xml:space="preserve">采购代理机构：</w:t>
      </w:r>
      <w:r>
        <w:rPr>
          <w:rFonts w:hint="eastAsia" w:ascii="宋体" w:hAnsi="宋体"/>
          <w:b/>
          <w:sz w:val="32"/>
          <w:szCs w:val="32"/>
        </w:rPr>
        <w:t xml:space="preserve">徐州瀛海工程管理咨询有限公司</w:t>
      </w:r>
      <w:r/>
    </w:p>
    <w:p>
      <w:pPr>
        <w:ind w:firstLine="964"/>
        <w:spacing w:line="360" w:lineRule="auto"/>
        <w:widowControl/>
        <w:rPr>
          <w:rFonts w:ascii="宋体" w:hAnsi="宋体"/>
          <w:b/>
          <w:sz w:val="32"/>
          <w:szCs w:val="32"/>
        </w:rPr>
      </w:pPr>
      <w:r>
        <w:rPr>
          <w:rFonts w:ascii="宋体" w:hAnsi="宋体"/>
          <w:b/>
          <w:sz w:val="32"/>
          <w:szCs w:val="32"/>
        </w:rPr>
      </w:r>
      <w:r/>
    </w:p>
    <w:p>
      <w:pPr>
        <w:jc w:val="center"/>
        <w:spacing w:line="360" w:lineRule="auto"/>
        <w:widowControl/>
        <w:rPr>
          <w:rFonts w:ascii="宋体" w:hAnsi="宋体"/>
          <w:bCs/>
          <w:color w:val="000000"/>
          <w:sz w:val="30"/>
          <w:szCs w:val="20"/>
        </w:rPr>
      </w:pPr>
      <w:r>
        <w:rPr>
          <w:rFonts w:ascii="宋体" w:hAnsi="宋体"/>
          <w:bCs/>
          <w:color w:val="000000"/>
          <w:sz w:val="30"/>
          <w:szCs w:val="20"/>
        </w:rPr>
        <w:t xml:space="preserve">二〇二</w:t>
      </w:r>
      <w:r>
        <w:rPr>
          <w:rFonts w:hint="eastAsia" w:ascii="宋体" w:hAnsi="宋体"/>
          <w:bCs/>
          <w:color w:val="000000"/>
          <w:sz w:val="30"/>
          <w:szCs w:val="20"/>
        </w:rPr>
        <w:t xml:space="preserve">六</w:t>
      </w:r>
      <w:r>
        <w:rPr>
          <w:rFonts w:ascii="宋体" w:hAnsi="宋体"/>
          <w:bCs/>
          <w:color w:val="000000"/>
          <w:sz w:val="30"/>
          <w:szCs w:val="20"/>
        </w:rPr>
        <w:t xml:space="preserve">年</w:t>
      </w:r>
      <w:r>
        <w:rPr>
          <w:rFonts w:hint="eastAsia" w:ascii="宋体" w:hAnsi="宋体"/>
          <w:bCs/>
          <w:color w:val="000000"/>
          <w:sz w:val="30"/>
          <w:szCs w:val="20"/>
        </w:rPr>
        <w:t xml:space="preserve">七</w:t>
      </w:r>
      <w:r>
        <w:rPr>
          <w:rFonts w:ascii="宋体" w:hAnsi="宋体"/>
          <w:bCs/>
          <w:color w:val="000000"/>
          <w:sz w:val="30"/>
          <w:szCs w:val="20"/>
        </w:rPr>
        <w:t xml:space="preserve">月</w:t>
      </w:r>
      <w:r/>
    </w:p>
    <w:p>
      <w:pPr>
        <w:jc w:val="center"/>
        <w:spacing w:line="360" w:lineRule="auto"/>
        <w:widowControl/>
        <w:rPr>
          <w:rFonts w:ascii="宋体" w:hAnsi="宋体"/>
          <w:b/>
          <w:color w:val="000000"/>
          <w:sz w:val="44"/>
          <w:szCs w:val="44"/>
        </w:rPr>
      </w:pPr>
      <w:r>
        <w:rPr>
          <w:rFonts w:ascii="宋体" w:hAnsi="宋体"/>
          <w:b/>
          <w:color w:val="000000"/>
          <w:sz w:val="44"/>
          <w:szCs w:val="44"/>
        </w:rPr>
      </w:r>
      <w:r/>
    </w:p>
    <w:p>
      <w:pPr>
        <w:jc w:val="center"/>
        <w:spacing w:line="360" w:lineRule="auto"/>
        <w:widowControl/>
        <w:rPr>
          <w:rFonts w:ascii="宋体" w:hAnsi="宋体"/>
          <w:b/>
          <w:color w:val="000000"/>
          <w:sz w:val="44"/>
          <w:szCs w:val="44"/>
        </w:rPr>
        <w:sectPr>
          <w:headerReference w:type="default" r:id="rId9"/>
          <w:headerReference w:type="first" r:id="rId10"/>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ascii="宋体" w:hAnsi="宋体"/>
          <w:b/>
          <w:color w:val="000000"/>
          <w:sz w:val="44"/>
          <w:szCs w:val="44"/>
        </w:rPr>
      </w:r>
      <w:r/>
    </w:p>
    <w:p>
      <w:pPr>
        <w:jc w:val="center"/>
        <w:spacing w:line="360" w:lineRule="auto"/>
        <w:widowControl/>
        <w:rPr>
          <w:rFonts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ascii="宋体" w:hAnsi="宋体"/>
          <w:color w:val="000000"/>
          <w:sz w:val="24"/>
          <w:szCs w:val="20"/>
        </w:rPr>
      </w:pPr>
      <w:r>
        <w:rPr>
          <w:rFonts w:ascii="宋体" w:hAnsi="宋体"/>
          <w:color w:val="000000"/>
          <w:sz w:val="24"/>
          <w:szCs w:val="20"/>
        </w:rPr>
      </w:r>
      <w:r/>
    </w:p>
    <w:p>
      <w:pPr>
        <w:jc w:val="left"/>
        <w:spacing w:line="360" w:lineRule="auto"/>
        <w:widowControl/>
        <w:tabs>
          <w:tab w:val="left" w:pos="3240" w:leader="none"/>
        </w:tabs>
        <w:rPr>
          <w:rFonts w:hint="eastAsia" w:ascii="宋体" w:hAnsi="宋体"/>
          <w:b/>
          <w:bCs/>
          <w:color w:val="000000"/>
          <w:sz w:val="24"/>
          <w:lang w:eastAsia="zh-CN"/>
        </w:rPr>
      </w:pPr>
      <w:r>
        <w:rPr>
          <w:rFonts w:ascii="宋体" w:hAnsi="宋体"/>
          <w:b/>
          <w:bCs/>
          <w:color w:val="000000"/>
          <w:sz w:val="24"/>
        </w:rPr>
        <w:t xml:space="preserve">项目编号：</w:t>
      </w:r>
      <w:r>
        <w:rPr>
          <w:rFonts w:hint="eastAsia" w:ascii="宋体" w:hAnsi="宋体"/>
          <w:b/>
          <w:bCs/>
          <w:color w:val="000000"/>
          <w:sz w:val="24"/>
          <w:lang w:eastAsia="zh-CN"/>
        </w:rPr>
        <w:t xml:space="preserve">JSZC-320322031-YHGL-C2026-0003</w:t>
      </w:r>
      <w:r/>
    </w:p>
    <w:p>
      <w:pPr>
        <w:jc w:val="left"/>
        <w:spacing w:line="360" w:lineRule="auto"/>
        <w:widowControl/>
        <w:tabs>
          <w:tab w:val="left" w:pos="3240" w:leader="none"/>
        </w:tabs>
        <w:rPr>
          <w:rFonts w:ascii="宋体" w:hAnsi="宋体"/>
          <w:color w:val="000000"/>
          <w:sz w:val="24"/>
        </w:rPr>
      </w:pPr>
      <w:r>
        <w:rPr>
          <w:rFonts w:ascii="宋体" w:hAnsi="宋体"/>
          <w:color w:val="000000"/>
          <w:sz w:val="24"/>
        </w:rPr>
        <w:t xml:space="preserve">（供应商）：</w:t>
      </w:r>
      <w:r/>
    </w:p>
    <w:p>
      <w:pPr>
        <w:ind w:firstLine="600"/>
        <w:jc w:val="left"/>
        <w:spacing w:line="360" w:lineRule="auto"/>
        <w:widowControl/>
        <w:rPr>
          <w:rFonts w:ascii="宋体" w:hAnsi="宋体"/>
          <w:color w:val="000000"/>
          <w:sz w:val="24"/>
        </w:rPr>
      </w:pPr>
      <w:r>
        <w:rPr>
          <w:rFonts w:hint="eastAsia" w:ascii="宋体" w:hAnsi="宋体" w:cs="宋体"/>
          <w:color w:val="000000"/>
          <w:sz w:val="24"/>
          <w:szCs w:val="20"/>
        </w:rPr>
        <w:t xml:space="preserve">按照《中华人民共和国政府采购法》、《中华人民共和国政府采购法实施条例》及《政府采购竞争性磋商采购方式管理暂行办法》的规定，</w:t>
      </w:r>
      <w:r>
        <w:rPr>
          <w:rFonts w:hint="eastAsia" w:ascii="宋体" w:hAnsi="宋体"/>
          <w:color w:val="000000"/>
          <w:sz w:val="24"/>
          <w:u w:val="single"/>
        </w:rPr>
        <w:t xml:space="preserve">徐州瀛海工程管理咨询有限公司</w:t>
      </w:r>
      <w:r>
        <w:rPr>
          <w:rFonts w:ascii="宋体" w:hAnsi="宋体"/>
          <w:color w:val="000000"/>
          <w:sz w:val="24"/>
        </w:rPr>
        <w:t xml:space="preserve">对</w:t>
      </w:r>
      <w:r>
        <w:rPr>
          <w:rFonts w:hint="eastAsia" w:ascii="宋体" w:hAnsi="宋体"/>
          <w:color w:val="000000"/>
          <w:sz w:val="24"/>
          <w:u w:val="single"/>
        </w:rPr>
        <w:t xml:space="preserve">沛县龙固镇污水管网清淤检测排查工程</w:t>
      </w:r>
      <w:r>
        <w:rPr>
          <w:rFonts w:hint="eastAsia" w:ascii="宋体" w:hAnsi="宋体" w:cs="宋体"/>
          <w:color w:val="000000"/>
          <w:sz w:val="24"/>
          <w:szCs w:val="20"/>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ascii="宋体" w:hAnsi="宋体"/>
          <w:b/>
          <w:bCs/>
          <w:color w:val="000000"/>
          <w:sz w:val="24"/>
        </w:rPr>
      </w:pPr>
      <w:r>
        <w:rPr>
          <w:rFonts w:ascii="宋体" w:hAnsi="宋体"/>
          <w:b/>
          <w:bCs/>
          <w:color w:val="000000"/>
          <w:sz w:val="24"/>
        </w:rPr>
      </w:r>
      <w:r/>
    </w:p>
    <w:p>
      <w:pPr>
        <w:ind w:left="497"/>
        <w:jc w:val="center"/>
        <w:spacing w:line="360" w:lineRule="auto"/>
        <w:widowControl/>
        <w:rPr>
          <w:rFonts w:ascii="宋体" w:hAnsi="宋体"/>
          <w:color w:val="000000"/>
          <w:sz w:val="24"/>
        </w:rPr>
      </w:pPr>
      <w:r>
        <w:rPr>
          <w:rFonts w:ascii="宋体" w:hAnsi="宋体"/>
          <w:b/>
          <w:bCs/>
          <w:color w:val="000000"/>
          <w:sz w:val="24"/>
        </w:rPr>
        <w:t xml:space="preserve">第一章项目说明</w:t>
      </w:r>
      <w:r/>
    </w:p>
    <w:p>
      <w:pPr>
        <w:jc w:val="left"/>
        <w:spacing w:line="360" w:lineRule="auto"/>
        <w:widowControl/>
        <w:rPr>
          <w:rFonts w:ascii="宋体" w:hAnsi="宋体"/>
          <w:b/>
          <w:bCs/>
          <w:sz w:val="32"/>
          <w:szCs w:val="32"/>
        </w:rPr>
      </w:pPr>
      <w:r>
        <w:rPr>
          <w:rFonts w:ascii="宋体" w:hAnsi="宋体"/>
          <w:color w:val="000000"/>
          <w:sz w:val="24"/>
        </w:rPr>
        <w:t xml:space="preserve">一、采购人：</w:t>
      </w:r>
      <w:r>
        <w:rPr>
          <w:rFonts w:hint="eastAsia" w:ascii="宋体" w:hAnsi="宋体"/>
          <w:color w:val="000000"/>
          <w:sz w:val="24"/>
        </w:rPr>
        <w:t xml:space="preserve">沛县龙固镇人民政府 </w:t>
      </w:r>
      <w:r/>
    </w:p>
    <w:p>
      <w:pPr>
        <w:jc w:val="left"/>
        <w:spacing w:line="360" w:lineRule="auto"/>
        <w:widowControl/>
        <w:rPr>
          <w:rFonts w:ascii="宋体" w:hAnsi="宋体"/>
          <w:color w:val="000000"/>
          <w:sz w:val="24"/>
        </w:rPr>
      </w:pPr>
      <w:r>
        <w:rPr>
          <w:rFonts w:ascii="宋体" w:hAnsi="宋体"/>
          <w:color w:val="000000"/>
          <w:sz w:val="24"/>
        </w:rPr>
        <w:t xml:space="preserve">二、项目名称：</w:t>
      </w:r>
      <w:r>
        <w:rPr>
          <w:rFonts w:hint="eastAsia" w:ascii="宋体" w:hAnsi="宋体"/>
          <w:color w:val="000000"/>
          <w:sz w:val="24"/>
        </w:rPr>
        <w:t xml:space="preserve">沛县龙固镇污水管网清淤检测排查工程</w:t>
      </w:r>
      <w:r/>
    </w:p>
    <w:p>
      <w:pPr>
        <w:jc w:val="left"/>
        <w:spacing w:line="360" w:lineRule="auto"/>
        <w:widowControl/>
        <w:rPr>
          <w:rFonts w:hint="eastAsia" w:ascii="宋体" w:hAnsi="宋体"/>
          <w:color w:val="000000"/>
          <w:sz w:val="24"/>
          <w:lang w:eastAsia="zh-CN"/>
        </w:rPr>
      </w:pPr>
      <w:r>
        <w:rPr>
          <w:rFonts w:ascii="宋体" w:hAnsi="宋体"/>
          <w:color w:val="000000"/>
          <w:sz w:val="24"/>
        </w:rPr>
        <w:t xml:space="preserve">三、项目编号：</w:t>
      </w:r>
      <w:r>
        <w:rPr>
          <w:rFonts w:hint="eastAsia" w:ascii="宋体" w:hAnsi="宋体"/>
          <w:color w:val="000000"/>
          <w:sz w:val="24"/>
          <w:lang w:eastAsia="zh-CN"/>
        </w:rPr>
        <w:t xml:space="preserve">JSZC-320322031-YHGL-C2026-0003</w:t>
      </w:r>
      <w:r/>
    </w:p>
    <w:p>
      <w:pPr>
        <w:jc w:val="left"/>
        <w:spacing w:line="360" w:lineRule="auto"/>
        <w:widowControl/>
        <w:rPr>
          <w:rFonts w:ascii="宋体" w:hAnsi="宋体"/>
          <w:color w:val="000000"/>
          <w:sz w:val="24"/>
        </w:rPr>
      </w:pPr>
      <w:r/>
      <w:bookmarkStart w:id="6" w:name="_GoBack"/>
      <w:r/>
      <w:bookmarkEnd w:id="6"/>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rPr>
          <w:rFonts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rPr>
        <w:t xml:space="preserve">徐州瀛海工程管理咨询有限公司</w:t>
      </w:r>
      <w:r>
        <w:rPr>
          <w:rFonts w:ascii="宋体" w:hAnsi="宋体"/>
          <w:color w:val="000000"/>
          <w:sz w:val="24"/>
        </w:rPr>
        <w:t xml:space="preserve">无承诺表示时视为未成交，</w:t>
      </w:r>
      <w:r>
        <w:rPr>
          <w:rFonts w:hint="eastAsia" w:ascii="宋体" w:hAnsi="宋体"/>
          <w:color w:val="000000"/>
          <w:sz w:val="24"/>
          <w:u w:val="single"/>
        </w:rPr>
        <w:t xml:space="preserve">徐州瀛海工程管理咨询有限公司</w:t>
      </w:r>
      <w:r>
        <w:rPr>
          <w:rFonts w:ascii="宋体" w:hAnsi="宋体"/>
          <w:color w:val="000000"/>
          <w:sz w:val="24"/>
        </w:rPr>
        <w:t xml:space="preserve">认为必要时可重新进行竞争性磋商采购或采取其它方式采购。</w:t>
      </w:r>
      <w:r/>
    </w:p>
    <w:p>
      <w:pPr>
        <w:ind w:firstLine="480"/>
        <w:spacing w:line="360" w:lineRule="auto"/>
        <w:widowControl/>
        <w:rPr>
          <w:rFonts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ascii="宋体" w:hAnsi="宋体"/>
          <w:b/>
          <w:bCs/>
          <w:color w:val="000000"/>
          <w:sz w:val="24"/>
        </w:rPr>
      </w:pPr>
      <w:r>
        <w:rPr>
          <w:rFonts w:ascii="宋体" w:hAnsi="宋体"/>
          <w:b/>
          <w:bCs/>
          <w:color w:val="000000"/>
          <w:sz w:val="24"/>
        </w:rPr>
      </w:r>
      <w:r/>
    </w:p>
    <w:p>
      <w:pPr>
        <w:ind w:left="497"/>
        <w:jc w:val="center"/>
        <w:spacing w:line="360" w:lineRule="auto"/>
        <w:widowControl/>
        <w:rPr>
          <w:rFonts w:ascii="宋体" w:hAnsi="宋体"/>
          <w:b/>
          <w:bCs/>
          <w:color w:val="000000"/>
          <w:sz w:val="24"/>
        </w:rPr>
      </w:pPr>
      <w:r>
        <w:rPr>
          <w:rFonts w:ascii="宋体" w:hAnsi="宋体"/>
          <w:b/>
          <w:bCs/>
          <w:color w:val="000000"/>
          <w:sz w:val="24"/>
        </w:rPr>
        <w:t xml:space="preserve">第二章磋商保证金</w:t>
      </w:r>
      <w:r/>
    </w:p>
    <w:p>
      <w:pPr>
        <w:spacing w:line="360" w:lineRule="auto"/>
        <w:widowControl/>
        <w:rPr>
          <w:rFonts w:ascii="宋体" w:hAnsi="宋体"/>
          <w:b/>
          <w:bCs/>
          <w:color w:val="000000"/>
          <w:sz w:val="24"/>
        </w:rPr>
      </w:pPr>
      <w:r>
        <w:rPr>
          <w:rFonts w:ascii="宋体" w:hAnsi="宋体"/>
          <w:b/>
          <w:bCs/>
          <w:color w:val="000000"/>
          <w:sz w:val="24"/>
        </w:rPr>
      </w:r>
      <w:r/>
    </w:p>
    <w:p>
      <w:pPr>
        <w:spacing w:line="360" w:lineRule="auto"/>
        <w:widowControl/>
        <w:rPr>
          <w:rFonts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ascii="宋体" w:hAnsi="宋体"/>
          <w:b/>
          <w:bCs/>
          <w:color w:val="000000"/>
          <w:sz w:val="24"/>
        </w:rPr>
      </w:pPr>
      <w:r>
        <w:rPr>
          <w:rFonts w:ascii="宋体" w:hAnsi="宋体"/>
          <w:b/>
          <w:bCs/>
          <w:color w:val="000000"/>
          <w:sz w:val="24"/>
        </w:rPr>
      </w:r>
      <w:r/>
    </w:p>
    <w:p>
      <w:pPr>
        <w:pStyle w:val="860"/>
      </w:pPr>
      <w:r/>
      <w:r/>
    </w:p>
    <w:p>
      <w:pPr>
        <w:ind w:left="497"/>
        <w:jc w:val="center"/>
        <w:spacing w:line="360" w:lineRule="auto"/>
        <w:widowControl/>
        <w:rPr>
          <w:rFonts w:ascii="宋体" w:hAnsi="宋体"/>
          <w:b/>
          <w:bCs/>
          <w:color w:val="000000"/>
          <w:sz w:val="24"/>
        </w:rPr>
      </w:pPr>
      <w:r>
        <w:rPr>
          <w:rFonts w:ascii="宋体" w:hAnsi="宋体"/>
          <w:b/>
          <w:bCs/>
          <w:color w:val="000000"/>
          <w:sz w:val="24"/>
        </w:rPr>
        <w:t xml:space="preserve">第三章响应文件</w:t>
      </w:r>
      <w:r/>
    </w:p>
    <w:p>
      <w:pPr>
        <w:jc w:val="left"/>
        <w:spacing w:line="360" w:lineRule="auto"/>
        <w:widowControl/>
        <w:tabs>
          <w:tab w:val="left" w:pos="7191" w:leader="none"/>
        </w:tabs>
        <w:rPr>
          <w:rFonts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ascii="宋体" w:hAnsi="宋体" w:cs="宋体"/>
          <w:bCs/>
          <w:color w:val="000000"/>
          <w:sz w:val="24"/>
          <w:u w:val="none"/>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w:t>
      </w:r>
      <w:r>
        <w:rPr>
          <w:rFonts w:hint="eastAsia" w:ascii="宋体" w:hAnsi="宋体" w:cs="宋体"/>
          <w:bCs/>
          <w:color w:val="000000"/>
          <w:sz w:val="24"/>
          <w:u w:val="none"/>
        </w:rPr>
        <w:t xml:space="preserve">http://jszfcg.jsczt.cn/；或进入徐州政府采购网（网址：https://czj.xz.gov.cn/zfcg/index.html）--业务工作--用户登录，点击“苏采云”进入系统），按照要求通过互联网方式提交首次响应文件。</w:t>
      </w:r>
      <w:r/>
    </w:p>
    <w:p>
      <w:pPr>
        <w:ind w:firstLine="482"/>
        <w:jc w:val="left"/>
        <w:spacing w:line="360" w:lineRule="auto"/>
        <w:widowControl/>
        <w:rPr>
          <w:rFonts w:ascii="宋体" w:hAnsi="宋体"/>
          <w:b/>
          <w:color w:val="000000"/>
          <w:sz w:val="24"/>
          <w:u w:val="none"/>
        </w:rPr>
      </w:pPr>
      <w:r>
        <w:rPr>
          <w:rFonts w:ascii="宋体" w:hAnsi="宋体"/>
          <w:b/>
          <w:color w:val="000000"/>
          <w:sz w:val="24"/>
          <w:u w:val="none"/>
        </w:rPr>
        <w:t xml:space="preserve">“苏采云”系统使用要求：</w:t>
      </w:r>
      <w:r/>
    </w:p>
    <w:p>
      <w:pPr>
        <w:ind w:firstLine="480"/>
        <w:jc w:val="left"/>
        <w:spacing w:line="360" w:lineRule="auto"/>
        <w:widowControl/>
        <w:rPr>
          <w:rFonts w:ascii="宋体" w:hAnsi="宋体"/>
          <w:bCs/>
          <w:color w:val="000000"/>
          <w:sz w:val="24"/>
          <w:u w:val="none"/>
        </w:rPr>
      </w:pPr>
      <w:r>
        <w:rPr>
          <w:rFonts w:ascii="宋体" w:hAnsi="宋体"/>
          <w:bCs/>
          <w:color w:val="000000"/>
          <w:sz w:val="24"/>
          <w:u w:val="none"/>
        </w:rPr>
        <w:t xml:space="preserve">1、使用谷歌浏览器参与不见面开标及磋商环节。</w:t>
      </w:r>
      <w:r/>
    </w:p>
    <w:p>
      <w:pPr>
        <w:ind w:firstLine="480"/>
        <w:jc w:val="left"/>
        <w:spacing w:line="360" w:lineRule="auto"/>
        <w:widowControl/>
        <w:rPr>
          <w:rFonts w:ascii="宋体" w:hAnsi="宋体"/>
          <w:bCs/>
          <w:color w:val="000000"/>
          <w:sz w:val="24"/>
          <w:u w:val="none"/>
        </w:rPr>
      </w:pPr>
      <w:r>
        <w:rPr>
          <w:rFonts w:ascii="宋体" w:hAnsi="宋体"/>
          <w:bCs/>
          <w:color w:val="000000"/>
          <w:sz w:val="24"/>
          <w:u w:val="none"/>
        </w:rPr>
        <w:t xml:space="preserve">2、电脑需提前准备好麦克风</w:t>
      </w:r>
      <w:r>
        <w:rPr>
          <w:rFonts w:ascii="宋体" w:hAnsi="宋体"/>
          <w:bCs/>
          <w:color w:val="000000"/>
          <w:sz w:val="24"/>
          <w:highlight w:val="white"/>
          <w:u w:val="none"/>
        </w:rPr>
        <w:t xml:space="preserve">、音响，摄像</w:t>
      </w:r>
      <w:r>
        <w:rPr>
          <w:rFonts w:ascii="宋体" w:hAnsi="宋体"/>
          <w:bCs/>
          <w:color w:val="000000"/>
          <w:sz w:val="24"/>
          <w:u w:val="none"/>
        </w:rPr>
        <w:t xml:space="preserve">头，提前检查保证能够正常使用。</w:t>
      </w:r>
      <w:r/>
    </w:p>
    <w:p>
      <w:pPr>
        <w:ind w:firstLine="480"/>
        <w:jc w:val="left"/>
        <w:spacing w:line="360" w:lineRule="auto"/>
        <w:widowControl/>
        <w:rPr>
          <w:rFonts w:ascii="宋体" w:hAnsi="宋体"/>
          <w:bCs/>
          <w:sz w:val="24"/>
          <w:highlight w:val="white"/>
          <w:u w:val="none"/>
        </w:rPr>
      </w:pPr>
      <w:r>
        <w:rPr>
          <w:rFonts w:ascii="宋体" w:hAnsi="宋体"/>
          <w:bCs/>
          <w:color w:val="000000"/>
          <w:sz w:val="24"/>
          <w:u w:val="none"/>
        </w:rPr>
        <w:t xml:space="preserve">3、操作系统至少win7以上，建</w:t>
      </w:r>
      <w:r>
        <w:rPr>
          <w:rFonts w:ascii="宋体" w:hAnsi="宋体"/>
          <w:bCs/>
          <w:color w:val="000000"/>
          <w:sz w:val="24"/>
          <w:highlight w:val="white"/>
          <w:u w:val="none"/>
        </w:rPr>
        <w:t xml:space="preserve">议使</w:t>
      </w:r>
      <w:r>
        <w:rPr>
          <w:rFonts w:ascii="宋体" w:hAnsi="宋体"/>
          <w:bCs/>
          <w:sz w:val="24"/>
          <w:highlight w:val="white"/>
          <w:u w:val="none"/>
        </w:rPr>
        <w:t xml:space="preserve">用win10操作系统。</w:t>
      </w:r>
      <w:r/>
    </w:p>
    <w:p>
      <w:pPr>
        <w:pStyle w:val="864"/>
        <w:ind w:firstLine="480"/>
        <w:spacing w:line="360" w:lineRule="auto"/>
        <w:shd w:val="clear" w:color="ffffff" w:themeColor="background1" w:fill="ffffff" w:themeFill="background1"/>
        <w:rPr>
          <w:rFonts w:ascii="宋体" w:hAnsi="宋体"/>
          <w:sz w:val="24"/>
          <w:highlight w:val="white"/>
          <w:u w:val="none"/>
        </w:rPr>
      </w:pPr>
      <w:r>
        <w:rPr>
          <w:rFonts w:ascii="宋体" w:hAnsi="宋体"/>
          <w:b/>
          <w:bCs/>
          <w:sz w:val="24"/>
          <w:highlight w:val="white"/>
          <w:u w:val="none"/>
        </w:rPr>
        <w:t xml:space="preserve">（二）首次响应文件提交的截止时</w:t>
      </w:r>
      <w:r>
        <w:rPr>
          <w:rFonts w:ascii="宋体" w:hAnsi="宋体"/>
          <w:b/>
          <w:bCs/>
          <w:sz w:val="24"/>
          <w:u w:val="none"/>
        </w:rPr>
        <w:t xml:space="preserve">间：</w:t>
      </w:r>
      <w:r>
        <w:rPr>
          <w:rFonts w:ascii="宋体" w:hAnsi="宋体"/>
          <w:b/>
          <w:bCs/>
          <w:color w:val="000000" w:themeColor="text1"/>
          <w:sz w:val="24"/>
          <w:u w:val="none"/>
          <w14:textFill>
            <w14:solidFill>
              <w14:schemeClr w14:val="tx1"/>
            </w14:solidFill>
          </w14:textFill>
        </w:rPr>
        <w:t xml:space="preserve">202</w:t>
      </w:r>
      <w:r>
        <w:rPr>
          <w:rFonts w:hint="eastAsia" w:ascii="宋体" w:hAnsi="宋体"/>
          <w:b/>
          <w:bCs/>
          <w:color w:val="000000" w:themeColor="text1"/>
          <w:sz w:val="24"/>
          <w:u w:val="none"/>
          <w14:textFill>
            <w14:solidFill>
              <w14:schemeClr w14:val="tx1"/>
            </w14:solidFill>
          </w14:textFill>
        </w:rPr>
        <w:t xml:space="preserve">6</w:t>
      </w:r>
      <w:r>
        <w:rPr>
          <w:rFonts w:ascii="宋体" w:hAnsi="宋体"/>
          <w:b/>
          <w:bCs/>
          <w:color w:val="000000" w:themeColor="text1"/>
          <w:sz w:val="24"/>
          <w:u w:val="none"/>
          <w14:textFill>
            <w14:solidFill>
              <w14:schemeClr w14:val="tx1"/>
            </w14:solidFill>
          </w14:textFill>
        </w:rPr>
        <w:t xml:space="preserve">年</w:t>
      </w:r>
      <w:r>
        <w:rPr>
          <w:rFonts w:hint="eastAsia" w:ascii="宋体" w:hAnsi="宋体"/>
          <w:b/>
          <w:bCs/>
          <w:color w:val="000000" w:themeColor="text1"/>
          <w:sz w:val="24"/>
          <w:u w:val="none"/>
          <w:lang w:val="en-US" w:eastAsia="zh-CN"/>
          <w14:textFill>
            <w14:solidFill>
              <w14:schemeClr w14:val="tx1"/>
            </w14:solidFill>
          </w14:textFill>
        </w:rPr>
        <w:t xml:space="preserve">8</w:t>
      </w:r>
      <w:r>
        <w:rPr>
          <w:rFonts w:ascii="宋体" w:hAnsi="宋体"/>
          <w:b/>
          <w:bCs/>
          <w:color w:val="000000" w:themeColor="text1"/>
          <w:sz w:val="24"/>
          <w:u w:val="none"/>
          <w14:textFill>
            <w14:solidFill>
              <w14:schemeClr w14:val="tx1"/>
            </w14:solidFill>
          </w14:textFill>
        </w:rPr>
        <w:t xml:space="preserve">月</w:t>
      </w:r>
      <w:r>
        <w:rPr>
          <w:rFonts w:hint="eastAsia" w:ascii="宋体" w:hAnsi="宋体"/>
          <w:b/>
          <w:bCs/>
          <w:color w:val="000000" w:themeColor="text1"/>
          <w:sz w:val="24"/>
          <w:u w:val="none"/>
          <w:lang w:val="en-US" w:eastAsia="zh-CN"/>
          <w14:textFill>
            <w14:solidFill>
              <w14:schemeClr w14:val="tx1"/>
            </w14:solidFill>
          </w14:textFill>
        </w:rPr>
        <w:t xml:space="preserve">17</w:t>
      </w:r>
      <w:r>
        <w:rPr>
          <w:rFonts w:ascii="宋体" w:hAnsi="宋体"/>
          <w:b/>
          <w:bCs/>
          <w:color w:val="000000" w:themeColor="text1"/>
          <w:sz w:val="24"/>
          <w:u w:val="none"/>
          <w14:textFill>
            <w14:solidFill>
              <w14:schemeClr w14:val="tx1"/>
            </w14:solidFill>
          </w14:textFill>
        </w:rPr>
        <w:t xml:space="preserve">日</w:t>
      </w:r>
      <w:r>
        <w:rPr>
          <w:rFonts w:hint="eastAsia" w:ascii="宋体" w:hAnsi="宋体"/>
          <w:b/>
          <w:bCs/>
          <w:color w:val="000000" w:themeColor="text1"/>
          <w:sz w:val="24"/>
          <w:u w:val="none"/>
          <w14:textFill>
            <w14:solidFill>
              <w14:schemeClr w14:val="tx1"/>
            </w14:solidFill>
          </w14:textFill>
        </w:rPr>
        <w:t xml:space="preserve">09</w:t>
      </w:r>
      <w:r>
        <w:rPr>
          <w:rFonts w:ascii="宋体" w:hAnsi="宋体"/>
          <w:b/>
          <w:bCs/>
          <w:color w:val="000000" w:themeColor="text1"/>
          <w:sz w:val="24"/>
          <w:u w:val="none"/>
          <w14:textFill>
            <w14:solidFill>
              <w14:schemeClr w14:val="tx1"/>
            </w14:solidFill>
          </w14:textFill>
        </w:rPr>
        <w:t xml:space="preserve">:</w:t>
      </w:r>
      <w:r>
        <w:rPr>
          <w:rFonts w:hint="eastAsia" w:ascii="宋体" w:hAnsi="宋体"/>
          <w:b/>
          <w:bCs/>
          <w:color w:val="000000" w:themeColor="text1"/>
          <w:sz w:val="24"/>
          <w:u w:val="none"/>
          <w14:textFill>
            <w14:solidFill>
              <w14:schemeClr w14:val="tx1"/>
            </w14:solidFill>
          </w14:textFill>
        </w:rPr>
        <w:t xml:space="preserve">30</w:t>
      </w:r>
      <w:r>
        <w:rPr>
          <w:rFonts w:ascii="宋体" w:hAnsi="宋体"/>
          <w:b/>
          <w:bCs/>
          <w:color w:val="000000" w:themeColor="text1"/>
          <w:sz w:val="24"/>
          <w:u w:val="none"/>
          <w14:textFill>
            <w14:solidFill>
              <w14:schemeClr w14:val="tx1"/>
            </w14:solidFill>
          </w14:textFill>
        </w:rPr>
        <w:t xml:space="preserve">，</w:t>
      </w:r>
      <w:r>
        <w:rPr>
          <w:rFonts w:ascii="宋体" w:hAnsi="宋体"/>
          <w:sz w:val="24"/>
          <w:u w:val="none"/>
        </w:rPr>
        <w:t xml:space="preserve">在</w:t>
      </w:r>
      <w:r>
        <w:rPr>
          <w:rFonts w:ascii="宋体" w:hAnsi="宋体"/>
          <w:sz w:val="24"/>
          <w:highlight w:val="white"/>
          <w:u w:val="none"/>
        </w:rPr>
        <w:t xml:space="preserve">截止时间后提交的首次响应文件为无效文件，将被拒收。</w:t>
      </w:r>
      <w:r/>
    </w:p>
    <w:p>
      <w:pPr>
        <w:pStyle w:val="864"/>
        <w:ind w:firstLine="480"/>
        <w:spacing w:line="360" w:lineRule="auto"/>
        <w:shd w:val="clear" w:color="ffffff" w:themeColor="background1" w:fill="ffffff" w:themeFill="background1"/>
        <w:rPr>
          <w:rFonts w:ascii="宋体" w:hAnsi="宋体"/>
          <w:b/>
          <w:bCs/>
          <w:sz w:val="24"/>
          <w:highlight w:val="white"/>
          <w:u w:val="none"/>
        </w:rPr>
      </w:pPr>
      <w:r>
        <w:rPr>
          <w:rFonts w:ascii="宋体" w:hAnsi="宋体"/>
          <w:b/>
          <w:bCs/>
          <w:sz w:val="24"/>
          <w:highlight w:val="white"/>
          <w:u w:val="none"/>
        </w:rPr>
        <w:t xml:space="preserve">（三）首次响应文件提交时间、地点：</w:t>
      </w:r>
      <w:r/>
    </w:p>
    <w:p>
      <w:pPr>
        <w:pStyle w:val="864"/>
        <w:ind w:firstLine="480"/>
        <w:spacing w:line="360" w:lineRule="auto"/>
        <w:shd w:val="clear" w:color="ffffff" w:themeColor="background1" w:fill="ffffff" w:themeFill="background1"/>
        <w:rPr>
          <w:rFonts w:ascii="宋体" w:hAnsi="宋体"/>
          <w:sz w:val="24"/>
          <w:highlight w:val="white"/>
          <w:u w:val="none"/>
        </w:rPr>
      </w:pPr>
      <w:r>
        <w:rPr>
          <w:rFonts w:ascii="宋体" w:hAnsi="宋体"/>
          <w:sz w:val="24"/>
          <w:highlight w:val="white"/>
          <w:u w:val="none"/>
        </w:rPr>
        <w:t xml:space="preserve">1、提交时间</w:t>
      </w:r>
      <w:r/>
    </w:p>
    <w:p>
      <w:pPr>
        <w:pStyle w:val="864"/>
        <w:ind w:firstLine="480"/>
        <w:spacing w:line="360" w:lineRule="auto"/>
        <w:shd w:val="clear" w:color="ffffff" w:themeColor="background1" w:fill="ffffff" w:themeFill="background1"/>
        <w:rPr>
          <w:rFonts w:ascii="宋体" w:hAnsi="宋体"/>
          <w:b/>
          <w:bCs/>
          <w:sz w:val="24"/>
          <w:u w:val="none"/>
        </w:rPr>
      </w:pPr>
      <w:r>
        <w:rPr>
          <w:rFonts w:ascii="宋体" w:hAnsi="宋体"/>
          <w:sz w:val="24"/>
          <w:highlight w:val="white"/>
          <w:u w:val="none"/>
        </w:rPr>
        <w:t xml:space="preserve">首次响应文件提交的截止</w:t>
      </w:r>
      <w:r>
        <w:rPr>
          <w:rFonts w:ascii="宋体" w:hAnsi="宋体"/>
          <w:sz w:val="24"/>
          <w:u w:val="none"/>
        </w:rPr>
        <w:t xml:space="preserve">时间</w:t>
      </w:r>
      <w:r>
        <w:rPr>
          <w:rFonts w:ascii="宋体" w:hAnsi="宋体"/>
          <w:b/>
          <w:bCs/>
          <w:color w:val="000000" w:themeColor="text1"/>
          <w:sz w:val="24"/>
          <w:u w:val="none"/>
          <w14:textFill>
            <w14:solidFill>
              <w14:schemeClr w14:val="tx1"/>
            </w14:solidFill>
          </w14:textFill>
        </w:rPr>
        <w:t xml:space="preserve">（202</w:t>
      </w:r>
      <w:r>
        <w:rPr>
          <w:rFonts w:hint="eastAsia" w:ascii="宋体" w:hAnsi="宋体"/>
          <w:b/>
          <w:bCs/>
          <w:color w:val="000000" w:themeColor="text1"/>
          <w:sz w:val="24"/>
          <w:u w:val="none"/>
          <w14:textFill>
            <w14:solidFill>
              <w14:schemeClr w14:val="tx1"/>
            </w14:solidFill>
          </w14:textFill>
        </w:rPr>
        <w:t xml:space="preserve">6</w:t>
      </w:r>
      <w:r>
        <w:rPr>
          <w:rFonts w:ascii="宋体" w:hAnsi="宋体"/>
          <w:b/>
          <w:bCs/>
          <w:color w:val="000000" w:themeColor="text1"/>
          <w:sz w:val="24"/>
          <w:u w:val="none"/>
          <w14:textFill>
            <w14:solidFill>
              <w14:schemeClr w14:val="tx1"/>
            </w14:solidFill>
          </w14:textFill>
        </w:rPr>
        <w:t xml:space="preserve">年</w:t>
      </w:r>
      <w:r>
        <w:rPr>
          <w:rFonts w:hint="eastAsia" w:ascii="宋体" w:hAnsi="宋体"/>
          <w:b/>
          <w:bCs/>
          <w:color w:val="000000" w:themeColor="text1"/>
          <w:sz w:val="24"/>
          <w:u w:val="none"/>
          <w:lang w:val="en-US" w:eastAsia="zh-CN"/>
          <w14:textFill>
            <w14:solidFill>
              <w14:schemeClr w14:val="tx1"/>
            </w14:solidFill>
          </w14:textFill>
        </w:rPr>
        <w:t xml:space="preserve">8</w:t>
      </w:r>
      <w:r>
        <w:rPr>
          <w:rFonts w:ascii="宋体" w:hAnsi="宋体"/>
          <w:b/>
          <w:bCs/>
          <w:color w:val="000000" w:themeColor="text1"/>
          <w:sz w:val="24"/>
          <w:u w:val="none"/>
          <w14:textFill>
            <w14:solidFill>
              <w14:schemeClr w14:val="tx1"/>
            </w14:solidFill>
          </w14:textFill>
        </w:rPr>
        <w:t xml:space="preserve">月</w:t>
      </w:r>
      <w:r>
        <w:rPr>
          <w:rFonts w:hint="eastAsia" w:ascii="宋体" w:hAnsi="宋体"/>
          <w:b/>
          <w:bCs/>
          <w:color w:val="000000" w:themeColor="text1"/>
          <w:sz w:val="24"/>
          <w:u w:val="none"/>
          <w:lang w:val="en-US" w:eastAsia="zh-CN"/>
          <w14:textFill>
            <w14:solidFill>
              <w14:schemeClr w14:val="tx1"/>
            </w14:solidFill>
          </w14:textFill>
        </w:rPr>
        <w:t xml:space="preserve">17</w:t>
      </w:r>
      <w:r>
        <w:rPr>
          <w:rFonts w:ascii="宋体" w:hAnsi="宋体"/>
          <w:b/>
          <w:bCs/>
          <w:color w:val="000000" w:themeColor="text1"/>
          <w:sz w:val="24"/>
          <w:u w:val="none"/>
          <w14:textFill>
            <w14:solidFill>
              <w14:schemeClr w14:val="tx1"/>
            </w14:solidFill>
          </w14:textFill>
        </w:rPr>
        <w:t xml:space="preserve">日</w:t>
      </w:r>
      <w:r>
        <w:rPr>
          <w:rFonts w:hint="eastAsia" w:ascii="宋体" w:hAnsi="宋体"/>
          <w:b/>
          <w:bCs/>
          <w:color w:val="000000" w:themeColor="text1"/>
          <w:sz w:val="24"/>
          <w:u w:val="none"/>
          <w14:textFill>
            <w14:solidFill>
              <w14:schemeClr w14:val="tx1"/>
            </w14:solidFill>
          </w14:textFill>
        </w:rPr>
        <w:t xml:space="preserve">09</w:t>
      </w:r>
      <w:r>
        <w:rPr>
          <w:rFonts w:ascii="宋体" w:hAnsi="宋体"/>
          <w:b/>
          <w:bCs/>
          <w:color w:val="000000" w:themeColor="text1"/>
          <w:sz w:val="24"/>
          <w:u w:val="none"/>
          <w14:textFill>
            <w14:solidFill>
              <w14:schemeClr w14:val="tx1"/>
            </w14:solidFill>
          </w14:textFill>
        </w:rPr>
        <w:t xml:space="preserve">:</w:t>
      </w:r>
      <w:r>
        <w:rPr>
          <w:rFonts w:hint="eastAsia" w:ascii="宋体" w:hAnsi="宋体"/>
          <w:b/>
          <w:bCs/>
          <w:color w:val="000000" w:themeColor="text1"/>
          <w:sz w:val="24"/>
          <w:u w:val="none"/>
          <w14:textFill>
            <w14:solidFill>
              <w14:schemeClr w14:val="tx1"/>
            </w14:solidFill>
          </w14:textFill>
        </w:rPr>
        <w:t xml:space="preserve">30</w:t>
      </w:r>
      <w:r>
        <w:rPr>
          <w:rFonts w:ascii="宋体" w:hAnsi="宋体"/>
          <w:b/>
          <w:bCs/>
          <w:color w:val="000000" w:themeColor="text1"/>
          <w:sz w:val="24"/>
          <w:u w:val="none"/>
          <w14:textFill>
            <w14:solidFill>
              <w14:schemeClr w14:val="tx1"/>
            </w14:solidFill>
          </w14:textFill>
        </w:rPr>
        <w:t xml:space="preserve">）</w:t>
      </w:r>
      <w:r>
        <w:rPr>
          <w:rFonts w:ascii="宋体" w:hAnsi="宋体"/>
          <w:b/>
          <w:bCs/>
          <w:sz w:val="24"/>
          <w:u w:val="none"/>
        </w:rPr>
        <w:t xml:space="preserve">前。</w:t>
      </w:r>
      <w:r/>
    </w:p>
    <w:p>
      <w:pPr>
        <w:pStyle w:val="864"/>
        <w:ind w:firstLine="480"/>
        <w:spacing w:line="360" w:lineRule="auto"/>
        <w:rPr>
          <w:rFonts w:ascii="宋体" w:hAnsi="宋体"/>
          <w:sz w:val="24"/>
          <w:highlight w:val="white"/>
          <w:u w:val="none"/>
        </w:rPr>
      </w:pPr>
      <w:r>
        <w:rPr>
          <w:rFonts w:ascii="宋体" w:hAnsi="宋体"/>
          <w:sz w:val="24"/>
          <w:highlight w:val="white"/>
          <w:u w:val="none"/>
        </w:rPr>
        <w:t xml:space="preserve">2、提交地点：</w:t>
      </w:r>
      <w:r/>
    </w:p>
    <w:p>
      <w:pPr>
        <w:pStyle w:val="864"/>
        <w:ind w:firstLine="480"/>
        <w:spacing w:line="360" w:lineRule="auto"/>
        <w:rPr>
          <w:rFonts w:ascii="宋体" w:hAnsi="宋体"/>
          <w:sz w:val="24"/>
        </w:rPr>
      </w:pPr>
      <w:r>
        <w:rPr>
          <w:rFonts w:ascii="宋体" w:hAnsi="宋体"/>
          <w:sz w:val="24"/>
          <w:highlight w:val="white"/>
          <w:u w:val="none"/>
        </w:rPr>
        <w:t xml:space="preserve">“苏采云”系统（网址：http://jszfcg.jsczt.cn/）“开标大厅”或</w:t>
      </w:r>
      <w:r>
        <w:rPr>
          <w:rFonts w:ascii="宋体" w:hAnsi="宋体"/>
          <w:sz w:val="24"/>
          <w:highlight w:val="white"/>
        </w:rPr>
        <w:t xml:space="preserve">进入徐州政府采购网（网址：</w:t>
      </w:r>
      <w:r>
        <w:rPr>
          <w:rFonts w:hint="eastAsia" w:ascii="宋体" w:hAnsi="宋体"/>
          <w:sz w:val="24"/>
          <w:highlight w:val="white"/>
        </w:rPr>
        <w:t xml:space="preserve">https://czj.xz.gov.cn/zfcg/index.html</w:t>
      </w:r>
      <w:r>
        <w:rPr>
          <w:rFonts w:ascii="宋体" w:hAnsi="宋体"/>
          <w:sz w:val="24"/>
          <w:highlight w:val="white"/>
        </w:rPr>
        <w:t xml:space="preserve">）-业务工作-用户登录，点击“苏采云”进入系统“开标大厅</w:t>
      </w:r>
      <w:r>
        <w:rPr>
          <w:rFonts w:ascii="宋体" w:hAnsi="宋体"/>
          <w:sz w:val="24"/>
        </w:rPr>
        <w:t xml:space="preserve">”。</w:t>
      </w:r>
      <w:r/>
    </w:p>
    <w:p>
      <w:pPr>
        <w:pStyle w:val="864"/>
        <w:ind w:firstLine="480"/>
        <w:spacing w:line="360" w:lineRule="auto"/>
        <w:rPr>
          <w:rFonts w:ascii="宋体" w:hAnsi="宋体"/>
          <w:b/>
          <w:bCs/>
          <w:sz w:val="24"/>
        </w:rPr>
      </w:pPr>
      <w:r>
        <w:rPr>
          <w:rFonts w:ascii="宋体" w:hAnsi="宋体"/>
          <w:b/>
          <w:bCs/>
          <w:sz w:val="24"/>
        </w:rPr>
        <w:t xml:space="preserve">（四）首次响应文件开启时间：</w:t>
      </w:r>
      <w:r>
        <w:rPr>
          <w:rFonts w:ascii="宋体" w:hAnsi="宋体"/>
          <w:b/>
          <w:bCs/>
          <w:color w:val="000000" w:themeColor="text1"/>
          <w:sz w:val="24"/>
          <w14:textFill>
            <w14:solidFill>
              <w14:schemeClr w14:val="tx1"/>
            </w14:solidFill>
          </w14:textFill>
        </w:rPr>
        <w:t xml:space="preserve">202</w:t>
      </w:r>
      <w:r>
        <w:rPr>
          <w:rFonts w:hint="eastAsia" w:ascii="宋体" w:hAnsi="宋体"/>
          <w:b/>
          <w:bCs/>
          <w:color w:val="000000" w:themeColor="text1"/>
          <w:sz w:val="24"/>
          <w14:textFill>
            <w14:solidFill>
              <w14:schemeClr w14:val="tx1"/>
            </w14:solidFill>
          </w14:textFill>
        </w:rPr>
        <w:t xml:space="preserve">6</w:t>
      </w:r>
      <w:r>
        <w:rPr>
          <w:rFonts w:ascii="宋体" w:hAnsi="宋体"/>
          <w:b/>
          <w:bCs/>
          <w:color w:val="000000" w:themeColor="text1"/>
          <w:sz w:val="24"/>
          <w14:textFill>
            <w14:solidFill>
              <w14:schemeClr w14:val="tx1"/>
            </w14:solidFill>
          </w14:textFill>
        </w:rPr>
        <w:t xml:space="preserve">年</w:t>
      </w:r>
      <w:r>
        <w:rPr>
          <w:rFonts w:hint="eastAsia" w:ascii="宋体" w:hAnsi="宋体"/>
          <w:b/>
          <w:bCs/>
          <w:color w:val="000000" w:themeColor="text1"/>
          <w:sz w:val="24"/>
          <w:lang w:val="en-US" w:eastAsia="zh-CN"/>
          <w14:textFill>
            <w14:solidFill>
              <w14:schemeClr w14:val="tx1"/>
            </w14:solidFill>
          </w14:textFill>
        </w:rPr>
        <w:t xml:space="preserve">8</w:t>
      </w:r>
      <w:r>
        <w:rPr>
          <w:rFonts w:ascii="宋体" w:hAnsi="宋体"/>
          <w:b/>
          <w:bCs/>
          <w:color w:val="000000" w:themeColor="text1"/>
          <w:sz w:val="24"/>
          <w14:textFill>
            <w14:solidFill>
              <w14:schemeClr w14:val="tx1"/>
            </w14:solidFill>
          </w14:textFill>
        </w:rPr>
        <w:t xml:space="preserve">月</w:t>
      </w:r>
      <w:r>
        <w:rPr>
          <w:rFonts w:hint="eastAsia" w:ascii="宋体" w:hAnsi="宋体"/>
          <w:b/>
          <w:bCs/>
          <w:color w:val="000000" w:themeColor="text1"/>
          <w:sz w:val="24"/>
          <w:lang w:val="en-US" w:eastAsia="zh-CN"/>
          <w14:textFill>
            <w14:solidFill>
              <w14:schemeClr w14:val="tx1"/>
            </w14:solidFill>
          </w14:textFill>
        </w:rPr>
        <w:t xml:space="preserve">17</w:t>
      </w:r>
      <w:r>
        <w:rPr>
          <w:rFonts w:ascii="宋体" w:hAnsi="宋体"/>
          <w:b/>
          <w:bCs/>
          <w:color w:val="000000" w:themeColor="text1"/>
          <w:sz w:val="24"/>
          <w14:textFill>
            <w14:solidFill>
              <w14:schemeClr w14:val="tx1"/>
            </w14:solidFill>
          </w14:textFill>
        </w:rPr>
        <w:t xml:space="preserve">日</w:t>
      </w:r>
      <w:r>
        <w:rPr>
          <w:rFonts w:hint="eastAsia" w:ascii="宋体" w:hAnsi="宋体"/>
          <w:b/>
          <w:bCs/>
          <w:color w:val="000000" w:themeColor="text1"/>
          <w:sz w:val="24"/>
          <w14:textFill>
            <w14:solidFill>
              <w14:schemeClr w14:val="tx1"/>
            </w14:solidFill>
          </w14:textFill>
        </w:rPr>
        <w:t xml:space="preserve">09</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30。</w:t>
      </w:r>
      <w:r/>
    </w:p>
    <w:p>
      <w:pPr>
        <w:pStyle w:val="864"/>
        <w:ind w:firstLine="480"/>
        <w:spacing w:line="360" w:lineRule="auto"/>
        <w:rPr>
          <w:rFonts w:ascii="宋体" w:hAnsi="宋体"/>
          <w:b/>
          <w:bCs/>
          <w:color w:val="000000"/>
          <w:sz w:val="24"/>
        </w:rPr>
      </w:pPr>
      <w:r>
        <w:rPr>
          <w:rFonts w:ascii="宋体" w:hAnsi="宋体"/>
          <w:b/>
          <w:bCs/>
          <w:color w:val="000000"/>
          <w:sz w:val="24"/>
        </w:rPr>
        <w:t xml:space="preserve">（五）首次响应文件开启地点：</w:t>
      </w:r>
      <w:r/>
    </w:p>
    <w:p>
      <w:pPr>
        <w:pStyle w:val="864"/>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w:t>
      </w:r>
      <w:r>
        <w:rPr>
          <w:rFonts w:hint="eastAsia" w:ascii="宋体" w:hAnsi="宋体"/>
          <w:color w:val="000000"/>
          <w:sz w:val="24"/>
        </w:rPr>
        <w:t xml:space="preserve">https://czj.xz.gov.cn/zfcg/index.html</w:t>
      </w:r>
      <w:r>
        <w:rPr>
          <w:rFonts w:ascii="宋体" w:hAnsi="宋体"/>
          <w:color w:val="000000"/>
          <w:sz w:val="24"/>
        </w:rPr>
        <w:t xml:space="preserve">）-业务工作-用户登录，点击“苏采云”进入系统“开标大厅”。</w:t>
      </w:r>
      <w:r/>
    </w:p>
    <w:p>
      <w:pPr>
        <w:pStyle w:val="864"/>
        <w:ind w:firstLine="480"/>
        <w:spacing w:line="360" w:lineRule="auto"/>
        <w:rPr>
          <w:rFonts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64"/>
        <w:ind w:firstLine="480"/>
        <w:spacing w:line="360" w:lineRule="auto"/>
        <w:rPr>
          <w:rFonts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864"/>
        <w:ind w:firstLine="480"/>
        <w:spacing w:line="360" w:lineRule="auto"/>
        <w:rPr>
          <w:rFonts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864"/>
        <w:ind w:firstLine="480"/>
        <w:spacing w:line="360" w:lineRule="auto"/>
        <w:rPr>
          <w:rFonts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4"/>
        <w:ind w:firstLine="480"/>
        <w:spacing w:line="360" w:lineRule="auto"/>
        <w:rPr>
          <w:rFonts w:ascii="宋体" w:hAnsi="宋体"/>
          <w:color w:val="000000"/>
          <w:sz w:val="24"/>
        </w:rPr>
      </w:pPr>
      <w:r>
        <w:rPr>
          <w:rFonts w:ascii="宋体" w:hAnsi="宋体"/>
          <w:color w:val="000000"/>
          <w:sz w:val="24"/>
        </w:rPr>
        <w:t xml:space="preserve">（十）相关说明:供应商在“苏采云”系统中提交首次响应文件的时间即为数据电文（响应文件，下同）的发送时间和接收时间。</w:t>
      </w:r>
      <w:r/>
    </w:p>
    <w:p>
      <w:pPr>
        <w:pStyle w:val="864"/>
        <w:spacing w:line="360" w:lineRule="auto"/>
        <w:rPr>
          <w:rFonts w:ascii="宋体" w:hAnsi="宋体"/>
          <w:b/>
          <w:bCs/>
          <w:color w:val="000000"/>
          <w:sz w:val="24"/>
        </w:rPr>
      </w:pPr>
      <w:r>
        <w:rPr>
          <w:rFonts w:ascii="宋体" w:hAnsi="宋体"/>
          <w:b/>
          <w:bCs/>
          <w:color w:val="000000"/>
          <w:sz w:val="24"/>
        </w:rPr>
        <w:t xml:space="preserve">十三、响应文件编制要求</w:t>
      </w:r>
      <w:r/>
    </w:p>
    <w:p>
      <w:pPr>
        <w:pStyle w:val="864"/>
        <w:ind w:firstLine="480"/>
        <w:spacing w:line="360" w:lineRule="auto"/>
        <w:rPr>
          <w:rFonts w:ascii="宋体" w:hAnsi="宋体"/>
          <w:b/>
          <w:bCs/>
          <w:color w:val="000000"/>
          <w:sz w:val="24"/>
        </w:rPr>
      </w:pPr>
      <w:r>
        <w:rPr>
          <w:rFonts w:ascii="宋体" w:hAnsi="宋体"/>
          <w:b/>
          <w:bCs/>
          <w:color w:val="000000"/>
          <w:sz w:val="24"/>
        </w:rPr>
        <w:t xml:space="preserve">请按照以下要求（包括但不限于以下要求）制作：</w:t>
      </w:r>
      <w:r/>
    </w:p>
    <w:p>
      <w:pPr>
        <w:pStyle w:val="864"/>
        <w:ind w:firstLine="425"/>
        <w:spacing w:line="360" w:lineRule="auto"/>
        <w:rPr>
          <w:rFonts w:ascii="宋体" w:hAnsi="宋体"/>
          <w:b/>
          <w:color w:val="000000"/>
          <w:sz w:val="24"/>
        </w:rPr>
      </w:pPr>
      <w:r>
        <w:rPr>
          <w:rFonts w:ascii="宋体" w:hAnsi="宋体"/>
          <w:b/>
          <w:color w:val="000000"/>
          <w:sz w:val="24"/>
        </w:rPr>
        <w:t xml:space="preserve">（一）基本目录</w:t>
      </w:r>
      <w:r/>
    </w:p>
    <w:p>
      <w:pPr>
        <w:pStyle w:val="864"/>
        <w:ind w:firstLine="480"/>
        <w:spacing w:line="360" w:lineRule="auto"/>
        <w:rPr>
          <w:rFonts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ascii="宋体" w:hAnsi="宋体"/>
          <w:b/>
          <w:color w:val="000000"/>
          <w:sz w:val="24"/>
        </w:rPr>
      </w:pPr>
      <w:r>
        <w:rPr>
          <w:rFonts w:ascii="宋体" w:hAnsi="宋体"/>
          <w:b/>
          <w:color w:val="000000"/>
          <w:sz w:val="24"/>
        </w:rPr>
        <w:t xml:space="preserve">（二）资格条件（1～</w:t>
      </w:r>
      <w:r>
        <w:rPr>
          <w:rFonts w:hint="eastAsia" w:ascii="宋体" w:hAnsi="宋体"/>
          <w:b/>
          <w:color w:val="000000"/>
          <w:sz w:val="24"/>
        </w:rPr>
        <w:t xml:space="preserve">7</w:t>
      </w:r>
      <w:r>
        <w:rPr>
          <w:rFonts w:ascii="宋体" w:hAnsi="宋体"/>
          <w:b/>
          <w:color w:val="000000"/>
          <w:sz w:val="24"/>
        </w:rPr>
        <w:t xml:space="preserve">项必须提供，否则响应无效）</w:t>
      </w:r>
      <w:r/>
    </w:p>
    <w:p>
      <w:pPr>
        <w:ind w:right="-334" w:firstLine="482"/>
        <w:spacing w:line="360" w:lineRule="auto"/>
        <w:widowControl/>
        <w:rPr>
          <w:rFonts w:ascii="宋体" w:hAnsi="宋体" w:cs="宋体"/>
          <w:color w:val="000000"/>
          <w:sz w:val="24"/>
        </w:rPr>
      </w:pPr>
      <w:r>
        <w:rPr>
          <w:rFonts w:ascii="宋体" w:hAnsi="宋体"/>
          <w:color w:val="000000"/>
          <w:sz w:val="24"/>
        </w:rPr>
        <w:t xml:space="preserve">1、</w:t>
      </w:r>
      <w:r>
        <w:rPr>
          <w:rFonts w:hint="eastAsia" w:ascii="宋体" w:hAnsi="宋体" w:cs="宋体"/>
          <w:color w:val="000000"/>
          <w:sz w:val="24"/>
        </w:rPr>
        <w:t xml:space="preserve">供应商合法有效的法人或者其他组织的营业执照等证明文件，自然人的身份证明。以上证明文件的扫描件。</w:t>
      </w:r>
      <w:r/>
    </w:p>
    <w:p>
      <w:pPr>
        <w:ind w:right="-334" w:firstLine="482"/>
        <w:spacing w:line="360" w:lineRule="auto"/>
        <w:widowControl/>
        <w:rPr>
          <w:rFonts w:ascii="宋体" w:hAnsi="宋体" w:cs="宋体"/>
          <w:color w:val="000000"/>
          <w:sz w:val="24"/>
        </w:rPr>
      </w:pPr>
      <w:r>
        <w:rPr>
          <w:rFonts w:hint="eastAsia" w:ascii="宋体" w:hAnsi="宋体" w:cs="宋体"/>
          <w:color w:val="000000"/>
          <w:sz w:val="24"/>
        </w:rPr>
        <w:t xml:space="preserve">2、财务状况报告（即提供供应商的本项目开标时间前6个月内任何时间的资产负债表、利润表扫描件各一份；或合法有效的经第三方机构审计的2024年度或2025年度财务审计报告扫描件一份；或供应商的本项目开标时间前6个月内银行出具的资信证明扫描件一份）。</w:t>
      </w:r>
      <w:r/>
    </w:p>
    <w:p>
      <w:pPr>
        <w:ind w:right="-334" w:firstLine="482"/>
        <w:spacing w:line="360" w:lineRule="auto"/>
        <w:widowControl/>
        <w:rPr>
          <w:rFonts w:ascii="宋体" w:hAnsi="宋体" w:cs="宋体"/>
          <w:color w:val="000000"/>
          <w:sz w:val="24"/>
        </w:rPr>
      </w:pPr>
      <w:r>
        <w:rPr>
          <w:rFonts w:hint="eastAsia" w:ascii="宋体" w:hAnsi="宋体" w:cs="宋体"/>
          <w:color w:val="000000"/>
          <w:sz w:val="24"/>
        </w:rPr>
        <w:t xml:space="preserve">3、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ascii="宋体" w:hAnsi="宋体" w:cs="宋体"/>
          <w:color w:val="000000"/>
          <w:sz w:val="24"/>
        </w:rPr>
      </w:pPr>
      <w:r>
        <w:rPr>
          <w:rFonts w:hint="eastAsia" w:ascii="宋体" w:hAnsi="宋体"/>
          <w:color w:val="000000"/>
          <w:sz w:val="24"/>
        </w:rPr>
        <w:t xml:space="preserve">4、具备履行合同所必需的设备和专业技术能力的证明材料（响应文件中提供《具备履行合同所必需的设备和专业技术能力的书面声明（附证明材料扫描件）》（</w:t>
      </w:r>
      <w:r>
        <w:rPr>
          <w:rFonts w:hint="eastAsia" w:ascii="宋体" w:hAnsi="宋体" w:cs="宋体"/>
          <w:color w:val="000000"/>
          <w:sz w:val="24"/>
        </w:rPr>
        <w:t xml:space="preserve">加盖电子签章，格式见《磋商文件》附件</w:t>
      </w:r>
      <w:r>
        <w:rPr>
          <w:rFonts w:hint="eastAsia" w:ascii="宋体" w:hAnsi="宋体"/>
          <w:color w:val="000000"/>
          <w:sz w:val="24"/>
        </w:rPr>
        <w:t xml:space="preserve">）。</w:t>
      </w:r>
      <w:r/>
    </w:p>
    <w:p>
      <w:pPr>
        <w:ind w:right="-334" w:firstLine="482"/>
        <w:spacing w:line="360" w:lineRule="auto"/>
        <w:widowControl/>
        <w:rPr>
          <w:rFonts w:ascii="宋体" w:hAnsi="宋体" w:cs="宋体"/>
          <w:color w:val="000000"/>
          <w:sz w:val="24"/>
        </w:rPr>
      </w:pPr>
      <w:r>
        <w:rPr>
          <w:rFonts w:hint="eastAsia" w:ascii="宋体" w:hAnsi="宋体" w:cs="宋体"/>
          <w:color w:val="000000"/>
          <w:sz w:val="24"/>
        </w:rPr>
        <w:t xml:space="preserve">5、供应商参加政府采购活动前3年内在经营活动中没有重大违法记录的书面声明（加盖电子签章，格式见《磋商文件》附件）。</w:t>
      </w:r>
      <w:r/>
    </w:p>
    <w:p>
      <w:pPr>
        <w:ind w:right="-334" w:firstLine="480"/>
        <w:spacing w:line="360" w:lineRule="auto"/>
        <w:widowControl/>
        <w:rPr>
          <w:rFonts w:ascii="宋体" w:hAnsi="宋体" w:cs="宋体"/>
          <w:color w:val="000000"/>
          <w:sz w:val="24"/>
        </w:rPr>
      </w:pPr>
      <w:r>
        <w:rPr>
          <w:rFonts w:hint="eastAsia" w:ascii="宋体" w:hAnsi="宋体" w:cs="宋体"/>
          <w:color w:val="000000"/>
          <w:sz w:val="24"/>
        </w:rPr>
        <w:t xml:space="preserve">6、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ascii="宋体" w:hAnsi="宋体"/>
          <w:b/>
          <w:color w:val="000000"/>
          <w:sz w:val="24"/>
        </w:rPr>
      </w:pPr>
      <w:r>
        <w:rPr>
          <w:rFonts w:ascii="宋体" w:hAnsi="宋体"/>
          <w:b/>
          <w:color w:val="000000"/>
          <w:sz w:val="24"/>
        </w:rPr>
        <w:t xml:space="preserve">注：中小微企业，应当同时符合以下条件：</w:t>
      </w:r>
      <w:r/>
    </w:p>
    <w:p>
      <w:pPr>
        <w:ind w:right="-334" w:firstLine="360"/>
        <w:jc w:val="left"/>
        <w:spacing w:line="360" w:lineRule="auto"/>
        <w:widowControl/>
        <w:rPr>
          <w:rFonts w:ascii="宋体" w:hAnsi="宋体"/>
          <w:bCs/>
          <w:color w:val="000000"/>
          <w:sz w:val="24"/>
        </w:rPr>
      </w:pPr>
      <w:r>
        <w:rPr>
          <w:rFonts w:ascii="宋体" w:hAnsi="宋体"/>
          <w:bCs/>
          <w:color w:val="000000"/>
          <w:sz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ascii="宋体" w:hAnsi="宋体"/>
          <w:bCs/>
          <w:color w:val="000000"/>
          <w:sz w:val="24"/>
        </w:rPr>
      </w:pPr>
      <w:r>
        <w:rPr>
          <w:rFonts w:ascii="宋体" w:hAnsi="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630" w:right="-334"/>
        <w:spacing w:line="360" w:lineRule="auto"/>
        <w:widowControl/>
        <w:rPr>
          <w:rFonts w:ascii="宋体" w:hAnsi="宋体"/>
          <w:color w:val="000000"/>
          <w:sz w:val="24"/>
        </w:rPr>
      </w:pPr>
      <w:r>
        <w:rPr>
          <w:rFonts w:hint="eastAsia" w:ascii="宋体" w:hAnsi="宋体"/>
          <w:bCs/>
          <w:color w:val="000000"/>
          <w:sz w:val="24"/>
        </w:rPr>
        <w:t xml:space="preserve">7、本项目的特定资格要求:</w:t>
      </w:r>
      <w:r/>
    </w:p>
    <w:p>
      <w:pPr>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①即供应商须具备市政公用工程施工总承包叁级（含）以上资质及测绘乙级及以上资质；并具有有效的安全生产许可证；（提供原件扫描件并加盖电子签章）</w:t>
      </w:r>
      <w:r/>
    </w:p>
    <w:p>
      <w:pPr>
        <w:spacing w:line="360" w:lineRule="auto"/>
        <w:rPr>
          <w:rFonts w:ascii="宋体" w:hAnsi="宋体" w:cs="宋体"/>
          <w:sz w:val="24"/>
        </w:rPr>
      </w:pPr>
      <w:r>
        <w:rPr>
          <w:rFonts w:hint="eastAsia" w:ascii="宋体" w:hAnsi="宋体" w:cs="宋体"/>
          <w:sz w:val="24"/>
        </w:rPr>
        <w:t xml:space="preserve">说明：</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本项目不接受联合体投标；</w:t>
      </w:r>
      <w:r/>
    </w:p>
    <w:p>
      <w:pPr>
        <w:ind w:firstLine="480"/>
        <w:spacing w:line="360" w:lineRule="auto"/>
        <w:rPr>
          <w:rFonts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3.为本采购项目提供整体设计、规范编制或者项目管理、监理、检测等服务的供应商，不得再参加本采购项目的采购活动。</w:t>
      </w:r>
      <w:r/>
    </w:p>
    <w:p>
      <w:pPr>
        <w:jc w:val="left"/>
        <w:spacing w:line="360" w:lineRule="auto"/>
        <w:widowControl/>
        <w:rPr>
          <w:rFonts w:ascii="宋体" w:hAnsi="宋体"/>
          <w:b/>
          <w:bCs/>
          <w:color w:val="000000"/>
          <w:sz w:val="24"/>
        </w:rPr>
      </w:pPr>
      <w:r>
        <w:rPr>
          <w:rFonts w:ascii="宋体" w:hAnsi="宋体"/>
          <w:b/>
          <w:bCs/>
          <w:color w:val="000000"/>
          <w:sz w:val="24"/>
        </w:rPr>
        <w:t xml:space="preserve">（三）符合条件（必须提供，否则响应无效）</w:t>
      </w:r>
      <w:r/>
    </w:p>
    <w:p>
      <w:pPr>
        <w:ind w:firstLine="482"/>
        <w:jc w:val="left"/>
        <w:spacing w:line="360" w:lineRule="auto"/>
        <w:widowControl/>
        <w:rPr>
          <w:rFonts w:ascii="宋体" w:hAnsi="宋体"/>
          <w:color w:val="000000"/>
          <w:sz w:val="24"/>
        </w:rPr>
      </w:pPr>
      <w:r>
        <w:rPr>
          <w:rFonts w:hint="eastAsia" w:ascii="宋体" w:hAnsi="宋体"/>
          <w:color w:val="000000"/>
          <w:sz w:val="24"/>
        </w:rPr>
        <w:t xml:space="preserve">1、磋商报价表（电子签章，格式见《磋商文件》附件）；</w:t>
      </w:r>
      <w:r/>
    </w:p>
    <w:p>
      <w:pPr>
        <w:ind w:firstLine="482"/>
        <w:jc w:val="left"/>
        <w:spacing w:line="360" w:lineRule="auto"/>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、分项价格表（具有标价的工程量清单与报价表）（电子签章，格式见工程量清单）；</w:t>
      </w:r>
      <w:r/>
    </w:p>
    <w:p>
      <w:pPr>
        <w:ind w:firstLine="480"/>
        <w:jc w:val="left"/>
        <w:spacing w:line="360" w:lineRule="auto"/>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授权委托书（电子签章，格式见《磋商文件》附件）</w:t>
      </w:r>
      <w:r>
        <w:rPr>
          <w:rFonts w:hint="eastAsia" w:ascii="宋体" w:hAnsi="宋体"/>
          <w:color w:val="000000"/>
          <w:sz w:val="24"/>
        </w:rPr>
        <w:t xml:space="preserve">；</w:t>
      </w:r>
      <w:r/>
    </w:p>
    <w:p>
      <w:pPr>
        <w:ind w:firstLine="482"/>
        <w:jc w:val="left"/>
        <w:spacing w:line="360" w:lineRule="auto"/>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偏离表（电子签章，格式见《磋商文件》附件）</w:t>
      </w:r>
      <w:r>
        <w:rPr>
          <w:rFonts w:hint="eastAsia" w:ascii="宋体" w:hAnsi="宋体"/>
          <w:color w:val="000000"/>
          <w:sz w:val="24"/>
        </w:rPr>
        <w:t xml:space="preserve">；</w:t>
      </w:r>
      <w:r/>
    </w:p>
    <w:p>
      <w:pPr>
        <w:ind w:firstLine="482"/>
        <w:jc w:val="left"/>
        <w:spacing w:line="360" w:lineRule="auto"/>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承诺书（电子签章，格式见《磋商文件》附件）</w:t>
      </w:r>
      <w:r>
        <w:rPr>
          <w:rFonts w:hint="eastAsia" w:ascii="宋体" w:hAnsi="宋体"/>
          <w:color w:val="000000"/>
          <w:sz w:val="24"/>
        </w:rPr>
        <w:t xml:space="preserve">；</w:t>
      </w:r>
      <w:r/>
    </w:p>
    <w:p>
      <w:pPr>
        <w:ind w:firstLine="482"/>
        <w:jc w:val="left"/>
        <w:spacing w:line="360" w:lineRule="auto"/>
        <w:widowControl/>
        <w:rPr>
          <w:rFonts w:ascii="宋体" w:hAnsi="宋体"/>
          <w:color w:val="000000"/>
          <w:sz w:val="24"/>
        </w:rPr>
      </w:pPr>
      <w:r>
        <w:rPr>
          <w:rFonts w:hint="eastAsia" w:ascii="宋体" w:hAnsi="宋体"/>
          <w:color w:val="000000"/>
          <w:sz w:val="24"/>
        </w:rPr>
        <w:t xml:space="preserve">6、供应商相关承诺（电子签章，格式见《磋商文件》附件）；</w:t>
      </w:r>
      <w:r/>
    </w:p>
    <w:p>
      <w:pPr>
        <w:ind w:firstLine="482"/>
        <w:jc w:val="left"/>
        <w:spacing w:line="360" w:lineRule="auto"/>
        <w:widowControl/>
        <w:rPr>
          <w:rFonts w:ascii="宋体" w:hAnsi="宋体"/>
          <w:color w:val="000000"/>
          <w:sz w:val="24"/>
        </w:rPr>
      </w:pPr>
      <w:r>
        <w:rPr>
          <w:rFonts w:hint="eastAsia" w:ascii="宋体" w:hAnsi="宋体"/>
          <w:color w:val="000000"/>
          <w:sz w:val="24"/>
        </w:rPr>
        <w:t xml:space="preserve">7、完成项目所必须设备的承诺书（电子签章，格式见《磋商文件》附件）；</w:t>
      </w:r>
      <w:r/>
    </w:p>
    <w:p>
      <w:pPr>
        <w:ind w:firstLine="482"/>
        <w:jc w:val="left"/>
        <w:spacing w:line="360" w:lineRule="auto"/>
        <w:widowControl/>
        <w:rPr>
          <w:rFonts w:ascii="宋体" w:hAnsi="宋体"/>
          <w:color w:val="000000"/>
          <w:sz w:val="24"/>
        </w:rPr>
      </w:pPr>
      <w:r>
        <w:rPr>
          <w:rFonts w:hint="eastAsia" w:ascii="宋体" w:hAnsi="宋体"/>
          <w:color w:val="000000"/>
          <w:sz w:val="24"/>
        </w:rPr>
        <w:t xml:space="preserve">8、供应商按时进场书面声明（电子签章，格式见《磋商文件》附件）；</w:t>
      </w:r>
      <w:r/>
    </w:p>
    <w:p>
      <w:pPr>
        <w:ind w:firstLine="482"/>
        <w:jc w:val="left"/>
        <w:spacing w:line="360" w:lineRule="auto"/>
        <w:widowControl/>
      </w:pPr>
      <w:r>
        <w:rPr>
          <w:rFonts w:hint="eastAsia" w:ascii="宋体" w:hAnsi="宋体"/>
          <w:color w:val="000000"/>
          <w:sz w:val="24"/>
        </w:rPr>
        <w:t xml:space="preserve">9、投标人对“工作人员配备要求”的承诺（电子签章，格式见《磋商文件》附件）；</w:t>
      </w:r>
      <w:r/>
    </w:p>
    <w:p>
      <w:pPr>
        <w:jc w:val="left"/>
        <w:spacing w:line="360" w:lineRule="auto"/>
        <w:widowControl/>
        <w:rPr>
          <w:rFonts w:ascii="宋体" w:hAnsi="宋体"/>
          <w:b/>
          <w:bCs/>
          <w:color w:val="000000"/>
          <w:sz w:val="24"/>
        </w:rPr>
      </w:pPr>
      <w:r>
        <w:rPr>
          <w:rFonts w:ascii="宋体" w:hAnsi="宋体"/>
          <w:b/>
          <w:bCs/>
          <w:color w:val="000000"/>
          <w:sz w:val="24"/>
        </w:rPr>
        <w:t xml:space="preserve">（四）综合评审评分项</w:t>
      </w:r>
      <w:r/>
    </w:p>
    <w:p>
      <w:pPr>
        <w:ind w:firstLine="480"/>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、业绩（要求见《磋商文件》附件1、《评分细则》）；</w:t>
      </w:r>
      <w:r/>
    </w:p>
    <w:p>
      <w:pPr>
        <w:ind w:firstLine="480"/>
        <w:jc w:val="left"/>
        <w:spacing w:line="360" w:lineRule="auto"/>
        <w:widowControl/>
        <w:rPr>
          <w:rFonts w:ascii="宋体" w:hAnsi="宋体"/>
          <w:color w:val="000000"/>
          <w:sz w:val="24"/>
        </w:rPr>
      </w:pPr>
      <w:r>
        <w:rPr>
          <w:rFonts w:hint="eastAsia" w:ascii="宋体" w:hAnsi="宋体"/>
          <w:color w:val="000000"/>
          <w:sz w:val="24"/>
        </w:rPr>
        <w:t xml:space="preserve">2、技术部分</w:t>
      </w:r>
      <w:r>
        <w:rPr>
          <w:rFonts w:ascii="宋体" w:hAnsi="宋体"/>
          <w:color w:val="000000"/>
          <w:sz w:val="24"/>
        </w:rPr>
        <w:t xml:space="preserve">（要求见《磋商文件》附件1、《评分细则》及附件：2、《项目要求（采购需求）》）；</w:t>
      </w:r>
      <w:r/>
    </w:p>
    <w:p>
      <w:pPr>
        <w:ind w:firstLine="480"/>
        <w:jc w:val="left"/>
        <w:spacing w:line="360" w:lineRule="auto"/>
        <w:widowControl/>
        <w:rPr>
          <w:rFonts w:ascii="Times New Roman" w:hAnsi="Times New Roman"/>
          <w:sz w:val="20"/>
          <w:szCs w:val="20"/>
        </w:rPr>
      </w:pPr>
      <w:r>
        <w:rPr>
          <w:rFonts w:hint="eastAsia" w:ascii="宋体" w:hAnsi="宋体"/>
          <w:b/>
          <w:bCs/>
          <w:color w:val="000000"/>
          <w:sz w:val="24"/>
        </w:rPr>
        <w:t xml:space="preserve">3</w:t>
      </w:r>
      <w:r>
        <w:rPr>
          <w:rFonts w:ascii="宋体" w:hAnsi="宋体"/>
          <w:b/>
          <w:bCs/>
          <w:color w:val="000000"/>
          <w:sz w:val="24"/>
        </w:rPr>
        <w:t xml:space="preserve">、评分细则中评分得分需提供的相关证明文件扫描件或供应商认为需要提供的其他资料扫描件。</w:t>
      </w:r>
      <w:r/>
    </w:p>
    <w:p>
      <w:pPr>
        <w:pStyle w:val="864"/>
        <w:spacing w:line="360" w:lineRule="auto"/>
        <w:rPr>
          <w:rFonts w:ascii="宋体" w:hAnsi="宋体"/>
          <w:b/>
          <w:color w:val="000000"/>
          <w:sz w:val="24"/>
        </w:rPr>
      </w:pPr>
      <w:r>
        <w:rPr>
          <w:rFonts w:ascii="宋体" w:hAnsi="宋体"/>
          <w:b/>
          <w:color w:val="000000"/>
          <w:sz w:val="24"/>
        </w:rPr>
        <w:t xml:space="preserve">（五）价格折扣文件格式</w:t>
      </w:r>
      <w:r/>
    </w:p>
    <w:p>
      <w:pPr>
        <w:pStyle w:val="864"/>
        <w:ind w:firstLine="482"/>
        <w:spacing w:line="360" w:lineRule="auto"/>
        <w:rPr>
          <w:rFonts w:ascii="宋体" w:hAnsi="宋体"/>
          <w:bCs/>
          <w:color w:val="000000"/>
          <w:sz w:val="24"/>
        </w:rPr>
      </w:pPr>
      <w:r>
        <w:rPr>
          <w:rFonts w:ascii="宋体" w:hAnsi="宋体"/>
          <w:b/>
          <w:color w:val="000000"/>
          <w:sz w:val="24"/>
        </w:rPr>
        <w:t xml:space="preserve">1、企业报价折扣证明：</w:t>
      </w:r>
      <w:r>
        <w:rPr>
          <w:rFonts w:hint="eastAsia" w:ascii="宋体" w:hAnsi="宋体"/>
          <w:b/>
          <w:color w:val="000000"/>
          <w:sz w:val="24"/>
        </w:rPr>
        <w:t xml:space="preserve">无。</w:t>
      </w:r>
      <w:r/>
    </w:p>
    <w:p>
      <w:pPr>
        <w:pStyle w:val="864"/>
        <w:ind w:firstLine="482"/>
        <w:spacing w:line="360" w:lineRule="auto"/>
        <w:rPr>
          <w:rFonts w:ascii="宋体" w:hAnsi="宋体"/>
          <w:b/>
          <w:color w:val="000000"/>
          <w:sz w:val="24"/>
        </w:rPr>
      </w:pPr>
      <w:r>
        <w:rPr>
          <w:rFonts w:hint="eastAsia" w:ascii="宋体" w:hAnsi="宋体"/>
          <w:b/>
          <w:color w:val="000000"/>
          <w:sz w:val="24"/>
        </w:rPr>
        <w:t xml:space="preserve">本项目属于专门面向中小企业采购的项目，评审时不再执行价格评审优惠政策。</w:t>
      </w:r>
      <w:r/>
    </w:p>
    <w:p>
      <w:pPr>
        <w:pStyle w:val="864"/>
        <w:spacing w:line="360" w:lineRule="auto"/>
        <w:rPr>
          <w:rFonts w:ascii="宋体" w:hAnsi="宋体"/>
          <w:b/>
          <w:bCs/>
          <w:color w:val="000000"/>
          <w:sz w:val="24"/>
        </w:rPr>
      </w:pPr>
      <w:r>
        <w:rPr>
          <w:rFonts w:ascii="宋体" w:hAnsi="宋体"/>
          <w:b/>
          <w:bCs/>
          <w:color w:val="000000"/>
          <w:sz w:val="24"/>
        </w:rPr>
        <w:t xml:space="preserve">（六）提交的首次响应文件的密封、签署、盖章要求：</w:t>
      </w:r>
      <w:r/>
    </w:p>
    <w:p>
      <w:pPr>
        <w:pStyle w:val="864"/>
        <w:ind w:firstLine="480"/>
        <w:spacing w:line="360" w:lineRule="auto"/>
        <w:rPr>
          <w:rFonts w:ascii="宋体" w:hAnsi="宋体"/>
          <w:color w:val="000000"/>
          <w:sz w:val="24"/>
        </w:rPr>
      </w:pPr>
      <w:r>
        <w:rPr>
          <w:rFonts w:ascii="宋体" w:hAnsi="宋体"/>
          <w:color w:val="000000"/>
          <w:sz w:val="24"/>
        </w:rPr>
        <w:t xml:space="preserve">1、密封（加密）要求：</w:t>
      </w:r>
      <w:r/>
    </w:p>
    <w:p>
      <w:pPr>
        <w:pStyle w:val="864"/>
        <w:ind w:firstLine="480"/>
        <w:spacing w:line="360" w:lineRule="auto"/>
        <w:rPr>
          <w:rFonts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64"/>
        <w:ind w:firstLine="480"/>
        <w:spacing w:line="360" w:lineRule="auto"/>
        <w:rPr>
          <w:rFonts w:ascii="宋体" w:hAnsi="宋体"/>
          <w:sz w:val="24"/>
        </w:rPr>
      </w:pPr>
      <w:r>
        <w:rPr>
          <w:rFonts w:ascii="宋体" w:hAnsi="宋体"/>
          <w:sz w:val="24"/>
        </w:rPr>
        <w:t xml:space="preserve">2、签署要求：</w:t>
      </w:r>
      <w:r>
        <w:rPr>
          <w:rFonts w:hint="eastAsia" w:ascii="宋体" w:hAnsi="宋体"/>
          <w:b/>
          <w:bCs/>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864"/>
        <w:ind w:firstLine="480"/>
        <w:spacing w:line="360" w:lineRule="auto"/>
        <w:rPr>
          <w:rFonts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864"/>
        <w:spacing w:line="360" w:lineRule="auto"/>
        <w:rPr>
          <w:rFonts w:ascii="宋体" w:hAnsi="宋体"/>
          <w:b/>
          <w:bCs/>
          <w:sz w:val="24"/>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w:t>
      </w:r>
      <w:r/>
    </w:p>
    <w:p>
      <w:pPr>
        <w:pStyle w:val="864"/>
        <w:ind w:firstLine="497"/>
        <w:spacing w:line="360" w:lineRule="auto"/>
        <w:rPr>
          <w:rFonts w:ascii="宋体" w:hAnsi="宋体"/>
          <w:sz w:val="24"/>
        </w:rPr>
      </w:pPr>
      <w:r>
        <w:rPr>
          <w:rFonts w:ascii="宋体" w:hAnsi="宋体"/>
          <w:sz w:val="24"/>
        </w:rPr>
        <w:t xml:space="preserve">注：</w:t>
      </w:r>
      <w:r/>
    </w:p>
    <w:p>
      <w:pPr>
        <w:pStyle w:val="864"/>
        <w:ind w:firstLine="497"/>
        <w:spacing w:line="360" w:lineRule="auto"/>
        <w:rPr>
          <w:rFonts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864"/>
        <w:ind w:firstLine="480"/>
        <w:jc w:val="left"/>
        <w:spacing w:line="360" w:lineRule="auto"/>
        <w:rPr>
          <w:rFonts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864"/>
        <w:ind w:firstLine="478"/>
        <w:jc w:val="center"/>
        <w:spacing w:line="360" w:lineRule="auto"/>
        <w:rPr>
          <w:rFonts w:ascii="宋体" w:hAnsi="宋体"/>
          <w:b/>
          <w:bCs/>
          <w:sz w:val="24"/>
        </w:rPr>
      </w:pPr>
      <w:r>
        <w:rPr>
          <w:rFonts w:ascii="宋体" w:hAnsi="宋体"/>
          <w:b/>
          <w:bCs/>
          <w:sz w:val="24"/>
        </w:rPr>
        <w:t xml:space="preserve">第四章磋商相关说明</w:t>
      </w:r>
      <w:r/>
    </w:p>
    <w:p>
      <w:pPr>
        <w:pStyle w:val="864"/>
        <w:spacing w:line="360" w:lineRule="auto"/>
        <w:rPr>
          <w:rFonts w:ascii="宋体" w:hAnsi="宋体"/>
          <w:b/>
          <w:bCs/>
          <w:sz w:val="24"/>
        </w:rPr>
      </w:pPr>
      <w:r>
        <w:rPr>
          <w:rFonts w:ascii="宋体" w:hAnsi="宋体"/>
          <w:b/>
          <w:bCs/>
          <w:sz w:val="24"/>
        </w:rPr>
        <w:t xml:space="preserve">十四、磋商相关说明</w:t>
      </w:r>
      <w:r/>
    </w:p>
    <w:p>
      <w:pPr>
        <w:pStyle w:val="864"/>
        <w:spacing w:line="360" w:lineRule="auto"/>
        <w:rPr>
          <w:rFonts w:ascii="宋体" w:hAnsi="宋体"/>
          <w:b/>
          <w:bCs/>
          <w:sz w:val="24"/>
        </w:rPr>
      </w:pPr>
      <w:r>
        <w:rPr>
          <w:rFonts w:ascii="宋体" w:hAnsi="宋体"/>
          <w:b/>
          <w:bCs/>
          <w:sz w:val="24"/>
        </w:rPr>
        <w:t xml:space="preserve">（一）磋商要求</w:t>
      </w:r>
      <w:r/>
    </w:p>
    <w:p>
      <w:pPr>
        <w:pStyle w:val="864"/>
        <w:ind w:firstLine="480"/>
        <w:spacing w:line="360" w:lineRule="auto"/>
        <w:rPr>
          <w:rFonts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864"/>
        <w:ind w:firstLine="480"/>
        <w:spacing w:line="360" w:lineRule="auto"/>
        <w:rPr>
          <w:rFonts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864"/>
        <w:ind w:firstLine="480"/>
        <w:spacing w:line="360" w:lineRule="auto"/>
        <w:rPr>
          <w:rFonts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64"/>
        <w:ind w:firstLine="480"/>
        <w:spacing w:line="360" w:lineRule="auto"/>
        <w:rPr>
          <w:rFonts w:ascii="宋体" w:hAnsi="宋体"/>
          <w:sz w:val="24"/>
        </w:rPr>
      </w:pPr>
      <w:r>
        <w:rPr>
          <w:rFonts w:hint="eastAsia" w:ascii="宋体" w:hAnsi="宋体"/>
          <w:sz w:val="24"/>
        </w:rPr>
        <w:t xml:space="preserve">4.磋商顺序按照电子标书解密先后时间进行，解密时间相同的，不分先后顺序。</w:t>
      </w:r>
      <w:r/>
    </w:p>
    <w:p>
      <w:pPr>
        <w:pStyle w:val="872"/>
        <w:ind w:firstLine="482"/>
        <w:spacing w:line="440" w:lineRule="exact"/>
        <w:rPr>
          <w:rFonts w:ascii="宋体" w:hAnsi="宋体" w:cs="宋体"/>
          <w:b/>
          <w:bCs/>
          <w:sz w:val="24"/>
          <w:szCs w:val="24"/>
        </w:rPr>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sz w:val="24"/>
          <w:szCs w:val="24"/>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864"/>
        <w:ind w:firstLine="497"/>
        <w:spacing w:line="440" w:lineRule="exact"/>
        <w:rPr>
          <w:rFonts w:ascii="宋体" w:hAnsi="宋体" w:cs="宋体"/>
          <w:sz w:val="24"/>
        </w:rPr>
      </w:pPr>
      <w:r>
        <w:rPr>
          <w:rFonts w:hint="eastAsia" w:ascii="宋体" w:hAnsi="宋体" w:cs="宋体"/>
          <w:sz w:val="24"/>
        </w:rPr>
        <w:t xml:space="preserve">6.未在规定时间内进行答疑澄清的，视同放弃澄清。</w:t>
      </w:r>
      <w:r/>
    </w:p>
    <w:p>
      <w:pPr>
        <w:pStyle w:val="864"/>
        <w:ind w:firstLine="497"/>
        <w:spacing w:line="440" w:lineRule="exact"/>
        <w:rPr>
          <w:rFonts w:ascii="宋体" w:hAnsi="宋体" w:cs="宋体"/>
          <w:b/>
          <w:bCs/>
          <w:color w:val="auto"/>
          <w:sz w:val="24"/>
        </w:rPr>
      </w:pPr>
      <w:r>
        <w:rPr>
          <w:rFonts w:hint="eastAsia" w:ascii="宋体" w:hAnsi="宋体" w:cs="宋体"/>
          <w:b/>
          <w:bCs/>
          <w:color w:val="auto"/>
          <w:sz w:val="24"/>
        </w:rPr>
        <w:t xml:space="preserve">7.未在规定时间内进行报价的，视为响应无效。</w:t>
      </w:r>
      <w:r/>
    </w:p>
    <w:p>
      <w:pPr>
        <w:pStyle w:val="864"/>
        <w:ind w:firstLine="480"/>
        <w:spacing w:line="440" w:lineRule="exact"/>
        <w:rPr>
          <w:rFonts w:ascii="宋体" w:hAnsi="宋体" w:cs="宋体"/>
          <w:b/>
          <w:bCs/>
          <w:color w:val="auto"/>
          <w:sz w:val="24"/>
        </w:rPr>
      </w:pPr>
      <w:r>
        <w:rPr>
          <w:rFonts w:hint="eastAsia" w:ascii="宋体" w:hAnsi="宋体" w:cs="宋体"/>
          <w:b/>
          <w:bCs/>
          <w:color w:val="auto"/>
          <w:sz w:val="24"/>
        </w:rPr>
        <w:t xml:space="preserve">注：本项目报价采用二轮报价，各供应商在未进行第二次报价前，请不要离开开标系统，供应商应凭CA数字证书以及能够登录“苏采云”系统的电脑在规定时间内进行二轮报价，如未进行二轮报价，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color w:val="auto"/>
          <w:sz w:val="24"/>
        </w:rPr>
        <w:t xml:space="preserve">视为响应无效</w:t>
      </w:r>
      <w:r>
        <w:rPr>
          <w:rFonts w:hint="eastAsia" w:ascii="宋体" w:hAnsi="宋体" w:cs="宋体"/>
          <w:b/>
          <w:bCs/>
          <w:color w:val="auto"/>
          <w:sz w:val="24"/>
        </w:rPr>
        <w:t xml:space="preserve">，由供应商负责。</w:t>
      </w:r>
      <w:r/>
    </w:p>
    <w:p>
      <w:pPr>
        <w:pStyle w:val="864"/>
        <w:ind w:firstLine="480"/>
        <w:spacing w:line="360" w:lineRule="auto"/>
        <w:rPr>
          <w:rFonts w:ascii="宋体" w:hAnsi="宋体"/>
          <w:sz w:val="24"/>
        </w:rPr>
      </w:pPr>
      <w:r>
        <w:rPr>
          <w:rFonts w:hint="eastAsia" w:ascii="宋体" w:hAnsi="宋体"/>
          <w:sz w:val="24"/>
        </w:rPr>
        <w:t xml:space="preserve">9.被邀请参与磋商的供应商如未按上述磋商要求执行，视同放弃磋商的权利。</w:t>
      </w:r>
      <w:r/>
    </w:p>
    <w:p>
      <w:pPr>
        <w:pStyle w:val="864"/>
        <w:ind w:firstLine="480"/>
        <w:spacing w:line="360" w:lineRule="auto"/>
        <w:rPr>
          <w:rFonts w:ascii="宋体" w:hAnsi="宋体"/>
          <w:sz w:val="24"/>
        </w:rPr>
      </w:pPr>
      <w:r>
        <w:rPr>
          <w:rFonts w:ascii="宋体" w:hAnsi="宋体"/>
          <w:sz w:val="24"/>
        </w:rPr>
        <w:t xml:space="preserve">（二）查询及使用供应商信用记录</w:t>
      </w:r>
      <w:r/>
    </w:p>
    <w:p>
      <w:pPr>
        <w:ind w:firstLine="480"/>
        <w:jc w:val="left"/>
        <w:spacing w:line="360" w:lineRule="auto"/>
        <w:widowControl/>
        <w:rPr>
          <w:rFonts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ascii="宋体" w:hAnsi="宋体"/>
          <w:sz w:val="24"/>
          <w:szCs w:val="20"/>
        </w:rPr>
      </w:pPr>
      <w:r>
        <w:rPr>
          <w:rFonts w:hint="eastAsia" w:ascii="宋体" w:hAnsi="宋体"/>
          <w:sz w:val="24"/>
          <w:szCs w:val="20"/>
        </w:rPr>
        <w:t xml:space="preserve">（4）“信用中国（江苏徐州）”网（</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ascii="宋体" w:hAnsi="宋体"/>
          <w:sz w:val="24"/>
          <w:szCs w:val="20"/>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864"/>
        <w:ind w:firstLine="480"/>
        <w:spacing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864"/>
        <w:ind w:firstLine="480"/>
        <w:spacing w:line="360" w:lineRule="auto"/>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64"/>
        <w:ind w:firstLine="480"/>
        <w:spacing w:line="360" w:lineRule="auto"/>
        <w:rPr>
          <w:rFonts w:ascii="宋体" w:hAnsi="宋体" w:cs="宋体"/>
          <w:b/>
          <w:bCs/>
          <w:sz w:val="24"/>
          <w:highlight w:val="none"/>
        </w:rPr>
      </w:pPr>
      <w:r>
        <w:rPr>
          <w:rFonts w:hint="eastAsia" w:ascii="宋体" w:hAnsi="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sz w:val="24"/>
          <w:highlight w:val="none"/>
        </w:rPr>
        <w:t xml:space="preserve">磋商小组启动异常低价投标（响应）审查的情形和具体要求，包括：</w:t>
      </w:r>
      <w:r/>
    </w:p>
    <w:p>
      <w:pPr>
        <w:pStyle w:val="864"/>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（1）评审过程中出现下列情形之一的，磋商小组应当启动异常低价投标（响应）审查程序：</w:t>
      </w:r>
      <w:r/>
    </w:p>
    <w:p>
      <w:pPr>
        <w:pStyle w:val="864"/>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①投标（响应）报价低于全部通过符合性审查供应商投标（响应）报价平均值 50%的，即投标（响应）报价〈全部通过符合性审查供应商投标（响应）报价平均值×50%；</w:t>
      </w:r>
      <w:r/>
    </w:p>
    <w:p>
      <w:pPr>
        <w:pStyle w:val="864"/>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②投标（响应）报价低于通过符合性审查的次低报价供应商投标（响应）报价 50%的，即投标（响应）报价〈通过符合性审查的次低报价供应商投标（响应）报价×50%；</w:t>
      </w:r>
      <w:r/>
    </w:p>
    <w:p>
      <w:pPr>
        <w:pStyle w:val="864"/>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③投标（响应）报价低于采购项目最高限价45%的，即投标（响应）报价〈采购项目最高限价×45%；</w:t>
      </w:r>
      <w:r/>
    </w:p>
    <w:p>
      <w:pPr>
        <w:pStyle w:val="864"/>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④评审委员会基于专业判断，认为供应商报价过低，有可能影响产品质量或者不能诚信履约的其他情形。</w:t>
      </w:r>
      <w:r/>
    </w:p>
    <w:p>
      <w:pPr>
        <w:pStyle w:val="864"/>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cs="宋体"/>
          <w:b/>
          <w:bCs/>
          <w:sz w:val="24"/>
          <w:highlight w:val="none"/>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p>
    <w:p>
      <w:pPr>
        <w:pStyle w:val="864"/>
        <w:ind w:firstLine="480"/>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徐州市财政局转发财政部关于推动解决政府采购异常低价问题的通知》（苏财购〔2026〕3号）。</w:t>
      </w:r>
      <w:r/>
    </w:p>
    <w:p>
      <w:pPr>
        <w:pStyle w:val="864"/>
        <w:ind w:firstLine="478"/>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864"/>
        <w:ind w:firstLine="478"/>
        <w:spacing w:line="360" w:lineRule="auto"/>
        <w:rPr>
          <w:rFonts w:ascii="宋体" w:hAnsi="宋体"/>
          <w:sz w:val="24"/>
        </w:rPr>
      </w:pPr>
      <w:r>
        <w:rPr>
          <w:rFonts w:ascii="宋体" w:hAnsi="宋体"/>
          <w:sz w:val="24"/>
        </w:rPr>
        <w:t xml:space="preserve">1、评审方法：综合评分法</w:t>
      </w:r>
      <w:r/>
    </w:p>
    <w:p>
      <w:pPr>
        <w:pStyle w:val="864"/>
        <w:ind w:left="2" w:right="29" w:firstLine="480"/>
        <w:spacing w:line="360" w:lineRule="auto"/>
        <w:rPr>
          <w:rFonts w:ascii="宋体" w:hAnsi="宋体"/>
          <w:sz w:val="24"/>
        </w:rPr>
      </w:pPr>
      <w:r>
        <w:rPr>
          <w:rFonts w:ascii="宋体" w:hAnsi="宋体"/>
          <w:sz w:val="24"/>
        </w:rPr>
        <w:t xml:space="preserve">2、评审标准：详见《磋商文件》附件1、《评分细则》。</w:t>
      </w:r>
      <w:r/>
    </w:p>
    <w:p>
      <w:pPr>
        <w:ind w:firstLine="480"/>
        <w:jc w:val="left"/>
        <w:spacing w:line="360" w:lineRule="auto"/>
        <w:widowControl/>
        <w:rPr>
          <w:rFonts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864"/>
        <w:ind w:left="2" w:right="29" w:firstLine="480"/>
        <w:spacing w:line="360" w:lineRule="auto"/>
        <w:rPr>
          <w:rFonts w:ascii="宋体" w:hAnsi="宋体"/>
          <w:sz w:val="24"/>
        </w:rPr>
      </w:pPr>
      <w:r>
        <w:rPr>
          <w:rFonts w:hint="eastAsia" w:ascii="宋体" w:hAnsi="宋体"/>
          <w:sz w:val="24"/>
        </w:rPr>
        <w:t xml:space="preserve">1、电子响应文件未按规定期限提交的；</w:t>
      </w:r>
      <w:r/>
    </w:p>
    <w:p>
      <w:pPr>
        <w:pStyle w:val="864"/>
        <w:ind w:left="2" w:right="29" w:firstLine="480"/>
        <w:spacing w:line="360" w:lineRule="auto"/>
        <w:rPr>
          <w:rFonts w:ascii="宋体" w:hAnsi="宋体"/>
          <w:sz w:val="24"/>
        </w:rPr>
      </w:pPr>
      <w:r>
        <w:rPr>
          <w:rFonts w:hint="eastAsia" w:ascii="宋体" w:hAnsi="宋体"/>
          <w:sz w:val="24"/>
        </w:rPr>
        <w:t xml:space="preserve">2、电子响应文件未按磋商文件要求签章的；</w:t>
      </w:r>
      <w:r/>
    </w:p>
    <w:p>
      <w:pPr>
        <w:pStyle w:val="864"/>
        <w:ind w:left="2" w:right="29" w:firstLine="480"/>
        <w:spacing w:line="360" w:lineRule="auto"/>
        <w:rPr>
          <w:rFonts w:ascii="宋体" w:hAnsi="宋体"/>
          <w:sz w:val="24"/>
        </w:rPr>
      </w:pPr>
      <w:r>
        <w:rPr>
          <w:rFonts w:hint="eastAsia" w:ascii="宋体" w:hAnsi="宋体"/>
          <w:sz w:val="24"/>
        </w:rPr>
        <w:t xml:space="preserve">3、供应商未在规定时间内解密电子响应文件的；</w:t>
      </w:r>
      <w:r/>
    </w:p>
    <w:p>
      <w:pPr>
        <w:pStyle w:val="864"/>
        <w:ind w:left="2" w:right="29" w:firstLine="480"/>
        <w:spacing w:line="360" w:lineRule="auto"/>
        <w:rPr>
          <w:rFonts w:ascii="宋体" w:hAnsi="宋体"/>
          <w:sz w:val="24"/>
        </w:rPr>
      </w:pPr>
      <w:r>
        <w:rPr>
          <w:rFonts w:hint="eastAsia" w:ascii="宋体" w:hAnsi="宋体"/>
          <w:sz w:val="24"/>
        </w:rPr>
        <w:t xml:space="preserve">4、供应商的法定代表人授权代表，无法定代表人授权委托书的；</w:t>
      </w:r>
      <w:r/>
    </w:p>
    <w:p>
      <w:pPr>
        <w:pStyle w:val="864"/>
        <w:ind w:left="2" w:right="29" w:firstLine="480"/>
        <w:spacing w:line="360" w:lineRule="auto"/>
        <w:rPr>
          <w:rFonts w:ascii="宋体" w:hAnsi="宋体"/>
          <w:sz w:val="24"/>
        </w:rPr>
      </w:pPr>
      <w:r>
        <w:rPr>
          <w:rFonts w:hint="eastAsia" w:ascii="宋体" w:hAnsi="宋体"/>
          <w:sz w:val="24"/>
        </w:rPr>
        <w:t xml:space="preserve">5、不具备磋商文件中规定的资格要求；不实质性响应磋商文件的；</w:t>
      </w:r>
      <w:r/>
    </w:p>
    <w:p>
      <w:pPr>
        <w:pStyle w:val="864"/>
        <w:ind w:left="2" w:right="29" w:firstLine="480"/>
        <w:spacing w:line="360" w:lineRule="auto"/>
        <w:rPr>
          <w:rFonts w:ascii="宋体" w:hAnsi="宋体"/>
          <w:sz w:val="24"/>
        </w:rPr>
      </w:pPr>
      <w:r>
        <w:rPr>
          <w:rFonts w:hint="eastAsia" w:ascii="宋体" w:hAnsi="宋体"/>
          <w:sz w:val="24"/>
        </w:rPr>
        <w:t xml:space="preserve">6、被列入“信用中国”网站（www.creditchina.gov.cn）失信被执行人、重大税收违法案件当事人名单、政府采购严重违法失信行为记录名单的；</w:t>
      </w:r>
      <w:r/>
    </w:p>
    <w:p>
      <w:pPr>
        <w:pStyle w:val="864"/>
        <w:ind w:left="2" w:right="29" w:firstLine="480"/>
        <w:spacing w:line="360" w:lineRule="auto"/>
        <w:rPr>
          <w:rFonts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864"/>
        <w:ind w:left="2" w:right="29" w:firstLine="480"/>
        <w:spacing w:line="360" w:lineRule="auto"/>
        <w:rPr>
          <w:rFonts w:ascii="宋体" w:hAnsi="宋体"/>
          <w:sz w:val="24"/>
        </w:rPr>
      </w:pPr>
      <w:r>
        <w:rPr>
          <w:rFonts w:hint="eastAsia" w:ascii="宋体" w:hAnsi="宋体"/>
          <w:sz w:val="24"/>
        </w:rPr>
        <w:t xml:space="preserve">8、响应文件含有采购人不能接受的附加条件的；</w:t>
      </w:r>
      <w:r/>
    </w:p>
    <w:p>
      <w:pPr>
        <w:pStyle w:val="864"/>
        <w:ind w:left="2" w:right="29" w:firstLine="480"/>
        <w:spacing w:line="360" w:lineRule="auto"/>
        <w:rPr>
          <w:rFonts w:ascii="宋体" w:hAnsi="宋体"/>
          <w:sz w:val="24"/>
        </w:rPr>
      </w:pPr>
      <w:r>
        <w:rPr>
          <w:rFonts w:hint="eastAsia" w:ascii="宋体" w:hAnsi="宋体"/>
          <w:sz w:val="24"/>
        </w:rPr>
        <w:t xml:space="preserve">9、不同供应商委托同一单位或者个人办理磋商事宜的；</w:t>
      </w:r>
      <w:r/>
    </w:p>
    <w:p>
      <w:pPr>
        <w:pStyle w:val="864"/>
        <w:ind w:left="2" w:right="29" w:firstLine="480"/>
        <w:spacing w:line="360" w:lineRule="auto"/>
        <w:rPr>
          <w:rFonts w:ascii="宋体" w:hAnsi="宋体"/>
          <w:sz w:val="24"/>
        </w:rPr>
      </w:pPr>
      <w:r>
        <w:rPr>
          <w:rFonts w:hint="eastAsia" w:ascii="宋体" w:hAnsi="宋体"/>
          <w:sz w:val="24"/>
        </w:rPr>
        <w:t xml:space="preserve">10、项目磋商报价超过本项目（采购包）预算或最高限价的；</w:t>
      </w:r>
      <w:r/>
    </w:p>
    <w:p>
      <w:pPr>
        <w:pStyle w:val="864"/>
        <w:ind w:left="2" w:right="29" w:firstLine="480"/>
        <w:spacing w:line="360" w:lineRule="auto"/>
        <w:rPr>
          <w:rFonts w:ascii="宋体" w:hAnsi="宋体"/>
          <w:sz w:val="24"/>
        </w:rPr>
      </w:pPr>
      <w:r>
        <w:rPr>
          <w:rFonts w:hint="eastAsia" w:ascii="宋体" w:hAnsi="宋体"/>
          <w:sz w:val="24"/>
        </w:rPr>
        <w:t xml:space="preserve">11、投标文件中已标价工程量清单与招标文件规定的甲供材料价格不一致的；</w:t>
      </w:r>
      <w:r/>
    </w:p>
    <w:p>
      <w:pPr>
        <w:pStyle w:val="864"/>
        <w:ind w:left="2" w:right="29" w:firstLine="480"/>
        <w:spacing w:line="360" w:lineRule="auto"/>
        <w:rPr>
          <w:rFonts w:ascii="宋体" w:hAnsi="宋体"/>
          <w:sz w:val="24"/>
        </w:rPr>
      </w:pPr>
      <w:r>
        <w:rPr>
          <w:rFonts w:hint="eastAsia" w:ascii="宋体" w:hAnsi="宋体"/>
          <w:sz w:val="24"/>
        </w:rPr>
        <w:t xml:space="preserve">12、投标文件中已标价工程量清单与招标文件明确列出的不可竞争费用项目或费率或计算基础不一致的；</w:t>
      </w:r>
      <w:r/>
    </w:p>
    <w:p>
      <w:pPr>
        <w:pStyle w:val="864"/>
        <w:ind w:left="2" w:right="29" w:firstLine="480"/>
        <w:spacing w:line="360" w:lineRule="auto"/>
        <w:rPr>
          <w:rFonts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864"/>
        <w:ind w:left="2" w:right="29" w:firstLine="480"/>
        <w:spacing w:line="360" w:lineRule="auto"/>
        <w:rPr>
          <w:rFonts w:ascii="宋体" w:hAnsi="宋体"/>
          <w:sz w:val="24"/>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864"/>
        <w:ind w:left="2" w:right="29" w:firstLine="480"/>
        <w:spacing w:line="360" w:lineRule="auto"/>
        <w:rPr>
          <w:rFonts w:ascii="宋体" w:hAnsi="宋体"/>
          <w:sz w:val="24"/>
        </w:rPr>
      </w:pPr>
      <w:r>
        <w:rPr>
          <w:rFonts w:hint="eastAsia" w:ascii="宋体" w:hAnsi="宋体"/>
          <w:sz w:val="24"/>
        </w:rPr>
        <w:t xml:space="preserve">15、响应文件内容不全或不符合磋商文件中规定的其它实质性要求的；</w:t>
      </w:r>
      <w:r/>
    </w:p>
    <w:p>
      <w:pPr>
        <w:pStyle w:val="864"/>
        <w:ind w:left="2" w:right="29" w:firstLine="480"/>
        <w:spacing w:line="360" w:lineRule="auto"/>
        <w:rPr>
          <w:rFonts w:ascii="宋体" w:hAnsi="宋体"/>
          <w:sz w:val="24"/>
        </w:rPr>
      </w:pPr>
      <w:r>
        <w:rPr>
          <w:rFonts w:hint="eastAsia" w:ascii="宋体" w:hAnsi="宋体"/>
          <w:sz w:val="24"/>
        </w:rPr>
        <w:t xml:space="preserve">16、供应商资格条件不符合国家有关规定或磋商文件要求的；</w:t>
      </w:r>
      <w:r/>
    </w:p>
    <w:p>
      <w:pPr>
        <w:pStyle w:val="864"/>
        <w:ind w:left="2" w:right="29" w:firstLine="480"/>
        <w:spacing w:line="360" w:lineRule="auto"/>
        <w:rPr>
          <w:rFonts w:ascii="宋体" w:hAnsi="宋体"/>
          <w:sz w:val="24"/>
        </w:rPr>
      </w:pPr>
      <w:r>
        <w:rPr>
          <w:rFonts w:hint="eastAsia" w:ascii="宋体" w:hAnsi="宋体"/>
          <w:sz w:val="24"/>
        </w:rPr>
        <w:t xml:space="preserve">17、响应报价低于成本或者高于磋商文件设定的最高限价的；</w:t>
      </w:r>
      <w:r/>
    </w:p>
    <w:p>
      <w:pPr>
        <w:pStyle w:val="864"/>
        <w:ind w:left="2" w:right="29" w:firstLine="480"/>
        <w:spacing w:line="360" w:lineRule="auto"/>
        <w:rPr>
          <w:rFonts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864"/>
        <w:ind w:left="2" w:right="29" w:firstLine="480"/>
        <w:spacing w:line="360" w:lineRule="auto"/>
        <w:rPr>
          <w:rFonts w:ascii="宋体" w:hAnsi="宋体"/>
          <w:sz w:val="24"/>
        </w:rPr>
      </w:pPr>
      <w:r>
        <w:rPr>
          <w:rFonts w:hint="eastAsia" w:ascii="宋体" w:hAnsi="宋体"/>
          <w:sz w:val="24"/>
        </w:rPr>
        <w:t xml:space="preserve">19、以他人的名义投标、串通投标、以行贿手段谋取成交或者以其他弄虚作假方式投标的。</w:t>
      </w:r>
      <w:r/>
    </w:p>
    <w:p>
      <w:pPr>
        <w:pStyle w:val="864"/>
        <w:ind w:left="2" w:right="29" w:firstLine="480"/>
        <w:spacing w:line="360" w:lineRule="auto"/>
        <w:rPr>
          <w:rFonts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64"/>
        <w:ind w:left="2" w:right="29" w:firstLine="480"/>
        <w:spacing w:line="360" w:lineRule="auto"/>
        <w:rPr>
          <w:rFonts w:ascii="宋体" w:hAnsi="宋体"/>
          <w:sz w:val="24"/>
        </w:rPr>
      </w:pPr>
      <w:r>
        <w:rPr>
          <w:rFonts w:hint="eastAsia" w:ascii="宋体" w:hAnsi="宋体"/>
          <w:sz w:val="24"/>
        </w:rPr>
        <w:t xml:space="preserve">21、法律法规和磋商文件规定的其它无效情形。</w:t>
      </w:r>
      <w:r/>
    </w:p>
    <w:p>
      <w:pPr>
        <w:pStyle w:val="864"/>
        <w:ind w:left="2" w:right="29"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ascii="宋体" w:hAnsi="宋体"/>
          <w:sz w:val="24"/>
        </w:rPr>
      </w:pPr>
      <w:r>
        <w:rPr>
          <w:rFonts w:hint="eastAsia" w:ascii="宋体" w:hAnsi="宋体"/>
          <w:sz w:val="24"/>
        </w:rPr>
        <w:t xml:space="preserve">十九、磋商过程中可能实质性变动的内容：在磋商过程中，磋商小组可以根据《磋商文件》和磋商情况实质性变动采购需求中的技术、服务要求以及合同草案条款。</w:t>
      </w:r>
      <w:r/>
    </w:p>
    <w:p>
      <w:pPr>
        <w:pStyle w:val="864"/>
        <w:ind w:right="29"/>
        <w:spacing w:line="360" w:lineRule="auto"/>
        <w:rPr>
          <w:rFonts w:ascii="宋体" w:hAnsi="宋体"/>
          <w:sz w:val="24"/>
        </w:rPr>
      </w:pPr>
      <w:r>
        <w:rPr>
          <w:rFonts w:ascii="宋体" w:hAnsi="宋体"/>
          <w:sz w:val="24"/>
        </w:rPr>
      </w:r>
      <w:r/>
    </w:p>
    <w:p>
      <w:pPr>
        <w:pStyle w:val="864"/>
        <w:ind w:left="2" w:right="29" w:firstLine="480"/>
        <w:jc w:val="center"/>
        <w:spacing w:line="360" w:lineRule="auto"/>
        <w:rPr>
          <w:rFonts w:ascii="宋体" w:hAnsi="宋体"/>
          <w:b/>
          <w:bCs/>
          <w:sz w:val="24"/>
        </w:rPr>
      </w:pPr>
      <w:r>
        <w:rPr>
          <w:rFonts w:ascii="宋体" w:hAnsi="宋体"/>
          <w:b/>
          <w:bCs/>
          <w:sz w:val="24"/>
        </w:rPr>
        <w:t xml:space="preserve">第五章确定成交供应商及合同签订等</w:t>
      </w:r>
      <w:r/>
    </w:p>
    <w:p>
      <w:pPr>
        <w:pStyle w:val="864"/>
        <w:ind w:left="2" w:right="29" w:firstLine="480"/>
        <w:jc w:val="center"/>
        <w:spacing w:line="360" w:lineRule="auto"/>
        <w:rPr>
          <w:rFonts w:ascii="宋体" w:hAnsi="宋体"/>
          <w:sz w:val="24"/>
        </w:rPr>
      </w:pPr>
      <w:r>
        <w:rPr>
          <w:rFonts w:ascii="宋体" w:hAnsi="宋体"/>
          <w:sz w:val="24"/>
        </w:rPr>
      </w:r>
      <w:r/>
    </w:p>
    <w:p>
      <w:pPr>
        <w:pStyle w:val="864"/>
        <w:ind w:left="2" w:right="29" w:firstLine="480"/>
        <w:spacing w:line="360" w:lineRule="auto"/>
        <w:rPr>
          <w:rFonts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64"/>
        <w:ind w:left="2" w:right="29" w:firstLine="480"/>
        <w:spacing w:line="360" w:lineRule="auto"/>
        <w:rPr>
          <w:rFonts w:ascii="宋体" w:hAnsi="宋体"/>
          <w:sz w:val="24"/>
        </w:rPr>
      </w:pPr>
      <w:r>
        <w:rPr>
          <w:rFonts w:ascii="宋体" w:hAnsi="宋体"/>
          <w:sz w:val="24"/>
        </w:rPr>
      </w:r>
      <w:r/>
    </w:p>
    <w:p>
      <w:pPr>
        <w:pStyle w:val="864"/>
        <w:ind w:firstLine="480"/>
        <w:jc w:val="left"/>
        <w:spacing w:line="360" w:lineRule="auto"/>
        <w:rPr>
          <w:rFonts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864"/>
        <w:ind w:firstLine="480"/>
        <w:spacing w:line="360" w:lineRule="auto"/>
        <w:rPr>
          <w:rFonts w:ascii="宋体" w:hAnsi="宋体"/>
          <w:sz w:val="24"/>
        </w:rPr>
      </w:pPr>
      <w:r>
        <w:rPr>
          <w:rFonts w:ascii="宋体" w:hAnsi="宋体"/>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871"/>
        <w:spacing w:line="360" w:lineRule="auto"/>
        <w:rPr>
          <w:rFonts w:ascii="宋体" w:hAnsi="宋体"/>
          <w:sz w:val="24"/>
        </w:rPr>
      </w:pPr>
      <w:r>
        <w:rPr>
          <w:rFonts w:hint="eastAsia" w:ascii="宋体" w:hAnsi="宋体"/>
          <w:sz w:val="24"/>
        </w:rPr>
        <w:t xml:space="preserve">二十二、</w:t>
      </w:r>
      <w:r>
        <w:rPr>
          <w:rFonts w:hint="eastAsia" w:ascii="宋体" w:hAnsi="宋体" w:cs="宋体"/>
          <w:color w:val="000000"/>
          <w:sz w:val="24"/>
        </w:rPr>
        <w:t xml:space="preserve">成交供应商在收到成交通知书时，须向</w:t>
      </w:r>
      <w:r>
        <w:rPr>
          <w:rFonts w:hint="eastAsia" w:ascii="宋体" w:hAnsi="宋体"/>
          <w:color w:val="000000"/>
          <w:sz w:val="24"/>
        </w:rPr>
        <w:t xml:space="preserve">徐州瀛海工程管理咨询有限公司</w:t>
      </w:r>
      <w:r>
        <w:rPr>
          <w:rFonts w:hint="eastAsia" w:ascii="宋体" w:hAnsi="宋体" w:cs="宋体"/>
          <w:color w:val="000000"/>
          <w:sz w:val="24"/>
        </w:rPr>
        <w:t xml:space="preserve">提交《磋商报价表》（首次响应文件）和《分项价格表》（首次响应文件）的数据文件（WORD格式）。</w:t>
      </w:r>
      <w:r/>
    </w:p>
    <w:p>
      <w:pPr>
        <w:pStyle w:val="864"/>
        <w:ind w:firstLine="480"/>
        <w:jc w:val="left"/>
        <w:spacing w:line="360" w:lineRule="auto"/>
        <w:rPr>
          <w:rFonts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105"/>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64"/>
        <w:ind w:firstLine="480"/>
        <w:jc w:val="left"/>
        <w:spacing w:line="360" w:lineRule="auto"/>
        <w:rPr>
          <w:rFonts w:ascii="宋体" w:hAnsi="宋体"/>
          <w:sz w:val="24"/>
        </w:rPr>
      </w:pPr>
      <w:r>
        <w:rPr>
          <w:rFonts w:ascii="宋体" w:hAnsi="宋体"/>
          <w:sz w:val="24"/>
        </w:rPr>
      </w:r>
      <w:r/>
    </w:p>
    <w:p>
      <w:pPr>
        <w:pStyle w:val="864"/>
        <w:ind w:firstLine="480"/>
        <w:jc w:val="center"/>
        <w:spacing w:line="360" w:lineRule="auto"/>
        <w:rPr>
          <w:rFonts w:ascii="宋体" w:hAnsi="宋体"/>
          <w:b/>
          <w:bCs/>
          <w:sz w:val="24"/>
        </w:rPr>
      </w:pPr>
      <w:r>
        <w:rPr>
          <w:rFonts w:ascii="宋体" w:hAnsi="宋体"/>
          <w:b/>
          <w:bCs/>
          <w:sz w:val="24"/>
        </w:rPr>
        <w:t xml:space="preserve">第六章磋商文件的澄清或者修改</w:t>
      </w:r>
      <w:r/>
    </w:p>
    <w:p>
      <w:pPr>
        <w:pStyle w:val="864"/>
        <w:ind w:firstLine="480"/>
        <w:jc w:val="left"/>
        <w:spacing w:line="360" w:lineRule="auto"/>
        <w:rPr>
          <w:rFonts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ascii="宋体" w:hAnsi="宋体"/>
          <w:color w:val="000000"/>
          <w:sz w:val="24"/>
        </w:rPr>
      </w:pPr>
      <w:r>
        <w:rPr>
          <w:rFonts w:ascii="宋体" w:hAnsi="宋体"/>
          <w:color w:val="000000"/>
          <w:sz w:val="24"/>
        </w:rPr>
      </w:r>
      <w:r/>
    </w:p>
    <w:p>
      <w:pPr>
        <w:jc w:val="center"/>
        <w:spacing w:line="360" w:lineRule="auto"/>
        <w:widowControl/>
        <w:rPr>
          <w:rFonts w:ascii="宋体" w:hAnsi="宋体"/>
          <w:color w:val="000000"/>
          <w:sz w:val="24"/>
        </w:rPr>
      </w:pPr>
      <w:r>
        <w:rPr>
          <w:rFonts w:ascii="宋体" w:hAnsi="宋体"/>
          <w:b/>
          <w:bCs/>
          <w:color w:val="000000"/>
          <w:sz w:val="24"/>
        </w:rPr>
        <w:t xml:space="preserve">第七章询问和质疑</w:t>
      </w:r>
      <w:r/>
    </w:p>
    <w:p>
      <w:pPr>
        <w:ind w:firstLine="482"/>
        <w:jc w:val="left"/>
        <w:spacing w:line="360" w:lineRule="auto"/>
        <w:widowControl/>
        <w:rPr>
          <w:rFonts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ascii="宋体" w:hAnsi="宋体"/>
          <w:color w:val="000000"/>
          <w:sz w:val="24"/>
          <w:szCs w:val="20"/>
        </w:rPr>
      </w:pPr>
      <w:r>
        <w:rPr>
          <w:rFonts w:ascii="宋体" w:hAnsi="宋体"/>
          <w:color w:val="000000"/>
          <w:sz w:val="24"/>
        </w:rPr>
        <w:t xml:space="preserve">联系人：</w:t>
      </w:r>
      <w:r>
        <w:rPr>
          <w:rFonts w:hint="eastAsia" w:ascii="宋体" w:hAnsi="宋体"/>
          <w:color w:val="000000"/>
          <w:sz w:val="24"/>
        </w:rPr>
        <w:t xml:space="preserve">孙梦迪  </w:t>
      </w:r>
      <w:r>
        <w:rPr>
          <w:rFonts w:ascii="宋体" w:hAnsi="宋体"/>
          <w:color w:val="000000"/>
          <w:sz w:val="24"/>
        </w:rPr>
        <w:t xml:space="preserve">联系电话：</w:t>
      </w:r>
      <w:r>
        <w:rPr>
          <w:rFonts w:hint="eastAsia" w:ascii="宋体" w:hAnsi="宋体"/>
          <w:color w:val="000000"/>
          <w:sz w:val="24"/>
          <w:szCs w:val="20"/>
        </w:rPr>
        <w:t xml:space="preserve">19952120014</w:t>
      </w:r>
      <w:r/>
    </w:p>
    <w:p>
      <w:pPr>
        <w:ind w:firstLine="480"/>
        <w:spacing w:line="360" w:lineRule="auto"/>
        <w:widowControl/>
        <w:rPr>
          <w:rFonts w:ascii="宋体" w:hAnsi="宋体"/>
          <w:color w:val="000000"/>
          <w:sz w:val="24"/>
        </w:rPr>
      </w:pPr>
      <w:r>
        <w:rPr>
          <w:rFonts w:ascii="宋体" w:hAnsi="宋体"/>
          <w:color w:val="000000"/>
          <w:sz w:val="24"/>
        </w:rPr>
        <w:t xml:space="preserve">通讯地址：</w:t>
      </w:r>
      <w:r>
        <w:rPr>
          <w:rFonts w:hint="eastAsia" w:ascii="宋体" w:hAnsi="宋体"/>
          <w:color w:val="000000"/>
          <w:sz w:val="24"/>
        </w:rPr>
        <w:t xml:space="preserve">徐州市云龙区庆丰路绿地瀛海B-519</w:t>
      </w:r>
      <w:r/>
    </w:p>
    <w:p>
      <w:pPr>
        <w:ind w:firstLine="492"/>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t xml:space="preserve">第八章联系方式</w:t>
      </w:r>
      <w:r/>
    </w:p>
    <w:p>
      <w:pPr>
        <w:ind w:firstLine="480"/>
        <w:spacing w:line="360" w:lineRule="auto"/>
        <w:widowControl/>
        <w:rPr>
          <w:rFonts w:ascii="宋体" w:hAnsi="宋体"/>
          <w:color w:val="000000"/>
          <w:sz w:val="24"/>
        </w:rPr>
      </w:pPr>
      <w:r>
        <w:rPr>
          <w:rFonts w:ascii="宋体" w:hAnsi="宋体"/>
          <w:color w:val="000000"/>
          <w:sz w:val="24"/>
        </w:rPr>
        <w:t xml:space="preserve">1、采购人信息</w:t>
      </w:r>
      <w:r/>
    </w:p>
    <w:p>
      <w:pPr>
        <w:ind w:firstLine="480"/>
        <w:spacing w:line="360" w:lineRule="auto"/>
        <w:widowControl/>
        <w:rPr>
          <w:rFonts w:ascii="宋体" w:hAnsi="宋体"/>
          <w:color w:val="000000"/>
          <w:sz w:val="24"/>
        </w:rPr>
      </w:pPr>
      <w:r>
        <w:rPr>
          <w:rFonts w:ascii="宋体" w:hAnsi="宋体"/>
          <w:color w:val="000000"/>
          <w:sz w:val="24"/>
        </w:rPr>
        <w:t xml:space="preserve">名称：</w:t>
      </w:r>
      <w:r>
        <w:rPr>
          <w:rFonts w:hint="eastAsia" w:ascii="宋体" w:hAnsi="宋体"/>
          <w:color w:val="000000"/>
          <w:sz w:val="24"/>
        </w:rPr>
        <w:t xml:space="preserve">沛县龙固镇人民政府 </w:t>
      </w:r>
      <w:r/>
    </w:p>
    <w:p>
      <w:pPr>
        <w:ind w:firstLine="480"/>
        <w:spacing w:line="360" w:lineRule="auto"/>
        <w:widowControl/>
        <w:rPr>
          <w:rFonts w:ascii="宋体" w:hAnsi="宋体"/>
          <w:color w:val="000000"/>
          <w:sz w:val="24"/>
        </w:rPr>
      </w:pPr>
      <w:r>
        <w:rPr>
          <w:rFonts w:ascii="宋体" w:hAnsi="宋体"/>
          <w:color w:val="000000"/>
          <w:sz w:val="24"/>
        </w:rPr>
        <w:t xml:space="preserve">地址：</w:t>
      </w:r>
      <w:r>
        <w:rPr>
          <w:rFonts w:hint="eastAsia" w:ascii="宋体" w:hAnsi="宋体"/>
          <w:color w:val="000000"/>
          <w:sz w:val="24"/>
        </w:rPr>
        <w:t xml:space="preserve">沛县龙固镇人民政府 </w:t>
      </w:r>
      <w:r/>
    </w:p>
    <w:p>
      <w:pPr>
        <w:ind w:firstLine="480"/>
        <w:spacing w:line="360" w:lineRule="auto"/>
        <w:widowControl/>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刘栋</w:t>
      </w:r>
      <w:r>
        <w:rPr>
          <w:rFonts w:hint="eastAsia" w:ascii="宋体" w:hAnsi="宋体"/>
          <w:color w:val="000000"/>
          <w:sz w:val="24"/>
        </w:rPr>
        <w:t xml:space="preserve">    </w:t>
      </w:r>
      <w:r>
        <w:rPr>
          <w:rFonts w:hint="eastAsia" w:ascii="宋体" w:hAnsi="宋体"/>
          <w:sz w:val="24"/>
        </w:rPr>
        <w:t xml:space="preserve">  </w:t>
      </w:r>
      <w:r>
        <w:rPr>
          <w:rFonts w:hint="eastAsia" w:ascii="宋体" w:hAnsi="宋体"/>
          <w:color w:val="ffc000"/>
          <w:sz w:val="24"/>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lang w:val="en-US" w:eastAsia="zh-CN"/>
        </w:rPr>
        <w:t xml:space="preserve">18361582828</w:t>
      </w:r>
      <w:r/>
    </w:p>
    <w:p>
      <w:pPr>
        <w:ind w:firstLine="480"/>
        <w:spacing w:line="360" w:lineRule="auto"/>
        <w:widowControl/>
        <w:rPr>
          <w:rFonts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ascii="宋体" w:hAnsi="宋体"/>
          <w:color w:val="000000"/>
          <w:sz w:val="24"/>
        </w:rPr>
      </w:pPr>
      <w:r>
        <w:rPr>
          <w:rFonts w:ascii="宋体" w:hAnsi="宋体"/>
          <w:color w:val="000000"/>
          <w:sz w:val="24"/>
        </w:rPr>
        <w:t xml:space="preserve">名称：</w:t>
      </w:r>
      <w:r>
        <w:rPr>
          <w:rFonts w:hint="eastAsia" w:ascii="宋体" w:hAnsi="宋体"/>
          <w:color w:val="000000"/>
          <w:sz w:val="24"/>
        </w:rPr>
        <w:t xml:space="preserve">徐州瀛海工程管理咨询有限公司</w:t>
      </w:r>
      <w:r/>
    </w:p>
    <w:p>
      <w:pPr>
        <w:ind w:firstLine="480"/>
        <w:spacing w:line="360" w:lineRule="auto"/>
        <w:widowControl/>
        <w:rPr>
          <w:rFonts w:ascii="宋体" w:hAnsi="宋体"/>
          <w:color w:val="000000"/>
          <w:sz w:val="24"/>
        </w:rPr>
      </w:pPr>
      <w:r>
        <w:rPr>
          <w:rFonts w:hint="eastAsia" w:ascii="宋体" w:hAnsi="宋体"/>
          <w:color w:val="000000"/>
          <w:sz w:val="24"/>
        </w:rPr>
        <w:t xml:space="preserve">地址：徐州市云龙区庆丰路绿地瀛海B-519</w:t>
      </w:r>
      <w:r/>
    </w:p>
    <w:p>
      <w:pPr>
        <w:ind w:firstLine="480"/>
        <w:spacing w:line="360" w:lineRule="auto"/>
        <w:widowControl/>
        <w:rPr>
          <w:rFonts w:hint="default" w:ascii="宋体" w:hAnsi="宋体" w:eastAsia="宋体"/>
          <w:b/>
          <w:bCs/>
          <w:color w:val="000000"/>
          <w:sz w:val="24"/>
          <w:lang w:val="en-US" w:eastAsia="zh-CN"/>
        </w:rPr>
      </w:pPr>
      <w:r>
        <w:rPr>
          <w:rFonts w:hint="eastAsia" w:ascii="宋体" w:hAnsi="宋体"/>
          <w:color w:val="000000"/>
          <w:sz w:val="24"/>
        </w:rPr>
        <w:t xml:space="preserve">联系人：孙梦迪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lang w:val="en-US" w:eastAsia="zh-CN"/>
        </w:rPr>
        <w:t xml:space="preserve">19052599800</w:t>
      </w:r>
      <w:r/>
    </w:p>
    <w:p>
      <w:pP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t xml:space="preserve">第九章其他要求及附件</w:t>
      </w:r>
      <w:r/>
    </w:p>
    <w:p>
      <w:pPr>
        <w:ind w:firstLine="492"/>
        <w:jc w:val="left"/>
        <w:spacing w:line="360" w:lineRule="auto"/>
        <w:widowControl/>
        <w:rPr>
          <w:rFonts w:ascii="宋体" w:hAnsi="宋体"/>
          <w:b/>
          <w:bCs/>
          <w:color w:val="000000"/>
          <w:sz w:val="24"/>
        </w:rPr>
      </w:pPr>
      <w:r>
        <w:rPr>
          <w:rFonts w:ascii="宋体" w:hAnsi="宋体"/>
          <w:b/>
          <w:bCs/>
          <w:color w:val="000000"/>
          <w:sz w:val="24"/>
        </w:rPr>
      </w:r>
      <w:r/>
    </w:p>
    <w:p>
      <w:pPr>
        <w:ind w:firstLine="482"/>
        <w:spacing w:line="360" w:lineRule="auto"/>
        <w:widowControl/>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92"/>
        <w:spacing w:line="360" w:lineRule="auto"/>
        <w:widowControl/>
        <w:rPr>
          <w:rFonts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ascii="宋体" w:hAnsi="宋体"/>
          <w:b/>
          <w:bCs/>
          <w:color w:val="000000"/>
          <w:sz w:val="24"/>
        </w:rPr>
      </w:pPr>
      <w:r>
        <w:rPr>
          <w:rFonts w:ascii="宋体" w:hAnsi="宋体"/>
          <w:b/>
          <w:bCs/>
          <w:color w:val="000000"/>
          <w:sz w:val="24"/>
        </w:rPr>
        <w:t xml:space="preserve">二十五、采购人确定的采购项目属性：</w:t>
      </w:r>
      <w:r>
        <w:rPr>
          <w:rFonts w:hint="eastAsia" w:ascii="宋体" w:hAnsi="宋体"/>
          <w:b/>
          <w:bCs/>
          <w:color w:val="000000"/>
          <w:sz w:val="24"/>
        </w:rPr>
        <w:t xml:space="preserve">工程</w:t>
      </w:r>
      <w:r>
        <w:rPr>
          <w:rFonts w:ascii="宋体" w:hAnsi="宋体"/>
          <w:b/>
          <w:bCs/>
          <w:color w:val="000000"/>
          <w:sz w:val="24"/>
        </w:rPr>
        <w:t xml:space="preserve">。</w:t>
      </w:r>
      <w:r/>
    </w:p>
    <w:p>
      <w:pPr>
        <w:ind w:firstLine="492"/>
        <w:jc w:val="left"/>
        <w:spacing w:line="360" w:lineRule="auto"/>
        <w:widowControl/>
        <w:rPr>
          <w:rFonts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ascii="宋体" w:hAnsi="宋体"/>
          <w:color w:val="000000"/>
          <w:sz w:val="24"/>
        </w:rPr>
      </w:pPr>
      <w:r>
        <w:rPr>
          <w:rFonts w:ascii="宋体" w:hAnsi="宋体"/>
          <w:color w:val="000000"/>
          <w:sz w:val="24"/>
        </w:rPr>
        <w:t xml:space="preserve">附件：</w:t>
      </w:r>
      <w:r/>
    </w:p>
    <w:p>
      <w:pPr>
        <w:ind w:firstLine="972"/>
        <w:jc w:val="left"/>
        <w:spacing w:line="360" w:lineRule="auto"/>
        <w:widowControl/>
        <w:rPr>
          <w:rFonts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、《偏离表》</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、《拟签订的合同文本》</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、《承诺书》</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、《授权委托书》</w:t>
      </w:r>
      <w:r/>
    </w:p>
    <w:p>
      <w:pPr>
        <w:ind w:firstLine="976"/>
        <w:jc w:val="left"/>
        <w:spacing w:line="360" w:lineRule="auto"/>
        <w:widowControl/>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、《中小企业声明函》</w:t>
      </w:r>
      <w:r/>
    </w:p>
    <w:p>
      <w:pPr>
        <w:ind w:firstLine="972"/>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、《供应商参加政府采购活动前3年内在经营活动中没有重大违法记录的书面声明》</w:t>
      </w:r>
      <w:r/>
    </w:p>
    <w:p>
      <w:pPr>
        <w:ind w:firstLine="960"/>
        <w:jc w:val="left"/>
        <w:spacing w:line="360" w:lineRule="auto"/>
        <w:widowControl/>
        <w:rPr>
          <w:rFonts w:ascii="宋体" w:hAnsi="宋体" w:cs="宋体"/>
          <w:color w:val="000000"/>
          <w:sz w:val="24"/>
          <w:szCs w:val="20"/>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s="宋体"/>
          <w:color w:val="000000"/>
          <w:sz w:val="24"/>
          <w:szCs w:val="20"/>
        </w:rPr>
        <w:t xml:space="preserve">《具备履行合同所必需的设备和专业技术能力的书面声明》</w:t>
      </w:r>
      <w:r/>
    </w:p>
    <w:p>
      <w:pPr>
        <w:ind w:firstLine="960"/>
        <w:jc w:val="left"/>
        <w:spacing w:line="360" w:lineRule="auto"/>
        <w:widowControl/>
        <w:rPr>
          <w:rFonts w:ascii="宋体" w:hAnsi="宋体"/>
          <w:color w:val="000000"/>
          <w:sz w:val="24"/>
        </w:rPr>
      </w:pPr>
      <w:r>
        <w:rPr>
          <w:rFonts w:hint="eastAsia" w:ascii="宋体" w:hAnsi="宋体" w:cs="宋体"/>
          <w:color w:val="000000"/>
          <w:sz w:val="24"/>
          <w:szCs w:val="20"/>
        </w:rPr>
        <w:t xml:space="preserve">12、</w:t>
      </w:r>
      <w:r>
        <w:rPr>
          <w:rFonts w:ascii="宋体" w:hAnsi="宋体"/>
          <w:color w:val="000000"/>
          <w:sz w:val="24"/>
        </w:rPr>
        <w:t xml:space="preserve">《残疾人福利性单位声明函》</w:t>
      </w:r>
      <w:r/>
    </w:p>
    <w:p>
      <w:pPr>
        <w:ind w:firstLine="960"/>
        <w:jc w:val="left"/>
        <w:spacing w:line="360" w:lineRule="auto"/>
        <w:widowControl/>
        <w:rPr>
          <w:rFonts w:ascii="宋体" w:hAnsi="宋体"/>
          <w:color w:val="000000"/>
          <w:sz w:val="24"/>
        </w:rPr>
      </w:pPr>
      <w:r>
        <w:rPr>
          <w:rFonts w:hint="eastAsia" w:ascii="宋体" w:hAnsi="宋体"/>
          <w:color w:val="000000"/>
          <w:sz w:val="24"/>
        </w:rPr>
        <w:t xml:space="preserve">13、《供应商相关承诺》</w:t>
      </w:r>
      <w:r/>
    </w:p>
    <w:p>
      <w:pPr>
        <w:ind w:firstLine="960"/>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《完成项目所必须设备的承诺书》</w:t>
      </w:r>
      <w:r/>
    </w:p>
    <w:p>
      <w:pPr>
        <w:ind w:firstLine="960"/>
        <w:jc w:val="left"/>
        <w:spacing w:line="360" w:lineRule="auto"/>
        <w:widowControl/>
        <w:rPr>
          <w:rFonts w:ascii="宋体" w:hAnsi="宋体"/>
          <w:color w:val="000000"/>
          <w:sz w:val="24"/>
        </w:rPr>
      </w:pPr>
      <w:r>
        <w:rPr>
          <w:rFonts w:hint="eastAsia" w:ascii="宋体" w:hAnsi="宋体"/>
          <w:color w:val="000000"/>
          <w:sz w:val="24"/>
        </w:rPr>
        <w:t xml:space="preserve">15、</w:t>
      </w:r>
      <w:r>
        <w:rPr>
          <w:rFonts w:ascii="宋体" w:hAnsi="宋体"/>
          <w:color w:val="000000"/>
          <w:sz w:val="24"/>
        </w:rPr>
        <w:t xml:space="preserve">《</w:t>
      </w:r>
      <w:r>
        <w:rPr>
          <w:rFonts w:hint="eastAsia" w:ascii="宋体" w:hAnsi="宋体"/>
          <w:color w:val="000000"/>
          <w:sz w:val="24"/>
        </w:rPr>
        <w:t xml:space="preserve">供应商按时进场书面声明</w:t>
      </w:r>
      <w:r>
        <w:rPr>
          <w:rFonts w:ascii="宋体" w:hAnsi="宋体"/>
          <w:color w:val="000000"/>
          <w:sz w:val="24"/>
        </w:rPr>
        <w:t xml:space="preserve">》</w:t>
      </w:r>
      <w:r/>
    </w:p>
    <w:p>
      <w:pPr>
        <w:ind w:firstLine="960"/>
        <w:jc w:val="left"/>
        <w:spacing w:line="360" w:lineRule="auto"/>
        <w:widowControl/>
        <w:rPr>
          <w:rFonts w:ascii="宋体" w:hAnsi="宋体"/>
          <w:color w:val="000000"/>
          <w:sz w:val="24"/>
        </w:rPr>
      </w:pPr>
      <w:r>
        <w:rPr>
          <w:rFonts w:hint="eastAsia" w:ascii="宋体" w:hAnsi="宋体"/>
          <w:color w:val="000000"/>
          <w:sz w:val="24"/>
        </w:rPr>
        <w:t xml:space="preserve">16、《投标人对“工作人员配备要求”的承诺》</w:t>
      </w:r>
      <w:r/>
    </w:p>
    <w:p>
      <w:pPr>
        <w:ind w:firstLine="960"/>
        <w:jc w:val="left"/>
        <w:spacing w:line="360" w:lineRule="auto"/>
        <w:widowControl/>
        <w:rPr>
          <w:rFonts w:ascii="宋体" w:hAnsi="宋体"/>
          <w:color w:val="000000"/>
          <w:sz w:val="24"/>
        </w:rPr>
      </w:pPr>
      <w:r>
        <w:rPr>
          <w:rFonts w:hint="eastAsia" w:ascii="宋体" w:hAnsi="宋体"/>
          <w:color w:val="000000"/>
          <w:sz w:val="24"/>
        </w:rPr>
        <w:t xml:space="preserve">17、《代理费收费标准》</w:t>
      </w:r>
      <w:r/>
    </w:p>
    <w:p>
      <w:pPr>
        <w:ind w:firstLine="960"/>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8</w:t>
      </w:r>
      <w:r>
        <w:rPr>
          <w:rFonts w:ascii="宋体" w:hAnsi="宋体"/>
          <w:color w:val="000000"/>
          <w:sz w:val="24"/>
        </w:rPr>
        <w:t xml:space="preserve">、《预付款保函支付条款模板》</w:t>
      </w:r>
      <w:r/>
    </w:p>
    <w:p>
      <w:pPr>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pPr>
      <w:r/>
      <w:r/>
    </w:p>
    <w:p>
      <w:pPr>
        <w:numPr>
          <w:ilvl w:val="0"/>
          <w:numId w:val="2"/>
        </w:numPr>
        <w:jc w:val="center"/>
        <w:spacing w:line="0" w:lineRule="atLeast"/>
        <w:widowControl/>
        <w:rPr>
          <w:rFonts w:ascii="宋体" w:hAnsi="宋体"/>
          <w:b/>
          <w:bCs/>
          <w:color w:val="000000"/>
          <w:sz w:val="24"/>
        </w:rPr>
      </w:pPr>
      <w:r>
        <w:rPr>
          <w:rFonts w:ascii="宋体" w:hAnsi="宋体"/>
          <w:b/>
          <w:color w:val="000000"/>
          <w:sz w:val="36"/>
          <w:szCs w:val="20"/>
        </w:rPr>
        <w:t xml:space="preserve">评分细则</w:t>
      </w:r>
      <w:r/>
    </w:p>
    <w:tbl>
      <w:tblPr>
        <w:tblStyle w:val="859"/>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328"/>
        <w:gridCol w:w="1374"/>
        <w:gridCol w:w="7147"/>
      </w:tblGrid>
      <w:tr>
        <w:trPr>
          <w:jc w:val="center"/>
          <w:trHeight w:val="428"/>
        </w:trPr>
        <w:tc>
          <w:tcPr>
            <w:tcW w:w="1328"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w:t>
            </w:r>
            <w:r/>
          </w:p>
        </w:tc>
        <w:tc>
          <w:tcPr>
            <w:gridSpan w:val="2"/>
            <w:tcW w:w="8521"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评分办法</w:t>
            </w:r>
            <w:r/>
          </w:p>
        </w:tc>
      </w:tr>
      <w:tr>
        <w:trPr>
          <w:jc w:val="center"/>
          <w:trHeight w:val="1281"/>
        </w:trPr>
        <w:tc>
          <w:tcPr>
            <w:tcW w:w="1328"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报价（10分）</w:t>
            </w:r>
            <w:r/>
          </w:p>
        </w:tc>
        <w:tc>
          <w:tcPr>
            <w:gridSpan w:val="2"/>
            <w:tcW w:w="8521" w:type="dxa"/>
            <w:vAlign w:val="center"/>
            <w:textDirection w:val="lrTb"/>
            <w:noWrap w:val="false"/>
          </w:tcPr>
          <w:p>
            <w:pPr>
              <w:pStyle w:val="878"/>
              <w:jc w:val="left"/>
              <w:rPr>
                <w:rFonts w:ascii="宋体" w:hAnsi="宋体"/>
                <w:color w:val="000000"/>
                <w:sz w:val="24"/>
              </w:rPr>
            </w:pPr>
            <w:r>
              <w:rPr>
                <w:rFonts w:ascii="宋体" w:hAnsi="宋体"/>
                <w:color w:val="000000"/>
                <w:sz w:val="24"/>
              </w:rPr>
              <w:t xml:space="preserve">采用低价优先法计算，即满足磋商文件要求且最后报价最低的供应商的价格为磋商基准价，其价格分为满分。其他供应商的价格分统一按照下列公式计算：</w:t>
            </w:r>
            <w:r/>
          </w:p>
          <w:p>
            <w:pPr>
              <w:pStyle w:val="878"/>
              <w:jc w:val="left"/>
              <w:rPr>
                <w:rFonts w:ascii="宋体" w:hAnsi="宋体" w:cs="宋体"/>
                <w:color w:val="000000" w:themeColor="text1"/>
                <w:sz w:val="24"/>
                <w14:textFill>
                  <w14:solidFill>
                    <w14:schemeClr w14:val="tx1"/>
                  </w14:solidFill>
                </w14:textFill>
              </w:rPr>
            </w:pPr>
            <w:r>
              <w:rPr>
                <w:rFonts w:ascii="宋体" w:hAnsi="宋体"/>
                <w:color w:val="000000"/>
                <w:sz w:val="24"/>
              </w:rPr>
              <w:t xml:space="preserve">各</w:t>
            </w:r>
            <w:r>
              <w:rPr>
                <w:rFonts w:hint="eastAsia" w:ascii="宋体" w:hAnsi="宋体"/>
                <w:color w:val="000000"/>
                <w:sz w:val="24"/>
              </w:rPr>
              <w:t xml:space="preserve">磋商供应商</w:t>
            </w:r>
            <w:r>
              <w:rPr>
                <w:rFonts w:ascii="宋体" w:hAnsi="宋体"/>
                <w:color w:val="000000"/>
                <w:sz w:val="24"/>
              </w:rPr>
              <w:t xml:space="preserve">价格得分</w:t>
            </w:r>
            <w:r>
              <w:rPr>
                <w:rFonts w:hint="eastAsia" w:ascii="宋体" w:hAnsi="宋体"/>
                <w:color w:val="000000"/>
                <w:sz w:val="24"/>
              </w:rPr>
              <w:t xml:space="preserve">=（磋商基准价/最后磋商报价）×10</w:t>
            </w:r>
            <w:r/>
          </w:p>
        </w:tc>
      </w:tr>
      <w:tr>
        <w:trPr>
          <w:jc w:val="center"/>
          <w:trHeight w:val="1516"/>
        </w:trPr>
        <w:tc>
          <w:tcPr>
            <w:tcW w:w="1328"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tc>
        <w:tc>
          <w:tcPr>
            <w:gridSpan w:val="2"/>
            <w:tcW w:w="8521"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sz w:val="24"/>
                <w:highlight w:val="none"/>
              </w:rPr>
              <w:t xml:space="preserve">供应商自2023年1月1日（含）以来独立承担过类似工程（类似</w:t>
            </w:r>
            <w:r>
              <w:rPr>
                <w:rFonts w:ascii="宋体" w:hAnsi="宋体" w:cs="宋体"/>
                <w:sz w:val="24"/>
                <w:highlight w:val="none"/>
              </w:rPr>
              <w:t xml:space="preserve">工程指</w:t>
            </w:r>
            <w:r>
              <w:rPr>
                <w:rFonts w:hint="eastAsia" w:ascii="宋体" w:hAnsi="宋体" w:cs="宋体"/>
                <w:color w:val="000000" w:themeColor="text1"/>
                <w:sz w:val="24"/>
                <w:highlight w:val="none"/>
                <w14:textFill>
                  <w14:solidFill>
                    <w14:schemeClr w14:val="tx1"/>
                  </w14:solidFill>
                </w14:textFill>
              </w:rPr>
              <w:t xml:space="preserve">清淤项目</w:t>
            </w:r>
            <w:r>
              <w:rPr>
                <w:rFonts w:hint="eastAsia" w:ascii="宋体" w:hAnsi="宋体" w:cs="宋体"/>
                <w:sz w:val="24"/>
                <w:highlight w:val="none"/>
              </w:rPr>
              <w:t xml:space="preserve">）</w:t>
            </w:r>
            <w:r>
              <w:rPr>
                <w:rFonts w:hint="eastAsia" w:ascii="宋体" w:hAnsi="宋体" w:cs="宋体"/>
                <w:color w:val="000000" w:themeColor="text1"/>
                <w:sz w:val="24"/>
                <w:highlight w:val="none"/>
                <w14:textFill>
                  <w14:solidFill>
                    <w14:schemeClr w14:val="tx1"/>
                  </w14:solidFill>
                </w14:textFill>
              </w:rPr>
              <w:t xml:space="preserve">，每有一项得2分，最高得</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分，最低得0分。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以中标通知书、合同协议书及合同工程完工（或竣工）验收鉴定书或竣工验收证明，三者须同时具备，时间以工程完工（或竣工）验收时间为准。响应文件中提供业绩合同原件扫描件并加盖供应商电子签章方为有效，未提供不得分。</w:t>
            </w:r>
            <w:r/>
          </w:p>
        </w:tc>
      </w:tr>
      <w:tr>
        <w:trPr>
          <w:jc w:val="center"/>
          <w:trHeight w:val="1165"/>
        </w:trPr>
        <w:tc>
          <w:tcPr>
            <w:tcW w:w="1328"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企业认证（</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tc>
        <w:tc>
          <w:tcPr>
            <w:gridSpan w:val="2"/>
            <w:tcW w:w="8521" w:type="dxa"/>
            <w:vAlign w:val="center"/>
            <w:textDirection w:val="lrTb"/>
            <w:noWrap w:val="false"/>
          </w:tcPr>
          <w:p>
            <w:pPr>
              <w:pStyle w:val="865"/>
              <w:rPr>
                <w:rFonts w:ascii="宋体" w:hAnsi="宋体" w:cs="宋体"/>
                <w:color w:val="000000" w:themeColor="text1"/>
                <w:sz w:val="24"/>
                <w:highlight w:val="none"/>
                <w14:textFill>
                  <w14:solidFill>
                    <w14:schemeClr w14:val="tx1"/>
                  </w14:solidFill>
                </w14:textFill>
              </w:rPr>
            </w:pPr>
            <w:r>
              <w:rPr>
                <w:rFonts w:hint="eastAsia"/>
                <w:sz w:val="24"/>
                <w:highlight w:val="none"/>
              </w:rPr>
              <w:t xml:space="preserve">具有有效期内的企业认证体系证书，即质量管理体系认证证书、环境管理体系认证证书、职业健康安全管理体系认证证书。每有一项得1分，最高3分；（有效期内）</w:t>
            </w:r>
            <w:r/>
          </w:p>
        </w:tc>
      </w:tr>
      <w:tr>
        <w:trPr>
          <w:jc w:val="center"/>
          <w:trHeight w:val="1516"/>
        </w:trPr>
        <w:tc>
          <w:tcPr>
            <w:tcW w:w="1328"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人员（6分）</w:t>
            </w:r>
            <w:r/>
          </w:p>
        </w:tc>
        <w:tc>
          <w:tcPr>
            <w:gridSpan w:val="2"/>
            <w:tcW w:w="8521" w:type="dxa"/>
            <w:vAlign w:val="center"/>
            <w:textDirection w:val="lrTb"/>
            <w:noWrap w:val="false"/>
          </w:tcPr>
          <w:p>
            <w:pPr>
              <w:pStyle w:val="865"/>
              <w:rPr>
                <w:sz w:val="24"/>
              </w:rPr>
            </w:pPr>
            <w:r>
              <w:rPr>
                <w:rFonts w:hint="eastAsia"/>
                <w:sz w:val="24"/>
              </w:rPr>
              <w:t xml:space="preserve">1、项目负责人</w:t>
            </w:r>
            <w:r>
              <w:rPr>
                <w:sz w:val="24"/>
              </w:rPr>
              <w:t xml:space="preserve">具备市政公用工程专业贰级（含）以上注册建造师资格证书及具有有效安全生产考核合格证B证</w:t>
            </w:r>
            <w:r>
              <w:rPr>
                <w:rFonts w:hint="eastAsia"/>
                <w:sz w:val="24"/>
              </w:rPr>
              <w:t xml:space="preserve">得2分。</w:t>
            </w:r>
            <w:r/>
          </w:p>
          <w:p>
            <w:pPr>
              <w:pStyle w:val="865"/>
              <w:rPr>
                <w:sz w:val="24"/>
              </w:rPr>
            </w:pPr>
            <w:r>
              <w:rPr>
                <w:rFonts w:hint="eastAsia"/>
                <w:sz w:val="24"/>
              </w:rPr>
              <w:t xml:space="preserve">2、技术负责人具有工程类中级及以上职称得2分。</w:t>
            </w:r>
            <w:r/>
          </w:p>
          <w:p>
            <w:pPr>
              <w:pStyle w:val="865"/>
              <w:rPr>
                <w:rFonts w:ascii="宋体" w:hAnsi="宋体"/>
                <w:color w:val="000000"/>
                <w:sz w:val="24"/>
              </w:rPr>
            </w:pPr>
            <w:r>
              <w:rPr>
                <w:rFonts w:hint="eastAsia"/>
                <w:sz w:val="24"/>
              </w:rPr>
              <w:t xml:space="preserve">3、</w:t>
            </w:r>
            <w:r>
              <w:rPr>
                <w:rFonts w:hint="eastAsia" w:ascii="宋体" w:hAnsi="宋体"/>
                <w:color w:val="000000"/>
                <w:sz w:val="24"/>
              </w:rPr>
              <w:t xml:space="preserve">具有有毒有害有限空间作业经验且技术人员持有相关的证书，证书在有效期内的，每人得1分，该项满分2分;</w:t>
            </w:r>
            <w:r/>
          </w:p>
          <w:p>
            <w:pPr>
              <w:jc w:val="left"/>
              <w:widowControl/>
            </w:pPr>
            <w:r>
              <w:rPr>
                <w:rFonts w:hint="eastAsia" w:ascii="宋体" w:hAnsi="宋体"/>
                <w:color w:val="000000"/>
                <w:sz w:val="24"/>
              </w:rPr>
              <w:t xml:space="preserve">(注:以上人员附证书扫描件及社会保险经办机构出具的投标人为其缴纳的近6个月的社保证明，否则不得分。)</w:t>
            </w:r>
            <w:r/>
          </w:p>
        </w:tc>
      </w:tr>
      <w:tr>
        <w:trPr>
          <w:jc w:val="center"/>
          <w:trHeight w:val="1516"/>
        </w:trPr>
        <w:tc>
          <w:tcPr>
            <w:tcW w:w="1328"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车辆与设备（5分）</w:t>
            </w:r>
            <w:r/>
          </w:p>
        </w:tc>
        <w:tc>
          <w:tcPr>
            <w:gridSpan w:val="2"/>
            <w:tcW w:w="8521" w:type="dxa"/>
            <w:vAlign w:val="center"/>
            <w:textDirection w:val="lrTb"/>
            <w:noWrap w:val="false"/>
          </w:tcPr>
          <w:p>
            <w:pPr>
              <w:numPr>
                <w:ilvl w:val="0"/>
                <w:numId w:val="3"/>
              </w:numPr>
              <w:jc w:val="left"/>
              <w:widowControl/>
              <w:rPr>
                <w:rFonts w:ascii="宋体" w:hAnsi="宋体"/>
                <w:color w:val="000000"/>
                <w:sz w:val="24"/>
              </w:rPr>
            </w:pPr>
            <w:r>
              <w:rPr>
                <w:rFonts w:hint="eastAsia" w:ascii="宋体" w:hAnsi="宋体"/>
                <w:color w:val="000000"/>
                <w:sz w:val="24"/>
              </w:rPr>
              <w:t xml:space="preserve">投标人具有高压疏通车(或清洗车或清洗吸污车或吸污车或高压清洗吸污两用车)，具有2台得1分，在此基础上每增加1台得0.5分，本项最多得2.5分。(需提供设备照片、发票、车辆行驶证、发票上购买方名称必须是投标人)</w:t>
            </w:r>
            <w:r/>
          </w:p>
          <w:p>
            <w:pPr>
              <w:numPr>
                <w:ilvl w:val="0"/>
                <w:numId w:val="3"/>
              </w:numPr>
              <w:jc w:val="left"/>
              <w:widowControl/>
              <w:rPr>
                <w:rFonts w:ascii="宋体" w:hAnsi="宋体" w:cs="宋体"/>
                <w:color w:val="000000" w:themeColor="text1"/>
                <w:sz w:val="24"/>
                <w14:textFill>
                  <w14:solidFill>
                    <w14:schemeClr w14:val="tx1"/>
                  </w14:solidFill>
                </w14:textFill>
              </w:rPr>
            </w:pPr>
            <w:r>
              <w:rPr>
                <w:rFonts w:hint="eastAsia" w:ascii="宋体" w:hAnsi="宋体"/>
                <w:color w:val="000000"/>
                <w:sz w:val="24"/>
              </w:rPr>
              <w:t xml:space="preserve">投标人具有检测与测绘设备:CCTV管道检测机器人、QV同时具备的得1分，在此基础上每增加1项</w:t>
            </w:r>
            <w:r>
              <w:rPr>
                <w:rFonts w:hint="eastAsia" w:ascii="宋体" w:hAnsi="宋体" w:cs="宋体"/>
                <w:sz w:val="24"/>
              </w:rPr>
              <w:t xml:space="preserve">有毒有害气体检测设备</w:t>
            </w:r>
            <w:r>
              <w:rPr>
                <w:rFonts w:hint="eastAsia" w:ascii="宋体" w:hAnsi="宋体"/>
                <w:color w:val="000000"/>
                <w:sz w:val="24"/>
              </w:rPr>
              <w:t xml:space="preserve">\全站仪\GPS或北斗或GNSS接收机加0.5分，该项满分2.5分；设备须为投标人自有设备(需提供发票原件的扫描件并加盖单位电子公章)</w:t>
            </w:r>
            <w:r/>
          </w:p>
        </w:tc>
      </w:tr>
      <w:tr>
        <w:trPr>
          <w:jc w:val="center"/>
          <w:trHeight w:val="2233"/>
        </w:trPr>
        <w:tc>
          <w:tcPr>
            <w:tcW w:w="1328" w:type="dxa"/>
            <w:vAlign w:val="center"/>
            <w:vMerge w:val="restart"/>
            <w:textDirection w:val="lrTb"/>
            <w:noWrap w:val="false"/>
          </w:tcPr>
          <w:p>
            <w:pPr>
              <w:pStyle w:val="869"/>
              <w:jc w:val="center"/>
              <w:widowControl w:val="off"/>
              <w:rPr>
                <w:rFonts w:ascii="宋体" w:hAnsi="宋体" w:cs="宋体"/>
                <w:sz w:val="24"/>
                <w:szCs w:val="24"/>
              </w:rPr>
            </w:pPr>
            <w:r>
              <w:rPr>
                <w:rFonts w:ascii="宋体" w:hAnsi="宋体" w:cs="宋体"/>
                <w:sz w:val="24"/>
                <w:szCs w:val="24"/>
              </w:rPr>
            </w:r>
            <w:r/>
          </w:p>
          <w:p>
            <w:pPr>
              <w:pStyle w:val="869"/>
              <w:jc w:val="center"/>
              <w:widowControl w:val="off"/>
              <w:rPr>
                <w:rFonts w:ascii="宋体" w:hAnsi="宋体" w:cs="宋体"/>
                <w:sz w:val="24"/>
                <w:szCs w:val="24"/>
              </w:rPr>
            </w:pPr>
            <w:r>
              <w:rPr>
                <w:rFonts w:ascii="宋体" w:hAnsi="宋体" w:cs="宋体"/>
                <w:sz w:val="24"/>
                <w:szCs w:val="24"/>
              </w:rPr>
            </w:r>
            <w:r/>
          </w:p>
          <w:p>
            <w:pPr>
              <w:pStyle w:val="869"/>
              <w:jc w:val="center"/>
              <w:widowControl w:val="off"/>
              <w:rPr>
                <w:rFonts w:ascii="宋体" w:hAnsi="宋体" w:cs="宋体"/>
                <w:sz w:val="24"/>
                <w:szCs w:val="24"/>
              </w:rPr>
            </w:pPr>
            <w:r>
              <w:rPr>
                <w:rFonts w:ascii="宋体" w:hAnsi="宋体" w:cs="宋体"/>
                <w:sz w:val="24"/>
                <w:szCs w:val="24"/>
              </w:rPr>
            </w:r>
            <w:r/>
          </w:p>
          <w:p>
            <w:pPr>
              <w:pStyle w:val="869"/>
              <w:jc w:val="center"/>
              <w:widowControl w:val="off"/>
              <w:rPr>
                <w:rFonts w:ascii="宋体" w:hAnsi="宋体" w:cs="宋体"/>
                <w:sz w:val="24"/>
                <w:szCs w:val="24"/>
              </w:rPr>
            </w:pPr>
            <w:r>
              <w:rPr>
                <w:rFonts w:hint="eastAsia" w:ascii="宋体" w:hAnsi="宋体" w:cs="宋体"/>
                <w:sz w:val="24"/>
                <w:szCs w:val="24"/>
              </w:rPr>
              <w:t xml:space="preserve">技术部分</w:t>
            </w:r>
            <w:r/>
          </w:p>
          <w:p>
            <w:pPr>
              <w:pStyle w:val="869"/>
              <w:jc w:val="center"/>
              <w:widowControl w:val="off"/>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2</w:t>
            </w:r>
            <w:r>
              <w:rPr>
                <w:rFonts w:hint="eastAsia" w:ascii="宋体" w:hAnsi="宋体" w:cs="宋体"/>
                <w:sz w:val="24"/>
                <w:szCs w:val="24"/>
              </w:rPr>
              <w:t xml:space="preserve">分）</w:t>
            </w:r>
            <w:r/>
          </w:p>
          <w:p>
            <w:pPr>
              <w:jc w:val="center"/>
              <w:rPr>
                <w:rFonts w:ascii="宋体" w:hAnsi="宋体" w:cs="宋体"/>
                <w:color w:val="000000"/>
                <w:sz w:val="24"/>
              </w:rPr>
            </w:pPr>
            <w:r>
              <w:rPr>
                <w:rFonts w:ascii="宋体" w:hAnsi="宋体" w:cs="宋体"/>
                <w:color w:val="000000"/>
                <w:sz w:val="24"/>
              </w:rPr>
            </w:r>
            <w:r/>
          </w:p>
        </w:tc>
        <w:tc>
          <w:tcPr>
            <w:shd w:val="clear" w:color="auto" w:fill="auto"/>
            <w:tcW w:w="1374" w:type="dxa"/>
            <w:vAlign w:val="center"/>
            <w:textDirection w:val="lrTb"/>
            <w:noWrap w:val="false"/>
          </w:tcPr>
          <w:p>
            <w:pPr>
              <w:pStyle w:val="1107"/>
              <w:jc w:val="both"/>
              <w:rPr>
                <w:rFonts w:cs="宋体"/>
                <w:szCs w:val="24"/>
                <w:highlight w:val="none"/>
              </w:rPr>
            </w:pPr>
            <w:r>
              <w:rPr>
                <w:rFonts w:hint="eastAsia" w:cs="宋体"/>
                <w:szCs w:val="24"/>
                <w:highlight w:val="none"/>
              </w:rPr>
              <w:t xml:space="preserve">总体服务方案（1</w:t>
            </w:r>
            <w:r>
              <w:rPr>
                <w:rFonts w:cs="宋体"/>
                <w:szCs w:val="24"/>
                <w:highlight w:val="none"/>
              </w:rPr>
              <w:t xml:space="preserve">2</w:t>
            </w:r>
            <w:r>
              <w:rPr>
                <w:rFonts w:hint="eastAsia" w:cs="宋体"/>
                <w:szCs w:val="24"/>
                <w:highlight w:val="none"/>
              </w:rPr>
              <w:t xml:space="preserve">分）</w:t>
            </w:r>
            <w:r/>
          </w:p>
        </w:tc>
        <w:tc>
          <w:tcPr>
            <w:shd w:val="clear" w:color="auto" w:fill="auto"/>
            <w:tcW w:w="7147" w:type="dxa"/>
            <w:vAlign w:val="center"/>
            <w:textDirection w:val="lrTb"/>
            <w:noWrap w:val="false"/>
          </w:tcPr>
          <w:p>
            <w:pPr>
              <w:pStyle w:val="865"/>
              <w:rPr>
                <w:rFonts w:ascii="宋体" w:hAnsi="宋体" w:cs="宋体"/>
                <w:sz w:val="24"/>
                <w:highlight w:val="none"/>
              </w:rPr>
            </w:pPr>
            <w:r>
              <w:rPr>
                <w:rFonts w:hint="eastAsia" w:ascii="宋体" w:hAnsi="宋体" w:cs="宋体"/>
                <w:sz w:val="24"/>
                <w:highlight w:val="none"/>
              </w:rPr>
              <w:t xml:space="preserve">对响应文件中总体服务方案的全面性、可行性、针对性进行评价。</w:t>
            </w:r>
            <w:r/>
          </w:p>
          <w:p>
            <w:pPr>
              <w:pStyle w:val="865"/>
              <w:rPr>
                <w:rFonts w:ascii="宋体" w:hAnsi="宋体" w:cs="宋体"/>
                <w:sz w:val="24"/>
                <w:highlight w:val="none"/>
              </w:rPr>
            </w:pPr>
            <w:r>
              <w:rPr>
                <w:rFonts w:hint="eastAsia" w:ascii="宋体" w:hAnsi="宋体" w:cs="宋体"/>
                <w:sz w:val="24"/>
                <w:highlight w:val="none"/>
              </w:rPr>
              <w:t xml:space="preserve">全面性(4分)：全面具体详实得4分；较全面得2分；不全面得1分。</w:t>
            </w:r>
            <w:r/>
          </w:p>
          <w:p>
            <w:pPr>
              <w:pStyle w:val="865"/>
              <w:rPr>
                <w:rFonts w:ascii="宋体" w:hAnsi="宋体" w:cs="宋体"/>
                <w:sz w:val="24"/>
                <w:highlight w:val="none"/>
              </w:rPr>
            </w:pPr>
            <w:r>
              <w:rPr>
                <w:rFonts w:hint="eastAsia" w:ascii="宋体" w:hAnsi="宋体" w:cs="宋体"/>
                <w:sz w:val="24"/>
                <w:highlight w:val="none"/>
              </w:rPr>
              <w:t xml:space="preserve">针对性(</w:t>
            </w:r>
            <w:r>
              <w:rPr>
                <w:rFonts w:ascii="宋体" w:hAnsi="宋体" w:cs="宋体"/>
                <w:sz w:val="24"/>
                <w:highlight w:val="none"/>
              </w:rPr>
              <w:t xml:space="preserve">4</w:t>
            </w:r>
            <w:r>
              <w:rPr>
                <w:rFonts w:hint="eastAsia" w:ascii="宋体" w:hAnsi="宋体" w:cs="宋体"/>
                <w:sz w:val="24"/>
                <w:highlight w:val="none"/>
              </w:rPr>
              <w:t xml:space="preserve">分)：针对性强得</w:t>
            </w:r>
            <w:r>
              <w:rPr>
                <w:rFonts w:ascii="宋体" w:hAnsi="宋体" w:cs="宋体"/>
                <w:sz w:val="24"/>
                <w:highlight w:val="none"/>
              </w:rPr>
              <w:t xml:space="preserve">4</w:t>
            </w:r>
            <w:r>
              <w:rPr>
                <w:rFonts w:hint="eastAsia" w:ascii="宋体" w:hAnsi="宋体" w:cs="宋体"/>
                <w:sz w:val="24"/>
                <w:highlight w:val="none"/>
              </w:rPr>
              <w:t xml:space="preserve">分；针对性较强得2分；针对性不强得1分。</w:t>
            </w:r>
            <w:r/>
          </w:p>
          <w:p>
            <w:pPr>
              <w:pStyle w:val="865"/>
              <w:rPr>
                <w:rFonts w:ascii="宋体" w:hAnsi="宋体" w:cs="宋体"/>
                <w:sz w:val="24"/>
                <w:highlight w:val="none"/>
              </w:rPr>
            </w:pPr>
            <w:r>
              <w:rPr>
                <w:rFonts w:hint="eastAsia" w:ascii="宋体" w:hAnsi="宋体" w:cs="宋体"/>
                <w:sz w:val="24"/>
                <w:highlight w:val="none"/>
              </w:rPr>
              <w:t xml:space="preserve">可行性(</w:t>
            </w:r>
            <w:r>
              <w:rPr>
                <w:rFonts w:ascii="宋体" w:hAnsi="宋体" w:cs="宋体"/>
                <w:sz w:val="24"/>
                <w:highlight w:val="none"/>
              </w:rPr>
              <w:t xml:space="preserve">4</w:t>
            </w:r>
            <w:r>
              <w:rPr>
                <w:rFonts w:hint="eastAsia" w:ascii="宋体" w:hAnsi="宋体" w:cs="宋体"/>
                <w:sz w:val="24"/>
                <w:highlight w:val="none"/>
              </w:rPr>
              <w:t xml:space="preserve">分)：符合实际切实可行得</w:t>
            </w:r>
            <w:r>
              <w:rPr>
                <w:rFonts w:ascii="宋体" w:hAnsi="宋体" w:cs="宋体"/>
                <w:sz w:val="24"/>
                <w:highlight w:val="none"/>
              </w:rPr>
              <w:t xml:space="preserve">4</w:t>
            </w:r>
            <w:r>
              <w:rPr>
                <w:rFonts w:hint="eastAsia" w:ascii="宋体" w:hAnsi="宋体" w:cs="宋体"/>
                <w:sz w:val="24"/>
                <w:highlight w:val="none"/>
              </w:rPr>
              <w:t xml:space="preserve">分；较切实可行得2分；可行性欠缺得1分；</w:t>
            </w:r>
            <w:r/>
          </w:p>
          <w:p>
            <w:pPr>
              <w:pStyle w:val="865"/>
              <w:rPr>
                <w:rFonts w:ascii="宋体" w:hAnsi="宋体" w:cs="宋体"/>
                <w:color w:val="000000"/>
                <w:sz w:val="24"/>
                <w:highlight w:val="none"/>
              </w:rPr>
            </w:pPr>
            <w:r>
              <w:rPr>
                <w:rFonts w:hint="eastAsia" w:ascii="宋体" w:hAnsi="宋体" w:cs="宋体"/>
                <w:sz w:val="24"/>
                <w:highlight w:val="none"/>
              </w:rPr>
              <w:t xml:space="preserve">未提供的得0分。最高得12分，最低不得分。</w:t>
            </w:r>
            <w:r/>
          </w:p>
        </w:tc>
      </w:tr>
      <w:tr>
        <w:trPr>
          <w:jc w:val="center"/>
          <w:trHeight w:val="1711"/>
        </w:trPr>
        <w:tc>
          <w:tcPr>
            <w:tcW w:w="132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tcW w:w="1374" w:type="dxa"/>
            <w:vAlign w:val="center"/>
            <w:textDirection w:val="lrTb"/>
            <w:noWrap w:val="false"/>
          </w:tcPr>
          <w:p>
            <w:pPr>
              <w:pStyle w:val="865"/>
              <w:rPr>
                <w:rFonts w:ascii="宋体" w:hAnsi="宋体" w:cs="宋体"/>
                <w:sz w:val="24"/>
              </w:rPr>
            </w:pPr>
            <w:r>
              <w:rPr>
                <w:rFonts w:hint="eastAsia" w:ascii="宋体" w:hAnsi="宋体" w:cs="宋体"/>
                <w:sz w:val="24"/>
              </w:rPr>
              <w:t xml:space="preserve">服务程序及总体组织部署(10分)</w:t>
            </w:r>
            <w:r/>
          </w:p>
          <w:p>
            <w:pPr>
              <w:pStyle w:val="865"/>
              <w:ind w:firstLine="240"/>
              <w:rPr>
                <w:rFonts w:ascii="宋体" w:hAnsi="宋体" w:cs="宋体"/>
                <w:color w:val="000000"/>
                <w:sz w:val="24"/>
              </w:rPr>
            </w:pPr>
            <w:r>
              <w:rPr>
                <w:rFonts w:ascii="宋体" w:hAnsi="宋体" w:cs="宋体"/>
                <w:color w:val="000000"/>
                <w:sz w:val="24"/>
              </w:rPr>
            </w:r>
            <w:r/>
          </w:p>
        </w:tc>
        <w:tc>
          <w:tcPr>
            <w:tcW w:w="7147" w:type="dxa"/>
            <w:vAlign w:val="center"/>
            <w:textDirection w:val="lrTb"/>
            <w:noWrap w:val="false"/>
          </w:tcPr>
          <w:p>
            <w:pPr>
              <w:pStyle w:val="865"/>
              <w:rPr>
                <w:rFonts w:ascii="宋体" w:hAnsi="宋体" w:cs="宋体"/>
                <w:sz w:val="24"/>
              </w:rPr>
            </w:pPr>
            <w:r>
              <w:rPr>
                <w:rFonts w:hint="eastAsia" w:ascii="宋体" w:hAnsi="宋体" w:cs="宋体"/>
                <w:sz w:val="24"/>
              </w:rPr>
              <w:t xml:space="preserve">依据响应文件中的服务程序及总体组织部署进行综合评分。</w:t>
            </w:r>
            <w:r/>
          </w:p>
          <w:p>
            <w:pPr>
              <w:pStyle w:val="865"/>
              <w:rPr>
                <w:rFonts w:ascii="宋体" w:hAnsi="宋体" w:cs="宋体"/>
                <w:color w:val="000000"/>
                <w:sz w:val="24"/>
              </w:rPr>
            </w:pPr>
            <w:r>
              <w:rPr>
                <w:rFonts w:hint="eastAsia" w:ascii="宋体" w:hAnsi="宋体" w:cs="宋体"/>
                <w:color w:val="000000"/>
                <w:sz w:val="24"/>
              </w:rPr>
              <w:t xml:space="preserve">内容详细具体、科学合理、针对性强、内容完整的得10分；</w:t>
            </w:r>
            <w:r/>
          </w:p>
          <w:p>
            <w:pPr>
              <w:pStyle w:val="865"/>
              <w:rPr>
                <w:rFonts w:ascii="宋体" w:hAnsi="宋体" w:cs="宋体"/>
                <w:color w:val="000000"/>
                <w:sz w:val="24"/>
              </w:rPr>
            </w:pPr>
            <w:r>
              <w:rPr>
                <w:rFonts w:hint="eastAsia" w:ascii="宋体" w:hAnsi="宋体" w:cs="宋体"/>
                <w:color w:val="000000"/>
                <w:sz w:val="24"/>
              </w:rPr>
              <w:t xml:space="preserve">内容基本完整、针对性较强、基本符合要求的得6分；</w:t>
            </w:r>
            <w:r/>
          </w:p>
          <w:p>
            <w:pPr>
              <w:pStyle w:val="865"/>
              <w:rPr>
                <w:rFonts w:ascii="宋体" w:hAnsi="宋体" w:cs="宋体"/>
                <w:color w:val="000000"/>
                <w:sz w:val="24"/>
              </w:rPr>
            </w:pPr>
            <w:r>
              <w:rPr>
                <w:rFonts w:hint="eastAsia" w:ascii="宋体" w:hAnsi="宋体" w:cs="宋体"/>
                <w:color w:val="000000"/>
                <w:sz w:val="24"/>
              </w:rPr>
              <w:t xml:space="preserve">内容一般、基本可行的得4分；</w:t>
            </w:r>
            <w:r/>
          </w:p>
          <w:p>
            <w:pPr>
              <w:pStyle w:val="865"/>
              <w:rPr>
                <w:rFonts w:ascii="宋体" w:hAnsi="宋体" w:cs="宋体"/>
                <w:color w:val="000000"/>
                <w:sz w:val="24"/>
              </w:rPr>
            </w:pPr>
            <w:r>
              <w:rPr>
                <w:rFonts w:hint="eastAsia" w:ascii="宋体" w:hAnsi="宋体" w:cs="宋体"/>
                <w:color w:val="000000"/>
                <w:sz w:val="24"/>
              </w:rPr>
              <w:t xml:space="preserve">内容较差得2分；</w:t>
            </w:r>
            <w:r/>
          </w:p>
          <w:p>
            <w:pPr>
              <w:pStyle w:val="865"/>
              <w:rPr>
                <w:rFonts w:ascii="宋体" w:hAnsi="宋体" w:cs="宋体"/>
                <w:color w:val="000000"/>
                <w:sz w:val="24"/>
              </w:rPr>
            </w:pPr>
            <w:r>
              <w:rPr>
                <w:rFonts w:hint="eastAsia" w:ascii="宋体" w:hAnsi="宋体" w:cs="宋体"/>
                <w:color w:val="000000"/>
                <w:sz w:val="24"/>
              </w:rPr>
              <w:t xml:space="preserve">无具体内容的，得0分。最高得1</w:t>
            </w:r>
            <w:r>
              <w:rPr>
                <w:rFonts w:ascii="宋体" w:hAnsi="宋体" w:cs="宋体"/>
                <w:color w:val="000000"/>
                <w:sz w:val="24"/>
              </w:rPr>
              <w:t xml:space="preserve">0</w:t>
            </w:r>
            <w:r>
              <w:rPr>
                <w:rFonts w:hint="eastAsia" w:ascii="宋体" w:hAnsi="宋体" w:cs="宋体"/>
                <w:color w:val="000000"/>
                <w:sz w:val="24"/>
              </w:rPr>
              <w:t xml:space="preserve">分，最低不得分。</w:t>
            </w:r>
            <w:r/>
          </w:p>
        </w:tc>
      </w:tr>
      <w:tr>
        <w:trPr>
          <w:jc w:val="center"/>
          <w:trHeight w:val="555"/>
        </w:trPr>
        <w:tc>
          <w:tcPr>
            <w:tcW w:w="132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374"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项目部组成主要技术人员、劳动力配置及保障措施（10分）</w:t>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714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依据响应文件中的项目部组成主要技术人员、劳动力配置及保障措施进行综合评分。</w:t>
            </w:r>
            <w:r/>
          </w:p>
          <w:p>
            <w:pPr>
              <w:rPr>
                <w:rFonts w:ascii="宋体" w:hAnsi="宋体" w:cs="宋体"/>
                <w:color w:val="000000"/>
                <w:sz w:val="24"/>
              </w:rPr>
            </w:pPr>
            <w:r>
              <w:rPr>
                <w:rFonts w:hint="eastAsia" w:ascii="宋体" w:hAnsi="宋体" w:cs="宋体"/>
                <w:color w:val="000000"/>
                <w:sz w:val="24"/>
              </w:rPr>
              <w:t xml:space="preserve">全面性(4分)：全面具体详实得4分；较全面得2分；不全面得1分。</w:t>
            </w:r>
            <w:r/>
          </w:p>
          <w:p>
            <w:pPr>
              <w:rPr>
                <w:rFonts w:ascii="宋体" w:hAnsi="宋体" w:cs="宋体"/>
                <w:color w:val="000000"/>
                <w:sz w:val="24"/>
              </w:rPr>
            </w:pPr>
            <w:r>
              <w:rPr>
                <w:rFonts w:hint="eastAsia" w:ascii="宋体" w:hAnsi="宋体" w:cs="宋体"/>
                <w:color w:val="000000"/>
                <w:sz w:val="24"/>
              </w:rPr>
              <w:t xml:space="preserve">针对性(3分)：针对性强得3分；针对性较强得2分；针对性不强得1分。</w:t>
            </w:r>
            <w:r/>
          </w:p>
          <w:p>
            <w:pPr>
              <w:rPr>
                <w:rFonts w:ascii="宋体" w:hAnsi="宋体" w:cs="宋体"/>
                <w:color w:val="000000"/>
                <w:sz w:val="24"/>
              </w:rPr>
            </w:pPr>
            <w:r>
              <w:rPr>
                <w:rFonts w:hint="eastAsia" w:ascii="宋体" w:hAnsi="宋体" w:cs="宋体"/>
                <w:color w:val="000000"/>
                <w:sz w:val="24"/>
              </w:rPr>
              <w:t xml:space="preserve">可行性(3分)：符合实际切实可行得3分；较切实可行得2分；可行性欠缺得1分；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未提供的得0分。</w:t>
            </w:r>
            <w:bookmarkStart w:id="0" w:name="OLE_LINK6"/>
            <w:r/>
            <w:bookmarkStart w:id="1" w:name="OLE_LINK7"/>
            <w:r>
              <w:rPr>
                <w:rFonts w:hint="eastAsia" w:ascii="宋体" w:hAnsi="宋体" w:cs="宋体"/>
                <w:color w:val="000000"/>
                <w:sz w:val="24"/>
              </w:rPr>
              <w:t xml:space="preserve">最高得1</w:t>
            </w:r>
            <w:r>
              <w:rPr>
                <w:rFonts w:ascii="宋体" w:hAnsi="宋体" w:cs="宋体"/>
                <w:color w:val="000000"/>
                <w:sz w:val="24"/>
              </w:rPr>
              <w:t xml:space="preserve">0</w:t>
            </w:r>
            <w:r>
              <w:rPr>
                <w:rFonts w:hint="eastAsia" w:ascii="宋体" w:hAnsi="宋体" w:cs="宋体"/>
                <w:color w:val="000000"/>
                <w:sz w:val="24"/>
              </w:rPr>
              <w:t xml:space="preserve">分，最低不得分。</w:t>
            </w:r>
            <w:bookmarkEnd w:id="0"/>
            <w:r/>
            <w:bookmarkEnd w:id="1"/>
            <w:r/>
            <w:r/>
          </w:p>
        </w:tc>
      </w:tr>
      <w:tr>
        <w:trPr>
          <w:jc w:val="center"/>
          <w:trHeight w:val="2541"/>
        </w:trPr>
        <w:tc>
          <w:tcPr>
            <w:tcW w:w="132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tcW w:w="1374" w:type="dxa"/>
            <w:vAlign w:val="center"/>
            <w:textDirection w:val="lrTb"/>
            <w:noWrap w:val="false"/>
          </w:tcPr>
          <w:p>
            <w:pPr>
              <w:jc w:val="center"/>
              <w:widowControl/>
              <w:rPr>
                <w:rFonts w:ascii="宋体" w:hAnsi="宋体" w:cs="宋体"/>
                <w:color w:val="000000"/>
                <w:sz w:val="24"/>
              </w:rPr>
            </w:pPr>
            <w:r>
              <w:rPr>
                <w:rFonts w:ascii="宋体" w:hAnsi="宋体"/>
                <w:color w:val="000000"/>
                <w:sz w:val="24"/>
                <w:lang w:bidi="en-US"/>
              </w:rPr>
              <w:t xml:space="preserve">安全文明施工保证措施(</w:t>
            </w:r>
            <w:r>
              <w:rPr>
                <w:rFonts w:hint="eastAsia" w:ascii="宋体" w:hAnsi="宋体"/>
                <w:color w:val="000000"/>
                <w:sz w:val="24"/>
                <w:lang w:bidi="en-US"/>
              </w:rPr>
              <w:t xml:space="preserve">10</w:t>
            </w:r>
            <w:r>
              <w:rPr>
                <w:rFonts w:ascii="宋体" w:hAnsi="宋体"/>
                <w:color w:val="000000"/>
                <w:sz w:val="24"/>
                <w:lang w:bidi="en-US"/>
              </w:rPr>
              <w:t xml:space="preserve">分)</w:t>
            </w:r>
            <w:r/>
          </w:p>
        </w:tc>
        <w:tc>
          <w:tcPr>
            <w:tcW w:w="7147" w:type="dxa"/>
            <w:vAlign w:val="center"/>
            <w:textDirection w:val="lrTb"/>
            <w:noWrap w:val="false"/>
          </w:tcPr>
          <w:p>
            <w:pPr>
              <w:jc w:val="left"/>
              <w:widowControl/>
              <w:rPr>
                <w:rFonts w:ascii="宋体" w:hAnsi="宋体" w:cs="宋体"/>
                <w:sz w:val="24"/>
              </w:rPr>
            </w:pPr>
            <w:r>
              <w:rPr>
                <w:rFonts w:hint="eastAsia" w:ascii="宋体" w:hAnsi="宋体"/>
                <w:color w:val="000000"/>
                <w:sz w:val="24"/>
              </w:rPr>
              <w:t xml:space="preserve">依据响应文件中的安全文明施工保证措施进行综合评分。</w:t>
            </w:r>
            <w:r/>
          </w:p>
          <w:p>
            <w:pPr>
              <w:rPr>
                <w:rFonts w:ascii="宋体" w:hAnsi="宋体" w:cs="宋体"/>
                <w:sz w:val="24"/>
              </w:rPr>
            </w:pPr>
            <w:r>
              <w:rPr>
                <w:rFonts w:hint="eastAsia" w:ascii="宋体" w:hAnsi="宋体" w:cs="宋体"/>
                <w:sz w:val="24"/>
              </w:rPr>
              <w:t xml:space="preserve">全面性(4分)：全面具体详实得4分；较全面得2分；不全面得1分。</w:t>
            </w:r>
            <w:r/>
          </w:p>
          <w:p>
            <w:pPr>
              <w:rPr>
                <w:rFonts w:ascii="宋体" w:hAnsi="宋体" w:cs="宋体"/>
                <w:sz w:val="24"/>
              </w:rPr>
            </w:pPr>
            <w:r>
              <w:rPr>
                <w:rFonts w:hint="eastAsia" w:ascii="宋体" w:hAnsi="宋体" w:cs="宋体"/>
                <w:sz w:val="24"/>
              </w:rPr>
              <w:t xml:space="preserve">针对性(3分)：针对性强得3分；针对性较强得2分；针对性不强得1分。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rPr>
                <w:rFonts w:ascii="宋体" w:hAnsi="宋体" w:cs="宋体"/>
                <w:color w:val="000000"/>
                <w:sz w:val="24"/>
              </w:rPr>
            </w:pPr>
            <w:r>
              <w:rPr>
                <w:rFonts w:hint="eastAsia" w:ascii="宋体" w:hAnsi="宋体" w:cs="宋体"/>
                <w:sz w:val="24"/>
              </w:rPr>
              <w:t xml:space="preserve">未提供的得0分。最高得10分，最低不得分。</w:t>
            </w:r>
            <w:r/>
          </w:p>
        </w:tc>
      </w:tr>
      <w:tr>
        <w:trPr>
          <w:jc w:val="center"/>
          <w:trHeight w:val="1821"/>
        </w:trPr>
        <w:tc>
          <w:tcPr>
            <w:tcW w:w="132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tcW w:w="1374" w:type="dxa"/>
            <w:vAlign w:val="center"/>
            <w:textDirection w:val="lrTb"/>
            <w:noWrap w:val="false"/>
          </w:tcPr>
          <w:p>
            <w:pPr>
              <w:pStyle w:val="869"/>
              <w:jc w:val="center"/>
              <w:rPr>
                <w:rFonts w:ascii="宋体" w:hAnsi="宋体" w:cs="宋体"/>
                <w:color w:val="000000"/>
                <w:sz w:val="24"/>
                <w:szCs w:val="24"/>
              </w:rPr>
            </w:pPr>
            <w:r>
              <w:rPr>
                <w:rFonts w:hint="eastAsia" w:ascii="宋体" w:hAnsi="宋体" w:cs="宋体"/>
                <w:sz w:val="24"/>
                <w:szCs w:val="24"/>
              </w:rPr>
              <w:t xml:space="preserve">服务进度计划安排、质量保证措施（10分）</w:t>
            </w:r>
            <w:r/>
          </w:p>
        </w:tc>
        <w:tc>
          <w:tcPr>
            <w:tcW w:w="7147" w:type="dxa"/>
            <w:vAlign w:val="center"/>
            <w:textDirection w:val="lrTb"/>
            <w:noWrap w:val="false"/>
          </w:tcPr>
          <w:p>
            <w:pPr>
              <w:jc w:val="left"/>
              <w:widowControl/>
              <w:rPr>
                <w:rFonts w:ascii="宋体" w:hAnsi="宋体"/>
                <w:color w:val="000000"/>
                <w:sz w:val="24"/>
              </w:rPr>
            </w:pPr>
            <w:r>
              <w:rPr>
                <w:rFonts w:hint="eastAsia" w:ascii="宋体" w:hAnsi="宋体"/>
                <w:color w:val="000000"/>
                <w:sz w:val="24"/>
              </w:rPr>
              <w:t xml:space="preserve">依据响应文件中的</w:t>
            </w:r>
            <w:r>
              <w:rPr>
                <w:rFonts w:hint="eastAsia" w:ascii="宋体" w:hAnsi="宋体" w:cs="宋体"/>
                <w:sz w:val="24"/>
              </w:rPr>
              <w:t xml:space="preserve">服务进度计划安排、质量保证措施</w:t>
            </w:r>
            <w:r>
              <w:rPr>
                <w:rFonts w:hint="eastAsia" w:ascii="宋体" w:hAnsi="宋体"/>
                <w:color w:val="000000"/>
                <w:sz w:val="24"/>
              </w:rPr>
              <w:t xml:space="preserve">进行综合评分。</w:t>
            </w:r>
            <w:r/>
          </w:p>
          <w:p>
            <w:pPr>
              <w:rPr>
                <w:rFonts w:ascii="宋体" w:hAnsi="宋体" w:cs="宋体"/>
                <w:color w:val="000000"/>
                <w:sz w:val="24"/>
              </w:rPr>
            </w:pPr>
            <w:r>
              <w:rPr>
                <w:rFonts w:hint="eastAsia" w:ascii="宋体" w:hAnsi="宋体" w:cs="宋体"/>
                <w:color w:val="000000"/>
                <w:sz w:val="24"/>
              </w:rPr>
              <w:t xml:space="preserve">全面性(4分)：全面具体详实得4分；较全面得2分；不全面得1分。</w:t>
            </w:r>
            <w:r/>
          </w:p>
          <w:p>
            <w:pPr>
              <w:rPr>
                <w:rFonts w:ascii="宋体" w:hAnsi="宋体" w:cs="宋体"/>
                <w:color w:val="000000"/>
                <w:sz w:val="24"/>
              </w:rPr>
            </w:pPr>
            <w:r>
              <w:rPr>
                <w:rFonts w:hint="eastAsia" w:ascii="宋体" w:hAnsi="宋体" w:cs="宋体"/>
                <w:color w:val="000000"/>
                <w:sz w:val="24"/>
              </w:rPr>
              <w:t xml:space="preserve">针对性(3分)：针对性强得3分；针对性较强得2分；针对性不强得1分。</w:t>
            </w:r>
            <w:r/>
          </w:p>
          <w:p>
            <w:pPr>
              <w:rPr>
                <w:rFonts w:ascii="宋体" w:hAnsi="宋体" w:cs="宋体"/>
                <w:color w:val="000000"/>
                <w:sz w:val="24"/>
              </w:rPr>
            </w:pPr>
            <w:r>
              <w:rPr>
                <w:rFonts w:hint="eastAsia" w:ascii="宋体" w:hAnsi="宋体" w:cs="宋体"/>
                <w:color w:val="000000"/>
                <w:sz w:val="24"/>
              </w:rPr>
              <w:t xml:space="preserve">可行性(3分)：符合实际切实可行得3分；较切实可行得2分；可行性欠缺得1分；</w:t>
            </w:r>
            <w:r/>
          </w:p>
          <w:p>
            <w:pPr>
              <w:rPr>
                <w:rFonts w:ascii="宋体" w:hAnsi="宋体" w:cs="宋体"/>
                <w:color w:val="000000"/>
                <w:sz w:val="24"/>
              </w:rPr>
            </w:pPr>
            <w:r>
              <w:rPr>
                <w:rFonts w:hint="eastAsia" w:ascii="宋体" w:hAnsi="宋体" w:cs="宋体"/>
                <w:color w:val="000000"/>
                <w:sz w:val="24"/>
              </w:rPr>
              <w:t xml:space="preserve">未提供的得0分。最高得1</w:t>
            </w:r>
            <w:r>
              <w:rPr>
                <w:rFonts w:ascii="宋体" w:hAnsi="宋体" w:cs="宋体"/>
                <w:color w:val="000000"/>
                <w:sz w:val="24"/>
              </w:rPr>
              <w:t xml:space="preserve">0</w:t>
            </w:r>
            <w:r>
              <w:rPr>
                <w:rFonts w:hint="eastAsia" w:ascii="宋体" w:hAnsi="宋体" w:cs="宋体"/>
                <w:color w:val="000000"/>
                <w:sz w:val="24"/>
              </w:rPr>
              <w:t xml:space="preserve">分，最低不得分。</w:t>
            </w:r>
            <w:r/>
          </w:p>
        </w:tc>
      </w:tr>
      <w:tr>
        <w:trPr>
          <w:jc w:val="center"/>
          <w:trHeight w:val="1996"/>
        </w:trPr>
        <w:tc>
          <w:tcPr>
            <w:tcW w:w="132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tcW w:w="1374" w:type="dxa"/>
            <w:vAlign w:val="center"/>
            <w:textDirection w:val="lrTb"/>
            <w:noWrap w:val="false"/>
          </w:tcPr>
          <w:p>
            <w:pPr>
              <w:pStyle w:val="865"/>
              <w:rPr>
                <w:rFonts w:ascii="宋体" w:hAnsi="宋体" w:cs="宋体"/>
                <w:color w:val="000000"/>
                <w:sz w:val="24"/>
              </w:rPr>
            </w:pPr>
            <w:r>
              <w:rPr>
                <w:rFonts w:ascii="宋体" w:hAnsi="宋体"/>
                <w:color w:val="000000"/>
                <w:sz w:val="24"/>
                <w:lang w:bidi="en-US"/>
              </w:rPr>
              <w:t xml:space="preserve">主要施工机具配置（</w:t>
            </w:r>
            <w:r>
              <w:rPr>
                <w:rFonts w:hint="eastAsia" w:ascii="宋体" w:hAnsi="宋体"/>
                <w:color w:val="000000"/>
                <w:sz w:val="24"/>
                <w:lang w:bidi="en-US"/>
              </w:rPr>
              <w:t xml:space="preserve">10</w:t>
            </w:r>
            <w:r>
              <w:rPr>
                <w:rFonts w:ascii="宋体" w:hAnsi="宋体"/>
                <w:color w:val="000000"/>
                <w:sz w:val="24"/>
                <w:lang w:bidi="en-US"/>
              </w:rPr>
              <w:t xml:space="preserve">分）</w:t>
            </w:r>
            <w:r/>
          </w:p>
        </w:tc>
        <w:tc>
          <w:tcPr>
            <w:tcW w:w="7147" w:type="dxa"/>
            <w:vAlign w:val="center"/>
            <w:textDirection w:val="lrTb"/>
            <w:noWrap w:val="false"/>
          </w:tcPr>
          <w:p>
            <w:pPr>
              <w:rPr>
                <w:rFonts w:ascii="宋体" w:hAnsi="宋体"/>
                <w:color w:val="000000"/>
                <w:sz w:val="24"/>
              </w:rPr>
            </w:pPr>
            <w:r>
              <w:rPr>
                <w:rFonts w:hint="eastAsia" w:ascii="宋体" w:hAnsi="宋体"/>
                <w:color w:val="000000"/>
                <w:sz w:val="24"/>
              </w:rPr>
              <w:t xml:space="preserve">依据响应文件中的</w:t>
            </w:r>
            <w:r>
              <w:rPr>
                <w:rFonts w:ascii="宋体" w:hAnsi="宋体"/>
                <w:color w:val="000000"/>
                <w:sz w:val="24"/>
                <w:lang w:bidi="en-US"/>
              </w:rPr>
              <w:t xml:space="preserve">主要施工机具配置</w:t>
            </w:r>
            <w:r>
              <w:rPr>
                <w:rFonts w:hint="eastAsia" w:ascii="宋体" w:hAnsi="宋体"/>
                <w:color w:val="000000"/>
                <w:sz w:val="24"/>
              </w:rPr>
              <w:t xml:space="preserve">进行综合评分。</w:t>
            </w:r>
            <w:r/>
          </w:p>
          <w:p>
            <w:pPr>
              <w:rPr>
                <w:rFonts w:ascii="宋体" w:hAnsi="宋体" w:cs="宋体"/>
                <w:color w:val="000000"/>
                <w:sz w:val="24"/>
              </w:rPr>
            </w:pPr>
            <w:r>
              <w:rPr>
                <w:rFonts w:hint="eastAsia" w:ascii="宋体" w:hAnsi="宋体" w:cs="宋体"/>
                <w:color w:val="000000"/>
                <w:sz w:val="24"/>
              </w:rPr>
              <w:t xml:space="preserve">全面性(4分)：全面具体详实得4分；较全面得2分；不全面得1分。</w:t>
            </w:r>
            <w:r/>
          </w:p>
          <w:p>
            <w:pPr>
              <w:rPr>
                <w:rFonts w:ascii="宋体" w:hAnsi="宋体" w:cs="宋体"/>
                <w:color w:val="000000"/>
                <w:sz w:val="24"/>
              </w:rPr>
            </w:pPr>
            <w:r>
              <w:rPr>
                <w:rFonts w:hint="eastAsia" w:ascii="宋体" w:hAnsi="宋体" w:cs="宋体"/>
                <w:color w:val="000000"/>
                <w:sz w:val="24"/>
              </w:rPr>
              <w:t xml:space="preserve">针对性(3分)：针对性强得3分；针对性较强得2分；针对性不强得1分。</w:t>
            </w:r>
            <w:r/>
          </w:p>
          <w:p>
            <w:pPr>
              <w:rPr>
                <w:rFonts w:ascii="宋体" w:hAnsi="宋体" w:cs="宋体"/>
                <w:color w:val="000000"/>
                <w:sz w:val="24"/>
              </w:rPr>
            </w:pPr>
            <w:r>
              <w:rPr>
                <w:rFonts w:hint="eastAsia" w:ascii="宋体" w:hAnsi="宋体" w:cs="宋体"/>
                <w:color w:val="000000"/>
                <w:sz w:val="24"/>
              </w:rPr>
              <w:t xml:space="preserve">可行性(3分)：符合实际切实可行得3分；较切实可行得2分；可行性欠缺得1分；</w:t>
            </w:r>
            <w:r/>
          </w:p>
          <w:p>
            <w:pPr>
              <w:pStyle w:val="914"/>
              <w:ind w:left="0"/>
            </w:pPr>
            <w:r>
              <w:rPr>
                <w:rFonts w:hint="eastAsia" w:ascii="宋体" w:hAnsi="宋体" w:cs="宋体"/>
                <w:color w:val="000000"/>
                <w:sz w:val="24"/>
              </w:rPr>
              <w:t xml:space="preserve">未提供的得0分。最高得1</w:t>
            </w:r>
            <w:r>
              <w:rPr>
                <w:rFonts w:ascii="宋体" w:hAnsi="宋体" w:cs="宋体"/>
                <w:color w:val="000000"/>
                <w:sz w:val="24"/>
              </w:rPr>
              <w:t xml:space="preserve">0</w:t>
            </w:r>
            <w:r>
              <w:rPr>
                <w:rFonts w:hint="eastAsia" w:ascii="宋体" w:hAnsi="宋体" w:cs="宋体"/>
                <w:color w:val="000000"/>
                <w:sz w:val="24"/>
              </w:rPr>
              <w:t xml:space="preserve">分，最低不得分。</w:t>
            </w:r>
            <w:r/>
          </w:p>
        </w:tc>
      </w:tr>
      <w:tr>
        <w:trPr>
          <w:jc w:val="center"/>
          <w:trHeight w:val="2496"/>
        </w:trPr>
        <w:tc>
          <w:tcPr>
            <w:tcW w:w="132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tcW w:w="1374"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后期维保方案及措施</w:t>
            </w:r>
            <w:r/>
          </w:p>
          <w:p>
            <w:pPr>
              <w:pStyle w:val="886"/>
              <w:ind w:left="0" w:firstLine="0"/>
              <w:rPr>
                <w:rFonts w:ascii="宋体" w:hAnsi="宋体" w:eastAsia="宋体" w:cs="宋体"/>
                <w:color w:val="000000"/>
                <w:sz w:val="24"/>
              </w:rPr>
            </w:pPr>
            <w:r>
              <w:rPr>
                <w:rFonts w:hint="eastAsia" w:ascii="宋体" w:hAnsi="宋体" w:eastAsia="宋体" w:cs="宋体"/>
                <w:sz w:val="24"/>
              </w:rPr>
              <w:t xml:space="preserve">（10分）</w:t>
            </w:r>
            <w:r/>
          </w:p>
        </w:tc>
        <w:tc>
          <w:tcPr>
            <w:tcW w:w="7147" w:type="dxa"/>
            <w:vAlign w:val="center"/>
            <w:textDirection w:val="lrTb"/>
            <w:noWrap w:val="false"/>
          </w:tcPr>
          <w:p>
            <w:pPr>
              <w:spacing w:line="320" w:lineRule="exact"/>
              <w:widowControl/>
              <w:rPr>
                <w:rFonts w:ascii="宋体" w:hAnsi="宋体" w:cs="宋体"/>
                <w:sz w:val="24"/>
              </w:rPr>
            </w:pPr>
            <w:r>
              <w:rPr>
                <w:rFonts w:hint="eastAsia" w:ascii="宋体" w:hAnsi="宋体" w:cs="宋体"/>
                <w:sz w:val="24"/>
              </w:rPr>
              <w:t xml:space="preserve">根据供应商提供的后期维保方案及措施等方面进行总体评价。</w:t>
            </w:r>
            <w:r/>
          </w:p>
          <w:p>
            <w:pPr>
              <w:rPr>
                <w:rFonts w:ascii="宋体" w:hAnsi="宋体" w:cs="宋体"/>
                <w:color w:val="000000"/>
                <w:sz w:val="24"/>
              </w:rPr>
            </w:pPr>
            <w:r>
              <w:rPr>
                <w:rFonts w:hint="eastAsia" w:ascii="宋体" w:hAnsi="宋体" w:cs="宋体"/>
                <w:color w:val="000000"/>
                <w:sz w:val="24"/>
              </w:rPr>
              <w:t xml:space="preserve">全面性(4分)：全面具体详实得4分；较全面得2分；不全面得1分。</w:t>
            </w:r>
            <w:r/>
          </w:p>
          <w:p>
            <w:pPr>
              <w:rPr>
                <w:rFonts w:ascii="宋体" w:hAnsi="宋体" w:cs="宋体"/>
                <w:color w:val="000000"/>
                <w:sz w:val="24"/>
              </w:rPr>
            </w:pPr>
            <w:r>
              <w:rPr>
                <w:rFonts w:hint="eastAsia" w:ascii="宋体" w:hAnsi="宋体" w:cs="宋体"/>
                <w:color w:val="000000"/>
                <w:sz w:val="24"/>
              </w:rPr>
              <w:t xml:space="preserve">针对性(3分)：针对性强得3分；针对性较强得2分；针对性不强得1分。</w:t>
            </w:r>
            <w:r/>
          </w:p>
          <w:p>
            <w:pPr>
              <w:rPr>
                <w:rFonts w:ascii="宋体" w:hAnsi="宋体" w:cs="宋体"/>
                <w:color w:val="000000"/>
                <w:sz w:val="24"/>
              </w:rPr>
            </w:pPr>
            <w:r>
              <w:rPr>
                <w:rFonts w:hint="eastAsia" w:ascii="宋体" w:hAnsi="宋体" w:cs="宋体"/>
                <w:color w:val="000000"/>
                <w:sz w:val="24"/>
              </w:rPr>
              <w:t xml:space="preserve">可行性(3分)：符合实际切实可行得3分；较切实可行得2分；可行性欠缺得1分；</w:t>
            </w:r>
            <w:r/>
          </w:p>
          <w:p>
            <w:pPr>
              <w:spacing w:line="320" w:lineRule="exact"/>
              <w:widowControl/>
              <w:rPr>
                <w:rFonts w:ascii="宋体" w:hAnsi="宋体" w:cs="宋体"/>
                <w:color w:val="000000"/>
                <w:sz w:val="24"/>
              </w:rPr>
            </w:pPr>
            <w:r>
              <w:rPr>
                <w:rFonts w:hint="eastAsia" w:ascii="宋体" w:hAnsi="宋体" w:cs="宋体"/>
                <w:color w:val="000000"/>
                <w:sz w:val="24"/>
              </w:rPr>
              <w:t xml:space="preserve">未提供的得0分。最高得1</w:t>
            </w:r>
            <w:r>
              <w:rPr>
                <w:rFonts w:ascii="宋体" w:hAnsi="宋体" w:cs="宋体"/>
                <w:color w:val="000000"/>
                <w:sz w:val="24"/>
              </w:rPr>
              <w:t xml:space="preserve">0</w:t>
            </w:r>
            <w:r>
              <w:rPr>
                <w:rFonts w:hint="eastAsia" w:ascii="宋体" w:hAnsi="宋体" w:cs="宋体"/>
                <w:color w:val="000000"/>
                <w:sz w:val="24"/>
              </w:rPr>
              <w:t xml:space="preserve">分，最低不得分。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pStyle w:val="860"/>
        <w:rPr>
          <w:rFonts w:ascii="宋体" w:hAnsi="宋体"/>
          <w:b/>
          <w:color w:val="000000"/>
          <w:sz w:val="36"/>
          <w:szCs w:val="20"/>
        </w:rPr>
      </w:pPr>
      <w:r>
        <w:rPr>
          <w:rFonts w:ascii="宋体" w:hAnsi="宋体"/>
          <w:b/>
          <w:color w:val="000000"/>
          <w:sz w:val="36"/>
          <w:szCs w:val="20"/>
        </w:rPr>
      </w:r>
      <w:r/>
    </w:p>
    <w:p>
      <w:pPr>
        <w:pStyle w:val="866"/>
        <w:rPr>
          <w:sz w:val="10"/>
          <w:szCs w:val="2"/>
        </w:rPr>
      </w:pPr>
      <w:r>
        <w:rPr>
          <w:sz w:val="10"/>
          <w:szCs w:val="2"/>
        </w:rPr>
      </w:r>
      <w:r/>
    </w:p>
    <w:p>
      <w:pPr>
        <w:ind w:firstLine="241"/>
        <w:jc w:val="left"/>
        <w:spacing w:line="520" w:lineRule="exact"/>
        <w:widowControl/>
        <w:rPr>
          <w:rFonts w:ascii="宋体" w:hAnsi="宋体"/>
          <w:b/>
          <w:bCs/>
          <w:color w:val="000000"/>
          <w:sz w:val="24"/>
        </w:rPr>
      </w:pPr>
      <w:r>
        <w:rPr>
          <w:rFonts w:ascii="宋体" w:hAnsi="宋体"/>
          <w:b/>
          <w:bCs/>
          <w:color w:val="000000"/>
          <w:sz w:val="24"/>
        </w:rPr>
        <w:t xml:space="preserve">说明：本项目采用综合评分法。</w:t>
      </w:r>
      <w:r/>
    </w:p>
    <w:p>
      <w:pPr>
        <w:rPr>
          <w:rFonts w:ascii="宋体" w:hAnsi="宋体"/>
          <w:b/>
          <w:bCs/>
          <w:color w:val="000000"/>
          <w:sz w:val="36"/>
          <w:szCs w:val="36"/>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left"/>
        <w:spacing w:line="360" w:lineRule="auto"/>
        <w:widowControl/>
        <w:rPr>
          <w:rFonts w:ascii="宋体" w:hAnsi="宋体"/>
          <w:b/>
          <w:bCs/>
          <w:color w:val="000000"/>
          <w:sz w:val="24"/>
        </w:rPr>
      </w:pPr>
      <w:r>
        <w:rPr>
          <w:rFonts w:ascii="宋体" w:hAnsi="宋体"/>
          <w:b/>
          <w:bCs/>
          <w:color w:val="000000"/>
          <w:sz w:val="24"/>
        </w:rPr>
      </w:r>
      <w:r/>
    </w:p>
    <w:p>
      <w:pPr>
        <w:pStyle w:val="869"/>
        <w:jc w:val="center"/>
        <w:rPr>
          <w:rFonts w:ascii="宋体" w:hAnsi="宋体" w:cs="宋体"/>
          <w:b/>
          <w:bCs/>
          <w:sz w:val="36"/>
          <w:szCs w:val="36"/>
        </w:rPr>
      </w:pPr>
      <w:r>
        <w:rPr>
          <w:rFonts w:hint="eastAsia" w:ascii="宋体" w:hAnsi="宋体" w:cs="宋体"/>
          <w:b/>
          <w:bCs/>
          <w:sz w:val="36"/>
          <w:szCs w:val="36"/>
        </w:rPr>
        <w:t xml:space="preserve">2、项目要求（采购需求）</w:t>
      </w:r>
      <w:r/>
    </w:p>
    <w:p>
      <w:pPr>
        <w:pStyle w:val="878"/>
        <w:spacing w:line="440" w:lineRule="exact"/>
        <w:rPr>
          <w:rFonts w:ascii="宋体" w:hAnsi="宋体"/>
          <w:b/>
          <w:color w:val="000000"/>
          <w:sz w:val="24"/>
        </w:rPr>
      </w:pPr>
      <w:r>
        <w:rPr>
          <w:rFonts w:ascii="宋体" w:hAnsi="宋体"/>
          <w:b/>
          <w:color w:val="000000"/>
          <w:sz w:val="24"/>
        </w:rPr>
        <w:t xml:space="preserve">一、采购预算  </w:t>
      </w:r>
      <w:r/>
    </w:p>
    <w:p>
      <w:pPr>
        <w:pStyle w:val="871"/>
        <w:ind w:firstLine="480"/>
        <w:spacing w:line="440" w:lineRule="exact"/>
        <w:rPr>
          <w:rFonts w:ascii="宋体" w:hAnsi="宋体"/>
          <w:color w:val="000000"/>
          <w:sz w:val="24"/>
        </w:rPr>
      </w:pPr>
      <w:r>
        <w:rPr>
          <w:rFonts w:hint="eastAsia" w:ascii="宋体" w:hAnsi="宋体"/>
          <w:color w:val="000000"/>
          <w:sz w:val="24"/>
        </w:rPr>
        <w:t xml:space="preserve">本项目不接受超过总价</w:t>
      </w:r>
      <w:r>
        <w:rPr>
          <w:rFonts w:hint="eastAsia" w:ascii="宋体" w:hAnsi="宋体"/>
          <w:b/>
          <w:bCs/>
          <w:color w:val="000000"/>
          <w:sz w:val="24"/>
          <w:u w:val="single"/>
        </w:rPr>
        <w:t xml:space="preserve"> </w:t>
      </w:r>
      <w:r>
        <w:rPr>
          <w:rFonts w:hint="eastAsia" w:ascii="仿宋_GB2312" w:hAnsi="仿宋" w:eastAsia="仿宋_GB2312"/>
          <w:sz w:val="28"/>
          <w:szCs w:val="28"/>
          <w:u w:val="single"/>
        </w:rPr>
        <w:t xml:space="preserve">1763623.24</w:t>
      </w:r>
      <w:r>
        <w:rPr>
          <w:rFonts w:hint="eastAsia" w:ascii="宋体" w:hAnsi="宋体"/>
          <w:b/>
          <w:bCs/>
          <w:color w:val="000000"/>
          <w:sz w:val="24"/>
          <w:u w:val="single"/>
        </w:rPr>
        <w:t xml:space="preserve">元</w:t>
      </w:r>
      <w:r>
        <w:rPr>
          <w:rFonts w:hint="eastAsia" w:ascii="宋体" w:hAnsi="宋体"/>
          <w:color w:val="000000"/>
          <w:sz w:val="24"/>
        </w:rPr>
        <w:t xml:space="preserve">人民币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78"/>
        <w:spacing w:line="440" w:lineRule="exact"/>
        <w:rPr>
          <w:rFonts w:ascii="宋体" w:hAnsi="宋体"/>
          <w:b/>
          <w:color w:val="000000"/>
          <w:sz w:val="24"/>
        </w:rPr>
      </w:pPr>
      <w:r>
        <w:rPr>
          <w:rFonts w:ascii="宋体" w:hAnsi="宋体"/>
          <w:b/>
          <w:color w:val="000000"/>
          <w:sz w:val="24"/>
        </w:rPr>
        <w:t xml:space="preserve">二、项目概况：</w:t>
      </w:r>
      <w:r/>
    </w:p>
    <w:p>
      <w:pPr>
        <w:ind w:firstLine="636"/>
        <w:spacing w:line="360" w:lineRule="auto"/>
        <w:rPr>
          <w:rFonts w:ascii="宋体" w:hAnsi="宋体"/>
          <w:color w:val="000000"/>
          <w:sz w:val="24"/>
        </w:rPr>
      </w:pPr>
      <w:r>
        <w:rPr>
          <w:rFonts w:ascii="宋体" w:hAnsi="宋体"/>
          <w:color w:val="000000"/>
          <w:sz w:val="24"/>
        </w:rPr>
        <w:t xml:space="preserve">1、项目名称：</w:t>
      </w:r>
      <w:r>
        <w:rPr>
          <w:rFonts w:hint="eastAsia" w:ascii="宋体" w:hAnsi="宋体"/>
          <w:color w:val="000000"/>
          <w:sz w:val="24"/>
        </w:rPr>
        <w:t xml:space="preserve">沛县龙固镇污水管网清淤检测排查工程</w:t>
      </w:r>
      <w:r/>
    </w:p>
    <w:p>
      <w:pPr>
        <w:ind w:firstLine="636"/>
        <w:spacing w:line="360" w:lineRule="auto"/>
        <w:rPr>
          <w:rFonts w:ascii="宋体" w:hAnsi="宋体"/>
          <w:color w:val="000000"/>
          <w:sz w:val="24"/>
        </w:rPr>
      </w:pPr>
      <w:r>
        <w:rPr>
          <w:rFonts w:ascii="宋体" w:hAnsi="宋体"/>
          <w:color w:val="000000"/>
          <w:sz w:val="24"/>
        </w:rPr>
        <w:t xml:space="preserve">2、本项目主要内容：</w:t>
      </w:r>
      <w:r>
        <w:rPr>
          <w:rFonts w:hint="eastAsia" w:ascii="宋体" w:hAnsi="宋体"/>
          <w:color w:val="000000"/>
          <w:sz w:val="24"/>
        </w:rPr>
        <w:t xml:space="preserve">目前镇区管</w:t>
      </w:r>
      <w:r>
        <w:rPr>
          <w:rFonts w:hint="eastAsia" w:ascii="宋体" w:hAnsi="宋体"/>
          <w:color w:val="000000"/>
          <w:sz w:val="24"/>
        </w:rPr>
        <w:t xml:space="preserve">网建设年限长，部分管网存在老化严重、管道破损、污泥淤积、排水不通畅、COD指标偏低等问题，影响排水系统正常运行，会造成污水排入到河流或渗入到管道周围土体之中，造成环境污染通过污水管网清淤检测排查等手段，能改善乡村环境，防止管道堵塞，增加管道排水量，防止汛期排水管网因堵塞问题而造成的洪涝灾害，可以改善排水管网性能，增加使用寿命。QV、CCTV检测等技术手段能探查到管网是否存在脱节、变形、错位、渗漏、腐蚀、破裂、塌陷、洼水等情况，并将缺陷上图，并建立数字化管网档案，实现运维动态监管，详见工程量清单所含全部内容。</w:t>
      </w:r>
      <w:r/>
    </w:p>
    <w:p>
      <w:pPr>
        <w:pStyle w:val="1107"/>
        <w:spacing w:line="360" w:lineRule="auto"/>
        <w:rPr>
          <w:szCs w:val="24"/>
        </w:rPr>
      </w:pPr>
      <w:r>
        <w:rPr>
          <w:rFonts w:hint="eastAsia"/>
          <w:szCs w:val="24"/>
        </w:rPr>
        <w:t xml:space="preserve">    3、工程地点：江苏省徐州市沛县龙固</w:t>
      </w:r>
      <w:r/>
    </w:p>
    <w:p>
      <w:pPr>
        <w:pStyle w:val="1107"/>
        <w:ind w:firstLine="480"/>
        <w:spacing w:line="360" w:lineRule="auto"/>
        <w:rPr>
          <w:szCs w:val="24"/>
        </w:rPr>
      </w:pPr>
      <w:r>
        <w:rPr>
          <w:rFonts w:hint="eastAsia"/>
          <w:szCs w:val="24"/>
        </w:rPr>
        <w:t xml:space="preserve">4</w:t>
      </w:r>
      <w:r>
        <w:rPr>
          <w:szCs w:val="24"/>
        </w:rPr>
        <w:t xml:space="preserve">、工 期：</w:t>
      </w:r>
      <w:r>
        <w:rPr>
          <w:rFonts w:hint="eastAsia"/>
          <w:szCs w:val="24"/>
        </w:rPr>
        <w:t xml:space="preserve"> 60 日历天</w:t>
      </w:r>
      <w:r>
        <w:rPr>
          <w:szCs w:val="24"/>
        </w:rPr>
        <w:t xml:space="preserve">。    </w:t>
      </w:r>
      <w:r/>
    </w:p>
    <w:p>
      <w:pPr>
        <w:pStyle w:val="878"/>
        <w:ind w:firstLine="480"/>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质量标准：合格（符合国家标准及行业要求，满足采购人需求）通过相关部门验收；</w:t>
      </w:r>
      <w:r/>
    </w:p>
    <w:p>
      <w:pPr>
        <w:pStyle w:val="878"/>
        <w:ind w:firstLine="480"/>
        <w:spacing w:line="360" w:lineRule="auto"/>
        <w:rPr>
          <w:rFonts w:ascii="宋体" w:hAnsi="宋体"/>
          <w:color w:val="000000"/>
          <w:sz w:val="24"/>
        </w:rPr>
      </w:pPr>
      <w:r>
        <w:rPr>
          <w:rFonts w:hint="eastAsia" w:ascii="宋体" w:hAnsi="宋体"/>
          <w:color w:val="000000"/>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ascii="宋体" w:hAnsi="宋体"/>
          <w:color w:val="000000"/>
          <w:sz w:val="24"/>
        </w:rPr>
        <w:t xml:space="preserve">。</w:t>
      </w:r>
      <w:r/>
    </w:p>
    <w:p>
      <w:pPr>
        <w:pStyle w:val="878"/>
        <w:ind w:firstLine="480"/>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、承包方式：包工包料。</w:t>
      </w:r>
      <w:r/>
    </w:p>
    <w:p>
      <w:pPr>
        <w:spacing w:line="440" w:lineRule="exact"/>
        <w:rPr>
          <w:rFonts w:ascii="宋体" w:hAnsi="宋体" w:cs="宋体"/>
          <w:b/>
          <w:bCs/>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16"/>
        </w:rPr>
        <w:t xml:space="preserve">三、报价要求</w:t>
      </w:r>
      <w:r/>
    </w:p>
    <w:p>
      <w:pPr>
        <w:pStyle w:val="1111"/>
        <w:ind w:firstLine="480"/>
        <w:spacing w:before="0" w:beforeAutospacing="0" w:after="0" w:afterAutospacing="0" w:line="440" w:lineRule="exact"/>
        <w:rPr>
          <w:rFonts w:cs="宋体"/>
          <w:szCs w:val="24"/>
        </w:rPr>
      </w:pPr>
      <w:r>
        <w:rPr>
          <w:rFonts w:hint="eastAsia" w:cs="宋体"/>
          <w:szCs w:val="24"/>
        </w:rPr>
        <w:t xml:space="preserve">1、响应报价内容</w:t>
      </w:r>
      <w:r/>
    </w:p>
    <w:p>
      <w:pPr>
        <w:pStyle w:val="1111"/>
        <w:ind w:firstLine="480"/>
        <w:spacing w:before="0" w:beforeAutospacing="0" w:after="0" w:afterAutospacing="0" w:line="440" w:lineRule="exact"/>
        <w:rPr>
          <w:rFonts w:cs="宋体"/>
          <w:szCs w:val="24"/>
        </w:rPr>
      </w:pPr>
      <w:r>
        <w:rPr>
          <w:rFonts w:hint="eastAsia" w:cs="宋体"/>
          <w:szCs w:val="24"/>
        </w:rPr>
        <w:t xml:space="preserve">1.1响应报价应包括磋商文件中所确定的招标范围内工程量清单中所含施工图项目的全部内容，以及为完成上述内容所需的全部费用，其根据为供应商提交的已标价的工程量清单及附表。</w:t>
      </w:r>
      <w:r/>
    </w:p>
    <w:p>
      <w:pPr>
        <w:pStyle w:val="1111"/>
        <w:ind w:firstLine="480"/>
        <w:spacing w:before="0" w:beforeAutospacing="0" w:after="0" w:afterAutospacing="0" w:line="440" w:lineRule="exact"/>
        <w:rPr>
          <w:rFonts w:cs="宋体"/>
          <w:szCs w:val="24"/>
        </w:rPr>
      </w:pPr>
      <w:r>
        <w:rPr>
          <w:rFonts w:hint="eastAsia" w:cs="宋体"/>
          <w:szCs w:val="24"/>
        </w:rPr>
        <w:t xml:space="preserve">1.2供应商应按采购人提供的工程量清单填报价格。填写的项目编码、项目名称、项目特征、计量单位、工程量必须与采购人提供的一致。</w:t>
      </w:r>
      <w:r/>
    </w:p>
    <w:p>
      <w:pPr>
        <w:pStyle w:val="1111"/>
        <w:ind w:firstLine="480"/>
        <w:spacing w:before="0" w:beforeAutospacing="0" w:after="0" w:afterAutospacing="0" w:line="440" w:lineRule="exact"/>
        <w:rPr>
          <w:rFonts w:cs="宋体"/>
          <w:szCs w:val="24"/>
        </w:rPr>
      </w:pPr>
      <w:r>
        <w:rPr>
          <w:rFonts w:hint="eastAsia" w:cs="宋体"/>
          <w:szCs w:val="24"/>
        </w:rPr>
        <w:t xml:space="preserve">1.3实行工程量清单招标的工程建设项目，量的风险由发包人承担，价的风险在约定风险范围内的，由承包人承担，风险范围以外的按合同约定。</w:t>
      </w:r>
      <w:r/>
    </w:p>
    <w:p>
      <w:pPr>
        <w:pStyle w:val="1111"/>
        <w:ind w:firstLine="480"/>
        <w:spacing w:before="0" w:beforeAutospacing="0" w:after="0" w:afterAutospacing="0" w:line="440" w:lineRule="exact"/>
        <w:rPr>
          <w:rFonts w:cs="宋体"/>
          <w:szCs w:val="24"/>
        </w:rPr>
      </w:pPr>
      <w:r>
        <w:rPr>
          <w:rFonts w:hint="eastAsia" w:cs="宋体"/>
          <w:szCs w:val="24"/>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111"/>
        <w:ind w:firstLine="480"/>
        <w:spacing w:before="0" w:beforeAutospacing="0" w:after="0" w:afterAutospacing="0" w:line="440" w:lineRule="exact"/>
        <w:rPr>
          <w:rFonts w:cs="宋体"/>
          <w:szCs w:val="24"/>
        </w:rPr>
      </w:pPr>
      <w:r>
        <w:rPr>
          <w:rFonts w:hint="eastAsia" w:cs="宋体"/>
          <w:szCs w:val="24"/>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111"/>
        <w:ind w:firstLine="480"/>
        <w:spacing w:before="0" w:beforeAutospacing="0" w:after="0" w:afterAutospacing="0" w:line="440" w:lineRule="exact"/>
        <w:rPr>
          <w:rFonts w:cs="宋体"/>
          <w:szCs w:val="24"/>
        </w:rPr>
      </w:pPr>
      <w:r>
        <w:rPr>
          <w:rFonts w:hint="eastAsia" w:cs="宋体"/>
          <w:szCs w:val="24"/>
        </w:rPr>
        <w:t xml:space="preserve">1.6 施工组织设计所描述的技术措施所发生的费用，视为已体现在供应商报价的非实体性消耗所发生的费用中。</w:t>
      </w:r>
      <w:r/>
    </w:p>
    <w:p>
      <w:pPr>
        <w:pStyle w:val="1111"/>
        <w:ind w:firstLine="480"/>
        <w:spacing w:before="0" w:beforeAutospacing="0" w:after="0" w:afterAutospacing="0" w:line="440" w:lineRule="exact"/>
        <w:rPr>
          <w:rFonts w:cs="宋体"/>
          <w:szCs w:val="24"/>
        </w:rPr>
      </w:pPr>
      <w:r>
        <w:rPr>
          <w:rFonts w:hint="eastAsia" w:cs="宋体"/>
          <w:szCs w:val="24"/>
        </w:rPr>
        <w:t xml:space="preserve">1.7 供应商如勘察现场，供应商在现场勘察活动中须服从采购人指挥，不得因任何原因使采购人及其人员蒙受损失。供应商在现场勘察中所发生的人员伤亡、财产损失自行负责。</w:t>
      </w:r>
      <w:r/>
    </w:p>
    <w:p>
      <w:pPr>
        <w:pStyle w:val="1111"/>
        <w:ind w:firstLine="480"/>
        <w:spacing w:before="0" w:beforeAutospacing="0" w:after="0" w:afterAutospacing="0" w:line="440" w:lineRule="exact"/>
        <w:rPr>
          <w:rFonts w:cs="宋体"/>
          <w:szCs w:val="24"/>
        </w:rPr>
      </w:pPr>
      <w:r>
        <w:rPr>
          <w:rFonts w:hint="eastAsia" w:cs="宋体"/>
          <w:szCs w:val="24"/>
        </w:rPr>
        <w:t xml:space="preserve">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111"/>
        <w:ind w:firstLine="480"/>
        <w:spacing w:before="0" w:beforeAutospacing="0" w:after="0" w:afterAutospacing="0" w:line="440" w:lineRule="exact"/>
        <w:rPr>
          <w:rFonts w:cs="宋体"/>
          <w:szCs w:val="24"/>
        </w:rPr>
      </w:pPr>
      <w:r>
        <w:rPr>
          <w:rFonts w:hint="eastAsia" w:cs="宋体"/>
          <w:szCs w:val="24"/>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11"/>
        <w:ind w:firstLine="480"/>
        <w:spacing w:before="0" w:beforeAutospacing="0" w:after="0" w:afterAutospacing="0" w:line="440" w:lineRule="exact"/>
        <w:rPr>
          <w:rFonts w:cs="宋体"/>
          <w:szCs w:val="24"/>
        </w:rPr>
      </w:pPr>
      <w:r>
        <w:rPr>
          <w:rFonts w:hint="eastAsia" w:cs="宋体"/>
          <w:szCs w:val="24"/>
        </w:rPr>
        <w:t xml:space="preserve">1.9由供应商负责办理相关建设、城管、市政、安全、环保等部门的手续，施工供应商在响应报价时应考虑这样因素，费用包含在报价中，采购人不接受供应商关于此类费用的任何诉讼或索赔。</w:t>
      </w:r>
      <w:r/>
    </w:p>
    <w:p>
      <w:pPr>
        <w:pStyle w:val="1111"/>
        <w:ind w:firstLine="480"/>
        <w:spacing w:before="0" w:beforeAutospacing="0" w:after="0" w:afterAutospacing="0" w:line="440" w:lineRule="exact"/>
        <w:rPr>
          <w:rFonts w:cs="宋体"/>
          <w:szCs w:val="24"/>
        </w:rPr>
      </w:pPr>
      <w:r>
        <w:rPr>
          <w:rFonts w:hint="eastAsia" w:cs="宋体"/>
          <w:szCs w:val="24"/>
        </w:rPr>
        <w:t xml:space="preserve">1.10垃圾外运，运距及运输方式供应商自行考虑。</w:t>
      </w:r>
      <w:r/>
    </w:p>
    <w:p>
      <w:pPr>
        <w:pStyle w:val="1111"/>
        <w:ind w:firstLine="480"/>
        <w:spacing w:before="0" w:beforeAutospacing="0" w:after="0" w:afterAutospacing="0" w:line="440" w:lineRule="exact"/>
        <w:rPr>
          <w:rFonts w:cs="宋体"/>
          <w:szCs w:val="24"/>
        </w:rPr>
      </w:pPr>
      <w:r>
        <w:rPr>
          <w:rFonts w:hint="eastAsia" w:cs="宋体"/>
          <w:szCs w:val="24"/>
        </w:rPr>
        <w:t xml:space="preserve">2、报价方式</w:t>
      </w:r>
      <w:r/>
    </w:p>
    <w:p>
      <w:pPr>
        <w:pStyle w:val="1111"/>
        <w:ind w:firstLine="480"/>
        <w:spacing w:before="0" w:beforeAutospacing="0" w:after="0" w:afterAutospacing="0" w:line="440" w:lineRule="exact"/>
        <w:rPr>
          <w:rFonts w:cs="宋体"/>
          <w:szCs w:val="24"/>
        </w:rPr>
      </w:pPr>
      <w:r>
        <w:rPr>
          <w:rFonts w:hint="eastAsia" w:cs="宋体"/>
          <w:szCs w:val="24"/>
        </w:rPr>
        <w:t xml:space="preserve">2.1本工程采用固定单价合同（除另有规定外）。供应商应充分考虑施工期间各类建材的市场风险，并计入总报价，供应商在计算报价时应考虑一定的风险系数。</w:t>
      </w:r>
      <w:r/>
    </w:p>
    <w:p>
      <w:pPr>
        <w:pStyle w:val="1111"/>
        <w:ind w:firstLine="480"/>
        <w:spacing w:before="0" w:beforeAutospacing="0" w:after="0" w:afterAutospacing="0" w:line="440" w:lineRule="exact"/>
        <w:rPr>
          <w:rFonts w:cs="宋体"/>
          <w:szCs w:val="24"/>
        </w:rPr>
      </w:pPr>
      <w:r>
        <w:rPr>
          <w:rFonts w:hint="eastAsia" w:cs="宋体"/>
          <w:szCs w:val="24"/>
        </w:rPr>
        <w:t xml:space="preserve">2.2材料风险约定：</w:t>
      </w:r>
      <w:r/>
    </w:p>
    <w:p>
      <w:pPr>
        <w:pStyle w:val="1111"/>
        <w:ind w:firstLine="480"/>
        <w:spacing w:before="0" w:beforeAutospacing="0" w:after="0" w:afterAutospacing="0" w:line="440" w:lineRule="exact"/>
        <w:rPr>
          <w:rFonts w:cs="宋体"/>
          <w:szCs w:val="24"/>
        </w:rPr>
      </w:pPr>
      <w:r>
        <w:rPr>
          <w:rFonts w:hint="eastAsia" w:cs="宋体"/>
          <w:szCs w:val="24"/>
        </w:rPr>
        <w:t xml:space="preserve">2.2.1对于法律、法规、规章或有关政策出台导致工程税金、规费等发生变化的，应按照有关规定执行。</w:t>
      </w:r>
      <w:r/>
    </w:p>
    <w:p>
      <w:pPr>
        <w:pStyle w:val="1111"/>
        <w:ind w:firstLine="480"/>
        <w:spacing w:before="0" w:beforeAutospacing="0" w:after="0" w:afterAutospacing="0" w:line="440" w:lineRule="exact"/>
        <w:rPr>
          <w:rFonts w:cs="宋体"/>
          <w:szCs w:val="24"/>
        </w:rPr>
      </w:pPr>
      <w:r>
        <w:rPr>
          <w:rFonts w:hint="eastAsia" w:cs="宋体"/>
          <w:szCs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111"/>
        <w:ind w:firstLine="480"/>
        <w:spacing w:before="0" w:beforeAutospacing="0" w:after="0" w:afterAutospacing="0" w:line="440" w:lineRule="exact"/>
        <w:rPr>
          <w:rFonts w:cs="宋体"/>
          <w:szCs w:val="24"/>
        </w:rPr>
      </w:pPr>
      <w:r>
        <w:rPr>
          <w:rFonts w:hint="eastAsia" w:cs="宋体"/>
          <w:szCs w:val="24"/>
        </w:rPr>
        <w:t xml:space="preserve">3、报价的计价方法</w:t>
      </w:r>
      <w:r/>
    </w:p>
    <w:p>
      <w:pPr>
        <w:pStyle w:val="1111"/>
        <w:ind w:firstLine="480"/>
        <w:spacing w:before="0" w:beforeAutospacing="0" w:after="0" w:afterAutospacing="0" w:line="440" w:lineRule="exact"/>
        <w:rPr>
          <w:rFonts w:cs="宋体"/>
          <w:szCs w:val="24"/>
        </w:rPr>
      </w:pPr>
      <w:r>
        <w:rPr>
          <w:rFonts w:hint="eastAsia" w:cs="宋体"/>
          <w:szCs w:val="24"/>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11"/>
        <w:ind w:firstLine="480"/>
        <w:spacing w:before="0" w:beforeAutospacing="0" w:after="0" w:afterAutospacing="0" w:line="440" w:lineRule="exact"/>
        <w:rPr>
          <w:rFonts w:cs="宋体"/>
          <w:szCs w:val="24"/>
        </w:rPr>
      </w:pPr>
      <w:r>
        <w:rPr>
          <w:rFonts w:hint="eastAsia" w:cs="宋体"/>
          <w:szCs w:val="24"/>
        </w:rPr>
        <w:t xml:space="preserve">4、报价编制依据及要求：</w:t>
      </w:r>
      <w:r/>
    </w:p>
    <w:p>
      <w:pPr>
        <w:pStyle w:val="1111"/>
        <w:ind w:firstLine="480"/>
        <w:spacing w:before="0" w:beforeAutospacing="0" w:after="0" w:afterAutospacing="0" w:line="440" w:lineRule="exact"/>
        <w:rPr>
          <w:rFonts w:cs="宋体"/>
          <w:szCs w:val="24"/>
        </w:rPr>
      </w:pPr>
      <w:r>
        <w:rPr>
          <w:rFonts w:hint="eastAsia" w:cs="宋体"/>
          <w:szCs w:val="24"/>
        </w:rPr>
        <w:t xml:space="preserve">详见工程量清单。</w:t>
      </w:r>
      <w:r/>
    </w:p>
    <w:p>
      <w:pPr>
        <w:pStyle w:val="1111"/>
        <w:ind w:firstLine="480"/>
        <w:spacing w:before="0" w:beforeAutospacing="0" w:after="0" w:afterAutospacing="0" w:line="440" w:lineRule="exact"/>
        <w:rPr>
          <w:rFonts w:cs="宋体"/>
          <w:szCs w:val="24"/>
        </w:rPr>
      </w:pPr>
      <w:r>
        <w:rPr>
          <w:rFonts w:hint="eastAsia" w:cs="宋体"/>
          <w:szCs w:val="24"/>
        </w:rPr>
        <w:t xml:space="preserve">5、低于成本报价</w:t>
      </w:r>
      <w:r/>
    </w:p>
    <w:p>
      <w:pPr>
        <w:pStyle w:val="1111"/>
        <w:ind w:firstLine="480"/>
        <w:spacing w:before="0" w:beforeAutospacing="0" w:after="0" w:afterAutospacing="0" w:line="440" w:lineRule="exact"/>
        <w:rPr>
          <w:rFonts w:cs="宋体"/>
          <w:szCs w:val="24"/>
        </w:rPr>
      </w:pPr>
      <w:r>
        <w:rPr>
          <w:rFonts w:hint="eastAsia" w:cs="宋体"/>
          <w:szCs w:val="24"/>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pStyle w:val="1111"/>
        <w:ind w:firstLine="480"/>
        <w:spacing w:before="0" w:beforeAutospacing="0" w:after="0" w:afterAutospacing="0" w:line="440" w:lineRule="exact"/>
        <w:rPr>
          <w:rFonts w:cs="宋体"/>
          <w:szCs w:val="24"/>
        </w:rPr>
      </w:pPr>
      <w:r>
        <w:rPr>
          <w:rFonts w:hint="eastAsia" w:cs="宋体"/>
          <w:szCs w:val="24"/>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pStyle w:val="1111"/>
        <w:ind w:firstLine="482"/>
        <w:spacing w:before="0" w:beforeAutospacing="0" w:after="0" w:afterAutospacing="0" w:line="440" w:lineRule="exact"/>
        <w:rPr>
          <w:rFonts w:cs="宋体"/>
          <w:b/>
          <w:bCs/>
          <w:szCs w:val="24"/>
        </w:rPr>
      </w:pPr>
      <w:r>
        <w:rPr>
          <w:rFonts w:hint="eastAsia" w:cs="宋体"/>
          <w:b/>
          <w:bCs/>
          <w:szCs w:val="24"/>
        </w:rPr>
        <w:t xml:space="preserve">四、项目实施要求</w:t>
      </w:r>
      <w:r/>
    </w:p>
    <w:p>
      <w:pPr>
        <w:pStyle w:val="1111"/>
        <w:ind w:firstLine="480"/>
        <w:spacing w:before="0" w:beforeAutospacing="0" w:after="0" w:afterAutospacing="0" w:line="440" w:lineRule="exact"/>
        <w:rPr>
          <w:rFonts w:cs="宋体"/>
          <w:szCs w:val="24"/>
        </w:rPr>
      </w:pPr>
      <w:r>
        <w:rPr>
          <w:rFonts w:hint="eastAsia" w:cs="宋体"/>
          <w:szCs w:val="24"/>
        </w:rPr>
        <w:t xml:space="preserve">1、供应商报价时需考虑完成本项目内容所涉及的人工费、材料费、机械费、税费、验收等相关的一切费用。</w:t>
      </w:r>
      <w:r/>
    </w:p>
    <w:p>
      <w:pPr>
        <w:pStyle w:val="1111"/>
        <w:ind w:firstLine="480"/>
        <w:spacing w:before="0" w:beforeAutospacing="0" w:after="0" w:afterAutospacing="0" w:line="440" w:lineRule="exact"/>
        <w:rPr>
          <w:rFonts w:cs="宋体"/>
          <w:szCs w:val="24"/>
        </w:rPr>
      </w:pPr>
      <w:r>
        <w:rPr>
          <w:rFonts w:hint="eastAsia" w:cs="宋体"/>
          <w:szCs w:val="24"/>
        </w:rPr>
        <w:t xml:space="preserve">2、供应商应根据本项目实际情况，合理配置人员，除项目经理外，安全员、质检员、施工员、预算员、材料员等人员应经验丰富，确保项目顺利实施。</w:t>
      </w:r>
      <w:r/>
    </w:p>
    <w:p>
      <w:pPr>
        <w:pStyle w:val="1111"/>
        <w:ind w:firstLine="480"/>
        <w:spacing w:before="0" w:beforeAutospacing="0" w:after="0" w:afterAutospacing="0" w:line="440" w:lineRule="exact"/>
        <w:rPr>
          <w:rFonts w:cs="宋体"/>
          <w:szCs w:val="24"/>
        </w:rPr>
      </w:pPr>
      <w:r>
        <w:rPr>
          <w:rFonts w:hint="eastAsia" w:cs="宋体"/>
          <w:szCs w:val="24"/>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111"/>
        <w:ind w:firstLine="480"/>
        <w:spacing w:before="0" w:beforeAutospacing="0" w:after="0" w:afterAutospacing="0" w:line="440" w:lineRule="exact"/>
        <w:rPr>
          <w:rFonts w:cs="宋体"/>
          <w:szCs w:val="24"/>
        </w:rPr>
      </w:pPr>
      <w:r>
        <w:rPr>
          <w:rFonts w:hint="eastAsia" w:cs="宋体"/>
          <w:szCs w:val="24"/>
        </w:rPr>
        <w:t xml:space="preserve">4、承包人对工程建设期间扬尘治理工作负主体责任。应制定施工现场扬尘污染防治专项方案，按照承包工程范围做好扬尘污染防治措施的落实。</w:t>
      </w:r>
      <w:r/>
    </w:p>
    <w:p>
      <w:pPr>
        <w:pStyle w:val="1111"/>
        <w:ind w:firstLine="480"/>
        <w:spacing w:before="0" w:beforeAutospacing="0" w:after="0" w:afterAutospacing="0" w:line="440" w:lineRule="exact"/>
        <w:rPr>
          <w:rFonts w:cs="宋体"/>
          <w:szCs w:val="24"/>
        </w:rPr>
      </w:pPr>
      <w:r>
        <w:rPr>
          <w:rFonts w:hint="eastAsia" w:cs="宋体"/>
          <w:szCs w:val="24"/>
        </w:rPr>
        <w:t xml:space="preserve">5、质量要求标准：合格，通过相关部门验收。</w:t>
      </w:r>
      <w:r/>
    </w:p>
    <w:p>
      <w:pPr>
        <w:pStyle w:val="1111"/>
        <w:ind w:firstLine="480"/>
        <w:spacing w:before="0" w:beforeAutospacing="0" w:after="0" w:afterAutospacing="0" w:line="440" w:lineRule="exact"/>
        <w:rPr>
          <w:rFonts w:cs="宋体"/>
          <w:szCs w:val="24"/>
        </w:rPr>
      </w:pPr>
      <w:r>
        <w:rPr>
          <w:rFonts w:hint="eastAsia" w:cs="宋体"/>
          <w:szCs w:val="24"/>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14"/>
      </w:pPr>
      <w:r/>
      <w:r/>
    </w:p>
    <w:p>
      <w:pPr>
        <w:jc w:val="left"/>
        <w:spacing w:before="240" w:after="240"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w:t>
      </w:r>
      <w:r>
        <w:rPr>
          <w:rFonts w:hint="eastAsia" w:ascii="宋体" w:hAnsi="宋体" w:cs="宋体"/>
          <w:b/>
          <w:bCs/>
          <w:color w:val="000000"/>
          <w:sz w:val="24"/>
        </w:rPr>
        <w:t xml:space="preserve">其他要求：</w:t>
      </w:r>
      <w:r>
        <w:rPr>
          <w:rFonts w:hint="eastAsia" w:ascii="宋体" w:hAnsi="宋体" w:cs="宋体"/>
          <w:bCs/>
          <w:color w:val="000000"/>
          <w:sz w:val="24"/>
        </w:rPr>
        <w:t xml:space="preserve">见《磋商文件》附件：6、《拟签订的合同文本》。</w:t>
      </w:r>
      <w:r/>
    </w:p>
    <w:p>
      <w:pPr>
        <w:ind w:firstLine="2692"/>
        <w:jc w:val="left"/>
        <w:pageBreakBefore/>
        <w:spacing w:line="0" w:lineRule="atLeast"/>
        <w:widowControl/>
        <w:rPr>
          <w:rFonts w:ascii="宋体" w:hAnsi="宋体"/>
          <w:b/>
          <w:bCs/>
          <w:color w:val="000000"/>
          <w:sz w:val="36"/>
          <w:szCs w:val="20"/>
        </w:rPr>
      </w:pPr>
      <w:r>
        <w:rPr>
          <w:rFonts w:ascii="宋体" w:hAnsi="宋体"/>
          <w:b/>
          <w:color w:val="000000"/>
          <w:sz w:val="36"/>
          <w:szCs w:val="20"/>
        </w:rPr>
        <w:t xml:space="preserve">3、磋商</w:t>
      </w:r>
      <w:r>
        <w:rPr>
          <w:rFonts w:ascii="宋体" w:hAnsi="宋体"/>
          <w:b/>
          <w:bCs/>
          <w:color w:val="000000"/>
          <w:sz w:val="36"/>
          <w:szCs w:val="20"/>
        </w:rPr>
        <w:t xml:space="preserve">报价表</w:t>
      </w:r>
      <w:r/>
    </w:p>
    <w:p>
      <w:pPr>
        <w:jc w:val="left"/>
        <w:spacing w:line="520" w:lineRule="exact"/>
        <w:widowControl/>
        <w:rPr>
          <w:rFonts w:hint="eastAsia" w:ascii="宋体" w:hAnsi="宋体"/>
          <w:color w:val="000000"/>
          <w:sz w:val="24"/>
          <w:lang w:eastAsia="zh-CN"/>
        </w:rPr>
      </w:pPr>
      <w:r>
        <w:rPr>
          <w:rFonts w:ascii="宋体" w:hAnsi="宋体"/>
          <w:color w:val="000000"/>
          <w:sz w:val="24"/>
        </w:rPr>
        <w:t xml:space="preserve">项目编号：</w:t>
      </w:r>
      <w:r>
        <w:rPr>
          <w:rFonts w:hint="eastAsia" w:ascii="宋体" w:hAnsi="宋体"/>
          <w:color w:val="000000"/>
          <w:sz w:val="24"/>
          <w:lang w:eastAsia="zh-CN"/>
        </w:rPr>
        <w:t xml:space="preserve">JSZC-320322031-YHGL-C2026-0003</w:t>
      </w:r>
      <w:r/>
    </w:p>
    <w:p>
      <w:pPr>
        <w:jc w:val="left"/>
        <w:spacing w:line="520" w:lineRule="exact"/>
        <w:widowControl/>
        <w:rPr>
          <w:rFonts w:ascii="宋体" w:hAnsi="宋体"/>
          <w:b/>
          <w:bCs/>
          <w:color w:val="000000"/>
          <w:sz w:val="24"/>
        </w:rPr>
      </w:pPr>
      <w:r>
        <w:rPr>
          <w:rFonts w:ascii="宋体" w:hAnsi="宋体"/>
          <w:b/>
          <w:bCs/>
          <w:color w:val="000000"/>
          <w:sz w:val="24"/>
        </w:rPr>
        <w:t xml:space="preserve">本次为首次报价</w:t>
      </w:r>
      <w:r/>
    </w:p>
    <w:p>
      <w:pPr>
        <w:jc w:val="left"/>
        <w:spacing w:line="520" w:lineRule="exact"/>
        <w:widowControl/>
        <w:rPr>
          <w:rFonts w:ascii="宋体" w:hAnsi="宋体"/>
          <w:color w:val="000000"/>
          <w:sz w:val="24"/>
        </w:rPr>
      </w:pPr>
      <w:r>
        <w:rPr>
          <w:rFonts w:ascii="宋体" w:hAnsi="宋体"/>
          <w:color w:val="000000"/>
          <w:sz w:val="24"/>
        </w:rPr>
        <w:t xml:space="preserve">货币单位：人民币元</w:t>
      </w:r>
      <w:r/>
    </w:p>
    <w:tbl>
      <w:tblPr>
        <w:tblStyle w:val="1102"/>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912"/>
        <w:gridCol w:w="1871"/>
        <w:gridCol w:w="2286"/>
        <w:gridCol w:w="2286"/>
      </w:tblGrid>
      <w:tr>
        <w:trPr>
          <w:trHeight w:val="1107"/>
        </w:trPr>
        <w:tc>
          <w:tcPr>
            <w:tcMar>
              <w:left w:w="0" w:type="dxa"/>
              <w:top w:w="0" w:type="dxa"/>
              <w:right w:w="0" w:type="dxa"/>
              <w:bottom w:w="0" w:type="dxa"/>
            </w:tcMar>
            <w:tcW w:w="2912"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1871"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lang w:val="en-US" w:eastAsia="zh-CN"/>
              </w:rPr>
              <w:t xml:space="preserve">总价</w:t>
            </w:r>
            <w:r>
              <w:rPr>
                <w:rFonts w:hint="eastAsia" w:ascii="宋体" w:hAnsi="宋体" w:cs="宋体"/>
                <w:color w:val="000000"/>
                <w:sz w:val="24"/>
                <w:szCs w:val="20"/>
              </w:rPr>
              <w:t xml:space="preserve">（小写）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912"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r>
            <w:r/>
          </w:p>
          <w:p>
            <w:pPr>
              <w:jc w:val="center"/>
              <w:widowControl/>
              <w:rPr>
                <w:rFonts w:ascii="Times New Roman" w:hAnsi="Times New Roman"/>
                <w:sz w:val="20"/>
                <w:szCs w:val="20"/>
              </w:rPr>
            </w:pPr>
            <w:r>
              <w:rPr>
                <w:rFonts w:hint="eastAsia" w:ascii="宋体" w:hAnsi="宋体" w:cs="宋体"/>
                <w:color w:val="000000"/>
                <w:sz w:val="24"/>
                <w:szCs w:val="20"/>
              </w:rPr>
              <w:t xml:space="preserve">沛县龙固镇污水管网清淤检测排查工程</w:t>
            </w:r>
            <w:r/>
          </w:p>
        </w:tc>
        <w:tc>
          <w:tcPr>
            <w:tcMar>
              <w:left w:w="0" w:type="dxa"/>
              <w:top w:w="0" w:type="dxa"/>
              <w:right w:w="0" w:type="dxa"/>
              <w:bottom w:w="0" w:type="dxa"/>
            </w:tcMar>
            <w:tcW w:w="1871"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rPr>
              <w:t xml:space="preserve">报价为《分项价格表》的总价</w:t>
            </w:r>
            <w:r/>
          </w:p>
        </w:tc>
      </w:tr>
      <w:tr>
        <w:trPr>
          <w:trHeight w:val="1333"/>
        </w:trPr>
        <w:tc>
          <w:tcPr>
            <w:tcMar>
              <w:left w:w="0" w:type="dxa"/>
              <w:top w:w="0" w:type="dxa"/>
              <w:right w:w="0" w:type="dxa"/>
              <w:bottom w:w="0" w:type="dxa"/>
            </w:tcMar>
            <w:tcW w:w="2912"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lang w:val="en-US" w:eastAsia="zh-CN"/>
              </w:rPr>
              <w:t xml:space="preserve">总价</w:t>
            </w:r>
            <w:r>
              <w:rPr>
                <w:rFonts w:hint="eastAsia" w:ascii="宋体" w:hAnsi="宋体" w:cs="宋体"/>
                <w:color w:val="000000"/>
                <w:sz w:val="24"/>
                <w:szCs w:val="20"/>
              </w:rPr>
              <w:t xml:space="preserve">（大写）：</w:t>
            </w:r>
            <w:r/>
          </w:p>
        </w:tc>
        <w:tc>
          <w:tcPr>
            <w:gridSpan w:val="2"/>
            <w:tcMar>
              <w:left w:w="0" w:type="dxa"/>
              <w:top w:w="0" w:type="dxa"/>
              <w:right w:w="0" w:type="dxa"/>
              <w:bottom w:w="0" w:type="dxa"/>
            </w:tcMar>
            <w:tcW w:w="415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ascii="宋体" w:hAnsi="宋体"/>
          <w:color w:val="000000"/>
          <w:sz w:val="24"/>
        </w:rPr>
      </w:pPr>
      <w:r>
        <w:rPr>
          <w:rFonts w:ascii="宋体" w:hAnsi="宋体"/>
          <w:color w:val="000000"/>
          <w:sz w:val="24"/>
        </w:rPr>
      </w:r>
      <w:r/>
    </w:p>
    <w:p>
      <w:pPr>
        <w:jc w:val="left"/>
        <w:spacing w:line="520" w:lineRule="exact"/>
        <w:widowControl/>
        <w:rPr>
          <w:rFonts w:ascii="宋体" w:hAnsi="宋体"/>
          <w:color w:val="000000"/>
          <w:sz w:val="24"/>
        </w:rPr>
      </w:pPr>
      <w:r>
        <w:rPr>
          <w:rFonts w:ascii="宋体" w:hAnsi="宋体"/>
          <w:color w:val="000000"/>
          <w:sz w:val="24"/>
        </w:rPr>
        <w:t xml:space="preserve">报价说明：</w:t>
      </w:r>
      <w:r/>
    </w:p>
    <w:p>
      <w:pPr>
        <w:jc w:val="left"/>
        <w:spacing w:line="520" w:lineRule="exact"/>
        <w:widowControl/>
        <w:rPr>
          <w:rFonts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ascii="宋体" w:hAnsi="宋体"/>
          <w:color w:val="000000"/>
          <w:sz w:val="24"/>
        </w:rPr>
      </w:pPr>
      <w:r>
        <w:rPr>
          <w:rFonts w:ascii="宋体" w:hAnsi="宋体"/>
          <w:color w:val="000000"/>
          <w:sz w:val="24"/>
        </w:rPr>
      </w:r>
      <w:r/>
    </w:p>
    <w:p>
      <w:pPr>
        <w:ind w:right="29" w:firstLine="480"/>
        <w:jc w:val="left"/>
        <w:spacing w:line="520" w:lineRule="exact"/>
        <w:widowControl/>
        <w:rPr>
          <w:rFonts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ascii="宋体" w:hAnsi="宋体"/>
          <w:color w:val="000000"/>
          <w:sz w:val="24"/>
        </w:rPr>
      </w:pPr>
      <w:r>
        <w:rPr>
          <w:rFonts w:ascii="宋体" w:hAnsi="宋体"/>
          <w:color w:val="000000"/>
          <w:sz w:val="24"/>
        </w:rPr>
        <w:t xml:space="preserve">法定代表人(负责人)或授权代表（签字或盖章）：</w:t>
      </w:r>
      <w:r/>
    </w:p>
    <w:p>
      <w:pPr>
        <w:ind w:right="29" w:firstLine="480"/>
        <w:jc w:val="left"/>
        <w:spacing w:line="52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rPr>
        <w:t xml:space="preserve">  </w:t>
      </w: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ascii="宋体" w:hAnsi="宋体"/>
          <w:b/>
          <w:bCs/>
          <w:color w:val="000000"/>
          <w:sz w:val="36"/>
          <w:szCs w:val="20"/>
        </w:rPr>
      </w:pPr>
      <w:r>
        <w:rPr>
          <w:rFonts w:ascii="宋体" w:hAnsi="宋体"/>
          <w:b/>
          <w:bCs/>
          <w:color w:val="000000"/>
          <w:sz w:val="36"/>
          <w:szCs w:val="20"/>
        </w:rPr>
        <w:br w:type="page" w:clear="all"/>
      </w:r>
      <w:r/>
    </w:p>
    <w:p>
      <w:pPr>
        <w:jc w:val="center"/>
        <w:widowControl/>
        <w:rPr>
          <w:rFonts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ascii="宋体" w:hAnsi="宋体"/>
          <w:b/>
          <w:bCs/>
          <w:sz w:val="24"/>
          <w:szCs w:val="20"/>
        </w:rPr>
      </w:pPr>
      <w:r>
        <w:rPr>
          <w:rFonts w:ascii="宋体" w:hAnsi="宋体"/>
          <w:b/>
          <w:bCs/>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t xml:space="preserve">本次为首次报价</w:t>
      </w:r>
      <w:r/>
    </w:p>
    <w:p>
      <w:pPr>
        <w:jc w:val="left"/>
        <w:widowControl/>
        <w:rPr>
          <w:rFonts w:ascii="宋体" w:hAnsi="宋体"/>
          <w:sz w:val="24"/>
          <w:szCs w:val="20"/>
          <w:u w:val="single"/>
        </w:rPr>
      </w:pPr>
      <w:r>
        <w:rPr>
          <w:rFonts w:ascii="宋体" w:hAnsi="宋体"/>
          <w:sz w:val="24"/>
          <w:szCs w:val="20"/>
        </w:rPr>
        <w:t xml:space="preserve">项目编号：</w:t>
      </w:r>
      <w:r/>
    </w:p>
    <w:p>
      <w:pPr>
        <w:jc w:val="left"/>
        <w:widowControl/>
        <w:rPr>
          <w:rFonts w:ascii="宋体" w:hAnsi="宋体"/>
          <w:sz w:val="24"/>
          <w:szCs w:val="20"/>
        </w:rPr>
      </w:pPr>
      <w:r>
        <w:rPr>
          <w:rFonts w:ascii="宋体" w:hAnsi="宋体"/>
          <w:sz w:val="24"/>
          <w:szCs w:val="20"/>
        </w:rPr>
        <w:t xml:space="preserve">项目名称：</w:t>
      </w:r>
      <w:r/>
    </w:p>
    <w:p>
      <w:pPr>
        <w:jc w:val="left"/>
        <w:widowControl/>
        <w:rPr>
          <w:rFonts w:ascii="宋体" w:hAnsi="宋体"/>
          <w:sz w:val="20"/>
          <w:szCs w:val="20"/>
        </w:rPr>
      </w:pPr>
      <w:r>
        <w:rPr>
          <w:rFonts w:ascii="宋体" w:hAnsi="宋体"/>
          <w:sz w:val="20"/>
          <w:szCs w:val="20"/>
        </w:rPr>
      </w:r>
      <w:r/>
    </w:p>
    <w:p>
      <w:pPr>
        <w:jc w:val="center"/>
        <w:widowControl/>
        <w:rPr>
          <w:rFonts w:ascii="宋体" w:hAnsi="宋体"/>
          <w:sz w:val="24"/>
          <w:szCs w:val="20"/>
        </w:rPr>
      </w:pPr>
      <w:r>
        <w:rPr>
          <w:rFonts w:ascii="宋体" w:hAnsi="宋体"/>
          <w:sz w:val="24"/>
          <w:szCs w:val="20"/>
        </w:rPr>
      </w:r>
      <w:r/>
    </w:p>
    <w:p>
      <w:pPr>
        <w:jc w:val="center"/>
        <w:widowControl/>
        <w:rPr>
          <w:rFonts w:ascii="宋体" w:hAnsi="宋体"/>
          <w:sz w:val="24"/>
          <w:szCs w:val="20"/>
        </w:rPr>
      </w:pPr>
      <w:r>
        <w:rPr>
          <w:rFonts w:hint="eastAsia" w:ascii="宋体" w:hAnsi="宋体"/>
          <w:sz w:val="24"/>
          <w:szCs w:val="20"/>
        </w:rPr>
        <w:t xml:space="preserve">【根据提供的招标工程量清单进行编制】</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ind w:right="29"/>
        <w:jc w:val="left"/>
        <w:widowControl/>
        <w:rPr>
          <w:rFonts w:ascii="宋体" w:hAnsi="宋体"/>
          <w:sz w:val="24"/>
          <w:szCs w:val="20"/>
        </w:rPr>
      </w:pPr>
      <w:r>
        <w:rPr>
          <w:rFonts w:ascii="宋体" w:hAnsi="宋体"/>
          <w:sz w:val="24"/>
          <w:szCs w:val="20"/>
        </w:rPr>
        <w:t xml:space="preserve">供应商（电子签章）：</w:t>
      </w:r>
      <w:r/>
    </w:p>
    <w:p>
      <w:pPr>
        <w:ind w:right="29"/>
        <w:jc w:val="left"/>
        <w:widowControl/>
        <w:rPr>
          <w:rFonts w:ascii="宋体" w:hAnsi="宋体"/>
          <w:sz w:val="24"/>
          <w:szCs w:val="20"/>
        </w:rPr>
      </w:pPr>
      <w:r>
        <w:rPr>
          <w:rFonts w:ascii="宋体" w:hAnsi="宋体"/>
          <w:sz w:val="24"/>
          <w:szCs w:val="20"/>
        </w:rPr>
        <w:t xml:space="preserve">法定代表人或授权代表（签字或盖章）：</w:t>
      </w:r>
      <w:r/>
    </w:p>
    <w:p>
      <w:pPr>
        <w:ind w:right="29"/>
        <w:jc w:val="left"/>
        <w:widowControl/>
        <w:rPr>
          <w:rFonts w:ascii="宋体" w:hAnsi="宋体"/>
          <w:sz w:val="24"/>
          <w:szCs w:val="20"/>
        </w:rPr>
      </w:pPr>
      <w:r>
        <w:rPr>
          <w:rFonts w:ascii="宋体" w:hAnsi="宋体"/>
          <w:sz w:val="24"/>
          <w:szCs w:val="20"/>
        </w:rPr>
        <w:t xml:space="preserve">日期：年月日</w:t>
      </w:r>
      <w:r/>
    </w:p>
    <w:p>
      <w:pPr>
        <w:jc w:val="left"/>
        <w:widowControl/>
        <w:rPr>
          <w:rFonts w:ascii="宋体" w:hAnsi="宋体"/>
          <w:sz w:val="28"/>
          <w:szCs w:val="28"/>
          <w:u w:val="single"/>
        </w:rPr>
      </w:pPr>
      <w:r>
        <w:rPr>
          <w:rFonts w:ascii="宋体" w:hAnsi="宋体"/>
          <w:sz w:val="28"/>
          <w:szCs w:val="28"/>
          <w:u w:val="single"/>
        </w:rPr>
      </w:r>
      <w:r/>
    </w:p>
    <w:p>
      <w:pPr>
        <w:jc w:val="left"/>
        <w:widowControl/>
        <w:rPr>
          <w:rFonts w:ascii="宋体" w:hAnsi="宋体"/>
          <w:sz w:val="20"/>
          <w:szCs w:val="20"/>
        </w:rPr>
      </w:pPr>
      <w:r>
        <w:rPr>
          <w:rFonts w:ascii="宋体" w:hAnsi="宋体"/>
          <w:sz w:val="20"/>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ascii="宋体" w:hAnsi="宋体"/>
          <w:sz w:val="24"/>
          <w:szCs w:val="20"/>
        </w:rPr>
      </w:pPr>
      <w:r>
        <w:rPr>
          <w:rFonts w:ascii="宋体" w:hAnsi="宋体"/>
          <w:sz w:val="24"/>
          <w:szCs w:val="20"/>
        </w:rPr>
        <w:t xml:space="preserve">3、供应商对以上数据的真实性负责。</w:t>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jc w:val="center"/>
        <w:widowControl/>
        <w:rPr>
          <w:rFonts w:ascii="宋体" w:hAnsi="宋体"/>
          <w:b/>
          <w:bCs/>
          <w:color w:val="000000"/>
          <w:sz w:val="36"/>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center"/>
        <w:widowControl/>
        <w:rPr>
          <w:rFonts w:ascii="宋体" w:hAnsi="宋体"/>
          <w:b/>
          <w:bCs/>
          <w:color w:val="000000"/>
          <w:sz w:val="36"/>
          <w:szCs w:val="20"/>
        </w:rPr>
      </w:pPr>
      <w:r>
        <w:rPr>
          <w:rFonts w:ascii="宋体" w:hAnsi="宋体"/>
          <w:b/>
          <w:bCs/>
          <w:color w:val="000000"/>
          <w:sz w:val="36"/>
          <w:szCs w:val="20"/>
        </w:rPr>
      </w:r>
      <w:r/>
    </w:p>
    <w:p>
      <w:pPr>
        <w:jc w:val="center"/>
        <w:widowControl/>
        <w:rPr>
          <w:rFonts w:ascii="宋体" w:hAnsi="宋体"/>
          <w:b/>
          <w:bCs/>
          <w:color w:val="000000"/>
          <w:sz w:val="36"/>
          <w:szCs w:val="20"/>
        </w:rPr>
      </w:pPr>
      <w:r>
        <w:rPr>
          <w:rFonts w:hint="eastAsia" w:ascii="宋体" w:hAnsi="宋体"/>
          <w:b/>
          <w:bCs/>
          <w:color w:val="000000"/>
          <w:sz w:val="36"/>
          <w:szCs w:val="20"/>
        </w:rPr>
        <w:t xml:space="preserve">5、</w:t>
      </w:r>
      <w:r>
        <w:rPr>
          <w:rFonts w:ascii="宋体" w:hAnsi="宋体"/>
          <w:b/>
          <w:bCs/>
          <w:color w:val="000000"/>
          <w:sz w:val="36"/>
          <w:szCs w:val="20"/>
        </w:rPr>
        <w:t xml:space="preserve">偏离表</w:t>
      </w:r>
      <w:r/>
    </w:p>
    <w:p>
      <w:pPr>
        <w:jc w:val="left"/>
        <w:spacing w:line="520" w:lineRule="exact"/>
        <w:widowControl/>
        <w:rPr>
          <w:rFonts w:ascii="宋体" w:hAnsi="宋体"/>
          <w:color w:val="000000"/>
          <w:sz w:val="24"/>
        </w:rPr>
      </w:pPr>
      <w:r>
        <w:rPr>
          <w:rFonts w:ascii="宋体" w:hAnsi="宋体"/>
          <w:color w:val="000000"/>
          <w:sz w:val="24"/>
        </w:rPr>
        <w:t xml:space="preserve">项目编号：</w:t>
      </w:r>
      <w:r/>
    </w:p>
    <w:p>
      <w:pPr>
        <w:pStyle w:val="1095"/>
        <w:ind w:left="0"/>
      </w:pPr>
      <w:r>
        <w:rPr>
          <w:rFonts w:hint="eastAsia" w:ascii="宋体" w:hAnsi="宋体"/>
          <w:color w:val="000000"/>
          <w:sz w:val="24"/>
        </w:rPr>
        <w:t xml:space="preserve">项目名称：</w:t>
      </w:r>
      <w:r/>
    </w:p>
    <w:tbl>
      <w:tblPr>
        <w:tblStyle w:val="859"/>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77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2857"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1575"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1351"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2123"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bl>
    <w:p>
      <w:pPr>
        <w:jc w:val="left"/>
        <w:spacing w:line="520" w:lineRule="exact"/>
        <w:widowControl/>
        <w:rPr>
          <w:rFonts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ascii="宋体" w:hAnsi="宋体"/>
          <w:color w:val="000000"/>
          <w:sz w:val="30"/>
          <w:szCs w:val="30"/>
        </w:rPr>
      </w:pPr>
      <w:r>
        <w:rPr>
          <w:rFonts w:ascii="宋体" w:hAnsi="宋体"/>
          <w:color w:val="000000"/>
          <w:sz w:val="30"/>
          <w:szCs w:val="30"/>
        </w:rPr>
      </w:r>
      <w:r/>
    </w:p>
    <w:p>
      <w:pPr>
        <w:ind w:right="29"/>
        <w:jc w:val="left"/>
        <w:spacing w:line="520" w:lineRule="exact"/>
        <w:widowControl/>
        <w:rPr>
          <w:rFonts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ascii="宋体" w:hAnsi="宋体"/>
          <w:color w:val="000000"/>
          <w:sz w:val="24"/>
        </w:rPr>
      </w:pPr>
      <w:r>
        <w:rPr>
          <w:rFonts w:ascii="宋体" w:hAnsi="宋体"/>
          <w:color w:val="000000"/>
          <w:sz w:val="24"/>
        </w:rPr>
        <w:t xml:space="preserve">法定代表人(负责人)或授权代表（签字或盖章）：</w:t>
      </w:r>
      <w:r/>
    </w:p>
    <w:p>
      <w:pPr>
        <w:ind w:right="29"/>
        <w:jc w:val="left"/>
        <w:spacing w:line="52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rPr>
        <w:t xml:space="preserve">  </w:t>
      </w: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contextualSpacing/>
        <w:jc w:val="center"/>
        <w:widowControl/>
        <w:rPr>
          <w:rFonts w:ascii="宋体" w:hAnsi="宋体"/>
          <w:b/>
          <w:color w:val="000000"/>
          <w:sz w:val="36"/>
          <w:szCs w:val="20"/>
        </w:rPr>
      </w:pPr>
      <w:r>
        <w:rPr>
          <w:rFonts w:ascii="宋体" w:hAnsi="宋体"/>
          <w:color w:val="000000"/>
          <w:sz w:val="24"/>
          <w:szCs w:val="20"/>
        </w:rPr>
        <w:br w:type="page" w:clear="all"/>
      </w:r>
      <w:r>
        <w:rPr>
          <w:rFonts w:hint="eastAsia" w:ascii="宋体" w:hAnsi="宋体"/>
          <w:b/>
          <w:color w:val="000000"/>
          <w:sz w:val="36"/>
          <w:szCs w:val="20"/>
        </w:rPr>
        <w:t xml:space="preserve">6</w:t>
      </w:r>
      <w:r>
        <w:rPr>
          <w:rFonts w:ascii="宋体" w:hAnsi="宋体"/>
          <w:b/>
          <w:color w:val="000000"/>
          <w:sz w:val="36"/>
          <w:szCs w:val="20"/>
        </w:rPr>
        <w:t xml:space="preserve">、拟签订的合同文本</w:t>
      </w:r>
      <w:r/>
    </w:p>
    <w:p>
      <w:pPr>
        <w:ind w:right="29"/>
        <w:jc w:val="cente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（合同草案条款）</w:t>
      </w:r>
      <w:r/>
    </w:p>
    <w:p>
      <w:pPr>
        <w:pStyle w:val="886"/>
      </w:pPr>
      <w:r/>
      <w:r/>
    </w:p>
    <w:p>
      <w:pPr>
        <w:pStyle w:val="861"/>
        <w:jc w:val="center"/>
        <w:rPr>
          <w:rFonts w:ascii="仿宋" w:hAnsi="仿宋" w:eastAsia="仿宋" w:cs="仿宋"/>
          <w:sz w:val="72"/>
          <w:szCs w:val="72"/>
        </w:rPr>
      </w:pPr>
      <w:r/>
      <w:bookmarkStart w:id="2" w:name="_Toc65317831"/>
      <w:r>
        <w:rPr>
          <w:rFonts w:hint="eastAsia" w:ascii="仿宋" w:hAnsi="仿宋" w:eastAsia="仿宋" w:cs="仿宋"/>
          <w:sz w:val="72"/>
          <w:szCs w:val="72"/>
        </w:rPr>
        <w:t xml:space="preserve">政</w:t>
      </w:r>
      <w:r/>
    </w:p>
    <w:p>
      <w:pPr>
        <w:pStyle w:val="861"/>
        <w:jc w:val="center"/>
        <w:rPr>
          <w:rFonts w:ascii="仿宋" w:hAnsi="仿宋" w:eastAsia="仿宋" w:cs="仿宋"/>
          <w:sz w:val="72"/>
          <w:szCs w:val="72"/>
        </w:rPr>
      </w:pPr>
      <w:r>
        <w:rPr>
          <w:rFonts w:hint="eastAsia" w:ascii="仿宋" w:hAnsi="仿宋" w:eastAsia="仿宋" w:cs="仿宋"/>
          <w:sz w:val="72"/>
          <w:szCs w:val="72"/>
        </w:rPr>
        <w:t xml:space="preserve">府</w:t>
      </w:r>
      <w:r/>
    </w:p>
    <w:p>
      <w:pPr>
        <w:pStyle w:val="861"/>
        <w:jc w:val="center"/>
        <w:rPr>
          <w:rFonts w:ascii="仿宋" w:hAnsi="仿宋" w:eastAsia="仿宋" w:cs="仿宋"/>
          <w:sz w:val="72"/>
          <w:szCs w:val="72"/>
        </w:rPr>
      </w:pPr>
      <w:r>
        <w:rPr>
          <w:rFonts w:hint="eastAsia" w:ascii="仿宋" w:hAnsi="仿宋" w:eastAsia="仿宋" w:cs="仿宋"/>
          <w:sz w:val="72"/>
          <w:szCs w:val="72"/>
        </w:rPr>
        <w:t xml:space="preserve">采</w:t>
      </w:r>
      <w:r/>
    </w:p>
    <w:p>
      <w:pPr>
        <w:pStyle w:val="861"/>
        <w:jc w:val="center"/>
        <w:rPr>
          <w:rFonts w:ascii="仿宋" w:hAnsi="仿宋" w:eastAsia="仿宋" w:cs="仿宋"/>
          <w:sz w:val="72"/>
          <w:szCs w:val="72"/>
        </w:rPr>
      </w:pPr>
      <w:r>
        <w:rPr>
          <w:rFonts w:hint="eastAsia" w:ascii="仿宋" w:hAnsi="仿宋" w:eastAsia="仿宋" w:cs="仿宋"/>
          <w:sz w:val="72"/>
          <w:szCs w:val="72"/>
        </w:rPr>
        <w:t xml:space="preserve">购</w:t>
      </w:r>
      <w:r/>
    </w:p>
    <w:p>
      <w:pPr>
        <w:pStyle w:val="861"/>
        <w:jc w:val="center"/>
        <w:rPr>
          <w:rFonts w:ascii="仿宋" w:hAnsi="仿宋" w:eastAsia="仿宋" w:cs="仿宋"/>
          <w:sz w:val="72"/>
          <w:szCs w:val="72"/>
        </w:rPr>
      </w:pPr>
      <w:r>
        <w:rPr>
          <w:rFonts w:hint="eastAsia" w:ascii="仿宋" w:hAnsi="仿宋" w:eastAsia="仿宋" w:cs="仿宋"/>
          <w:sz w:val="72"/>
          <w:szCs w:val="72"/>
        </w:rPr>
        <w:t xml:space="preserve">合</w:t>
      </w:r>
      <w:r/>
    </w:p>
    <w:p>
      <w:pPr>
        <w:pStyle w:val="861"/>
        <w:jc w:val="center"/>
        <w:rPr>
          <w:rFonts w:ascii="仿宋" w:hAnsi="仿宋" w:eastAsia="仿宋" w:cs="仿宋"/>
          <w:sz w:val="72"/>
          <w:szCs w:val="72"/>
        </w:rPr>
      </w:pPr>
      <w:r>
        <w:rPr>
          <w:rFonts w:hint="eastAsia" w:ascii="仿宋" w:hAnsi="仿宋" w:eastAsia="仿宋" w:cs="仿宋"/>
          <w:sz w:val="72"/>
          <w:szCs w:val="72"/>
        </w:rPr>
        <w:t xml:space="preserve">同</w:t>
      </w:r>
      <w:r/>
    </w:p>
    <w:p>
      <w:r/>
      <w:r/>
    </w:p>
    <w:p>
      <w:r/>
      <w:r/>
    </w:p>
    <w:p>
      <w:pPr>
        <w:ind w:left="2636" w:hanging="1200"/>
        <w:spacing w:line="360" w:lineRule="auto"/>
        <w:widowControl/>
        <w:rPr>
          <w:rFonts w:ascii="宋体" w:hAnsi="宋体" w:cs="宋体"/>
          <w:sz w:val="24"/>
        </w:rPr>
      </w:pPr>
      <w:r>
        <w:rPr>
          <w:rFonts w:hint="eastAsia" w:ascii="宋体" w:hAnsi="宋体" w:cs="宋体"/>
          <w:sz w:val="24"/>
        </w:rPr>
        <w:t xml:space="preserve">项目名称：</w:t>
      </w:r>
      <w:r/>
    </w:p>
    <w:p>
      <w:pPr>
        <w:pStyle w:val="869"/>
        <w:ind w:firstLine="1440"/>
        <w:jc w:val="left"/>
        <w:spacing w:line="360" w:lineRule="auto"/>
        <w:widowControl w:val="off"/>
        <w:rPr>
          <w:rFonts w:ascii="宋体" w:hAnsi="宋体" w:cs="宋体"/>
          <w:sz w:val="24"/>
          <w:szCs w:val="24"/>
        </w:rPr>
      </w:pPr>
      <w:r>
        <w:rPr>
          <w:rFonts w:hint="eastAsia" w:ascii="宋体" w:hAnsi="宋体" w:cs="宋体"/>
          <w:sz w:val="24"/>
          <w:szCs w:val="24"/>
        </w:rPr>
        <w:t xml:space="preserve">项目编号：</w:t>
      </w:r>
      <w:r/>
    </w:p>
    <w:p>
      <w:pPr>
        <w:ind w:firstLine="1320"/>
        <w:spacing w:line="360" w:lineRule="auto"/>
        <w:widowControl/>
        <w:rPr>
          <w:rFonts w:ascii="宋体" w:hAnsi="宋体" w:cs="宋体"/>
          <w:sz w:val="24"/>
        </w:rPr>
      </w:pPr>
      <w:r>
        <w:rPr>
          <w:rFonts w:hint="eastAsia" w:ascii="宋体" w:hAnsi="宋体" w:cs="宋体"/>
          <w:sz w:val="24"/>
        </w:rPr>
        <w:t xml:space="preserve">采  购  人：</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886"/>
        <w:rPr>
          <w:rFonts w:ascii="宋体" w:hAnsi="宋体" w:eastAsia="宋体" w:cs="宋体"/>
          <w:sz w:val="24"/>
        </w:rPr>
      </w:pPr>
      <w:r>
        <w:rPr>
          <w:rFonts w:ascii="宋体" w:hAnsi="宋体" w:eastAsia="宋体" w:cs="宋体"/>
          <w:sz w:val="24"/>
        </w:rPr>
      </w:r>
      <w:r/>
    </w:p>
    <w:p>
      <w:pPr>
        <w:pStyle w:val="869"/>
        <w:ind w:firstLine="480"/>
        <w:spacing w:line="360" w:lineRule="auto"/>
        <w:rPr>
          <w:rFonts w:ascii="宋体" w:hAnsi="宋体" w:cs="宋体"/>
          <w:b/>
          <w:sz w:val="24"/>
          <w:szCs w:val="24"/>
        </w:rPr>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869"/>
        <w:ind w:firstLine="480"/>
        <w:spacing w:line="360" w:lineRule="auto"/>
        <w:rPr>
          <w:rFonts w:ascii="宋体" w:hAnsi="宋体" w:cs="宋体"/>
          <w:b/>
          <w:sz w:val="24"/>
          <w:szCs w:val="24"/>
        </w:rPr>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End w:id="2"/>
      <w:r/>
      <w:r/>
    </w:p>
    <w:p>
      <w:pPr>
        <w:pStyle w:val="915"/>
        <w:rPr>
          <w:rFonts w:ascii="宋体" w:hAnsi="宋体" w:eastAsia="宋体" w:cs="宋体"/>
          <w:sz w:val="24"/>
          <w:szCs w:val="24"/>
        </w:rPr>
      </w:pPr>
      <w:r>
        <w:rPr>
          <w:rFonts w:ascii="宋体" w:hAnsi="宋体" w:eastAsia="宋体" w:cs="宋体"/>
          <w:sz w:val="24"/>
          <w:szCs w:val="24"/>
        </w:rPr>
      </w:r>
      <w:r/>
    </w:p>
    <w:p>
      <w:pPr>
        <w:pStyle w:val="915"/>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cs="宋体"/>
          <w:b/>
          <w:bCs/>
          <w:sz w:val="24"/>
        </w:rPr>
      </w:pPr>
      <w:r/>
      <w:bookmarkStart w:id="3" w:name="_Hlk139361637"/>
      <w:r/>
      <w:bookmarkEnd w:id="3"/>
      <w:r/>
      <w:r/>
    </w:p>
    <w:p>
      <w:pPr>
        <w:jc w:val="center"/>
        <w:spacing w:line="360" w:lineRule="auto"/>
        <w:rPr>
          <w:rFonts w:ascii="宋体" w:hAnsi="宋体" w:cs="宋体"/>
          <w:b/>
          <w:bCs/>
          <w:sz w:val="36"/>
          <w:szCs w:val="36"/>
        </w:rPr>
      </w:pPr>
      <w:r>
        <w:rPr>
          <w:rFonts w:hint="eastAsia" w:ascii="宋体" w:hAnsi="宋体" w:cs="宋体"/>
          <w:b/>
          <w:bCs/>
          <w:sz w:val="36"/>
          <w:szCs w:val="36"/>
        </w:rPr>
        <w:t xml:space="preserve">沛县龙固镇污水管网清淤检测排查工程合同</w:t>
      </w:r>
      <w:r/>
    </w:p>
    <w:p>
      <w:pPr>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hint="eastAsia" w:ascii="宋体" w:hAnsi="宋体" w:cs="宋体"/>
          <w:sz w:val="24"/>
        </w:rPr>
        <w:t xml:space="preserve">甲方：                  乙方：</w:t>
      </w:r>
      <w:r/>
    </w:p>
    <w:p>
      <w:pPr>
        <w:ind w:firstLine="480"/>
        <w:spacing w:line="360" w:lineRule="auto"/>
        <w:widowControl/>
        <w:rPr>
          <w:rFonts w:ascii="宋体" w:hAnsi="宋体" w:cs="宋体"/>
          <w:sz w:val="24"/>
        </w:rPr>
      </w:pPr>
      <w:r>
        <w:rPr>
          <w:rFonts w:hint="eastAsia" w:ascii="宋体" w:hAnsi="宋体" w:cs="宋体"/>
          <w:sz w:val="24"/>
        </w:rPr>
        <w:t xml:space="preserve">地址：                  地址：</w:t>
      </w:r>
      <w:r/>
    </w:p>
    <w:p>
      <w:pPr>
        <w:ind w:firstLine="480"/>
        <w:spacing w:line="360" w:lineRule="auto"/>
        <w:widowControl/>
        <w:rPr>
          <w:rFonts w:ascii="宋体" w:hAnsi="宋体" w:cs="宋体"/>
          <w:sz w:val="24"/>
        </w:rPr>
      </w:pPr>
      <w:r>
        <w:rPr>
          <w:rFonts w:hint="eastAsia" w:ascii="宋体" w:hAnsi="宋体" w:cs="宋体"/>
          <w:sz w:val="24"/>
        </w:rPr>
        <w:t xml:space="preserve">电话：                  电话：</w:t>
      </w:r>
      <w:r/>
    </w:p>
    <w:p>
      <w:pPr>
        <w:ind w:firstLine="480"/>
        <w:spacing w:line="360" w:lineRule="auto"/>
        <w:widowControl/>
        <w:rPr>
          <w:rFonts w:ascii="宋体" w:hAnsi="宋体" w:cs="宋体"/>
          <w:sz w:val="24"/>
        </w:rPr>
      </w:pPr>
      <w:r>
        <w:rPr>
          <w:rFonts w:hint="eastAsia" w:ascii="宋体" w:hAnsi="宋体" w:cs="宋体"/>
          <w:sz w:val="24"/>
        </w:rPr>
        <w:t xml:space="preserve">签定日期：</w:t>
      </w:r>
      <w:r/>
    </w:p>
    <w:p>
      <w:pPr>
        <w:ind w:firstLine="480"/>
        <w:spacing w:line="360" w:lineRule="auto"/>
        <w:widowControl/>
        <w:rPr>
          <w:rFonts w:ascii="宋体" w:hAnsi="宋体" w:cs="宋体"/>
          <w:sz w:val="24"/>
        </w:rPr>
      </w:pPr>
      <w:r>
        <w:rPr>
          <w:rFonts w:hint="eastAsia" w:ascii="宋体" w:hAnsi="宋体" w:cs="宋体"/>
          <w:sz w:val="24"/>
        </w:rPr>
        <w:t xml:space="preserve">签订地点：</w:t>
      </w:r>
      <w:r/>
    </w:p>
    <w:p>
      <w:pPr>
        <w:ind w:firstLine="480"/>
        <w:spacing w:line="360" w:lineRule="auto"/>
        <w:rPr>
          <w:rFonts w:ascii="宋体" w:hAnsi="宋体" w:cs="宋体"/>
          <w:sz w:val="24"/>
        </w:rPr>
      </w:pPr>
      <w:r>
        <w:rPr>
          <w:rFonts w:hint="eastAsia" w:ascii="宋体" w:hAnsi="宋体" w:cs="宋体"/>
          <w:sz w:val="24"/>
        </w:rPr>
        <w:t xml:space="preserve">甲、乙双方根据</w:t>
      </w:r>
      <w:r>
        <w:rPr>
          <w:rFonts w:hint="eastAsia" w:ascii="宋体" w:hAnsi="宋体" w:cs="宋体"/>
          <w:sz w:val="24"/>
          <w:u w:val="single"/>
        </w:rPr>
        <w:t xml:space="preserve">沛县龙固镇污水管网清淤检测排查工程</w:t>
      </w:r>
      <w:r>
        <w:rPr>
          <w:rFonts w:hint="eastAsia" w:ascii="宋体" w:hAnsi="宋体" w:cs="宋体"/>
          <w:sz w:val="24"/>
        </w:rPr>
        <w:t xml:space="preserve">磋商的结果，经平等协商后，就乙方为甲方提供服务，签署本合同。</w:t>
      </w:r>
      <w:r/>
    </w:p>
    <w:p>
      <w:pPr>
        <w:spacing w:line="360" w:lineRule="auto"/>
        <w:rPr>
          <w:rFonts w:ascii="宋体" w:hAnsi="宋体" w:cs="宋体"/>
          <w:b/>
          <w:bCs/>
          <w:sz w:val="24"/>
        </w:rPr>
      </w:pPr>
      <w:r>
        <w:rPr>
          <w:rFonts w:hint="eastAsia" w:ascii="宋体" w:hAnsi="宋体" w:cs="宋体"/>
          <w:b/>
          <w:bCs/>
          <w:sz w:val="24"/>
        </w:rPr>
        <w:t xml:space="preserve">一、项目范围及内容：</w:t>
      </w:r>
      <w:r/>
    </w:p>
    <w:p>
      <w:pPr>
        <w:ind w:firstLine="480"/>
        <w:spacing w:line="360" w:lineRule="auto"/>
        <w:rPr>
          <w:rFonts w:ascii="宋体" w:hAnsi="宋体" w:cs="宋体"/>
          <w:sz w:val="24"/>
        </w:rPr>
      </w:pPr>
      <w:r>
        <w:rPr>
          <w:rFonts w:hint="eastAsia" w:ascii="宋体" w:hAnsi="宋体" w:cs="宋体"/>
          <w:sz w:val="24"/>
        </w:rPr>
        <w:t xml:space="preserve">具体见磋商文件及乙方响应文件[项目编号：         </w:t>
      </w:r>
      <w:r>
        <w:rPr>
          <w:rFonts w:hint="eastAsia" w:ascii="宋体" w:hAnsi="宋体" w:cs="宋体"/>
          <w:sz w:val="24"/>
          <w:u w:val="single"/>
        </w:rPr>
        <w:t xml:space="preserve">]</w:t>
      </w:r>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b/>
          <w:bCs/>
          <w:sz w:val="24"/>
        </w:rPr>
        <w:t xml:space="preserve">二、服务期限和地点</w:t>
      </w:r>
      <w:r/>
    </w:p>
    <w:p>
      <w:pPr>
        <w:ind w:firstLine="480"/>
        <w:spacing w:line="360" w:lineRule="auto"/>
        <w:rPr>
          <w:rFonts w:ascii="宋体" w:hAnsi="宋体" w:cs="宋体"/>
          <w:sz w:val="24"/>
        </w:rPr>
      </w:pPr>
      <w:r>
        <w:rPr>
          <w:rFonts w:hint="eastAsia" w:ascii="宋体" w:hAnsi="宋体" w:cs="宋体"/>
          <w:sz w:val="24"/>
        </w:rPr>
        <w:t xml:space="preserve">1、期限：本合同期限为   年，自  年  月  日至   年  月  日   止。</w:t>
      </w:r>
      <w:r/>
    </w:p>
    <w:p>
      <w:pPr>
        <w:ind w:firstLine="480"/>
        <w:spacing w:line="360" w:lineRule="auto"/>
        <w:rPr>
          <w:rFonts w:ascii="宋体" w:hAnsi="宋体" w:cs="宋体"/>
          <w:sz w:val="24"/>
        </w:rPr>
      </w:pPr>
      <w:r>
        <w:rPr>
          <w:rFonts w:hint="eastAsia" w:ascii="宋体" w:hAnsi="宋体" w:cs="宋体"/>
          <w:sz w:val="24"/>
        </w:rPr>
        <w:t xml:space="preserve">2、地点：徐州市沛县</w:t>
      </w:r>
      <w:r/>
    </w:p>
    <w:p>
      <w:pPr>
        <w:jc w:val="left"/>
        <w:spacing w:line="360" w:lineRule="auto"/>
        <w:rPr>
          <w:rFonts w:ascii="宋体" w:hAnsi="宋体" w:cs="宋体"/>
          <w:b/>
          <w:bCs/>
          <w:sz w:val="24"/>
        </w:rPr>
      </w:pPr>
      <w:r>
        <w:rPr>
          <w:rFonts w:hint="eastAsia" w:ascii="宋体" w:hAnsi="宋体" w:cs="宋体"/>
          <w:b/>
          <w:bCs/>
          <w:sz w:val="24"/>
        </w:rPr>
        <w:t xml:space="preserve">三、合同总价及结算方式</w:t>
      </w:r>
      <w:r/>
    </w:p>
    <w:p>
      <w:pPr>
        <w:ind w:firstLine="480"/>
        <w:spacing w:line="360" w:lineRule="auto"/>
        <w:rPr>
          <w:rFonts w:ascii="宋体" w:hAnsi="宋体" w:cs="宋体"/>
          <w:sz w:val="24"/>
        </w:rPr>
      </w:pPr>
      <w:r>
        <w:rPr>
          <w:rFonts w:hint="eastAsia" w:ascii="宋体" w:hAnsi="宋体" w:cs="宋体"/>
          <w:sz w:val="24"/>
        </w:rPr>
        <w:t xml:space="preserve">1、本次招标项目的报价以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2、结算方式：工程量按实计算；本工程无预付款，乙方先行垫付，每半年上报一次结算，最终工程造价以区审计部门出具的审计报告为最终结算依据。即：最终结算价为实际工程量*固定综合单价。</w:t>
      </w:r>
      <w:r/>
    </w:p>
    <w:p>
      <w:pPr>
        <w:ind w:firstLine="480"/>
        <w:spacing w:line="360" w:lineRule="auto"/>
        <w:rPr>
          <w:rFonts w:ascii="宋体" w:hAnsi="宋体" w:cs="宋体"/>
          <w:sz w:val="24"/>
        </w:rPr>
      </w:pPr>
      <w:r>
        <w:rPr>
          <w:rFonts w:hint="eastAsia" w:ascii="宋体" w:hAnsi="宋体" w:cs="宋体"/>
          <w:sz w:val="24"/>
        </w:rPr>
        <w:t xml:space="preserve">进度款与质量挂钩，如果所完成工程的质量达不到验收规范要求，甲方有权暂缓支付该部分工程款。待乙方整改完成符合验收规范要求后再行支付。付款前乙方应提供符合甲方要求的增值税发票。</w:t>
      </w:r>
      <w:r/>
    </w:p>
    <w:p>
      <w:pPr>
        <w:ind w:firstLine="480"/>
        <w:spacing w:line="360" w:lineRule="auto"/>
        <w:rPr>
          <w:rFonts w:ascii="宋体" w:hAnsi="宋体" w:cs="宋体"/>
          <w:sz w:val="24"/>
        </w:rPr>
      </w:pPr>
      <w:r>
        <w:rPr>
          <w:rFonts w:hint="eastAsia" w:ascii="宋体" w:hAnsi="宋体" w:cs="宋体"/>
          <w:sz w:val="24"/>
        </w:rPr>
        <w:t xml:space="preserve">3、招标控制价计价方式：《建设工程工程量清单计价规范》GB50500—2013、《江苏省建筑与装饰工程计价定额》（2014版）、《江苏省市政工程计价定额》（2014版）、《2013江苏省市政设施清淤养护维修定额》以及与之相配套的费用定额、现行省市有关法规、文件;建设行政主管部门的有关规定；</w:t>
      </w:r>
      <w:r/>
    </w:p>
    <w:p>
      <w:pPr>
        <w:ind w:firstLine="480"/>
        <w:spacing w:line="360" w:lineRule="auto"/>
        <w:rPr>
          <w:rFonts w:ascii="宋体" w:hAnsi="宋体" w:cs="宋体"/>
          <w:sz w:val="24"/>
        </w:rPr>
      </w:pPr>
      <w:r>
        <w:rPr>
          <w:rFonts w:hint="eastAsia" w:ascii="宋体" w:hAnsi="宋体" w:cs="宋体"/>
          <w:sz w:val="24"/>
        </w:rPr>
        <w:t xml:space="preserve">本工程材料参考2026年第4期《徐州工程造价信息》，结合市场价予以调整、信息价没有的经市场询价计取。</w:t>
      </w:r>
      <w:r/>
    </w:p>
    <w:p>
      <w:pPr>
        <w:ind w:firstLine="480"/>
        <w:spacing w:line="360" w:lineRule="auto"/>
        <w:rPr>
          <w:rFonts w:ascii="宋体" w:hAnsi="宋体" w:cs="宋体"/>
          <w:sz w:val="24"/>
        </w:rPr>
      </w:pPr>
      <w:r>
        <w:rPr>
          <w:rFonts w:hint="eastAsia" w:ascii="宋体" w:hAnsi="宋体" w:cs="宋体"/>
          <w:sz w:val="24"/>
        </w:rPr>
        <w:t xml:space="preserve">人工费取费按2026年3月份苏建函价（2026）27号。</w:t>
      </w:r>
      <w:r/>
    </w:p>
    <w:p>
      <w:pPr>
        <w:ind w:firstLine="480"/>
        <w:spacing w:line="360" w:lineRule="auto"/>
        <w:rPr>
          <w:rFonts w:ascii="宋体" w:hAnsi="宋体" w:cs="宋体"/>
          <w:sz w:val="24"/>
        </w:rPr>
      </w:pPr>
      <w:r>
        <w:rPr>
          <w:rFonts w:hint="eastAsia" w:ascii="宋体" w:hAnsi="宋体" w:cs="宋体"/>
          <w:sz w:val="24"/>
        </w:rPr>
        <w:t xml:space="preserve">工程量、项目特征根据甲方提供。</w:t>
      </w:r>
      <w:r/>
    </w:p>
    <w:p>
      <w:pPr>
        <w:ind w:firstLine="480"/>
        <w:spacing w:line="360" w:lineRule="auto"/>
        <w:rPr>
          <w:rFonts w:ascii="宋体" w:hAnsi="宋体" w:cs="宋体"/>
          <w:sz w:val="24"/>
        </w:rPr>
      </w:pPr>
      <w:r>
        <w:rPr>
          <w:rFonts w:hint="eastAsia" w:ascii="宋体" w:hAnsi="宋体" w:cs="宋体"/>
          <w:sz w:val="24"/>
        </w:rPr>
        <w:t xml:space="preserve">污泥车运距现按6~10km考虑。</w:t>
      </w:r>
      <w:r/>
    </w:p>
    <w:p>
      <w:pPr>
        <w:ind w:firstLine="480"/>
        <w:spacing w:line="360" w:lineRule="auto"/>
        <w:rPr>
          <w:rFonts w:ascii="宋体" w:hAnsi="宋体" w:cs="宋体"/>
          <w:sz w:val="24"/>
        </w:rPr>
      </w:pPr>
      <w:r>
        <w:rPr>
          <w:rFonts w:hint="eastAsia" w:ascii="宋体" w:hAnsi="宋体" w:cs="宋体"/>
          <w:sz w:val="24"/>
        </w:rPr>
        <w:t xml:space="preserve">4、工程价款调整约定如下</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①设计变更引起新增工程量清单项目，其相应综合单价按本招标文件规定的招标控制价计价编制办法计算，再乘以中标价</w:t>
      </w:r>
      <w:r>
        <w:rPr>
          <w:rFonts w:hint="eastAsia" w:ascii="宋体" w:hAnsi="宋体" w:cs="宋体"/>
          <w:bCs/>
          <w:color w:val="000000"/>
          <w:sz w:val="24"/>
        </w:rPr>
        <w:t xml:space="preserve">与招标控制价相比的浮动比率后作为综合单价进行结算。以上变更及工程量签证，必须由甲、乙双方共同确认。②工程量增减，其相应综合单价执行投标报价的综合单价，但不得高于招标控制价的综合单价。③清单项目中特征描述不全的工序，如图纸已明确或已指明引用的规范、图集等或是常规工艺必须的工序，应包括在报价中，结算不作调整。④以上①、②条以外原因引起的价款调整按照以下方法处理：1.有类似单价的，参照类似单价；2.没有类似单价的，按照双方比价采购或者由招标人经招标确定价格后，同时按照中标时中标价与招标控制价价的整体下浮比率下浮。</w:t>
      </w:r>
      <w:r/>
    </w:p>
    <w:p>
      <w:pPr>
        <w:spacing w:line="360" w:lineRule="auto"/>
        <w:rPr>
          <w:rFonts w:ascii="宋体" w:hAnsi="宋体" w:cs="宋体"/>
          <w:b/>
          <w:bCs/>
          <w:sz w:val="24"/>
        </w:rPr>
      </w:pPr>
      <w:r>
        <w:rPr>
          <w:rFonts w:hint="eastAsia" w:ascii="宋体" w:hAnsi="宋体" w:cs="宋体"/>
          <w:b/>
          <w:bCs/>
          <w:sz w:val="24"/>
        </w:rPr>
        <w:t xml:space="preserve">四、工作内容</w:t>
      </w:r>
      <w:r/>
    </w:p>
    <w:p>
      <w:pPr>
        <w:ind w:firstLine="480"/>
        <w:spacing w:line="360" w:lineRule="auto"/>
        <w:rPr>
          <w:rFonts w:ascii="宋体" w:hAnsi="宋体" w:cs="宋体"/>
          <w:sz w:val="24"/>
        </w:rPr>
      </w:pPr>
      <w:r>
        <w:rPr>
          <w:rFonts w:hint="eastAsia" w:ascii="宋体" w:hAnsi="宋体" w:cs="宋体"/>
          <w:sz w:val="24"/>
        </w:rPr>
        <w:t xml:space="preserve">1、乙方应按照甲方的要求，按照沛县龙固镇污水管网清淤检测排查工程规定的时间内完成工程量。</w:t>
      </w:r>
      <w:r/>
    </w:p>
    <w:p>
      <w:pPr>
        <w:ind w:firstLine="480"/>
        <w:spacing w:line="360" w:lineRule="auto"/>
        <w:rPr>
          <w:rFonts w:ascii="宋体" w:hAnsi="宋体" w:cs="宋体"/>
          <w:sz w:val="24"/>
        </w:rPr>
      </w:pPr>
      <w:r>
        <w:rPr>
          <w:rFonts w:hint="eastAsia" w:ascii="宋体" w:hAnsi="宋体" w:cs="宋体"/>
          <w:sz w:val="24"/>
        </w:rPr>
        <w:t xml:space="preserve">2、清淤工程为高效紧急应急工程、需保质保量。</w:t>
      </w:r>
      <w:r/>
    </w:p>
    <w:p>
      <w:pPr>
        <w:ind w:firstLine="480"/>
        <w:spacing w:line="360" w:lineRule="auto"/>
        <w:rPr>
          <w:rFonts w:ascii="宋体" w:hAnsi="宋体" w:cs="宋体"/>
          <w:sz w:val="24"/>
        </w:rPr>
      </w:pPr>
      <w:r>
        <w:rPr>
          <w:rFonts w:hint="eastAsia" w:ascii="宋体" w:hAnsi="宋体" w:cs="宋体"/>
          <w:sz w:val="24"/>
        </w:rPr>
        <w:t xml:space="preserve">3、因乙方施工质量不合格、造成二次返工一切费用由乙方承担。</w:t>
      </w:r>
      <w:r/>
    </w:p>
    <w:p>
      <w:pPr>
        <w:ind w:firstLine="480"/>
        <w:spacing w:line="360" w:lineRule="auto"/>
        <w:rPr>
          <w:rFonts w:ascii="宋体" w:hAnsi="宋体" w:cs="宋体"/>
          <w:sz w:val="24"/>
        </w:rPr>
      </w:pPr>
      <w:r>
        <w:rPr>
          <w:rFonts w:hint="eastAsia" w:ascii="宋体" w:hAnsi="宋体" w:cs="宋体"/>
          <w:sz w:val="24"/>
        </w:rPr>
        <w:t xml:space="preserve">4、乙方须严格按照甲方管理要求及《城镇排水管渠与泵站运行、维护及安全技术规程》（CJJ68）开展清淤作业，确保工程质量、施工安全与现场管理全部符合规范及合同要求。</w:t>
      </w:r>
      <w:r/>
    </w:p>
    <w:p>
      <w:pPr>
        <w:ind w:firstLine="480"/>
        <w:spacing w:line="360" w:lineRule="auto"/>
        <w:rPr>
          <w:rFonts w:ascii="宋体" w:hAnsi="宋体" w:cs="宋体"/>
          <w:sz w:val="24"/>
        </w:rPr>
      </w:pPr>
      <w:r>
        <w:rPr>
          <w:rFonts w:hint="eastAsia" w:ascii="宋体" w:hAnsi="宋体" w:cs="宋体"/>
          <w:sz w:val="24"/>
        </w:rPr>
        <w:t xml:space="preserve">5、乙方必须按照磋商文件的要求和磋商文件的服务承诺履行相关义务，保证项目质量，达不到要求的，将按比例扣除相应费用。</w:t>
      </w:r>
      <w:r/>
    </w:p>
    <w:p>
      <w:pPr>
        <w:ind w:firstLine="480"/>
        <w:spacing w:line="360" w:lineRule="auto"/>
        <w:rPr>
          <w:rFonts w:ascii="宋体" w:hAnsi="宋体" w:cs="宋体"/>
          <w:sz w:val="24"/>
        </w:rPr>
      </w:pPr>
      <w:r>
        <w:rPr>
          <w:rFonts w:hint="eastAsia" w:ascii="宋体" w:hAnsi="宋体" w:cs="宋体"/>
          <w:sz w:val="24"/>
        </w:rPr>
        <w:t xml:space="preserve">6、接到甲方指令后30分钟内响应，1小时内到场，雨雪、汛期、节假日24小时待命，确保24小时应急服务和承诺服务工作，有固定市区办公地点、值班人员及联系电话。</w:t>
      </w:r>
      <w:r/>
    </w:p>
    <w:p>
      <w:pPr>
        <w:spacing w:line="360" w:lineRule="auto"/>
        <w:rPr>
          <w:rFonts w:ascii="宋体" w:hAnsi="宋体" w:cs="宋体"/>
          <w:b/>
          <w:bCs/>
          <w:sz w:val="24"/>
        </w:rPr>
      </w:pPr>
      <w:r>
        <w:rPr>
          <w:rFonts w:hint="eastAsia" w:ascii="宋体" w:hAnsi="宋体" w:cs="宋体"/>
          <w:b/>
          <w:bCs/>
          <w:sz w:val="24"/>
        </w:rPr>
        <w:t xml:space="preserve">五、甲、乙双方的权利和义务</w:t>
      </w:r>
      <w:r/>
    </w:p>
    <w:p>
      <w:pPr>
        <w:ind w:firstLine="482"/>
        <w:spacing w:line="360" w:lineRule="auto"/>
        <w:rPr>
          <w:rFonts w:ascii="宋体" w:hAnsi="宋体" w:cs="宋体"/>
          <w:b/>
          <w:bCs/>
          <w:sz w:val="24"/>
        </w:rPr>
      </w:pPr>
      <w:r>
        <w:rPr>
          <w:rFonts w:hint="eastAsia" w:ascii="宋体" w:hAnsi="宋体" w:cs="宋体"/>
          <w:b/>
          <w:bCs/>
          <w:sz w:val="24"/>
        </w:rPr>
        <w:t xml:space="preserve">（一）甲方权利和义务</w:t>
      </w:r>
      <w:r/>
    </w:p>
    <w:p>
      <w:pPr>
        <w:ind w:firstLine="480"/>
        <w:spacing w:line="360" w:lineRule="auto"/>
        <w:rPr>
          <w:rFonts w:ascii="宋体" w:hAnsi="宋体" w:cs="宋体"/>
          <w:sz w:val="24"/>
        </w:rPr>
      </w:pPr>
      <w:r>
        <w:rPr>
          <w:rFonts w:hint="eastAsia" w:ascii="宋体" w:hAnsi="宋体" w:cs="宋体"/>
          <w:sz w:val="24"/>
        </w:rPr>
        <w:t xml:space="preserve">1、甲方在合同期内根据工作需求向乙方发出提供服务的指示或要求，乙方应遵照甲方的指示或要求执行。</w:t>
      </w:r>
      <w:r/>
    </w:p>
    <w:p>
      <w:pPr>
        <w:ind w:firstLine="480"/>
        <w:spacing w:line="360" w:lineRule="auto"/>
        <w:rPr>
          <w:rFonts w:ascii="宋体" w:hAnsi="宋体" w:cs="宋体"/>
          <w:sz w:val="24"/>
        </w:rPr>
      </w:pPr>
      <w:r>
        <w:rPr>
          <w:rFonts w:hint="eastAsia" w:ascii="宋体" w:hAnsi="宋体" w:cs="宋体"/>
          <w:sz w:val="24"/>
        </w:rPr>
        <w:t xml:space="preserve">2、甲方在考核乙方人员的管理水平时，若发现由于乙方人员缺少无法完成原承诺的，可以要求乙方增加员工。</w:t>
      </w:r>
      <w:r/>
    </w:p>
    <w:p>
      <w:pPr>
        <w:ind w:firstLine="480"/>
        <w:spacing w:line="360" w:lineRule="auto"/>
        <w:rPr>
          <w:rFonts w:ascii="宋体" w:hAnsi="宋体" w:cs="宋体"/>
          <w:sz w:val="24"/>
        </w:rPr>
      </w:pPr>
      <w:r>
        <w:rPr>
          <w:rFonts w:hint="eastAsia" w:ascii="宋体" w:hAnsi="宋体" w:cs="宋体"/>
          <w:sz w:val="24"/>
        </w:rPr>
        <w:t xml:space="preserve">3、因乙方管理人员处理事务不当、不称职或是疏忽职守造成社会影响或其他严重后果的，甲方可要求乙方辞退或更换该员工。</w:t>
      </w:r>
      <w:r/>
    </w:p>
    <w:p>
      <w:pPr>
        <w:ind w:firstLine="480"/>
        <w:spacing w:line="360" w:lineRule="auto"/>
        <w:rPr>
          <w:rFonts w:ascii="宋体" w:hAnsi="宋体" w:cs="宋体"/>
          <w:sz w:val="24"/>
        </w:rPr>
      </w:pPr>
      <w:r>
        <w:rPr>
          <w:rFonts w:hint="eastAsia" w:ascii="宋体" w:hAnsi="宋体" w:cs="宋体"/>
          <w:sz w:val="24"/>
        </w:rPr>
        <w:t xml:space="preserve">4、甲方在本合同的服务范围内搭建、陈列或批准搭建、陈列通告、标识或其它装置，不影响乙方合同履行的，无需事先经过乙方的同意。</w:t>
      </w:r>
      <w:r/>
    </w:p>
    <w:p>
      <w:pPr>
        <w:ind w:firstLine="480"/>
        <w:spacing w:line="360" w:lineRule="auto"/>
        <w:rPr>
          <w:rFonts w:ascii="宋体" w:hAnsi="宋体" w:cs="宋体"/>
          <w:sz w:val="24"/>
        </w:rPr>
      </w:pPr>
      <w:r>
        <w:rPr>
          <w:rFonts w:hint="eastAsia" w:ascii="宋体" w:hAnsi="宋体" w:cs="宋体"/>
          <w:sz w:val="24"/>
        </w:rPr>
        <w:t xml:space="preserve">5、如果乙方未在合同履行开始日提供服务或者未按本合同的要求履行义务，在不影响本合同中规定的甲方权利的情况下，甲方有权接管上述所涉及的合同内容和项目，同时不影响乙方的其他合同责任，乙方因此而遭受的任何损失不能获得赔偿。</w:t>
      </w:r>
      <w:r/>
    </w:p>
    <w:p>
      <w:pPr>
        <w:ind w:firstLine="480"/>
        <w:spacing w:line="360" w:lineRule="auto"/>
        <w:rPr>
          <w:rFonts w:ascii="宋体" w:hAnsi="宋体" w:cs="宋体"/>
          <w:sz w:val="24"/>
        </w:rPr>
      </w:pPr>
      <w:r>
        <w:rPr>
          <w:rFonts w:hint="eastAsia" w:ascii="宋体" w:hAnsi="宋体" w:cs="宋体"/>
          <w:sz w:val="24"/>
        </w:rPr>
        <w:t xml:space="preserve">6、甲方应按照合同条款规定的时间和方式向乙方支付合同价款。</w:t>
      </w:r>
      <w:r/>
    </w:p>
    <w:p>
      <w:pPr>
        <w:ind w:firstLine="480"/>
        <w:spacing w:line="360" w:lineRule="auto"/>
        <w:rPr>
          <w:rFonts w:ascii="宋体" w:hAnsi="宋体" w:cs="宋体"/>
          <w:sz w:val="24"/>
        </w:rPr>
      </w:pPr>
      <w:r>
        <w:rPr>
          <w:rFonts w:hint="eastAsia" w:ascii="宋体" w:hAnsi="宋体" w:cs="宋体"/>
          <w:sz w:val="24"/>
        </w:rPr>
        <w:t xml:space="preserve">7、甲方应做好定期检查及日常抽查工作，对检查出的问题或缺陷及时反馈给乙方，乙方应在规定时间内进行整改。</w:t>
      </w:r>
      <w:r/>
    </w:p>
    <w:p>
      <w:pPr>
        <w:ind w:firstLine="480"/>
        <w:spacing w:line="360" w:lineRule="auto"/>
        <w:rPr>
          <w:rFonts w:ascii="宋体" w:hAnsi="宋体" w:cs="宋体"/>
          <w:sz w:val="24"/>
        </w:rPr>
      </w:pPr>
      <w:r>
        <w:rPr>
          <w:rFonts w:hint="eastAsia" w:ascii="宋体" w:hAnsi="宋体" w:cs="宋体"/>
          <w:sz w:val="24"/>
        </w:rPr>
        <w:t xml:space="preserve">8、甲方应对乙方的应急预案进行审核，对应急设备、物资、人员进行检查，在突发性事件发生时，乙方应按甲方的要求及时启动应急预案，统一指挥、统一管理，组织好应急抢险和交通组织工作。</w:t>
      </w:r>
      <w:r/>
    </w:p>
    <w:p>
      <w:pPr>
        <w:ind w:firstLine="480"/>
        <w:spacing w:line="360" w:lineRule="auto"/>
        <w:rPr>
          <w:rFonts w:ascii="宋体" w:hAnsi="宋体" w:cs="宋体"/>
          <w:sz w:val="24"/>
        </w:rPr>
      </w:pPr>
      <w:r>
        <w:rPr>
          <w:rFonts w:hint="eastAsia" w:ascii="宋体" w:hAnsi="宋体" w:cs="宋体"/>
          <w:sz w:val="24"/>
        </w:rPr>
        <w:t xml:space="preserve">9、内业资料等进行监督、检查和考核。</w:t>
      </w:r>
      <w:r/>
    </w:p>
    <w:p>
      <w:pPr>
        <w:ind w:firstLine="480"/>
        <w:spacing w:line="360" w:lineRule="auto"/>
        <w:rPr>
          <w:rFonts w:ascii="宋体" w:hAnsi="宋体" w:cs="宋体"/>
          <w:sz w:val="24"/>
        </w:rPr>
      </w:pPr>
      <w:r>
        <w:rPr>
          <w:rFonts w:hint="eastAsia" w:ascii="宋体" w:hAnsi="宋体" w:cs="宋体"/>
          <w:sz w:val="24"/>
        </w:rPr>
        <w:t xml:space="preserve">10、甲方有权委托第三方银行对乙方进行必要的资金监管，保证清淤养护（运行）经费的合理使用。</w:t>
      </w:r>
      <w:r/>
    </w:p>
    <w:p>
      <w:pPr>
        <w:ind w:firstLine="482"/>
        <w:spacing w:line="360" w:lineRule="auto"/>
        <w:rPr>
          <w:rFonts w:ascii="宋体" w:hAnsi="宋体" w:cs="宋体"/>
          <w:b/>
          <w:bCs/>
          <w:sz w:val="24"/>
        </w:rPr>
      </w:pPr>
      <w:r>
        <w:rPr>
          <w:rFonts w:hint="eastAsia" w:ascii="宋体" w:hAnsi="宋体" w:cs="宋体"/>
          <w:b/>
          <w:bCs/>
          <w:sz w:val="24"/>
        </w:rPr>
        <w:t xml:space="preserve">（二）乙方权利和义务</w:t>
      </w:r>
      <w:r/>
    </w:p>
    <w:p>
      <w:pPr>
        <w:ind w:firstLine="480"/>
        <w:spacing w:line="360" w:lineRule="auto"/>
        <w:rPr>
          <w:rFonts w:ascii="宋体" w:hAnsi="宋体" w:cs="宋体"/>
          <w:sz w:val="24"/>
        </w:rPr>
      </w:pPr>
      <w:r>
        <w:rPr>
          <w:rFonts w:hint="eastAsia" w:ascii="宋体" w:hAnsi="宋体" w:cs="宋体"/>
          <w:sz w:val="24"/>
        </w:rPr>
        <w:t xml:space="preserve">1、乙方应主动接受甲方合理的作业安排、检查、考核。</w:t>
      </w:r>
      <w:r/>
    </w:p>
    <w:p>
      <w:pPr>
        <w:ind w:firstLine="480"/>
        <w:spacing w:line="360" w:lineRule="auto"/>
        <w:rPr>
          <w:rFonts w:ascii="宋体" w:hAnsi="宋体" w:cs="宋体"/>
          <w:sz w:val="24"/>
        </w:rPr>
      </w:pPr>
      <w:r>
        <w:rPr>
          <w:rFonts w:hint="eastAsia" w:ascii="宋体" w:hAnsi="宋体" w:cs="宋体"/>
          <w:sz w:val="24"/>
        </w:rPr>
        <w:t xml:space="preserve">2、现场警示与防护强制标准：乙方必须在检查井、雨水口、清淤作业坑、临时占道、开挖区域设置标准反光围挡、警示灯、警示标识、夜间照明、防坠落措施；占道作业必须办理交警、路政许可，并安排专人疏导交通。文明清淤养护、安全生产，避免一切事故。上路作业必须穿安全标志服、戴标志帽，遵守清淤养护作业流程。凡因乙方违反安全规定并造成人身伤亡事故，由由乙方独立承担全部法律责任与经济赔偿责任，与甲方无关。独立承担作业人员及设备（车辆）的安全责任、用人责任，承担其工作人员的人身财产损害及造成第三人损害的法律责任。</w:t>
      </w:r>
      <w:r/>
    </w:p>
    <w:p>
      <w:pPr>
        <w:ind w:firstLine="480"/>
        <w:spacing w:line="360" w:lineRule="auto"/>
        <w:rPr>
          <w:rFonts w:ascii="宋体" w:hAnsi="宋体" w:cs="宋体"/>
          <w:sz w:val="24"/>
        </w:rPr>
      </w:pPr>
      <w:r>
        <w:rPr>
          <w:rFonts w:hint="eastAsia" w:ascii="宋体" w:hAnsi="宋体" w:cs="宋体"/>
          <w:sz w:val="24"/>
        </w:rPr>
        <w:t xml:space="preserve">3、乙方应按技术要求规定保证员工的人数和服务水平。乙方所聘用、使用和安排岗位的人员必须满足磋商文件中所规定的技能、经验要求的最低标准，相关人员配置须事先获得甲方的书面认可。人员必须持证上岗（安全培训、有限空间作业证），不得临时拼凑人员。清淤属有限空间高危作业，必须执行先通风、再检测、后作业，配备气体检测仪、呼吸器、安全绳、送风设备，严禁无方案、无监护下井，凡未执行有限空间作业规定导致事故的，全部责任由乙方承担，甲方有权解除合同并追责。</w:t>
      </w:r>
      <w:r/>
    </w:p>
    <w:p>
      <w:pPr>
        <w:ind w:firstLine="480"/>
        <w:spacing w:line="360" w:lineRule="auto"/>
        <w:rPr>
          <w:rFonts w:ascii="宋体" w:hAnsi="宋体" w:cs="宋体"/>
          <w:sz w:val="24"/>
        </w:rPr>
      </w:pPr>
      <w:r>
        <w:rPr>
          <w:rFonts w:hint="eastAsia" w:ascii="宋体" w:hAnsi="宋体" w:cs="宋体"/>
          <w:sz w:val="24"/>
        </w:rPr>
        <w:t xml:space="preserve">4、乙方应恰当按职位分类情况记录员工的变动情况，并实时更新。必要时应呈交甲方核查。应当及时向甲方报告在合同开始前及合同期内无论因何种原因离职的关键岗位人员情况，同时在获得甲方的书面许可后选择适当的人选接替工作，新接替的人员必须满足投标文件关键岗位人员的技能和经验标准的最低要求，并应得到甲方的书面许可。</w:t>
      </w:r>
      <w:r/>
    </w:p>
    <w:p>
      <w:pPr>
        <w:ind w:firstLine="480"/>
        <w:spacing w:line="360" w:lineRule="auto"/>
        <w:rPr>
          <w:rFonts w:ascii="宋体" w:hAnsi="宋体" w:cs="宋体"/>
          <w:sz w:val="24"/>
        </w:rPr>
      </w:pPr>
      <w:r>
        <w:rPr>
          <w:rFonts w:hint="eastAsia" w:ascii="宋体" w:hAnsi="宋体" w:cs="宋体"/>
          <w:sz w:val="24"/>
        </w:rPr>
        <w:t xml:space="preserve">5、乙方应建立职工（含劳务工等各种类型用工）花名册等档案资料，与职工签订劳动合同，按国家规定办理相关保险，乙方须足额投保工伤保险、安全生产责任险、第三者责任险，未投保不得进场作业。</w:t>
      </w:r>
      <w:r/>
    </w:p>
    <w:p>
      <w:pPr>
        <w:ind w:firstLine="480"/>
        <w:spacing w:line="360" w:lineRule="auto"/>
        <w:rPr>
          <w:rFonts w:ascii="宋体" w:hAnsi="宋体" w:cs="宋体"/>
          <w:sz w:val="24"/>
        </w:rPr>
      </w:pPr>
      <w:r>
        <w:rPr>
          <w:rFonts w:hint="eastAsia" w:ascii="宋体" w:hAnsi="宋体" w:cs="宋体"/>
          <w:sz w:val="24"/>
        </w:rPr>
        <w:t xml:space="preserve">6、乙方应承担所有发生的与履行本合同义务和责任相关的公用事业费用。</w:t>
      </w:r>
      <w:r/>
    </w:p>
    <w:p>
      <w:pPr>
        <w:ind w:firstLine="480"/>
        <w:spacing w:line="360" w:lineRule="auto"/>
        <w:rPr>
          <w:rFonts w:ascii="宋体" w:hAnsi="宋体" w:cs="宋体"/>
          <w:sz w:val="24"/>
        </w:rPr>
      </w:pPr>
      <w:r>
        <w:rPr>
          <w:rFonts w:hint="eastAsia" w:ascii="宋体" w:hAnsi="宋体" w:cs="宋体"/>
          <w:sz w:val="24"/>
        </w:rPr>
        <w:t xml:space="preserve">7、乙方完成甲方合同外的指示和要求，如产生费用，由甲方和乙方予以协商解决。</w:t>
      </w:r>
      <w:r/>
    </w:p>
    <w:p>
      <w:pPr>
        <w:ind w:firstLine="480"/>
        <w:spacing w:line="360" w:lineRule="auto"/>
        <w:rPr>
          <w:rFonts w:ascii="宋体" w:hAnsi="宋体" w:cs="宋体"/>
          <w:sz w:val="24"/>
        </w:rPr>
      </w:pPr>
      <w:r>
        <w:rPr>
          <w:rFonts w:hint="eastAsia" w:ascii="宋体" w:hAnsi="宋体" w:cs="宋体"/>
          <w:sz w:val="24"/>
        </w:rPr>
        <w:t xml:space="preserve">8、乙方在合同履行中若发生下属行为应承担相关费用：</w:t>
      </w:r>
      <w:r/>
    </w:p>
    <w:p>
      <w:pPr>
        <w:ind w:firstLine="480"/>
        <w:spacing w:line="360" w:lineRule="auto"/>
        <w:rPr>
          <w:rFonts w:ascii="宋体" w:hAnsi="宋体" w:cs="宋体"/>
          <w:sz w:val="24"/>
        </w:rPr>
      </w:pPr>
      <w:r>
        <w:rPr>
          <w:rFonts w:hint="eastAsia" w:ascii="宋体" w:hAnsi="宋体" w:cs="宋体"/>
          <w:sz w:val="24"/>
        </w:rPr>
        <w:t xml:space="preserve">（1）因乙方职工的疏忽、过失或故意行为而违反合同条款或法律规定，对人员和财产造成的伤害或损失所产生的费用；</w:t>
      </w:r>
      <w:r/>
    </w:p>
    <w:p>
      <w:pPr>
        <w:ind w:firstLine="480"/>
        <w:spacing w:line="360" w:lineRule="auto"/>
        <w:rPr>
          <w:rFonts w:ascii="宋体" w:hAnsi="宋体" w:cs="宋体"/>
          <w:sz w:val="24"/>
        </w:rPr>
      </w:pPr>
      <w:r>
        <w:rPr>
          <w:rFonts w:hint="eastAsia" w:ascii="宋体" w:hAnsi="宋体" w:cs="宋体"/>
          <w:sz w:val="24"/>
        </w:rPr>
        <w:t xml:space="preserve">（2）因乙方未遵守本合同产生的违法、行政处罚等造成的所有索赔、追索、诉讼、损坏等应发生的费用。</w:t>
      </w:r>
      <w:r/>
    </w:p>
    <w:p>
      <w:pPr>
        <w:ind w:firstLine="480"/>
        <w:spacing w:line="360" w:lineRule="auto"/>
        <w:rPr>
          <w:rFonts w:ascii="宋体" w:hAnsi="宋体" w:cs="宋体"/>
          <w:sz w:val="24"/>
        </w:rPr>
      </w:pPr>
      <w:r>
        <w:rPr>
          <w:rFonts w:hint="eastAsia" w:ascii="宋体" w:hAnsi="宋体" w:cs="宋体"/>
          <w:sz w:val="24"/>
        </w:rPr>
        <w:t xml:space="preserve">9、在获得甲方书面许可前，乙方不得在本合同服务范围内开展或批准开展本合同规定以外的业务。若发现已开展的，乙方应按甲方的要求立即停止此行为，甲方不对由此而产生的损失负任何责任，且乙方应将所有因上述行为的所得上交甲方。</w:t>
      </w:r>
      <w:r/>
    </w:p>
    <w:p>
      <w:pPr>
        <w:ind w:firstLine="480"/>
        <w:spacing w:line="360" w:lineRule="auto"/>
        <w:rPr>
          <w:rFonts w:ascii="宋体" w:hAnsi="宋体" w:cs="宋体"/>
          <w:sz w:val="24"/>
        </w:rPr>
      </w:pPr>
      <w:r>
        <w:rPr>
          <w:rFonts w:hint="eastAsia" w:ascii="宋体" w:hAnsi="宋体" w:cs="宋体"/>
          <w:sz w:val="24"/>
        </w:rPr>
        <w:t xml:space="preserve">10、在没有甲方书面同意的情况下，乙方不得在本合同服务范围内改变、附加及安装设备设施，不得竖立任何构架或机械设施。</w:t>
      </w:r>
      <w:r/>
    </w:p>
    <w:p>
      <w:pPr>
        <w:ind w:firstLine="480"/>
        <w:spacing w:line="360" w:lineRule="auto"/>
        <w:rPr>
          <w:rFonts w:ascii="宋体" w:hAnsi="宋体" w:cs="宋体"/>
          <w:sz w:val="24"/>
        </w:rPr>
      </w:pPr>
      <w:r>
        <w:rPr>
          <w:rFonts w:hint="eastAsia" w:ascii="宋体" w:hAnsi="宋体" w:cs="宋体"/>
          <w:sz w:val="24"/>
        </w:rPr>
        <w:t xml:space="preserve">11、乙方除专业分包外，不得将本合同全部或部分合同内容进行转包。专业分包内容需报甲方备案。乙方应对专业分包给他人的工作进行必要的监督和管理，专业分包商在工作时出现的过失，失职等其它情况均由乙方承担总包责任。</w:t>
      </w:r>
      <w:r/>
    </w:p>
    <w:p>
      <w:pPr>
        <w:ind w:firstLine="480"/>
        <w:spacing w:line="360" w:lineRule="auto"/>
        <w:rPr>
          <w:rFonts w:ascii="宋体" w:hAnsi="宋体" w:cs="宋体"/>
          <w:sz w:val="24"/>
        </w:rPr>
      </w:pPr>
      <w:r>
        <w:rPr>
          <w:rFonts w:hint="eastAsia" w:ascii="宋体" w:hAnsi="宋体" w:cs="宋体"/>
          <w:sz w:val="24"/>
        </w:rPr>
        <w:t xml:space="preserve">12、若无甲方的书面同意，乙方在本合同的服务范围内不得向任何人收取其他费用。</w:t>
      </w:r>
      <w:r/>
    </w:p>
    <w:p>
      <w:pPr>
        <w:ind w:firstLine="480"/>
        <w:spacing w:line="360" w:lineRule="auto"/>
        <w:rPr>
          <w:rFonts w:ascii="宋体" w:hAnsi="宋体" w:cs="宋体"/>
          <w:sz w:val="24"/>
        </w:rPr>
      </w:pPr>
      <w:r>
        <w:rPr>
          <w:rFonts w:hint="eastAsia" w:ascii="宋体" w:hAnsi="宋体" w:cs="宋体"/>
          <w:sz w:val="24"/>
        </w:rPr>
        <w:t xml:space="preserve">13、按照法律、法规和国家、省、市的规定，按月足额发放人员工资，为防汛清淤工人缴纳相应的社会保险及商业保险。</w:t>
      </w:r>
      <w:r/>
    </w:p>
    <w:p>
      <w:pPr>
        <w:ind w:firstLine="480"/>
        <w:spacing w:line="360" w:lineRule="auto"/>
        <w:rPr>
          <w:rFonts w:ascii="宋体" w:hAnsi="宋体" w:cs="宋体"/>
          <w:sz w:val="24"/>
        </w:rPr>
      </w:pPr>
      <w:r>
        <w:rPr>
          <w:rFonts w:hint="eastAsia" w:ascii="宋体" w:hAnsi="宋体" w:cs="宋体"/>
          <w:sz w:val="24"/>
        </w:rPr>
        <w:t xml:space="preserve">14、乙方应接受甲方委派的第三方银行对本合同资金的使用监管，并出具接受监管同意书。</w:t>
      </w:r>
      <w:r/>
    </w:p>
    <w:p>
      <w:pPr>
        <w:ind w:firstLine="480"/>
        <w:spacing w:line="360" w:lineRule="auto"/>
        <w:rPr>
          <w:rFonts w:ascii="宋体" w:hAnsi="宋体" w:cs="宋体"/>
          <w:sz w:val="24"/>
        </w:rPr>
      </w:pPr>
      <w:r>
        <w:rPr>
          <w:rFonts w:hint="eastAsia" w:ascii="宋体" w:hAnsi="宋体" w:cs="宋体"/>
          <w:sz w:val="24"/>
        </w:rPr>
        <w:t xml:space="preserve">15、在合同履行开始日之前，乙方应按照投标文件中的承诺向甲方递交一份履行本合同的与投标文件一致的清淤养护机械设备量清单（包括车辆、清淤养护机械设备等）以及一份人员进场计划，并注明岗位、资格、经历等。</w:t>
      </w:r>
      <w:r/>
    </w:p>
    <w:p>
      <w:pPr>
        <w:ind w:firstLine="480"/>
        <w:spacing w:line="360" w:lineRule="auto"/>
        <w:rPr>
          <w:rFonts w:ascii="宋体" w:hAnsi="宋体" w:cs="宋体"/>
          <w:sz w:val="24"/>
        </w:rPr>
      </w:pPr>
      <w:r>
        <w:rPr>
          <w:rFonts w:hint="eastAsia" w:ascii="宋体" w:hAnsi="宋体" w:cs="宋体"/>
          <w:sz w:val="24"/>
        </w:rPr>
        <w:t xml:space="preserve">16、在合同履行开始日之前，乙方应及时与公用事业、路政管理、交警、消防、治安等部门建立联系，获得必需的相关许可、批准、办理证照，并承担所有的费用。</w:t>
      </w:r>
      <w:r/>
    </w:p>
    <w:p>
      <w:pPr>
        <w:ind w:firstLine="480"/>
        <w:spacing w:line="360" w:lineRule="auto"/>
        <w:rPr>
          <w:rFonts w:ascii="宋体" w:hAnsi="宋体" w:cs="宋体"/>
          <w:sz w:val="24"/>
        </w:rPr>
      </w:pPr>
      <w:r>
        <w:rPr>
          <w:rFonts w:hint="eastAsia" w:ascii="宋体" w:hAnsi="宋体" w:cs="宋体"/>
          <w:sz w:val="24"/>
        </w:rPr>
        <w:t xml:space="preserve">17、在合同履行开始日前乙方应向甲方提交清淤养护（运行）维修大纲（计划）及应急预案，供甲方审批。</w:t>
      </w:r>
      <w:r/>
    </w:p>
    <w:p>
      <w:pPr>
        <w:ind w:firstLine="480"/>
        <w:spacing w:line="360" w:lineRule="auto"/>
        <w:rPr>
          <w:rFonts w:ascii="宋体" w:hAnsi="宋体" w:cs="宋体"/>
          <w:sz w:val="24"/>
          <w:highlight w:val="yellow"/>
        </w:rPr>
      </w:pPr>
      <w:r>
        <w:rPr>
          <w:rFonts w:hint="eastAsia" w:ascii="宋体" w:hAnsi="宋体" w:cs="宋体"/>
          <w:sz w:val="24"/>
        </w:rPr>
        <w:t xml:space="preserve">18、乙方清淤车、吸污车、高压清洗车、污泥密闭运输车等所有作业车辆证件齐全，</w:t>
      </w:r>
      <w:r>
        <w:rPr>
          <w:rFonts w:hint="eastAsia" w:ascii="宋体" w:hAnsi="宋体" w:cs="宋体"/>
          <w:sz w:val="24"/>
        </w:rPr>
        <w:t xml:space="preserve">运输过程中严禁滴漏撒、乱倒淤泥；淤泥必须实行密闭运输、合法消纳，并按要求提供污泥处置合同、消纳场证明及转运联单。因污泥违规处置、乱倒淤泥引发环保处罚、群众投诉、媒体曝光及相关舆情的，全部责任与相关费用均由乙方自行承担，甲方有权扣除全部结算款并追究乙方相应责任。乙方须严格落实文明施工要求，做好作业现场围挡、洒水降尘、路面保洁工作，做到完工工完场清；严禁污染河道、路面、绿化带，若因现场不文明施工造成路面污染、扬尘、扰民被投诉或处罚，或造成河道、路面、绿化带污染损坏的，由乙方承担全部责任，并全额赔偿相应修复费用。</w:t>
      </w:r>
      <w:r/>
    </w:p>
    <w:p>
      <w:pPr>
        <w:ind w:firstLine="480"/>
        <w:spacing w:line="360" w:lineRule="auto"/>
        <w:rPr>
          <w:rFonts w:ascii="宋体" w:hAnsi="宋体" w:cs="宋体"/>
          <w:sz w:val="24"/>
        </w:rPr>
      </w:pPr>
      <w:r>
        <w:rPr>
          <w:rFonts w:hint="eastAsia" w:ascii="宋体" w:hAnsi="宋体" w:cs="宋体"/>
          <w:sz w:val="24"/>
        </w:rPr>
        <w:t xml:space="preserve">19、缺陷责任期的具体期限：整体工程竣工验收合格之日起6个月。</w:t>
      </w:r>
      <w:r/>
    </w:p>
    <w:p>
      <w:pPr>
        <w:ind w:firstLine="480"/>
        <w:spacing w:line="360" w:lineRule="auto"/>
        <w:rPr>
          <w:rFonts w:ascii="宋体" w:hAnsi="宋体" w:cs="宋体"/>
          <w:sz w:val="24"/>
        </w:rPr>
      </w:pPr>
      <w:r>
        <w:rPr>
          <w:rFonts w:hint="eastAsia" w:ascii="宋体" w:hAnsi="宋体" w:cs="宋体"/>
          <w:sz w:val="24"/>
        </w:rPr>
        <w:t xml:space="preserve">20、乙方承诺本工程免费质保期为验收完毕后6个月内有淤堵、外溢现象，及时解决。在缺陷责任期及保修期内，如未按时到场维修或经过两次（含两次）以上维修，仍未能解决问题或乙方未按要求维修，甲方有权另行委托第三方进行维修，因此而产生的费用将从乙方工程款中双倍扣除，超支部分由乙方承担。缺陷责任期及保修期内因工程质量问题给甲方或他人造成财产损失和人身伤害的，由乙方承担一切责任。</w:t>
      </w:r>
      <w:r/>
    </w:p>
    <w:p>
      <w:pPr>
        <w:ind w:firstLine="480"/>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t xml:space="preserve">乙方在本次管道清淤、井室</w:t>
      </w:r>
      <w:r>
        <w:rPr>
          <w:rFonts w:hint="eastAsia" w:ascii="宋体" w:hAnsi="宋体" w:cs="宋体"/>
          <w:sz w:val="24"/>
        </w:rPr>
        <w:t xml:space="preserve">清淤养护</w:t>
      </w:r>
      <w:r>
        <w:rPr>
          <w:rFonts w:ascii="宋体" w:hAnsi="宋体" w:cs="宋体"/>
          <w:sz w:val="24"/>
        </w:rPr>
        <w:t xml:space="preserve">、现场清理及后期维护全过程中，每座检查井、雨水井、污水井均需拍摄施工前、施工完成后前后对比影像资料；</w:t>
      </w:r>
      <w:r/>
    </w:p>
    <w:p>
      <w:pPr>
        <w:ind w:firstLine="480"/>
        <w:spacing w:line="360" w:lineRule="auto"/>
        <w:rPr>
          <w:rFonts w:ascii="宋体" w:hAnsi="宋体" w:cs="宋体"/>
          <w:sz w:val="24"/>
        </w:rPr>
      </w:pPr>
      <w:r>
        <w:rPr>
          <w:rFonts w:hint="eastAsia" w:ascii="宋体" w:hAnsi="宋体" w:cs="宋体"/>
          <w:sz w:val="24"/>
        </w:rPr>
        <w:t xml:space="preserve">22、</w:t>
      </w:r>
      <w:r>
        <w:rPr>
          <w:rFonts w:ascii="宋体" w:hAnsi="宋体" w:cs="宋体"/>
          <w:sz w:val="24"/>
        </w:rPr>
        <w:t xml:space="preserve">所有排水管道、箱涵、沟渠清淤疏通作业，必须留存清淤前现状、清淤作业过程、清淤完成后完整照片及视频影像，做到工序可追溯、成效可直观对比；</w:t>
      </w:r>
      <w:r/>
    </w:p>
    <w:p>
      <w:pPr>
        <w:ind w:firstLine="480"/>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全部影像资料要求画面清晰、点位对应、内容真实，无删减篡改，及时整理报送甲方留存归档，作为验收、结算及成果核查依据</w:t>
      </w:r>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b/>
          <w:bCs/>
          <w:sz w:val="24"/>
        </w:rPr>
        <w:t xml:space="preserve">六、承包合同的变更、解除、终止</w:t>
      </w:r>
      <w:r/>
    </w:p>
    <w:p>
      <w:pPr>
        <w:ind w:firstLine="480"/>
        <w:spacing w:line="360" w:lineRule="auto"/>
        <w:rPr>
          <w:rFonts w:ascii="宋体" w:hAnsi="宋体" w:cs="宋体"/>
          <w:sz w:val="24"/>
        </w:rPr>
      </w:pPr>
      <w:r>
        <w:rPr>
          <w:rFonts w:hint="eastAsia" w:ascii="宋体" w:hAnsi="宋体" w:cs="宋体"/>
          <w:sz w:val="24"/>
        </w:rPr>
        <w:t xml:space="preserve">1、订立本合同所依据的客观情况发生重大变化，致使本合同无法履行的，经甲乙双方协商同意，可以变更本合同相关内容。</w:t>
      </w:r>
      <w:r/>
    </w:p>
    <w:p>
      <w:pPr>
        <w:ind w:firstLine="480"/>
        <w:spacing w:line="360" w:lineRule="auto"/>
        <w:rPr>
          <w:rFonts w:ascii="宋体" w:hAnsi="宋体" w:cs="宋体"/>
          <w:sz w:val="24"/>
        </w:rPr>
      </w:pPr>
      <w:r>
        <w:rPr>
          <w:rFonts w:hint="eastAsia" w:ascii="宋体" w:hAnsi="宋体" w:cs="宋体"/>
          <w:sz w:val="24"/>
        </w:rPr>
        <w:t xml:space="preserve">2、经甲乙双方协商一致，本合同可以解除。</w:t>
      </w:r>
      <w:r/>
    </w:p>
    <w:p>
      <w:pPr>
        <w:ind w:firstLine="480"/>
        <w:spacing w:line="360" w:lineRule="auto"/>
        <w:rPr>
          <w:rFonts w:ascii="宋体" w:hAnsi="宋体" w:cs="宋体"/>
          <w:sz w:val="24"/>
        </w:rPr>
      </w:pPr>
      <w:r>
        <w:rPr>
          <w:rFonts w:hint="eastAsia" w:ascii="宋体" w:hAnsi="宋体" w:cs="宋体"/>
          <w:sz w:val="24"/>
        </w:rPr>
        <w:t xml:space="preserve">3、乙方有下列情形之一的，甲方有权提前解除合同，但不排除甲方对乙方进行追索的权利：</w:t>
      </w:r>
      <w:r/>
    </w:p>
    <w:p>
      <w:pPr>
        <w:ind w:firstLine="480"/>
        <w:spacing w:line="360" w:lineRule="auto"/>
        <w:rPr>
          <w:rFonts w:ascii="宋体" w:hAnsi="宋体" w:cs="宋体"/>
          <w:sz w:val="24"/>
        </w:rPr>
      </w:pPr>
      <w:r>
        <w:rPr>
          <w:rFonts w:hint="eastAsia" w:ascii="宋体" w:hAnsi="宋体" w:cs="宋体"/>
          <w:sz w:val="24"/>
        </w:rPr>
        <w:t xml:space="preserve">（1）破产、或接到破产指示、或申请破产，或与债权人订立契约，或在面临破产的情况下将财产转让于债权人，或同意在债权人的监管委员会的监管下履行本合同或（公司）进入清算（无论是主动还是被动的），但不包括在有偿债能力时的重组和合并；</w:t>
      </w:r>
      <w:r/>
    </w:p>
    <w:p>
      <w:pPr>
        <w:ind w:firstLine="480"/>
        <w:spacing w:line="360" w:lineRule="auto"/>
        <w:rPr>
          <w:rFonts w:ascii="宋体" w:hAnsi="宋体" w:cs="宋体"/>
          <w:sz w:val="24"/>
        </w:rPr>
      </w:pPr>
      <w:r>
        <w:rPr>
          <w:rFonts w:hint="eastAsia" w:ascii="宋体" w:hAnsi="宋体" w:cs="宋体"/>
          <w:sz w:val="24"/>
        </w:rPr>
        <w:t xml:space="preserve">（2）没有合理的原因而在合同履行开始日时无法开始提供服务的；</w:t>
      </w:r>
      <w:r/>
    </w:p>
    <w:p>
      <w:pPr>
        <w:ind w:firstLine="480"/>
        <w:spacing w:line="360" w:lineRule="auto"/>
        <w:rPr>
          <w:rFonts w:ascii="宋体" w:hAnsi="宋体" w:cs="宋体"/>
          <w:sz w:val="24"/>
        </w:rPr>
      </w:pPr>
      <w:r>
        <w:rPr>
          <w:rFonts w:hint="eastAsia" w:ascii="宋体" w:hAnsi="宋体" w:cs="宋体"/>
          <w:sz w:val="24"/>
        </w:rPr>
        <w:t xml:space="preserve">（3）将本合同的全部或部分违规分包，指派或转让给第三方的（合同中指明的专业分包除外）；</w:t>
      </w:r>
      <w:r/>
    </w:p>
    <w:p>
      <w:pPr>
        <w:ind w:firstLine="480"/>
        <w:spacing w:line="360" w:lineRule="auto"/>
        <w:rPr>
          <w:rFonts w:ascii="宋体" w:hAnsi="宋体" w:cs="宋体"/>
          <w:sz w:val="24"/>
        </w:rPr>
      </w:pPr>
      <w:r>
        <w:rPr>
          <w:rFonts w:hint="eastAsia" w:ascii="宋体" w:hAnsi="宋体" w:cs="宋体"/>
          <w:sz w:val="24"/>
        </w:rPr>
        <w:t xml:space="preserve">（4）乙方没有按本合同规定履行义务，并且在甲方整改通知单下达后仍未及时整改的；</w:t>
      </w:r>
      <w:r/>
    </w:p>
    <w:p>
      <w:pPr>
        <w:ind w:firstLine="480"/>
        <w:spacing w:line="360" w:lineRule="auto"/>
        <w:rPr>
          <w:rFonts w:ascii="宋体" w:hAnsi="宋体" w:cs="宋体"/>
          <w:sz w:val="24"/>
        </w:rPr>
      </w:pPr>
      <w:r>
        <w:rPr>
          <w:rFonts w:hint="eastAsia" w:ascii="宋体" w:hAnsi="宋体" w:cs="宋体"/>
          <w:sz w:val="24"/>
        </w:rPr>
        <w:t xml:space="preserve">（5）被指控违犯法律或其它相关地方法规，从而导致无法履行本合同中规定的义务。</w:t>
      </w:r>
      <w:r/>
    </w:p>
    <w:p>
      <w:pPr>
        <w:ind w:firstLine="480"/>
        <w:spacing w:line="360" w:lineRule="auto"/>
        <w:rPr>
          <w:rFonts w:ascii="宋体" w:hAnsi="宋体" w:cs="宋体"/>
          <w:sz w:val="24"/>
        </w:rPr>
      </w:pPr>
      <w:r>
        <w:rPr>
          <w:rFonts w:hint="eastAsia" w:ascii="宋体" w:hAnsi="宋体" w:cs="宋体"/>
          <w:sz w:val="24"/>
        </w:rPr>
        <w:t xml:space="preserve">4、年终考核综合评分不合格的，甲方有权终止本清淤养护合同，不予补偿乙方任何费用，并由乙方承担由此引起的损失和法律责任。</w:t>
      </w:r>
      <w:r/>
    </w:p>
    <w:p>
      <w:pPr>
        <w:ind w:firstLine="480"/>
        <w:spacing w:line="360" w:lineRule="auto"/>
        <w:rPr>
          <w:rFonts w:ascii="宋体" w:hAnsi="宋体" w:cs="宋体"/>
          <w:sz w:val="24"/>
        </w:rPr>
      </w:pPr>
      <w:r>
        <w:rPr>
          <w:rFonts w:hint="eastAsia" w:ascii="宋体" w:hAnsi="宋体" w:cs="宋体"/>
          <w:sz w:val="24"/>
        </w:rPr>
        <w:t xml:space="preserve">5、合同有效期内如发生因改扩建、设施权属调整等原因造成甲方不能继续有效履行合同的，合同可部分或全部终止。</w:t>
      </w:r>
      <w:r/>
    </w:p>
    <w:p>
      <w:pPr>
        <w:ind w:firstLine="480"/>
        <w:spacing w:line="360" w:lineRule="auto"/>
        <w:rPr>
          <w:rFonts w:ascii="宋体" w:hAnsi="宋体" w:cs="宋体"/>
          <w:sz w:val="24"/>
        </w:rPr>
      </w:pPr>
      <w:r>
        <w:rPr>
          <w:rFonts w:hint="eastAsia" w:ascii="宋体" w:hAnsi="宋体" w:cs="宋体"/>
          <w:sz w:val="24"/>
        </w:rPr>
        <w:t xml:space="preserve">6、有下列情况之一，甲方有权终止合同：</w:t>
      </w:r>
      <w:r/>
    </w:p>
    <w:p>
      <w:pPr>
        <w:ind w:firstLine="480"/>
        <w:spacing w:line="360" w:lineRule="auto"/>
        <w:rPr>
          <w:rFonts w:ascii="宋体" w:hAnsi="宋体" w:cs="宋体"/>
          <w:sz w:val="24"/>
        </w:rPr>
      </w:pPr>
      <w:r>
        <w:rPr>
          <w:rFonts w:hint="eastAsia" w:ascii="宋体" w:hAnsi="宋体" w:cs="宋体"/>
          <w:sz w:val="24"/>
        </w:rPr>
        <w:t xml:space="preserve">（1）乙方没有遵守国家有关法律法规，受到国家职能部门整改或处罚；</w:t>
      </w:r>
      <w:r/>
    </w:p>
    <w:p>
      <w:pPr>
        <w:ind w:firstLine="480"/>
        <w:spacing w:line="360" w:lineRule="auto"/>
        <w:rPr>
          <w:rFonts w:ascii="宋体" w:hAnsi="宋体" w:cs="宋体"/>
          <w:sz w:val="24"/>
        </w:rPr>
      </w:pPr>
      <w:r>
        <w:rPr>
          <w:rFonts w:hint="eastAsia" w:ascii="宋体" w:hAnsi="宋体" w:cs="宋体"/>
          <w:sz w:val="24"/>
        </w:rPr>
        <w:t xml:space="preserve">（2）乙方安全生产措施不力，违反安全操作规程，导致工伤事故。</w:t>
      </w:r>
      <w:r/>
    </w:p>
    <w:p>
      <w:pPr>
        <w:ind w:firstLine="480"/>
        <w:spacing w:line="360" w:lineRule="auto"/>
        <w:rPr>
          <w:rFonts w:ascii="宋体" w:hAnsi="宋体" w:cs="宋体"/>
          <w:sz w:val="24"/>
        </w:rPr>
      </w:pPr>
      <w:r>
        <w:rPr>
          <w:rFonts w:hint="eastAsia" w:ascii="宋体" w:hAnsi="宋体" w:cs="宋体"/>
          <w:sz w:val="24"/>
        </w:rPr>
        <w:t xml:space="preserve">（3）因管理措施不当，全年累计被市级及以上新闻媒体曝光两次的。</w:t>
      </w:r>
      <w:r/>
    </w:p>
    <w:p>
      <w:pPr>
        <w:ind w:firstLine="480"/>
        <w:spacing w:line="360" w:lineRule="auto"/>
        <w:rPr>
          <w:rFonts w:ascii="宋体" w:hAnsi="宋体" w:cs="宋体"/>
          <w:sz w:val="24"/>
        </w:rPr>
      </w:pPr>
      <w:r>
        <w:rPr>
          <w:rFonts w:hint="eastAsia" w:ascii="宋体" w:hAnsi="宋体" w:cs="宋体"/>
          <w:sz w:val="24"/>
        </w:rPr>
        <w:t xml:space="preserve">7、乙方须承担因整改、处罚和工伤事故造成经济损失和法律责任。</w:t>
      </w:r>
      <w:r/>
    </w:p>
    <w:p>
      <w:pPr>
        <w:spacing w:line="360" w:lineRule="auto"/>
        <w:rPr>
          <w:rFonts w:ascii="宋体" w:hAnsi="宋体" w:cs="宋体"/>
          <w:b/>
          <w:bCs/>
          <w:sz w:val="24"/>
        </w:rPr>
      </w:pPr>
      <w:r>
        <w:rPr>
          <w:rFonts w:hint="eastAsia" w:ascii="宋体" w:hAnsi="宋体" w:cs="宋体"/>
          <w:b/>
          <w:bCs/>
          <w:sz w:val="24"/>
        </w:rPr>
        <w:t xml:space="preserve">七、违约责任</w:t>
      </w:r>
      <w:r/>
    </w:p>
    <w:p>
      <w:pPr>
        <w:ind w:firstLine="480"/>
        <w:spacing w:line="360" w:lineRule="auto"/>
        <w:rPr>
          <w:rFonts w:ascii="宋体" w:hAnsi="宋体" w:cs="宋体"/>
          <w:sz w:val="24"/>
        </w:rPr>
      </w:pPr>
      <w:r>
        <w:rPr>
          <w:rFonts w:hint="eastAsia" w:ascii="宋体" w:hAnsi="宋体" w:cs="宋体"/>
          <w:sz w:val="24"/>
        </w:rPr>
        <w:t xml:space="preserve">1、如乙方未完成本合同约定的义务或考核指标，乙方必须承担相应的经济责任。</w:t>
      </w:r>
      <w:r/>
    </w:p>
    <w:p>
      <w:pPr>
        <w:ind w:firstLine="480"/>
        <w:spacing w:line="360" w:lineRule="auto"/>
        <w:rPr>
          <w:rFonts w:ascii="宋体" w:hAnsi="宋体" w:cs="宋体"/>
          <w:sz w:val="24"/>
        </w:rPr>
      </w:pPr>
      <w:r>
        <w:rPr>
          <w:rFonts w:hint="eastAsia" w:ascii="宋体" w:hAnsi="宋体" w:cs="宋体"/>
          <w:sz w:val="24"/>
        </w:rPr>
        <w:t xml:space="preserve">2、如乙方未完成本合同范围内的作业内容，甲方有权组织其他单位进场承担乙方未完成作业内容，其涉及经费全额由乙方承担，并在此基础上增加20%违约罚金，费用在合同总价中扣除。</w:t>
      </w:r>
      <w:r/>
    </w:p>
    <w:p>
      <w:pPr>
        <w:ind w:firstLine="480"/>
        <w:spacing w:line="360" w:lineRule="auto"/>
        <w:rPr>
          <w:rFonts w:ascii="宋体" w:hAnsi="宋体" w:cs="宋体"/>
          <w:sz w:val="24"/>
        </w:rPr>
      </w:pPr>
      <w:r>
        <w:rPr>
          <w:rFonts w:hint="eastAsia" w:ascii="宋体" w:hAnsi="宋体" w:cs="宋体"/>
          <w:sz w:val="24"/>
        </w:rPr>
        <w:t xml:space="preserve">3、如在合同期内发生因乙方清淤（运行）措施不规范造成的媒体曝光、有责投诉及其他严重问题，或发生因乙方安全措施不规范造成安全事故，按相关职责追究乙方责任，未按时完工、未及时应急处置，每次处人民币2000元以上5000元以下违约金；造成淹水、舆情、事故的，加重追责。</w:t>
      </w:r>
      <w:r/>
    </w:p>
    <w:p>
      <w:pPr>
        <w:ind w:firstLine="480"/>
        <w:spacing w:line="360" w:lineRule="auto"/>
        <w:rPr>
          <w:rFonts w:ascii="宋体" w:hAnsi="宋体" w:cs="宋体"/>
          <w:sz w:val="24"/>
        </w:rPr>
      </w:pPr>
      <w:r>
        <w:rPr>
          <w:rFonts w:hint="eastAsia" w:ascii="宋体" w:hAnsi="宋体" w:cs="宋体"/>
          <w:sz w:val="24"/>
        </w:rPr>
        <w:t xml:space="preserve">4、确因不可抗力因素影响本合同规定的各项考核指标的完成，致使本合同未能全面履行的，双方可另行协商解决。</w:t>
      </w:r>
      <w:r/>
    </w:p>
    <w:p>
      <w:pPr>
        <w:ind w:firstLine="480"/>
        <w:spacing w:line="360" w:lineRule="auto"/>
        <w:rPr>
          <w:rFonts w:ascii="宋体" w:hAnsi="宋体" w:cs="宋体"/>
          <w:sz w:val="24"/>
        </w:rPr>
      </w:pPr>
      <w:r>
        <w:rPr>
          <w:rFonts w:hint="eastAsia" w:ascii="宋体" w:hAnsi="宋体" w:cs="宋体"/>
          <w:sz w:val="24"/>
        </w:rPr>
        <w:t xml:space="preserve">5、未经甲方同意，乙方不得私自更换投标书中承诺的主要人员。违反本款规定时，甲方有权对乙方进行处罚：a、项目经理：3万元/每人次；b、技术负责人：2万元/每人次；c、其他主要人员：1万元/每人次。</w:t>
      </w:r>
      <w:r/>
    </w:p>
    <w:p>
      <w:pPr>
        <w:ind w:firstLine="480"/>
        <w:spacing w:line="360" w:lineRule="auto"/>
        <w:rPr>
          <w:rFonts w:ascii="宋体" w:hAnsi="宋体" w:cs="宋体"/>
          <w:sz w:val="24"/>
        </w:rPr>
      </w:pPr>
      <w:r>
        <w:rPr>
          <w:rFonts w:hint="eastAsia" w:ascii="宋体" w:hAnsi="宋体" w:cs="宋体"/>
          <w:sz w:val="24"/>
        </w:rPr>
        <w:t xml:space="preserve">6、乙方将服务转包或违法分包的，甲方有权终止合同，并计扣乙方合同价20%的违约金。</w:t>
      </w:r>
      <w:r/>
    </w:p>
    <w:p>
      <w:pPr>
        <w:ind w:firstLine="480"/>
        <w:spacing w:line="360" w:lineRule="auto"/>
        <w:rPr>
          <w:rFonts w:ascii="宋体" w:hAnsi="宋体" w:cs="宋体"/>
          <w:sz w:val="24"/>
        </w:rPr>
      </w:pPr>
      <w:r>
        <w:rPr>
          <w:rFonts w:hint="eastAsia" w:ascii="宋体" w:hAnsi="宋体" w:cs="宋体"/>
          <w:sz w:val="24"/>
        </w:rPr>
        <w:t xml:space="preserve">7、本合同执行期间发生不可抗力事件，致使合同无法履行时，双方均不承担违约责任，并按有关政策法规及时协商处理善后事宜。</w:t>
      </w:r>
      <w:r/>
    </w:p>
    <w:p>
      <w:pPr>
        <w:ind w:firstLine="480"/>
        <w:spacing w:line="360" w:lineRule="auto"/>
        <w:rPr>
          <w:rFonts w:ascii="宋体" w:hAnsi="宋体" w:cs="宋体"/>
          <w:sz w:val="24"/>
        </w:rPr>
      </w:pPr>
      <w:r>
        <w:rPr>
          <w:rFonts w:hint="eastAsia" w:ascii="宋体" w:hAnsi="宋体" w:cs="宋体"/>
          <w:sz w:val="24"/>
        </w:rPr>
        <w:t xml:space="preserve">8、施工全过程中，乙方为施工现场安全生产第一责任人，须严格遵守安全生产法律法规及规范要求，落实安全防护、文明施工及现场管控措施。施工期间所发生的一切人身伤亡、财产损毁及各类安全事故，全部由乙方自行承担赔偿责任、法律责任及一切经济损失，甲方不承担任何连带责任与赔偿责任。</w:t>
      </w:r>
      <w:r/>
    </w:p>
    <w:p>
      <w:pPr>
        <w:ind w:firstLine="480"/>
        <w:spacing w:line="360" w:lineRule="auto"/>
        <w:rPr>
          <w:rFonts w:ascii="宋体" w:hAnsi="宋体" w:cs="宋体"/>
          <w:sz w:val="24"/>
        </w:rPr>
      </w:pPr>
      <w:r>
        <w:rPr>
          <w:rFonts w:hint="eastAsia" w:ascii="宋体" w:hAnsi="宋体" w:cs="宋体"/>
          <w:sz w:val="24"/>
        </w:rPr>
        <w:t xml:space="preserve">9、乙方</w:t>
      </w:r>
      <w:r>
        <w:rPr>
          <w:rFonts w:ascii="宋体" w:hAnsi="宋体" w:cs="宋体"/>
          <w:sz w:val="24"/>
        </w:rPr>
        <w:t xml:space="preserve">不得以未收到预付款、资金拨付滞后等为由拒绝进场、拖延开工或擅自停工，否则视为根本性违约，采购人有权追究违约金、单方解除合同、扣除</w:t>
      </w:r>
      <w:r>
        <w:rPr>
          <w:rFonts w:hint="eastAsia" w:ascii="宋体" w:hAnsi="宋体" w:cs="宋体"/>
          <w:sz w:val="24"/>
        </w:rPr>
        <w:t xml:space="preserve">工程款</w:t>
      </w:r>
      <w:r>
        <w:rPr>
          <w:rFonts w:ascii="宋体" w:hAnsi="宋体" w:cs="宋体"/>
          <w:sz w:val="24"/>
        </w:rPr>
        <w:t xml:space="preserve">，并追偿全部损失，同时上报政府采购主管部门记入不良行为记录。</w:t>
      </w:r>
      <w:r/>
    </w:p>
    <w:p>
      <w:pPr>
        <w:ind w:firstLine="480"/>
        <w:spacing w:line="360" w:lineRule="auto"/>
        <w:rPr>
          <w:rFonts w:ascii="宋体" w:hAnsi="宋体" w:cs="宋体"/>
          <w:sz w:val="24"/>
        </w:rPr>
      </w:pPr>
      <w:r>
        <w:rPr>
          <w:rFonts w:hint="eastAsia" w:ascii="宋体" w:hAnsi="宋体" w:cs="宋体"/>
          <w:sz w:val="24"/>
        </w:rPr>
        <w:t xml:space="preserve">10、</w:t>
      </w:r>
      <w:r>
        <w:rPr>
          <w:rFonts w:ascii="宋体" w:hAnsi="宋体" w:cs="宋体"/>
          <w:sz w:val="24"/>
        </w:rPr>
        <w:t xml:space="preserve">乙方作为本工程清淤作业的唯一施工主体，对施工现场安全生产负全部责任，必须严格遵守《中华人民共和国安全生产法》《建设工程安全生产管理条例》《中华人民共和国民法典》等相关规定，在作业区域设置明显、规范、持续的安全警示标志，并采取围挡、隔离、照明、监护等有效安全防护措施，确保作业期间人身及财产安全。</w:t>
      </w:r>
      <w:r/>
    </w:p>
    <w:p>
      <w:pPr>
        <w:ind w:firstLine="480"/>
        <w:spacing w:line="360" w:lineRule="auto"/>
        <w:rPr>
          <w:rFonts w:ascii="宋体" w:hAnsi="宋体" w:cs="宋体"/>
          <w:sz w:val="24"/>
        </w:rPr>
      </w:pPr>
      <w:r>
        <w:rPr>
          <w:rFonts w:hint="eastAsia" w:ascii="宋体" w:hAnsi="宋体" w:cs="宋体"/>
          <w:sz w:val="24"/>
        </w:rPr>
        <w:t xml:space="preserve">11、</w:t>
      </w:r>
      <w:r>
        <w:rPr>
          <w:rFonts w:ascii="宋体" w:hAnsi="宋体" w:cs="宋体"/>
          <w:sz w:val="24"/>
        </w:rPr>
        <w:t xml:space="preserve">因乙方未设置明显安全标志、未采取有效防护措施，或安全标识/防护缺失、破损、失效，导致任何人员（含第三方、甲方人员、乙方人员）伤亡或财产损失的，全部法律责任、赔偿责任及由此产生的一切费用（含医疗费、赔偿金、罚款、律师费、诉讼费等）均由乙方独立承担，与甲方无关；甲方因此遭受损失的，有权向乙方全额追偿。</w:t>
      </w:r>
      <w:r/>
    </w:p>
    <w:p>
      <w:pPr>
        <w:spacing w:line="360" w:lineRule="auto"/>
        <w:rPr>
          <w:rFonts w:ascii="宋体" w:hAnsi="宋体" w:cs="宋体"/>
          <w:b/>
          <w:bCs/>
          <w:sz w:val="24"/>
        </w:rPr>
      </w:pPr>
      <w:r>
        <w:rPr>
          <w:rFonts w:hint="eastAsia" w:ascii="宋体" w:hAnsi="宋体" w:cs="宋体"/>
          <w:b/>
          <w:bCs/>
          <w:sz w:val="24"/>
        </w:rPr>
        <w:t xml:space="preserve">八、不可抗力事件处理</w:t>
      </w:r>
      <w:r/>
    </w:p>
    <w:p>
      <w:pPr>
        <w:ind w:firstLine="480"/>
        <w:spacing w:line="360" w:lineRule="auto"/>
        <w:rPr>
          <w:rFonts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80"/>
        <w:spacing w:line="360" w:lineRule="auto"/>
        <w:rPr>
          <w:rFonts w:ascii="宋体" w:hAnsi="宋体" w:cs="宋体"/>
          <w:sz w:val="24"/>
        </w:rPr>
      </w:pPr>
      <w:r>
        <w:rPr>
          <w:rFonts w:hint="eastAsia" w:ascii="宋体" w:hAnsi="宋体" w:cs="宋体"/>
          <w:sz w:val="24"/>
        </w:rPr>
        <w:t xml:space="preserve">3．不可抗力事件延续120天以上，双方应通过友好协商，确定是否继续履行合同。</w:t>
      </w:r>
      <w:r/>
    </w:p>
    <w:p>
      <w:pPr>
        <w:spacing w:line="360" w:lineRule="auto"/>
        <w:rPr>
          <w:rFonts w:ascii="宋体" w:hAnsi="宋体" w:cs="宋体"/>
          <w:b/>
          <w:bCs/>
          <w:sz w:val="24"/>
        </w:rPr>
      </w:pPr>
      <w:r>
        <w:rPr>
          <w:rFonts w:hint="eastAsia" w:ascii="宋体" w:hAnsi="宋体" w:cs="宋体"/>
          <w:b/>
          <w:bCs/>
          <w:sz w:val="24"/>
        </w:rPr>
        <w:t xml:space="preserve">九、合同到期、解除与终止前的工作</w:t>
      </w:r>
      <w:r/>
    </w:p>
    <w:p>
      <w:pPr>
        <w:ind w:firstLine="480"/>
        <w:spacing w:line="360" w:lineRule="auto"/>
        <w:rPr>
          <w:rFonts w:ascii="宋体" w:hAnsi="宋体" w:cs="宋体"/>
          <w:sz w:val="24"/>
        </w:rPr>
      </w:pPr>
      <w:r>
        <w:rPr>
          <w:rFonts w:hint="eastAsia" w:ascii="宋体" w:hAnsi="宋体" w:cs="宋体"/>
          <w:sz w:val="24"/>
        </w:rPr>
        <w:t xml:space="preserve">1、在合同到期、解除或终止至少两个月前，甲方或甲方指派人员应开展相关检查工作，检查范围包括合同所有服务范围。乙方应为甲方或甲方指派人员提供协助或设备，以完成交接的准备工作。</w:t>
      </w:r>
      <w:r/>
    </w:p>
    <w:p>
      <w:pPr>
        <w:ind w:firstLine="480"/>
        <w:spacing w:line="360" w:lineRule="auto"/>
        <w:rPr>
          <w:rFonts w:ascii="宋体" w:hAnsi="宋体" w:cs="宋体"/>
          <w:sz w:val="24"/>
        </w:rPr>
      </w:pPr>
      <w:r>
        <w:rPr>
          <w:rFonts w:hint="eastAsia" w:ascii="宋体" w:hAnsi="宋体" w:cs="宋体"/>
          <w:sz w:val="24"/>
        </w:rPr>
        <w:t xml:space="preserve">2、在合同到期、解除或终止时，乙方应当安全有序地撤离本合同区域，并按甲方的移交计划将所有设施交接给甲方或甲方指定人，同时移交相关资料、甲方提供的所有设备和相关设施。对于因乙方自身失职、恶意行为或违规运行而造成的对甲方财产的损失应按甲方要求予以更换或维修；对于未经甲方书面许可自行对本合同服务范围内的设施和建筑做出的更改或附加的应按甲方要求恢复原状；同时应移走本合同服务范围内的所有的乙方财产以及那些不需要移交给甲方的物品。</w:t>
      </w:r>
      <w:r/>
    </w:p>
    <w:p>
      <w:pPr>
        <w:spacing w:line="360" w:lineRule="auto"/>
        <w:rPr>
          <w:rFonts w:ascii="宋体" w:hAnsi="宋体" w:cs="宋体"/>
          <w:b/>
          <w:bCs/>
          <w:sz w:val="24"/>
        </w:rPr>
      </w:pPr>
      <w:r>
        <w:rPr>
          <w:rFonts w:hint="eastAsia" w:ascii="宋体" w:hAnsi="宋体" w:cs="宋体"/>
          <w:b/>
          <w:bCs/>
          <w:sz w:val="24"/>
        </w:rPr>
        <w:t xml:space="preserve">十、合同生效及其它约定事项</w:t>
      </w:r>
      <w:r/>
    </w:p>
    <w:p>
      <w:pPr>
        <w:ind w:firstLine="480"/>
        <w:spacing w:line="360" w:lineRule="auto"/>
        <w:rPr>
          <w:rFonts w:ascii="宋体" w:hAnsi="宋体" w:cs="宋体"/>
          <w:sz w:val="24"/>
        </w:rPr>
      </w:pPr>
      <w:r>
        <w:rPr>
          <w:rFonts w:hint="eastAsia" w:ascii="宋体" w:hAnsi="宋体" w:cs="宋体"/>
          <w:sz w:val="24"/>
        </w:rPr>
        <w:t xml:space="preserve">1、合同经双方法定代表人或授权代表人签字并加盖单位公章后生效。</w:t>
      </w:r>
      <w:r/>
    </w:p>
    <w:p>
      <w:pPr>
        <w:ind w:firstLine="480"/>
        <w:spacing w:line="360" w:lineRule="auto"/>
        <w:rPr>
          <w:rFonts w:ascii="宋体" w:hAnsi="宋体" w:cs="宋体"/>
          <w:sz w:val="24"/>
        </w:rPr>
      </w:pPr>
      <w:r>
        <w:rPr>
          <w:rFonts w:hint="eastAsia" w:ascii="宋体" w:hAnsi="宋体" w:cs="宋体"/>
          <w:sz w:val="24"/>
        </w:rPr>
        <w:t xml:space="preserve">2、编号</w:t>
      </w:r>
      <w:r>
        <w:rPr>
          <w:rFonts w:hint="eastAsia" w:ascii="宋体" w:hAnsi="宋体" w:cs="宋体"/>
          <w:sz w:val="24"/>
          <w:u w:val="single"/>
        </w:rPr>
        <w:t xml:space="preserve">             </w:t>
      </w:r>
      <w:r>
        <w:rPr>
          <w:rFonts w:hint="eastAsia" w:ascii="宋体" w:hAnsi="宋体" w:cs="宋体"/>
          <w:sz w:val="24"/>
        </w:rPr>
        <w:t xml:space="preserve">竞争性磋商文件和乙方的响应文件为本合同的不可分割的组成部分，与本合同具有同样效力。</w:t>
      </w:r>
      <w:r/>
    </w:p>
    <w:p>
      <w:pPr>
        <w:ind w:firstLine="480"/>
        <w:spacing w:line="360" w:lineRule="auto"/>
        <w:rPr>
          <w:rFonts w:ascii="宋体" w:hAnsi="宋体" w:cs="宋体"/>
          <w:sz w:val="24"/>
        </w:rPr>
      </w:pPr>
      <w:r>
        <w:rPr>
          <w:rFonts w:hint="eastAsia" w:ascii="宋体" w:hAnsi="宋体" w:cs="宋体"/>
          <w:sz w:val="24"/>
        </w:rPr>
        <w:t xml:space="preserve">3、本合同附件为本合同组成部分，与本合同具有同等效力。</w:t>
      </w:r>
      <w:r/>
    </w:p>
    <w:p>
      <w:pPr>
        <w:ind w:firstLine="480"/>
        <w:spacing w:line="360" w:lineRule="auto"/>
        <w:rPr>
          <w:rFonts w:ascii="宋体" w:hAnsi="宋体" w:cs="宋体"/>
          <w:sz w:val="24"/>
        </w:rPr>
      </w:pPr>
      <w:r>
        <w:rPr>
          <w:rFonts w:hint="eastAsia" w:ascii="宋体" w:hAnsi="宋体" w:cs="宋体"/>
          <w:sz w:val="24"/>
        </w:rPr>
        <w:t xml:space="preserve">4、本合同未注明事项，竞争性磋商文件中有规定的，按文件中的规定处理，没有规定的，按照国家的有关规定处理。</w:t>
      </w:r>
      <w:r/>
    </w:p>
    <w:p>
      <w:pPr>
        <w:ind w:firstLine="480"/>
        <w:spacing w:line="360" w:lineRule="auto"/>
        <w:rPr>
          <w:rFonts w:ascii="宋体" w:hAnsi="宋体" w:cs="宋体"/>
          <w:sz w:val="24"/>
        </w:rPr>
      </w:pPr>
      <w:r>
        <w:rPr>
          <w:rFonts w:hint="eastAsia" w:ascii="宋体" w:hAnsi="宋体" w:cs="宋体"/>
          <w:sz w:val="24"/>
        </w:rPr>
        <w:t xml:space="preserve">5、甲方和乙方在任何时间内不得泄露或与他人交流关于本合同的国家机密或者商业秘密，政府机构的监管和司法调查除外。</w:t>
      </w:r>
      <w:r/>
    </w:p>
    <w:p>
      <w:pPr>
        <w:ind w:firstLine="480"/>
        <w:spacing w:line="360" w:lineRule="auto"/>
        <w:rPr>
          <w:rFonts w:ascii="宋体" w:hAnsi="宋体" w:cs="宋体"/>
          <w:sz w:val="24"/>
        </w:rPr>
      </w:pPr>
      <w:r>
        <w:rPr>
          <w:rFonts w:hint="eastAsia" w:ascii="宋体" w:hAnsi="宋体" w:cs="宋体"/>
          <w:sz w:val="24"/>
        </w:rPr>
        <w:t xml:space="preserve">6、乙方在清淤管理过程中，如出现人身伤亡事故，由乙方承担全部责任，与甲方无关。</w:t>
      </w:r>
      <w:r/>
    </w:p>
    <w:p>
      <w:pPr>
        <w:ind w:firstLine="480"/>
        <w:spacing w:line="360" w:lineRule="auto"/>
        <w:rPr>
          <w:rFonts w:ascii="宋体" w:hAnsi="宋体" w:cs="宋体"/>
          <w:sz w:val="24"/>
        </w:rPr>
      </w:pPr>
      <w:r>
        <w:rPr>
          <w:rFonts w:hint="eastAsia" w:ascii="宋体" w:hAnsi="宋体" w:cs="宋体"/>
          <w:sz w:val="24"/>
        </w:rPr>
        <w:t xml:space="preserve">7、本合同未尽事宜甲乙双方协商解决，协商不一致时，合同双方均可向徐州市泉山区人民法院起诉。</w:t>
      </w:r>
      <w:r/>
    </w:p>
    <w:p>
      <w:pPr>
        <w:ind w:firstLine="480"/>
        <w:spacing w:line="360" w:lineRule="auto"/>
        <w:rPr>
          <w:rFonts w:ascii="宋体" w:hAnsi="宋体" w:cs="宋体"/>
          <w:sz w:val="24"/>
        </w:rPr>
      </w:pPr>
      <w:r>
        <w:rPr>
          <w:rFonts w:hint="eastAsia" w:ascii="宋体" w:hAnsi="宋体" w:cs="宋体"/>
          <w:sz w:val="24"/>
        </w:rPr>
        <w:t xml:space="preserve">8、本合同一式肆份，甲乙双方各执贰份。</w:t>
      </w:r>
      <w:r/>
    </w:p>
    <w:p>
      <w:pPr>
        <w:pStyle w:val="886"/>
        <w:ind w:left="0" w:firstLine="0"/>
        <w:rPr>
          <w:rFonts w:ascii="宋体" w:hAnsi="宋体" w:eastAsia="宋体" w:cs="宋体"/>
          <w:sz w:val="24"/>
        </w:rPr>
      </w:pPr>
      <w:r>
        <w:rPr>
          <w:rFonts w:ascii="宋体" w:hAnsi="宋体" w:eastAsia="宋体" w:cs="宋体"/>
          <w:sz w:val="24"/>
        </w:rPr>
      </w:r>
      <w:r/>
    </w:p>
    <w:p>
      <w:pPr>
        <w:pStyle w:val="886"/>
        <w:rPr>
          <w:rFonts w:ascii="宋体" w:hAnsi="宋体" w:eastAsia="宋体" w:cs="宋体"/>
          <w:sz w:val="24"/>
        </w:rPr>
      </w:pPr>
      <w:r>
        <w:rPr>
          <w:rFonts w:ascii="宋体" w:hAnsi="宋体" w:eastAsia="宋体" w:cs="宋体"/>
          <w:sz w:val="24"/>
        </w:rPr>
      </w:r>
      <w:r/>
    </w:p>
    <w:p>
      <w:pPr>
        <w:pStyle w:val="886"/>
        <w:rPr>
          <w:rFonts w:ascii="宋体" w:hAnsi="宋体" w:eastAsia="宋体" w:cs="宋体"/>
          <w:sz w:val="24"/>
        </w:rPr>
      </w:pPr>
      <w:r>
        <w:rPr>
          <w:rFonts w:ascii="宋体" w:hAnsi="宋体" w:eastAsia="宋体" w:cs="宋体"/>
          <w:sz w:val="24"/>
        </w:rPr>
      </w:r>
      <w:r/>
    </w:p>
    <w:tbl>
      <w:tblPr>
        <w:tblStyle w:val="859"/>
        <w:tblW w:w="8640" w:type="dxa"/>
        <w:jc w:val="center"/>
        <w:tblLayout w:type="fixed"/>
        <w:tblCellMar>
          <w:left w:w="108" w:type="dxa"/>
          <w:top w:w="0" w:type="dxa"/>
          <w:right w:w="108" w:type="dxa"/>
          <w:bottom w:w="0" w:type="dxa"/>
        </w:tblCellMar>
        <w:tblLook w:val="04A0" w:firstRow="1" w:lastRow="0" w:firstColumn="1" w:lastColumn="0" w:noHBand="0" w:noVBand="1"/>
      </w:tblPr>
      <w:tblGrid>
        <w:gridCol w:w="4320"/>
        <w:gridCol w:w="4320"/>
      </w:tblGrid>
      <w:tr>
        <w:trPr>
          <w:jc w:val="center"/>
          <w:trHeight w:val="649"/>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甲方（盖章）：</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乙方（盖章）：</w:t>
            </w:r>
            <w:r/>
          </w:p>
        </w:tc>
      </w:tr>
      <w:tr>
        <w:trPr>
          <w:jc w:val="center"/>
          <w:trHeight w:val="649"/>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法定（授权）代表人（签字）：</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法定（授权）代表人（签字）：</w:t>
            </w:r>
            <w:r/>
          </w:p>
        </w:tc>
      </w:tr>
      <w:tr>
        <w:trPr>
          <w:jc w:val="center"/>
          <w:trHeight w:val="693"/>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电话：</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电话：</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开户银行：</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rPr>
              <w:t xml:space="preserve">账号：</w:t>
            </w:r>
            <w:r/>
          </w:p>
        </w:tc>
        <w:tc>
          <w:tcPr>
            <w:tcW w:w="4320"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账号：</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r>
    </w:tbl>
    <w:p>
      <w:pPr>
        <w:pStyle w:val="879"/>
        <w:jc w:val="center"/>
        <w:keepLines w:val="0"/>
        <w:keepNext w:val="0"/>
        <w:spacing w:before="0" w:after="0" w:line="360" w:lineRule="auto"/>
        <w:widowControl w:val="off"/>
        <w:rPr>
          <w:rStyle w:val="1118"/>
          <w:rFonts w:ascii="宋体" w:hAnsi="宋体" w:cs="宋体"/>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宋体" w:hAnsi="宋体" w:cs="宋体"/>
          <w:sz w:val="24"/>
          <w:szCs w:val="24"/>
        </w:rPr>
      </w:r>
      <w:r/>
    </w:p>
    <w:p>
      <w:r/>
      <w:r/>
    </w:p>
    <w:p>
      <w:r/>
      <w:r/>
    </w:p>
    <w:p>
      <w:r/>
      <w:r/>
    </w:p>
    <w:p>
      <w:pPr>
        <w:ind w:firstLine="2640"/>
        <w:spacing w:after="120"/>
        <w:rPr>
          <w:rFonts w:hAnsi="宋体"/>
          <w:color w:val="000000"/>
          <w:sz w:val="30"/>
          <w:szCs w:val="30"/>
        </w:rPr>
      </w:pPr>
      <w:r>
        <w:rPr>
          <w:rFonts w:hint="eastAsia" w:hAnsi="宋体"/>
          <w:b/>
          <w:color w:val="000000"/>
          <w:sz w:val="36"/>
        </w:rPr>
        <w:t xml:space="preserve">7</w:t>
      </w:r>
      <w:r>
        <w:rPr>
          <w:rFonts w:hAnsi="宋体"/>
          <w:b/>
          <w:color w:val="000000"/>
          <w:sz w:val="36"/>
        </w:rPr>
        <w:t xml:space="preserve">、承诺书</w:t>
      </w:r>
      <w:r/>
    </w:p>
    <w:p>
      <w:pPr>
        <w:jc w:val="left"/>
        <w:spacing w:line="360" w:lineRule="auto"/>
        <w:widowControl/>
        <w:rPr>
          <w:rFonts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rPr>
        <w:t xml:space="preserve">沛县龙固镇人民政府 </w:t>
      </w:r>
      <w:r>
        <w:rPr>
          <w:rFonts w:ascii="宋体" w:hAnsi="宋体"/>
          <w:b/>
          <w:bCs/>
          <w:color w:val="000000"/>
          <w:sz w:val="24"/>
        </w:rPr>
        <w:t xml:space="preserve">：</w:t>
      </w:r>
      <w:r/>
    </w:p>
    <w:p>
      <w:pPr>
        <w:pStyle w:val="1110"/>
        <w:ind w:firstLine="480"/>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》（项目编号：）要求，本供应商正式提交以下首次响应文件。</w:t>
      </w:r>
      <w:r/>
    </w:p>
    <w:p>
      <w:pPr>
        <w:pStyle w:val="1110"/>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w:t>
      </w:r>
      <w:r/>
    </w:p>
    <w:p>
      <w:pPr>
        <w:pStyle w:val="1110"/>
        <w:ind w:firstLine="480"/>
        <w:rPr>
          <w:rFonts w:ascii="宋体" w:hAnsi="宋体"/>
          <w:color w:val="000000"/>
          <w:sz w:val="24"/>
          <w:szCs w:val="24"/>
        </w:rPr>
      </w:pPr>
      <w:r>
        <w:rPr>
          <w:rFonts w:ascii="宋体" w:hAnsi="宋体"/>
          <w:color w:val="000000"/>
          <w:sz w:val="24"/>
          <w:szCs w:val="24"/>
        </w:rPr>
        <w:t xml:space="preserve">（2）磋商报价表；</w:t>
      </w:r>
      <w:r/>
    </w:p>
    <w:p>
      <w:pPr>
        <w:pStyle w:val="1110"/>
        <w:ind w:firstLine="480"/>
        <w:rPr>
          <w:rFonts w:ascii="宋体" w:hAnsi="宋体"/>
          <w:color w:val="000000"/>
          <w:sz w:val="24"/>
          <w:szCs w:val="24"/>
        </w:rPr>
      </w:pPr>
      <w:r>
        <w:rPr>
          <w:rFonts w:ascii="宋体" w:hAnsi="宋体"/>
          <w:color w:val="000000"/>
          <w:sz w:val="24"/>
          <w:szCs w:val="24"/>
        </w:rPr>
        <w:t xml:space="preserve">（3）偏离表；</w:t>
      </w:r>
      <w:r/>
    </w:p>
    <w:p>
      <w:pPr>
        <w:pStyle w:val="1110"/>
        <w:ind w:firstLine="480"/>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110"/>
        <w:ind w:firstLine="480"/>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110"/>
        <w:ind w:firstLine="480"/>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ascii="宋体" w:hAnsi="宋体"/>
          <w:color w:val="000000"/>
          <w:sz w:val="24"/>
        </w:rPr>
      </w:pPr>
      <w:r>
        <w:rPr>
          <w:rFonts w:ascii="宋体" w:hAnsi="宋体"/>
          <w:color w:val="000000"/>
          <w:sz w:val="24"/>
        </w:rPr>
        <w:t xml:space="preserve">供应商兹宣布同意如下:</w:t>
      </w:r>
      <w:r/>
    </w:p>
    <w:p>
      <w:pPr>
        <w:pStyle w:val="1110"/>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110"/>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ascii="宋体" w:hAnsi="宋体"/>
          <w:color w:val="000000"/>
          <w:sz w:val="24"/>
        </w:rPr>
      </w:pPr>
      <w:r>
        <w:rPr>
          <w:rFonts w:ascii="宋体" w:hAnsi="宋体"/>
          <w:color w:val="000000"/>
          <w:sz w:val="24"/>
        </w:rPr>
        <w:t xml:space="preserve">五、报价有效期为</w:t>
      </w:r>
      <w:r>
        <w:rPr>
          <w:rFonts w:hint="eastAsia" w:ascii="宋体" w:hAnsi="宋体"/>
          <w:color w:val="000000"/>
          <w:sz w:val="24"/>
        </w:rPr>
        <w:t xml:space="preserve">90</w:t>
      </w:r>
      <w:r>
        <w:rPr>
          <w:rFonts w:ascii="宋体" w:hAnsi="宋体"/>
          <w:color w:val="000000"/>
          <w:sz w:val="24"/>
        </w:rPr>
        <w:t xml:space="preserve">个工作日。</w:t>
      </w:r>
      <w:r/>
    </w:p>
    <w:p>
      <w:pPr>
        <w:ind w:right="29" w:firstLine="480"/>
        <w:jc w:val="left"/>
        <w:widowControl/>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ascii="宋体" w:hAnsi="宋体"/>
          <w:color w:val="000000"/>
          <w:sz w:val="24"/>
        </w:rPr>
      </w:pPr>
      <w:r>
        <w:rPr>
          <w:rFonts w:ascii="宋体" w:hAnsi="宋体"/>
          <w:color w:val="000000"/>
          <w:sz w:val="24"/>
        </w:rPr>
      </w:r>
      <w:r/>
    </w:p>
    <w:p>
      <w:pPr>
        <w:ind w:right="29"/>
        <w:jc w:val="left"/>
        <w:widowControl/>
        <w:rPr>
          <w:rFonts w:ascii="宋体" w:hAnsi="宋体"/>
          <w:color w:val="000000"/>
          <w:sz w:val="24"/>
        </w:rPr>
      </w:pPr>
      <w:r>
        <w:rPr>
          <w:rFonts w:ascii="宋体" w:hAnsi="宋体"/>
          <w:color w:val="000000"/>
          <w:sz w:val="24"/>
        </w:rPr>
        <w:t xml:space="preserve">供应商（电子签章）：</w:t>
      </w:r>
      <w:r/>
    </w:p>
    <w:p>
      <w:pPr>
        <w:ind w:right="29"/>
        <w:jc w:val="left"/>
        <w:widowControl/>
        <w:rPr>
          <w:rFonts w:ascii="宋体" w:hAnsi="宋体"/>
          <w:color w:val="000000"/>
          <w:sz w:val="24"/>
        </w:rPr>
      </w:pPr>
      <w:r>
        <w:rPr>
          <w:rFonts w:ascii="宋体" w:hAnsi="宋体"/>
          <w:color w:val="000000"/>
          <w:sz w:val="24"/>
        </w:rPr>
        <w:t xml:space="preserve">法定代表人(负责人)或授权代表（签字或盖章）：</w:t>
      </w:r>
      <w:r/>
    </w:p>
    <w:p>
      <w:pPr>
        <w:jc w:val="left"/>
        <w:widowControl/>
        <w:rPr>
          <w:rFonts w:ascii="宋体" w:hAnsi="宋体"/>
          <w:color w:val="000000"/>
          <w:sz w:val="24"/>
        </w:rPr>
      </w:pPr>
      <w:r>
        <w:rPr>
          <w:rFonts w:ascii="宋体" w:hAnsi="宋体"/>
          <w:color w:val="000000"/>
          <w:sz w:val="24"/>
        </w:rPr>
        <w:t xml:space="preserve">联系电话：</w:t>
      </w:r>
      <w:r/>
    </w:p>
    <w:p>
      <w:pPr>
        <w:jc w:val="left"/>
        <w:widowControl/>
        <w:rPr>
          <w:rFonts w:ascii="宋体" w:hAnsi="宋体"/>
          <w:color w:val="000000"/>
          <w:sz w:val="24"/>
        </w:rPr>
      </w:pPr>
      <w:r>
        <w:rPr>
          <w:rFonts w:ascii="宋体" w:hAnsi="宋体"/>
          <w:color w:val="000000"/>
          <w:sz w:val="24"/>
        </w:rPr>
        <w:t xml:space="preserve">移动电话：</w:t>
      </w:r>
      <w:r/>
    </w:p>
    <w:p>
      <w:pPr>
        <w:ind w:right="29"/>
        <w:jc w:val="lef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rPr>
        <w:t xml:space="preserve">  </w:t>
      </w: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jc w:val="center"/>
        <w:widowControl/>
        <w:rPr>
          <w:rFonts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rPr>
        <w:t xml:space="preserve">8</w:t>
      </w:r>
      <w:r>
        <w:rPr>
          <w:rFonts w:ascii="宋体" w:hAnsi="宋体"/>
          <w:b/>
          <w:color w:val="000000"/>
          <w:sz w:val="36"/>
          <w:szCs w:val="20"/>
        </w:rPr>
        <w:t xml:space="preserve">、授权委托书</w:t>
      </w:r>
      <w:r/>
    </w:p>
    <w:p>
      <w:pPr>
        <w:jc w:val="left"/>
        <w:spacing w:line="500" w:lineRule="exact"/>
        <w:widowControl/>
        <w:rPr>
          <w:rFonts w:ascii="宋体" w:hAnsi="宋体"/>
          <w:color w:val="000000"/>
          <w:sz w:val="32"/>
          <w:szCs w:val="20"/>
        </w:rPr>
      </w:pPr>
      <w:r>
        <w:rPr>
          <w:rFonts w:ascii="宋体" w:hAnsi="宋体"/>
          <w:color w:val="000000"/>
          <w:sz w:val="32"/>
          <w:szCs w:val="20"/>
        </w:rPr>
      </w:r>
      <w:r/>
    </w:p>
    <w:p>
      <w:pPr>
        <w:jc w:val="left"/>
        <w:spacing w:line="360" w:lineRule="auto"/>
        <w:widowControl/>
        <w:rPr>
          <w:rFonts w:ascii="宋体" w:hAnsi="宋体"/>
          <w:color w:val="000000"/>
          <w:sz w:val="24"/>
        </w:rPr>
      </w:pPr>
      <w:r>
        <w:rPr>
          <w:rFonts w:ascii="宋体" w:hAnsi="宋体"/>
          <w:color w:val="000000"/>
          <w:sz w:val="24"/>
        </w:rPr>
        <w:t xml:space="preserve">委托人（全称）：</w:t>
      </w:r>
      <w:r/>
    </w:p>
    <w:p>
      <w:pPr>
        <w:jc w:val="left"/>
        <w:spacing w:line="360" w:lineRule="auto"/>
        <w:widowControl/>
        <w:rPr>
          <w:rFonts w:ascii="宋体" w:hAnsi="宋体"/>
          <w:color w:val="000000"/>
          <w:sz w:val="24"/>
        </w:rPr>
      </w:pPr>
      <w:r>
        <w:rPr>
          <w:rFonts w:ascii="宋体" w:hAnsi="宋体"/>
          <w:color w:val="000000"/>
          <w:sz w:val="24"/>
        </w:rPr>
        <w:t xml:space="preserve">地址：</w:t>
      </w:r>
      <w:r/>
    </w:p>
    <w:p>
      <w:pPr>
        <w:jc w:val="left"/>
        <w:spacing w:line="360" w:lineRule="auto"/>
        <w:widowControl/>
        <w:rPr>
          <w:rFonts w:ascii="宋体" w:hAnsi="宋体"/>
          <w:color w:val="000000"/>
          <w:sz w:val="24"/>
        </w:rPr>
      </w:pPr>
      <w:r>
        <w:rPr>
          <w:rFonts w:ascii="宋体" w:hAnsi="宋体"/>
          <w:color w:val="000000"/>
          <w:sz w:val="24"/>
        </w:rPr>
        <w:t xml:space="preserve">法定代表人（负责人）：</w:t>
      </w:r>
      <w:r/>
    </w:p>
    <w:p>
      <w:pPr>
        <w:jc w:val="left"/>
        <w:spacing w:line="360" w:lineRule="auto"/>
        <w:widowControl/>
        <w:rPr>
          <w:rFonts w:ascii="宋体" w:hAnsi="宋体"/>
          <w:color w:val="000000"/>
          <w:sz w:val="24"/>
        </w:rPr>
      </w:pPr>
      <w:r>
        <w:rPr>
          <w:rFonts w:ascii="宋体" w:hAnsi="宋体"/>
          <w:color w:val="000000"/>
          <w:sz w:val="24"/>
        </w:rPr>
        <w:t xml:space="preserve">统一社会信用代码：</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受托人：先生（女士）</w:t>
      </w:r>
      <w:r/>
    </w:p>
    <w:p>
      <w:pPr>
        <w:jc w:val="left"/>
        <w:spacing w:line="360" w:lineRule="auto"/>
        <w:widowControl/>
        <w:rPr>
          <w:rFonts w:ascii="宋体" w:hAnsi="宋体"/>
          <w:color w:val="000000"/>
          <w:sz w:val="24"/>
        </w:rPr>
      </w:pPr>
      <w:r>
        <w:rPr>
          <w:rFonts w:ascii="宋体" w:hAnsi="宋体"/>
          <w:color w:val="000000"/>
          <w:sz w:val="24"/>
        </w:rPr>
        <w:t xml:space="preserve">身份证号：</w:t>
      </w:r>
      <w:r/>
    </w:p>
    <w:p>
      <w:pPr>
        <w:jc w:val="center"/>
        <w:spacing w:line="360" w:lineRule="auto"/>
        <w:widowControl/>
        <w:rPr>
          <w:rFonts w:ascii="宋体" w:hAnsi="宋体"/>
          <w:color w:val="000000"/>
          <w:sz w:val="24"/>
        </w:rPr>
      </w:pPr>
      <w:r>
        <w:rPr>
          <w:rFonts w:ascii="宋体" w:hAnsi="宋体"/>
          <w:color w:val="000000"/>
          <w:sz w:val="24"/>
        </w:rPr>
      </w:r>
      <w:r/>
    </w:p>
    <w:p>
      <w:pPr>
        <w:ind w:firstLine="560"/>
        <w:jc w:val="left"/>
        <w:spacing w:line="360" w:lineRule="auto"/>
        <w:widowControl/>
        <w:rPr>
          <w:rFonts w:ascii="宋体" w:hAnsi="宋体"/>
          <w:color w:val="000000"/>
          <w:sz w:val="24"/>
        </w:rPr>
      </w:pPr>
      <w:r>
        <w:rPr>
          <w:rFonts w:ascii="宋体" w:hAnsi="宋体"/>
          <w:color w:val="000000"/>
          <w:sz w:val="24"/>
        </w:rPr>
        <w:t xml:space="preserve">兹委托（）全权代表我企业（公司）参与</w:t>
      </w:r>
      <w:r>
        <w:rPr>
          <w:rFonts w:ascii="宋体" w:hAnsi="宋体"/>
          <w:color w:val="000000"/>
          <w:sz w:val="24"/>
          <w:u w:val="single"/>
        </w:rPr>
        <w:t xml:space="preserve">项目</w:t>
      </w:r>
      <w:r>
        <w:rPr>
          <w:rFonts w:ascii="宋体" w:hAnsi="宋体"/>
          <w:color w:val="000000"/>
          <w:sz w:val="24"/>
        </w:rPr>
        <w:t xml:space="preserve">[项目编号：]的磋商活动及签订合同。（）以我企业（公司）名义所为的行为及签署的文件，我企业（公司）均予以认可。有关法律责任均由我企业（公司）承担。（）无转委托权。委托期限自年月日起至年月日止。</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委托人（电子签章）：</w:t>
      </w:r>
      <w:r/>
    </w:p>
    <w:p>
      <w:pPr>
        <w:jc w:val="left"/>
        <w:spacing w:line="360" w:lineRule="auto"/>
        <w:widowControl/>
        <w:rPr>
          <w:rFonts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ascii="宋体" w:hAnsi="宋体"/>
          <w:color w:val="000000"/>
          <w:sz w:val="24"/>
        </w:rPr>
      </w:pPr>
      <w:r>
        <w:rPr>
          <w:rFonts w:ascii="宋体" w:hAnsi="宋体"/>
          <w:color w:val="000000"/>
          <w:sz w:val="24"/>
        </w:rPr>
        <w:t xml:space="preserve">受托人（签字或盖章）：</w:t>
      </w:r>
      <w:r/>
    </w:p>
    <w:p>
      <w:pPr>
        <w:pStyle w:val="1095"/>
        <w:ind w:left="0"/>
      </w:pPr>
      <w:r>
        <w:rPr>
          <w:rFonts w:hint="eastAsia" w:ascii="宋体" w:hAnsi="宋体"/>
          <w:color w:val="000000"/>
          <w:sz w:val="24"/>
        </w:rPr>
        <w:t xml:space="preserve">受托人（联系电话）：</w:t>
      </w:r>
      <w:r/>
    </w:p>
    <w:p>
      <w:pPr>
        <w:ind w:firstLine="4575"/>
        <w:jc w:val="left"/>
        <w:spacing w:line="360" w:lineRule="auto"/>
        <w:widowControl/>
        <w:rPr>
          <w:rFonts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jc w:val="left"/>
        <w:spacing w:line="360" w:lineRule="auto"/>
        <w:widowControl/>
        <w:rPr>
          <w:rFonts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rPr>
        <w:t xml:space="preserve">9</w:t>
      </w:r>
      <w:r>
        <w:rPr>
          <w:rFonts w:ascii="宋体" w:hAnsi="宋体"/>
          <w:b/>
          <w:color w:val="000000"/>
          <w:sz w:val="36"/>
          <w:szCs w:val="20"/>
        </w:rPr>
        <w:t xml:space="preserve">、中小企业声明函</w:t>
      </w:r>
      <w:r/>
    </w:p>
    <w:p>
      <w:pPr>
        <w:ind w:firstLine="480"/>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本公司郑重声明，根据《政府采购促进中小企业发展管理办法》（财库﹝2020﹞46号）的规定，本公司参加（</w:t>
      </w:r>
      <w:r>
        <w:rPr>
          <w:rFonts w:hint="eastAsia" w:ascii="宋体" w:hAnsi="宋体" w:cs="宋体"/>
          <w:color w:val="000000"/>
          <w:sz w:val="24"/>
          <w:szCs w:val="22"/>
          <w:u w:val="single"/>
        </w:rPr>
        <w:t xml:space="preserve">沛县龙固镇人民政府 </w:t>
      </w:r>
      <w:r>
        <w:rPr>
          <w:rFonts w:hint="eastAsia" w:ascii="宋体" w:hAnsi="宋体" w:cs="宋体"/>
          <w:color w:val="000000"/>
          <w:sz w:val="24"/>
          <w:szCs w:val="22"/>
        </w:rPr>
        <w:t xml:space="preserve">）的（</w:t>
      </w:r>
      <w:r>
        <w:rPr>
          <w:rFonts w:hint="eastAsia" w:ascii="宋体" w:hAnsi="宋体" w:cs="宋体"/>
          <w:color w:val="000000"/>
          <w:sz w:val="24"/>
          <w:szCs w:val="22"/>
          <w:u w:val="single"/>
        </w:rPr>
        <w:t xml:space="preserve">沛县龙固镇污水管网清淤检测排查工程</w:t>
      </w:r>
      <w:r>
        <w:rPr>
          <w:rFonts w:hint="eastAsia" w:ascii="宋体" w:hAnsi="宋体" w:cs="宋体"/>
          <w:color w:val="000000"/>
          <w:sz w:val="24"/>
          <w:szCs w:val="22"/>
        </w:rPr>
        <w:t xml:space="preserve">）采购活动，服务全部由符合政策要求的中小企业承接。相关企业的具体情况如下：</w:t>
      </w:r>
      <w:r/>
    </w:p>
    <w:p>
      <w:pPr>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（沛县龙固镇污水管网清淤检测排查工程），属于（采购文件中明确的所属行业）；承建（承接）企业为（</w:t>
      </w:r>
      <w:r>
        <w:rPr>
          <w:rFonts w:hint="eastAsia" w:ascii="宋体" w:hAnsi="宋体" w:cs="宋体"/>
          <w:color w:val="000000"/>
          <w:sz w:val="24"/>
          <w:szCs w:val="22"/>
          <w:u w:val="single"/>
        </w:rPr>
        <w:t xml:space="preserve">企业名称</w:t>
      </w:r>
      <w:r>
        <w:rPr>
          <w:rFonts w:hint="eastAsia" w:ascii="宋体" w:hAnsi="宋体" w:cs="宋体"/>
          <w:color w:val="000000"/>
          <w:sz w:val="24"/>
          <w:szCs w:val="22"/>
        </w:rPr>
        <w:t xml:space="preserve">），从业人员人，营业收入为万元，资产总额为万元，属于（</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jc w:val="left"/>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ascii="宋体" w:hAnsi="宋体" w:cs="宋体"/>
          <w:color w:val="000000"/>
          <w:sz w:val="24"/>
          <w:szCs w:val="22"/>
        </w:rPr>
      </w:pPr>
      <w:r>
        <w:rPr>
          <w:rFonts w:ascii="宋体" w:hAnsi="宋体" w:cs="宋体"/>
          <w:color w:val="000000"/>
          <w:sz w:val="24"/>
          <w:szCs w:val="22"/>
        </w:rPr>
      </w:r>
      <w:r/>
    </w:p>
    <w:p>
      <w:pPr>
        <w:pStyle w:val="1097"/>
        <w:jc w:val="left"/>
        <w:widowControl/>
        <w:rPr>
          <w:rFonts w:ascii="宋体" w:hAnsi="宋体" w:eastAsia="宋体" w:cs="宋体"/>
          <w:color w:val="000000"/>
          <w:sz w:val="24"/>
          <w:szCs w:val="22"/>
        </w:rPr>
      </w:pPr>
      <w:r>
        <w:rPr>
          <w:rFonts w:ascii="宋体" w:hAnsi="宋体" w:eastAsia="宋体" w:cs="宋体"/>
          <w:color w:val="000000"/>
          <w:sz w:val="24"/>
          <w:szCs w:val="22"/>
        </w:rPr>
      </w:r>
      <w:r/>
    </w:p>
    <w:p>
      <w:pPr>
        <w:pStyle w:val="1097"/>
        <w:jc w:val="left"/>
        <w:widowControl/>
        <w:rPr>
          <w:rFonts w:ascii="宋体" w:hAnsi="宋体" w:eastAsia="宋体" w:cs="宋体"/>
          <w:color w:val="000000"/>
          <w:sz w:val="24"/>
          <w:szCs w:val="22"/>
        </w:rPr>
      </w:pPr>
      <w:r>
        <w:rPr>
          <w:rFonts w:ascii="宋体" w:hAnsi="宋体" w:eastAsia="宋体" w:cs="宋体"/>
          <w:color w:val="000000"/>
          <w:sz w:val="24"/>
          <w:szCs w:val="22"/>
        </w:rPr>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企业名称（电子签章）：</w:t>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日期：  年  月  日</w:t>
      </w:r>
      <w:r/>
    </w:p>
    <w:p>
      <w:pPr>
        <w:pStyle w:val="1095"/>
        <w:ind w:left="0"/>
        <w:jc w:val="left"/>
        <w:widowControl/>
        <w:rPr>
          <w:rFonts w:ascii="宋体" w:hAnsi="宋体" w:cs="宋体"/>
          <w:color w:val="000000"/>
          <w:sz w:val="24"/>
        </w:rPr>
      </w:pPr>
      <w:r>
        <w:rPr>
          <w:rFonts w:ascii="宋体" w:hAnsi="宋体" w:cs="宋体"/>
          <w:color w:val="000000"/>
          <w:sz w:val="24"/>
        </w:rPr>
      </w:r>
      <w:r/>
    </w:p>
    <w:p>
      <w:pPr>
        <w:ind w:firstLine="480"/>
        <w:jc w:val="left"/>
        <w:spacing w:line="360" w:lineRule="auto"/>
        <w:widowControl/>
        <w:rPr>
          <w:rFonts w:ascii="宋体" w:hAnsi="宋体"/>
          <w:color w:val="000000"/>
          <w:sz w:val="24"/>
        </w:rPr>
      </w:pPr>
      <w:r>
        <w:rPr>
          <w:rFonts w:ascii="宋体" w:hAnsi="宋体"/>
          <w:color w:val="000000"/>
          <w:sz w:val="24"/>
        </w:rPr>
      </w:r>
      <w:r/>
    </w:p>
    <w:p>
      <w:pPr>
        <w:ind w:firstLine="480"/>
        <w:jc w:val="left"/>
        <w:spacing w:line="360" w:lineRule="auto"/>
        <w:widowControl/>
        <w:rPr>
          <w:rFonts w:ascii="宋体" w:hAnsi="宋体"/>
          <w:color w:val="000000"/>
          <w:sz w:val="24"/>
        </w:rPr>
      </w:pPr>
      <w:r>
        <w:rPr>
          <w:rFonts w:ascii="宋体" w:hAnsi="宋体"/>
          <w:color w:val="000000"/>
          <w:sz w:val="24"/>
        </w:rPr>
      </w:r>
      <w:r/>
    </w:p>
    <w:p>
      <w:pPr>
        <w:pStyle w:val="875"/>
        <w:ind w:left="0"/>
        <w:rPr>
          <w:rFonts w:ascii="宋体" w:hAnsi="宋体"/>
          <w:color w:val="000000"/>
          <w:sz w:val="24"/>
          <w:szCs w:val="24"/>
        </w:rPr>
      </w:pPr>
      <w:r>
        <w:rPr>
          <w:rFonts w:ascii="宋体" w:hAnsi="宋体"/>
          <w:color w:val="000000"/>
          <w:sz w:val="24"/>
          <w:szCs w:val="24"/>
        </w:rPr>
      </w:r>
      <w:r/>
    </w:p>
    <w:p>
      <w:pPr>
        <w:ind w:firstLine="482"/>
        <w:jc w:val="left"/>
        <w:spacing w:line="360" w:lineRule="auto"/>
        <w:widowControl/>
        <w:rPr>
          <w:rFonts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095"/>
        <w:ind w:left="0"/>
        <w:jc w:val="left"/>
        <w:spacing w:after="0"/>
        <w:widowControl/>
        <w:rPr>
          <w:rFonts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097"/>
        <w:ind w:left="0" w:firstLine="0"/>
        <w:rPr>
          <w:rFonts w:ascii="宋体" w:hAnsi="宋体" w:eastAsia="宋体" w:cs="宋体"/>
          <w:color w:val="000000"/>
        </w:rPr>
      </w:pPr>
      <w:r>
        <w:rPr>
          <w:rFonts w:ascii="宋体" w:hAnsi="宋体" w:eastAsia="宋体" w:cs="宋体"/>
          <w:color w:val="000000"/>
        </w:rPr>
      </w:r>
      <w:r/>
    </w:p>
    <w:p>
      <w:pPr>
        <w:spacing w:line="360" w:lineRule="auto"/>
        <w:rPr>
          <w:rFonts w:ascii="宋体" w:hAnsi="宋体" w:cs="宋体"/>
          <w:color w:val="000000"/>
          <w:sz w:val="24"/>
          <w:u w:val="single"/>
        </w:rPr>
      </w:pPr>
      <w:r>
        <w:rPr>
          <w:rFonts w:ascii="宋体" w:hAnsi="宋体" w:cs="宋体"/>
          <w:color w:val="000000"/>
          <w:sz w:val="24"/>
          <w:u w:val="single"/>
        </w:rPr>
      </w:r>
      <w:r/>
    </w:p>
    <w:p>
      <w:pPr>
        <w:pStyle w:val="1111"/>
        <w:spacing w:before="0" w:beforeAutospacing="0" w:after="0" w:afterAutospacing="0" w:line="360" w:lineRule="auto"/>
        <w:rPr>
          <w:rFonts w:cs="宋体"/>
          <w:color w:val="000000"/>
          <w:sz w:val="22"/>
          <w:szCs w:val="22"/>
        </w:rPr>
      </w:pPr>
      <w:r>
        <w:rPr>
          <w:rFonts w:hint="eastAsia" w:cs="宋体"/>
          <w:color w:val="000000"/>
          <w:sz w:val="15"/>
          <w:szCs w:val="15"/>
        </w:rPr>
        <w:br w:type="page" w:clear="all"/>
      </w:r>
      <w:r/>
    </w:p>
    <w:p>
      <w:pPr>
        <w:pStyle w:val="1111"/>
        <w:ind w:firstLine="440"/>
        <w:spacing w:before="0" w:beforeAutospacing="0" w:after="0" w:afterAutospacing="0" w:line="360" w:lineRule="auto"/>
        <w:rPr>
          <w:rFonts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111"/>
        <w:spacing w:before="0" w:beforeAutospacing="0" w:after="0" w:afterAutospacing="0" w:line="360" w:lineRule="auto"/>
        <w:rPr>
          <w:rFonts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11"/>
        <w:ind w:firstLine="440"/>
        <w:spacing w:before="0" w:beforeAutospacing="0" w:after="0" w:afterAutospacing="0" w:line="360" w:lineRule="auto"/>
        <w:rPr>
          <w:rFonts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097"/>
        <w:jc w:val="left"/>
        <w:widowControl/>
        <w:rPr>
          <w:szCs w:val="28"/>
        </w:rPr>
      </w:pPr>
      <w:r>
        <w:rPr>
          <w:szCs w:val="28"/>
        </w:rPr>
      </w:r>
      <w:r/>
    </w:p>
    <w:p>
      <w:pPr>
        <w:pStyle w:val="1096"/>
        <w:jc w:val="center"/>
        <w:widowControl/>
        <w:rPr>
          <w:sz w:val="20"/>
          <w:szCs w:val="20"/>
        </w:rPr>
      </w:pPr>
      <w:r>
        <w:rPr>
          <w:sz w:val="20"/>
          <w:szCs w:val="20"/>
        </w:rPr>
        <mc:AlternateContent>
          <mc:Choice Requires="wpg">
            <w:drawing>
              <wp:inline xmlns:wp="http://schemas.openxmlformats.org/drawingml/2006/wordprocessingDrawing" distT="0" distB="0" distL="0" distR="0">
                <wp:extent cx="1957070" cy="3805555"/>
                <wp:effectExtent l="0" t="0" r="0" b="0"/>
                <wp:docPr id="10" name="图片 11"/>
                <wp:cNvGraphicFramePr/>
                <a:graphic xmlns:a="http://schemas.openxmlformats.org/drawingml/2006/main">
                  <a:graphicData uri="http://schemas.openxmlformats.org/drawingml/2006/picture">
                    <pic:pic xmlns:pic="http://schemas.openxmlformats.org/drawingml/2006/picture">
                      <pic:nvPicPr>
                        <pic:cNvPr id="10" name="图片 11"/>
                        <pic:cNvPicPr/>
                        <pic:nvPr/>
                      </pic:nvPicPr>
                      <pic:blipFill>
                        <a:blip r:embed="rId18"/>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4.1pt;height:299.6pt;mso-wrap-distance-left:0.0pt;mso-wrap-distance-top:0.0pt;mso-wrap-distance-right:0.0pt;mso-wrap-distance-bottom:0.0pt;" stroked="f">
                <v:path textboxrect="0,0,0,0"/>
                <v:imagedata r:id="rId18" o:title=""/>
              </v:shape>
            </w:pict>
          </mc:Fallback>
        </mc:AlternateContent>
      </w:r>
      <w:r/>
    </w:p>
    <w:p>
      <w:pPr>
        <w:jc w:val="left"/>
        <w:widowControl/>
        <w:rPr>
          <w:rFonts w:ascii="仿宋" w:hAnsi="仿宋" w:eastAsia="仿宋" w:cs="仿宋"/>
          <w:b/>
          <w:bCs/>
          <w:sz w:val="24"/>
        </w:rPr>
      </w:pPr>
      <w:r>
        <w:rPr>
          <w:rFonts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pStyle w:val="1095"/>
        <w:rPr>
          <w:rFonts w:ascii="宋体" w:hAnsi="宋体"/>
          <w:b/>
          <w:bCs/>
          <w:color w:val="000000"/>
          <w:sz w:val="36"/>
          <w:szCs w:val="36"/>
        </w:rPr>
      </w:pPr>
      <w:r>
        <w:rPr>
          <w:rFonts w:ascii="宋体" w:hAnsi="宋体"/>
          <w:b/>
          <w:bCs/>
          <w:color w:val="000000"/>
          <w:sz w:val="36"/>
          <w:szCs w:val="36"/>
        </w:rPr>
      </w:r>
      <w:r/>
    </w:p>
    <w:p>
      <w:pPr>
        <w:pStyle w:val="1095"/>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ascii="宋体" w:hAnsi="宋体"/>
          <w:color w:val="000000"/>
          <w:sz w:val="24"/>
          <w:szCs w:val="20"/>
        </w:rPr>
      </w:pPr>
      <w:r>
        <w:rPr>
          <w:rFonts w:ascii="宋体" w:hAnsi="宋体"/>
          <w:color w:val="000000"/>
          <w:sz w:val="24"/>
          <w:szCs w:val="20"/>
        </w:rPr>
      </w:r>
      <w:r/>
    </w:p>
    <w:p>
      <w:pPr>
        <w:ind w:firstLine="720"/>
        <w:jc w:val="left"/>
        <w:spacing w:before="100" w:beforeAutospacing="1" w:after="100" w:afterAutospacing="1" w:line="360" w:lineRule="auto"/>
        <w:widowControl/>
        <w:rPr>
          <w:rFonts w:ascii="宋体" w:hAnsi="宋体" w:cs="宋体"/>
          <w:color w:val="000000"/>
          <w:sz w:val="24"/>
          <w:szCs w:val="22"/>
        </w:rPr>
      </w:pPr>
      <w:r>
        <w:rPr>
          <w:rFonts w:hint="eastAsia" w:ascii="宋体" w:hAnsi="宋体" w:cs="宋体"/>
          <w:color w:val="000000"/>
          <w:sz w:val="24"/>
          <w:szCs w:val="22"/>
        </w:rPr>
        <w:t xml:space="preserve">我单位在参加项目（项目编号：）政府采购活动前3年内在经营活动中没有重大违法记录。重大违法记录是指因违法经营受到刑事处罚或者责令停产停业、吊销许可证或者执照、较大数额罚款等行政处罚。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ascii="宋体" w:hAnsi="宋体" w:cs="宋体"/>
          <w:color w:val="000000"/>
          <w:sz w:val="24"/>
          <w:szCs w:val="22"/>
        </w:rPr>
      </w:pPr>
      <w:r>
        <w:rPr>
          <w:rFonts w:ascii="宋体" w:hAnsi="宋体" w:cs="宋体"/>
          <w:color w:val="000000"/>
          <w:sz w:val="24"/>
          <w:szCs w:val="22"/>
        </w:rPr>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法定代表人(负责人)或授权代表（签字或盖章）：</w:t>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日期：  年  月  日</w:t>
      </w:r>
      <w:r/>
    </w:p>
    <w:p>
      <w:pPr>
        <w:pStyle w:val="1111"/>
        <w:ind w:left="239" w:firstLine="2640"/>
        <w:rPr>
          <w:color w:val="000000"/>
        </w:rPr>
      </w:pPr>
      <w:r>
        <w:rPr>
          <w:color w:val="000000"/>
        </w:rPr>
      </w:r>
      <w:r/>
    </w:p>
    <w:p>
      <w:pPr>
        <w:pStyle w:val="1111"/>
        <w:ind w:left="239" w:firstLine="2640"/>
        <w:rPr>
          <w:color w:val="000000"/>
        </w:rPr>
      </w:pPr>
      <w:r>
        <w:rPr>
          <w:color w:val="000000"/>
        </w:rPr>
      </w:r>
      <w:r/>
    </w:p>
    <w:p>
      <w:pPr>
        <w:pStyle w:val="1111"/>
        <w:ind w:left="239" w:firstLine="2640"/>
        <w:rPr>
          <w:color w:val="000000"/>
        </w:rPr>
      </w:pPr>
      <w:r>
        <w:rPr>
          <w:color w:val="000000"/>
        </w:rPr>
      </w:r>
      <w:r/>
    </w:p>
    <w:p>
      <w:pPr>
        <w:pStyle w:val="1111"/>
        <w:ind w:left="239" w:firstLine="2640"/>
        <w:rPr>
          <w:color w:val="000000"/>
        </w:rPr>
      </w:pPr>
      <w:r>
        <w:rPr>
          <w:color w:val="000000"/>
        </w:rPr>
      </w:r>
      <w:r/>
    </w:p>
    <w:p>
      <w:pPr>
        <w:pStyle w:val="1111"/>
        <w:ind w:left="239" w:firstLine="2640"/>
        <w:rPr>
          <w:color w:val="000000"/>
        </w:rPr>
      </w:pPr>
      <w:r>
        <w:rPr>
          <w:color w:val="000000"/>
        </w:rPr>
      </w:r>
      <w:r/>
    </w:p>
    <w:p>
      <w:pPr>
        <w:pStyle w:val="1111"/>
        <w:ind w:left="239" w:firstLine="2640"/>
        <w:rPr>
          <w:color w:val="000000"/>
        </w:rPr>
      </w:pPr>
      <w:r>
        <w:rPr>
          <w:color w:val="000000"/>
        </w:rPr>
      </w:r>
      <w:r/>
    </w:p>
    <w:p>
      <w:pPr>
        <w:pStyle w:val="1111"/>
        <w:ind w:left="239" w:firstLine="2640"/>
        <w:rPr>
          <w:color w:val="000000"/>
        </w:rPr>
      </w:pPr>
      <w:r>
        <w:rPr>
          <w:color w:val="000000"/>
        </w:rPr>
      </w:r>
      <w:r/>
    </w:p>
    <w:p>
      <w:pPr>
        <w:pStyle w:val="1111"/>
        <w:ind w:left="239" w:firstLine="2640"/>
        <w:rPr>
          <w:color w:val="000000"/>
        </w:rPr>
      </w:pPr>
      <w:r>
        <w:rPr>
          <w:color w:val="000000"/>
        </w:rPr>
      </w:r>
      <w:r/>
    </w:p>
    <w:p>
      <w:pPr>
        <w:pStyle w:val="1111"/>
        <w:ind w:left="239" w:firstLine="2640"/>
        <w:rPr>
          <w:color w:val="000000"/>
        </w:rPr>
      </w:pPr>
      <w:r>
        <w:rPr>
          <w:color w:val="000000"/>
        </w:rPr>
      </w:r>
      <w:r/>
    </w:p>
    <w:p>
      <w:pPr>
        <w:jc w:val="center"/>
        <w:spacing w:line="588" w:lineRule="exact"/>
        <w:rPr>
          <w:rFonts w:ascii="宋体" w:hAnsi="宋体"/>
          <w:b/>
          <w:color w:val="000000"/>
          <w:sz w:val="36"/>
          <w:szCs w:val="36"/>
        </w:rPr>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000000"/>
          <w:sz w:val="36"/>
          <w:szCs w:val="36"/>
        </w:rPr>
      </w:r>
      <w:r/>
    </w:p>
    <w:p>
      <w:pPr>
        <w:widowControl/>
        <w:rPr>
          <w:rFonts w:ascii="宋体" w:hAnsi="宋体" w:cs="宋体"/>
          <w:b/>
          <w:color w:val="000000"/>
          <w:sz w:val="36"/>
          <w:szCs w:val="36"/>
        </w:rPr>
      </w:pPr>
      <w:r/>
      <w:bookmarkStart w:id="4" w:name="OLE_LINK14"/>
      <w:r/>
      <w:bookmarkStart w:id="5" w:name="OLE_LINK13"/>
      <w:r>
        <w:rPr>
          <w:rFonts w:ascii="宋体" w:hAnsi="宋体"/>
          <w:b/>
          <w:color w:val="000000"/>
          <w:sz w:val="36"/>
          <w:szCs w:val="36"/>
        </w:rPr>
        <w:t xml:space="preserve">1</w:t>
      </w:r>
      <w:r>
        <w:rPr>
          <w:rFonts w:hint="eastAsia" w:ascii="宋体" w:hAnsi="宋体"/>
          <w:b/>
          <w:color w:val="000000"/>
          <w:sz w:val="36"/>
          <w:szCs w:val="36"/>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ind w:firstLine="480"/>
        <w:jc w:val="left"/>
        <w:spacing w:line="360" w:lineRule="auto"/>
        <w:widowControl/>
        <w:rPr>
          <w:rFonts w:ascii="宋体" w:hAnsi="宋体" w:cs="宋体"/>
          <w:color w:val="000000"/>
          <w:sz w:val="24"/>
          <w:szCs w:val="20"/>
        </w:rPr>
      </w:pPr>
      <w:r>
        <w:rPr>
          <w:rFonts w:ascii="宋体" w:hAnsi="宋体" w:cs="宋体"/>
          <w:color w:val="000000"/>
          <w:sz w:val="24"/>
          <w:szCs w:val="20"/>
        </w:rPr>
      </w:r>
      <w:r/>
    </w:p>
    <w:p>
      <w:pPr>
        <w:jc w:val="left"/>
        <w:spacing w:line="360" w:lineRule="auto"/>
        <w:widowControl/>
        <w:rPr>
          <w:rStyle w:val="1105"/>
          <w:rFonts w:ascii="宋体" w:hAnsi="宋体" w:cs="宋体"/>
          <w:sz w:val="24"/>
          <w:szCs w:val="20"/>
        </w:rPr>
      </w:pPr>
      <w:r>
        <w:rPr>
          <w:rStyle w:val="1105"/>
          <w:rFonts w:hint="eastAsia" w:ascii="宋体" w:hAnsi="宋体" w:cs="宋体"/>
          <w:sz w:val="24"/>
        </w:rPr>
        <w:t xml:space="preserve">项目名称：</w:t>
      </w:r>
      <w:r/>
    </w:p>
    <w:p>
      <w:pPr>
        <w:jc w:val="left"/>
        <w:spacing w:line="360" w:lineRule="auto"/>
        <w:widowControl/>
        <w:rPr>
          <w:rStyle w:val="1105"/>
          <w:rFonts w:ascii="宋体" w:hAnsi="宋体" w:cs="宋体"/>
          <w:sz w:val="28"/>
          <w:szCs w:val="28"/>
        </w:rPr>
      </w:pPr>
      <w:r>
        <w:rPr>
          <w:rStyle w:val="1105"/>
          <w:rFonts w:hint="eastAsia" w:ascii="宋体" w:hAnsi="宋体" w:cs="宋体"/>
          <w:sz w:val="24"/>
        </w:rPr>
        <w:t xml:space="preserve">项目编号：</w:t>
      </w:r>
      <w:r/>
    </w:p>
    <w:p>
      <w:pPr>
        <w:pStyle w:val="915"/>
        <w:spacing w:line="360" w:lineRule="auto"/>
        <w:rPr>
          <w:rStyle w:val="1105"/>
          <w:rFonts w:ascii="宋体" w:hAnsi="宋体" w:cs="宋体"/>
          <w:sz w:val="24"/>
          <w:szCs w:val="20"/>
        </w:rPr>
      </w:pPr>
      <w:r>
        <w:rPr>
          <w:rFonts w:ascii="宋体" w:hAnsi="宋体" w:cs="宋体"/>
          <w:sz w:val="24"/>
          <w:szCs w:val="20"/>
        </w:rPr>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供应商郑重声明：供应商具备履行合同（项目名称：，项目编号：）所必需的设备和专业技术能力，具体为：</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设备：</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1.（证明材料原件的扫描件附后）</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2.（证明材料原件的扫描件附后）</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3.（证明材料原件的扫描件附后）</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专业技术能力：</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1.（证明材料原件的扫描件附后）</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2.（证明材料原件的扫描件附后）</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3.（证明材料原件的扫描件附后）</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w:t>
      </w:r>
      <w:r/>
    </w:p>
    <w:p>
      <w:pPr>
        <w:pStyle w:val="915"/>
        <w:spacing w:line="360" w:lineRule="auto"/>
        <w:rPr>
          <w:rStyle w:val="1105"/>
          <w:rFonts w:ascii="宋体" w:hAnsi="宋体" w:cs="宋体"/>
          <w:sz w:val="24"/>
          <w:szCs w:val="20"/>
        </w:rPr>
      </w:pPr>
      <w:r>
        <w:rPr>
          <w:rStyle w:val="1105"/>
          <w:rFonts w:hint="eastAsia" w:ascii="宋体" w:hAnsi="宋体" w:cs="宋体"/>
          <w:sz w:val="24"/>
          <w:szCs w:val="20"/>
        </w:rPr>
        <w:t xml:space="preserve">特此声明。</w:t>
      </w:r>
      <w:r/>
    </w:p>
    <w:p>
      <w:pPr>
        <w:pStyle w:val="915"/>
        <w:ind w:left="0" w:firstLine="480"/>
        <w:spacing w:line="360" w:lineRule="auto"/>
        <w:rPr>
          <w:rStyle w:val="1105"/>
          <w:rFonts w:ascii="宋体" w:hAnsi="宋体" w:cs="宋体"/>
          <w:sz w:val="24"/>
          <w:szCs w:val="20"/>
        </w:rPr>
      </w:pPr>
      <w:r>
        <w:rPr>
          <w:rStyle w:val="1105"/>
          <w:rFonts w:hint="eastAsia" w:ascii="宋体" w:hAnsi="宋体" w:cs="宋体"/>
          <w:sz w:val="24"/>
          <w:szCs w:val="20"/>
        </w:rPr>
        <w:t xml:space="preserve">供应商对上述声明的真实性负责。如有虚假，将依法承担相应责任。</w:t>
      </w:r>
      <w:r/>
    </w:p>
    <w:p>
      <w:pPr>
        <w:pStyle w:val="915"/>
        <w:spacing w:line="360" w:lineRule="auto"/>
        <w:rPr>
          <w:rStyle w:val="1105"/>
          <w:rFonts w:ascii="宋体" w:hAnsi="宋体" w:cs="宋体"/>
          <w:sz w:val="24"/>
          <w:szCs w:val="20"/>
        </w:rPr>
      </w:pPr>
      <w:r>
        <w:rPr>
          <w:rFonts w:ascii="宋体" w:hAnsi="宋体" w:cs="宋体"/>
          <w:sz w:val="24"/>
          <w:szCs w:val="20"/>
        </w:rPr>
      </w:r>
      <w:r/>
    </w:p>
    <w:p>
      <w:pPr>
        <w:pStyle w:val="915"/>
        <w:spacing w:line="360" w:lineRule="auto"/>
        <w:rPr>
          <w:rStyle w:val="1105"/>
          <w:rFonts w:ascii="宋体" w:hAnsi="宋体" w:cs="宋体"/>
          <w:sz w:val="24"/>
          <w:szCs w:val="20"/>
        </w:rPr>
      </w:pPr>
      <w:r>
        <w:rPr>
          <w:rFonts w:ascii="宋体" w:hAnsi="宋体" w:cs="宋体"/>
          <w:sz w:val="24"/>
          <w:szCs w:val="20"/>
        </w:rPr>
      </w:r>
      <w:r/>
    </w:p>
    <w:p>
      <w:pPr>
        <w:jc w:val="left"/>
        <w:spacing w:line="360" w:lineRule="auto"/>
        <w:widowControl/>
        <w:rPr>
          <w:rStyle w:val="1105"/>
          <w:rFonts w:ascii="宋体" w:hAnsi="宋体" w:cs="宋体"/>
          <w:sz w:val="24"/>
          <w:szCs w:val="20"/>
        </w:rPr>
      </w:pPr>
      <w:r>
        <w:rPr>
          <w:rFonts w:ascii="宋体" w:hAnsi="宋体" w:cs="宋体"/>
          <w:sz w:val="24"/>
          <w:szCs w:val="20"/>
        </w:rPr>
      </w:r>
      <w:r/>
    </w:p>
    <w:p>
      <w:pPr>
        <w:pStyle w:val="1092"/>
        <w:spacing w:line="360" w:lineRule="auto"/>
        <w:rPr>
          <w:rStyle w:val="1105"/>
          <w:rFonts w:ascii="宋体" w:hAnsi="宋体" w:cs="宋体"/>
          <w:sz w:val="24"/>
          <w:szCs w:val="20"/>
        </w:rPr>
      </w:pPr>
      <w:r>
        <w:rPr>
          <w:rFonts w:ascii="宋体" w:hAnsi="宋体" w:cs="宋体"/>
          <w:sz w:val="24"/>
          <w:szCs w:val="20"/>
        </w:rPr>
      </w:r>
      <w:r/>
    </w:p>
    <w:p>
      <w:pPr>
        <w:pStyle w:val="871"/>
        <w:ind w:right="29"/>
        <w:spacing w:line="360" w:lineRule="auto"/>
        <w:rPr>
          <w:rStyle w:val="1105"/>
          <w:rFonts w:ascii="宋体" w:hAnsi="宋体" w:cs="宋体"/>
          <w:sz w:val="24"/>
          <w:szCs w:val="20"/>
        </w:rPr>
      </w:pPr>
      <w:r>
        <w:rPr>
          <w:rStyle w:val="1105"/>
          <w:rFonts w:hint="eastAsia" w:ascii="宋体" w:hAnsi="宋体" w:cs="宋体"/>
          <w:sz w:val="24"/>
          <w:szCs w:val="20"/>
        </w:rPr>
        <w:t xml:space="preserve">供应商（电子签章）：</w:t>
      </w:r>
      <w:r/>
    </w:p>
    <w:p>
      <w:pPr>
        <w:pStyle w:val="871"/>
        <w:ind w:right="29" w:firstLine="480"/>
        <w:jc w:val="right"/>
        <w:spacing w:line="360" w:lineRule="auto"/>
        <w:rPr>
          <w:rStyle w:val="1105"/>
          <w:rFonts w:ascii="宋体" w:hAnsi="宋体" w:cs="宋体"/>
          <w:sz w:val="24"/>
          <w:szCs w:val="20"/>
        </w:rPr>
      </w:pPr>
      <w:r>
        <w:rPr>
          <w:rStyle w:val="1105"/>
          <w:rFonts w:hint="eastAsia" w:ascii="宋体" w:hAnsi="宋体" w:cs="宋体"/>
          <w:sz w:val="24"/>
          <w:szCs w:val="20"/>
        </w:rPr>
        <w:t xml:space="preserve">法定代表人(负责人)或授权代表（签字或盖章）：</w:t>
      </w:r>
      <w:r/>
    </w:p>
    <w:p>
      <w:pPr>
        <w:pStyle w:val="871"/>
        <w:ind w:right="29"/>
        <w:spacing w:line="360" w:lineRule="auto"/>
        <w:rPr>
          <w:rStyle w:val="1105"/>
          <w:rFonts w:ascii="宋体" w:hAnsi="宋体" w:cs="宋体"/>
          <w:sz w:val="24"/>
          <w:szCs w:val="20"/>
        </w:rPr>
      </w:pPr>
      <w:r>
        <w:rPr>
          <w:rStyle w:val="1105"/>
          <w:rFonts w:hint="eastAsia" w:ascii="宋体" w:hAnsi="宋体" w:cs="宋体"/>
          <w:sz w:val="24"/>
          <w:szCs w:val="20"/>
        </w:rPr>
        <w:t xml:space="preserve">日期：</w:t>
      </w:r>
      <w:r>
        <w:rPr>
          <w:rFonts w:ascii="宋体" w:hAnsi="宋体"/>
          <w:sz w:val="24"/>
        </w:rPr>
        <w:t xml:space="preserve">年月日</w:t>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pStyle w:val="1095"/>
      </w:pPr>
      <w:r/>
      <w:r/>
    </w:p>
    <w:p>
      <w:pPr>
        <w:jc w:val="center"/>
        <w:spacing w:line="588" w:lineRule="exact"/>
        <w:widowControl/>
        <w:rPr>
          <w:rFonts w:ascii="宋体" w:hAnsi="宋体"/>
          <w:b/>
          <w:color w:val="000000"/>
          <w:sz w:val="36"/>
          <w:szCs w:val="36"/>
        </w:rPr>
      </w:pPr>
      <w:r>
        <w:rPr>
          <w:rFonts w:hint="eastAsia" w:ascii="宋体" w:hAnsi="宋体"/>
          <w:b/>
          <w:color w:val="000000"/>
          <w:sz w:val="36"/>
          <w:szCs w:val="36"/>
        </w:rPr>
        <w:t xml:space="preserve">12、</w:t>
      </w:r>
      <w:r>
        <w:rPr>
          <w:rFonts w:ascii="宋体" w:hAnsi="宋体"/>
          <w:b/>
          <w:color w:val="000000"/>
          <w:sz w:val="36"/>
          <w:szCs w:val="36"/>
        </w:rPr>
        <w:t xml:space="preserve">残疾人福利性单位声明函</w:t>
      </w:r>
      <w:bookmarkEnd w:id="4"/>
      <w:r/>
      <w:bookmarkEnd w:id="5"/>
      <w:r/>
      <w:r/>
    </w:p>
    <w:p>
      <w:pPr>
        <w:jc w:val="center"/>
        <w:spacing w:line="0" w:lineRule="atLeast"/>
        <w:widowControl/>
        <w:rPr>
          <w:rFonts w:ascii="宋体" w:hAnsi="宋体"/>
          <w:color w:val="000000"/>
          <w:sz w:val="24"/>
          <w:szCs w:val="20"/>
        </w:rPr>
      </w:pPr>
      <w:r>
        <w:rPr>
          <w:rFonts w:ascii="宋体" w:hAnsi="宋体"/>
          <w:color w:val="000000"/>
          <w:sz w:val="24"/>
          <w:szCs w:val="20"/>
        </w:rPr>
      </w:r>
      <w:r/>
    </w:p>
    <w:p>
      <w:pPr>
        <w:jc w:val="center"/>
        <w:spacing w:line="0" w:lineRule="atLeast"/>
        <w:widowControl/>
        <w:rPr>
          <w:rFonts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ascii="宋体" w:hAnsi="宋体"/>
          <w:color w:val="000000"/>
          <w:sz w:val="24"/>
          <w:szCs w:val="20"/>
        </w:rPr>
      </w:pPr>
      <w:r>
        <w:rPr>
          <w:rFonts w:ascii="宋体" w:hAnsi="宋体"/>
          <w:color w:val="000000"/>
          <w:sz w:val="24"/>
          <w:szCs w:val="20"/>
        </w:rPr>
      </w:r>
      <w:r/>
    </w:p>
    <w:p>
      <w:pPr>
        <w:spacing w:line="360" w:lineRule="auto"/>
        <w:widowControl/>
        <w:rPr>
          <w:rFonts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ascii="宋体" w:hAnsi="宋体"/>
          <w:color w:val="000000"/>
          <w:sz w:val="24"/>
        </w:rPr>
      </w:pPr>
      <w:r>
        <w:rPr>
          <w:rFonts w:ascii="宋体" w:hAnsi="宋体"/>
          <w:color w:val="000000"/>
          <w:spacing w:val="6"/>
          <w:sz w:val="24"/>
        </w:rPr>
        <w:t xml:space="preserve">本单位郑重声明，根据《财政部民政部中国残疾人联合会关于促进残疾人就业政府采购政策的通知》（财库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单位名称（电子签章）：</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rPr>
        <w:t xml:space="preserve">   </w:t>
      </w: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仿宋" w:hAnsi="仿宋" w:eastAsia="仿宋"/>
          <w:sz w:val="24"/>
          <w:szCs w:val="22"/>
        </w:rPr>
      </w:pPr>
      <w:r>
        <w:rPr>
          <w:rFonts w:ascii="宋体" w:hAnsi="宋体"/>
          <w:b/>
          <w:color w:val="000000"/>
          <w:sz w:val="36"/>
          <w:szCs w:val="36"/>
        </w:rPr>
        <w:t xml:space="preserve">1</w:t>
      </w:r>
      <w:r>
        <w:rPr>
          <w:rFonts w:hint="eastAsia" w:ascii="宋体" w:hAnsi="宋体"/>
          <w:b/>
          <w:color w:val="000000"/>
          <w:sz w:val="36"/>
          <w:szCs w:val="36"/>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spacing w:after="120" w:line="360" w:lineRule="auto"/>
        <w:rPr>
          <w:rFonts w:ascii="宋体" w:hAnsi="宋体" w:cs="宋体"/>
          <w:color w:val="000000"/>
          <w:sz w:val="24"/>
        </w:rPr>
      </w:pPr>
      <w:r>
        <w:rPr>
          <w:rFonts w:ascii="宋体" w:hAnsi="宋体" w:cs="宋体"/>
          <w:color w:val="000000"/>
          <w:sz w:val="24"/>
        </w:rPr>
        <w:t xml:space="preserve">项目名称：</w:t>
      </w:r>
      <w:r/>
    </w:p>
    <w:p>
      <w:pPr>
        <w:spacing w:after="120" w:line="360" w:lineRule="auto"/>
        <w:rPr>
          <w:rFonts w:ascii="宋体" w:hAnsi="宋体" w:cs="宋体"/>
          <w:color w:val="000000"/>
          <w:sz w:val="24"/>
        </w:rPr>
      </w:pPr>
      <w:r>
        <w:rPr>
          <w:rFonts w:ascii="宋体" w:hAnsi="宋体" w:cs="宋体"/>
          <w:color w:val="000000"/>
          <w:sz w:val="24"/>
        </w:rPr>
        <w:t xml:space="preserve">项目编号：</w:t>
      </w:r>
      <w:r/>
    </w:p>
    <w:p>
      <w:pPr>
        <w:spacing w:after="120" w:line="360" w:lineRule="auto"/>
        <w:rPr>
          <w:rFonts w:ascii="宋体" w:hAnsi="宋体" w:cs="宋体"/>
          <w:color w:val="000000"/>
          <w:sz w:val="24"/>
        </w:rPr>
      </w:pPr>
      <w:r>
        <w:rPr>
          <w:rFonts w:ascii="宋体" w:hAnsi="宋体" w:cs="宋体"/>
          <w:color w:val="000000"/>
          <w:sz w:val="24"/>
        </w:rPr>
        <w:t xml:space="preserve">我单位郑重承诺及声明：</w:t>
      </w:r>
      <w:r/>
    </w:p>
    <w:p>
      <w:pPr>
        <w:spacing w:after="120" w:line="360" w:lineRule="auto"/>
        <w:rPr>
          <w:rFonts w:ascii="宋体" w:hAnsi="宋体" w:cs="宋体"/>
          <w:color w:val="000000"/>
          <w:sz w:val="24"/>
        </w:rPr>
      </w:pPr>
      <w:r>
        <w:rPr>
          <w:rFonts w:ascii="宋体" w:hAnsi="宋体" w:cs="宋体"/>
          <w:color w:val="000000"/>
          <w:sz w:val="24"/>
        </w:rPr>
        <w:t xml:space="preserve">如有参与同一合同项下政府采购活动的其他投标人与我单位存在负责人为同一人，或存在直接控股、管理关系的，我单位自愿不再参加该同一合同项下的政府采购活动。</w:t>
      </w:r>
      <w:r/>
    </w:p>
    <w:p>
      <w:pPr>
        <w:spacing w:after="120" w:line="360" w:lineRule="auto"/>
        <w:rPr>
          <w:rFonts w:ascii="宋体" w:hAnsi="宋体" w:cs="宋体"/>
          <w:color w:val="000000"/>
          <w:sz w:val="24"/>
        </w:rPr>
      </w:pPr>
      <w:r>
        <w:rPr>
          <w:rFonts w:ascii="宋体" w:hAnsi="宋体" w:cs="宋体"/>
          <w:color w:val="000000"/>
          <w:sz w:val="24"/>
        </w:rPr>
        <w:t xml:space="preserve">我单位不是为本采购项目提供整体设计、规范编制或者项目管理、监理、检测等服务的供应商。</w:t>
      </w:r>
      <w:r/>
    </w:p>
    <w:p>
      <w:pPr>
        <w:spacing w:after="120" w:line="360" w:lineRule="auto"/>
        <w:rPr>
          <w:rFonts w:ascii="宋体" w:hAnsi="宋体" w:cs="宋体"/>
          <w:color w:val="000000"/>
          <w:sz w:val="24"/>
        </w:rPr>
      </w:pPr>
      <w:r>
        <w:rPr>
          <w:rFonts w:ascii="宋体" w:hAnsi="宋体" w:cs="宋体"/>
          <w:color w:val="000000"/>
          <w:sz w:val="24"/>
        </w:rPr>
        <w:t xml:space="preserve">我单位对以上承诺及声明的真实性、合法性全权负责，如有虚假隐瞒，自愿接受政府采购相关法律法规处罚及一切相应责任。</w:t>
      </w:r>
      <w:r/>
    </w:p>
    <w:p>
      <w:pPr>
        <w:ind w:firstLine="3600"/>
        <w:spacing w:after="120" w:line="360" w:lineRule="auto"/>
        <w:rPr>
          <w:rFonts w:ascii="宋体" w:hAnsi="宋体" w:cs="宋体"/>
          <w:color w:val="000000"/>
          <w:sz w:val="24"/>
        </w:rPr>
      </w:pPr>
      <w:r>
        <w:rPr>
          <w:rFonts w:ascii="宋体" w:hAnsi="宋体" w:cs="宋体"/>
          <w:color w:val="000000"/>
          <w:sz w:val="24"/>
        </w:rPr>
        <w:t xml:space="preserve">供应商：（电子签章）</w:t>
      </w:r>
      <w:r/>
    </w:p>
    <w:p>
      <w:pPr>
        <w:ind w:firstLine="3600"/>
        <w:spacing w:after="120" w:line="360" w:lineRule="auto"/>
        <w:rPr>
          <w:rFonts w:ascii="宋体" w:hAnsi="宋体" w:cs="宋体"/>
          <w:color w:val="000000"/>
          <w:sz w:val="24"/>
        </w:rPr>
      </w:pPr>
      <w:r>
        <w:rPr>
          <w:rFonts w:ascii="宋体" w:hAnsi="宋体" w:cs="宋体"/>
          <w:color w:val="000000"/>
          <w:sz w:val="24"/>
        </w:rPr>
        <w:t xml:space="preserve">日期： 年 月 日</w:t>
      </w:r>
      <w:r/>
    </w:p>
    <w:p>
      <w:pPr>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widowControl/>
        <w:rPr>
          <w:rFonts w:ascii="宋体" w:hAnsi="宋体"/>
          <w:color w:val="000000"/>
          <w:sz w:val="24"/>
        </w:rPr>
      </w:pPr>
      <w:r>
        <w:rPr>
          <w:rFonts w:ascii="宋体" w:hAnsi="宋体"/>
          <w:color w:val="000000"/>
          <w:sz w:val="24"/>
        </w:rPr>
      </w:r>
      <w:r/>
    </w:p>
    <w:p>
      <w:pPr>
        <w:spacing w:line="360" w:lineRule="auto"/>
        <w:widowControl/>
        <w:rPr>
          <w:rFonts w:ascii="宋体" w:hAnsi="宋体"/>
          <w:b/>
          <w:color w:val="000000"/>
          <w:sz w:val="36"/>
          <w:szCs w:val="36"/>
        </w:rPr>
      </w:pPr>
      <w:r>
        <w:rPr>
          <w:rFonts w:ascii="宋体" w:hAnsi="宋体"/>
          <w:b/>
          <w:color w:val="000000"/>
          <w:sz w:val="36"/>
          <w:szCs w:val="36"/>
        </w:rPr>
      </w:r>
      <w:r/>
    </w:p>
    <w:p>
      <w:pPr>
        <w:pStyle w:val="1095"/>
        <w:rPr>
          <w:rFonts w:ascii="宋体" w:hAnsi="宋体"/>
          <w:b/>
          <w:color w:val="000000"/>
          <w:sz w:val="36"/>
          <w:szCs w:val="36"/>
        </w:rPr>
      </w:pPr>
      <w:r>
        <w:rPr>
          <w:rFonts w:ascii="宋体" w:hAnsi="宋体"/>
          <w:b/>
          <w:color w:val="000000"/>
          <w:sz w:val="36"/>
          <w:szCs w:val="36"/>
        </w:rPr>
      </w:r>
      <w:r/>
    </w:p>
    <w:p>
      <w:pPr>
        <w:jc w:val="center"/>
        <w:spacing w:line="360" w:lineRule="auto"/>
        <w:rPr>
          <w:rFonts w:ascii="仿宋" w:hAnsi="仿宋" w:eastAsia="仿宋" w:cs="仿宋"/>
          <w:b/>
          <w:color w:val="000000"/>
          <w:sz w:val="30"/>
          <w:szCs w:val="30"/>
        </w:rPr>
      </w:pPr>
      <w:r>
        <w:rPr>
          <w:rFonts w:ascii="仿宋" w:hAnsi="仿宋" w:eastAsia="仿宋" w:cs="仿宋"/>
          <w:b/>
          <w:color w:val="000000"/>
          <w:sz w:val="30"/>
          <w:szCs w:val="30"/>
        </w:rPr>
      </w:r>
      <w:r/>
    </w:p>
    <w:p>
      <w:pPr>
        <w:pStyle w:val="1095"/>
        <w:ind w:left="0"/>
        <w:rPr>
          <w:rFonts w:ascii="宋体" w:hAnsi="宋体"/>
          <w:b/>
          <w:color w:val="000000"/>
          <w:sz w:val="36"/>
          <w:szCs w:val="36"/>
        </w:rPr>
      </w:pPr>
      <w:r>
        <w:rPr>
          <w:rFonts w:ascii="宋体" w:hAnsi="宋体"/>
          <w:b/>
          <w:color w:val="000000"/>
          <w:sz w:val="36"/>
          <w:szCs w:val="36"/>
        </w:rPr>
      </w:r>
      <w:r/>
    </w:p>
    <w:p>
      <w:pPr>
        <w:pStyle w:val="1095"/>
        <w:ind w:left="0"/>
        <w:rPr>
          <w:rFonts w:ascii="宋体" w:hAnsi="宋体"/>
          <w:b/>
          <w:color w:val="000000"/>
          <w:sz w:val="36"/>
          <w:szCs w:val="36"/>
        </w:rPr>
      </w:pPr>
      <w:r>
        <w:rPr>
          <w:rFonts w:ascii="宋体" w:hAnsi="宋体"/>
          <w:b/>
          <w:color w:val="000000"/>
          <w:sz w:val="36"/>
          <w:szCs w:val="36"/>
        </w:rPr>
      </w:r>
      <w:r/>
    </w:p>
    <w:p>
      <w:pPr>
        <w:ind w:firstLine="1446"/>
        <w:spacing w:line="360" w:lineRule="auto"/>
        <w:widowControl/>
        <w:rPr>
          <w:rFonts w:ascii="宋体" w:hAnsi="宋体"/>
          <w:b/>
          <w:color w:val="000000"/>
          <w:sz w:val="36"/>
          <w:szCs w:val="36"/>
        </w:rPr>
      </w:pPr>
      <w:r>
        <w:rPr>
          <w:rFonts w:hint="eastAsia" w:ascii="宋体" w:hAnsi="宋体"/>
          <w:b/>
          <w:color w:val="000000"/>
          <w:sz w:val="36"/>
          <w:szCs w:val="36"/>
        </w:rPr>
        <w:t xml:space="preserve">14、完成项目所必须的设备证明资料</w:t>
      </w:r>
      <w:r/>
    </w:p>
    <w:p>
      <w:pPr>
        <w:ind w:firstLine="420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360" w:lineRule="auto"/>
        <w:widowControl/>
        <w:rPr>
          <w:rFonts w:ascii="宋体" w:hAnsi="宋体" w:cs="宋体"/>
          <w:color w:val="000000"/>
          <w:sz w:val="24"/>
        </w:rPr>
      </w:pPr>
      <w:r>
        <w:rPr>
          <w:rFonts w:hint="eastAsia" w:ascii="宋体" w:hAnsi="宋体" w:cs="宋体"/>
          <w:color w:val="000000"/>
          <w:sz w:val="24"/>
        </w:rPr>
        <w:t xml:space="preserve">项目编号：</w:t>
      </w:r>
      <w:r/>
    </w:p>
    <w:p>
      <w:pPr>
        <w:pStyle w:val="914"/>
        <w:ind w:left="0"/>
      </w:pPr>
      <w:r>
        <w:rPr>
          <w:rFonts w:hint="eastAsia" w:ascii="宋体" w:hAnsi="宋体" w:cs="宋体"/>
          <w:color w:val="000000"/>
          <w:sz w:val="24"/>
        </w:rPr>
        <w:t xml:space="preserve">项目名称：</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如为供应商所有，投标人须提供自有产权的管道疏通车、真空吸污车，并逐台提供行驶证、购置发票及实拍照片（其中每台车提供正面整车照+侧面整车照各1张；清晰显示车牌、车身作业装置、车辆外观；照片空白处手动标注：车辆名称、车牌号码、车架号，不得使用网络图片、宣传图、旧存档图片。），车架号三者一致，车辆所有人须与投标人名称完全一致；如为租赁，提供租赁协议书原件的扫描件</w:t>
      </w:r>
      <w:r>
        <w:rPr>
          <w:rFonts w:hint="eastAsia" w:ascii="宋体" w:hAnsi="宋体" w:cs="宋体"/>
          <w:bCs/>
          <w:color w:val="000000"/>
          <w:sz w:val="24"/>
        </w:rPr>
        <w:t xml:space="preserve">（包含本项目服务期）</w:t>
      </w:r>
      <w:r>
        <w:rPr>
          <w:rFonts w:hint="eastAsia" w:ascii="宋体" w:hAnsi="宋体" w:cs="宋体"/>
          <w:color w:val="000000"/>
          <w:sz w:val="24"/>
        </w:rPr>
        <w:t xml:space="preserve">和出租方的发票（或权属证明）原件的扫描件；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我单位承诺：如我单位被评定为该项目中标人，我单位承诺将在合同签订前向采购人提供完成项目所必须的设备清单和相关证明材料的原件及复印件，否则采购人有权拒签合同并取消我单位中标资格，由此造成的损失由我单位承担。</w:t>
      </w:r>
      <w:r/>
    </w:p>
    <w:p>
      <w:pPr>
        <w:ind w:firstLine="480"/>
        <w:jc w:val="left"/>
        <w:spacing w:line="360" w:lineRule="auto"/>
        <w:widowControl/>
      </w:pPr>
      <w:r>
        <w:rPr>
          <w:rFonts w:hint="eastAsia" w:ascii="宋体" w:hAnsi="宋体" w:cs="宋体"/>
          <w:color w:val="000000"/>
          <w:sz w:val="24"/>
        </w:rPr>
        <w:t xml:space="preserve">特此承诺！</w:t>
      </w:r>
      <w:r/>
    </w:p>
    <w:p>
      <w:pPr>
        <w:pStyle w:val="914"/>
        <w:rPr>
          <w:rFonts w:ascii="宋体" w:hAnsi="宋体" w:cs="宋体"/>
        </w:rPr>
      </w:pPr>
      <w:r>
        <w:rPr>
          <w:rFonts w:ascii="宋体" w:hAnsi="宋体" w:cs="宋体"/>
        </w:rPr>
      </w:r>
      <w:r/>
    </w:p>
    <w:p>
      <w:pPr>
        <w:ind w:firstLine="465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供应商：（电子签章）</w:t>
      </w:r>
      <w:r/>
    </w:p>
    <w:p>
      <w:pPr>
        <w:ind w:firstLine="30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650"/>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p>
    <w:p>
      <w:pPr>
        <w:rPr>
          <w:rFonts w:ascii="宋体" w:hAnsi="宋体" w:cs="宋体"/>
        </w:rPr>
      </w:pPr>
      <w:r>
        <w:rPr>
          <w:rFonts w:ascii="宋体" w:hAnsi="宋体" w:cs="宋体"/>
        </w:rPr>
      </w:r>
      <w:r/>
    </w:p>
    <w:p>
      <w:pPr>
        <w:ind w:firstLine="1446"/>
        <w:spacing w:line="360" w:lineRule="auto"/>
        <w:widowControl/>
        <w:rPr>
          <w:rFonts w:ascii="宋体" w:hAnsi="宋体"/>
          <w:b/>
          <w:color w:val="000000"/>
          <w:sz w:val="36"/>
          <w:szCs w:val="36"/>
        </w:rPr>
      </w:pPr>
      <w:r>
        <w:rPr>
          <w:rFonts w:ascii="宋体" w:hAnsi="宋体"/>
          <w:b/>
          <w:color w:val="000000"/>
          <w:sz w:val="36"/>
          <w:szCs w:val="36"/>
        </w:rPr>
      </w:r>
      <w:r/>
    </w:p>
    <w:p>
      <w:pPr>
        <w:pStyle w:val="914"/>
        <w:rPr>
          <w:rFonts w:ascii="宋体" w:hAnsi="宋体"/>
          <w:b/>
          <w:color w:val="000000"/>
          <w:sz w:val="36"/>
          <w:szCs w:val="36"/>
        </w:rPr>
      </w:pPr>
      <w:r>
        <w:rPr>
          <w:rFonts w:ascii="宋体" w:hAnsi="宋体"/>
          <w:b/>
          <w:color w:val="000000"/>
          <w:sz w:val="36"/>
          <w:szCs w:val="36"/>
        </w:rPr>
      </w:r>
      <w:r/>
    </w:p>
    <w:p>
      <w:pPr>
        <w:rPr>
          <w:rFonts w:ascii="宋体" w:hAnsi="宋体"/>
          <w:b/>
          <w:color w:val="000000"/>
          <w:sz w:val="36"/>
          <w:szCs w:val="36"/>
        </w:rPr>
      </w:pPr>
      <w:r>
        <w:rPr>
          <w:rFonts w:ascii="宋体" w:hAnsi="宋体"/>
          <w:b/>
          <w:color w:val="000000"/>
          <w:sz w:val="36"/>
          <w:szCs w:val="36"/>
        </w:rPr>
      </w:r>
      <w:r/>
    </w:p>
    <w:p>
      <w:pPr>
        <w:pStyle w:val="914"/>
        <w:rPr>
          <w:rFonts w:ascii="宋体" w:hAnsi="宋体"/>
          <w:b/>
          <w:color w:val="000000"/>
          <w:sz w:val="36"/>
          <w:szCs w:val="36"/>
        </w:rPr>
      </w:pPr>
      <w:r>
        <w:rPr>
          <w:rFonts w:ascii="宋体" w:hAnsi="宋体"/>
          <w:b/>
          <w:color w:val="000000"/>
          <w:sz w:val="36"/>
          <w:szCs w:val="36"/>
        </w:rPr>
      </w:r>
      <w:r/>
    </w:p>
    <w:p>
      <w:pPr>
        <w:rPr>
          <w:rFonts w:ascii="宋体" w:hAnsi="宋体"/>
          <w:b/>
          <w:color w:val="000000"/>
          <w:sz w:val="36"/>
          <w:szCs w:val="36"/>
        </w:rPr>
      </w:pPr>
      <w:r>
        <w:rPr>
          <w:rFonts w:ascii="宋体" w:hAnsi="宋体"/>
          <w:b/>
          <w:color w:val="000000"/>
          <w:sz w:val="36"/>
          <w:szCs w:val="36"/>
        </w:rPr>
      </w:r>
      <w:r/>
    </w:p>
    <w:p>
      <w:pPr>
        <w:pStyle w:val="914"/>
        <w:rPr>
          <w:rFonts w:ascii="宋体" w:hAnsi="宋体"/>
          <w:b/>
          <w:color w:val="000000"/>
          <w:sz w:val="36"/>
          <w:szCs w:val="36"/>
        </w:rPr>
      </w:pPr>
      <w:r>
        <w:rPr>
          <w:rFonts w:ascii="宋体" w:hAnsi="宋体"/>
          <w:b/>
          <w:color w:val="000000"/>
          <w:sz w:val="36"/>
          <w:szCs w:val="36"/>
        </w:rPr>
      </w:r>
      <w:r/>
    </w:p>
    <w:p>
      <w:pPr>
        <w:rPr>
          <w:rFonts w:ascii="宋体" w:hAnsi="宋体"/>
          <w:b/>
          <w:color w:val="000000"/>
          <w:sz w:val="36"/>
          <w:szCs w:val="36"/>
        </w:rPr>
      </w:pPr>
      <w:r>
        <w:rPr>
          <w:rFonts w:ascii="宋体" w:hAnsi="宋体"/>
          <w:b/>
          <w:color w:val="000000"/>
          <w:sz w:val="36"/>
          <w:szCs w:val="36"/>
        </w:rPr>
      </w:r>
      <w:r/>
    </w:p>
    <w:p>
      <w:pPr>
        <w:rPr>
          <w:rFonts w:ascii="宋体" w:hAnsi="宋体"/>
          <w:b/>
          <w:color w:val="000000"/>
          <w:sz w:val="36"/>
          <w:szCs w:val="36"/>
        </w:rPr>
      </w:pPr>
      <w:r>
        <w:rPr>
          <w:rFonts w:hint="eastAsia" w:ascii="宋体" w:hAnsi="宋体"/>
          <w:b/>
          <w:color w:val="000000"/>
          <w:sz w:val="36"/>
          <w:szCs w:val="36"/>
        </w:rPr>
        <w:br w:type="page" w:clear="all"/>
      </w:r>
      <w:r/>
    </w:p>
    <w:p>
      <w:pPr>
        <w:pStyle w:val="914"/>
        <w:rPr>
          <w:rFonts w:ascii="宋体" w:hAnsi="宋体"/>
          <w:b/>
          <w:color w:val="000000"/>
          <w:sz w:val="36"/>
          <w:szCs w:val="36"/>
        </w:rPr>
      </w:pPr>
      <w:r>
        <w:rPr>
          <w:rFonts w:hint="eastAsia" w:ascii="宋体" w:hAnsi="宋体"/>
          <w:b/>
          <w:color w:val="000000"/>
          <w:sz w:val="36"/>
          <w:szCs w:val="36"/>
        </w:rPr>
        <w:t xml:space="preserve">15、供应商按时进场书面声明</w:t>
      </w:r>
      <w:r/>
    </w:p>
    <w:p>
      <w:pPr>
        <w:spacing w:line="360" w:lineRule="auto"/>
        <w:widowControl/>
        <w:rPr>
          <w:rFonts w:ascii="宋体" w:hAnsi="宋体" w:cs="宋体"/>
          <w:color w:val="000000"/>
          <w:sz w:val="24"/>
        </w:rPr>
      </w:pPr>
      <w:r>
        <w:rPr>
          <w:rFonts w:hint="eastAsia" w:ascii="宋体" w:hAnsi="宋体" w:cs="宋体"/>
          <w:color w:val="000000"/>
          <w:sz w:val="24"/>
        </w:rPr>
        <w:t xml:space="preserve">项目编号：</w:t>
      </w:r>
      <w:r/>
    </w:p>
    <w:p>
      <w:pPr>
        <w:pStyle w:val="914"/>
        <w:ind w:left="0"/>
      </w:pPr>
      <w:r>
        <w:rPr>
          <w:rFonts w:hint="eastAsia" w:ascii="宋体" w:hAnsi="宋体" w:cs="宋体"/>
          <w:color w:val="000000"/>
          <w:sz w:val="24"/>
        </w:rPr>
        <w:t xml:space="preserve">项目名称：</w:t>
      </w:r>
      <w:r/>
    </w:p>
    <w:p>
      <w:pPr>
        <w:ind w:firstLine="720"/>
        <w:jc w:val="left"/>
        <w:spacing w:line="360" w:lineRule="atLeast"/>
        <w:widowControl/>
        <w:rPr>
          <w:color w:val="000000"/>
          <w:sz w:val="24"/>
        </w:rPr>
      </w:pPr>
      <w:r>
        <w:rPr>
          <w:rFonts w:ascii="宋体" w:hAnsi="宋体" w:cs="宋体"/>
          <w:color w:val="000000"/>
          <w:sz w:val="24"/>
          <w:lang w:bidi="ar"/>
        </w:rPr>
        <w:t xml:space="preserve">本单位郑重承诺：若有幸被确定为</w:t>
      </w:r>
      <w:r>
        <w:rPr>
          <w:rFonts w:hint="eastAsia" w:ascii="宋体" w:hAnsi="宋体" w:cs="宋体"/>
          <w:color w:val="000000"/>
          <w:sz w:val="24"/>
          <w:lang w:bidi="ar"/>
        </w:rPr>
        <w:t xml:space="preserve">本项目</w:t>
      </w:r>
      <w:r>
        <w:rPr>
          <w:rFonts w:ascii="宋体" w:hAnsi="宋体" w:cs="宋体"/>
          <w:color w:val="000000"/>
          <w:sz w:val="24"/>
        </w:rPr>
        <w:t xml:space="preserve">成交供应商</w:t>
      </w:r>
      <w:r>
        <w:rPr>
          <w:rFonts w:ascii="宋体" w:hAnsi="宋体" w:cs="宋体"/>
          <w:color w:val="000000"/>
          <w:sz w:val="24"/>
          <w:lang w:bidi="ar"/>
        </w:rPr>
        <w:t xml:space="preserve">，我方将严格按照招标文件及合同约定时限及时组织人员、机械设备进场开工；</w:t>
      </w:r>
      <w:r>
        <w:rPr>
          <w:rStyle w:val="907"/>
          <w:rFonts w:ascii="宋体" w:hAnsi="宋体" w:cs="宋体"/>
          <w:bCs/>
          <w:color w:val="000000"/>
          <w:sz w:val="24"/>
          <w:lang w:bidi="ar"/>
        </w:rPr>
        <w:t xml:space="preserve">不以未收到预付款、资金拨付未到位、付款滞后等任何理由拒绝进场、拖延开工或擅自停工</w:t>
      </w:r>
      <w:r>
        <w:rPr>
          <w:rFonts w:ascii="宋体" w:hAnsi="宋体" w:cs="宋体"/>
          <w:color w:val="000000"/>
          <w:sz w:val="24"/>
          <w:lang w:bidi="ar"/>
        </w:rPr>
        <w:t xml:space="preserve">。若我方违反上述承诺，自愿视为根本性违约，承担合同约定的全部违约金及采购人一切经济损失，并自愿接受政府采购主管部门记入不良行为记录等相关惩戒处理。</w:t>
      </w:r>
      <w:r/>
    </w:p>
    <w:p>
      <w:pPr>
        <w:ind w:firstLine="720"/>
        <w:jc w:val="left"/>
        <w:spacing w:line="360" w:lineRule="atLeast"/>
        <w:widowControl/>
        <w:rPr>
          <w:color w:val="000000"/>
          <w:sz w:val="24"/>
        </w:rPr>
      </w:pPr>
      <w:r>
        <w:rPr>
          <w:rFonts w:ascii="宋体" w:hAnsi="宋体" w:cs="宋体"/>
          <w:color w:val="000000"/>
          <w:sz w:val="24"/>
          <w:lang w:bidi="ar"/>
        </w:rPr>
        <w:t xml:space="preserve">本承诺真实有效，具有法律约束力。</w:t>
      </w:r>
      <w:r/>
    </w:p>
    <w:p>
      <w:pPr>
        <w:ind w:firstLine="465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供应商：（电子签章）</w:t>
      </w:r>
      <w:r/>
    </w:p>
    <w:p>
      <w:pPr>
        <w:ind w:firstLine="30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650"/>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p>
    <w:p>
      <w:pPr>
        <w:pStyle w:val="914"/>
        <w:ind w:left="0"/>
        <w:jc w:val="center"/>
        <w:rPr>
          <w:rFonts w:ascii="宋体" w:hAnsi="宋体"/>
          <w:b/>
          <w:color w:val="000000"/>
          <w:sz w:val="32"/>
          <w:szCs w:val="32"/>
        </w:rPr>
      </w:pPr>
      <w:r>
        <w:rPr>
          <w:rFonts w:hint="eastAsia" w:ascii="宋体" w:hAnsi="宋体"/>
          <w:b/>
          <w:color w:val="000000"/>
          <w:sz w:val="36"/>
          <w:szCs w:val="36"/>
        </w:rPr>
        <w:br w:type="page" w:clear="all"/>
      </w:r>
      <w:r>
        <w:rPr>
          <w:rFonts w:hint="eastAsia" w:ascii="宋体" w:hAnsi="宋体"/>
          <w:b/>
          <w:color w:val="000000"/>
          <w:sz w:val="32"/>
          <w:szCs w:val="32"/>
        </w:rPr>
        <w:t xml:space="preserve">16、投标人对“工作人员配备要求”的承诺</w:t>
      </w:r>
      <w:r/>
    </w:p>
    <w:p>
      <w:pPr>
        <w:spacing w:line="360" w:lineRule="auto"/>
        <w:widowControl/>
        <w:rPr>
          <w:rFonts w:ascii="宋体" w:hAnsi="宋体" w:cs="宋体"/>
          <w:color w:val="000000"/>
          <w:sz w:val="24"/>
        </w:rPr>
      </w:pPr>
      <w:r>
        <w:rPr>
          <w:rFonts w:hint="eastAsia" w:ascii="宋体" w:hAnsi="宋体" w:cs="宋体"/>
          <w:color w:val="000000"/>
          <w:sz w:val="24"/>
        </w:rPr>
        <w:t xml:space="preserve">项目编号：</w:t>
      </w:r>
      <w:r/>
    </w:p>
    <w:p>
      <w:pPr>
        <w:pStyle w:val="914"/>
        <w:ind w:left="0"/>
        <w:rPr>
          <w:rFonts w:ascii="宋体" w:hAnsi="宋体" w:cs="宋体"/>
          <w:color w:val="000000"/>
          <w:sz w:val="24"/>
        </w:rPr>
      </w:pPr>
      <w:r>
        <w:rPr>
          <w:rFonts w:hint="eastAsia" w:ascii="宋体" w:hAnsi="宋体" w:cs="宋体"/>
          <w:color w:val="000000"/>
          <w:sz w:val="24"/>
        </w:rPr>
        <w:t xml:space="preserve">项目名称： </w:t>
      </w:r>
      <w:r/>
    </w:p>
    <w:p>
      <w:pPr>
        <w:ind w:firstLine="720"/>
        <w:spacing w:line="360" w:lineRule="auto"/>
        <w:widowControl/>
        <w:rPr>
          <w:rFonts w:ascii="宋体" w:hAnsi="宋体" w:cs="宋体"/>
          <w:color w:val="000000"/>
          <w:sz w:val="24"/>
        </w:rPr>
      </w:pPr>
      <w:r>
        <w:rPr>
          <w:rFonts w:hint="eastAsia" w:ascii="宋体" w:hAnsi="宋体" w:cs="宋体"/>
          <w:color w:val="000000"/>
          <w:sz w:val="24"/>
        </w:rPr>
        <w:t xml:space="preserve">供应商承诺：如我单位被确定为成交供应商，对本项目所配备的工作人员不低于磋商文件的要求。具体如下：</w:t>
      </w:r>
      <w:r/>
    </w:p>
    <w:p>
      <w:pPr>
        <w:spacing w:line="360" w:lineRule="auto"/>
        <w:widowControl/>
        <w:rPr>
          <w:rFonts w:ascii="宋体" w:hAnsi="宋体" w:cs="宋体"/>
          <w:color w:val="000000"/>
          <w:sz w:val="24"/>
        </w:rPr>
      </w:pPr>
      <w:r>
        <w:rPr>
          <w:rFonts w:hint="eastAsia" w:ascii="宋体" w:hAnsi="宋体" w:cs="宋体"/>
          <w:color w:val="000000"/>
          <w:sz w:val="24"/>
        </w:rPr>
        <w:t xml:space="preserve">1、人数要求：每天总人数不少于</w:t>
      </w:r>
      <w:r>
        <w:rPr>
          <w:rFonts w:hint="eastAsia" w:ascii="宋体" w:hAnsi="宋体" w:cs="宋体"/>
          <w:color w:val="000000"/>
          <w:sz w:val="24"/>
          <w:u w:val="single"/>
        </w:rPr>
        <w:t xml:space="preserve">   </w:t>
      </w:r>
      <w:r>
        <w:rPr>
          <w:rFonts w:hint="eastAsia" w:ascii="宋体" w:hAnsi="宋体" w:cs="宋体"/>
          <w:color w:val="000000"/>
          <w:sz w:val="24"/>
        </w:rPr>
        <w:t xml:space="preserve">人。其中现场现场防汛队伍人数不少于</w:t>
      </w:r>
      <w:r>
        <w:rPr>
          <w:rFonts w:hint="eastAsia" w:ascii="宋体" w:hAnsi="宋体" w:cs="宋体"/>
          <w:color w:val="000000"/>
          <w:sz w:val="24"/>
          <w:u w:val="single"/>
        </w:rPr>
        <w:t xml:space="preserve">   </w:t>
      </w:r>
      <w:r>
        <w:rPr>
          <w:rFonts w:hint="eastAsia" w:ascii="宋体" w:hAnsi="宋体" w:cs="宋体"/>
          <w:color w:val="000000"/>
          <w:sz w:val="24"/>
        </w:rPr>
        <w:t xml:space="preserve">名，项目负责人</w:t>
      </w:r>
      <w:r>
        <w:rPr>
          <w:rFonts w:hint="eastAsia" w:ascii="宋体" w:hAnsi="宋体" w:cs="宋体"/>
          <w:color w:val="000000"/>
          <w:sz w:val="24"/>
          <w:u w:val="single"/>
        </w:rPr>
        <w:t xml:space="preserve">   </w:t>
      </w:r>
      <w:r>
        <w:rPr>
          <w:rFonts w:hint="eastAsia" w:ascii="宋体" w:hAnsi="宋体" w:cs="宋体"/>
          <w:color w:val="000000"/>
          <w:sz w:val="24"/>
        </w:rPr>
        <w:t xml:space="preserve">名。作业时，在总体人数基数下，按照采购人下达的人员要求，对各区域、点位防汛作业工人所需数量进行调整。年龄不低于18周岁，最大年龄不超过60周岁。</w:t>
      </w:r>
      <w:r/>
    </w:p>
    <w:p>
      <w:pPr>
        <w:spacing w:line="360" w:lineRule="auto"/>
        <w:widowControl/>
        <w:rPr>
          <w:rFonts w:ascii="宋体" w:hAnsi="宋体" w:cs="宋体"/>
          <w:color w:val="000000"/>
          <w:sz w:val="24"/>
        </w:rPr>
      </w:pPr>
      <w:r>
        <w:rPr>
          <w:rFonts w:hint="eastAsia" w:ascii="宋体" w:hAnsi="宋体" w:cs="宋体"/>
          <w:color w:val="000000"/>
          <w:sz w:val="24"/>
        </w:rPr>
        <w:t xml:space="preserve">2、负责本项目的项目负责人常驻现场并不得同时兼任其他同类项目的项目负责人。</w:t>
      </w:r>
      <w:r/>
    </w:p>
    <w:p>
      <w:pPr>
        <w:spacing w:line="360" w:lineRule="auto"/>
        <w:widowControl/>
        <w:rPr>
          <w:rFonts w:ascii="宋体" w:hAnsi="宋体" w:cs="宋体"/>
          <w:color w:val="000000"/>
          <w:sz w:val="24"/>
        </w:rPr>
      </w:pPr>
      <w:r>
        <w:rPr>
          <w:rFonts w:hint="eastAsia" w:ascii="宋体" w:hAnsi="宋体" w:cs="宋体"/>
          <w:color w:val="000000"/>
          <w:sz w:val="24"/>
        </w:rPr>
        <w:t xml:space="preserve"> </w:t>
      </w:r>
      <w:r/>
    </w:p>
    <w:p>
      <w:pPr>
        <w:spacing w:line="360" w:lineRule="auto"/>
        <w:widowControl/>
        <w:rPr>
          <w:rFonts w:ascii="宋体" w:hAnsi="宋体" w:cs="宋体"/>
          <w:color w:val="000000"/>
          <w:sz w:val="24"/>
        </w:rPr>
      </w:pPr>
      <w:r>
        <w:rPr>
          <w:rFonts w:hint="eastAsia" w:ascii="宋体" w:hAnsi="宋体" w:cs="宋体"/>
          <w:color w:val="000000"/>
          <w:sz w:val="24"/>
        </w:rPr>
        <w:t xml:space="preserve"> </w:t>
      </w:r>
      <w:r/>
    </w:p>
    <w:p>
      <w:pPr>
        <w:ind w:firstLine="45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5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5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65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供应商：（电子签章）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日期：年月日</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20"/>
        <w:spacing w:before="210" w:after="12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color w:val="000000"/>
          <w:sz w:val="24"/>
        </w:rPr>
      </w:pPr>
      <w:r>
        <w:rPr>
          <w:rFonts w:ascii="宋体" w:hAnsi="宋体" w:cs="宋体"/>
          <w:b/>
          <w:color w:val="000000"/>
          <w:sz w:val="24"/>
        </w:rPr>
        <w:br w:type="page" w:clear="all"/>
      </w:r>
      <w:r/>
    </w:p>
    <w:p>
      <w:pPr>
        <w:ind w:left="420"/>
        <w:spacing w:before="210" w:after="12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914"/>
      </w:pPr>
      <w:r/>
      <w:r/>
    </w:p>
    <w:p>
      <w:pPr>
        <w:ind w:firstLine="2891"/>
        <w:spacing w:line="360" w:lineRule="auto"/>
        <w:widowControl/>
        <w:rPr>
          <w:rFonts w:ascii="宋体" w:hAnsi="宋体"/>
          <w:b/>
          <w:color w:val="000000"/>
          <w:sz w:val="36"/>
          <w:szCs w:val="36"/>
        </w:rPr>
      </w:pPr>
      <w:r>
        <w:rPr>
          <w:rFonts w:hint="eastAsia" w:ascii="宋体" w:hAnsi="宋体"/>
          <w:b/>
          <w:color w:val="000000"/>
          <w:sz w:val="36"/>
          <w:szCs w:val="36"/>
        </w:rPr>
        <w:t xml:space="preserve">17、</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ascii="宋体" w:hAnsi="宋体"/>
          <w:b/>
          <w:color w:val="000000"/>
          <w:sz w:val="36"/>
          <w:szCs w:val="36"/>
        </w:rPr>
      </w:pPr>
      <w:r>
        <w:rPr>
          <w:rFonts w:ascii="宋体" w:hAnsi="宋体"/>
          <w:b/>
          <w:color w:val="000000"/>
          <w:sz w:val="24"/>
        </w:rPr>
        <w:t xml:space="preserve">徐州市政府采购代理服务费行业指导价格</w:t>
      </w:r>
      <w:r/>
    </w:p>
    <w:tbl>
      <w:tblPr>
        <w:tblStyle w:val="111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17"/>
        <w:gridCol w:w="2539"/>
      </w:tblGrid>
      <w:tr>
        <w:trPr>
          <w:jc w:val="center"/>
          <w:trHeight w:val="524"/>
        </w:trPr>
        <w:tc>
          <w:tcPr>
            <w:tcW w:w="3699" w:type="pct"/>
            <w:textDirection w:val="lrTb"/>
            <w:noWrap w:val="false"/>
          </w:tcPr>
          <w:p>
            <w:pPr>
              <w:pStyle w:val="1113"/>
              <w:spacing w:before="153" w:line="219" w:lineRule="auto"/>
              <w:rPr>
                <w:rFonts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301" w:type="pct"/>
            <w:textDirection w:val="lrTb"/>
            <w:noWrap w:val="false"/>
          </w:tcPr>
          <w:p>
            <w:pPr>
              <w:pStyle w:val="1113"/>
              <w:spacing w:before="153" w:line="219" w:lineRule="auto"/>
              <w:rPr>
                <w:rFonts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3699" w:type="pct"/>
            <w:textDirection w:val="lrTb"/>
            <w:noWrap w:val="false"/>
          </w:tcPr>
          <w:p>
            <w:pPr>
              <w:pStyle w:val="1113"/>
              <w:ind w:left="114"/>
              <w:spacing w:before="153" w:line="219" w:lineRule="auto"/>
              <w:rPr>
                <w:rFonts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301" w:type="pct"/>
            <w:textDirection w:val="lrTb"/>
            <w:noWrap w:val="false"/>
          </w:tcPr>
          <w:p>
            <w:pPr>
              <w:pStyle w:val="1113"/>
              <w:ind w:left="87"/>
              <w:spacing w:before="154" w:line="220" w:lineRule="auto"/>
              <w:rPr>
                <w:rFonts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3699" w:type="pct"/>
            <w:textDirection w:val="lrTb"/>
            <w:noWrap w:val="false"/>
          </w:tcPr>
          <w:p>
            <w:pPr>
              <w:pStyle w:val="1113"/>
              <w:ind w:left="114"/>
              <w:spacing w:before="164" w:line="219" w:lineRule="auto"/>
              <w:rPr>
                <w:rFonts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301" w:type="pct"/>
            <w:textDirection w:val="lrTb"/>
            <w:noWrap w:val="false"/>
          </w:tcPr>
          <w:p>
            <w:pPr>
              <w:pStyle w:val="1113"/>
              <w:ind w:left="87"/>
              <w:spacing w:before="243" w:line="184" w:lineRule="auto"/>
              <w:rPr>
                <w:rFonts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3699" w:type="pct"/>
            <w:textDirection w:val="lrTb"/>
            <w:noWrap w:val="false"/>
          </w:tcPr>
          <w:p>
            <w:pPr>
              <w:pStyle w:val="1113"/>
              <w:ind w:left="114"/>
              <w:spacing w:before="165" w:line="219" w:lineRule="auto"/>
              <w:rPr>
                <w:rFonts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301" w:type="pct"/>
            <w:textDirection w:val="lrTb"/>
            <w:noWrap w:val="false"/>
          </w:tcPr>
          <w:p>
            <w:pPr>
              <w:pStyle w:val="1113"/>
              <w:ind w:left="87"/>
              <w:spacing w:before="244" w:line="184" w:lineRule="auto"/>
              <w:rPr>
                <w:rFonts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3699" w:type="pct"/>
            <w:textDirection w:val="lrTb"/>
            <w:noWrap w:val="false"/>
          </w:tcPr>
          <w:p>
            <w:pPr>
              <w:pStyle w:val="1113"/>
              <w:ind w:left="114"/>
              <w:spacing w:before="166" w:line="219" w:lineRule="auto"/>
              <w:rPr>
                <w:rFonts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301" w:type="pct"/>
            <w:textDirection w:val="lrTb"/>
            <w:noWrap w:val="false"/>
          </w:tcPr>
          <w:p>
            <w:pPr>
              <w:pStyle w:val="1113"/>
              <w:ind w:left="87"/>
              <w:spacing w:before="245" w:line="184" w:lineRule="auto"/>
              <w:rPr>
                <w:rFonts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3699" w:type="pct"/>
            <w:textDirection w:val="lrTb"/>
            <w:noWrap w:val="false"/>
          </w:tcPr>
          <w:p>
            <w:pPr>
              <w:pStyle w:val="1113"/>
              <w:ind w:left="114"/>
              <w:spacing w:before="157" w:line="219" w:lineRule="auto"/>
              <w:rPr>
                <w:rFonts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301" w:type="pct"/>
            <w:textDirection w:val="lrTb"/>
            <w:noWrap w:val="false"/>
          </w:tcPr>
          <w:p>
            <w:pPr>
              <w:pStyle w:val="1113"/>
              <w:ind w:left="87"/>
              <w:spacing w:before="237" w:line="183" w:lineRule="auto"/>
              <w:rPr>
                <w:rFonts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3699" w:type="pct"/>
            <w:textDirection w:val="lrTb"/>
            <w:noWrap w:val="false"/>
          </w:tcPr>
          <w:p>
            <w:pPr>
              <w:pStyle w:val="1113"/>
              <w:ind w:left="114"/>
              <w:spacing w:before="168" w:line="219" w:lineRule="auto"/>
              <w:rPr>
                <w:rFonts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301" w:type="pct"/>
            <w:textDirection w:val="lrTb"/>
            <w:noWrap w:val="false"/>
          </w:tcPr>
          <w:p>
            <w:pPr>
              <w:pStyle w:val="1113"/>
              <w:ind w:left="87"/>
              <w:spacing w:before="248" w:line="183" w:lineRule="auto"/>
              <w:rPr>
                <w:rFonts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3699" w:type="pct"/>
            <w:textDirection w:val="lrTb"/>
            <w:noWrap w:val="false"/>
          </w:tcPr>
          <w:p>
            <w:pPr>
              <w:pStyle w:val="1113"/>
              <w:ind w:left="114"/>
              <w:spacing w:before="169" w:line="219" w:lineRule="auto"/>
              <w:rPr>
                <w:rFonts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301" w:type="pct"/>
            <w:textDirection w:val="lrTb"/>
            <w:noWrap w:val="false"/>
          </w:tcPr>
          <w:p>
            <w:pPr>
              <w:pStyle w:val="1113"/>
              <w:ind w:left="87"/>
              <w:spacing w:before="249" w:line="183" w:lineRule="auto"/>
              <w:rPr>
                <w:rFonts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3699" w:type="pct"/>
            <w:textDirection w:val="lrTb"/>
            <w:noWrap w:val="false"/>
          </w:tcPr>
          <w:p>
            <w:pPr>
              <w:pStyle w:val="1113"/>
              <w:ind w:left="114"/>
              <w:spacing w:before="160" w:line="219" w:lineRule="auto"/>
              <w:rPr>
                <w:rFonts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301" w:type="pct"/>
            <w:textDirection w:val="lrTb"/>
            <w:noWrap w:val="false"/>
          </w:tcPr>
          <w:p>
            <w:pPr>
              <w:pStyle w:val="1113"/>
              <w:ind w:left="87"/>
              <w:spacing w:before="239" w:line="184" w:lineRule="auto"/>
              <w:rPr>
                <w:rFonts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3699" w:type="pct"/>
            <w:textDirection w:val="lrTb"/>
            <w:noWrap w:val="false"/>
          </w:tcPr>
          <w:p>
            <w:pPr>
              <w:pStyle w:val="1113"/>
              <w:ind w:left="114"/>
              <w:spacing w:before="172" w:line="220" w:lineRule="auto"/>
              <w:rPr>
                <w:rFonts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301" w:type="pct"/>
            <w:textDirection w:val="lrTb"/>
            <w:noWrap w:val="false"/>
          </w:tcPr>
          <w:p>
            <w:pPr>
              <w:pStyle w:val="1113"/>
              <w:ind w:left="87"/>
              <w:spacing w:before="251" w:line="183" w:lineRule="auto"/>
              <w:rPr>
                <w:rFonts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094"/>
        <w:ind w:left="699"/>
        <w:jc w:val="left"/>
        <w:spacing w:before="224" w:line="224" w:lineRule="auto"/>
        <w:rPr>
          <w:rFonts w:ascii="宋体" w:hAnsi="宋体" w:cs="宋体"/>
          <w:sz w:val="24"/>
        </w:rPr>
      </w:pPr>
      <w:r>
        <w:rPr>
          <w:rFonts w:hint="eastAsia" w:ascii="宋体" w:hAnsi="宋体" w:cs="宋体"/>
          <w:spacing w:val="-13"/>
          <w:sz w:val="24"/>
        </w:rPr>
        <w:t xml:space="preserve">说明：</w:t>
      </w:r>
      <w:r/>
    </w:p>
    <w:p>
      <w:pPr>
        <w:pStyle w:val="1094"/>
        <w:ind w:left="59" w:firstLine="750"/>
        <w:jc w:val="left"/>
        <w:spacing w:before="149" w:line="292" w:lineRule="auto"/>
        <w:rPr>
          <w:rFonts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1094"/>
        <w:ind w:left="699"/>
        <w:jc w:val="left"/>
        <w:spacing w:before="58" w:line="222" w:lineRule="auto"/>
        <w:rPr>
          <w:rFonts w:ascii="宋体" w:hAnsi="宋体" w:cs="宋体"/>
          <w:sz w:val="24"/>
        </w:rPr>
      </w:pPr>
      <w:r>
        <w:rPr>
          <w:rFonts w:hint="eastAsia" w:ascii="宋体" w:hAnsi="宋体" w:cs="宋体"/>
          <w:spacing w:val="-2"/>
          <w:sz w:val="24"/>
        </w:rPr>
        <w:t xml:space="preserve">2.代理服务费按差额定率累进法计算。</w:t>
      </w:r>
      <w:r/>
    </w:p>
    <w:p>
      <w:pPr>
        <w:pStyle w:val="1094"/>
        <w:ind w:left="110" w:right="27" w:firstLine="589"/>
        <w:jc w:val="left"/>
        <w:spacing w:before="129" w:line="300" w:lineRule="auto"/>
        <w:rPr>
          <w:rFonts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1094"/>
        <w:ind w:left="110" w:right="21" w:firstLine="589"/>
        <w:jc w:val="left"/>
        <w:spacing w:before="21" w:line="306" w:lineRule="auto"/>
        <w:rPr>
          <w:rFonts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1094"/>
        <w:ind w:left="9" w:right="29" w:firstLine="689"/>
        <w:jc w:val="left"/>
        <w:spacing w:before="14" w:line="300" w:lineRule="auto"/>
        <w:rPr>
          <w:rFonts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1094"/>
        <w:ind w:left="699"/>
        <w:jc w:val="left"/>
        <w:spacing w:before="40" w:line="222" w:lineRule="auto"/>
        <w:rPr>
          <w:rFonts w:ascii="宋体" w:hAnsi="宋体" w:cs="宋体"/>
          <w:spacing w:val="17"/>
          <w:sz w:val="24"/>
        </w:rPr>
      </w:pPr>
      <w:r>
        <w:rPr>
          <w:rFonts w:hint="eastAsia" w:ascii="宋体" w:hAnsi="宋体" w:cs="宋体"/>
          <w:spacing w:val="17"/>
          <w:sz w:val="24"/>
        </w:rPr>
        <w:t xml:space="preserve">6.有分包(分标段)的按一个项目计算。</w:t>
      </w:r>
      <w:r/>
    </w:p>
    <w:p>
      <w:pPr>
        <w:pStyle w:val="862"/>
      </w:pPr>
      <w:r/>
      <w:r/>
    </w:p>
    <w:p>
      <w:pPr>
        <w:pStyle w:val="1094"/>
        <w:ind w:left="9" w:right="29" w:firstLine="689"/>
        <w:jc w:val="left"/>
        <w:spacing w:before="14" w:line="300" w:lineRule="auto"/>
        <w:rPr>
          <w:rFonts w:ascii="宋体" w:hAnsi="宋体" w:cs="宋体"/>
          <w:spacing w:val="2"/>
          <w:sz w:val="24"/>
        </w:rPr>
      </w:pPr>
      <w:r>
        <w:rPr>
          <w:rFonts w:hint="eastAsia" w:ascii="宋体" w:hAnsi="宋体" w:cs="宋体"/>
          <w:spacing w:val="2"/>
          <w:sz w:val="24"/>
        </w:rPr>
        <w:t xml:space="preserve">7.以上价格为协会指导价，双方可根据项目难易程度和优质优价原则协商确定。</w:t>
      </w:r>
      <w:r/>
    </w:p>
    <w:p>
      <w:pPr>
        <w:pStyle w:val="1094"/>
        <w:ind w:left="9" w:right="29" w:firstLine="689"/>
        <w:jc w:val="left"/>
        <w:spacing w:before="14" w:line="300" w:lineRule="auto"/>
        <w:rPr>
          <w:rFonts w:ascii="宋体" w:hAnsi="宋体" w:cs="宋体"/>
          <w:spacing w:val="2"/>
          <w:sz w:val="24"/>
        </w:rPr>
      </w:pPr>
      <w:r>
        <w:rPr>
          <w:rFonts w:ascii="宋体" w:hAnsi="宋体" w:cs="宋体"/>
          <w:spacing w:val="2"/>
          <w:sz w:val="24"/>
        </w:rPr>
      </w:r>
      <w:r/>
    </w:p>
    <w:p>
      <w:pPr>
        <w:widowControl/>
        <w:rPr>
          <w:rFonts w:ascii="宋体" w:hAnsi="宋体"/>
          <w:b/>
          <w:color w:val="000000"/>
          <w:sz w:val="36"/>
          <w:szCs w:val="36"/>
        </w:rPr>
      </w:pPr>
      <w:r>
        <w:rPr>
          <w:rFonts w:ascii="宋体" w:hAnsi="宋体"/>
          <w:b/>
          <w:color w:val="000000"/>
          <w:sz w:val="36"/>
          <w:szCs w:val="36"/>
        </w:rPr>
      </w:r>
      <w:r/>
    </w:p>
    <w:p>
      <w:pPr>
        <w:ind w:firstLine="1084"/>
        <w:jc w:val="center"/>
        <w:widowControl/>
        <w:rPr>
          <w:rFonts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rPr>
        <w:t xml:space="preserve">8</w:t>
      </w:r>
      <w:r>
        <w:rPr>
          <w:rFonts w:ascii="宋体" w:hAnsi="宋体"/>
          <w:b/>
          <w:color w:val="000000"/>
          <w:sz w:val="36"/>
          <w:szCs w:val="36"/>
        </w:rPr>
        <w:t xml:space="preserve">、预付款保函支付条款模板</w:t>
      </w:r>
      <w:r/>
    </w:p>
    <w:p>
      <w:pPr>
        <w:ind w:firstLine="565"/>
        <w:jc w:val="left"/>
        <w:spacing w:line="480" w:lineRule="exact"/>
        <w:widowControl/>
        <w:rPr>
          <w:rFonts w:ascii="宋体" w:hAnsi="宋体"/>
          <w:b/>
          <w:sz w:val="28"/>
          <w:szCs w:val="28"/>
        </w:rPr>
      </w:pPr>
      <w:r>
        <w:rPr>
          <w:rFonts w:ascii="宋体" w:hAnsi="宋体"/>
          <w:b/>
          <w:sz w:val="28"/>
          <w:szCs w:val="28"/>
        </w:rPr>
      </w:r>
      <w:r/>
    </w:p>
    <w:p>
      <w:pPr>
        <w:ind w:firstLine="484"/>
        <w:jc w:val="left"/>
        <w:spacing w:line="360" w:lineRule="auto"/>
        <w:widowControl/>
        <w:rPr>
          <w:rFonts w:ascii="宋体" w:hAnsi="宋体"/>
          <w:b/>
          <w:sz w:val="24"/>
        </w:rPr>
      </w:pPr>
      <w:r>
        <w:rPr>
          <w:rFonts w:ascii="宋体" w:hAnsi="宋体"/>
          <w:b/>
          <w:sz w:val="24"/>
        </w:rPr>
        <w:t xml:space="preserve">符合条件一：提交预付款保函的</w:t>
      </w:r>
      <w:r/>
    </w:p>
    <w:p>
      <w:pPr>
        <w:ind w:firstLine="482"/>
        <w:spacing w:line="360" w:lineRule="auto"/>
        <w:widowControl/>
        <w:rPr>
          <w:rFonts w:ascii="宋体" w:hAnsi="宋体"/>
          <w:sz w:val="24"/>
          <w:u w:val="single"/>
        </w:rPr>
      </w:pPr>
      <w:r>
        <w:rPr>
          <w:rFonts w:ascii="宋体" w:hAnsi="宋体"/>
          <w:sz w:val="24"/>
        </w:rPr>
        <w:t xml:space="preserve">（1）合同签订且乙方向甲方出具预付款保函后个工作日内，甲方应支付合同价款的百分之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left="140" w:firstLine="482"/>
        <w:spacing w:line="360" w:lineRule="auto"/>
        <w:widowControl/>
        <w:rPr>
          <w:rFonts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firstLine="484"/>
        <w:spacing w:line="360" w:lineRule="auto"/>
        <w:widowControl/>
        <w:rPr>
          <w:rFonts w:ascii="宋体" w:hAnsi="宋体"/>
          <w:b/>
          <w:sz w:val="24"/>
        </w:rPr>
      </w:pPr>
      <w:r>
        <w:rPr>
          <w:rFonts w:ascii="宋体" w:hAnsi="宋体"/>
          <w:b/>
          <w:sz w:val="24"/>
        </w:rPr>
        <w:t xml:space="preserve">……</w:t>
      </w:r>
      <w:r/>
    </w:p>
    <w:p>
      <w:pPr>
        <w:ind w:firstLine="484"/>
        <w:spacing w:line="360" w:lineRule="auto"/>
        <w:widowControl/>
        <w:rPr>
          <w:rFonts w:ascii="宋体" w:hAnsi="宋体"/>
          <w:b/>
          <w:sz w:val="24"/>
        </w:rPr>
      </w:pPr>
      <w:r>
        <w:rPr>
          <w:rFonts w:ascii="宋体" w:hAnsi="宋体"/>
          <w:b/>
          <w:sz w:val="24"/>
        </w:rPr>
        <w:t xml:space="preserve">符合条件二：不提交预付款保函的</w:t>
      </w:r>
      <w:r/>
    </w:p>
    <w:p>
      <w:pPr>
        <w:ind w:firstLine="482"/>
        <w:spacing w:line="360" w:lineRule="auto"/>
        <w:widowControl/>
        <w:rPr>
          <w:rFonts w:ascii="宋体" w:hAnsi="宋体"/>
          <w:sz w:val="24"/>
          <w:u w:val="single"/>
        </w:rPr>
      </w:pPr>
      <w:r>
        <w:rPr>
          <w:rFonts w:ascii="宋体" w:hAnsi="宋体"/>
          <w:sz w:val="24"/>
        </w:rPr>
        <w:t xml:space="preserve">（1）合同签订后个工作日内，甲方应支付合同价款的百分之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left="140" w:firstLine="482"/>
        <w:spacing w:line="360" w:lineRule="auto"/>
        <w:widowControl/>
        <w:rPr>
          <w:rFonts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ascii="宋体" w:hAnsi="宋体"/>
          <w:sz w:val="24"/>
        </w:rPr>
      </w:pPr>
      <w:r>
        <w:rPr>
          <w:rFonts w:ascii="宋体" w:hAnsi="宋体"/>
          <w:sz w:val="24"/>
        </w:rPr>
        <w:t xml:space="preserve">（2）验收合格后个工作日内，甲方应支付合同价款的百分之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firstLine="484"/>
        <w:spacing w:line="360" w:lineRule="auto"/>
        <w:widowControl/>
        <w:rPr>
          <w:rFonts w:ascii="宋体" w:hAnsi="宋体"/>
          <w:b/>
          <w:sz w:val="24"/>
        </w:rPr>
      </w:pPr>
      <w:r>
        <w:rPr>
          <w:rFonts w:ascii="宋体" w:hAnsi="宋体"/>
          <w:b/>
          <w:sz w:val="24"/>
        </w:rPr>
        <w:t xml:space="preserve">……</w:t>
      </w:r>
      <w:r/>
    </w:p>
    <w:p>
      <w:pPr>
        <w:ind w:left="140" w:firstLine="484"/>
        <w:spacing w:line="360" w:lineRule="auto"/>
        <w:widowControl/>
        <w:rPr>
          <w:rFonts w:ascii="宋体" w:hAnsi="宋体"/>
          <w:b/>
          <w:sz w:val="24"/>
        </w:rPr>
      </w:pPr>
      <w:r>
        <w:rPr>
          <w:rFonts w:ascii="宋体" w:hAnsi="宋体"/>
          <w:b/>
          <w:sz w:val="24"/>
        </w:rPr>
        <w:t xml:space="preserve">注:</w:t>
      </w:r>
      <w:r/>
    </w:p>
    <w:p>
      <w:pPr>
        <w:ind w:left="140" w:firstLine="482"/>
        <w:spacing w:line="360" w:lineRule="auto"/>
        <w:widowControl/>
        <w:rPr>
          <w:rFonts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75"/>
        <w:jc w:val="both"/>
        <w:rPr>
          <w:rFonts w:ascii="宋体" w:hAnsi="宋体"/>
        </w:rPr>
      </w:pPr>
      <w:r>
        <w:rPr>
          <w:rFonts w:ascii="宋体" w:hAnsi="宋体"/>
        </w:rPr>
      </w:r>
      <w:r/>
    </w:p>
    <w:p>
      <w:pPr>
        <w:pStyle w:val="870"/>
        <w:numPr>
          <w:ilvl w:val="0"/>
          <w:numId w:val="0"/>
        </w:numPr>
        <w:rPr>
          <w:rFonts w:ascii="宋体" w:hAnsi="宋体"/>
          <w:color w:val="000000"/>
          <w:sz w:val="24"/>
        </w:rPr>
      </w:pPr>
      <w:r>
        <w:rPr>
          <w:rFonts w:ascii="宋体" w:hAnsi="宋体"/>
          <w:color w:val="000000"/>
          <w:sz w:val="24"/>
        </w:rPr>
      </w:r>
      <w:r/>
    </w:p>
    <w:p>
      <w:pPr>
        <w:jc w:val="left"/>
        <w:widowControl/>
        <w:rPr>
          <w:rFonts w:ascii="宋体" w:hAnsi="宋体"/>
          <w:color w:val="000000"/>
          <w:sz w:val="24"/>
          <w:szCs w:val="20"/>
        </w:rPr>
      </w:pPr>
      <w:r>
        <w:rPr>
          <w:rFonts w:ascii="宋体" w:hAnsi="宋体"/>
          <w:color w:val="000000"/>
          <w:sz w:val="24"/>
          <w:szCs w:val="20"/>
        </w:rPr>
      </w:r>
      <w:r/>
    </w:p>
    <w:p>
      <w:pPr>
        <w:ind w:firstLine="482"/>
        <w:jc w:val="center"/>
        <w:spacing w:line="480" w:lineRule="exact"/>
        <w:widowControl/>
        <w:rPr>
          <w:rFonts w:ascii="宋体" w:hAnsi="宋体" w:cs="宋体"/>
          <w:b/>
          <w:bCs/>
          <w:color w:val="000000"/>
          <w:sz w:val="24"/>
          <w:szCs w:val="20"/>
        </w:rPr>
      </w:pPr>
      <w:r>
        <w:rPr>
          <w:rFonts w:ascii="宋体" w:hAnsi="宋体" w:cs="宋体"/>
          <w:b/>
          <w:bCs/>
          <w:color w:val="000000"/>
          <w:sz w:val="24"/>
          <w:szCs w:val="20"/>
        </w:rPr>
      </w:r>
      <w:r/>
    </w:p>
    <w:p>
      <w:pPr>
        <w:pStyle w:val="1100"/>
      </w:pPr>
      <w:r/>
      <w:r/>
    </w:p>
    <w:p>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Light">
    <w:panose1 w:val="020F0302020204030204"/>
  </w:font>
  <w:font w:name="Cambria">
    <w:panose1 w:val="0204050305040603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w:r/>
  </w:p>
  <w:p>
    <w:pPr>
      <w:pStyle w:val="10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p>
    <w:pPr>
      <w:pStyle w:val="10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right"/>
      <w:pBdr>
        <w:bottom w:val="none" w:color="000000" w:sz="0" w:space="1"/>
      </w:pBdr>
    </w:pPr>
    <w:r/>
    <w:r/>
  </w:p>
  <w:p>
    <w:pPr>
      <w:pStyle w:val="11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87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8">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7">
    <w:name w:val="TOC Heading"/>
    <w:uiPriority w:val="39"/>
    <w:unhideWhenUsed/>
  </w:style>
  <w:style w:type="paragraph" w:styleId="848" w:default="1">
    <w:name w:val="Normal"/>
    <w:next w:val="860"/>
    <w:uiPriority w:val="0"/>
    <w:qFormat/>
    <w:pPr>
      <w:jc w:val="both"/>
      <w:widowControl w:val="off"/>
    </w:pPr>
    <w:rPr>
      <w:rFonts w:ascii="Calibri" w:hAnsi="Calibri" w:eastAsia="宋体" w:cs="Times New Roman"/>
      <w:sz w:val="21"/>
      <w:szCs w:val="24"/>
      <w:lang w:val="en-US" w:eastAsia="zh-CN" w:bidi="ar-SA"/>
    </w:rPr>
  </w:style>
  <w:style w:type="paragraph" w:styleId="849">
    <w:name w:val="Heading 1"/>
    <w:basedOn w:val="848"/>
    <w:next w:val="848"/>
    <w:link w:val="961"/>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link w:val="962"/>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link w:val="963"/>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link w:val="964"/>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link w:val="965"/>
    <w:uiPriority w:val="9"/>
    <w:unhideWhenUsed/>
    <w:qFormat/>
    <w:pPr>
      <w:keepLines/>
      <w:keepNext/>
      <w:spacing w:before="320" w:after="200"/>
      <w:outlineLvl w:val="4"/>
    </w:pPr>
    <w:rPr>
      <w:rFonts w:ascii="Arial" w:hAnsi="Arial" w:eastAsia="Arial" w:cs="Arial"/>
      <w:b/>
      <w:bCs/>
      <w:sz w:val="24"/>
    </w:rPr>
  </w:style>
  <w:style w:type="paragraph" w:styleId="854">
    <w:name w:val="Heading 6"/>
    <w:basedOn w:val="848"/>
    <w:next w:val="848"/>
    <w:link w:val="966"/>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link w:val="968"/>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link w:val="969"/>
    <w:uiPriority w:val="9"/>
    <w:unhideWhenUsed/>
    <w:qFormat/>
    <w:pPr>
      <w:keepLines/>
      <w:keepNext/>
      <w:spacing w:before="320" w:after="200"/>
      <w:outlineLvl w:val="8"/>
    </w:pPr>
    <w:rPr>
      <w:rFonts w:ascii="Arial" w:hAnsi="Arial" w:eastAsia="Arial" w:cs="Arial"/>
      <w:i/>
      <w:iCs/>
      <w:szCs w:val="21"/>
    </w:rPr>
  </w:style>
  <w:style w:type="character" w:styleId="858" w:default="1">
    <w:name w:val="Default Paragraph Font"/>
    <w:uiPriority w:val="1"/>
    <w:semiHidden/>
    <w:unhideWhenUsed/>
  </w:style>
  <w:style w:type="table" w:styleId="859" w:default="1">
    <w:name w:val="Normal Table"/>
    <w:uiPriority w:val="99"/>
    <w:semiHidden/>
    <w:unhideWhenUsed/>
    <w:tblPr>
      <w:tblCellMar>
        <w:left w:w="108" w:type="dxa"/>
        <w:top w:w="0" w:type="dxa"/>
        <w:right w:w="108" w:type="dxa"/>
        <w:bottom w:w="0" w:type="dxa"/>
      </w:tblCellMar>
    </w:tblPr>
  </w:style>
  <w:style w:type="paragraph" w:styleId="860">
    <w:name w:val="Body Text First Indent"/>
    <w:basedOn w:val="861"/>
    <w:uiPriority w:val="0"/>
    <w:qFormat/>
    <w:pPr>
      <w:ind w:firstLine="200"/>
      <w:spacing w:line="360" w:lineRule="auto"/>
    </w:pPr>
    <w:rPr>
      <w:rFonts w:ascii="仿宋_GB2312" w:eastAsia="仿宋_GB2312"/>
      <w:sz w:val="30"/>
      <w:szCs w:val="30"/>
    </w:rPr>
  </w:style>
  <w:style w:type="paragraph" w:styleId="861">
    <w:name w:val="Body Text"/>
    <w:basedOn w:val="848"/>
    <w:next w:val="862"/>
    <w:uiPriority w:val="99"/>
    <w:qFormat/>
    <w:pPr>
      <w:spacing w:after="120"/>
    </w:pPr>
  </w:style>
  <w:style w:type="paragraph" w:styleId="862" w:customStyle="1">
    <w:name w:val="一级条标题"/>
    <w:basedOn w:val="863"/>
    <w:next w:val="8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3" w:customStyle="1">
    <w:name w:val="章标题"/>
    <w:next w:val="86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64" w:customStyle="1">
    <w:name w:val="正文1"/>
    <w:basedOn w:val="865"/>
    <w:next w:val="877"/>
    <w:link w:val="1118"/>
    <w:uiPriority w:val="0"/>
    <w:qFormat/>
  </w:style>
  <w:style w:type="paragraph" w:styleId="865" w:customStyle="1">
    <w:name w:val="正文111"/>
    <w:next w:val="866"/>
    <w:uiPriority w:val="0"/>
    <w:qFormat/>
    <w:pPr>
      <w:jc w:val="both"/>
      <w:widowControl w:val="off"/>
    </w:pPr>
    <w:rPr>
      <w:rFonts w:ascii="Times New Roman" w:hAnsi="Times New Roman" w:eastAsia="宋体" w:cs="Times New Roman"/>
      <w:sz w:val="21"/>
      <w:szCs w:val="24"/>
      <w:lang w:val="en-US" w:eastAsia="zh-CN" w:bidi="ar-SA"/>
    </w:rPr>
  </w:style>
  <w:style w:type="paragraph" w:styleId="866" w:customStyle="1">
    <w:name w:val="正文首行缩进1"/>
    <w:basedOn w:val="867"/>
    <w:next w:val="874"/>
    <w:uiPriority w:val="0"/>
    <w:qFormat/>
    <w:pPr>
      <w:ind w:firstLine="200"/>
      <w:spacing w:line="360" w:lineRule="auto"/>
    </w:pPr>
    <w:rPr>
      <w:rFonts w:ascii="仿宋_GB2312" w:eastAsia="仿宋_GB2312"/>
      <w:sz w:val="30"/>
      <w:szCs w:val="30"/>
    </w:rPr>
  </w:style>
  <w:style w:type="paragraph" w:styleId="867" w:customStyle="1">
    <w:name w:val="正文文本11"/>
    <w:basedOn w:val="868"/>
    <w:next w:val="869"/>
    <w:uiPriority w:val="0"/>
    <w:qFormat/>
    <w:pPr>
      <w:spacing w:after="120"/>
    </w:pPr>
  </w:style>
  <w:style w:type="paragraph" w:styleId="868" w:customStyle="1">
    <w:name w:val="正文112"/>
    <w:next w:val="867"/>
    <w:uiPriority w:val="0"/>
    <w:qFormat/>
    <w:pPr>
      <w:jc w:val="both"/>
      <w:widowControl w:val="off"/>
    </w:pPr>
    <w:rPr>
      <w:rFonts w:ascii="Times New Roman" w:hAnsi="Times New Roman" w:eastAsia="宋体" w:cs="Times New Roman"/>
      <w:sz w:val="21"/>
      <w:szCs w:val="24"/>
      <w:lang w:val="en-US" w:eastAsia="zh-CN" w:bidi="ar-SA"/>
    </w:rPr>
  </w:style>
  <w:style w:type="paragraph" w:styleId="869" w:customStyle="1">
    <w:name w:val="正文11"/>
    <w:next w:val="870"/>
    <w:uiPriority w:val="0"/>
    <w:qFormat/>
    <w:pPr>
      <w:jc w:val="both"/>
    </w:pPr>
    <w:rPr>
      <w:rFonts w:ascii="Times New Roman" w:hAnsi="Times New Roman" w:eastAsia="宋体" w:cs="Times New Roman"/>
      <w:lang w:val="en-US" w:eastAsia="zh-CN" w:bidi="ar-SA"/>
    </w:rPr>
  </w:style>
  <w:style w:type="paragraph" w:styleId="870" w:customStyle="1">
    <w:name w:val="标题 21"/>
    <w:basedOn w:val="871"/>
    <w:next w:val="84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71" w:customStyle="1">
    <w:name w:val="正文12"/>
    <w:next w:val="872"/>
    <w:link w:val="1105"/>
    <w:uiPriority w:val="0"/>
    <w:qFormat/>
    <w:pPr>
      <w:jc w:val="both"/>
      <w:widowControl w:val="off"/>
    </w:pPr>
    <w:rPr>
      <w:rFonts w:ascii="Times New Roman" w:hAnsi="Times New Roman" w:eastAsia="宋体" w:cs="Times New Roman"/>
      <w:sz w:val="21"/>
      <w:szCs w:val="24"/>
      <w:lang w:val="en-US" w:eastAsia="zh-CN" w:bidi="ar-SA"/>
    </w:rPr>
  </w:style>
  <w:style w:type="paragraph" w:styleId="872" w:customStyle="1">
    <w:name w:val="脚注文本1"/>
    <w:basedOn w:val="864"/>
    <w:next w:val="873"/>
    <w:uiPriority w:val="0"/>
    <w:qFormat/>
    <w:rPr>
      <w:sz w:val="18"/>
      <w:szCs w:val="18"/>
    </w:rPr>
  </w:style>
  <w:style w:type="paragraph" w:styleId="873" w:customStyle="1">
    <w:name w:val="索引 51"/>
    <w:basedOn w:val="871"/>
    <w:next w:val="864"/>
    <w:uiPriority w:val="0"/>
    <w:qFormat/>
    <w:pPr>
      <w:ind w:left="798"/>
      <w:jc w:val="left"/>
    </w:pPr>
    <w:rPr>
      <w:rFonts w:ascii="Calibri" w:hAnsi="Calibri"/>
    </w:rPr>
  </w:style>
  <w:style w:type="paragraph" w:styleId="874" w:customStyle="1">
    <w:name w:val="正文首行缩进 21"/>
    <w:basedOn w:val="875"/>
    <w:next w:val="865"/>
    <w:uiPriority w:val="99"/>
    <w:qFormat/>
    <w:pPr>
      <w:ind w:firstLine="420"/>
      <w:spacing w:line="360" w:lineRule="auto"/>
    </w:pPr>
    <w:rPr>
      <w:rFonts w:ascii="宋体" w:hAnsi="宋体"/>
    </w:rPr>
  </w:style>
  <w:style w:type="paragraph" w:styleId="875" w:customStyle="1">
    <w:name w:val="正文文本缩进1"/>
    <w:next w:val="876"/>
    <w:uiPriority w:val="0"/>
    <w:qFormat/>
    <w:pPr>
      <w:ind w:left="420"/>
      <w:spacing w:after="120"/>
    </w:pPr>
    <w:rPr>
      <w:rFonts w:ascii="Arial" w:hAnsi="Arial" w:eastAsia="宋体" w:cs="Times New Roman"/>
      <w:lang w:val="en-US" w:eastAsia="zh-CN" w:bidi="ar-SA"/>
    </w:rPr>
  </w:style>
  <w:style w:type="paragraph" w:styleId="876"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877" w:customStyle="1">
    <w:name w:val="正文文本1"/>
    <w:basedOn w:val="878"/>
    <w:next w:val="862"/>
    <w:uiPriority w:val="0"/>
    <w:qFormat/>
    <w:pPr>
      <w:spacing w:after="120"/>
    </w:pPr>
    <w:rPr>
      <w:lang w:eastAsia="en-US"/>
    </w:rPr>
  </w:style>
  <w:style w:type="paragraph" w:styleId="878" w:customStyle="1">
    <w:name w:val="正文1111"/>
    <w:next w:val="879"/>
    <w:uiPriority w:val="0"/>
    <w:qFormat/>
    <w:pPr>
      <w:jc w:val="both"/>
      <w:widowControl w:val="off"/>
    </w:pPr>
    <w:rPr>
      <w:rFonts w:ascii="Times New Roman" w:hAnsi="Times New Roman" w:eastAsia="宋体" w:cs="Times New Roman"/>
      <w:sz w:val="21"/>
      <w:szCs w:val="24"/>
      <w:lang w:val="en-US" w:eastAsia="zh-CN" w:bidi="ar-SA"/>
    </w:rPr>
  </w:style>
  <w:style w:type="paragraph" w:styleId="879" w:customStyle="1">
    <w:name w:val="标题 211"/>
    <w:basedOn w:val="869"/>
    <w:next w:val="869"/>
    <w:uiPriority w:val="0"/>
    <w:qFormat/>
    <w:pPr>
      <w:keepLines/>
      <w:keepNext/>
      <w:spacing w:before="260" w:after="260" w:line="416" w:lineRule="auto"/>
      <w:outlineLvl w:val="1"/>
    </w:pPr>
    <w:rPr>
      <w:rFonts w:ascii="Calibri Light" w:hAnsi="Calibri Light"/>
      <w:b/>
      <w:bCs/>
      <w:sz w:val="32"/>
      <w:szCs w:val="32"/>
    </w:rPr>
  </w:style>
  <w:style w:type="paragraph" w:styleId="880" w:customStyle="1">
    <w:name w:val="段"/>
    <w:next w:val="848"/>
    <w:uiPriority w:val="0"/>
    <w:qFormat/>
    <w:pPr>
      <w:ind w:firstLine="200"/>
      <w:jc w:val="both"/>
    </w:pPr>
    <w:rPr>
      <w:rFonts w:ascii="宋体" w:hAnsi="Times New Roman" w:eastAsia="宋体" w:cs="Times New Roman"/>
      <w:lang w:val="en-US" w:eastAsia="zh-CN" w:bidi="ar-SA"/>
    </w:rPr>
  </w:style>
  <w:style w:type="paragraph" w:styleId="881">
    <w:name w:val="toc 7"/>
    <w:basedOn w:val="848"/>
    <w:next w:val="848"/>
    <w:uiPriority w:val="39"/>
    <w:unhideWhenUsed/>
    <w:qFormat/>
    <w:pPr>
      <w:ind w:left="1701"/>
      <w:spacing w:after="57"/>
    </w:pPr>
  </w:style>
  <w:style w:type="paragraph" w:styleId="882">
    <w:name w:val="Caption"/>
    <w:basedOn w:val="848"/>
    <w:next w:val="8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annotation text"/>
    <w:basedOn w:val="848"/>
    <w:link w:val="1122"/>
    <w:uiPriority w:val="99"/>
    <w:unhideWhenUsed/>
    <w:qFormat/>
    <w:pPr>
      <w:jc w:val="left"/>
    </w:pPr>
  </w:style>
  <w:style w:type="paragraph" w:styleId="884">
    <w:name w:val="Body Text Indent"/>
    <w:basedOn w:val="848"/>
    <w:next w:val="885"/>
    <w:uiPriority w:val="0"/>
    <w:qFormat/>
    <w:pPr>
      <w:ind w:left="420"/>
      <w:spacing w:after="120"/>
    </w:pPr>
  </w:style>
  <w:style w:type="paragraph" w:styleId="885">
    <w:name w:val="envelope return"/>
    <w:basedOn w:val="848"/>
    <w:uiPriority w:val="0"/>
    <w:qFormat/>
    <w:rPr>
      <w:rFonts w:ascii="Arial" w:hAnsi="Arial"/>
    </w:rPr>
  </w:style>
  <w:style w:type="paragraph" w:styleId="886">
    <w:name w:val="Block Text"/>
    <w:basedOn w:val="848"/>
    <w:uiPriority w:val="0"/>
    <w:qFormat/>
    <w:pPr>
      <w:ind w:left="256" w:right="6" w:firstLine="624"/>
    </w:pPr>
    <w:rPr>
      <w:rFonts w:eastAsia="仿宋_GB2312"/>
      <w:sz w:val="28"/>
    </w:rPr>
  </w:style>
  <w:style w:type="paragraph" w:styleId="887">
    <w:name w:val="toc 5"/>
    <w:basedOn w:val="848"/>
    <w:next w:val="848"/>
    <w:uiPriority w:val="39"/>
    <w:unhideWhenUsed/>
    <w:qFormat/>
    <w:pPr>
      <w:ind w:left="1134"/>
      <w:spacing w:after="57"/>
    </w:pPr>
  </w:style>
  <w:style w:type="paragraph" w:styleId="888">
    <w:name w:val="toc 3"/>
    <w:basedOn w:val="848"/>
    <w:next w:val="848"/>
    <w:uiPriority w:val="39"/>
    <w:unhideWhenUsed/>
    <w:qFormat/>
    <w:pPr>
      <w:ind w:left="567"/>
      <w:spacing w:after="57"/>
    </w:pPr>
  </w:style>
  <w:style w:type="paragraph" w:styleId="889">
    <w:name w:val="toc 8"/>
    <w:basedOn w:val="848"/>
    <w:next w:val="848"/>
    <w:uiPriority w:val="39"/>
    <w:unhideWhenUsed/>
    <w:qFormat/>
    <w:pPr>
      <w:ind w:left="1984"/>
      <w:spacing w:after="57"/>
    </w:pPr>
  </w:style>
  <w:style w:type="paragraph" w:styleId="890">
    <w:name w:val="endnote text"/>
    <w:basedOn w:val="848"/>
    <w:link w:val="1088"/>
    <w:uiPriority w:val="99"/>
    <w:semiHidden/>
    <w:unhideWhenUsed/>
    <w:qFormat/>
    <w:rPr>
      <w:sz w:val="20"/>
    </w:rPr>
  </w:style>
  <w:style w:type="paragraph" w:styleId="891">
    <w:name w:val="Balloon Text"/>
    <w:basedOn w:val="848"/>
    <w:link w:val="1124"/>
    <w:uiPriority w:val="99"/>
    <w:semiHidden/>
    <w:unhideWhenUsed/>
    <w:qFormat/>
    <w:rPr>
      <w:sz w:val="18"/>
      <w:szCs w:val="18"/>
    </w:rPr>
  </w:style>
  <w:style w:type="paragraph" w:styleId="892">
    <w:name w:val="Footer"/>
    <w:basedOn w:val="848"/>
    <w:link w:val="980"/>
    <w:uiPriority w:val="99"/>
    <w:unhideWhenUsed/>
    <w:qFormat/>
    <w:pPr>
      <w:tabs>
        <w:tab w:val="center" w:pos="7143" w:leader="none"/>
        <w:tab w:val="right" w:pos="14287" w:leader="none"/>
      </w:tabs>
    </w:pPr>
  </w:style>
  <w:style w:type="paragraph" w:styleId="893">
    <w:name w:val="Header"/>
    <w:basedOn w:val="848"/>
    <w:link w:val="978"/>
    <w:uiPriority w:val="99"/>
    <w:unhideWhenUsed/>
    <w:qFormat/>
    <w:pPr>
      <w:tabs>
        <w:tab w:val="center" w:pos="7143" w:leader="none"/>
        <w:tab w:val="right" w:pos="14287" w:leader="none"/>
      </w:tabs>
    </w:pPr>
  </w:style>
  <w:style w:type="paragraph" w:styleId="894">
    <w:name w:val="toc 1"/>
    <w:basedOn w:val="848"/>
    <w:next w:val="848"/>
    <w:uiPriority w:val="39"/>
    <w:unhideWhenUsed/>
    <w:qFormat/>
    <w:pPr>
      <w:spacing w:after="57"/>
    </w:pPr>
  </w:style>
  <w:style w:type="paragraph" w:styleId="895">
    <w:name w:val="toc 4"/>
    <w:basedOn w:val="848"/>
    <w:next w:val="848"/>
    <w:uiPriority w:val="39"/>
    <w:unhideWhenUsed/>
    <w:qFormat/>
    <w:pPr>
      <w:ind w:left="850"/>
      <w:spacing w:after="57"/>
    </w:pPr>
  </w:style>
  <w:style w:type="paragraph" w:styleId="896">
    <w:name w:val="Subtitle"/>
    <w:basedOn w:val="848"/>
    <w:next w:val="848"/>
    <w:link w:val="973"/>
    <w:uiPriority w:val="11"/>
    <w:qFormat/>
    <w:pPr>
      <w:spacing w:before="200" w:after="200"/>
    </w:pPr>
    <w:rPr>
      <w:sz w:val="24"/>
    </w:rPr>
  </w:style>
  <w:style w:type="paragraph" w:styleId="897">
    <w:name w:val="footnote text"/>
    <w:basedOn w:val="848"/>
    <w:link w:val="1087"/>
    <w:uiPriority w:val="99"/>
    <w:semiHidden/>
    <w:unhideWhenUsed/>
    <w:qFormat/>
    <w:pPr>
      <w:spacing w:after="40"/>
    </w:pPr>
    <w:rPr>
      <w:sz w:val="18"/>
    </w:rPr>
  </w:style>
  <w:style w:type="paragraph" w:styleId="898">
    <w:name w:val="toc 6"/>
    <w:basedOn w:val="848"/>
    <w:next w:val="848"/>
    <w:uiPriority w:val="39"/>
    <w:unhideWhenUsed/>
    <w:qFormat/>
    <w:pPr>
      <w:ind w:left="1417"/>
      <w:spacing w:after="57"/>
    </w:pPr>
  </w:style>
  <w:style w:type="paragraph" w:styleId="899">
    <w:name w:val="table of figures"/>
    <w:basedOn w:val="848"/>
    <w:next w:val="848"/>
    <w:uiPriority w:val="99"/>
    <w:unhideWhenUsed/>
    <w:qFormat/>
  </w:style>
  <w:style w:type="paragraph" w:styleId="900">
    <w:name w:val="toc 2"/>
    <w:basedOn w:val="848"/>
    <w:next w:val="848"/>
    <w:uiPriority w:val="39"/>
    <w:unhideWhenUsed/>
    <w:qFormat/>
    <w:pPr>
      <w:ind w:left="283"/>
      <w:spacing w:after="57"/>
    </w:pPr>
  </w:style>
  <w:style w:type="paragraph" w:styleId="901">
    <w:name w:val="toc 9"/>
    <w:basedOn w:val="848"/>
    <w:next w:val="848"/>
    <w:uiPriority w:val="39"/>
    <w:unhideWhenUsed/>
    <w:qFormat/>
    <w:pPr>
      <w:ind w:left="2268"/>
      <w:spacing w:after="57"/>
    </w:pPr>
  </w:style>
  <w:style w:type="paragraph" w:styleId="902">
    <w:name w:val="Normal (Web)"/>
    <w:basedOn w:val="848"/>
    <w:uiPriority w:val="99"/>
    <w:semiHidden/>
    <w:unhideWhenUsed/>
    <w:qFormat/>
    <w:pPr>
      <w:jc w:val="left"/>
    </w:pPr>
    <w:rPr>
      <w:color w:val="333333"/>
      <w:sz w:val="24"/>
    </w:rPr>
  </w:style>
  <w:style w:type="paragraph" w:styleId="903">
    <w:name w:val="Title"/>
    <w:basedOn w:val="848"/>
    <w:next w:val="848"/>
    <w:link w:val="972"/>
    <w:uiPriority w:val="10"/>
    <w:qFormat/>
    <w:pPr>
      <w:contextualSpacing/>
      <w:spacing w:before="300" w:after="200"/>
    </w:pPr>
    <w:rPr>
      <w:sz w:val="48"/>
      <w:szCs w:val="48"/>
    </w:rPr>
  </w:style>
  <w:style w:type="paragraph" w:styleId="904">
    <w:name w:val="annotation subject"/>
    <w:basedOn w:val="883"/>
    <w:next w:val="883"/>
    <w:link w:val="1123"/>
    <w:uiPriority w:val="99"/>
    <w:semiHidden/>
    <w:unhideWhenUsed/>
    <w:qFormat/>
    <w:rPr>
      <w:b/>
      <w:bCs/>
    </w:rPr>
  </w:style>
  <w:style w:type="paragraph" w:styleId="905">
    <w:name w:val="Body Text First Indent 2"/>
    <w:basedOn w:val="884"/>
    <w:next w:val="848"/>
    <w:uiPriority w:val="0"/>
    <w:unhideWhenUsed/>
    <w:qFormat/>
    <w:pPr>
      <w:ind w:firstLine="420"/>
    </w:pPr>
    <w:rPr>
      <w:sz w:val="28"/>
    </w:rPr>
  </w:style>
  <w:style w:type="table" w:styleId="9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58"/>
    <w:uiPriority w:val="22"/>
    <w:qFormat/>
    <w:rPr>
      <w:b/>
    </w:rPr>
  </w:style>
  <w:style w:type="character" w:styleId="908">
    <w:name w:val="endnote reference"/>
    <w:uiPriority w:val="99"/>
    <w:semiHidden/>
    <w:unhideWhenUsed/>
    <w:qFormat/>
    <w:rPr>
      <w:vertAlign w:val="superscript"/>
    </w:rPr>
  </w:style>
  <w:style w:type="character" w:styleId="909">
    <w:name w:val="page number"/>
    <w:basedOn w:val="858"/>
    <w:uiPriority w:val="0"/>
    <w:qFormat/>
  </w:style>
  <w:style w:type="character" w:styleId="910">
    <w:name w:val="FollowedHyperlink"/>
    <w:basedOn w:val="858"/>
    <w:uiPriority w:val="99"/>
    <w:semiHidden/>
    <w:unhideWhenUsed/>
    <w:qFormat/>
    <w:rPr>
      <w:color w:val="333333"/>
      <w:u w:val="none"/>
    </w:rPr>
  </w:style>
  <w:style w:type="character" w:styleId="911">
    <w:name w:val="Hyperlink"/>
    <w:uiPriority w:val="99"/>
    <w:unhideWhenUsed/>
    <w:qFormat/>
    <w:rPr>
      <w:color w:val="0000ff" w:themeColor="hyperlink"/>
      <w:u w:val="single"/>
      <w14:textFill>
        <w14:solidFill>
          <w14:schemeClr w14:val="hlink"/>
        </w14:solidFill>
      </w14:textFill>
    </w:rPr>
  </w:style>
  <w:style w:type="character" w:styleId="912">
    <w:name w:val="annotation reference"/>
    <w:basedOn w:val="858"/>
    <w:uiPriority w:val="99"/>
    <w:semiHidden/>
    <w:unhideWhenUsed/>
    <w:rPr>
      <w:sz w:val="21"/>
      <w:szCs w:val="21"/>
    </w:rPr>
  </w:style>
  <w:style w:type="character" w:styleId="913">
    <w:name w:val="footnote reference"/>
    <w:uiPriority w:val="99"/>
    <w:unhideWhenUsed/>
    <w:qFormat/>
    <w:rPr>
      <w:vertAlign w:val="superscript"/>
    </w:rPr>
  </w:style>
  <w:style w:type="paragraph" w:styleId="914" w:customStyle="1">
    <w:name w:val="文本块12"/>
    <w:basedOn w:val="848"/>
    <w:uiPriority w:val="99"/>
    <w:unhideWhenUsed/>
    <w:qFormat/>
    <w:pPr>
      <w:ind w:left="1440" w:right="1440"/>
      <w:spacing w:after="120"/>
    </w:pPr>
  </w:style>
  <w:style w:type="paragraph" w:styleId="915" w:customStyle="1">
    <w:name w:val="文本块1"/>
    <w:basedOn w:val="865"/>
    <w:next w:val="848"/>
    <w:uiPriority w:val="0"/>
    <w:qFormat/>
    <w:pPr>
      <w:ind w:left="567" w:right="454" w:firstLine="498"/>
      <w:jc w:val="left"/>
      <w:widowControl/>
    </w:pPr>
    <w:rPr>
      <w:rFonts w:ascii="仿宋_GB2312" w:hAnsi="Arial" w:eastAsia="仿宋_GB2312"/>
      <w:sz w:val="30"/>
      <w:szCs w:val="20"/>
    </w:rPr>
  </w:style>
  <w:style w:type="paragraph" w:styleId="916" w:customStyle="1">
    <w:name w:val="目录 11"/>
    <w:basedOn w:val="871"/>
    <w:next w:val="869"/>
    <w:uiPriority w:val="0"/>
    <w:qFormat/>
  </w:style>
  <w:style w:type="character" w:styleId="917" w:customStyle="1">
    <w:name w:val="Heading 1 Char"/>
    <w:basedOn w:val="858"/>
    <w:uiPriority w:val="9"/>
    <w:qFormat/>
    <w:rPr>
      <w:rFonts w:ascii="Arial" w:hAnsi="Arial" w:eastAsia="Arial" w:cs="Arial"/>
      <w:sz w:val="40"/>
      <w:szCs w:val="40"/>
    </w:rPr>
  </w:style>
  <w:style w:type="character" w:styleId="918" w:customStyle="1">
    <w:name w:val="Heading 2 Char"/>
    <w:basedOn w:val="858"/>
    <w:uiPriority w:val="9"/>
    <w:qFormat/>
    <w:rPr>
      <w:rFonts w:ascii="Arial" w:hAnsi="Arial" w:eastAsia="Arial" w:cs="Arial"/>
      <w:sz w:val="34"/>
    </w:rPr>
  </w:style>
  <w:style w:type="character" w:styleId="919" w:customStyle="1">
    <w:name w:val="Heading 3 Char"/>
    <w:basedOn w:val="858"/>
    <w:uiPriority w:val="9"/>
    <w:qFormat/>
    <w:rPr>
      <w:rFonts w:ascii="Arial" w:hAnsi="Arial" w:eastAsia="Arial" w:cs="Arial"/>
      <w:sz w:val="30"/>
      <w:szCs w:val="30"/>
    </w:rPr>
  </w:style>
  <w:style w:type="character" w:styleId="920" w:customStyle="1">
    <w:name w:val="Heading 4 Char"/>
    <w:basedOn w:val="858"/>
    <w:uiPriority w:val="9"/>
    <w:qFormat/>
    <w:rPr>
      <w:rFonts w:ascii="Arial" w:hAnsi="Arial" w:eastAsia="Arial" w:cs="Arial"/>
      <w:b/>
      <w:bCs/>
      <w:sz w:val="26"/>
      <w:szCs w:val="26"/>
    </w:rPr>
  </w:style>
  <w:style w:type="character" w:styleId="921" w:customStyle="1">
    <w:name w:val="Heading 5 Char"/>
    <w:basedOn w:val="858"/>
    <w:uiPriority w:val="9"/>
    <w:qFormat/>
    <w:rPr>
      <w:rFonts w:ascii="Arial" w:hAnsi="Arial" w:eastAsia="Arial" w:cs="Arial"/>
      <w:b/>
      <w:bCs/>
      <w:sz w:val="24"/>
      <w:szCs w:val="24"/>
    </w:rPr>
  </w:style>
  <w:style w:type="character" w:styleId="922" w:customStyle="1">
    <w:name w:val="Heading 6 Char"/>
    <w:basedOn w:val="858"/>
    <w:uiPriority w:val="9"/>
    <w:qFormat/>
    <w:rPr>
      <w:rFonts w:ascii="Arial" w:hAnsi="Arial" w:eastAsia="Arial" w:cs="Arial"/>
      <w:b/>
      <w:bCs/>
      <w:sz w:val="22"/>
      <w:szCs w:val="22"/>
    </w:rPr>
  </w:style>
  <w:style w:type="character" w:styleId="923" w:customStyle="1">
    <w:name w:val="Heading 7 Char"/>
    <w:basedOn w:val="858"/>
    <w:uiPriority w:val="9"/>
    <w:qFormat/>
    <w:rPr>
      <w:rFonts w:ascii="Arial" w:hAnsi="Arial" w:eastAsia="Arial" w:cs="Arial"/>
      <w:b/>
      <w:bCs/>
      <w:i/>
      <w:iCs/>
      <w:sz w:val="22"/>
      <w:szCs w:val="22"/>
    </w:rPr>
  </w:style>
  <w:style w:type="character" w:styleId="924" w:customStyle="1">
    <w:name w:val="Heading 8 Char"/>
    <w:basedOn w:val="858"/>
    <w:uiPriority w:val="9"/>
    <w:qFormat/>
    <w:rPr>
      <w:rFonts w:ascii="Arial" w:hAnsi="Arial" w:eastAsia="Arial" w:cs="Arial"/>
      <w:i/>
      <w:iCs/>
      <w:sz w:val="22"/>
      <w:szCs w:val="22"/>
    </w:rPr>
  </w:style>
  <w:style w:type="character" w:styleId="925" w:customStyle="1">
    <w:name w:val="Heading 9 Char"/>
    <w:basedOn w:val="858"/>
    <w:uiPriority w:val="9"/>
    <w:qFormat/>
    <w:rPr>
      <w:rFonts w:ascii="Arial" w:hAnsi="Arial" w:eastAsia="Arial" w:cs="Arial"/>
      <w:i/>
      <w:iCs/>
      <w:sz w:val="21"/>
      <w:szCs w:val="21"/>
    </w:rPr>
  </w:style>
  <w:style w:type="character" w:styleId="926" w:customStyle="1">
    <w:name w:val="Title Char"/>
    <w:basedOn w:val="858"/>
    <w:uiPriority w:val="10"/>
    <w:qFormat/>
    <w:rPr>
      <w:sz w:val="48"/>
      <w:szCs w:val="48"/>
    </w:rPr>
  </w:style>
  <w:style w:type="character" w:styleId="927" w:customStyle="1">
    <w:name w:val="Subtitle Char"/>
    <w:basedOn w:val="858"/>
    <w:uiPriority w:val="11"/>
    <w:qFormat/>
    <w:rPr>
      <w:sz w:val="24"/>
      <w:szCs w:val="24"/>
    </w:rPr>
  </w:style>
  <w:style w:type="character" w:styleId="928" w:customStyle="1">
    <w:name w:val="Quote Char"/>
    <w:uiPriority w:val="29"/>
    <w:qFormat/>
    <w:rPr>
      <w:i/>
    </w:rPr>
  </w:style>
  <w:style w:type="character" w:styleId="929" w:customStyle="1">
    <w:name w:val="Intense Quote Char"/>
    <w:uiPriority w:val="30"/>
    <w:qFormat/>
    <w:rPr>
      <w:i/>
    </w:rPr>
  </w:style>
  <w:style w:type="character" w:styleId="930" w:customStyle="1">
    <w:name w:val="Header Char"/>
    <w:basedOn w:val="858"/>
    <w:uiPriority w:val="99"/>
    <w:qFormat/>
  </w:style>
  <w:style w:type="character" w:styleId="931" w:customStyle="1">
    <w:name w:val="Caption Char"/>
    <w:uiPriority w:val="99"/>
    <w:qFormat/>
  </w:style>
  <w:style w:type="table" w:styleId="932" w:customStyle="1">
    <w:name w:val="无格式表格 11"/>
    <w:basedOn w:val="8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21"/>
    <w:basedOn w:val="8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31"/>
    <w:basedOn w:val="8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无格式表格 41"/>
    <w:basedOn w:val="8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无格式表格 51"/>
    <w:basedOn w:val="8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网格表 1 浅色1"/>
    <w:basedOn w:val="8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网格表 21"/>
    <w:basedOn w:val="8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网格表 31"/>
    <w:basedOn w:val="8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网格表 41"/>
    <w:basedOn w:val="8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网格表 5 深色1"/>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网格表 6 彩色1"/>
    <w:basedOn w:val="8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网格表 7 彩色1"/>
    <w:basedOn w:val="8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清单表 1 浅色1"/>
    <w:basedOn w:val="85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清单表 21"/>
    <w:basedOn w:val="8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清单表 31"/>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清单表 41"/>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清单表 5 深色1"/>
    <w:basedOn w:val="8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清单表 6 彩色1"/>
    <w:basedOn w:val="85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清单表 7 彩色1"/>
    <w:basedOn w:val="85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1" w:customStyle="1">
    <w:name w:val="Footnote Text Char"/>
    <w:uiPriority w:val="99"/>
    <w:qFormat/>
    <w:rPr>
      <w:sz w:val="18"/>
    </w:rPr>
  </w:style>
  <w:style w:type="character" w:styleId="952" w:customStyle="1">
    <w:name w:val="Endnote Text Char"/>
    <w:uiPriority w:val="99"/>
    <w:qFormat/>
    <w:rPr>
      <w:sz w:val="20"/>
    </w:rPr>
  </w:style>
  <w:style w:type="paragraph" w:styleId="953" w:customStyle="1">
    <w:name w:val="TOC 标题1"/>
    <w:uiPriority w:val="39"/>
    <w:unhideWhenUsed/>
    <w:qFormat/>
    <w:rPr>
      <w:rFonts w:ascii="Times New Roman" w:hAnsi="Times New Roman" w:eastAsia="宋体" w:cs="Times New Roman"/>
      <w:lang w:val="en-US" w:eastAsia="zh-CN" w:bidi="ar-SA"/>
    </w:rPr>
  </w:style>
  <w:style w:type="paragraph" w:styleId="954" w:customStyle="1">
    <w:name w:val="列表段落1"/>
    <w:basedOn w:val="864"/>
    <w:next w:val="848"/>
    <w:uiPriority w:val="0"/>
    <w:qFormat/>
    <w:pPr>
      <w:ind w:firstLine="420"/>
    </w:pPr>
  </w:style>
  <w:style w:type="paragraph" w:styleId="955" w:customStyle="1">
    <w:name w:val="正文首行缩进 211"/>
    <w:basedOn w:val="956"/>
    <w:next w:val="868"/>
    <w:uiPriority w:val="99"/>
    <w:unhideWhenUsed/>
    <w:qFormat/>
    <w:pPr>
      <w:ind w:firstLine="420"/>
    </w:pPr>
    <w:rPr>
      <w:rFonts w:hint="eastAsia" w:ascii="宋体" w:hAnsi="宋体"/>
    </w:rPr>
  </w:style>
  <w:style w:type="paragraph" w:styleId="956" w:customStyle="1">
    <w:name w:val="正文文本缩进11"/>
    <w:basedOn w:val="865"/>
    <w:next w:val="957"/>
    <w:uiPriority w:val="0"/>
    <w:qFormat/>
    <w:pPr>
      <w:ind w:left="420"/>
      <w:spacing w:after="120"/>
    </w:pPr>
    <w:rPr>
      <w:rFonts w:ascii="Calibri" w:hAnsi="Calibri"/>
    </w:rPr>
  </w:style>
  <w:style w:type="paragraph" w:styleId="957" w:customStyle="1">
    <w:name w:val="寄信人地址11"/>
    <w:basedOn w:val="869"/>
    <w:uiPriority w:val="0"/>
    <w:qFormat/>
    <w:rPr>
      <w:rFonts w:ascii="Arial" w:hAnsi="Arial"/>
    </w:rPr>
  </w:style>
  <w:style w:type="paragraph" w:styleId="958" w:customStyle="1">
    <w:name w:val="正文首行缩进11"/>
    <w:basedOn w:val="877"/>
    <w:next w:val="955"/>
    <w:uiPriority w:val="99"/>
    <w:unhideWhenUsed/>
    <w:qFormat/>
    <w:pPr>
      <w:ind w:firstLine="420"/>
    </w:pPr>
  </w:style>
  <w:style w:type="paragraph" w:styleId="959" w:customStyle="1">
    <w:name w:val="标题 41"/>
    <w:basedOn w:val="871"/>
    <w:next w:val="869"/>
    <w:uiPriority w:val="0"/>
    <w:qFormat/>
    <w:pPr>
      <w:keepLines/>
      <w:keepNext/>
      <w:spacing w:before="280" w:after="290" w:line="372" w:lineRule="auto"/>
      <w:outlineLvl w:val="3"/>
    </w:pPr>
    <w:rPr>
      <w:rFonts w:ascii="Cambria" w:hAnsi="Cambria"/>
      <w:b/>
      <w:bCs/>
      <w:sz w:val="28"/>
      <w:szCs w:val="28"/>
    </w:rPr>
  </w:style>
  <w:style w:type="paragraph" w:styleId="960" w:customStyle="1">
    <w:name w:val="Default_0"/>
    <w:uiPriority w:val="0"/>
    <w:qFormat/>
    <w:pPr>
      <w:widowControl w:val="off"/>
    </w:pPr>
    <w:rPr>
      <w:rFonts w:ascii="宋体" w:hAnsi="Times New Roman" w:eastAsia="宋体" w:cs="Times New Roman"/>
      <w:color w:val="000000"/>
      <w:sz w:val="24"/>
      <w:szCs w:val="24"/>
      <w:lang w:val="en-US" w:eastAsia="zh-CN" w:bidi="ar-SA"/>
    </w:rPr>
  </w:style>
  <w:style w:type="character" w:styleId="961" w:customStyle="1">
    <w:name w:val="标题 1 字符"/>
    <w:link w:val="849"/>
    <w:uiPriority w:val="9"/>
    <w:qFormat/>
    <w:rPr>
      <w:rFonts w:ascii="Arial" w:hAnsi="Arial" w:eastAsia="Arial" w:cs="Arial"/>
      <w:sz w:val="40"/>
      <w:szCs w:val="40"/>
    </w:rPr>
  </w:style>
  <w:style w:type="character" w:styleId="962" w:customStyle="1">
    <w:name w:val="标题 2 字符"/>
    <w:link w:val="850"/>
    <w:uiPriority w:val="9"/>
    <w:qFormat/>
    <w:rPr>
      <w:rFonts w:ascii="Arial" w:hAnsi="Arial" w:eastAsia="Arial" w:cs="Arial"/>
      <w:sz w:val="34"/>
    </w:rPr>
  </w:style>
  <w:style w:type="character" w:styleId="963" w:customStyle="1">
    <w:name w:val="标题 3 字符"/>
    <w:link w:val="851"/>
    <w:uiPriority w:val="9"/>
    <w:qFormat/>
    <w:rPr>
      <w:rFonts w:ascii="Arial" w:hAnsi="Arial" w:eastAsia="Arial" w:cs="Arial"/>
      <w:sz w:val="30"/>
      <w:szCs w:val="30"/>
    </w:rPr>
  </w:style>
  <w:style w:type="character" w:styleId="964" w:customStyle="1">
    <w:name w:val="标题 4 字符"/>
    <w:link w:val="852"/>
    <w:uiPriority w:val="9"/>
    <w:qFormat/>
    <w:rPr>
      <w:rFonts w:ascii="Arial" w:hAnsi="Arial" w:eastAsia="Arial" w:cs="Arial"/>
      <w:b/>
      <w:bCs/>
      <w:sz w:val="26"/>
      <w:szCs w:val="26"/>
    </w:rPr>
  </w:style>
  <w:style w:type="character" w:styleId="965" w:customStyle="1">
    <w:name w:val="标题 5 字符"/>
    <w:link w:val="853"/>
    <w:uiPriority w:val="9"/>
    <w:qFormat/>
    <w:rPr>
      <w:rFonts w:ascii="Arial" w:hAnsi="Arial" w:eastAsia="Arial" w:cs="Arial"/>
      <w:b/>
      <w:bCs/>
      <w:sz w:val="24"/>
      <w:szCs w:val="24"/>
    </w:rPr>
  </w:style>
  <w:style w:type="character" w:styleId="966" w:customStyle="1">
    <w:name w:val="标题 6 字符"/>
    <w:link w:val="854"/>
    <w:uiPriority w:val="9"/>
    <w:qFormat/>
    <w:rPr>
      <w:rFonts w:ascii="Arial" w:hAnsi="Arial" w:eastAsia="Arial" w:cs="Arial"/>
      <w:b/>
      <w:bCs/>
      <w:sz w:val="22"/>
      <w:szCs w:val="22"/>
    </w:rPr>
  </w:style>
  <w:style w:type="character" w:styleId="967" w:customStyle="1">
    <w:name w:val="标题 7 字符"/>
    <w:link w:val="855"/>
    <w:uiPriority w:val="9"/>
    <w:qFormat/>
    <w:rPr>
      <w:rFonts w:ascii="Arial" w:hAnsi="Arial" w:eastAsia="Arial" w:cs="Arial"/>
      <w:b/>
      <w:bCs/>
      <w:i/>
      <w:iCs/>
      <w:sz w:val="22"/>
      <w:szCs w:val="22"/>
    </w:rPr>
  </w:style>
  <w:style w:type="character" w:styleId="968" w:customStyle="1">
    <w:name w:val="标题 8 字符"/>
    <w:link w:val="856"/>
    <w:uiPriority w:val="9"/>
    <w:qFormat/>
    <w:rPr>
      <w:rFonts w:ascii="Arial" w:hAnsi="Arial" w:eastAsia="Arial" w:cs="Arial"/>
      <w:i/>
      <w:iCs/>
      <w:sz w:val="22"/>
      <w:szCs w:val="22"/>
    </w:rPr>
  </w:style>
  <w:style w:type="character" w:styleId="969" w:customStyle="1">
    <w:name w:val="标题 9 字符"/>
    <w:link w:val="857"/>
    <w:uiPriority w:val="9"/>
    <w:qFormat/>
    <w:rPr>
      <w:rFonts w:ascii="Arial" w:hAnsi="Arial" w:eastAsia="Arial" w:cs="Arial"/>
      <w:i/>
      <w:iCs/>
      <w:sz w:val="21"/>
      <w:szCs w:val="21"/>
    </w:rPr>
  </w:style>
  <w:style w:type="paragraph" w:styleId="970">
    <w:name w:val="List Paragraph"/>
    <w:basedOn w:val="848"/>
    <w:uiPriority w:val="34"/>
    <w:qFormat/>
    <w:pPr>
      <w:contextualSpacing/>
      <w:ind w:left="720"/>
    </w:pPr>
  </w:style>
  <w:style w:type="paragraph" w:styleId="971">
    <w:name w:val="No Spacing"/>
    <w:uiPriority w:val="1"/>
    <w:qFormat/>
    <w:rPr>
      <w:rFonts w:ascii="Times New Roman" w:hAnsi="Times New Roman" w:eastAsia="宋体" w:cs="Times New Roman"/>
      <w:lang w:val="en-US" w:eastAsia="zh-CN" w:bidi="ar-SA"/>
    </w:rPr>
  </w:style>
  <w:style w:type="character" w:styleId="972" w:customStyle="1">
    <w:name w:val="标题 字符"/>
    <w:link w:val="903"/>
    <w:uiPriority w:val="10"/>
    <w:qFormat/>
    <w:rPr>
      <w:sz w:val="48"/>
      <w:szCs w:val="48"/>
    </w:rPr>
  </w:style>
  <w:style w:type="character" w:styleId="973" w:customStyle="1">
    <w:name w:val="副标题 字符"/>
    <w:link w:val="896"/>
    <w:uiPriority w:val="11"/>
    <w:qFormat/>
    <w:rPr>
      <w:sz w:val="24"/>
      <w:szCs w:val="24"/>
    </w:rPr>
  </w:style>
  <w:style w:type="paragraph" w:styleId="974">
    <w:name w:val="Quote"/>
    <w:basedOn w:val="848"/>
    <w:next w:val="848"/>
    <w:link w:val="975"/>
    <w:uiPriority w:val="29"/>
    <w:qFormat/>
    <w:pPr>
      <w:ind w:left="720" w:right="720"/>
    </w:pPr>
    <w:rPr>
      <w:i/>
    </w:rPr>
  </w:style>
  <w:style w:type="character" w:styleId="975" w:customStyle="1">
    <w:name w:val="引用 字符"/>
    <w:link w:val="974"/>
    <w:uiPriority w:val="29"/>
    <w:qFormat/>
    <w:rPr>
      <w:i/>
    </w:rPr>
  </w:style>
  <w:style w:type="paragraph" w:styleId="976">
    <w:name w:val="Intense Quote"/>
    <w:basedOn w:val="848"/>
    <w:next w:val="848"/>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页眉 字符"/>
    <w:link w:val="893"/>
    <w:uiPriority w:val="99"/>
    <w:qFormat/>
  </w:style>
  <w:style w:type="character" w:styleId="979" w:customStyle="1">
    <w:name w:val="Footer Char"/>
    <w:uiPriority w:val="99"/>
    <w:qFormat/>
  </w:style>
  <w:style w:type="character" w:styleId="980" w:customStyle="1">
    <w:name w:val="页脚 字符"/>
    <w:link w:val="892"/>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7" w:customStyle="1">
    <w:name w:val="脚注文本 字符"/>
    <w:link w:val="897"/>
    <w:uiPriority w:val="99"/>
    <w:qFormat/>
    <w:rPr>
      <w:sz w:val="18"/>
    </w:rPr>
  </w:style>
  <w:style w:type="character" w:styleId="1088" w:customStyle="1">
    <w:name w:val="尾注文本 字符"/>
    <w:link w:val="890"/>
    <w:uiPriority w:val="99"/>
    <w:qFormat/>
    <w:rPr>
      <w:sz w:val="20"/>
    </w:rPr>
  </w:style>
  <w:style w:type="paragraph" w:styleId="1089" w:customStyle="1">
    <w:name w:val="TOC 标题11"/>
    <w:uiPriority w:val="39"/>
    <w:unhideWhenUsed/>
    <w:qFormat/>
    <w:rPr>
      <w:rFonts w:ascii="Times New Roman" w:hAnsi="Times New Roman" w:eastAsia="宋体" w:cs="Times New Roman"/>
      <w:lang w:val="en-US" w:eastAsia="zh-CN" w:bidi="ar-SA"/>
    </w:rPr>
  </w:style>
  <w:style w:type="character" w:styleId="1090" w:customStyle="1">
    <w:name w:val="默认段落字体1"/>
    <w:uiPriority w:val="0"/>
    <w:semiHidden/>
    <w:qFormat/>
  </w:style>
  <w:style w:type="table" w:styleId="1091" w:customStyle="1">
    <w:name w:val="普通表格1"/>
    <w:uiPriority w:val="0"/>
    <w:semiHidden/>
    <w:qFormat/>
    <w:tblPr>
      <w:tblCellMar>
        <w:left w:w="0" w:type="dxa"/>
        <w:top w:w="0" w:type="dxa"/>
        <w:right w:w="0" w:type="dxa"/>
        <w:bottom w:w="0" w:type="dxa"/>
      </w:tblCellMar>
    </w:tblPr>
  </w:style>
  <w:style w:type="paragraph" w:styleId="1092" w:customStyle="1">
    <w:name w:val="正文缩进1"/>
    <w:next w:val="848"/>
    <w:uiPriority w:val="0"/>
    <w:qFormat/>
    <w:pPr>
      <w:ind w:firstLine="420"/>
    </w:pPr>
    <w:rPr>
      <w:rFonts w:ascii="Times New Roman" w:hAnsi="Times New Roman" w:eastAsia="宋体" w:cs="Times New Roman"/>
      <w:lang w:val="en-US" w:eastAsia="zh-CN" w:bidi="ar-SA"/>
    </w:rPr>
  </w:style>
  <w:style w:type="paragraph" w:styleId="1093" w:customStyle="1">
    <w:name w:val="索引 511"/>
    <w:next w:val="848"/>
    <w:uiPriority w:val="0"/>
    <w:qFormat/>
    <w:pPr>
      <w:ind w:left="798"/>
    </w:pPr>
    <w:rPr>
      <w:rFonts w:ascii="Calibri" w:hAnsi="Calibri" w:eastAsia="宋体" w:cs="Times New Roman"/>
      <w:lang w:val="en-US" w:eastAsia="zh-CN" w:bidi="ar-SA"/>
    </w:rPr>
  </w:style>
  <w:style w:type="paragraph" w:styleId="1094" w:customStyle="1">
    <w:name w:val="正文文本112"/>
    <w:basedOn w:val="848"/>
    <w:next w:val="862"/>
    <w:uiPriority w:val="0"/>
    <w:qFormat/>
    <w:pPr>
      <w:spacing w:after="120"/>
    </w:pPr>
    <w:rPr>
      <w:rFonts w:ascii="Times New Roman" w:hAnsi="Times New Roman"/>
    </w:rPr>
  </w:style>
  <w:style w:type="paragraph" w:styleId="1095" w:customStyle="1">
    <w:name w:val="正文文本缩进111"/>
    <w:basedOn w:val="848"/>
    <w:next w:val="1096"/>
    <w:uiPriority w:val="0"/>
    <w:qFormat/>
    <w:pPr>
      <w:ind w:left="420"/>
      <w:spacing w:after="120"/>
    </w:pPr>
    <w:rPr>
      <w:rFonts w:ascii="Times New Roman" w:hAnsi="Times New Roman"/>
    </w:rPr>
  </w:style>
  <w:style w:type="paragraph" w:styleId="1096" w:customStyle="1">
    <w:name w:val="寄信人地址111"/>
    <w:basedOn w:val="848"/>
    <w:uiPriority w:val="0"/>
    <w:qFormat/>
    <w:rPr>
      <w:rFonts w:ascii="Arial" w:hAnsi="Arial"/>
    </w:rPr>
  </w:style>
  <w:style w:type="paragraph" w:styleId="1097" w:customStyle="1">
    <w:name w:val="文本块11"/>
    <w:basedOn w:val="848"/>
    <w:next w:val="848"/>
    <w:uiPriority w:val="0"/>
    <w:qFormat/>
    <w:pPr>
      <w:ind w:left="256" w:right="6" w:firstLine="624"/>
    </w:pPr>
    <w:rPr>
      <w:rFonts w:ascii="Times New Roman" w:hAnsi="Times New Roman" w:eastAsia="仿宋_GB2312"/>
      <w:sz w:val="28"/>
      <w:szCs w:val="20"/>
    </w:rPr>
  </w:style>
  <w:style w:type="paragraph" w:styleId="1098" w:customStyle="1">
    <w:name w:val="页脚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99"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100" w:customStyle="1">
    <w:name w:val="脚注文本11"/>
    <w:next w:val="1093"/>
    <w:uiPriority w:val="99"/>
    <w:unhideWhenUsed/>
    <w:qFormat/>
    <w:pPr>
      <w:spacing w:after="40"/>
    </w:pPr>
    <w:rPr>
      <w:rFonts w:ascii="Times New Roman" w:hAnsi="Times New Roman" w:eastAsia="宋体" w:cs="Times New Roman"/>
      <w:sz w:val="18"/>
      <w:lang w:val="en-US" w:eastAsia="zh-CN" w:bidi="ar-SA"/>
    </w:rPr>
  </w:style>
  <w:style w:type="paragraph" w:styleId="1101" w:customStyle="1">
    <w:name w:val="普通(网站)11"/>
    <w:basedOn w:val="848"/>
    <w:uiPriority w:val="99"/>
    <w:unhideWhenUsed/>
    <w:qFormat/>
    <w:rPr>
      <w:rFonts w:ascii="Times New Roman" w:hAnsi="Times New Roman"/>
      <w:sz w:val="24"/>
    </w:rPr>
  </w:style>
  <w:style w:type="table" w:styleId="1102" w:customStyle="1">
    <w:name w:val="网格型1"/>
    <w:uiPriority w:val="59"/>
    <w:qFormat/>
    <w:tblPr>
      <w:tblCellMar>
        <w:left w:w="0" w:type="dxa"/>
        <w:top w:w="0" w:type="dxa"/>
        <w:right w:w="0" w:type="dxa"/>
        <w:bottom w:w="0" w:type="dxa"/>
      </w:tblCellMar>
    </w:tblPr>
  </w:style>
  <w:style w:type="character" w:styleId="1103" w:customStyle="1">
    <w:name w:val="页码1"/>
    <w:uiPriority w:val="0"/>
    <w:qFormat/>
  </w:style>
  <w:style w:type="paragraph" w:styleId="1104" w:customStyle="1">
    <w:name w:val="正文文本 21"/>
    <w:uiPriority w:val="0"/>
    <w:qFormat/>
    <w:pPr>
      <w:jc w:val="center"/>
      <w:widowControl w:val="off"/>
    </w:pPr>
    <w:rPr>
      <w:rFonts w:ascii="Calibri" w:hAnsi="Calibri" w:eastAsia="宋体" w:cs="Times New Roman"/>
      <w:b/>
      <w:bCs/>
      <w:lang w:val="en-US" w:eastAsia="zh-CN" w:bidi="ar-SA"/>
    </w:rPr>
  </w:style>
  <w:style w:type="character" w:styleId="1105" w:customStyle="1">
    <w:name w:val="NormalCharacter1"/>
    <w:link w:val="871"/>
    <w:uiPriority w:val="0"/>
    <w:semiHidden/>
    <w:qFormat/>
    <w:rPr>
      <w:rFonts w:ascii="Times New Roman" w:hAnsi="Times New Roman" w:eastAsia="宋体" w:cs="Times New Roman"/>
      <w:sz w:val="21"/>
      <w:szCs w:val="24"/>
    </w:rPr>
  </w:style>
  <w:style w:type="paragraph" w:styleId="1106" w:customStyle="1">
    <w:name w:val="正文文本111"/>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1107" w:customStyle="1">
    <w:name w:val="Default"/>
    <w:uiPriority w:val="0"/>
    <w:qFormat/>
    <w:pPr>
      <w:widowControl w:val="off"/>
    </w:pPr>
    <w:rPr>
      <w:rFonts w:ascii="宋体" w:hAnsi="宋体" w:eastAsia="宋体" w:cs="Times New Roman"/>
      <w:color w:val="000000"/>
      <w:sz w:val="24"/>
      <w:szCs w:val="22"/>
      <w:lang w:val="en-US" w:eastAsia="zh-CN" w:bidi="ar-SA"/>
    </w:rPr>
  </w:style>
  <w:style w:type="paragraph" w:styleId="110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纯文本1"/>
    <w:basedOn w:val="871"/>
    <w:uiPriority w:val="0"/>
    <w:qFormat/>
    <w:rPr>
      <w:rFonts w:ascii="宋体" w:hAnsi="Courier New"/>
      <w:szCs w:val="21"/>
    </w:rPr>
  </w:style>
  <w:style w:type="paragraph" w:styleId="1110" w:customStyle="1">
    <w:name w:val="页脚1"/>
    <w:uiPriority w:val="0"/>
    <w:qFormat/>
    <w:pPr>
      <w:tabs>
        <w:tab w:val="center" w:pos="4153" w:leader="none"/>
        <w:tab w:val="right" w:pos="8306" w:leader="none"/>
      </w:tabs>
    </w:pPr>
    <w:rPr>
      <w:rFonts w:ascii="Arial" w:hAnsi="Arial" w:eastAsia="宋体" w:cs="Times New Roman"/>
      <w:sz w:val="18"/>
      <w:szCs w:val="18"/>
      <w:lang w:val="en-US" w:eastAsia="zh-CN" w:bidi="ar-SA"/>
    </w:rPr>
  </w:style>
  <w:style w:type="paragraph" w:styleId="1111" w:customStyle="1">
    <w:name w:val="普通(网站)1"/>
    <w:basedOn w:val="869"/>
    <w:uiPriority w:val="0"/>
    <w:qFormat/>
    <w:pPr>
      <w:jc w:val="left"/>
      <w:spacing w:before="100" w:beforeAutospacing="1" w:after="100" w:afterAutospacing="1"/>
    </w:pPr>
    <w:rPr>
      <w:rFonts w:ascii="宋体" w:hAnsi="宋体"/>
      <w:sz w:val="24"/>
    </w:rPr>
  </w:style>
  <w:style w:type="paragraph" w:styleId="1112" w:customStyle="1">
    <w:name w:val="页眉1"/>
    <w:uiPriority w:val="0"/>
    <w:qFormat/>
    <w:pPr>
      <w:jc w:val="center"/>
      <w:tabs>
        <w:tab w:val="center" w:pos="4153" w:leader="none"/>
        <w:tab w:val="right" w:pos="8306" w:leader="none"/>
      </w:tabs>
      <w:pBdr>
        <w:bottom w:val="single" w:color="000000" w:sz="6" w:space="1"/>
      </w:pBdr>
    </w:pPr>
    <w:rPr>
      <w:rFonts w:ascii="Arial" w:hAnsi="Arial" w:eastAsia="宋体" w:cs="Times New Roman"/>
      <w:sz w:val="18"/>
      <w:szCs w:val="18"/>
      <w:lang w:val="en-US" w:eastAsia="zh-CN" w:bidi="ar-SA"/>
    </w:rPr>
  </w:style>
  <w:style w:type="paragraph" w:styleId="1113"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114" w:customStyle="1">
    <w:name w:val="Table Normal"/>
    <w:uiPriority w:val="0"/>
    <w:unhideWhenUsed/>
    <w:qFormat/>
    <w:tblPr>
      <w:tblCellMar>
        <w:left w:w="0" w:type="dxa"/>
        <w:top w:w="0" w:type="dxa"/>
        <w:right w:w="0" w:type="dxa"/>
        <w:bottom w:w="0" w:type="dxa"/>
      </w:tblCellMar>
    </w:tblPr>
  </w:style>
  <w:style w:type="paragraph" w:styleId="1115"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116" w:customStyle="1">
    <w:name w:val="批注文字1"/>
    <w:basedOn w:val="864"/>
    <w:uiPriority w:val="0"/>
    <w:qFormat/>
    <w:pPr>
      <w:jc w:val="left"/>
    </w:pPr>
    <w:rPr>
      <w:lang w:eastAsia="en-US"/>
    </w:rPr>
  </w:style>
  <w:style w:type="character" w:styleId="1117" w:customStyle="1">
    <w:name w:val="15"/>
    <w:basedOn w:val="858"/>
    <w:uiPriority w:val="0"/>
    <w:qFormat/>
    <w:rPr>
      <w:rFonts w:hint="default" w:ascii="Times New Roman" w:hAnsi="Times New Roman" w:cs="Times New Roman"/>
    </w:rPr>
  </w:style>
  <w:style w:type="character" w:styleId="1118" w:customStyle="1">
    <w:name w:val="NormalCharacter"/>
    <w:link w:val="864"/>
    <w:uiPriority w:val="0"/>
    <w:qFormat/>
  </w:style>
  <w:style w:type="paragraph" w:styleId="1119" w:customStyle="1">
    <w:name w:val="普通(网站)13"/>
    <w:basedOn w:val="848"/>
    <w:uiPriority w:val="0"/>
    <w:qFormat/>
    <w:pPr>
      <w:jc w:val="left"/>
      <w:spacing w:before="100" w:beforeAutospacing="1" w:after="100" w:afterAutospacing="1"/>
    </w:pPr>
    <w:rPr>
      <w:sz w:val="24"/>
    </w:rPr>
  </w:style>
  <w:style w:type="paragraph" w:styleId="1120" w:customStyle="1">
    <w:name w:val="标题1"/>
    <w:basedOn w:val="848"/>
    <w:next w:val="1109"/>
    <w:uiPriority w:val="10"/>
    <w:qFormat/>
    <w:pPr>
      <w:contextualSpacing/>
      <w:spacing w:before="300"/>
    </w:pPr>
    <w:rPr>
      <w:sz w:val="48"/>
      <w:szCs w:val="48"/>
    </w:rPr>
  </w:style>
  <w:style w:type="paragraph" w:styleId="1121" w:customStyle="1">
    <w:name w:val="正文_0_0"/>
    <w:uiPriority w:val="99"/>
    <w:unhideWhenUsed/>
    <w:qFormat/>
    <w:rPr>
      <w:rFonts w:ascii="Calibri" w:hAnsi="Calibri" w:eastAsia="宋体" w:cs="Times New Roman"/>
      <w:sz w:val="21"/>
      <w:lang w:val="en-US" w:eastAsia="zh-CN" w:bidi="ar-SA"/>
    </w:rPr>
  </w:style>
  <w:style w:type="character" w:styleId="1122" w:customStyle="1">
    <w:name w:val="批注文字 字符"/>
    <w:basedOn w:val="858"/>
    <w:link w:val="883"/>
    <w:uiPriority w:val="99"/>
    <w:rPr>
      <w:rFonts w:ascii="Calibri" w:hAnsi="Calibri"/>
      <w:sz w:val="21"/>
      <w:szCs w:val="24"/>
    </w:rPr>
  </w:style>
  <w:style w:type="character" w:styleId="1123" w:customStyle="1">
    <w:name w:val="批注主题 字符"/>
    <w:basedOn w:val="1122"/>
    <w:link w:val="904"/>
    <w:uiPriority w:val="99"/>
    <w:semiHidden/>
    <w:rPr>
      <w:rFonts w:ascii="Calibri" w:hAnsi="Calibri"/>
      <w:b/>
      <w:bCs/>
      <w:sz w:val="21"/>
      <w:szCs w:val="24"/>
    </w:rPr>
  </w:style>
  <w:style w:type="character" w:styleId="1124" w:customStyle="1">
    <w:name w:val="批注框文本 字符"/>
    <w:basedOn w:val="858"/>
    <w:link w:val="891"/>
    <w:uiPriority w:val="99"/>
    <w:semiHidden/>
    <w:rPr>
      <w:rFonts w:ascii="Calibri" w:hAnsi="Calibri"/>
      <w:sz w:val="18"/>
      <w:szCs w:val="18"/>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王飞</cp:lastModifiedBy>
  <cp:revision>25</cp:revision>
  <dcterms:created xsi:type="dcterms:W3CDTF">2024-10-30T01:44:00Z</dcterms:created>
  <dcterms:modified xsi:type="dcterms:W3CDTF">2026-08-03T07:45:00Z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A03083DC537C42EE9B63B82EE1ABC3FE_13</vt:lpwstr>
  </property>
  <property fmtid="{D5CDD505-2E9C-101B-9397-08002B2CF9AE}" pid="4" name="KSOTemplateDocerSaveRecord">
    <vt:lpwstr>eyJoZGlkIjoiY2QxMDgyOWMwNGI5MjRjNmZmYzVhZDdlM2I1YWVlMWIiLCJ1c2VySWQiOiIzNzYyNDA2MjQifQ==</vt:lpwstr>
  </property>
</Properties>
</file>