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Hlk45004360"/>
      <w:r/>
      <w:bookmarkStart w:id="1" w:name="_Toc142194265"/>
      <w:r/>
      <w:bookmarkStart w:id="2" w:name="_Toc13642114"/>
      <w:r>
        <w:rPr>
          <w:rFonts w:hint="eastAsia" w:ascii="宋体" w:hAnsi="宋体" w:cs="宋体"/>
          <w:b/>
          <w:color w:val="auto"/>
          <w:sz w:val="32"/>
          <w:highlight w:val="none"/>
        </w:rPr>
        <w:t xml:space="preserve">招标公告</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拉曼显微镜</w:t>
      </w:r>
      <w:r>
        <w:rPr>
          <w:rFonts w:hint="eastAsia" w:ascii="宋体" w:hAnsi="宋体"/>
          <w:color w:val="auto"/>
          <w:sz w:val="24"/>
          <w:szCs w:val="24"/>
          <w:highlight w:val="none"/>
        </w:rPr>
        <w:t xml:space="preserve">招标项目的潜在投标人应在苏采云政府采购一体化平台通过网上获取招标文件，并于</w:t>
      </w:r>
      <w:r>
        <w:rPr>
          <w:rFonts w:hint="eastAsia" w:ascii="宋体" w:hAnsi="宋体"/>
          <w:color w:val="auto"/>
          <w:sz w:val="24"/>
          <w:szCs w:val="24"/>
          <w:highlight w:val="none"/>
          <w:u w:val="single"/>
          <w:lang w:eastAsia="zh-CN"/>
        </w:rPr>
        <w:t xml:space="preserve">2026年9月18日13点30分</w:t>
      </w:r>
      <w:r>
        <w:rPr>
          <w:rFonts w:hint="eastAsia" w:ascii="宋体" w:hAnsi="宋体"/>
          <w:color w:val="auto"/>
          <w:sz w:val="24"/>
          <w:szCs w:val="24"/>
          <w:highlight w:val="none"/>
        </w:rPr>
        <w:t xml:space="preserve">（北京时间）前在系统中上传电子投标文件。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3"/>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JSZC-320500-SZWK-G2026-0262</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2、项目名称：拉曼显微镜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rPr>
          <w:rFonts w:hint="eastAsia" w:ascii="宋体" w:hAnsi="宋体" w:cs="宋体"/>
          <w:color w:val="auto"/>
          <w:sz w:val="24"/>
          <w:szCs w:val="24"/>
          <w:highlight w:val="none"/>
        </w:rPr>
        <w:t xml:space="preserve">350万元</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本项目采购拉曼显微镜一套，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5.1交货期限：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中标供应商应当在合同签订后</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个月内将货物运送至采购人指定实验室（采购方另行约定的时间除外，但最迟不得晚于2027年3月31日）。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5.2质保期：自最终验收合格之日起不少于5年</w:t>
      </w:r>
      <w:r>
        <w:rPr>
          <w:rFonts w:hint="eastAsia" w:ascii="宋体" w:hAnsi="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b/>
          <w:bCs/>
          <w:color w:val="auto"/>
          <w:sz w:val="24"/>
          <w:szCs w:val="24"/>
          <w:highlight w:val="none"/>
        </w:rPr>
        <w:t xml:space="preserve">6、本项目接受进口产品前来投标</w:t>
      </w:r>
      <w:r>
        <w:rPr>
          <w:rFonts w:hint="eastAsia" w:ascii="宋体" w:hAnsi="宋体" w:cs="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7、本项目不接受联合体投标。</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8、本项目为非专门面向中小企业采购项目，所属行业为工业。</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ascii="宋体" w:hAnsi="宋体" w:cs="宋体"/>
          <w:b/>
          <w:bCs/>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rPr>
          <w:rFonts w:hint="eastAsia" w:ascii="宋体" w:hAnsi="宋体" w:cs="宋体"/>
          <w:b/>
          <w:bCs/>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rPr>
          <w:rFonts w:ascii="宋体" w:hAnsi="宋体" w:cs="宋体"/>
          <w:color w:val="auto"/>
          <w:sz w:val="24"/>
          <w:szCs w:val="24"/>
          <w:highlight w:val="none"/>
        </w:rPr>
      </w:pPr>
      <w:r>
        <w:rPr>
          <w:rFonts w:hint="eastAsia" w:ascii="宋体" w:hAnsi="宋体" w:cs="宋体"/>
          <w:b/>
          <w:bCs/>
          <w:color w:val="auto"/>
          <w:sz w:val="24"/>
          <w:szCs w:val="24"/>
          <w:highlight w:val="none"/>
        </w:rPr>
        <w:t xml:space="preserve">3.1具有所投产品的合法代理资格（国产产品投标的可不具备）</w:t>
      </w:r>
      <w:r>
        <w:rPr>
          <w:rFonts w:hint="eastAsia" w:ascii="宋体" w:hAnsi="宋体" w:cs="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lang w:eastAsia="zh-CN"/>
        </w:rPr>
        <w:t xml:space="preserve">2026年9月18日13点30分</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lang w:eastAsia="zh-CN"/>
        </w:rPr>
        <w:t xml:space="preserve">2026年9月18日13点30分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7、投标保证金：本项目无需缴纳投标保证金。</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8、政府采购管理处监督电话：025-83633058。</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9、政府采购履约资金扶持政策：中标供应商可凭政府采购合同办理融资贷款，详情请见江苏政府采购网“政采贷”专栏。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10、本次采购的有关信息将在以下网站上发布：</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10.1江苏政府采购网</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10.2苏州市政府采购网</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采购人：苏州大学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联系人：秦老师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联系电话：0512-67169460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联系方式：0512-65158848</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项目联系人：陆宇、张田、李东</w:t>
      </w:r>
      <w:r/>
    </w:p>
    <w:p>
      <w:pPr>
        <w:pStyle w:val="751"/>
        <w:rPr>
          <w:rFonts w:ascii="宋体" w:hAnsi="宋体"/>
          <w:b/>
          <w:bCs/>
          <w:color w:val="auto"/>
          <w:spacing w:val="60"/>
          <w:sz w:val="100"/>
          <w:szCs w:val="100"/>
          <w:highlight w:val="none"/>
        </w:rPr>
      </w:pPr>
      <w:r>
        <w:rPr>
          <w:rFonts w:hint="eastAsia" w:ascii="宋体" w:hAnsi="宋体" w:eastAsia="宋体" w:cs="宋体"/>
          <w:color w:val="auto"/>
          <w:sz w:val="24"/>
          <w:szCs w:val="24"/>
          <w:highlight w:val="none"/>
        </w:rPr>
        <w:t xml:space="preserve">电话：0512-65158848转8011</w:t>
      </w:r>
      <w:bookmarkEnd w:id="0"/>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JSZC-320500-SZWK-G2026-0262</w:t>
      </w:r>
      <w:r/>
    </w:p>
    <w:p>
      <w:pPr>
        <w:ind w:firstLine="1800"/>
        <w:spacing w:line="480" w:lineRule="auto"/>
        <w:rPr>
          <w:color w:val="auto"/>
          <w:sz w:val="30"/>
          <w:szCs w:val="30"/>
          <w:highlight w:val="none"/>
        </w:rPr>
      </w:pPr>
      <w:r>
        <w:rPr>
          <w:rFonts w:hint="eastAsia"/>
          <w:color w:val="auto"/>
          <w:sz w:val="30"/>
          <w:szCs w:val="30"/>
          <w:highlight w:val="none"/>
        </w:rPr>
        <w:t xml:space="preserve">采购项目：拉曼显微镜</w:t>
      </w:r>
      <w:r/>
    </w:p>
    <w:p>
      <w:pPr>
        <w:ind w:firstLine="1800"/>
        <w:spacing w:line="480" w:lineRule="auto"/>
        <w:rPr>
          <w:rFonts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苏州大学</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ascii="宋体" w:hAnsi="宋体"/>
          <w:color w:val="auto"/>
          <w:sz w:val="30"/>
          <w:highlight w:val="none"/>
        </w:rPr>
      </w:r>
      <w:r/>
    </w:p>
    <w:p>
      <w:pPr>
        <w:ind w:firstLine="422"/>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szCs w:val="30"/>
          <w:highlight w:val="none"/>
        </w:rPr>
      </w:pPr>
      <w:r>
        <w:rPr>
          <w:rFonts w:ascii="宋体" w:hAnsi="宋体"/>
          <w:color w:val="auto"/>
          <w:sz w:val="30"/>
          <w:szCs w:val="30"/>
          <w:highlight w:val="none"/>
        </w:rPr>
      </w:r>
      <w:r/>
    </w:p>
    <w:p>
      <w:pPr>
        <w:jc w:val="center"/>
        <w:spacing w:line="360" w:lineRule="auto"/>
        <w:rPr>
          <w:rFonts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二〇二六年八月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2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JSZC-320500-SZWK-G2026-0262</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拉曼显微镜</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color w:val="auto"/>
                <w:szCs w:val="21"/>
                <w:highlight w:val="none"/>
              </w:rPr>
            </w:pPr>
            <w:r>
              <w:rPr>
                <w:rFonts w:hint="eastAsia" w:ascii="宋体" w:hAnsi="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360" w:lineRule="exact"/>
              <w:rPr>
                <w:rFonts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苏州大学</w:t>
            </w:r>
            <w:r/>
          </w:p>
          <w:p>
            <w:pPr>
              <w:spacing w:line="360" w:lineRule="exact"/>
              <w:tabs>
                <w:tab w:val="left" w:pos="3600" w:leader="none"/>
              </w:tabs>
              <w:rPr>
                <w:rFonts w:ascii="宋体" w:hAnsi="宋体"/>
                <w:color w:val="auto"/>
                <w:szCs w:val="21"/>
                <w:highlight w:val="none"/>
              </w:rPr>
            </w:pPr>
            <w:r>
              <w:rPr>
                <w:rFonts w:hint="eastAsia" w:ascii="宋体" w:hAnsi="宋体"/>
                <w:color w:val="auto"/>
                <w:szCs w:val="21"/>
                <w:highlight w:val="none"/>
              </w:rPr>
              <w:t xml:space="preserve">联系人：秦老师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邮编：</w:t>
            </w:r>
            <w:r>
              <w:rPr>
                <w:rFonts w:hint="eastAsia" w:ascii="宋体" w:hAnsi="宋体"/>
                <w:color w:val="auto"/>
                <w:szCs w:val="21"/>
                <w:highlight w:val="none"/>
              </w:rPr>
              <w:t xml:space="preserve">215000</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陆宇、张田、李东</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联系电话：0512-65158848转8011，</w:t>
            </w:r>
            <w:r>
              <w:rPr>
                <w:rFonts w:hint="eastAsia" w:ascii="宋体" w:hAnsi="宋体"/>
                <w:bCs/>
                <w:color w:val="auto"/>
                <w:szCs w:val="21"/>
                <w:highlight w:val="none"/>
              </w:rPr>
              <w:t xml:space="preserve"> </w:t>
            </w:r>
            <w:r>
              <w:rPr>
                <w:rFonts w:hint="eastAsia" w:ascii="宋体" w:hAnsi="宋体"/>
                <w:bCs/>
                <w:color w:val="auto"/>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left"/>
              <w:spacing w:line="44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color w:val="auto"/>
                <w:szCs w:val="21"/>
                <w:highlight w:val="none"/>
              </w:rPr>
            </w:pPr>
            <w:r>
              <w:rPr>
                <w:rFonts w:hint="eastAsia" w:ascii="宋体" w:hAnsi="宋体"/>
                <w:color w:val="auto"/>
                <w:szCs w:val="21"/>
                <w:highlight w:val="none"/>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2026年9月18日13点30分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eastAsia="zh-CN"/>
              </w:rPr>
              <w:t xml:space="preserve">2026年9月18日13点30分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评标地点：苏州市高新区邓尉路105号狮山科技馆</w:t>
            </w:r>
            <w:r>
              <w:rPr>
                <w:rFonts w:hint="eastAsia" w:ascii="宋体" w:hAnsi="宋体"/>
                <w:color w:val="auto"/>
                <w:szCs w:val="21"/>
                <w:highlight w:val="none"/>
              </w:rPr>
              <w:t xml:space="preserve">8L</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投标人无需到场</w:t>
            </w:r>
            <w:r>
              <w:rPr>
                <w:rFonts w:hint="eastAsia" w:ascii="宋体" w:hAnsi="宋体"/>
                <w:color w:val="auto"/>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s="宋体"/>
                <w:b/>
                <w:color w:val="auto"/>
                <w:szCs w:val="21"/>
                <w:highlight w:val="none"/>
              </w:rPr>
              <w:t xml:space="preserve">本项目申报预算时已经包含中标服务费，因此服务费由中标单位支付，本项目综合报价包含中标服务费用，请各投标单位在报价时综合考虑。</w:t>
            </w:r>
            <w:r>
              <w:rPr>
                <w:rFonts w:hint="eastAsia" w:ascii="宋体" w:hAnsi="宋体"/>
                <w:color w:val="auto"/>
                <w:szCs w:val="21"/>
                <w:highlight w:val="none"/>
                <w:lang w:val="zh-CN"/>
              </w:rPr>
              <w:t xml:space="preserve">按苏财购告【</w:t>
            </w:r>
            <w:r>
              <w:rPr>
                <w:rFonts w:ascii="宋体" w:hAnsi="宋体"/>
                <w:color w:val="auto"/>
                <w:szCs w:val="21"/>
                <w:highlight w:val="none"/>
                <w:lang w:val="zh-CN"/>
              </w:rPr>
              <w:t xml:space="preserve">2016</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31</w:t>
            </w:r>
            <w:r>
              <w:rPr>
                <w:rFonts w:hint="eastAsia" w:ascii="宋体" w:hAnsi="宋体"/>
                <w:color w:val="auto"/>
                <w:szCs w:val="21"/>
                <w:highlight w:val="none"/>
                <w:lang w:val="zh-CN"/>
              </w:rPr>
              <w:t xml:space="preserve">号规定的收费标准</w:t>
            </w:r>
            <w:r>
              <w:rPr>
                <w:rFonts w:hint="eastAsia" w:ascii="宋体" w:hAnsi="宋体"/>
                <w:color w:val="auto"/>
                <w:szCs w:val="21"/>
                <w:highlight w:val="none"/>
              </w:rPr>
              <w:t xml:space="preserve">下浮70％</w:t>
            </w:r>
            <w:r>
              <w:rPr>
                <w:rFonts w:hint="eastAsia" w:ascii="宋体" w:hAnsi="宋体"/>
                <w:color w:val="auto"/>
                <w:szCs w:val="21"/>
                <w:highlight w:val="none"/>
                <w:lang w:val="zh-CN"/>
              </w:rPr>
              <w:t xml:space="preserve">收取，领取中标通知时中标人向采购代理机构一次性付清。中标服务费的收取按差额定率累进法计算。</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收费标准：</w:t>
            </w:r>
            <w:r/>
          </w:p>
          <w:p>
            <w:pPr>
              <w:spacing w:line="400" w:lineRule="exact"/>
              <w:rPr>
                <w:rFonts w:ascii="宋体" w:hAnsi="宋体"/>
                <w:color w:val="auto"/>
                <w:highlight w:val="none"/>
                <w:lang w:val="zh-CN"/>
              </w:rPr>
            </w:pPr>
            <w:r>
              <w:rPr>
                <w:rFonts w:hint="eastAsia" w:ascii="宋体" w:hAnsi="宋体"/>
                <w:color w:val="auto"/>
                <w:szCs w:val="21"/>
                <w:highlight w:val="none"/>
                <w:lang w:val="zh-CN"/>
              </w:rPr>
              <w:t xml:space="preserve">预算金额的</w:t>
            </w:r>
            <w:r>
              <w:rPr>
                <w:rFonts w:ascii="宋体" w:hAnsi="宋体"/>
                <w:color w:val="auto"/>
                <w:szCs w:val="21"/>
                <w:highlight w:val="none"/>
                <w:lang w:val="zh-CN"/>
              </w:rPr>
              <w:t xml:space="preserve">100</w:t>
            </w:r>
            <w:r>
              <w:rPr>
                <w:rFonts w:hint="eastAsia" w:ascii="宋体" w:hAnsi="宋体"/>
                <w:color w:val="auto"/>
                <w:szCs w:val="21"/>
                <w:highlight w:val="none"/>
                <w:lang w:val="zh-CN"/>
              </w:rPr>
              <w:t xml:space="preserve">万（含）以下部分费率为</w:t>
            </w:r>
            <w:r>
              <w:rPr>
                <w:rFonts w:ascii="宋体" w:hAnsi="宋体"/>
                <w:color w:val="auto"/>
                <w:szCs w:val="21"/>
                <w:highlight w:val="none"/>
                <w:lang w:val="zh-CN"/>
              </w:rPr>
              <w:t xml:space="preserve">1.5%</w:t>
            </w:r>
            <w:r>
              <w:rPr>
                <w:rFonts w:hint="eastAsia" w:ascii="宋体" w:hAnsi="宋体"/>
                <w:color w:val="auto"/>
                <w:szCs w:val="21"/>
                <w:highlight w:val="none"/>
                <w:lang w:val="zh-CN"/>
              </w:rPr>
              <w:t xml:space="preserve">；</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预算金额的100万以上至500万（含）以下部分费率为1.1%；</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预算金额的</w:t>
            </w:r>
            <w:r>
              <w:rPr>
                <w:rFonts w:hint="eastAsia" w:ascii="宋体" w:hAnsi="宋体"/>
                <w:color w:val="auto"/>
                <w:szCs w:val="21"/>
                <w:highlight w:val="none"/>
              </w:rPr>
              <w:t xml:space="preserve">5</w:t>
            </w:r>
            <w:r>
              <w:rPr>
                <w:rFonts w:hint="eastAsia" w:ascii="宋体" w:hAnsi="宋体"/>
                <w:color w:val="auto"/>
                <w:szCs w:val="21"/>
                <w:highlight w:val="none"/>
                <w:lang w:val="zh-CN"/>
              </w:rPr>
              <w:t xml:space="preserve">00万以上至</w:t>
            </w:r>
            <w:r>
              <w:rPr>
                <w:rFonts w:hint="eastAsia" w:ascii="宋体" w:hAnsi="宋体"/>
                <w:color w:val="auto"/>
                <w:szCs w:val="21"/>
                <w:highlight w:val="none"/>
              </w:rPr>
              <w:t xml:space="preserve">10</w:t>
            </w:r>
            <w:r>
              <w:rPr>
                <w:rFonts w:hint="eastAsia" w:ascii="宋体" w:hAnsi="宋体"/>
                <w:color w:val="auto"/>
                <w:szCs w:val="21"/>
                <w:highlight w:val="none"/>
                <w:lang w:val="zh-CN"/>
              </w:rPr>
              <w:t xml:space="preserve">00万（含）以下部分费率为</w:t>
            </w:r>
            <w:r>
              <w:rPr>
                <w:rFonts w:hint="eastAsia" w:ascii="宋体" w:hAnsi="宋体"/>
                <w:color w:val="auto"/>
                <w:szCs w:val="21"/>
                <w:highlight w:val="none"/>
              </w:rPr>
              <w:t xml:space="preserve">0.8</w:t>
            </w:r>
            <w:r>
              <w:rPr>
                <w:rFonts w:hint="eastAsia" w:ascii="宋体" w:hAnsi="宋体"/>
                <w:color w:val="auto"/>
                <w:szCs w:val="21"/>
                <w:highlight w:val="none"/>
                <w:lang w:val="zh-CN"/>
              </w:rPr>
              <w:t xml:space="preserve">%；</w:t>
            </w:r>
            <w:r/>
          </w:p>
          <w:p>
            <w:pPr>
              <w:spacing w:line="400" w:lineRule="exact"/>
              <w:rPr>
                <w:rFonts w:ascii="宋体" w:hAnsi="宋体"/>
                <w:color w:val="auto"/>
                <w:highlight w:val="none"/>
              </w:rPr>
            </w:pPr>
            <w:r>
              <w:rPr>
                <w:rFonts w:hint="eastAsia" w:ascii="宋体" w:hAnsi="宋体"/>
                <w:color w:val="auto"/>
                <w:szCs w:val="21"/>
                <w:highlight w:val="none"/>
                <w:lang w:val="zh-CN"/>
              </w:rPr>
              <w:t xml:space="preserve">预算金额的</w:t>
            </w:r>
            <w:r>
              <w:rPr>
                <w:rFonts w:hint="eastAsia" w:ascii="宋体" w:hAnsi="宋体"/>
                <w:color w:val="auto"/>
                <w:szCs w:val="21"/>
                <w:highlight w:val="none"/>
              </w:rPr>
              <w:t xml:space="preserve">10</w:t>
            </w:r>
            <w:r>
              <w:rPr>
                <w:rFonts w:hint="eastAsia" w:ascii="宋体" w:hAnsi="宋体"/>
                <w:color w:val="auto"/>
                <w:szCs w:val="21"/>
                <w:highlight w:val="none"/>
                <w:lang w:val="zh-CN"/>
              </w:rPr>
              <w:t xml:space="preserve">00万以上至</w:t>
            </w:r>
            <w:r>
              <w:rPr>
                <w:rFonts w:hint="eastAsia" w:ascii="宋体" w:hAnsi="宋体"/>
                <w:color w:val="auto"/>
                <w:szCs w:val="21"/>
                <w:highlight w:val="none"/>
              </w:rPr>
              <w:t xml:space="preserve">50</w:t>
            </w:r>
            <w:r>
              <w:rPr>
                <w:rFonts w:hint="eastAsia" w:ascii="宋体" w:hAnsi="宋体"/>
                <w:color w:val="auto"/>
                <w:szCs w:val="21"/>
                <w:highlight w:val="none"/>
                <w:lang w:val="zh-CN"/>
              </w:rPr>
              <w:t xml:space="preserve">00万（含）以下部分费率为</w:t>
            </w:r>
            <w:r>
              <w:rPr>
                <w:rFonts w:hint="eastAsia" w:ascii="宋体" w:hAnsi="宋体"/>
                <w:color w:val="auto"/>
                <w:szCs w:val="21"/>
                <w:highlight w:val="none"/>
              </w:rPr>
              <w:t xml:space="preserve">0.5</w:t>
            </w:r>
            <w:r>
              <w:rPr>
                <w:rFonts w:hint="eastAsia" w:ascii="宋体" w:hAnsi="宋体"/>
                <w:color w:val="auto"/>
                <w:szCs w:val="21"/>
                <w:highlight w:val="none"/>
                <w:lang w:val="zh-CN"/>
              </w:rPr>
              <w:t xml:space="preserve">%。</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本项目服务费为：12750.00元</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账号：</w:t>
            </w:r>
            <w:r>
              <w:rPr>
                <w:rFonts w:ascii="宋体" w:hAnsi="宋体"/>
                <w:color w:val="auto"/>
                <w:szCs w:val="21"/>
                <w:highlight w:val="none"/>
                <w:lang w:val="zh-CN"/>
              </w:rPr>
              <w:t xml:space="preserve">1102020209000295112</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ascii="宋体" w:hAnsi="宋体"/>
          <w:color w:val="auto"/>
          <w:sz w:val="52"/>
          <w:highlight w:val="none"/>
        </w:rPr>
      </w:pPr>
      <w:r>
        <w:rPr>
          <w:rFonts w:ascii="宋体" w:hAnsi="宋体"/>
          <w:color w:val="auto"/>
          <w:sz w:val="52"/>
          <w:highlight w:val="none"/>
        </w:rPr>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23"/>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jc w:val="center"/>
        <w:rPr>
          <w:rFonts w:ascii="宋体" w:hAnsi="宋体"/>
          <w:color w:val="auto"/>
          <w:sz w:val="52"/>
          <w:highlight w:val="none"/>
        </w:rPr>
      </w:pPr>
      <w:r>
        <w:rPr>
          <w:rFonts w:ascii="宋体" w:hAnsi="宋体"/>
          <w:color w:val="auto"/>
          <w:sz w:val="52"/>
          <w:highlight w:val="none"/>
        </w:rPr>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ascii="宋体" w:hAnsi="宋体"/>
          <w:color w:val="auto"/>
          <w:sz w:val="52"/>
          <w:highlight w:val="none"/>
        </w:rPr>
      </w:pPr>
      <w:r>
        <w:rPr>
          <w:rFonts w:hint="eastAsia" w:ascii="宋体" w:hAnsi="宋体"/>
          <w:color w:val="auto"/>
          <w:sz w:val="36"/>
          <w:szCs w:val="36"/>
          <w:highlight w:val="none"/>
        </w:rPr>
        <w:t xml:space="preserve">第六章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苏州市卫康招投标咨询服务有限公司受苏州大学委托，对其拉曼显微镜项目进行国内公开招标采购，欢迎符合招标公告投标资格条件的各公司前来报名参加投标。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1、采购编号：JSZC-320500-SZWK-G2026-0262</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2、采购项目名称：拉曼显微镜</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3、采购预算及最高限价：</w:t>
      </w:r>
      <w:r>
        <w:rPr>
          <w:rFonts w:hint="eastAsia" w:ascii="宋体" w:hAnsi="宋体"/>
          <w:color w:val="auto"/>
          <w:szCs w:val="21"/>
          <w:highlight w:val="none"/>
        </w:rPr>
        <w:t xml:space="preserve">详见招标公告</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5、网上获取截止时间：自招标公告发布之日起五个工作日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2026年9月18日13点30分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2026年9月18日13点30分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（1）采购人：苏州大学</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w:t>
      </w:r>
      <w:r>
        <w:rPr>
          <w:rFonts w:hint="eastAsia" w:ascii="宋体" w:hAnsi="宋体"/>
          <w:color w:val="auto"/>
          <w:szCs w:val="21"/>
          <w:highlight w:val="none"/>
        </w:rPr>
        <w:t xml:space="preserve">秦老师</w:t>
      </w:r>
      <w:r>
        <w:rPr>
          <w:rFonts w:hint="eastAsia" w:ascii="宋体" w:hAnsi="宋体"/>
          <w:color w:val="auto"/>
          <w:szCs w:val="21"/>
          <w:highlight w:val="none"/>
          <w:lang w:val="zh-CN"/>
        </w:rPr>
        <w:t xml:space="preserve">       联系电话：</w:t>
      </w:r>
      <w:r>
        <w:rPr>
          <w:rFonts w:hint="eastAsia" w:ascii="宋体" w:hAnsi="宋体"/>
          <w:color w:val="auto"/>
          <w:szCs w:val="21"/>
          <w:highlight w:val="none"/>
        </w:rPr>
        <w:t xml:space="preserve">0512-67169460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联系人：陆宇、张田、李东      联系电话：0512-65158848转8011</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1"/>
        <w:ind w:firstLine="420"/>
        <w:jc w:val="right"/>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ascii="宋体" w:hAnsi="宋体"/>
          <w:b/>
          <w:bCs/>
          <w:color w:val="auto"/>
          <w:sz w:val="24"/>
          <w:highlight w:val="none"/>
        </w:rPr>
      </w:pPr>
      <w:r>
        <w:rPr>
          <w:rFonts w:ascii="宋体" w:hAnsi="宋体"/>
          <w:b/>
          <w:bCs/>
          <w:color w:val="auto"/>
          <w:sz w:val="24"/>
          <w:highlight w:val="none"/>
        </w:rPr>
      </w:r>
      <w:r/>
    </w:p>
    <w:p>
      <w:pPr>
        <w:ind w:firstLine="422"/>
        <w:spacing w:line="440" w:lineRule="exact"/>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文件规定，应向甲方提供的一切设备、备品、备件、工具、手册及其它有关技术资料和材料。</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2.11 交货地点：</w:t>
      </w:r>
      <w:r>
        <w:rPr>
          <w:rFonts w:hint="eastAsia" w:ascii="宋体" w:hAnsi="宋体"/>
          <w:color w:val="auto"/>
          <w:szCs w:val="21"/>
          <w:highlight w:val="none"/>
          <w:lang w:val="zh-CN"/>
        </w:rPr>
        <w:t xml:space="preserve">甲方指定</w:t>
      </w:r>
      <w:r>
        <w:rPr>
          <w:rFonts w:ascii="宋体" w:hAnsi="宋体"/>
          <w:color w:val="auto"/>
          <w:szCs w:val="21"/>
          <w:highlight w:val="none"/>
          <w:lang w:val="zh-CN"/>
        </w:rPr>
        <w:t xml:space="preserve">地点。</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2"/>
        <w:spacing w:line="400" w:lineRule="exact"/>
        <w:rPr>
          <w:rFonts w:ascii="宋体" w:hAnsi="宋体"/>
          <w:bCs/>
          <w:color w:val="auto"/>
          <w:szCs w:val="21"/>
          <w:highlight w:val="none"/>
        </w:rPr>
      </w:pPr>
      <w:r>
        <w:rPr>
          <w:rFonts w:hint="eastAsia" w:ascii="宋体" w:hAnsi="宋体"/>
          <w:bCs/>
          <w:color w:val="auto"/>
          <w:szCs w:val="21"/>
          <w:highlight w:val="none"/>
        </w:rPr>
        <w:t xml:space="preserve">详见招标公告</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color w:val="auto"/>
          <w:szCs w:val="21"/>
          <w:highlight w:val="none"/>
        </w:rPr>
        <w:t xml:space="preserve">后及时</w:t>
      </w:r>
      <w:r>
        <w:rPr>
          <w:rFonts w:ascii="宋体" w:hAnsi="宋体"/>
          <w:bCs/>
          <w:color w:val="auto"/>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季欣怡（前台）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w:t>
      </w:r>
      <w:r>
        <w:rPr>
          <w:rFonts w:hint="eastAsia"/>
          <w:color w:val="auto"/>
          <w:szCs w:val="21"/>
          <w:highlight w:val="none"/>
        </w:rPr>
        <w:t xml:space="preserve">详见第三章格式）</w:t>
      </w:r>
      <w:r>
        <w:rPr>
          <w:color w:val="auto"/>
          <w:szCs w:val="21"/>
          <w:highlight w:val="none"/>
        </w:rPr>
        <w:t xml:space="preserve">；</w:t>
      </w:r>
      <w:r/>
    </w:p>
    <w:p>
      <w:pPr>
        <w:ind w:right="-161" w:firstLine="420"/>
        <w:spacing w:line="400" w:lineRule="exact"/>
        <w:rPr>
          <w:color w:val="auto"/>
          <w:szCs w:val="21"/>
          <w:highlight w:val="none"/>
        </w:rPr>
      </w:pPr>
      <w:r>
        <w:rPr>
          <w:color w:val="auto"/>
          <w:szCs w:val="21"/>
          <w:highlight w:val="none"/>
        </w:rPr>
        <w:t xml:space="preserve">（2）投标单位情况表（</w:t>
      </w:r>
      <w:r>
        <w:rPr>
          <w:rFonts w:hint="eastAsia"/>
          <w:color w:val="auto"/>
          <w:szCs w:val="21"/>
          <w:highlight w:val="none"/>
        </w:rPr>
        <w:t xml:space="preserve">详见第三章格式</w:t>
      </w:r>
      <w:r>
        <w:rPr>
          <w:color w:val="auto"/>
          <w:szCs w:val="21"/>
          <w:highlight w:val="none"/>
        </w:rPr>
        <w:t xml:space="preserve">）；</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.2良好的商业信誉和健全的财务会计制度证明的相关材料（包括但不限于最近一期经审计的财务报告或银行出具的资信证明原件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.3有依法缴纳税收和社会保障资金的良好记录的相关材料（最近一期依法缴纳税收的凭据和最近一期依法缴纳社会保险的凭据</w:t>
      </w:r>
      <w:r>
        <w:rPr>
          <w:rFonts w:hint="eastAsia"/>
          <w:color w:val="auto"/>
          <w:szCs w:val="21"/>
          <w:highlight w:val="none"/>
        </w:rPr>
        <w:t xml:space="preserve">的扫描件</w:t>
      </w:r>
      <w:r>
        <w:rPr>
          <w:color w:val="auto"/>
          <w:szCs w:val="21"/>
          <w:highlight w:val="none"/>
        </w:rPr>
        <w:t xml:space="preserve">（专用收据或社会保险缴纳清单））；</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.5参加政府采购活动前3年内在经营活动中没有重大违法记录的书面声明加盖公章</w:t>
      </w:r>
      <w:r>
        <w:rPr>
          <w:rFonts w:hint="eastAsia"/>
          <w:color w:val="auto"/>
          <w:szCs w:val="21"/>
          <w:highlight w:val="none"/>
        </w:rPr>
        <w:t xml:space="preserve">；</w:t>
      </w:r>
      <w:r/>
    </w:p>
    <w:p>
      <w:pPr>
        <w:ind w:firstLine="420"/>
        <w:spacing w:line="400" w:lineRule="exact"/>
        <w:rPr>
          <w:b/>
          <w:bCs/>
          <w:color w:val="auto"/>
          <w:szCs w:val="21"/>
          <w:highlight w:val="none"/>
        </w:rPr>
      </w:pPr>
      <w:r>
        <w:rPr>
          <w:rFonts w:hint="eastAsia"/>
          <w:b/>
          <w:bCs/>
          <w:color w:val="auto"/>
          <w:szCs w:val="21"/>
          <w:highlight w:val="none"/>
        </w:rPr>
        <w:t xml:space="preserve">13.3.6所投产品的合法代理资格证明材料（国产产品投标可不提供）。</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13.4.1投标报价明细表；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color w:val="auto"/>
          <w:szCs w:val="21"/>
          <w:highlight w:val="none"/>
        </w:rPr>
      </w:pPr>
      <w:r>
        <w:rPr>
          <w:rFonts w:hint="eastAsia"/>
          <w:color w:val="auto"/>
          <w:szCs w:val="21"/>
          <w:highlight w:val="none"/>
        </w:rPr>
        <w:t xml:space="preserve">13.4.3投标产品技术偏离对照表；</w:t>
      </w:r>
      <w:r/>
    </w:p>
    <w:p>
      <w:pPr>
        <w:ind w:right="-161" w:firstLine="420"/>
        <w:spacing w:line="400" w:lineRule="exact"/>
        <w:rPr>
          <w:color w:val="auto"/>
          <w:szCs w:val="21"/>
          <w:highlight w:val="none"/>
        </w:rPr>
      </w:pPr>
      <w:r>
        <w:rPr>
          <w:rFonts w:hint="eastAsia"/>
          <w:color w:val="auto"/>
          <w:szCs w:val="21"/>
          <w:highlight w:val="none"/>
        </w:rPr>
        <w:t xml:space="preserve">13.4.4</w:t>
      </w:r>
      <w:r>
        <w:rPr>
          <w:rFonts w:hint="eastAsia"/>
          <w:color w:val="auto"/>
          <w:szCs w:val="21"/>
          <w:highlight w:val="none"/>
          <w:u w:val="single"/>
        </w:rPr>
        <w:t xml:space="preserve">所投产品节能产品认证证书</w:t>
      </w:r>
      <w:r>
        <w:rPr>
          <w:rFonts w:hint="eastAsia"/>
          <w:b/>
          <w:bCs/>
          <w:color w:val="auto"/>
          <w:szCs w:val="21"/>
          <w:highlight w:val="none"/>
          <w:u w:val="single"/>
        </w:rPr>
        <w:t xml:space="preserve">（如属）</w:t>
      </w:r>
      <w:r>
        <w:rPr>
          <w:rFonts w:hint="eastAsia"/>
          <w:color w:val="auto"/>
          <w:szCs w:val="21"/>
          <w:highlight w:val="none"/>
        </w:rPr>
        <w:t xml:space="preserve">；</w:t>
      </w:r>
      <w:r/>
    </w:p>
    <w:p>
      <w:pPr>
        <w:ind w:right="-161" w:firstLine="420"/>
        <w:spacing w:line="400" w:lineRule="exact"/>
        <w:rPr>
          <w:b/>
          <w:bCs/>
          <w:color w:val="auto"/>
          <w:szCs w:val="21"/>
          <w:highlight w:val="none"/>
          <w:u w:val="single"/>
        </w:rPr>
      </w:pPr>
      <w:r>
        <w:rPr>
          <w:rFonts w:hint="eastAsia"/>
          <w:color w:val="auto"/>
          <w:szCs w:val="21"/>
          <w:highlight w:val="none"/>
        </w:rPr>
        <w:t xml:space="preserve">13.4.5</w:t>
      </w:r>
      <w:r>
        <w:rPr>
          <w:rFonts w:hint="eastAsia"/>
          <w:color w:val="auto"/>
          <w:szCs w:val="21"/>
          <w:highlight w:val="none"/>
          <w:u w:val="single"/>
        </w:rPr>
        <w:t xml:space="preserve">本国化产品声明函</w:t>
      </w:r>
      <w:r>
        <w:rPr>
          <w:rFonts w:hint="eastAsia"/>
          <w:b/>
          <w:bCs/>
          <w:color w:val="auto"/>
          <w:szCs w:val="21"/>
          <w:highlight w:val="none"/>
          <w:u w:val="single"/>
        </w:rPr>
        <w:t xml:space="preserve">（如属）；</w:t>
      </w:r>
      <w:r/>
    </w:p>
    <w:p>
      <w:pPr>
        <w:ind w:right="-161" w:firstLine="420"/>
        <w:spacing w:line="400" w:lineRule="exact"/>
        <w:rPr>
          <w:b/>
          <w:bCs/>
          <w:color w:val="auto"/>
          <w:szCs w:val="21"/>
          <w:highlight w:val="none"/>
          <w:u w:val="single"/>
        </w:rPr>
      </w:pPr>
      <w:r>
        <w:rPr>
          <w:rFonts w:hint="eastAsia"/>
          <w:color w:val="auto"/>
          <w:szCs w:val="21"/>
          <w:highlight w:val="none"/>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color w:val="auto"/>
          <w:szCs w:val="21"/>
          <w:highlight w:val="none"/>
          <w:u w:val="single"/>
        </w:rPr>
        <w:t xml:space="preserve">（如属）</w:t>
      </w:r>
      <w:r>
        <w:rPr>
          <w:rFonts w:hint="eastAsia"/>
          <w:color w:val="auto"/>
          <w:szCs w:val="21"/>
          <w:highlight w:val="none"/>
          <w:u w:val="single"/>
        </w:rPr>
        <w:t xml:space="preserve">。</w:t>
      </w:r>
      <w:r/>
    </w:p>
    <w:p>
      <w:pPr>
        <w:ind w:right="-161" w:firstLine="422"/>
        <w:spacing w:line="400" w:lineRule="exact"/>
        <w:rPr>
          <w:color w:val="auto"/>
          <w:highlight w:val="none"/>
        </w:rPr>
      </w:pPr>
      <w:r>
        <w:rPr>
          <w:b/>
          <w:bCs/>
          <w:color w:val="auto"/>
          <w:szCs w:val="21"/>
          <w:highlight w:val="none"/>
        </w:rPr>
        <w:t xml:space="preserve">13.</w:t>
      </w:r>
      <w:r>
        <w:rPr>
          <w:rFonts w:hint="eastAsia"/>
          <w:b/>
          <w:bCs/>
          <w:color w:val="auto"/>
          <w:szCs w:val="21"/>
          <w:highlight w:val="none"/>
        </w:rPr>
        <w:t xml:space="preserve">5综合评审响应文件</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p>
    <w:p>
      <w:pPr>
        <w:ind w:firstLine="420"/>
        <w:spacing w:line="400" w:lineRule="exact"/>
        <w:rPr>
          <w:color w:val="auto"/>
          <w:szCs w:val="21"/>
          <w:highlight w:val="none"/>
        </w:rPr>
      </w:pP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5</w:t>
      </w:r>
      <w:r>
        <w:rPr>
          <w:rFonts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w:t>
      </w:r>
      <w:r>
        <w:rPr>
          <w:rFonts w:hint="eastAsia" w:ascii="宋体" w:hAnsi="宋体"/>
          <w:color w:val="auto"/>
          <w:szCs w:val="21"/>
          <w:highlight w:val="none"/>
        </w:rPr>
        <w:t xml:space="preserve">要求</w:t>
      </w:r>
      <w:r>
        <w:rPr>
          <w:rFonts w:ascii="宋体" w:hAnsi="宋体"/>
          <w:color w:val="auto"/>
          <w:szCs w:val="21"/>
          <w:highlight w:val="none"/>
        </w:rPr>
        <w:t xml:space="preserve">编写。</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9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olor w:val="auto"/>
          <w:szCs w:val="21"/>
          <w:highlight w:val="none"/>
        </w:rPr>
      </w:pPr>
      <w:r>
        <w:rPr>
          <w:rFonts w:ascii="宋体" w:hAnsi="宋体"/>
          <w:b/>
          <w:color w:val="auto"/>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color w:val="auto"/>
          <w:szCs w:val="21"/>
          <w:highlight w:val="none"/>
        </w:rPr>
        <w:t xml:space="preserve">系统要求的</w:t>
      </w:r>
      <w:r>
        <w:rPr>
          <w:rFonts w:ascii="宋体" w:hAnsi="宋体"/>
          <w:b/>
          <w:color w:val="auto"/>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hint="eastAsia" w:ascii="宋体" w:hAnsi="宋体"/>
          <w:color w:val="auto"/>
          <w:szCs w:val="21"/>
          <w:highlight w:val="none"/>
        </w:rPr>
        <w:t xml:space="preserve">小</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color w:val="auto"/>
          <w:szCs w:val="21"/>
          <w:highlight w:val="none"/>
          <w:lang w:val="zh-CN"/>
        </w:rPr>
        <w:t xml:space="preserve">和加</w:t>
      </w:r>
      <w:r>
        <w:rPr>
          <w:rFonts w:ascii="宋体" w:hAnsi="宋体"/>
          <w:color w:val="auto"/>
          <w:szCs w:val="21"/>
          <w:highlight w:val="none"/>
          <w:lang w:val="zh-CN"/>
        </w:rPr>
        <w:t xml:space="preserve">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详见第五章合同条款</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36"/>
        <w:jc w:val="center"/>
        <w:spacing w:line="360" w:lineRule="auto"/>
        <w:rPr>
          <w:rFonts w:hAnsi="宋体"/>
          <w:b/>
          <w:bCs/>
          <w:color w:val="auto"/>
          <w:sz w:val="36"/>
          <w:szCs w:val="36"/>
          <w:highlight w:val="none"/>
        </w:rPr>
      </w:pPr>
      <w:r>
        <w:rPr>
          <w:rFonts w:hAnsi="宋体"/>
          <w:b/>
          <w:bCs/>
          <w:color w:val="auto"/>
          <w:sz w:val="36"/>
          <w:szCs w:val="36"/>
          <w:highlight w:val="none"/>
        </w:rPr>
      </w:r>
      <w:r/>
    </w:p>
    <w:p>
      <w:pPr>
        <w:pStyle w:val="736"/>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14"/>
        <w:spacing w:line="420" w:lineRule="exact"/>
        <w:rPr>
          <w:rFonts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36"/>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36"/>
        <w:spacing w:line="360" w:lineRule="exact"/>
        <w:rPr>
          <w:rFonts w:hAnsi="宋体"/>
          <w:bCs/>
          <w:color w:val="auto"/>
          <w:sz w:val="21"/>
          <w:szCs w:val="21"/>
          <w:highlight w:val="none"/>
        </w:rPr>
      </w:pPr>
      <w:r>
        <w:rPr>
          <w:rFonts w:hAnsi="宋体"/>
          <w:bCs/>
          <w:color w:val="auto"/>
          <w:sz w:val="21"/>
          <w:szCs w:val="21"/>
          <w:highlight w:val="none"/>
        </w:rPr>
      </w:r>
      <w:r/>
    </w:p>
    <w:p>
      <w:pPr>
        <w:pStyle w:val="736"/>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36"/>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的报价包含完成该项目全部内容的机组及配套设备、附属设施、辅料，以及安装、调试、人工、机械、保险、运费、劳保、各种税费以及质保期间的一切费用。</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3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                </w:t>
      </w:r>
      <w:r>
        <w:rPr>
          <w:rFonts w:hint="eastAsia" w:hAnsi="宋体" w:eastAsia="宋体"/>
          <w:color w:val="auto"/>
          <w:sz w:val="24"/>
          <w:highlight w:val="none"/>
          <w:u w:val="single"/>
        </w:rPr>
        <w:t xml:space="preserve">                 </w:t>
      </w:r>
      <w:r/>
    </w:p>
    <w:p>
      <w:pPr>
        <w:pStyle w:val="73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3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联系电话（手机）：</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36"/>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开户银行：</w:t>
      </w:r>
      <w:r>
        <w:rPr>
          <w:rFonts w:hint="eastAsia" w:hAnsi="宋体" w:eastAsia="宋体"/>
          <w:color w:val="auto"/>
          <w:sz w:val="24"/>
          <w:highlight w:val="none"/>
          <w:u w:val="single"/>
        </w:rPr>
        <w:t xml:space="preserve">                       </w:t>
      </w:r>
      <w:r/>
    </w:p>
    <w:p>
      <w:pPr>
        <w:pStyle w:val="736"/>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银行账号：</w:t>
      </w:r>
      <w:r>
        <w:rPr>
          <w:rFonts w:hint="eastAsia" w:hAnsi="宋体" w:eastAsia="宋体"/>
          <w:color w:val="auto"/>
          <w:sz w:val="24"/>
          <w:highlight w:val="none"/>
          <w:u w:val="single"/>
        </w:rPr>
        <w:t xml:space="preserve">                       </w:t>
      </w:r>
      <w:r/>
    </w:p>
    <w:p>
      <w:pPr>
        <w:pStyle w:val="736"/>
        <w:ind w:firstLine="425"/>
        <w:spacing w:line="360" w:lineRule="exact"/>
        <w:rPr>
          <w:rFonts w:hAnsi="宋体" w:eastAsia="宋体"/>
          <w:bCs/>
          <w:color w:val="auto"/>
          <w:sz w:val="21"/>
          <w:szCs w:val="21"/>
          <w:highlight w:val="none"/>
        </w:rPr>
      </w:pPr>
      <w:r>
        <w:rPr>
          <w:rFonts w:hAnsi="宋体" w:eastAsia="宋体"/>
          <w:bCs/>
          <w:color w:val="auto"/>
          <w:sz w:val="21"/>
          <w:szCs w:val="21"/>
          <w:highlight w:val="none"/>
        </w:rPr>
      </w:r>
      <w:r/>
    </w:p>
    <w:p>
      <w:pPr>
        <w:pStyle w:val="736"/>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36"/>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JSZC-320500-SZWK-G2026-0262</w:t>
      </w:r>
      <w:r>
        <w:rPr>
          <w:rFonts w:hint="eastAsia" w:ascii="宋体" w:hAnsi="宋体"/>
          <w:color w:val="auto"/>
          <w:szCs w:val="21"/>
          <w:highlight w:val="none"/>
        </w:rPr>
        <w:t xml:space="preserve"> </w:t>
      </w:r>
      <w:r/>
    </w:p>
    <w:tbl>
      <w:tblPr>
        <w:tblStyle w:val="72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val="false"/>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val="false"/>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rFonts w:ascii="宋体" w:hAnsi="宋体"/>
          <w:b/>
          <w:color w:val="auto"/>
          <w:highlight w:val="none"/>
        </w:rPr>
      </w:pPr>
      <w:r>
        <w:rPr>
          <w:rFonts w:hint="eastAsia" w:ascii="宋体" w:hAnsi="宋体"/>
          <w:b/>
          <w:color w:val="auto"/>
          <w:highlight w:val="none"/>
          <w:lang w:val="zh-CN"/>
        </w:rPr>
        <w:t xml:space="preserve"> </w:t>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rPr>
          <w:rFonts w:hAnsi="宋体"/>
          <w:bCs/>
          <w:color w:val="auto"/>
          <w:szCs w:val="21"/>
          <w:highlight w:val="none"/>
        </w:rPr>
        <w:t xml:space="preserve">                                                  </w:t>
      </w:r>
      <w:r/>
    </w:p>
    <w:tbl>
      <w:tblPr>
        <w:tblStyle w:val="722"/>
        <w:tblW w:w="954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rFonts w:hAnsi="宋体"/>
                <w:bCs/>
                <w:color w:val="auto"/>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rFonts w:hAnsi="宋体"/>
                <w:bCs/>
                <w:color w:val="auto"/>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rFonts w:hAnsi="宋体"/>
                <w:bCs/>
                <w:color w:val="auto"/>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rPr>
                <w:rFonts w:hint="eastAsia" w:hAnsi="宋体"/>
                <w:bCs/>
                <w:color w:val="auto"/>
                <w:szCs w:val="21"/>
                <w:highlight w:val="none"/>
              </w:rPr>
              <w:t xml:space="preserve">是否为中小微企业</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rFonts w:hAnsi="宋体"/>
                <w:bCs/>
                <w:color w:val="auto"/>
                <w:szCs w:val="21"/>
                <w:highlight w:val="none"/>
              </w:rPr>
            </w:pPr>
            <w:r>
              <w:rPr>
                <w:rFonts w:hint="eastAsia" w:hAnsi="宋体"/>
                <w:bCs/>
                <w:color w:val="auto"/>
                <w:szCs w:val="21"/>
                <w:highlight w:val="none"/>
              </w:rPr>
              <w:t xml:space="preserve">是否为进口产品</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color w:val="auto"/>
                <w:szCs w:val="21"/>
                <w:highlight w:val="none"/>
              </w:rPr>
            </w:pPr>
            <w:r>
              <w:rPr>
                <w:rFonts w:hAnsi="宋体"/>
                <w:bCs/>
                <w:color w:val="auto"/>
                <w:szCs w:val="21"/>
                <w:highlight w:val="none"/>
              </w:rPr>
              <w:t xml:space="preserve">投标总报价：</w:t>
            </w:r>
            <w:r/>
          </w:p>
        </w:tc>
        <w:tc>
          <w:tcPr>
            <w:gridSpan w:val="9"/>
            <w:tcBorders>
              <w:top w:val="single" w:color="000000" w:sz="6" w:space="0"/>
              <w:left w:val="single" w:color="000000" w:sz="6" w:space="0"/>
              <w:bottom w:val="single" w:color="000000" w:sz="6" w:space="0"/>
              <w:right w:val="single" w:color="000000" w:sz="6" w:space="0"/>
            </w:tcBorders>
            <w:tcW w:w="7389" w:type="dxa"/>
            <w:vAlign w:val="center"/>
            <w:textDirection w:val="lrTb"/>
            <w:noWrap w:val="false"/>
          </w:tcPr>
          <w:p>
            <w:pPr>
              <w:rPr>
                <w:rFonts w:hAnsi="宋体"/>
                <w:bCs/>
                <w:color w:val="auto"/>
                <w:szCs w:val="21"/>
                <w:highlight w:val="none"/>
              </w:rPr>
            </w:pPr>
            <w:r>
              <w:rPr>
                <w:rFonts w:hAnsi="宋体"/>
                <w:bCs/>
                <w:color w:val="auto"/>
                <w:szCs w:val="21"/>
                <w:highlight w:val="none"/>
              </w:rPr>
              <w:t xml:space="preserve">大写：</w:t>
            </w:r>
            <w:r>
              <w:rPr>
                <w:bCs/>
                <w:color w:val="auto"/>
                <w:szCs w:val="21"/>
                <w:highlight w:val="none"/>
              </w:rPr>
              <w:t xml:space="preserve">                                          </w:t>
            </w:r>
            <w:r>
              <w:rPr>
                <w:rFonts w:hAnsi="宋体"/>
                <w:bCs/>
                <w:color w:val="auto"/>
                <w:szCs w:val="21"/>
                <w:highlight w:val="none"/>
              </w:rPr>
              <w:t xml:space="preserve">元</w:t>
            </w:r>
            <w:r/>
          </w:p>
        </w:tc>
      </w:tr>
      <w:tr>
        <w:trPr>
          <w:jc w:val="center"/>
          <w:trHeight w:val="698"/>
        </w:trPr>
        <w:tc>
          <w:tcPr>
            <w:gridSpan w:val="11"/>
            <w:tcBorders>
              <w:top w:val="single" w:color="000000" w:sz="6" w:space="0"/>
              <w:left w:val="single" w:color="000000" w:sz="6" w:space="0"/>
              <w:bottom w:val="single" w:color="000000" w:sz="6" w:space="0"/>
              <w:right w:val="single" w:color="000000" w:sz="6" w:space="0"/>
            </w:tcBorders>
            <w:tcW w:w="9548" w:type="dxa"/>
            <w:vAlign w:val="center"/>
            <w:textDirection w:val="lrTb"/>
            <w:noWrap w:val="false"/>
          </w:tcPr>
          <w:p>
            <w:pPr>
              <w:rPr>
                <w:rFonts w:hAnsi="宋体"/>
                <w:bCs/>
                <w:color w:val="auto"/>
                <w:szCs w:val="21"/>
                <w:highlight w:val="none"/>
              </w:rPr>
            </w:pPr>
            <w:r>
              <w:rPr>
                <w:rFonts w:hAnsi="宋体"/>
                <w:bCs/>
                <w:color w:val="auto"/>
                <w:szCs w:val="21"/>
                <w:highlight w:val="none"/>
              </w:rPr>
              <w:t xml:space="preserve">交货期限：</w:t>
            </w:r>
            <w:r/>
          </w:p>
          <w:p>
            <w:pPr>
              <w:rPr>
                <w:rFonts w:hAnsi="宋体"/>
                <w:bCs/>
                <w:color w:val="auto"/>
                <w:szCs w:val="21"/>
                <w:highlight w:val="none"/>
              </w:rPr>
            </w:pPr>
            <w:r>
              <w:rPr>
                <w:rFonts w:hint="eastAsia" w:hAnsi="宋体"/>
                <w:bCs/>
                <w:color w:val="auto"/>
                <w:szCs w:val="21"/>
                <w:highlight w:val="none"/>
              </w:rPr>
              <w:t xml:space="preserve">质保期限：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pStyle w:val="1021"/>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投标设备（</w:t>
      </w:r>
      <w:r>
        <w:rPr>
          <w:rFonts w:hint="eastAsia" w:eastAsia="黑体"/>
          <w:b/>
          <w:color w:val="auto"/>
          <w:sz w:val="28"/>
          <w:szCs w:val="28"/>
          <w:highlight w:val="none"/>
          <w:lang w:val="zh-CN"/>
        </w:rPr>
        <w:t xml:space="preserve">设备、材料</w:t>
      </w:r>
      <w:r>
        <w:rPr>
          <w:rFonts w:eastAsia="黑体"/>
          <w:b/>
          <w:color w:val="auto"/>
          <w:sz w:val="28"/>
          <w:szCs w:val="28"/>
          <w:highlight w:val="none"/>
          <w:lang w:val="zh-CN"/>
        </w:rPr>
        <w:t xml:space="preserve">）技术对照表</w:t>
      </w:r>
      <w:r/>
    </w:p>
    <w:p>
      <w:pPr>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2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121"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对应页码</w:t>
            </w:r>
            <w:r/>
          </w:p>
        </w:tc>
        <w:tc>
          <w:tcPr>
            <w:tcW w:w="714"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、各投标人可参照上述格式自制《投标设备（货物）技术对照表》投标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rFonts w:hint="eastAsia"/>
          <w:bCs/>
          <w:color w:val="auto"/>
          <w:szCs w:val="21"/>
          <w:highlight w:val="none"/>
        </w:rPr>
        <w:t xml:space="preserve">“</w:t>
      </w:r>
      <w:r>
        <w:rPr>
          <w:rFonts w:hAnsi="宋体"/>
          <w:bCs/>
          <w:color w:val="auto"/>
          <w:szCs w:val="21"/>
          <w:highlight w:val="none"/>
        </w:rPr>
        <w:t xml:space="preserve">完全响应</w:t>
      </w:r>
      <w:r>
        <w:rPr>
          <w:rFonts w:hint="eastAsia" w:hAnsi="宋体"/>
          <w:bCs/>
          <w:color w:val="auto"/>
          <w:szCs w:val="21"/>
          <w:highlight w:val="none"/>
        </w:rPr>
        <w:t xml:space="preserve">”</w:t>
      </w:r>
      <w:r>
        <w:rPr>
          <w:rFonts w:hAnsi="宋体"/>
          <w:bCs/>
          <w:color w:val="auto"/>
          <w:szCs w:val="21"/>
          <w:highlight w:val="none"/>
        </w:rPr>
        <w:t xml:space="preserve">等字样的技术参数部分不得分。</w:t>
      </w:r>
      <w:r/>
    </w:p>
    <w:p>
      <w:pPr>
        <w:pStyle w:val="1021"/>
        <w:spacing w:line="360" w:lineRule="auto"/>
        <w:rPr>
          <w:rFonts w:eastAsia="宋体"/>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w:t>
      </w:r>
      <w:r>
        <w:rPr>
          <w:rFonts w:ascii="Times New Roman" w:hAnsi="Times New Roman" w:eastAsia="宋体"/>
          <w:b/>
          <w:bCs/>
          <w:color w:val="auto"/>
          <w:sz w:val="21"/>
          <w:szCs w:val="21"/>
          <w:highlight w:val="none"/>
          <w:lang w:val="en-US"/>
        </w:rPr>
        <w:t xml:space="preserve">设备</w:t>
      </w:r>
      <w:r>
        <w:rPr>
          <w:rFonts w:hint="eastAsia" w:ascii="Times New Roman" w:hAnsi="Times New Roman" w:eastAsia="宋体"/>
          <w:b/>
          <w:bCs/>
          <w:color w:val="auto"/>
          <w:sz w:val="21"/>
          <w:szCs w:val="21"/>
          <w:highlight w:val="none"/>
          <w:lang w:val="en-US"/>
        </w:rPr>
        <w:t xml:space="preserve">、材料</w:t>
      </w:r>
      <w:r>
        <w:rPr>
          <w:rFonts w:ascii="Times New Roman" w:hAnsi="Times New Roman" w:eastAsia="宋体"/>
          <w:b/>
          <w:bCs/>
          <w:color w:val="auto"/>
          <w:sz w:val="21"/>
          <w:szCs w:val="21"/>
          <w:highlight w:val="none"/>
          <w:lang w:val="en-US"/>
        </w:rPr>
        <w:t xml:space="preserve">清单表</w:t>
      </w:r>
      <w:r>
        <w:rPr>
          <w:rFonts w:hint="eastAsia" w:ascii="Times New Roman" w:hAnsi="Times New Roman" w:eastAsia="宋体"/>
          <w:b/>
          <w:bCs/>
          <w:color w:val="auto"/>
          <w:sz w:val="21"/>
          <w:szCs w:val="21"/>
          <w:highlight w:val="none"/>
          <w:lang w:val="en-US"/>
        </w:rPr>
        <w:t xml:space="preserve">（如有）</w:t>
      </w:r>
      <w:r/>
    </w:p>
    <w:p>
      <w:pPr>
        <w:jc w:val="center"/>
        <w:rPr>
          <w:rFonts w:ascii="宋体" w:hAnsi="宋体" w:cs="宋体"/>
          <w:color w:val="auto"/>
          <w:szCs w:val="21"/>
          <w:highlight w:val="none"/>
        </w:rPr>
      </w:pPr>
      <w:r>
        <w:rPr>
          <w:rFonts w:hint="eastAsia" w:ascii="宋体" w:hAnsi="宋体" w:cs="宋体"/>
          <w:b/>
          <w:color w:val="auto"/>
          <w:sz w:val="30"/>
          <w:szCs w:val="20"/>
          <w:highlight w:val="none"/>
          <w:lang w:val="zh-CN"/>
        </w:rPr>
        <w:t xml:space="preserve">设备、材料清单表（如有）</w:t>
      </w:r>
      <w:r/>
    </w:p>
    <w:p>
      <w:pPr>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采购编号：</w:t>
      </w:r>
      <w:r>
        <w:rPr>
          <w:rFonts w:hint="eastAsia" w:ascii="宋体" w:hAnsi="宋体" w:cs="宋体"/>
          <w:color w:val="auto"/>
          <w:szCs w:val="21"/>
          <w:highlight w:val="none"/>
          <w:u w:val="single"/>
          <w:lang w:val="zh-CN"/>
        </w:rPr>
        <w:t xml:space="preserve">                                 </w:t>
      </w:r>
      <w:r/>
    </w:p>
    <w:tbl>
      <w:tblPr>
        <w:tblStyle w:val="72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、各投标人可参照上述格式自制《设备</w:t>
      </w:r>
      <w:r>
        <w:rPr>
          <w:rFonts w:hint="eastAsia" w:hAnsi="宋体"/>
          <w:bCs/>
          <w:color w:val="auto"/>
          <w:szCs w:val="21"/>
          <w:highlight w:val="none"/>
        </w:rPr>
        <w:t xml:space="preserve">、材料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723"/>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23"/>
        <w:ind w:firstLine="0"/>
        <w:spacing w:line="360" w:lineRule="auto"/>
        <w:rPr>
          <w:color w:val="auto"/>
          <w:highlight w:val="none"/>
        </w:rPr>
      </w:pPr>
      <w:r>
        <w:rPr>
          <w:color w:val="auto"/>
          <w:highlight w:val="none"/>
        </w:rPr>
        <w:br w:type="page" w:clear="all"/>
      </w:r>
      <w:r/>
    </w:p>
    <w:p>
      <w:pPr>
        <w:pStyle w:val="723"/>
        <w:ind w:firstLine="0"/>
        <w:spacing w:line="360" w:lineRule="auto"/>
        <w:rPr>
          <w:rFonts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7</w:t>
      </w:r>
      <w:r>
        <w:rPr>
          <w:rFonts w:ascii="宋体" w:hAnsi="宋体" w:eastAsia="宋体"/>
          <w:b/>
          <w:bCs/>
          <w:color w:val="auto"/>
          <w:sz w:val="21"/>
          <w:szCs w:val="21"/>
          <w:highlight w:val="none"/>
        </w:rPr>
        <w:t xml:space="preserve">、商务条款偏离表</w:t>
      </w:r>
      <w:r/>
    </w:p>
    <w:p>
      <w:pPr>
        <w:pStyle w:val="723"/>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23"/>
        <w:ind w:firstLine="0"/>
        <w:spacing w:line="360" w:lineRule="auto"/>
        <w:rPr>
          <w:bCs/>
          <w:color w:val="auto"/>
          <w:sz w:val="21"/>
          <w:szCs w:val="21"/>
          <w:highlight w:val="none"/>
        </w:rPr>
      </w:pPr>
      <w:r>
        <w:rPr>
          <w:rFonts w:hAnsi="宋体"/>
          <w:bCs/>
          <w:color w:val="auto"/>
          <w:sz w:val="21"/>
          <w:szCs w:val="21"/>
          <w:highlight w:val="none"/>
        </w:rPr>
        <w:t xml:space="preserve">采购编号：</w:t>
      </w:r>
      <w:r>
        <w:rPr>
          <w:rFonts w:hint="eastAsia" w:hAnsi="宋体"/>
          <w:bCs/>
          <w:color w:val="auto"/>
          <w:sz w:val="21"/>
          <w:szCs w:val="21"/>
          <w:highlight w:val="none"/>
        </w:rPr>
        <w:t xml:space="preserve"> </w:t>
      </w:r>
      <w:r>
        <w:rPr>
          <w:rFonts w:hAnsi="宋体"/>
          <w:bCs/>
          <w:color w:val="auto"/>
          <w:sz w:val="21"/>
          <w:szCs w:val="21"/>
          <w:highlight w:val="none"/>
        </w:rPr>
        <w:t xml:space="preserve">                                             </w:t>
      </w:r>
      <w:r/>
    </w:p>
    <w:tbl>
      <w:tblPr>
        <w:tblStyle w:val="72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val="false"/>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23"/>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Ansi="宋体"/>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8</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23"/>
        <w:ind w:firstLine="0"/>
        <w:jc w:val="both"/>
        <w:spacing w:line="360" w:lineRule="auto"/>
        <w:rPr>
          <w:rFonts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72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pStyle w:val="723"/>
        <w:ind w:firstLine="0"/>
        <w:jc w:val="both"/>
        <w:spacing w:line="360" w:lineRule="auto"/>
        <w:rPr>
          <w:rFonts w:ascii="宋体" w:hAnsi="宋体" w:eastAsia="宋体"/>
          <w:bCs/>
          <w:color w:val="auto"/>
          <w:highlight w:val="none"/>
        </w:rPr>
      </w:pPr>
      <w:r>
        <w:rPr>
          <w:rFonts w:ascii="宋体" w:hAnsi="宋体" w:eastAsia="宋体"/>
          <w:bCs/>
          <w:color w:val="auto"/>
          <w:highlight w:val="none"/>
        </w:rPr>
      </w:r>
      <w:r/>
    </w:p>
    <w:p>
      <w:pPr>
        <w:pStyle w:val="723"/>
        <w:ind w:firstLine="0"/>
        <w:jc w:val="both"/>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23"/>
        <w:ind w:firstLine="0"/>
        <w:jc w:val="center"/>
        <w:spacing w:line="360" w:lineRule="auto"/>
        <w:rPr>
          <w:bCs/>
          <w:color w:val="auto"/>
          <w:sz w:val="21"/>
          <w:szCs w:val="21"/>
          <w:highlight w:val="none"/>
        </w:rPr>
      </w:pPr>
      <w:r>
        <w:rPr>
          <w:bCs/>
          <w:color w:val="auto"/>
          <w:sz w:val="21"/>
          <w:szCs w:val="21"/>
          <w:highlight w:val="none"/>
        </w:rPr>
      </w:r>
      <w:r/>
    </w:p>
    <w:p>
      <w:pPr>
        <w:pStyle w:val="723"/>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723"/>
        <w:ind w:firstLine="0"/>
        <w:rPr>
          <w:b/>
          <w:color w:val="auto"/>
          <w:sz w:val="21"/>
          <w:szCs w:val="21"/>
          <w:highlight w:val="none"/>
        </w:rPr>
      </w:pPr>
      <w:r>
        <w:rPr>
          <w:b/>
          <w:color w:val="auto"/>
          <w:sz w:val="21"/>
          <w:szCs w:val="21"/>
          <w:highlight w:val="none"/>
        </w:rPr>
      </w:r>
      <w:r/>
    </w:p>
    <w:p>
      <w:pPr>
        <w:pStyle w:val="723"/>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23"/>
        <w:ind w:firstLine="0"/>
        <w:rPr>
          <w:b/>
          <w:color w:val="auto"/>
          <w:sz w:val="21"/>
          <w:szCs w:val="21"/>
          <w:highlight w:val="none"/>
        </w:rPr>
      </w:pPr>
      <w:r>
        <w:rPr>
          <w:b/>
          <w:color w:val="auto"/>
          <w:sz w:val="21"/>
          <w:szCs w:val="21"/>
          <w:highlight w:val="none"/>
        </w:rPr>
      </w:r>
      <w:r/>
    </w:p>
    <w:p>
      <w:pPr>
        <w:pStyle w:val="723"/>
        <w:ind w:firstLine="0"/>
        <w:rPr>
          <w:b/>
          <w:color w:val="auto"/>
          <w:highlight w:val="none"/>
        </w:rPr>
      </w:pPr>
      <w:r>
        <w:rPr>
          <w:b/>
          <w:color w:val="auto"/>
          <w:highlight w:val="none"/>
        </w:rPr>
      </w:r>
      <w:r/>
    </w:p>
    <w:p>
      <w:pPr>
        <w:pStyle w:val="736"/>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36"/>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23"/>
        <w:jc w:val="center"/>
        <w:rPr>
          <w:rFonts w:ascii="Times New Roman"/>
          <w:color w:val="auto"/>
          <w:highlight w:val="none"/>
        </w:rPr>
      </w:pPr>
      <w:r>
        <w:rPr>
          <w:rFonts w:ascii="Times New Roman"/>
          <w:color w:val="auto"/>
          <w:highlight w:val="none"/>
        </w:rPr>
      </w:r>
      <w:r/>
    </w:p>
    <w:p>
      <w:pPr>
        <w:pStyle w:val="723"/>
        <w:jc w:val="center"/>
        <w:rPr>
          <w:color w:val="auto"/>
          <w:highlight w:val="none"/>
        </w:rPr>
      </w:pPr>
      <w:r>
        <w:rPr>
          <w:color w:val="auto"/>
          <w:highlight w:val="none"/>
        </w:rPr>
      </w:r>
      <w:r/>
    </w:p>
    <w:p>
      <w:pPr>
        <w:pStyle w:val="736"/>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23"/>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23"/>
        <w:ind w:firstLine="0"/>
        <w:spacing w:line="400" w:lineRule="exact"/>
        <w:rPr>
          <w:color w:val="auto"/>
          <w:sz w:val="21"/>
          <w:szCs w:val="21"/>
          <w:highlight w:val="none"/>
        </w:rPr>
      </w:pPr>
      <w:r>
        <w:rPr>
          <w:color w:val="auto"/>
          <w:sz w:val="21"/>
          <w:szCs w:val="21"/>
          <w:highlight w:val="none"/>
        </w:rPr>
      </w:r>
      <w:r/>
    </w:p>
    <w:p>
      <w:pPr>
        <w:pStyle w:val="723"/>
        <w:ind w:firstLine="0"/>
        <w:rPr>
          <w:color w:val="auto"/>
          <w:highlight w:val="none"/>
        </w:rPr>
      </w:pPr>
      <w:r>
        <w:rPr>
          <w:color w:val="auto"/>
          <w:highlight w:val="none"/>
        </w:rPr>
      </w:r>
      <w:r/>
    </w:p>
    <w:p>
      <w:pPr>
        <w:pStyle w:val="723"/>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23"/>
        <w:ind w:firstLine="0"/>
        <w:rPr>
          <w:rFonts w:ascii="宋体" w:hAnsi="宋体"/>
          <w:color w:val="auto"/>
          <w:highlight w:val="none"/>
        </w:rPr>
      </w:pPr>
      <w:r>
        <w:rPr>
          <w:rFonts w:ascii="宋体" w:hAnsi="宋体"/>
          <w:color w:val="auto"/>
          <w:highlight w:val="none"/>
        </w:rPr>
      </w:r>
      <w:r/>
    </w:p>
    <w:p>
      <w:pPr>
        <w:pStyle w:val="736"/>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2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3"/>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23"/>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jc w:val="center"/>
        <w:spacing w:before="50" w:line="400" w:lineRule="exact"/>
        <w:rPr>
          <w:rFonts w:ascii="黑体" w:hAnsi="宋体" w:eastAsia="黑体"/>
          <w:b/>
          <w:color w:val="auto"/>
          <w:sz w:val="36"/>
          <w:szCs w:val="36"/>
          <w:highlight w:val="none"/>
        </w:rPr>
      </w:pPr>
      <w:r>
        <w:rPr>
          <w:b/>
          <w:color w:val="auto"/>
          <w:szCs w:val="21"/>
          <w:highlight w:val="none"/>
        </w:rPr>
        <w:br w:type="page" w:clear="all"/>
      </w:r>
      <w:r/>
    </w:p>
    <w:p>
      <w:pPr>
        <w:spacing w:line="400" w:lineRule="exact"/>
        <w:rPr>
          <w:rFonts w:ascii="宋体" w:hAnsi="宋体"/>
          <w:b/>
          <w:color w:val="auto"/>
          <w:szCs w:val="21"/>
          <w:highlight w:val="none"/>
        </w:rPr>
      </w:pPr>
      <w:r>
        <w:rPr>
          <w:color w:val="auto"/>
          <w:szCs w:val="21"/>
          <w:highlight w:val="none"/>
        </w:rPr>
        <w:t xml:space="preserve"> </w:t>
      </w:r>
      <w:r>
        <w:rPr>
          <w:rFonts w:hint="eastAsia" w:ascii="宋体" w:hAnsi="宋体"/>
          <w:b/>
          <w:color w:val="auto"/>
          <w:szCs w:val="21"/>
          <w:highlight w:val="none"/>
        </w:rPr>
        <w:t xml:space="preserve">格式10、中小企业声明函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ascii="宋体" w:hAnsi="宋体"/>
          <w:b/>
          <w:color w:val="auto"/>
          <w:szCs w:val="21"/>
          <w:highlight w:val="none"/>
        </w:rPr>
      </w:pPr>
      <w:r>
        <w:rPr>
          <w:rFonts w:ascii="宋体" w:hAnsi="宋体"/>
          <w:b/>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w:t>
      </w:r>
      <w:r>
        <w:rPr>
          <w:rFonts w:ascii="宋体" w:hAnsi="宋体"/>
          <w:color w:val="auto"/>
          <w:szCs w:val="21"/>
          <w:highlight w:val="none"/>
        </w:rPr>
        <w:t xml:space="preserve"> </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郑重声明，根据《政府采购促进中小企业发展管理办法》（财库﹝2020﹞46 号）的规定，本公司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w:t>
      </w:r>
      <w:r>
        <w:rPr>
          <w:rFonts w:hint="eastAsia" w:ascii="宋体" w:hAnsi="宋体"/>
          <w:b/>
          <w:bCs/>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3"/>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w:t>
      </w:r>
      <w:r>
        <w:rPr>
          <w:rFonts w:hint="eastAsia" w:ascii="宋体" w:hAnsi="宋体"/>
          <w:b/>
          <w:bCs/>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color w:val="auto"/>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格式11、残疾人福利性单位声明函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36"/>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36"/>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36"/>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ascii="宋体" w:hAnsi="宋体"/>
          <w:color w:val="auto"/>
          <w:szCs w:val="21"/>
          <w:highlight w:val="none"/>
        </w:rPr>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1"/>
      <w:r/>
      <w:bookmarkEnd w:id="2"/>
      <w:r/>
      <w:bookmarkEnd w:id="6"/>
      <w:r/>
      <w:bookmarkEnd w:id="7"/>
      <w:r/>
      <w:r/>
    </w:p>
    <w:p>
      <w:pPr>
        <w:spacing w:line="360" w:lineRule="auto"/>
        <w:rPr>
          <w:rFonts w:ascii="宋体" w:hAnsi="宋体"/>
          <w:color w:val="auto"/>
          <w:szCs w:val="21"/>
          <w:highlight w:val="none"/>
        </w:rPr>
      </w:pPr>
      <w:r>
        <w:rPr>
          <w:rFonts w:ascii="宋体" w:hAnsi="宋体"/>
          <w:color w:val="auto"/>
          <w:szCs w:val="21"/>
          <w:highlight w:val="none"/>
        </w:rPr>
      </w:r>
      <w:r/>
    </w:p>
    <w:p>
      <w:pPr>
        <w:pStyle w:val="730"/>
        <w:rPr>
          <w:rFonts w:eastAsia="黑体"/>
          <w:b/>
          <w:color w:val="auto"/>
          <w:sz w:val="36"/>
          <w:szCs w:val="36"/>
          <w:highlight w:val="none"/>
        </w:rPr>
      </w:pPr>
      <w:r>
        <w:rPr>
          <w:rFonts w:eastAsia="黑体"/>
          <w:b/>
          <w:color w:val="auto"/>
          <w:sz w:val="36"/>
          <w:szCs w:val="36"/>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rPr>
          <w:rFonts w:ascii="宋体" w:hAnsi="宋体" w:cs="宋体"/>
          <w:b/>
          <w:bCs/>
          <w:color w:val="auto"/>
          <w:szCs w:val="21"/>
          <w:highlight w:val="none"/>
        </w:rPr>
      </w:pPr>
      <w:r>
        <w:rPr>
          <w:rFonts w:hint="eastAsia" w:ascii="宋体" w:hAnsi="宋体"/>
          <w:b/>
          <w:color w:val="auto"/>
          <w:szCs w:val="21"/>
          <w:highlight w:val="none"/>
        </w:rPr>
        <w:t xml:space="preserve">格式12、</w:t>
      </w:r>
      <w:r>
        <w:rPr>
          <w:rFonts w:hint="eastAsia" w:ascii="宋体" w:hAnsi="宋体" w:cs="宋体"/>
          <w:b/>
          <w:bCs/>
          <w:color w:val="auto"/>
          <w:szCs w:val="21"/>
          <w:highlight w:val="none"/>
        </w:rPr>
        <w:t xml:space="preserve">关于符合本国产品标准的声明函</w:t>
      </w:r>
      <w:r/>
    </w:p>
    <w:p>
      <w:pPr>
        <w:pStyle w:val="758"/>
        <w:ind w:firstLine="0"/>
        <w:jc w:val="center"/>
        <w:spacing w:before="30" w:after="30" w:line="480" w:lineRule="atLeast"/>
        <w:shd w:val="clear" w:color="auto" w:fill="ffffff"/>
        <w:rPr>
          <w:rFonts w:ascii="宋体" w:hAnsi="宋体"/>
          <w:color w:val="auto"/>
          <w:sz w:val="36"/>
          <w:szCs w:val="36"/>
          <w:highlight w:val="none"/>
        </w:rPr>
      </w:pPr>
      <w:r>
        <w:rPr>
          <w:rStyle w:val="765"/>
          <w:rFonts w:hint="eastAsia" w:ascii="宋体" w:hAnsi="宋体"/>
          <w:color w:val="auto"/>
          <w:sz w:val="36"/>
          <w:szCs w:val="36"/>
          <w:highlight w:val="none"/>
          <w:shd w:val="clear" w:color="auto" w:fill="ffffff"/>
        </w:rPr>
        <w:t xml:space="preserve">关于符合本国产品标准的声明函</w:t>
      </w:r>
      <w:r/>
    </w:p>
    <w:p>
      <w:pPr>
        <w:pStyle w:val="758"/>
        <w:ind w:firstLine="420"/>
        <w:spacing w:before="30" w:after="30" w:line="480" w:lineRule="atLeast"/>
        <w:shd w:val="clear" w:color="auto" w:fill="ffffff"/>
        <w:rPr>
          <w:rFonts w:ascii="宋体" w:hAnsi="宋体"/>
          <w:color w:val="auto"/>
          <w:sz w:val="24"/>
          <w:szCs w:val="24"/>
          <w:highlight w:val="none"/>
        </w:rPr>
      </w:pPr>
      <w:r>
        <w:rPr>
          <w:rFonts w:ascii="宋体" w:hAnsi="宋体"/>
          <w:color w:val="auto"/>
          <w:sz w:val="24"/>
          <w:szCs w:val="24"/>
          <w:highlight w:val="none"/>
        </w:rPr>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69"/>
          <w:rFonts w:hint="eastAsia" w:ascii="宋体" w:hAnsi="宋体"/>
          <w:color w:val="auto"/>
          <w:sz w:val="21"/>
          <w:szCs w:val="21"/>
          <w:highlight w:val="none"/>
          <w:shd w:val="clear" w:color="auto" w:fill="ffffff"/>
        </w:rPr>
        <w:t xml:space="preserve">（产品名称1）</w:t>
      </w:r>
      <w:r>
        <w:rPr>
          <w:rStyle w:val="769"/>
          <w:rFonts w:hint="eastAsia" w:ascii="宋体" w:hAnsi="宋体"/>
          <w:color w:val="auto"/>
          <w:sz w:val="21"/>
          <w:szCs w:val="21"/>
          <w:highlight w:val="none"/>
          <w:shd w:val="clear" w:color="auto" w:fill="ffffff"/>
          <w:vertAlign w:val="superscript"/>
        </w:rPr>
        <w:t xml:space="preserve">1</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Style w:val="769"/>
          <w:rFonts w:hint="eastAsia" w:ascii="宋体" w:hAnsi="宋体"/>
          <w:color w:val="auto"/>
          <w:sz w:val="21"/>
          <w:szCs w:val="21"/>
          <w:highlight w:val="none"/>
          <w:shd w:val="clear" w:color="auto" w:fill="ffffff"/>
          <w:vertAlign w:val="superscript"/>
        </w:rPr>
        <w:t xml:space="preserve">2</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Style w:val="769"/>
          <w:rFonts w:hint="eastAsia" w:ascii="宋体" w:hAnsi="宋体"/>
          <w:color w:val="auto"/>
          <w:sz w:val="21"/>
          <w:szCs w:val="21"/>
          <w:highlight w:val="none"/>
          <w:shd w:val="clear" w:color="auto" w:fill="ffffff"/>
          <w:vertAlign w:val="superscript"/>
        </w:rPr>
        <w:t xml:space="preserve">3</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Style w:val="769"/>
          <w:rFonts w:hint="eastAsia" w:ascii="宋体" w:hAnsi="宋体"/>
          <w:color w:val="auto"/>
          <w:sz w:val="21"/>
          <w:szCs w:val="21"/>
          <w:highlight w:val="none"/>
          <w:shd w:val="clear" w:color="auto" w:fill="ffffff"/>
          <w:vertAlign w:val="superscript"/>
        </w:rPr>
        <w:t xml:space="preserve">4</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Style w:val="769"/>
          <w:rFonts w:hint="eastAsia" w:ascii="宋体" w:hAnsi="宋体"/>
          <w:color w:val="auto"/>
          <w:sz w:val="21"/>
          <w:szCs w:val="21"/>
          <w:highlight w:val="none"/>
          <w:shd w:val="clear" w:color="auto" w:fill="ffffff"/>
          <w:vertAlign w:val="superscript"/>
        </w:rPr>
        <w:t xml:space="preserve">5</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Style w:val="769"/>
          <w:rFonts w:hint="eastAsia" w:ascii="宋体" w:hAnsi="宋体"/>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本公司（单位）对上述声明内容的真实性负责。如有虚假，愿承担相应法律责任。</w:t>
      </w:r>
      <w:r/>
    </w:p>
    <w:p>
      <w:pPr>
        <w:pStyle w:val="758"/>
        <w:ind w:firstLine="0"/>
        <w:spacing w:before="30" w:after="30" w:line="480" w:lineRule="atLeast"/>
        <w:shd w:val="clear" w:color="auto" w:fill="ffffff"/>
        <w:rPr>
          <w:rFonts w:ascii="宋体" w:hAnsi="宋体"/>
          <w:color w:val="auto"/>
          <w:sz w:val="21"/>
          <w:szCs w:val="21"/>
          <w:highlight w:val="none"/>
        </w:rPr>
      </w:pPr>
      <w:r>
        <w:rPr>
          <w:rFonts w:ascii="宋体" w:hAnsi="宋体"/>
          <w:color w:val="auto"/>
          <w:sz w:val="21"/>
          <w:szCs w:val="21"/>
          <w:highlight w:val="none"/>
        </w:rPr>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公司（单位）名称（盖章）：　</w:t>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日期：　年　月　日</w:t>
      </w:r>
      <w:r/>
    </w:p>
    <w:p>
      <w:pPr>
        <w:pStyle w:val="758"/>
        <w:ind w:firstLine="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1.产品如有型号，请在“产品名称”栏一并填写。</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2.生产厂名与厂址应与生产厂营业执照载明的相关信息保持一致。</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3.该产品的中国境内生产的组件成本占比相关要求实施前，“规定比例”栏可不填，下同。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4.该产品的关键组件要求实施前，“关键组件”栏可不填，下同。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5.该产品的关键工序要求实施前，“关键工序”栏可不填，下同。</w:t>
      </w:r>
      <w:r/>
    </w:p>
    <w:p>
      <w:pPr>
        <w:pStyle w:val="758"/>
        <w:ind w:firstLine="420"/>
        <w:spacing w:before="30" w:after="30" w:line="480" w:lineRule="atLeast"/>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6.供应商应当对所有所投产品一一进行声明。</w:t>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rPr>
          <w:color w:val="auto"/>
          <w:highlight w:val="none"/>
        </w:rPr>
      </w:pPr>
      <w:r>
        <w:rPr>
          <w:color w:val="auto"/>
          <w:highlight w:val="none"/>
        </w:rPr>
      </w:r>
      <w:r/>
    </w:p>
    <w:p>
      <w:pPr>
        <w:rPr>
          <w:rFonts w:ascii="宋体" w:hAnsi="宋体"/>
          <w:b/>
          <w:bCs/>
          <w:color w:val="auto"/>
          <w:spacing w:val="20"/>
          <w:sz w:val="30"/>
          <w:highlight w:val="none"/>
        </w:rPr>
      </w:pPr>
      <w:r>
        <w:rPr>
          <w:rFonts w:hint="eastAsia"/>
          <w:b/>
          <w:bCs/>
          <w:color w:val="auto"/>
          <w:highlight w:val="none"/>
        </w:rPr>
        <w:t xml:space="preserve">格式13、银行保函</w:t>
      </w:r>
      <w:r/>
    </w:p>
    <w:p>
      <w:pPr>
        <w:spacing w:before="96" w:after="96" w:line="360" w:lineRule="exact"/>
        <w:rPr>
          <w:rFonts w:ascii="宋体" w:hAnsi="宋体"/>
          <w:color w:val="auto"/>
          <w:sz w:val="24"/>
          <w:szCs w:val="24"/>
          <w:highlight w:val="none"/>
        </w:rPr>
      </w:pPr>
      <w:r>
        <w:rPr>
          <w:rFonts w:ascii="宋体" w:hAnsi="宋体"/>
          <w:color w:val="auto"/>
          <w:sz w:val="24"/>
          <w:szCs w:val="24"/>
          <w:highlight w:val="none"/>
        </w:rPr>
      </w:r>
      <w:r/>
    </w:p>
    <w:p>
      <w:pPr>
        <w:jc w:val="center"/>
        <w:spacing w:after="96" w:line="3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银行保函</w:t>
      </w:r>
      <w:r/>
    </w:p>
    <w:p>
      <w:pPr>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苏州大学：</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我行应保函申请人申请，向贵校（采购人、保函受益人）提供履约担保如下：</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本担保为</w:t>
      </w:r>
      <w:r>
        <w:rPr>
          <w:rFonts w:hint="eastAsia" w:ascii="宋体" w:hAnsi="宋体" w:cs="宋体"/>
          <w:b/>
          <w:bCs/>
          <w:color w:val="auto"/>
          <w:szCs w:val="21"/>
          <w:highlight w:val="none"/>
        </w:rPr>
        <w:t xml:space="preserve">见索即付保函</w:t>
      </w:r>
      <w:r>
        <w:rPr>
          <w:rFonts w:hint="eastAsia" w:ascii="宋体" w:hAnsi="宋体" w:cs="宋体"/>
          <w:color w:val="auto"/>
          <w:szCs w:val="21"/>
          <w:highlight w:val="none"/>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本保函一经开具即持续有效且不可撤销，有效期自本保函开具之日起至设备验收合格后三十（30）日。</w:t>
      </w:r>
      <w:r/>
    </w:p>
    <w:p>
      <w:pPr>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担保银行：</w:t>
      </w:r>
      <w:r/>
    </w:p>
    <w:p>
      <w:pPr>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法定代表人或其授权的代理人：</w:t>
      </w:r>
      <w:r/>
    </w:p>
    <w:p>
      <w:pPr>
        <w:ind w:left="1365"/>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（职务）   </w:t>
      </w:r>
      <w:r/>
    </w:p>
    <w:p>
      <w:pPr>
        <w:ind w:left="1365"/>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（姓名）   </w:t>
      </w:r>
      <w:r/>
    </w:p>
    <w:p>
      <w:pPr>
        <w:ind w:left="1365"/>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（签章）                 </w:t>
      </w:r>
      <w:r/>
    </w:p>
    <w:p>
      <w:pPr>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jc w:val="center"/>
        <w:rPr>
          <w:rFonts w:ascii="宋体" w:hAnsi="宋体"/>
          <w:color w:val="auto"/>
          <w:spacing w:val="20"/>
          <w:sz w:val="24"/>
          <w:highlight w:val="none"/>
        </w:rPr>
      </w:pPr>
      <w:r/>
      <w:bookmarkStart w:id="8" w:name="_Hlk99527844"/>
      <w:r/>
      <w:bookmarkStart w:id="9" w:name="_Hlk110604870"/>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苏州大学</w:t>
      </w:r>
      <w:r>
        <w:rPr>
          <w:color w:val="auto"/>
          <w:szCs w:val="21"/>
          <w:highlight w:val="none"/>
          <w:lang w:val="zh-CN"/>
        </w:rPr>
        <w:t xml:space="preserve">委托，对其</w:t>
      </w:r>
      <w:r>
        <w:rPr>
          <w:rFonts w:hint="eastAsia"/>
          <w:color w:val="auto"/>
          <w:szCs w:val="21"/>
          <w:highlight w:val="none"/>
          <w:lang w:val="zh-CN"/>
        </w:rPr>
        <w:t xml:space="preserve">拉曼显微镜</w:t>
      </w:r>
      <w:r>
        <w:rPr>
          <w:color w:val="auto"/>
          <w:szCs w:val="21"/>
          <w:highlight w:val="none"/>
          <w:lang w:val="zh-CN"/>
        </w:rPr>
        <w:t xml:space="preserve">进行</w:t>
      </w:r>
      <w:r>
        <w:rPr>
          <w:rFonts w:hint="eastAsia"/>
          <w:color w:val="auto"/>
          <w:szCs w:val="21"/>
          <w:highlight w:val="none"/>
        </w:rPr>
        <w:t xml:space="preserve">国内</w:t>
      </w:r>
      <w:r>
        <w:rPr>
          <w:color w:val="auto"/>
          <w:szCs w:val="21"/>
          <w:highlight w:val="none"/>
          <w:lang w:val="zh-CN"/>
        </w:rPr>
        <w:t xml:space="preserve">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JSZC-320500-SZWK-G2026-0262</w:t>
      </w:r>
      <w:r/>
    </w:p>
    <w:p>
      <w:pPr>
        <w:ind w:firstLine="422"/>
        <w:spacing w:line="400" w:lineRule="exact"/>
        <w:rPr>
          <w:color w:val="auto"/>
          <w:szCs w:val="21"/>
          <w:highlight w:val="none"/>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rPr>
        <w:t xml:space="preserve">拉曼显微镜</w:t>
      </w:r>
      <w:r/>
    </w:p>
    <w:p>
      <w:pPr>
        <w:ind w:firstLine="422"/>
        <w:spacing w:line="400" w:lineRule="exact"/>
        <w:rPr>
          <w:b/>
          <w:bCs/>
          <w:color w:val="auto"/>
          <w:szCs w:val="21"/>
          <w:highlight w:val="none"/>
        </w:rPr>
      </w:pPr>
      <w:r>
        <w:rPr>
          <w:b/>
          <w:bCs/>
          <w:color w:val="auto"/>
          <w:szCs w:val="21"/>
          <w:highlight w:val="none"/>
        </w:rPr>
        <w:t xml:space="preserve">三、</w:t>
      </w:r>
      <w:r>
        <w:rPr>
          <w:rFonts w:hint="eastAsia"/>
          <w:b/>
          <w:bCs/>
          <w:color w:val="auto"/>
          <w:szCs w:val="21"/>
          <w:highlight w:val="none"/>
        </w:rPr>
        <w:t xml:space="preserve">采购要求</w:t>
      </w:r>
      <w:bookmarkEnd w:id="8"/>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（一）主要技术参数要求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1.设备功能</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由拉曼光谱系统与共聚焦显微镜组成，具备全自动光路切换、光栅自动切换、内置标准样品用于光路和波数自动校准，支持超快速拉曼成像功能。具备光致发光和荧光测量功能，可兼容多种附件（如不同探头、镜头及变温附件等）。</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2.光谱仪</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2.1自动化程度：激光器、光栅、滤光器由计算机控制自动切换。</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2.2光谱范围：覆盖 </w:t>
      </w:r>
      <w:r>
        <w:rPr>
          <w:rFonts w:ascii="宋体" w:hAnsi="宋体" w:cs="宋体"/>
          <w:color w:val="auto"/>
          <w:szCs w:val="21"/>
          <w:highlight w:val="none"/>
        </w:rPr>
        <w:t xml:space="preserve">1</w:t>
      </w:r>
      <w:r>
        <w:rPr>
          <w:rFonts w:hint="eastAsia" w:ascii="宋体" w:hAnsi="宋体" w:cs="宋体"/>
          <w:color w:val="auto"/>
          <w:szCs w:val="21"/>
          <w:highlight w:val="none"/>
        </w:rPr>
        <w:t xml:space="preserve">00–</w:t>
      </w:r>
      <w:r>
        <w:rPr>
          <w:rFonts w:ascii="宋体" w:hAnsi="宋体" w:cs="宋体"/>
          <w:color w:val="auto"/>
          <w:szCs w:val="21"/>
          <w:highlight w:val="none"/>
        </w:rPr>
        <w:t xml:space="preserve">90</w:t>
      </w:r>
      <w:r>
        <w:rPr>
          <w:rFonts w:hint="eastAsia" w:ascii="宋体" w:hAnsi="宋体" w:cs="宋体"/>
          <w:color w:val="auto"/>
          <w:szCs w:val="21"/>
          <w:highlight w:val="none"/>
        </w:rPr>
        <w:t xml:space="preserve">00</w:t>
      </w:r>
      <w:r>
        <w:rPr>
          <w:rFonts w:hint="eastAsia" w:ascii="宋体" w:hAnsi="宋体" w:cs="宋体"/>
          <w:color w:val="auto"/>
          <w:highlight w:val="none"/>
        </w:rPr>
        <w:t xml:space="preserve">cm</w:t>
      </w:r>
      <w:r>
        <w:rPr>
          <w:rFonts w:hint="eastAsia" w:ascii="宋体" w:hAnsi="宋体" w:cs="宋体"/>
          <w:color w:val="auto"/>
          <w:highlight w:val="none"/>
          <w:vertAlign w:val="superscript"/>
        </w:rPr>
        <w:t xml:space="preserve">-1</w:t>
      </w:r>
      <w:r>
        <w:rPr>
          <w:rFonts w:hint="eastAsia" w:ascii="宋体" w:hAnsi="宋体" w:cs="宋体"/>
          <w:color w:val="auto"/>
          <w:szCs w:val="21"/>
          <w:highlight w:val="none"/>
        </w:rPr>
        <w:t xml:space="preserve">（或等效覆盖范围，须满足常见拉曼位移检测需求）。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2.3灵敏度：使用单晶硅片（波长532nm，曝光时间10s，binning=1，100×物镜），三阶峰信噪比优于30:1。</w:t>
      </w:r>
      <w:r/>
    </w:p>
    <w:p>
      <w:pPr>
        <w:ind w:firstLine="420"/>
        <w:spacing w:line="400" w:lineRule="exact"/>
        <w:rPr>
          <w:rFonts w:ascii="宋体" w:hAnsi="宋体" w:cs="宋体"/>
          <w:color w:val="auto"/>
          <w:szCs w:val="21"/>
          <w:highlight w:val="none"/>
        </w:rPr>
      </w:pPr>
      <w:r>
        <w:rPr>
          <w:rFonts w:ascii="Segoe UI" w:hAnsi="Segoe UI" w:eastAsia="Segoe UI" w:cs="Segoe UI"/>
          <w:color w:val="auto"/>
          <w:sz w:val="24"/>
          <w:szCs w:val="24"/>
          <w:highlight w:val="none"/>
          <w:shd w:val="clear" w:color="auto" w:fill="ffffff"/>
        </w:rPr>
        <w:t xml:space="preserve">★</w:t>
      </w:r>
      <w:r>
        <w:rPr>
          <w:rFonts w:hint="eastAsia" w:ascii="宋体" w:hAnsi="宋体" w:cs="宋体"/>
          <w:color w:val="auto"/>
          <w:szCs w:val="21"/>
          <w:highlight w:val="none"/>
        </w:rPr>
        <w:t xml:space="preserve">2.4光谱分辨率：≤0.5</w:t>
      </w:r>
      <w:r>
        <w:rPr>
          <w:rFonts w:hint="eastAsia" w:ascii="宋体" w:hAnsi="宋体" w:cs="宋体"/>
          <w:color w:val="auto"/>
          <w:highlight w:val="none"/>
        </w:rPr>
        <w:t xml:space="preserve">cm</w:t>
      </w:r>
      <w:r>
        <w:rPr>
          <w:rFonts w:hint="eastAsia" w:ascii="宋体" w:hAnsi="宋体" w:cs="宋体"/>
          <w:color w:val="auto"/>
          <w:highlight w:val="none"/>
          <w:vertAlign w:val="superscript"/>
        </w:rPr>
        <w:t xml:space="preserve">-1</w:t>
      </w:r>
      <w:r>
        <w:rPr>
          <w:rFonts w:hint="eastAsia" w:ascii="宋体" w:hAnsi="宋体" w:cs="宋体"/>
          <w:color w:val="auto"/>
          <w:szCs w:val="21"/>
          <w:highlight w:val="none"/>
        </w:rPr>
        <w:t xml:space="preserve">（检测条件：2400刻线/mm光栅，20μm光阑，零线半高宽度测量）。</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2.5波数稳定性：重复测试100次，波数稳定性优于0.1</w:t>
      </w:r>
      <w:r>
        <w:rPr>
          <w:rFonts w:hint="eastAsia" w:ascii="宋体" w:hAnsi="宋体" w:cs="宋体"/>
          <w:color w:val="auto"/>
          <w:highlight w:val="none"/>
        </w:rPr>
        <w:t xml:space="preserve">cm</w:t>
      </w:r>
      <w:r>
        <w:rPr>
          <w:rFonts w:hint="eastAsia" w:ascii="宋体" w:hAnsi="宋体" w:cs="宋体"/>
          <w:color w:val="auto"/>
          <w:highlight w:val="none"/>
          <w:vertAlign w:val="superscript"/>
        </w:rPr>
        <w:t xml:space="preserve">-1</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rPr>
      </w:pPr>
      <w:r>
        <w:rPr>
          <w:rFonts w:ascii="Segoe UI" w:hAnsi="Segoe UI" w:eastAsia="Segoe UI" w:cs="Segoe UI"/>
          <w:color w:val="auto"/>
          <w:sz w:val="24"/>
          <w:szCs w:val="24"/>
          <w:highlight w:val="none"/>
          <w:shd w:val="clear" w:color="auto" w:fill="ffffff"/>
        </w:rPr>
        <w:t xml:space="preserve">★</w:t>
      </w:r>
      <w:r>
        <w:rPr>
          <w:rFonts w:hint="eastAsia" w:ascii="宋体" w:hAnsi="宋体" w:cs="宋体"/>
          <w:color w:val="auto"/>
          <w:szCs w:val="21"/>
          <w:highlight w:val="none"/>
        </w:rPr>
        <w:t xml:space="preserve">2.6拉曼成像功能：支持点、线、面及深度（Z轴）成像模式，XY平面空间分辨率&lt; 0.5μm，Z轴分辨率&lt;2 μm。</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2.7实时校准与一键光路准直：内置标准样品（如单晶硅片）及波长校准光源（如氖灯），可在不中断时间序列或成像测试的情况下进行波数校准，保证长期测试精度&lt;0.04 </w:t>
      </w:r>
      <w:r>
        <w:rPr>
          <w:rFonts w:hint="eastAsia" w:ascii="宋体" w:hAnsi="宋体" w:cs="宋体"/>
          <w:color w:val="auto"/>
          <w:highlight w:val="none"/>
        </w:rPr>
        <w:t xml:space="preserve">cm</w:t>
      </w:r>
      <w:r>
        <w:rPr>
          <w:rFonts w:hint="eastAsia" w:ascii="宋体" w:hAnsi="宋体" w:cs="宋体"/>
          <w:color w:val="auto"/>
          <w:highlight w:val="none"/>
          <w:vertAlign w:val="superscript"/>
        </w:rPr>
        <w:t xml:space="preserve">-1</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2.8多种成像模式</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点光斑成像：支持不规则区域成像，可跳过无样品区域，仅对目标区域进行扫描；</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面光斑成像：支持大样品区域超快速拉曼成像，具备较大的单次成像区域</w:t>
      </w:r>
      <w:r>
        <w:rPr>
          <w:rStyle w:val="771"/>
          <w:rFonts w:hint="eastAsia"/>
          <w:color w:val="auto"/>
          <w:highlight w:val="none"/>
        </w:rPr>
        <w:t xml:space="preserve">，</w:t>
      </w:r>
      <w:r>
        <w:rPr>
          <w:rFonts w:ascii="宋体" w:hAnsi="宋体" w:cs="宋体"/>
          <w:color w:val="auto"/>
          <w:szCs w:val="21"/>
          <w:highlight w:val="none"/>
        </w:rPr>
        <w:t xml:space="preserve">面光斑面积≥1.5*1.5mm（5倍物镜）</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2.9光斑移动扫描技术：支持振镜激光扫描或样品台机械扫描任意一种及以上定位成像方式，可适配大尺寸、不规则样品测试。</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2.10激光器配置</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532 nm激光器：输出功率≥500 mW（适用于快速成像）；</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785 nm激光器：输出功率≥400 mW；</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激光器切换由计算机控制自动完成。</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2.11激光功率控制：可实现不少于15级功率调节，调节精度 ≤0.5mW。</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2.12光栅系统：配备不少于3块光栅，至少包含一块≥1800刻线/mm的高分辨光栅，不同光栅之间通过软件自动切换。</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2.13检测器：配备高灵敏度热电冷却CCD探测器，有效像素单元数≥50万。</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2.14三维拉曼成像能力：具备高速三维拉曼成像功能，可完成聚合物样品的三维清晰成像。</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2.15瑞利滤光片：各激发波长均配备长寿命瑞利滤光片，由计算机控制自动切换。</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2.16检测器性能：半导体制冷至≤-40°C，450 nm处量子效率≥60%，峰值量子效率≥80%。</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2.17激光安全防护：配置保护罩，符合一级激光安全标准。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2.18控制软件：一体化软件平台，包含谱图采集、显示、处理及报告输出完整功能，内置优化的测量参数预设，同时允许用户自定义参数。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3.智能化控制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3.1自动光路准直：具备激光激发光路与拉曼信号传递光路的自动准直功能。</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3.2自动波数校准：使用内置标准样品（如氖灯、单晶硅片等）实现自动波数校准。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3.3队列测试功能：支持多激发波长、多样品的队列测试，测试完成后自动关闭激光器并保存数据。</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3.4样品台控制：通过鼠标可控制样品台XYZ三方向运动（含粗聚焦和精细调焦）。</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3.5电动物镜切换：电动物镜转轮由软件控制自动切换，切换后软件自动调整标尺。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3.6自动颗粒识别与定位：支持自动识别定位颗粒物，样品台自动移至目标位点并采集拉曼光谱，可在白光图像或成像图上实现颗粒直径、面积、形貌分析。</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4.共聚焦显微镜系统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4.1共聚焦模式：支持共聚焦针孔光路，可搭配狭缝光路配件拓展测试模式。</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4.2物镜配置：至少包含 5×、10×、20×、50×、100× 物镜。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4.3样品台性能：XYZ三方向由计算机控制，XY轴最小步长 ≤ 10 nm，Z轴最小步长 ≤ 50 nm。</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4.4</w:t>
      </w:r>
      <w:r>
        <w:rPr>
          <w:rFonts w:ascii="宋体" w:hAnsi="宋体" w:cs="宋体"/>
          <w:color w:val="auto"/>
          <w:szCs w:val="21"/>
          <w:highlight w:val="none"/>
        </w:rPr>
        <w:t xml:space="preserve"> </w:t>
      </w:r>
      <w:r>
        <w:rPr>
          <w:rFonts w:hint="eastAsia" w:ascii="宋体" w:hAnsi="宋体" w:cs="宋体"/>
          <w:color w:val="auto"/>
          <w:szCs w:val="21"/>
          <w:highlight w:val="none"/>
        </w:rPr>
        <w:t xml:space="preserve">Z轴自动聚焦：支持共聚焦纵向分析的计算机控制Z轴自动聚焦。</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4.5多组分自动检索分析：一次检索可拟合不少于5个组分，自动拟合各组分权重并输出残差光谱，支持商用标准拉曼谱库检索。</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（二）配置清单</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1.拉曼显微镜主机 1台（含所需激光器、光栅、滤光片及共聚焦光路系统）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2.物镜：5×、10×、20×、50×、100× 各1个</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3.拉曼光谱采集与控制软件 1套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4.多组分智能解析软件 1套（含标准谱库检索功能）</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5.激光安全防护罩 1套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6.配套工作站1台（配置要求：CPU≥4核，内存≥16 GB，硬盘≥512 GB SSD，正版Windows操作系统）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7.配套校准标准样品（如单晶硅片）及工具1套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8.备用校准光源 1个</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（三）付款条款</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w:t>
      </w:r>
      <w:r>
        <w:rPr>
          <w:rFonts w:hint="eastAsia" w:ascii="宋体" w:hAnsi="宋体" w:cs="宋体"/>
          <w:color w:val="auto"/>
          <w:szCs w:val="21"/>
          <w:highlight w:val="none"/>
        </w:rPr>
        <w:t xml:space="preserve">付款步骤</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（2）全部设备完成安装、调试并正常运行后，经采购人签署最终验收合格证明文件（以采购人统一制式标准及签章为准），采购人再行支付合同总价10%的尾款；</w:t>
      </w:r>
      <w:r/>
    </w:p>
    <w:p>
      <w:pPr>
        <w:ind w:firstLine="420"/>
        <w:spacing w:line="400" w:lineRule="exact"/>
        <w:rPr>
          <w:color w:val="auto"/>
          <w:szCs w:val="21"/>
          <w:highlight w:val="none"/>
        </w:rPr>
      </w:pPr>
      <w:r>
        <w:rPr>
          <w:rFonts w:hint="eastAsia" w:ascii="宋体" w:hAnsi="宋体" w:cs="宋体"/>
          <w:color w:val="auto"/>
          <w:szCs w:val="21"/>
          <w:highlight w:val="none"/>
        </w:rPr>
        <w:t xml:space="preserve">（3）每次付款前，中标单位均须提供对应金额的、合法有效增值税专用发票。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2.履约保证金：</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中标供应商须在签订合同前，向采购人缴纳合同金额的10%作为履约保证金，至采购人签署最终验收合格证明之日起稳定运行1年后无息退还。</w:t>
      </w:r>
      <w:r/>
    </w:p>
    <w:p>
      <w:pPr>
        <w:ind w:firstLine="420"/>
        <w:spacing w:line="400" w:lineRule="exact"/>
        <w:rPr>
          <w:rFonts w:ascii="宋体" w:hAnsi="宋体" w:cs="宋体"/>
          <w:b/>
          <w:bCs/>
          <w:color w:val="auto"/>
          <w:szCs w:val="21"/>
          <w:highlight w:val="none"/>
        </w:rPr>
      </w:pPr>
      <w:r>
        <w:rPr>
          <w:rFonts w:hint="eastAsia" w:ascii="宋体" w:hAnsi="宋体" w:cs="宋体"/>
          <w:color w:val="auto"/>
          <w:szCs w:val="21"/>
          <w:highlight w:val="none"/>
        </w:rPr>
        <w:t xml:space="preserve">履约保证金形式：以转账、支票、汇票、本票或者金融机构、担保机构出具的见索即付保函等非现金形式提交（保函内容须经学校认可）。</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（四）交付及安装调试</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1.交付流程：中标供应商应当在合同签订后</w:t>
      </w:r>
      <w:r>
        <w:rPr>
          <w:rFonts w:ascii="宋体" w:hAnsi="宋体" w:cs="宋体"/>
          <w:color w:val="auto"/>
          <w:szCs w:val="21"/>
          <w:highlight w:val="none"/>
        </w:rPr>
        <w:t xml:space="preserve">6</w:t>
      </w:r>
      <w:r>
        <w:rPr>
          <w:rFonts w:hint="eastAsia" w:ascii="宋体" w:hAnsi="宋体" w:cs="宋体"/>
          <w:color w:val="auto"/>
          <w:szCs w:val="21"/>
          <w:highlight w:val="none"/>
        </w:rPr>
        <w:t xml:space="preserve">个月内将货物运送至采购人指定实验室（采购方另行约定的时间除外，但最迟不得晚于2027年3月31日）。</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安装、调试及培训：供应商将设备运送至指定地点后的5个工作日内，采购方与供应方应确认安装调试日期，采购方应根据供应方要求准备好安装调试条件，供应商派专人到现场进行安装调试，并对采购方人员进行相关培训。</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（五）验收标准</w:t>
      </w:r>
      <w:r/>
    </w:p>
    <w:p>
      <w:pPr>
        <w:ind w:firstLine="420"/>
        <w:spacing w:line="400" w:lineRule="exact"/>
        <w:rPr>
          <w:rFonts w:ascii="宋体" w:hAnsi="宋体" w:cs="宋体"/>
          <w:b/>
          <w:bCs/>
          <w:color w:val="auto"/>
          <w:szCs w:val="21"/>
          <w:highlight w:val="none"/>
        </w:rPr>
      </w:pPr>
      <w:r/>
      <w:bookmarkStart w:id="10" w:name="_Hlk234652762"/>
      <w:r>
        <w:rPr>
          <w:rFonts w:hint="eastAsia" w:ascii="宋体" w:hAnsi="宋体" w:cs="宋体"/>
          <w:b/>
          <w:bCs/>
          <w:color w:val="auto"/>
          <w:szCs w:val="21"/>
          <w:highlight w:val="none"/>
        </w:rPr>
        <w:t xml:space="preserve">货物安装调试完成后，按如下指标进行逐项测试：</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整机基础功能验收：一体化集成本文件所列全部功能模块，激光器</w:t>
      </w:r>
      <w:r>
        <w:rPr>
          <w:rFonts w:ascii="宋体" w:hAnsi="宋体" w:cs="宋体"/>
          <w:color w:val="auto"/>
          <w:szCs w:val="21"/>
          <w:highlight w:val="none"/>
        </w:rPr>
        <w:t xml:space="preserve">/</w:t>
      </w:r>
      <w:r>
        <w:rPr>
          <w:rFonts w:hint="eastAsia" w:ascii="宋体" w:hAnsi="宋体" w:cs="宋体"/>
          <w:color w:val="auto"/>
          <w:szCs w:val="21"/>
          <w:highlight w:val="none"/>
        </w:rPr>
        <w:t xml:space="preserve">光栅</w:t>
      </w:r>
      <w:r>
        <w:rPr>
          <w:rFonts w:ascii="宋体" w:hAnsi="宋体" w:cs="宋体"/>
          <w:color w:val="auto"/>
          <w:szCs w:val="21"/>
          <w:highlight w:val="none"/>
        </w:rPr>
        <w:t xml:space="preserve">/</w:t>
      </w:r>
      <w:r>
        <w:rPr>
          <w:rFonts w:hint="eastAsia" w:ascii="宋体" w:hAnsi="宋体" w:cs="宋体"/>
          <w:color w:val="auto"/>
          <w:szCs w:val="21"/>
          <w:highlight w:val="none"/>
        </w:rPr>
        <w:t xml:space="preserve">滤光片全自动切换，自动光路准直与波数校准，软件功能完整。</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光谱范围与灵敏度验收：光谱覆盖</w:t>
      </w:r>
      <w:r>
        <w:rPr>
          <w:rFonts w:ascii="宋体" w:hAnsi="宋体" w:cs="宋体"/>
          <w:color w:val="auto"/>
          <w:szCs w:val="21"/>
          <w:highlight w:val="none"/>
        </w:rPr>
        <w:t xml:space="preserve">100</w:t>
      </w:r>
      <w:r>
        <w:rPr>
          <w:rFonts w:hint="eastAsia" w:ascii="宋体" w:hAnsi="宋体" w:cs="宋体"/>
          <w:color w:val="auto"/>
          <w:szCs w:val="21"/>
          <w:highlight w:val="none"/>
        </w:rPr>
        <w:t xml:space="preserve">–</w:t>
      </w:r>
      <w:r>
        <w:rPr>
          <w:rFonts w:ascii="宋体" w:hAnsi="宋体" w:cs="宋体"/>
          <w:color w:val="auto"/>
          <w:szCs w:val="21"/>
          <w:highlight w:val="none"/>
        </w:rPr>
        <w:t xml:space="preserve">9000</w:t>
      </w:r>
      <w:r>
        <w:rPr>
          <w:rFonts w:ascii="宋体" w:hAnsi="宋体" w:cs="宋体"/>
          <w:color w:val="auto"/>
          <w:highlight w:val="none"/>
        </w:rPr>
        <w:t xml:space="preserve">cm</w:t>
      </w:r>
      <w:r>
        <w:rPr>
          <w:rFonts w:ascii="宋体" w:hAnsi="宋体" w:cs="宋体"/>
          <w:color w:val="auto"/>
          <w:highlight w:val="none"/>
          <w:vertAlign w:val="superscript"/>
        </w:rPr>
        <w:t xml:space="preserve">-1</w:t>
      </w:r>
      <w:r>
        <w:rPr>
          <w:rFonts w:hint="eastAsia" w:ascii="宋体" w:hAnsi="宋体" w:cs="宋体"/>
          <w:color w:val="auto"/>
          <w:szCs w:val="21"/>
          <w:highlight w:val="none"/>
        </w:rPr>
        <w:t xml:space="preserve">；单晶硅三阶峰信噪比＞</w:t>
      </w:r>
      <w:r>
        <w:rPr>
          <w:rFonts w:ascii="宋体" w:hAnsi="宋体" w:cs="宋体"/>
          <w:color w:val="auto"/>
          <w:szCs w:val="21"/>
          <w:highlight w:val="none"/>
        </w:rPr>
        <w:t xml:space="preserve">30:1</w:t>
      </w:r>
      <w:r>
        <w:rPr>
          <w:rFonts w:hint="eastAsia" w:ascii="宋体" w:hAnsi="宋体" w:cs="宋体"/>
          <w:color w:val="auto"/>
          <w:szCs w:val="21"/>
          <w:highlight w:val="none"/>
        </w:rPr>
        <w:t xml:space="preserve">（</w:t>
      </w:r>
      <w:r>
        <w:rPr>
          <w:rFonts w:ascii="宋体" w:hAnsi="宋体" w:cs="宋体"/>
          <w:color w:val="auto"/>
          <w:szCs w:val="21"/>
          <w:highlight w:val="none"/>
        </w:rPr>
        <w:t xml:space="preserve">532nm</w:t>
      </w:r>
      <w:r>
        <w:rPr>
          <w:rFonts w:hint="eastAsia" w:ascii="宋体" w:hAnsi="宋体" w:cs="宋体"/>
          <w:color w:val="auto"/>
          <w:szCs w:val="21"/>
          <w:highlight w:val="none"/>
        </w:rPr>
        <w:t xml:space="preserve">，</w:t>
      </w:r>
      <w:r>
        <w:rPr>
          <w:rFonts w:ascii="宋体" w:hAnsi="宋体" w:cs="宋体"/>
          <w:color w:val="auto"/>
          <w:szCs w:val="21"/>
          <w:highlight w:val="none"/>
        </w:rPr>
        <w:t xml:space="preserve">100</w:t>
      </w:r>
      <w:r>
        <w:rPr>
          <w:rFonts w:hint="eastAsia" w:ascii="宋体" w:hAnsi="宋体" w:cs="宋体"/>
          <w:color w:val="auto"/>
          <w:szCs w:val="21"/>
          <w:highlight w:val="none"/>
        </w:rPr>
        <w:t xml:space="preserve">×，</w:t>
      </w:r>
      <w:r>
        <w:rPr>
          <w:rFonts w:ascii="宋体" w:hAnsi="宋体" w:cs="宋体"/>
          <w:color w:val="auto"/>
          <w:szCs w:val="21"/>
          <w:highlight w:val="none"/>
        </w:rPr>
        <w:t xml:space="preserve">10s</w:t>
      </w:r>
      <w:r>
        <w:rPr>
          <w:rFonts w:hint="eastAsia" w:ascii="宋体" w:hAnsi="宋体" w:cs="宋体"/>
          <w:color w:val="auto"/>
          <w:szCs w:val="21"/>
          <w:highlight w:val="none"/>
        </w:rPr>
        <w:t xml:space="preserve">，</w:t>
      </w:r>
      <w:r>
        <w:rPr>
          <w:rFonts w:ascii="宋体" w:hAnsi="宋体" w:cs="宋体"/>
          <w:color w:val="auto"/>
          <w:szCs w:val="21"/>
          <w:highlight w:val="none"/>
        </w:rPr>
        <w:t xml:space="preserve">binning=1</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光谱分辨率与波数稳定性验收：分辨率≤</w:t>
      </w:r>
      <w:r>
        <w:rPr>
          <w:rFonts w:ascii="宋体" w:hAnsi="宋体" w:cs="宋体"/>
          <w:color w:val="auto"/>
          <w:szCs w:val="21"/>
          <w:highlight w:val="none"/>
        </w:rPr>
        <w:t xml:space="preserve">0.</w:t>
      </w:r>
      <w:r>
        <w:rPr>
          <w:rFonts w:hint="eastAsia" w:ascii="宋体" w:hAnsi="宋体" w:cs="宋体"/>
          <w:color w:val="auto"/>
          <w:szCs w:val="21"/>
          <w:highlight w:val="none"/>
        </w:rPr>
        <w:t xml:space="preserve">5</w:t>
      </w:r>
      <w:r>
        <w:rPr>
          <w:rFonts w:ascii="宋体" w:hAnsi="宋体" w:cs="宋体"/>
          <w:color w:val="auto"/>
          <w:highlight w:val="none"/>
        </w:rPr>
        <w:t xml:space="preserve">cm</w:t>
      </w:r>
      <w:r>
        <w:rPr>
          <w:rFonts w:ascii="宋体" w:hAnsi="宋体" w:cs="宋体"/>
          <w:color w:val="auto"/>
          <w:highlight w:val="none"/>
          <w:vertAlign w:val="superscript"/>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2400</w:t>
      </w:r>
      <w:r>
        <w:rPr>
          <w:rFonts w:hint="eastAsia" w:ascii="宋体" w:hAnsi="宋体" w:cs="宋体"/>
          <w:color w:val="auto"/>
          <w:szCs w:val="21"/>
          <w:highlight w:val="none"/>
        </w:rPr>
        <w:t xml:space="preserve">刻线</w:t>
      </w:r>
      <w:r>
        <w:rPr>
          <w:rFonts w:ascii="宋体" w:hAnsi="宋体" w:cs="宋体"/>
          <w:color w:val="auto"/>
          <w:szCs w:val="21"/>
          <w:highlight w:val="none"/>
        </w:rPr>
        <w:t xml:space="preserve">/mm</w:t>
      </w:r>
      <w:r>
        <w:rPr>
          <w:rFonts w:hint="eastAsia" w:ascii="宋体" w:hAnsi="宋体" w:cs="宋体"/>
          <w:color w:val="auto"/>
          <w:szCs w:val="21"/>
          <w:highlight w:val="none"/>
        </w:rPr>
        <w:t xml:space="preserve">，</w:t>
      </w:r>
      <w:r>
        <w:rPr>
          <w:rFonts w:ascii="宋体" w:hAnsi="宋体" w:cs="宋体"/>
          <w:color w:val="auto"/>
          <w:szCs w:val="21"/>
          <w:highlight w:val="none"/>
        </w:rPr>
        <w:t xml:space="preserve">20</w:t>
      </w:r>
      <w:r>
        <w:rPr>
          <w:rFonts w:hint="eastAsia" w:ascii="宋体" w:hAnsi="宋体" w:cs="宋体"/>
          <w:color w:val="auto"/>
          <w:szCs w:val="21"/>
          <w:highlight w:val="none"/>
        </w:rPr>
        <w:t xml:space="preserve">μ</w:t>
      </w:r>
      <w:r>
        <w:rPr>
          <w:rFonts w:ascii="宋体" w:hAnsi="宋体" w:cs="宋体"/>
          <w:color w:val="auto"/>
          <w:szCs w:val="21"/>
          <w:highlight w:val="none"/>
        </w:rPr>
        <w:t xml:space="preserve">m</w:t>
      </w:r>
      <w:r>
        <w:rPr>
          <w:rFonts w:hint="eastAsia" w:ascii="宋体" w:hAnsi="宋体" w:cs="宋体"/>
          <w:color w:val="auto"/>
          <w:szCs w:val="21"/>
          <w:highlight w:val="none"/>
        </w:rPr>
        <w:t xml:space="preserve">光阑）；波数稳定性优于</w:t>
      </w:r>
      <w:r>
        <w:rPr>
          <w:rFonts w:ascii="宋体" w:hAnsi="宋体" w:cs="宋体"/>
          <w:color w:val="auto"/>
          <w:szCs w:val="21"/>
          <w:highlight w:val="none"/>
        </w:rPr>
        <w:t xml:space="preserve">0.1</w:t>
      </w:r>
      <w:r>
        <w:rPr>
          <w:rFonts w:ascii="宋体" w:hAnsi="宋体" w:cs="宋体"/>
          <w:color w:val="auto"/>
          <w:highlight w:val="none"/>
        </w:rPr>
        <w:t xml:space="preserve">cm</w:t>
      </w:r>
      <w:r>
        <w:rPr>
          <w:rFonts w:ascii="宋体" w:hAnsi="宋体" w:cs="宋体"/>
          <w:color w:val="auto"/>
          <w:highlight w:val="none"/>
          <w:vertAlign w:val="superscript"/>
        </w:rPr>
        <w:t xml:space="preserve">-1</w:t>
      </w:r>
      <w:r>
        <w:rPr>
          <w:rFonts w:hint="eastAsia" w:ascii="宋体" w:hAnsi="宋体" w:cs="宋体"/>
          <w:color w:val="auto"/>
          <w:szCs w:val="21"/>
          <w:highlight w:val="none"/>
        </w:rPr>
        <w:t xml:space="preserve">（重复</w:t>
      </w:r>
      <w:r>
        <w:rPr>
          <w:rFonts w:ascii="宋体" w:hAnsi="宋体" w:cs="宋体"/>
          <w:color w:val="auto"/>
          <w:szCs w:val="21"/>
          <w:highlight w:val="none"/>
        </w:rPr>
        <w:t xml:space="preserve">100</w:t>
      </w:r>
      <w:r>
        <w:rPr>
          <w:rFonts w:hint="eastAsia" w:ascii="宋体" w:hAnsi="宋体" w:cs="宋体"/>
          <w:color w:val="auto"/>
          <w:szCs w:val="21"/>
          <w:highlight w:val="none"/>
        </w:rPr>
        <w:t xml:space="preserve">次）。</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成像模式与扫描系统验收：同时支持振镜扫描与样品台扫描；</w:t>
      </w:r>
      <w:r>
        <w:rPr>
          <w:rFonts w:ascii="宋体" w:hAnsi="宋体" w:cs="宋体"/>
          <w:color w:val="auto"/>
          <w:szCs w:val="21"/>
          <w:highlight w:val="none"/>
        </w:rPr>
        <w:t xml:space="preserve">XY</w:t>
      </w:r>
      <w:r>
        <w:rPr>
          <w:rFonts w:hint="eastAsia" w:ascii="宋体" w:hAnsi="宋体" w:cs="宋体"/>
          <w:color w:val="auto"/>
          <w:szCs w:val="21"/>
          <w:highlight w:val="none"/>
        </w:rPr>
        <w:t xml:space="preserve">分辨率＜</w:t>
      </w:r>
      <w:r>
        <w:rPr>
          <w:rFonts w:ascii="宋体" w:hAnsi="宋体" w:cs="宋体"/>
          <w:color w:val="auto"/>
          <w:szCs w:val="21"/>
          <w:highlight w:val="none"/>
        </w:rPr>
        <w:t xml:space="preserve">0.5</w:t>
      </w:r>
      <w:r>
        <w:rPr>
          <w:rFonts w:hint="eastAsia" w:ascii="宋体" w:hAnsi="宋体" w:cs="宋体"/>
          <w:color w:val="auto"/>
          <w:szCs w:val="21"/>
          <w:highlight w:val="none"/>
        </w:rPr>
        <w:t xml:space="preserve">μ</w:t>
      </w:r>
      <w:r>
        <w:rPr>
          <w:rFonts w:ascii="宋体" w:hAnsi="宋体" w:cs="宋体"/>
          <w:color w:val="auto"/>
          <w:szCs w:val="21"/>
          <w:highlight w:val="none"/>
        </w:rPr>
        <w:t xml:space="preserve">m</w:t>
      </w:r>
      <w:r>
        <w:rPr>
          <w:rFonts w:hint="eastAsia" w:ascii="宋体" w:hAnsi="宋体" w:cs="宋体"/>
          <w:color w:val="auto"/>
          <w:szCs w:val="21"/>
          <w:highlight w:val="none"/>
        </w:rPr>
        <w:t xml:space="preserve">，</w:t>
      </w:r>
      <w:r>
        <w:rPr>
          <w:rFonts w:ascii="宋体" w:hAnsi="宋体" w:cs="宋体"/>
          <w:color w:val="auto"/>
          <w:szCs w:val="21"/>
          <w:highlight w:val="none"/>
        </w:rPr>
        <w:t xml:space="preserve">Z</w:t>
      </w:r>
      <w:r>
        <w:rPr>
          <w:rFonts w:hint="eastAsia" w:ascii="宋体" w:hAnsi="宋体" w:cs="宋体"/>
          <w:color w:val="auto"/>
          <w:szCs w:val="21"/>
          <w:highlight w:val="none"/>
        </w:rPr>
        <w:t xml:space="preserve">轴分辨率＜2μ</w:t>
      </w:r>
      <w:r>
        <w:rPr>
          <w:rFonts w:ascii="宋体" w:hAnsi="宋体" w:cs="宋体"/>
          <w:color w:val="auto"/>
          <w:szCs w:val="21"/>
          <w:highlight w:val="none"/>
        </w:rPr>
        <w:t xml:space="preserve">m</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激光器与功率控制验收：</w:t>
      </w:r>
      <w:r>
        <w:rPr>
          <w:rFonts w:ascii="宋体" w:hAnsi="宋体" w:cs="宋体"/>
          <w:color w:val="auto"/>
          <w:szCs w:val="21"/>
          <w:highlight w:val="none"/>
        </w:rPr>
        <w:t xml:space="preserve">532nm</w:t>
      </w:r>
      <w:r>
        <w:rPr>
          <w:rFonts w:hint="eastAsia" w:ascii="宋体" w:hAnsi="宋体" w:cs="宋体"/>
          <w:color w:val="auto"/>
          <w:szCs w:val="21"/>
          <w:highlight w:val="none"/>
        </w:rPr>
        <w:t xml:space="preserve">≥</w:t>
      </w:r>
      <w:r>
        <w:rPr>
          <w:rFonts w:ascii="宋体" w:hAnsi="宋体" w:cs="宋体"/>
          <w:color w:val="auto"/>
          <w:szCs w:val="21"/>
          <w:highlight w:val="none"/>
        </w:rPr>
        <w:t xml:space="preserve">500mW</w:t>
      </w:r>
      <w:r>
        <w:rPr>
          <w:rFonts w:hint="eastAsia" w:ascii="宋体" w:hAnsi="宋体" w:cs="宋体"/>
          <w:color w:val="auto"/>
          <w:szCs w:val="21"/>
          <w:highlight w:val="none"/>
        </w:rPr>
        <w:t xml:space="preserve">，</w:t>
      </w:r>
      <w:r>
        <w:rPr>
          <w:rFonts w:ascii="宋体" w:hAnsi="宋体" w:cs="宋体"/>
          <w:color w:val="auto"/>
          <w:szCs w:val="21"/>
          <w:highlight w:val="none"/>
        </w:rPr>
        <w:t xml:space="preserve">785nm</w:t>
      </w:r>
      <w:r>
        <w:rPr>
          <w:rFonts w:hint="eastAsia" w:ascii="宋体" w:hAnsi="宋体" w:cs="宋体"/>
          <w:color w:val="auto"/>
          <w:szCs w:val="21"/>
          <w:highlight w:val="none"/>
        </w:rPr>
        <w:t xml:space="preserve">≥</w:t>
      </w:r>
      <w:r>
        <w:rPr>
          <w:rFonts w:ascii="宋体" w:hAnsi="宋体" w:cs="宋体"/>
          <w:color w:val="auto"/>
          <w:szCs w:val="21"/>
          <w:highlight w:val="none"/>
        </w:rPr>
        <w:t xml:space="preserve">400mW</w:t>
      </w:r>
      <w:r>
        <w:rPr>
          <w:rFonts w:hint="eastAsia" w:ascii="宋体" w:hAnsi="宋体" w:cs="宋体"/>
          <w:color w:val="auto"/>
          <w:szCs w:val="21"/>
          <w:highlight w:val="none"/>
        </w:rPr>
        <w:t xml:space="preserve">；功率调节≥</w:t>
      </w:r>
      <w:r>
        <w:rPr>
          <w:rFonts w:ascii="宋体" w:hAnsi="宋体" w:cs="宋体"/>
          <w:color w:val="auto"/>
          <w:szCs w:val="21"/>
          <w:highlight w:val="none"/>
        </w:rPr>
        <w:t xml:space="preserve">15</w:t>
      </w:r>
      <w:r>
        <w:rPr>
          <w:rFonts w:hint="eastAsia" w:ascii="宋体" w:hAnsi="宋体" w:cs="宋体"/>
          <w:color w:val="auto"/>
          <w:szCs w:val="21"/>
          <w:highlight w:val="none"/>
        </w:rPr>
        <w:t xml:space="preserve">档，精度≤</w:t>
      </w:r>
      <w:r>
        <w:rPr>
          <w:rFonts w:ascii="宋体" w:hAnsi="宋体" w:cs="宋体"/>
          <w:color w:val="auto"/>
          <w:szCs w:val="21"/>
          <w:highlight w:val="none"/>
        </w:rPr>
        <w:t xml:space="preserve">0.5mW</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光栅与检测器验收：≥3块光栅，含≥</w:t>
      </w:r>
      <w:r>
        <w:rPr>
          <w:rFonts w:ascii="宋体" w:hAnsi="宋体" w:cs="宋体"/>
          <w:color w:val="auto"/>
          <w:szCs w:val="21"/>
          <w:highlight w:val="none"/>
        </w:rPr>
        <w:t xml:space="preserve">1800</w:t>
      </w:r>
      <w:r>
        <w:rPr>
          <w:rFonts w:hint="eastAsia" w:ascii="宋体" w:hAnsi="宋体" w:cs="宋体"/>
          <w:color w:val="auto"/>
          <w:szCs w:val="21"/>
          <w:highlight w:val="none"/>
        </w:rPr>
        <w:t xml:space="preserve">刻线</w:t>
      </w:r>
      <w:r>
        <w:rPr>
          <w:rFonts w:ascii="宋体" w:hAnsi="宋体" w:cs="宋体"/>
          <w:color w:val="auto"/>
          <w:szCs w:val="21"/>
          <w:highlight w:val="none"/>
        </w:rPr>
        <w:t xml:space="preserve">/mm</w:t>
      </w:r>
      <w:r>
        <w:rPr>
          <w:rFonts w:hint="eastAsia" w:ascii="宋体" w:hAnsi="宋体" w:cs="宋体"/>
          <w:color w:val="auto"/>
          <w:szCs w:val="21"/>
          <w:highlight w:val="none"/>
        </w:rPr>
        <w:t xml:space="preserve">高分辨光栅；</w:t>
      </w:r>
      <w:r>
        <w:rPr>
          <w:rFonts w:ascii="宋体" w:hAnsi="宋体" w:cs="宋体"/>
          <w:color w:val="auto"/>
          <w:szCs w:val="21"/>
          <w:highlight w:val="none"/>
        </w:rPr>
        <w:t xml:space="preserve">CCD</w:t>
      </w:r>
      <w:r>
        <w:rPr>
          <w:rFonts w:hint="eastAsia" w:ascii="宋体" w:hAnsi="宋体" w:cs="宋体"/>
          <w:color w:val="auto"/>
          <w:szCs w:val="21"/>
          <w:highlight w:val="none"/>
        </w:rPr>
        <w:t xml:space="preserve">有效像素≥</w:t>
      </w:r>
      <w:r>
        <w:rPr>
          <w:rFonts w:ascii="宋体" w:hAnsi="宋体" w:cs="宋体"/>
          <w:color w:val="auto"/>
          <w:szCs w:val="21"/>
          <w:highlight w:val="none"/>
        </w:rPr>
        <w:t xml:space="preserve">50</w:t>
      </w:r>
      <w:r>
        <w:rPr>
          <w:rFonts w:hint="eastAsia" w:ascii="宋体" w:hAnsi="宋体" w:cs="宋体"/>
          <w:color w:val="auto"/>
          <w:szCs w:val="21"/>
          <w:highlight w:val="none"/>
        </w:rPr>
        <w:t xml:space="preserve">万，制冷≤</w:t>
      </w:r>
      <w:r>
        <w:rPr>
          <w:rFonts w:ascii="宋体" w:hAnsi="宋体" w:cs="宋体"/>
          <w:color w:val="auto"/>
          <w:szCs w:val="21"/>
          <w:highlight w:val="none"/>
        </w:rPr>
        <w:t xml:space="preserve">-40</w:t>
      </w:r>
      <w:r>
        <w:rPr>
          <w:rFonts w:hint="eastAsia" w:ascii="宋体" w:hAnsi="宋体" w:cs="宋体"/>
          <w:color w:val="auto"/>
          <w:szCs w:val="21"/>
          <w:highlight w:val="none"/>
        </w:rPr>
        <w:t xml:space="preserve">℃，</w:t>
      </w:r>
      <w:r>
        <w:rPr>
          <w:rFonts w:ascii="宋体" w:hAnsi="宋体" w:cs="宋体"/>
          <w:color w:val="auto"/>
          <w:szCs w:val="21"/>
          <w:highlight w:val="none"/>
        </w:rPr>
        <w:t xml:space="preserve">450nm</w:t>
      </w:r>
      <w:r>
        <w:rPr>
          <w:rFonts w:hint="eastAsia" w:ascii="宋体" w:hAnsi="宋体" w:cs="宋体"/>
          <w:color w:val="auto"/>
          <w:szCs w:val="21"/>
          <w:highlight w:val="none"/>
        </w:rPr>
        <w:t xml:space="preserve">量子效率≥</w:t>
      </w:r>
      <w:r>
        <w:rPr>
          <w:rFonts w:ascii="宋体" w:hAnsi="宋体" w:cs="宋体"/>
          <w:color w:val="auto"/>
          <w:szCs w:val="21"/>
          <w:highlight w:val="none"/>
        </w:rPr>
        <w:t xml:space="preserve">60%</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共聚焦显微镜与样品台验收：配置</w:t>
      </w:r>
      <w:r>
        <w:rPr>
          <w:rFonts w:ascii="宋体" w:hAnsi="宋体" w:cs="宋体"/>
          <w:color w:val="auto"/>
          <w:szCs w:val="21"/>
          <w:highlight w:val="none"/>
        </w:rPr>
        <w:t xml:space="preserve">5</w:t>
      </w:r>
      <w:r>
        <w:rPr>
          <w:rFonts w:hint="eastAsia" w:ascii="宋体" w:hAnsi="宋体" w:cs="宋体"/>
          <w:color w:val="auto"/>
          <w:szCs w:val="21"/>
          <w:highlight w:val="none"/>
        </w:rPr>
        <w:t xml:space="preserve">×</w:t>
      </w:r>
      <w:r>
        <w:rPr>
          <w:rFonts w:ascii="Calibri" w:hAnsi="Calibri" w:cs="Calibri"/>
          <w:color w:val="auto"/>
          <w:szCs w:val="21"/>
          <w:highlight w:val="none"/>
        </w:rPr>
        <w:t xml:space="preserve">~</w:t>
      </w:r>
      <w:r>
        <w:rPr>
          <w:rFonts w:ascii="宋体" w:hAnsi="宋体" w:cs="宋体"/>
          <w:color w:val="auto"/>
          <w:szCs w:val="21"/>
          <w:highlight w:val="none"/>
        </w:rPr>
        <w:t xml:space="preserve">100</w:t>
      </w:r>
      <w:r>
        <w:rPr>
          <w:rFonts w:hint="eastAsia" w:ascii="宋体" w:hAnsi="宋体" w:cs="宋体"/>
          <w:color w:val="auto"/>
          <w:szCs w:val="21"/>
          <w:highlight w:val="none"/>
        </w:rPr>
        <w:t xml:space="preserve">×电动物镜；</w:t>
      </w:r>
      <w:r>
        <w:rPr>
          <w:rFonts w:ascii="宋体" w:hAnsi="宋体" w:cs="宋体"/>
          <w:color w:val="auto"/>
          <w:szCs w:val="21"/>
          <w:highlight w:val="none"/>
        </w:rPr>
        <w:t xml:space="preserve">XY</w:t>
      </w:r>
      <w:r>
        <w:rPr>
          <w:rFonts w:hint="eastAsia" w:ascii="宋体" w:hAnsi="宋体" w:cs="宋体"/>
          <w:color w:val="auto"/>
          <w:szCs w:val="21"/>
          <w:highlight w:val="none"/>
        </w:rPr>
        <w:t xml:space="preserve">步长≤</w:t>
      </w:r>
      <w:r>
        <w:rPr>
          <w:rFonts w:ascii="宋体" w:hAnsi="宋体" w:cs="宋体"/>
          <w:color w:val="auto"/>
          <w:szCs w:val="21"/>
          <w:highlight w:val="none"/>
        </w:rPr>
        <w:t xml:space="preserve">10nm</w:t>
      </w:r>
      <w:r>
        <w:rPr>
          <w:rFonts w:hint="eastAsia" w:ascii="宋体" w:hAnsi="宋体" w:cs="宋体"/>
          <w:color w:val="auto"/>
          <w:szCs w:val="21"/>
          <w:highlight w:val="none"/>
        </w:rPr>
        <w:t xml:space="preserve">，</w:t>
      </w:r>
      <w:r>
        <w:rPr>
          <w:rFonts w:ascii="宋体" w:hAnsi="宋体" w:cs="宋体"/>
          <w:color w:val="auto"/>
          <w:szCs w:val="21"/>
          <w:highlight w:val="none"/>
        </w:rPr>
        <w:t xml:space="preserve">Z</w:t>
      </w:r>
      <w:r>
        <w:rPr>
          <w:rFonts w:hint="eastAsia" w:ascii="宋体" w:hAnsi="宋体" w:cs="宋体"/>
          <w:color w:val="auto"/>
          <w:szCs w:val="21"/>
          <w:highlight w:val="none"/>
        </w:rPr>
        <w:t xml:space="preserve">轴步长≤</w:t>
      </w:r>
      <w:r>
        <w:rPr>
          <w:rFonts w:ascii="宋体" w:hAnsi="宋体" w:cs="宋体"/>
          <w:color w:val="auto"/>
          <w:szCs w:val="21"/>
          <w:highlight w:val="none"/>
        </w:rPr>
        <w:t xml:space="preserve">50nm</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8.</w:t>
      </w:r>
      <w:r>
        <w:rPr>
          <w:rFonts w:hint="eastAsia" w:ascii="宋体" w:hAnsi="宋体" w:cs="宋体"/>
          <w:color w:val="auto"/>
          <w:szCs w:val="21"/>
          <w:highlight w:val="none"/>
        </w:rPr>
        <w:t xml:space="preserve">定性解析功能验收：内置标准谱库，单次检索拟合≥</w:t>
      </w:r>
      <w:r>
        <w:rPr>
          <w:rFonts w:ascii="宋体" w:hAnsi="宋体" w:cs="宋体"/>
          <w:color w:val="auto"/>
          <w:szCs w:val="21"/>
          <w:highlight w:val="none"/>
        </w:rPr>
        <w:t xml:space="preserve">5</w:t>
      </w:r>
      <w:r>
        <w:rPr>
          <w:rFonts w:hint="eastAsia" w:ascii="宋体" w:hAnsi="宋体" w:cs="宋体"/>
          <w:color w:val="auto"/>
          <w:szCs w:val="21"/>
          <w:highlight w:val="none"/>
        </w:rPr>
        <w:t xml:space="preserve">种组分，自动输出占比及残差光谱。</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9.</w:t>
      </w:r>
      <w:r>
        <w:rPr>
          <w:rFonts w:hint="eastAsia" w:ascii="宋体" w:hAnsi="宋体" w:cs="宋体"/>
          <w:color w:val="auto"/>
          <w:szCs w:val="21"/>
          <w:highlight w:val="none"/>
        </w:rPr>
        <w:t xml:space="preserve">激光安全验收：整机配备一体式安全防护罩，符合一级激光安全标准。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除满足上述技术指标外，本合同未规定的其他指标应按国际、国家相关标准、行业通行标准及厂方出厂标准进行验收。</w:t>
      </w:r>
      <w:bookmarkEnd w:id="10"/>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（六）质保服务要求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1、设备免费质保期不少于5年，自最终验收完成合格之日起算；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2、质保期内设备发生任何部件故障，供应商须在48小时内上门免费维修。若货物故障在维修</w:t>
      </w:r>
      <w:r>
        <w:rPr>
          <w:rFonts w:ascii="宋体" w:hAnsi="宋体" w:cs="宋体"/>
          <w:color w:val="auto"/>
          <w:szCs w:val="21"/>
          <w:highlight w:val="none"/>
        </w:rPr>
        <w:t xml:space="preserve">48</w:t>
      </w:r>
      <w:r>
        <w:rPr>
          <w:rFonts w:hint="eastAsia" w:ascii="宋体" w:hAnsi="宋体" w:cs="宋体"/>
          <w:color w:val="auto"/>
          <w:szCs w:val="21"/>
          <w:highlight w:val="none"/>
        </w:rPr>
        <w:t xml:space="preserve">小时后仍无法排除，供应商应在</w:t>
      </w:r>
      <w:r>
        <w:rPr>
          <w:rFonts w:ascii="宋体" w:hAnsi="宋体" w:cs="宋体"/>
          <w:color w:val="auto"/>
          <w:szCs w:val="21"/>
          <w:highlight w:val="none"/>
        </w:rPr>
        <w:t xml:space="preserve">72</w:t>
      </w:r>
      <w:r>
        <w:rPr>
          <w:rFonts w:hint="eastAsia" w:ascii="宋体" w:hAnsi="宋体" w:cs="宋体"/>
          <w:color w:val="auto"/>
          <w:szCs w:val="21"/>
          <w:highlight w:val="none"/>
        </w:rPr>
        <w:t xml:space="preserve">小时内免费提供不低于故障货物规格型号档次的备用货物供甲方使用，直至故障货物修复。</w:t>
      </w:r>
      <w:r/>
    </w:p>
    <w:p>
      <w:pPr>
        <w:ind w:firstLine="420"/>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（七）报价要求</w:t>
      </w:r>
      <w:r/>
    </w:p>
    <w:p>
      <w:pPr>
        <w:ind w:firstLine="420"/>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1、报价币种为人民币。</w:t>
      </w:r>
      <w:r/>
    </w:p>
    <w:p>
      <w:pPr>
        <w:ind w:firstLine="420"/>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highlight w:val="none"/>
        </w:rPr>
        <w:t xml:space="preserve">本次采购共一个标段，投标总报价一次报定，</w:t>
      </w:r>
      <w:r>
        <w:rPr>
          <w:rFonts w:hint="eastAsia" w:ascii="宋体" w:hAnsi="宋体" w:cs="宋体"/>
          <w:color w:val="auto"/>
          <w:szCs w:val="21"/>
          <w:highlight w:val="none"/>
        </w:rPr>
        <w:t xml:space="preserve">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20"/>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b/>
          <w:bCs/>
          <w:color w:val="auto"/>
          <w:szCs w:val="21"/>
          <w:highlight w:val="none"/>
        </w:rPr>
        <w:t xml:space="preserve">投标产品为进口产品时，报价必须为人民币含税价</w:t>
      </w:r>
      <w:r>
        <w:rPr>
          <w:rFonts w:hint="eastAsia" w:ascii="宋体" w:hAnsi="宋体" w:cs="宋体"/>
          <w:color w:val="auto"/>
          <w:szCs w:val="21"/>
          <w:highlight w:val="none"/>
        </w:rPr>
        <w:t xml:space="preserve">，即在采购人指定地点交货所需的所有费用，</w:t>
      </w:r>
      <w:r>
        <w:rPr>
          <w:rFonts w:hint="eastAsia" w:ascii="宋体" w:hAnsi="宋体" w:cs="宋体"/>
          <w:b/>
          <w:bCs/>
          <w:color w:val="auto"/>
          <w:szCs w:val="21"/>
          <w:highlight w:val="none"/>
        </w:rPr>
        <w:t xml:space="preserve">包含但不限于进口关税、进口增值税、进口代理服务费及安装、调试、培训和检测等的全部费用。</w:t>
      </w:r>
      <w:r/>
    </w:p>
    <w:p>
      <w:pPr>
        <w:ind w:firstLine="420"/>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ind w:firstLine="420"/>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（2）本次采购的产品使用场景不符合免税办理条件，如投标产品为</w:t>
      </w:r>
      <w:r>
        <w:rPr>
          <w:rFonts w:hint="eastAsia" w:ascii="宋体" w:hAnsi="宋体" w:cs="宋体"/>
          <w:b/>
          <w:bCs/>
          <w:color w:val="auto"/>
          <w:szCs w:val="21"/>
          <w:highlight w:val="none"/>
        </w:rPr>
        <w:t xml:space="preserve">进口产品</w:t>
      </w:r>
      <w:r>
        <w:rPr>
          <w:rFonts w:hint="eastAsia" w:ascii="宋体" w:hAnsi="宋体" w:cs="宋体"/>
          <w:color w:val="auto"/>
          <w:szCs w:val="21"/>
          <w:highlight w:val="none"/>
        </w:rPr>
        <w:t xml:space="preserve">，即使在免税清单内，</w:t>
      </w:r>
      <w:r>
        <w:rPr>
          <w:rFonts w:hint="eastAsia" w:ascii="宋体" w:hAnsi="宋体" w:cs="宋体"/>
          <w:b/>
          <w:bCs/>
          <w:color w:val="auto"/>
          <w:szCs w:val="21"/>
          <w:highlight w:val="none"/>
        </w:rPr>
        <w:t xml:space="preserve">报价也必须为含税价，不接受免税报价</w:t>
      </w:r>
      <w:r>
        <w:rPr>
          <w:rFonts w:hint="eastAsia" w:ascii="宋体" w:hAnsi="宋体" w:cs="宋体"/>
          <w:color w:val="auto"/>
          <w:szCs w:val="21"/>
          <w:highlight w:val="none"/>
        </w:rPr>
        <w:t xml:space="preserve">。</w:t>
      </w:r>
      <w:r/>
    </w:p>
    <w:p>
      <w:pPr>
        <w:ind w:firstLine="420"/>
        <w:spacing w:line="380" w:lineRule="exact"/>
        <w:rPr>
          <w:b/>
          <w:bCs/>
          <w:color w:val="auto"/>
          <w:szCs w:val="21"/>
          <w:highlight w:val="none"/>
        </w:rPr>
      </w:pPr>
      <w:r>
        <w:rPr>
          <w:rFonts w:hint="eastAsia" w:ascii="宋体" w:hAnsi="宋体" w:cs="宋体"/>
          <w:color w:val="auto"/>
          <w:szCs w:val="21"/>
          <w:highlight w:val="none"/>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rPr>
          <w:rFonts w:hint="eastAsia" w:ascii="宋体" w:hAnsi="宋体" w:cs="宋体"/>
          <w:bCs/>
          <w:color w:val="auto"/>
          <w:szCs w:val="21"/>
          <w:highlight w:val="none"/>
        </w:rPr>
        <w:t xml:space="preserve">。</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（八）采购主要标的物数量、交付期及交付方式、付款方式、质保期、质保方式及</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参数</w:t>
      </w:r>
      <w:r>
        <w:rPr>
          <w:rFonts w:hint="eastAsia" w:ascii="宋体" w:hAnsi="宋体" w:cs="宋体"/>
          <w:b/>
          <w:bCs/>
          <w:color w:val="auto"/>
          <w:szCs w:val="21"/>
          <w:highlight w:val="none"/>
        </w:rPr>
        <w:t xml:space="preserve">属于实质性响应要求，不得出现负偏离，否则视为无效投标。</w:t>
      </w:r>
      <w:r/>
    </w:p>
    <w:p>
      <w:pPr>
        <w:ind w:firstLine="420"/>
        <w:spacing w:line="380" w:lineRule="exact"/>
        <w:rPr>
          <w:rFonts w:ascii="宋体" w:hAnsi="宋体" w:cs="宋体"/>
          <w:b/>
          <w:color w:val="auto"/>
          <w:szCs w:val="21"/>
          <w:highlight w:val="none"/>
        </w:rPr>
      </w:pPr>
      <w:r>
        <w:rPr>
          <w:rFonts w:hint="eastAsia"/>
          <w:b/>
          <w:bCs/>
          <w:color w:val="auto"/>
          <w:szCs w:val="21"/>
          <w:highlight w:val="none"/>
        </w:rPr>
        <w:t xml:space="preserve">四</w:t>
      </w:r>
      <w:r>
        <w:rPr>
          <w:rFonts w:hint="eastAsia" w:ascii="宋体" w:hAnsi="宋体" w:cs="宋体"/>
          <w:b/>
          <w:color w:val="auto"/>
          <w:szCs w:val="21"/>
          <w:highlight w:val="none"/>
        </w:rPr>
        <w:t xml:space="preserve">、综合说明及其它要求：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4、售后服务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color w:val="auto"/>
          <w:highlight w:val="none"/>
        </w:rPr>
      </w:pPr>
      <w:r>
        <w:rPr>
          <w:rFonts w:ascii="宋体" w:hAnsi="宋体" w:cs="宋体"/>
          <w:b/>
          <w:bCs/>
          <w:color w:val="auto"/>
          <w:highlight w:val="none"/>
        </w:rPr>
        <w:t xml:space="preserve">6</w:t>
      </w:r>
      <w:r>
        <w:rPr>
          <w:rFonts w:hint="eastAsia" w:ascii="宋体" w:hAnsi="宋体" w:cs="宋体"/>
          <w:b/>
          <w:bCs/>
          <w:color w:val="auto"/>
          <w:highlight w:val="none"/>
        </w:rPr>
        <w:t xml:space="preserve">、单位负责人为同一人或者存在直接控股、管理关系的不同供应商，不得参加同一合同项下的政府采购活动。</w:t>
      </w:r>
      <w:r/>
    </w:p>
    <w:p>
      <w:pPr>
        <w:ind w:firstLine="422"/>
        <w:spacing w:line="360" w:lineRule="auto"/>
        <w:rPr>
          <w:rFonts w:ascii="宋体" w:hAnsi="宋体" w:cs="宋体"/>
          <w:b/>
          <w:bCs/>
          <w:color w:val="auto"/>
          <w:highlight w:val="none"/>
        </w:rPr>
      </w:pPr>
      <w:r>
        <w:rPr>
          <w:rFonts w:ascii="宋体" w:hAnsi="宋体" w:cs="宋体"/>
          <w:b/>
          <w:bCs/>
          <w:color w:val="auto"/>
          <w:highlight w:val="none"/>
        </w:rPr>
        <w:t xml:space="preserve">7</w:t>
      </w:r>
      <w:r>
        <w:rPr>
          <w:rFonts w:hint="eastAsia" w:ascii="宋体" w:hAnsi="宋体" w:cs="宋体"/>
          <w:b/>
          <w:bCs/>
          <w:color w:val="auto"/>
          <w:highlight w:val="none"/>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color w:val="auto"/>
          <w:highlight w:val="none"/>
        </w:rPr>
      </w:pPr>
      <w:r>
        <w:rPr>
          <w:rFonts w:ascii="宋体" w:hAnsi="宋体" w:cs="宋体"/>
          <w:color w:val="auto"/>
          <w:highlight w:val="none"/>
        </w:rPr>
        <w:t xml:space="preserve">8</w:t>
      </w:r>
      <w:r>
        <w:rPr>
          <w:rFonts w:hint="eastAsia" w:ascii="宋体" w:hAnsi="宋体" w:cs="宋体"/>
          <w:color w:val="auto"/>
          <w:highlight w:val="none"/>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、采购项目需要落实的政府采购政策：</w:t>
      </w:r>
      <w:r/>
    </w:p>
    <w:p>
      <w:pPr>
        <w:ind w:firstLine="420"/>
        <w:spacing w:line="360" w:lineRule="auto"/>
        <w:rPr>
          <w:rFonts w:ascii="宋体" w:hAnsi="宋体" w:cs="宋体"/>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.1根据财政部、工业和信息化部关于印发《政府采购促进中小企业发展管理办法》的规定执行。 </w:t>
      </w:r>
      <w:r/>
    </w:p>
    <w:p>
      <w:pPr>
        <w:ind w:firstLine="420"/>
        <w:spacing w:line="360" w:lineRule="auto"/>
        <w:rPr>
          <w:rFonts w:ascii="宋体" w:hAnsi="宋体" w:cs="宋体"/>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.2根据财政部、司法部《关于政府采购支持监狱企业发展有关问题的通知》（财库〔2014〕68号）的规定执行。 </w:t>
      </w:r>
      <w:r/>
    </w:p>
    <w:p>
      <w:pPr>
        <w:ind w:firstLine="420"/>
        <w:spacing w:line="360" w:lineRule="auto"/>
        <w:rPr>
          <w:rFonts w:ascii="宋体" w:hAnsi="宋体" w:cs="宋体"/>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.4绿色采购</w:t>
      </w:r>
      <w:r>
        <w:rPr>
          <w:rFonts w:hint="eastAsia" w:ascii="宋体" w:hAnsi="宋体" w:cs="宋体"/>
          <w:b/>
          <w:bCs/>
          <w:color w:val="auto"/>
          <w:highlight w:val="none"/>
        </w:rPr>
        <w:t xml:space="preserve">（本项目不涉及节能环保产品采购）</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color w:val="auto"/>
          <w:szCs w:val="21"/>
          <w:highlight w:val="none"/>
        </w:rPr>
      </w:pPr>
      <w:r>
        <w:rPr>
          <w:rFonts w:ascii="宋体" w:hAnsi="宋体" w:cs="宋体"/>
          <w:color w:val="auto"/>
          <w:highlight w:val="none"/>
        </w:rPr>
        <w:t xml:space="preserve">10</w:t>
      </w:r>
      <w:r>
        <w:rPr>
          <w:rFonts w:hint="eastAsia" w:ascii="宋体" w:hAnsi="宋体" w:cs="宋体"/>
          <w:color w:val="auto"/>
          <w:highlight w:val="none"/>
        </w:rPr>
        <w:t xml:space="preserve">、凡涉及采购文件的补充说明和修改，均以政府采购网所发布的公告为准</w:t>
      </w:r>
      <w:r>
        <w:rPr>
          <w:rFonts w:ascii="宋体" w:hAnsi="宋体" w:cs="宋体"/>
          <w:bCs/>
          <w:color w:val="auto"/>
          <w:szCs w:val="21"/>
          <w:highlight w:val="none"/>
        </w:rPr>
        <w:t xml:space="preserve">。</w:t>
      </w:r>
      <w:bookmarkEnd w:id="9"/>
      <w:r/>
      <w:r/>
    </w:p>
    <w:p>
      <w:pPr>
        <w:jc w:val="center"/>
        <w:rPr>
          <w:rFonts w:ascii="宋体" w:hAnsi="宋体"/>
          <w:b/>
          <w:bCs/>
          <w:color w:val="auto"/>
          <w:sz w:val="32"/>
          <w:szCs w:val="32"/>
          <w:highlight w:val="none"/>
        </w:rPr>
      </w:pPr>
      <w:r/>
      <w:bookmarkStart w:id="11" w:name="_Hlk99527961"/>
      <w:r>
        <w:rPr>
          <w:rFonts w:ascii="宋体" w:hAnsi="宋体"/>
          <w:b/>
          <w:bCs/>
          <w:color w:val="auto"/>
          <w:sz w:val="32"/>
          <w:szCs w:val="32"/>
          <w:highlight w:val="none"/>
        </w:rPr>
        <w:br w:type="page" w:clear="all"/>
      </w:r>
      <w:bookmarkStart w:id="12" w:name="_Hlk234418934"/>
      <w:r>
        <w:rPr>
          <w:rFonts w:hint="eastAsia" w:ascii="宋体" w:hAnsi="宋体"/>
          <w:b/>
          <w:bCs/>
          <w:color w:val="auto"/>
          <w:sz w:val="32"/>
          <w:szCs w:val="32"/>
          <w:highlight w:val="none"/>
        </w:rPr>
        <w:t xml:space="preserve">第五章 合同主要条款</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604"/>
        <w:rPr>
          <w:rFonts w:ascii="宋体" w:hAnsi="宋体" w:cs="宋体"/>
          <w:b/>
          <w:color w:val="auto"/>
          <w:szCs w:val="21"/>
          <w:highlight w:val="none"/>
        </w:rPr>
      </w:pPr>
      <w:r>
        <w:rPr>
          <w:rFonts w:hint="eastAsia" w:ascii="宋体" w:hAnsi="宋体" w:cs="宋体"/>
          <w:b/>
          <w:color w:val="auto"/>
          <w:szCs w:val="21"/>
          <w:highlight w:val="none"/>
        </w:rPr>
        <w:t xml:space="preserve">合同编号：</w:t>
      </w:r>
      <w:r/>
    </w:p>
    <w:p>
      <w:pPr>
        <w:ind w:firstLine="4604"/>
        <w:rPr>
          <w:rFonts w:ascii="宋体" w:hAnsi="宋体" w:cs="宋体"/>
          <w:b/>
          <w:color w:val="auto"/>
          <w:szCs w:val="21"/>
          <w:highlight w:val="none"/>
        </w:rPr>
      </w:pPr>
      <w:r>
        <w:rPr>
          <w:rFonts w:ascii="宋体" w:hAnsi="宋体" w:cs="宋体"/>
          <w:b/>
          <w:color w:val="auto"/>
          <w:szCs w:val="21"/>
          <w:highlight w:val="none"/>
        </w:rPr>
      </w:r>
      <w:r/>
    </w:p>
    <w:p>
      <w:pPr>
        <w:ind w:firstLine="425"/>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甲方：苏州大学 </w:t>
      </w:r>
      <w:r/>
    </w:p>
    <w:p>
      <w:pPr>
        <w:ind w:firstLine="425"/>
        <w:spacing w:line="400" w:lineRule="exact"/>
        <w:rPr>
          <w:rFonts w:ascii="宋体" w:hAnsi="宋体" w:cs="宋体"/>
          <w:color w:val="auto"/>
          <w:szCs w:val="21"/>
          <w:highlight w:val="none"/>
          <w:u w:val="single"/>
        </w:rPr>
      </w:pPr>
      <w:r>
        <w:rPr>
          <w:rFonts w:hint="eastAsia" w:ascii="宋体" w:hAnsi="宋体" w:cs="宋体"/>
          <w:color w:val="auto"/>
          <w:szCs w:val="21"/>
          <w:highlight w:val="none"/>
          <w:lang w:val="zh-CN"/>
        </w:rPr>
        <w:t xml:space="preserve">乙方：</w:t>
      </w:r>
      <w:r>
        <w:rPr>
          <w:rFonts w:hint="eastAsia" w:ascii="宋体" w:hAnsi="宋体" w:cs="宋体"/>
          <w:color w:val="auto"/>
          <w:szCs w:val="21"/>
          <w:highlight w:val="none"/>
          <w:u w:val="single"/>
          <w:lang w:val="zh-CN"/>
        </w:rPr>
        <w:t xml:space="preserve">                </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根据政府采购编号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号采购文件及乙方中标的投标文件和中标通知书，甲乙双方就此次中标的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事宜，签订本合同书。</w:t>
      </w:r>
      <w:r/>
    </w:p>
    <w:p>
      <w:pPr>
        <w:ind w:left="1325" w:hanging="765"/>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第一条 </w:t>
      </w:r>
      <w:r>
        <w:rPr>
          <w:rFonts w:hint="eastAsia" w:ascii="宋体" w:hAnsi="宋体" w:cs="宋体"/>
          <w:color w:val="auto"/>
          <w:szCs w:val="21"/>
          <w:highlight w:val="none"/>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331"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1701"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型号、规格</w:t>
            </w:r>
            <w:r/>
          </w:p>
        </w:tc>
        <w:tc>
          <w:tcPr>
            <w:tcW w:w="850"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品牌</w:t>
            </w:r>
            <w:r/>
          </w:p>
        </w:tc>
        <w:tc>
          <w:tcPr>
            <w:tcW w:w="109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bottom w:val="single" w:color="auto" w:sz="4" w:space="0"/>
            </w:tcBorders>
            <w:tcW w:w="133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4" w:space="0"/>
            </w:tcBorders>
            <w:tcW w:w="170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4" w:space="0"/>
            </w:tcBorders>
            <w:tcW w:w="85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4" w:space="0"/>
            </w:tcBorders>
            <w:tcW w:w="1099"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r>
    </w:tbl>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设备配置、技术指标、安装条件及验收指标等详见附件一技术协议。</w:t>
      </w:r>
      <w:r/>
    </w:p>
    <w:p>
      <w:pPr>
        <w:ind w:left="1325" w:hanging="765"/>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第二条 合同总价款   </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本合同项下货物总价款为人民币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（大写）。</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总价款是货物设计、制造、包装、仓储、运输、安装及验收合格之前及保修期内备品备件发生的所有含税（进口关税、增值税、加征的关税等）费用。本合同总价款还包含乙方应当提供的伴随服务/售后服务费用。</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本合同执行期间合同总价款不变。</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第三条  履约保证金</w:t>
      </w:r>
      <w:r/>
    </w:p>
    <w:p>
      <w:pPr>
        <w:ind w:firstLine="560"/>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第四条  权利保证</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第五条  质量保证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3、设备的质保期为最终验收合格之日起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个月。质保期内仪器设备本身所发生的问题（人为因素除外），由乙方提供完全无偿的维修服务。</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第六条  包装要求</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2、每一包装单元内应附详细的装箱单、质量合格凭证以及其他必须的相关材料。</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第七条  交货</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1、乙方应当在合同签订</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个月内将货物运送至采购人指定实验室（采购方另行约定的时间除外，但最迟不得晚于2027年3月31日）。</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第八条 安装调试、培训和验收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3、验收条款</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货物安装调试完成后，按如下指标进行逐项测试：</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w:t>
      </w:r>
      <w:r>
        <w:rPr>
          <w:rFonts w:hint="eastAsia" w:ascii="宋体" w:hAnsi="宋体" w:cs="宋体"/>
          <w:color w:val="auto"/>
          <w:szCs w:val="21"/>
          <w:highlight w:val="none"/>
          <w:u w:val="single"/>
        </w:rPr>
        <w:t xml:space="preserve">                        </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w:t>
      </w:r>
      <w:r>
        <w:rPr>
          <w:rFonts w:hint="eastAsia" w:ascii="宋体" w:hAnsi="宋体" w:cs="宋体"/>
          <w:color w:val="auto"/>
          <w:szCs w:val="21"/>
          <w:highlight w:val="none"/>
          <w:u w:val="single"/>
        </w:rPr>
        <w:t xml:space="preserve">                        </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w:t>
      </w:r>
      <w:r>
        <w:rPr>
          <w:rFonts w:hint="eastAsia" w:ascii="宋体" w:hAnsi="宋体" w:cs="宋体"/>
          <w:color w:val="auto"/>
          <w:szCs w:val="21"/>
          <w:highlight w:val="none"/>
          <w:u w:val="single"/>
        </w:rPr>
        <w:t xml:space="preserve">                        </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除满足上述技术指标外，本合同未规定的其他指标应按国际、国家相关标准、行业通行标准及厂方出厂标准进行验收。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第九条  伴随服务／售后服务</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1、乙方应按照国家有关法律法规规章和“三包”规定以及合同所附的“服务承诺”（如果有）提供服务。</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2、除前款规定外，乙方还应提供下列服务：</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（1）货物的现场安装、调试和/或启动监督；</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（2）就货物的安装、启动、运行及维护等对甲方人员进行免费培训。</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6、质保期后的货物维护由双方协商确定。</w:t>
      </w:r>
      <w:r/>
    </w:p>
    <w:p>
      <w:pPr>
        <w:ind w:firstLine="560"/>
        <w:jc w:val="left"/>
        <w:spacing w:line="360" w:lineRule="auto"/>
        <w:tabs>
          <w:tab w:val="left" w:pos="16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第十条   货款支付</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1、本合同项下所有款项均以人民币支付。</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2、本合同按照以下付款节点及条件支付：</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（3）每次付款前，乙方均须提供对应金额的、合法有效增值税专用发票。</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乙方开户银行：</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银行账号：</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3、付款方式：银行汇票或转账</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第十一条　违约责任</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第十二条  不可抗力</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5、因合同一方延迟履行合同后发生不可抗力的，不能免除延迟履行方的相应责任。</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第十三条　合同的变更和终止</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本合同一经签订，甲乙双方不得擅自变更、中止或终止合同。</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第十四条　合同的转让</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未经甲方书面同意，乙方不得擅自部分或全部转让其应履行的合同义务。</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第十五条  争议的解决</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第十六条   合同生效及其他</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1、下列文件作为本合同不可分割的部分：</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采购文件及其附件；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乙方的投标文件；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乙方在采购过程中所作的其他承诺、声明、书面澄清等；</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合同附件等。</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2、本合同自合同双方签字、盖章之日起生效。</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3、本合同一式5 份，甲方执 3 份，乙方执 1 份，代理机构执1份，具有同等法律效力。</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甲方（盖章）：                   乙方（盖章）：    </w:t>
      </w:r>
      <w:r/>
    </w:p>
    <w:p>
      <w:pPr>
        <w:ind w:firstLine="5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                       单位地址： </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设备购置负责人：                 授权代表：</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电话：</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采购部门经办人：                 经办人：</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审核人：</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电话：                          </w:t>
      </w:r>
      <w:r/>
    </w:p>
    <w:p>
      <w:pPr>
        <w:ind w:firstLine="5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         日期：   年     月    日  </w:t>
      </w:r>
      <w:bookmarkEnd w:id="12"/>
      <w:r>
        <w:rPr>
          <w:rFonts w:hint="eastAsia" w:ascii="宋体" w:hAnsi="宋体" w:cs="宋体"/>
          <w:color w:val="auto"/>
          <w:szCs w:val="21"/>
          <w:highlight w:val="none"/>
        </w:rPr>
        <w:t xml:space="preserve">                      </w:t>
      </w:r>
      <w:bookmarkEnd w:id="11"/>
      <w:r/>
      <w:r/>
    </w:p>
    <w:p>
      <w:pPr>
        <w:jc w:val="center"/>
        <w:rPr>
          <w:rFonts w:ascii="宋体" w:hAnsi="宋体"/>
          <w:b/>
          <w:bCs/>
          <w:color w:val="auto"/>
          <w:sz w:val="32"/>
          <w:szCs w:val="32"/>
          <w:highlight w:val="none"/>
        </w:rPr>
      </w:pPr>
      <w:r/>
      <w:bookmarkStart w:id="13" w:name="_Hlk63064420"/>
      <w:r/>
      <w:bookmarkStart w:id="14" w:name="_Hlk110605095"/>
      <w:r/>
      <w:bookmarkStart w:id="15" w:name="_Hlk99527987"/>
      <w:r/>
      <w:r/>
    </w:p>
    <w:p>
      <w:pP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bookmarkEnd w:id="13"/>
      <w:r/>
      <w:r/>
    </w:p>
    <w:p>
      <w:pPr>
        <w:pStyle w:val="1039"/>
        <w:ind w:firstLine="422"/>
        <w:spacing w:line="440" w:lineRule="exact"/>
        <w:rPr>
          <w:rFonts w:hAnsi="宋体" w:eastAsia="宋体" w:cs="宋体"/>
          <w:b/>
          <w:bCs/>
          <w:color w:val="auto"/>
          <w:sz w:val="21"/>
          <w:szCs w:val="21"/>
          <w:highlight w:val="none"/>
        </w:rPr>
        <w:outlineLvl w:val="0"/>
      </w:pPr>
      <w:r/>
      <w:bookmarkStart w:id="16" w:name="_Hlk124435630"/>
      <w:r>
        <w:rPr>
          <w:rFonts w:hint="eastAsia" w:hAnsi="宋体" w:eastAsia="宋体" w:cs="宋体"/>
          <w:b/>
          <w:bCs/>
          <w:color w:val="auto"/>
          <w:sz w:val="21"/>
          <w:szCs w:val="21"/>
          <w:highlight w:val="none"/>
        </w:rPr>
        <w:t xml:space="preserve">一、评标方法：</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2、综合评分的主要因素为：价格、技术水平、履约能力、售后服务等，对采购文件的响应程度，以及相应的商务标和技术标比重或者分值等。</w:t>
      </w:r>
      <w:r/>
    </w:p>
    <w:p>
      <w:pPr>
        <w:pStyle w:val="1039"/>
        <w:ind w:firstLine="422"/>
        <w:spacing w:line="44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ascii="Times New Roman"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color w:val="auto"/>
          <w:sz w:val="21"/>
          <w:szCs w:val="21"/>
          <w:highlight w:val="none"/>
        </w:rPr>
        <w:t xml:space="preserve">的前三名</w:t>
      </w:r>
      <w:r>
        <w:rPr>
          <w:rFonts w:ascii="Times New Roman" w:eastAsia="宋体"/>
          <w:color w:val="auto"/>
          <w:sz w:val="21"/>
          <w:szCs w:val="21"/>
          <w:highlight w:val="none"/>
        </w:rPr>
        <w:t xml:space="preserve">为中标</w:t>
      </w:r>
      <w:r>
        <w:rPr>
          <w:rFonts w:hint="eastAsia" w:ascii="Times New Roman" w:eastAsia="宋体"/>
          <w:color w:val="auto"/>
          <w:sz w:val="21"/>
          <w:szCs w:val="21"/>
          <w:highlight w:val="none"/>
        </w:rPr>
        <w:t xml:space="preserve">候选</w:t>
      </w:r>
      <w:r>
        <w:rPr>
          <w:rFonts w:ascii="Times New Roman" w:eastAsia="宋体"/>
          <w:color w:val="auto"/>
          <w:sz w:val="21"/>
          <w:szCs w:val="21"/>
          <w:highlight w:val="none"/>
        </w:rPr>
        <w:t xml:space="preserve">人。（保留小数点后2位）</w:t>
      </w:r>
      <w:r>
        <w:rPr>
          <w:rFonts w:hint="eastAsia" w:ascii="Times New Roman" w:eastAsia="宋体"/>
          <w:color w:val="auto"/>
          <w:sz w:val="21"/>
          <w:szCs w:val="21"/>
          <w:highlight w:val="none"/>
        </w:rPr>
        <w:t xml:space="preserve">。</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7"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39"/>
        <w:ind w:firstLine="420"/>
        <w:spacing w:line="440" w:lineRule="exact"/>
        <w:rPr>
          <w:rFonts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bookmarkEnd w:id="16"/>
      <w:r/>
      <w:r/>
    </w:p>
    <w:p>
      <w:pPr>
        <w:pStyle w:val="1039"/>
        <w:ind w:firstLine="422"/>
        <w:spacing w:line="440" w:lineRule="exact"/>
        <w:rPr>
          <w:rFonts w:hAnsi="宋体" w:eastAsia="宋体"/>
          <w:b/>
          <w:color w:val="auto"/>
          <w:sz w:val="21"/>
          <w:szCs w:val="21"/>
          <w:highlight w:val="none"/>
        </w:rPr>
      </w:pPr>
      <w:r>
        <w:rPr>
          <w:rFonts w:hint="eastAsia" w:hAnsi="宋体" w:eastAsia="宋体" w:cs="宋体"/>
          <w:b/>
          <w:bCs/>
          <w:color w:val="auto"/>
          <w:sz w:val="21"/>
          <w:szCs w:val="21"/>
          <w:highlight w:val="none"/>
        </w:rPr>
        <w:t xml:space="preserve">二、</w:t>
      </w:r>
      <w:r>
        <w:rPr>
          <w:rFonts w:hAnsi="宋体" w:eastAsia="宋体"/>
          <w:b/>
          <w:color w:val="auto"/>
          <w:sz w:val="21"/>
          <w:szCs w:val="21"/>
          <w:highlight w:val="none"/>
        </w:rPr>
        <w:t xml:space="preserve">评分标准：</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投标报价得分=（评标基准价/投标报价）</w:t>
      </w:r>
      <w:r>
        <w:rPr>
          <w:rFonts w:ascii="Arial" w:hAnsi="Arial" w:cs="Arial"/>
          <w:bCs/>
          <w:color w:val="auto"/>
          <w:szCs w:val="21"/>
          <w:highlight w:val="none"/>
        </w:rPr>
        <w:t xml:space="preserve">×</w:t>
      </w:r>
      <w:r>
        <w:rPr>
          <w:rFonts w:hint="eastAsia" w:ascii="宋体" w:hAnsi="宋体" w:cs="宋体"/>
          <w:bCs/>
          <w:color w:val="auto"/>
          <w:szCs w:val="21"/>
          <w:highlight w:val="none"/>
        </w:rPr>
        <w:t xml:space="preserve">价格权值</w:t>
      </w:r>
      <w:r>
        <w:rPr>
          <w:rFonts w:ascii="Arial" w:hAnsi="Arial" w:cs="Arial"/>
          <w:bCs/>
          <w:color w:val="auto"/>
          <w:szCs w:val="21"/>
          <w:highlight w:val="none"/>
        </w:rPr>
        <w:t xml:space="preserve">×</w:t>
      </w:r>
      <w:r>
        <w:rPr>
          <w:rFonts w:hint="eastAsia" w:ascii="宋体" w:hAnsi="宋体" w:cs="宋体"/>
          <w:bCs/>
          <w:color w:val="auto"/>
          <w:szCs w:val="21"/>
          <w:highlight w:val="none"/>
        </w:rPr>
        <w:t xml:space="preserve">100（价格权值为30%）</w:t>
      </w:r>
      <w:r/>
    </w:p>
    <w:p>
      <w:pPr>
        <w:pStyle w:val="972"/>
        <w:ind w:firstLine="420"/>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2、针对小微企业、监狱企业及残疾人企业的评审：</w:t>
      </w:r>
      <w:r/>
    </w:p>
    <w:p>
      <w:pPr>
        <w:pStyle w:val="972"/>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color w:val="auto"/>
          <w:sz w:val="21"/>
          <w:szCs w:val="21"/>
          <w:highlight w:val="none"/>
        </w:rPr>
        <w:t xml:space="preserve">全部由小型或微型企业生产且使用该企业商号（注册商标）</w:t>
      </w:r>
      <w:r>
        <w:rPr>
          <w:rFonts w:hint="eastAsia" w:hAnsi="宋体" w:eastAsia="宋体" w:cs="宋体"/>
          <w:color w:val="auto"/>
          <w:sz w:val="21"/>
          <w:szCs w:val="21"/>
          <w:highlight w:val="none"/>
        </w:rPr>
        <w:t xml:space="preserve">的，对其报价在评审时给予</w:t>
      </w:r>
      <w:r>
        <w:rPr>
          <w:rFonts w:hAnsi="宋体" w:eastAsia="宋体" w:cs="宋体"/>
          <w:b/>
          <w:bCs/>
          <w:color w:val="auto"/>
          <w:sz w:val="21"/>
          <w:szCs w:val="21"/>
          <w:highlight w:val="none"/>
        </w:rPr>
        <w:t xml:space="preserve">1</w:t>
      </w:r>
      <w:r>
        <w:rPr>
          <w:rFonts w:hint="eastAsia" w:hAnsi="宋体" w:eastAsia="宋体" w:cs="宋体"/>
          <w:b/>
          <w:bCs/>
          <w:color w:val="auto"/>
          <w:sz w:val="21"/>
          <w:szCs w:val="21"/>
          <w:highlight w:val="none"/>
        </w:rPr>
        <w:t xml:space="preserve">0%</w:t>
      </w:r>
      <w:r>
        <w:rPr>
          <w:rFonts w:hint="eastAsia" w:hAnsi="宋体" w:eastAsia="宋体" w:cs="宋体"/>
          <w:color w:val="auto"/>
          <w:sz w:val="21"/>
          <w:szCs w:val="21"/>
          <w:highlight w:val="none"/>
        </w:rPr>
        <w:t xml:space="preserve">的扣除，用扣除后的价格参加评审。如扣除后的价格为最低价的，则作为评审基准价，若最后中标（成交），中标（成交）价格则以实际投标（响应）报价为准。</w:t>
      </w:r>
      <w:r/>
    </w:p>
    <w:p>
      <w:pPr>
        <w:pStyle w:val="972"/>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color w:val="auto"/>
          <w:highlight w:val="none"/>
        </w:rPr>
        <w:outlineLvl w:val="0"/>
      </w:pPr>
      <w:r>
        <w:rPr>
          <w:rFonts w:hint="eastAsia" w:hAnsi="宋体"/>
          <w:color w:val="auto"/>
          <w:szCs w:val="21"/>
          <w:highlight w:val="none"/>
        </w:rPr>
        <w:t xml:space="preserve">（2）</w:t>
      </w:r>
      <w:r>
        <w:rPr>
          <w:rFonts w:hint="eastAsia" w:hAnsi="宋体"/>
          <w:b/>
          <w:bCs/>
          <w:color w:val="auto"/>
          <w:szCs w:val="21"/>
          <w:highlight w:val="none"/>
        </w:rPr>
        <w:t xml:space="preserve">本项目为非专门面向中小企业采购项目，所属行业为工业。</w:t>
      </w:r>
      <w:r>
        <w:rPr>
          <w:rFonts w:hint="eastAsia" w:hAnsi="宋体"/>
          <w:color w:val="auto"/>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w:t>
      </w:r>
      <w:r>
        <w:rPr>
          <w:rFonts w:hint="eastAsia" w:hAnsi="宋体" w:cs="宋体"/>
          <w:b/>
          <w:bCs/>
          <w:color w:val="auto"/>
          <w:szCs w:val="21"/>
          <w:highlight w:val="none"/>
        </w:rPr>
        <w:t xml:space="preserve">采购本国产品的支持政策</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（1）本项目政府采购活动中既有本国产品又有非本国产品参与竞争的，依法对本国产品给予价格评审优惠，对本国产品的报价给予</w:t>
      </w:r>
      <w:r>
        <w:rPr>
          <w:rFonts w:hint="eastAsia" w:ascii="宋体" w:hAnsi="宋体" w:cs="宋体"/>
          <w:b/>
          <w:bCs/>
          <w:color w:val="auto"/>
          <w:szCs w:val="21"/>
          <w:highlight w:val="none"/>
        </w:rPr>
        <w:t xml:space="preserve">20%</w:t>
      </w:r>
      <w:r>
        <w:rPr>
          <w:rFonts w:hint="eastAsia" w:ascii="宋体" w:hAnsi="宋体" w:cs="宋体"/>
          <w:color w:val="auto"/>
          <w:szCs w:val="21"/>
          <w:highlight w:val="none"/>
        </w:rPr>
        <w:t xml:space="preserve">的价格扣除，用扣除后的价格参与评审。</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如投标人提供虚假材料，将按“政府采购法”相关规定处理并由政府监管部门给予严肃处理。</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4.3、投标（响应）报价低于采购项目最高限价45%的，即投标（响应）报价&lt;采购项目最高限价×45%；</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color w:val="auto"/>
          <w:highlight w:val="none"/>
        </w:rPr>
        <w:outlineLvl w:val="0"/>
      </w:pPr>
      <w:r>
        <w:rPr>
          <w:rFonts w:hint="eastAsia" w:ascii="宋体" w:hAnsi="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color w:val="auto"/>
          <w:highlight w:val="none"/>
        </w:rPr>
        <w:t xml:space="preserve">。</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（二）技术参数及技术方案（30分）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1、技术参数及配置（20分）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所提供产品不满足招标文件要求（负偏离）、配置不详、技术参数不明确、缺漏项的，每处扣2分，扣完为止。（20分）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2、技术方案（10分）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供应商提供为实现本项目招标文件技术参数要求而制定的技术方案。</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技术方案详尽合理、针对性强，能完全符合用户科研需求的得10分。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技术方案基本规范合理、具有较强针对性，能基本符合用户科研需求的得6分。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技术方案有疏漏、合理性及针对性较差，仅能符合用户部分科研需求的得2分。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技术方案完全不能符合用户科研需求或未提供技术方案的不得分。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（三）项目实施方案（9分）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（四）履约能力（31分）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1.业绩（4分）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提供所投产品（同型号设备）自2023年</w:t>
      </w:r>
      <w:r>
        <w:rPr>
          <w:rFonts w:ascii="宋体" w:hAnsi="宋体" w:cs="宋体"/>
          <w:bCs/>
          <w:color w:val="auto"/>
          <w:szCs w:val="21"/>
          <w:highlight w:val="none"/>
        </w:rPr>
        <w:t xml:space="preserve">8</w:t>
      </w:r>
      <w:r>
        <w:rPr>
          <w:rFonts w:hint="eastAsia" w:ascii="宋体" w:hAnsi="宋体" w:cs="宋体"/>
          <w:bCs/>
          <w:color w:val="auto"/>
          <w:szCs w:val="21"/>
          <w:highlight w:val="none"/>
        </w:rPr>
        <w:t xml:space="preserve">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2.市场反馈情况（5分）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3.售后服务（20分）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（1）售后服务方案（12分）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）培训方案（8分）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包括（1）培训内容、时间、地点、人次、安装维护、调试、配置；（2）使用技能、业务人员培训、应用操作及使用等。</w:t>
      </w:r>
      <w:bookmarkStart w:id="18" w:name="_GoBack"/>
      <w:r/>
      <w:bookmarkEnd w:id="18"/>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4．其它优惠措施（2分）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根据供应商提供的在招标文件要求范围以外，评标委员会认可的优惠措施综合评定。</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优惠措施内容具体明确，具有实际价值及可行性高的得2分；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优惠措施内容较为具体明确，实际价值及可行性较高的得1分；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优惠措施内容不够具体明确，实际价值及可行性较低的得0.5分；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不具备可行性或未提供具体内容的不得分。</w:t>
      </w:r>
      <w:r/>
    </w:p>
    <w:p>
      <w:pPr>
        <w:pStyle w:val="731"/>
        <w:rPr>
          <w:color w:val="auto"/>
          <w:highlight w:val="none"/>
        </w:rPr>
      </w:pPr>
      <w:r>
        <w:rPr>
          <w:color w:val="auto"/>
          <w:highlight w:val="none"/>
        </w:rPr>
      </w:r>
      <w:r/>
    </w:p>
    <w:p>
      <w:pPr>
        <w:ind w:firstLine="422"/>
        <w:spacing w:line="400" w:lineRule="exact"/>
        <w:rPr>
          <w:rFonts w:ascii="宋体" w:hAnsi="宋体" w:cs="宋体"/>
          <w:bCs/>
          <w:color w:val="auto"/>
          <w:szCs w:val="21"/>
          <w:highlight w:val="none"/>
        </w:rPr>
      </w:pPr>
      <w:r>
        <w:rPr>
          <w:rFonts w:ascii="宋体" w:hAnsi="宋体" w:cs="宋体"/>
          <w:bCs/>
          <w:color w:val="auto"/>
          <w:szCs w:val="21"/>
          <w:highlight w:val="none"/>
        </w:rPr>
      </w:r>
      <w:r/>
    </w:p>
    <w:p>
      <w:pPr>
        <w:ind w:firstLine="422"/>
        <w:spacing w:line="400" w:lineRule="exact"/>
        <w:rPr>
          <w:rFonts w:ascii="宋体" w:hAnsi="宋体" w:cs="宋体"/>
          <w:bCs/>
          <w:color w:val="auto"/>
          <w:szCs w:val="21"/>
          <w:highlight w:val="none"/>
        </w:rPr>
      </w:pPr>
      <w:r>
        <w:rPr>
          <w:rFonts w:ascii="宋体" w:hAnsi="宋体" w:cs="宋体"/>
          <w:bCs/>
          <w:color w:val="auto"/>
          <w:szCs w:val="21"/>
          <w:highlight w:val="none"/>
        </w:rPr>
      </w:r>
      <w:r/>
    </w:p>
    <w:p>
      <w:pPr>
        <w:pStyle w:val="1166"/>
        <w:ind w:firstLine="6405"/>
        <w:spacing w:line="400" w:lineRule="exact"/>
        <w:rPr>
          <w:rFonts w:hAnsi="宋体"/>
          <w:b/>
          <w:color w:val="auto"/>
          <w:szCs w:val="21"/>
          <w:highlight w:val="none"/>
        </w:rPr>
      </w:pPr>
      <w:r>
        <w:rPr>
          <w:rFonts w:hint="eastAsia" w:hAnsi="宋体" w:eastAsia="宋体"/>
          <w:color w:val="auto"/>
          <w:sz w:val="21"/>
          <w:szCs w:val="21"/>
          <w:highlight w:val="none"/>
        </w:rPr>
        <w:t xml:space="preserve">（全文完）</w:t>
      </w:r>
      <w:bookmarkEnd w:id="14"/>
      <w:r/>
      <w:bookmarkEnd w:id="15"/>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Segoe UI">
    <w:panose1 w:val="020B0502040204020203"/>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2637155</wp:posOffset>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07.6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4"/>
    <w:uiPriority w:val="0"/>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2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4">
    <w:name w:val="Heading 3"/>
    <w:basedOn w:val="711"/>
    <w:next w:val="711"/>
    <w:link w:val="926"/>
    <w:uiPriority w:val="0"/>
    <w:qFormat/>
    <w:pPr>
      <w:jc w:val="left"/>
      <w:keepLines/>
      <w:keepNext/>
      <w:spacing w:before="260" w:after="260" w:line="415" w:lineRule="auto"/>
      <w:widowControl/>
      <w:outlineLvl w:val="2"/>
    </w:pPr>
    <w:rPr>
      <w:b/>
      <w:bCs/>
      <w:sz w:val="32"/>
      <w:szCs w:val="32"/>
    </w:rPr>
  </w:style>
  <w:style w:type="paragraph" w:styleId="715">
    <w:name w:val="Heading 4"/>
    <w:basedOn w:val="711"/>
    <w:next w:val="711"/>
    <w:link w:val="92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6">
    <w:name w:val="Heading 5"/>
    <w:basedOn w:val="711"/>
    <w:next w:val="711"/>
    <w:link w:val="928"/>
    <w:uiPriority w:val="0"/>
    <w:qFormat/>
    <w:pPr>
      <w:jc w:val="left"/>
      <w:keepLines/>
      <w:keepNext/>
      <w:spacing w:before="280" w:after="290" w:line="374" w:lineRule="auto"/>
      <w:widowControl/>
      <w:outlineLvl w:val="4"/>
    </w:pPr>
    <w:rPr>
      <w:b/>
      <w:bCs/>
      <w:sz w:val="28"/>
      <w:szCs w:val="28"/>
    </w:rPr>
  </w:style>
  <w:style w:type="paragraph" w:styleId="717">
    <w:name w:val="Heading 6"/>
    <w:basedOn w:val="711"/>
    <w:next w:val="711"/>
    <w:link w:val="92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8">
    <w:name w:val="Heading 7"/>
    <w:basedOn w:val="711"/>
    <w:next w:val="711"/>
    <w:link w:val="930"/>
    <w:uiPriority w:val="0"/>
    <w:qFormat/>
    <w:pPr>
      <w:jc w:val="left"/>
      <w:keepLines/>
      <w:keepNext/>
      <w:spacing w:before="240" w:after="64" w:line="319" w:lineRule="auto"/>
      <w:widowControl/>
      <w:outlineLvl w:val="6"/>
    </w:pPr>
    <w:rPr>
      <w:b/>
      <w:bCs/>
      <w:sz w:val="24"/>
      <w:szCs w:val="24"/>
    </w:rPr>
  </w:style>
  <w:style w:type="paragraph" w:styleId="719">
    <w:name w:val="Heading 8"/>
    <w:basedOn w:val="711"/>
    <w:next w:val="723"/>
    <w:link w:val="93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0">
    <w:name w:val="Heading 9"/>
    <w:basedOn w:val="711"/>
    <w:next w:val="723"/>
    <w:link w:val="93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Normal Indent"/>
    <w:basedOn w:val="711"/>
    <w:link w:val="932"/>
    <w:uiPriority w:val="0"/>
    <w:unhideWhenUsed/>
    <w:qFormat/>
    <w:pPr>
      <w:ind w:firstLine="420"/>
      <w:jc w:val="left"/>
    </w:pPr>
    <w:rPr>
      <w:rFonts w:ascii="楷体_GB2312" w:eastAsia="楷体_GB2312"/>
      <w:sz w:val="24"/>
      <w:szCs w:val="20"/>
    </w:rPr>
  </w:style>
  <w:style w:type="paragraph" w:styleId="724">
    <w:name w:val="List 3"/>
    <w:basedOn w:val="711"/>
    <w:uiPriority w:val="0"/>
    <w:qFormat/>
    <w:pPr>
      <w:contextualSpacing/>
      <w:ind w:left="100" w:hanging="200"/>
      <w:jc w:val="left"/>
      <w:spacing w:line="360" w:lineRule="auto"/>
    </w:pPr>
    <w:rPr>
      <w:rFonts w:ascii="宋体" w:hAnsi="宋体"/>
      <w:sz w:val="24"/>
      <w:szCs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11"/>
    <w:link w:val="934"/>
    <w:uiPriority w:val="0"/>
    <w:unhideWhenUsed/>
    <w:qFormat/>
    <w:pPr>
      <w:jc w:val="left"/>
      <w:shd w:val="clear" w:color="auto" w:fill="000080"/>
      <w:widowControl/>
    </w:pPr>
    <w:rPr>
      <w:sz w:val="24"/>
      <w:szCs w:val="24"/>
    </w:rPr>
  </w:style>
  <w:style w:type="paragraph" w:styleId="728">
    <w:name w:val="annotation text"/>
    <w:basedOn w:val="711"/>
    <w:link w:val="935"/>
    <w:uiPriority w:val="0"/>
    <w:unhideWhenUsed/>
    <w:qFormat/>
    <w:pPr>
      <w:jc w:val="left"/>
      <w:widowControl/>
    </w:pPr>
    <w:rPr>
      <w:sz w:val="24"/>
      <w:szCs w:val="24"/>
    </w:rPr>
  </w:style>
  <w:style w:type="paragraph" w:styleId="729">
    <w:name w:val="Body Text 3"/>
    <w:basedOn w:val="711"/>
    <w:link w:val="93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0">
    <w:name w:val="Body Text"/>
    <w:basedOn w:val="711"/>
    <w:link w:val="937"/>
    <w:uiPriority w:val="99"/>
    <w:qFormat/>
    <w:pPr>
      <w:jc w:val="left"/>
      <w:spacing w:line="360" w:lineRule="auto"/>
      <w:widowControl/>
    </w:pPr>
    <w:rPr>
      <w:sz w:val="24"/>
      <w:szCs w:val="20"/>
    </w:rPr>
  </w:style>
  <w:style w:type="paragraph" w:styleId="731">
    <w:name w:val="Body Text Indent"/>
    <w:basedOn w:val="711"/>
    <w:next w:val="711"/>
    <w:link w:val="923"/>
    <w:uiPriority w:val="0"/>
    <w:unhideWhenUsed/>
    <w:qFormat/>
    <w:pPr>
      <w:ind w:right="-159" w:firstLine="246"/>
      <w:spacing w:line="240" w:lineRule="atLeast"/>
    </w:pPr>
    <w:rPr>
      <w:spacing w:val="20"/>
      <w:szCs w:val="24"/>
    </w:rPr>
  </w:style>
  <w:style w:type="paragraph" w:styleId="732">
    <w:name w:val="List 2"/>
    <w:basedOn w:val="711"/>
    <w:uiPriority w:val="0"/>
    <w:qFormat/>
    <w:pPr>
      <w:contextualSpacing/>
      <w:ind w:left="100" w:hanging="200"/>
      <w:jc w:val="left"/>
      <w:spacing w:line="360" w:lineRule="auto"/>
    </w:pPr>
    <w:rPr>
      <w:rFonts w:ascii="宋体" w:hAnsi="宋体"/>
      <w:sz w:val="24"/>
      <w:szCs w:val="24"/>
    </w:rPr>
  </w:style>
  <w:style w:type="paragraph" w:styleId="733">
    <w:name w:val="Block Text"/>
    <w:basedOn w:val="711"/>
    <w:uiPriority w:val="0"/>
    <w:unhideWhenUsed/>
    <w:qFormat/>
    <w:pPr>
      <w:ind w:left="630" w:right="-609" w:firstLine="420"/>
      <w:spacing w:line="360" w:lineRule="auto"/>
    </w:pPr>
    <w:rPr>
      <w:rFonts w:ascii="仿宋_GB2312" w:eastAsia="仿宋_GB2312"/>
      <w:szCs w:val="20"/>
    </w:r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link w:val="953"/>
    <w:uiPriority w:val="0"/>
    <w:qFormat/>
    <w:rPr>
      <w:rFonts w:ascii="宋体" w:hAnsi="Courier New" w:eastAsia="楷体_GB2312"/>
      <w:sz w:val="26"/>
      <w:szCs w:val="20"/>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9"/>
    <w:uiPriority w:val="99"/>
    <w:unhideWhenUsed/>
    <w:qFormat/>
    <w:pPr>
      <w:ind w:left="100"/>
    </w:pPr>
    <w:rPr>
      <w:b/>
      <w:bCs/>
      <w:spacing w:val="20"/>
      <w:szCs w:val="24"/>
    </w:rPr>
  </w:style>
  <w:style w:type="paragraph" w:styleId="739">
    <w:name w:val="Body Text Indent 2"/>
    <w:basedOn w:val="711"/>
    <w:link w:val="940"/>
    <w:uiPriority w:val="0"/>
    <w:unhideWhenUsed/>
    <w:qFormat/>
    <w:pPr>
      <w:ind w:firstLine="460"/>
      <w:jc w:val="left"/>
      <w:spacing w:line="360" w:lineRule="auto"/>
      <w:widowControl/>
    </w:pPr>
    <w:rPr>
      <w:spacing w:val="20"/>
      <w:szCs w:val="24"/>
    </w:rPr>
  </w:style>
  <w:style w:type="paragraph" w:styleId="740">
    <w:name w:val="endnote text"/>
    <w:basedOn w:val="711"/>
    <w:link w:val="921"/>
    <w:uiPriority w:val="99"/>
    <w:semiHidden/>
    <w:unhideWhenUsed/>
    <w:qFormat/>
    <w:rPr>
      <w:sz w:val="20"/>
    </w:rPr>
  </w:style>
  <w:style w:type="paragraph" w:styleId="741">
    <w:name w:val="Balloon Text"/>
    <w:basedOn w:val="711"/>
    <w:link w:val="941"/>
    <w:uiPriority w:val="99"/>
    <w:unhideWhenUsed/>
    <w:qFormat/>
    <w:pPr>
      <w:jc w:val="left"/>
      <w:widowControl/>
    </w:pPr>
    <w:rPr>
      <w:sz w:val="18"/>
      <w:szCs w:val="18"/>
    </w:rPr>
  </w:style>
  <w:style w:type="paragraph" w:styleId="742">
    <w:name w:val="Footer"/>
    <w:basedOn w:val="711"/>
    <w:link w:val="942"/>
    <w:uiPriority w:val="99"/>
    <w:unhideWhenUsed/>
    <w:qFormat/>
    <w:pPr>
      <w:jc w:val="left"/>
      <w:tabs>
        <w:tab w:val="center" w:pos="4153" w:leader="none"/>
        <w:tab w:val="right" w:pos="8306" w:leader="none"/>
      </w:tabs>
    </w:pPr>
    <w:rPr>
      <w:sz w:val="18"/>
      <w:szCs w:val="18"/>
    </w:rPr>
  </w:style>
  <w:style w:type="paragraph" w:styleId="743">
    <w:name w:val="Header"/>
    <w:basedOn w:val="711"/>
    <w:link w:val="943"/>
    <w:uiPriority w:val="99"/>
    <w:unhideWhenUsed/>
    <w:qFormat/>
    <w:pPr>
      <w:jc w:val="center"/>
      <w:tabs>
        <w:tab w:val="center" w:pos="4153" w:leader="none"/>
        <w:tab w:val="right" w:pos="8306" w:leader="none"/>
      </w:tabs>
    </w:pPr>
    <w:rPr>
      <w:sz w:val="18"/>
      <w:szCs w:val="18"/>
    </w:rPr>
  </w:style>
  <w:style w:type="paragraph" w:styleId="744">
    <w:name w:val="toc 1"/>
    <w:basedOn w:val="711"/>
    <w:next w:val="711"/>
    <w:uiPriority w:val="39"/>
    <w:unhideWhenUsed/>
    <w:qFormat/>
  </w:style>
  <w:style w:type="paragraph" w:styleId="745">
    <w:name w:val="toc 4"/>
    <w:basedOn w:val="711"/>
    <w:next w:val="711"/>
    <w:uiPriority w:val="39"/>
    <w:unhideWhenUsed/>
    <w:qFormat/>
    <w:pPr>
      <w:ind w:left="850"/>
      <w:spacing w:after="57"/>
    </w:pPr>
  </w:style>
  <w:style w:type="paragraph" w:styleId="746">
    <w:name w:val="Subtitle"/>
    <w:basedOn w:val="711"/>
    <w:next w:val="711"/>
    <w:link w:val="944"/>
    <w:uiPriority w:val="0"/>
    <w:qFormat/>
    <w:pPr>
      <w:ind w:left="1920" w:right="1920"/>
      <w:jc w:val="left"/>
      <w:keepLines/>
      <w:keepNext/>
      <w:spacing w:line="480" w:lineRule="auto"/>
      <w:widowControl/>
    </w:pPr>
    <w:rPr>
      <w:sz w:val="24"/>
      <w:szCs w:val="24"/>
    </w:rPr>
  </w:style>
  <w:style w:type="paragraph" w:styleId="747">
    <w:name w:val="List"/>
    <w:basedOn w:val="711"/>
    <w:uiPriority w:val="0"/>
    <w:qFormat/>
    <w:pPr>
      <w:contextualSpacing/>
      <w:ind w:left="200" w:hanging="200"/>
      <w:jc w:val="left"/>
      <w:spacing w:line="360" w:lineRule="auto"/>
    </w:pPr>
    <w:rPr>
      <w:rFonts w:ascii="宋体" w:hAnsi="宋体"/>
      <w:sz w:val="24"/>
      <w:szCs w:val="24"/>
    </w:rPr>
  </w:style>
  <w:style w:type="paragraph" w:styleId="748">
    <w:name w:val="footnote text"/>
    <w:basedOn w:val="711"/>
    <w:link w:val="945"/>
    <w:uiPriority w:val="0"/>
    <w:unhideWhenUsed/>
    <w:qFormat/>
    <w:pPr>
      <w:contextualSpacing/>
      <w:jc w:val="left"/>
    </w:pPr>
    <w:rPr>
      <w:sz w:val="18"/>
      <w:szCs w:val="18"/>
    </w:rPr>
  </w:style>
  <w:style w:type="paragraph" w:styleId="749">
    <w:name w:val="toc 6"/>
    <w:basedOn w:val="711"/>
    <w:next w:val="711"/>
    <w:uiPriority w:val="0"/>
    <w:unhideWhenUsed/>
    <w:qFormat/>
    <w:pPr>
      <w:ind w:left="1050"/>
    </w:pPr>
    <w:rPr>
      <w:rFonts w:ascii="Calibri" w:hAnsi="Calibri" w:cs="Calibri"/>
      <w:sz w:val="18"/>
      <w:szCs w:val="18"/>
    </w:rPr>
  </w:style>
  <w:style w:type="paragraph" w:styleId="750">
    <w:name w:val="List 5"/>
    <w:basedOn w:val="711"/>
    <w:uiPriority w:val="0"/>
    <w:qFormat/>
    <w:pPr>
      <w:contextualSpacing/>
      <w:ind w:left="100" w:hanging="200"/>
      <w:jc w:val="left"/>
      <w:spacing w:line="360" w:lineRule="auto"/>
    </w:pPr>
    <w:rPr>
      <w:rFonts w:ascii="宋体" w:hAnsi="宋体"/>
      <w:sz w:val="24"/>
      <w:szCs w:val="20"/>
    </w:rPr>
  </w:style>
  <w:style w:type="paragraph" w:styleId="751">
    <w:name w:val="Body Text Indent 3"/>
    <w:basedOn w:val="711"/>
    <w:link w:val="946"/>
    <w:uiPriority w:val="99"/>
    <w:qFormat/>
    <w:pPr>
      <w:ind w:left="420"/>
      <w:spacing w:after="120"/>
    </w:pPr>
    <w:rPr>
      <w:rFonts w:eastAsia="楷体_GB2312"/>
      <w:sz w:val="16"/>
      <w:szCs w:val="16"/>
    </w:rPr>
  </w:style>
  <w:style w:type="paragraph" w:styleId="752">
    <w:name w:val="table of figures"/>
    <w:basedOn w:val="711"/>
    <w:next w:val="711"/>
    <w:uiPriority w:val="99"/>
    <w:unhideWhenUsed/>
    <w:qFormat/>
  </w:style>
  <w:style w:type="paragraph" w:styleId="753">
    <w:name w:val="toc 2"/>
    <w:basedOn w:val="711"/>
    <w:next w:val="711"/>
    <w:uiPriority w:val="39"/>
    <w:unhideWhenUsed/>
    <w:qFormat/>
    <w:pPr>
      <w:ind w:left="283"/>
      <w:spacing w:after="57"/>
    </w:pPr>
  </w:style>
  <w:style w:type="paragraph" w:styleId="754">
    <w:name w:val="toc 9"/>
    <w:basedOn w:val="711"/>
    <w:next w:val="711"/>
    <w:uiPriority w:val="39"/>
    <w:unhideWhenUsed/>
    <w:qFormat/>
    <w:pPr>
      <w:ind w:left="2268"/>
      <w:spacing w:after="57"/>
    </w:pPr>
  </w:style>
  <w:style w:type="paragraph" w:styleId="755">
    <w:name w:val="Body Text 2"/>
    <w:basedOn w:val="711"/>
    <w:link w:val="947"/>
    <w:uiPriority w:val="0"/>
    <w:unhideWhenUsed/>
    <w:qFormat/>
    <w:pPr>
      <w:jc w:val="left"/>
      <w:spacing w:after="120" w:line="480" w:lineRule="auto"/>
      <w:widowControl/>
    </w:pPr>
    <w:rPr>
      <w:sz w:val="24"/>
      <w:szCs w:val="24"/>
    </w:rPr>
  </w:style>
  <w:style w:type="paragraph" w:styleId="756">
    <w:name w:val="List 4"/>
    <w:basedOn w:val="711"/>
    <w:uiPriority w:val="0"/>
    <w:qFormat/>
    <w:pPr>
      <w:contextualSpacing/>
      <w:ind w:left="100" w:hanging="200"/>
      <w:jc w:val="left"/>
      <w:spacing w:line="360" w:lineRule="auto"/>
    </w:pPr>
    <w:rPr>
      <w:rFonts w:ascii="宋体" w:hAnsi="宋体"/>
      <w:sz w:val="24"/>
      <w:szCs w:val="20"/>
    </w:rPr>
  </w:style>
  <w:style w:type="paragraph" w:styleId="757">
    <w:name w:val="HTML Preformatted"/>
    <w:basedOn w:val="711"/>
    <w:link w:val="94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8">
    <w:name w:val="Normal (Web)"/>
    <w:basedOn w:val="711"/>
    <w:uiPriority w:val="0"/>
    <w:qFormat/>
    <w:pPr>
      <w:contextualSpacing/>
      <w:ind w:firstLine="200"/>
      <w:jc w:val="left"/>
      <w:spacing w:line="360" w:lineRule="auto"/>
      <w:widowControl/>
    </w:pPr>
    <w:rPr>
      <w:rFonts w:ascii="ˎ̥" w:hAnsi="ˎ̥" w:cs="宋体"/>
      <w:color w:val="000000"/>
      <w:sz w:val="13"/>
      <w:szCs w:val="13"/>
    </w:rPr>
  </w:style>
  <w:style w:type="paragraph" w:styleId="759">
    <w:name w:val="index 1"/>
    <w:basedOn w:val="711"/>
    <w:next w:val="711"/>
    <w:uiPriority w:val="0"/>
    <w:qFormat/>
    <w:pPr>
      <w:contextualSpacing/>
      <w:ind w:firstLine="200"/>
      <w:jc w:val="center"/>
      <w:spacing w:line="360" w:lineRule="auto"/>
      <w:widowControl/>
    </w:pPr>
    <w:rPr>
      <w:rFonts w:ascii="Arial" w:hAnsi="Arial" w:cs="Arial"/>
      <w:sz w:val="24"/>
      <w:szCs w:val="24"/>
    </w:rPr>
  </w:style>
  <w:style w:type="paragraph" w:styleId="760">
    <w:name w:val="Title"/>
    <w:basedOn w:val="711"/>
    <w:next w:val="711"/>
    <w:link w:val="949"/>
    <w:uiPriority w:val="0"/>
    <w:qFormat/>
    <w:pPr>
      <w:jc w:val="center"/>
      <w:spacing w:before="240" w:after="60"/>
      <w:widowControl/>
      <w:outlineLvl w:val="0"/>
    </w:pPr>
    <w:rPr>
      <w:rFonts w:ascii="Cambria" w:hAnsi="Cambria"/>
      <w:b/>
      <w:bCs/>
      <w:sz w:val="32"/>
      <w:szCs w:val="32"/>
    </w:rPr>
  </w:style>
  <w:style w:type="paragraph" w:styleId="761">
    <w:name w:val="annotation subject"/>
    <w:basedOn w:val="728"/>
    <w:next w:val="728"/>
    <w:link w:val="950"/>
    <w:uiPriority w:val="0"/>
    <w:unhideWhenUsed/>
    <w:qFormat/>
    <w:rPr>
      <w:b/>
      <w:bCs/>
    </w:rPr>
  </w:style>
  <w:style w:type="paragraph" w:styleId="762">
    <w:name w:val="Body Text First Indent"/>
    <w:basedOn w:val="730"/>
    <w:next w:val="749"/>
    <w:link w:val="951"/>
    <w:uiPriority w:val="99"/>
    <w:unhideWhenUsed/>
    <w:qFormat/>
    <w:pPr>
      <w:ind w:firstLine="420"/>
      <w:jc w:val="both"/>
      <w:spacing w:after="120" w:line="240" w:lineRule="auto"/>
      <w:widowControl w:val="off"/>
    </w:pPr>
    <w:rPr>
      <w:sz w:val="21"/>
      <w:szCs w:val="22"/>
    </w:rPr>
  </w:style>
  <w:style w:type="paragraph" w:styleId="763">
    <w:name w:val="Body Text First Indent 2"/>
    <w:basedOn w:val="731"/>
    <w:link w:val="952"/>
    <w:uiPriority w:val="99"/>
    <w:unhideWhenUsed/>
    <w:qFormat/>
    <w:pPr>
      <w:ind w:left="420" w:right="0" w:firstLine="420"/>
      <w:jc w:val="left"/>
      <w:spacing w:after="120" w:line="240" w:lineRule="auto"/>
      <w:widowControl/>
    </w:pPr>
    <w:rPr>
      <w:sz w:val="24"/>
    </w:rPr>
  </w:style>
  <w:style w:type="table" w:styleId="764">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rPr>
  </w:style>
  <w:style w:type="character" w:styleId="766">
    <w:name w:val="endnote reference"/>
    <w:uiPriority w:val="99"/>
    <w:semiHidden/>
    <w:unhideWhenUsed/>
    <w:qFormat/>
    <w:rPr>
      <w:vertAlign w:val="superscript"/>
    </w:rPr>
  </w:style>
  <w:style w:type="character" w:styleId="767">
    <w:name w:val="page number"/>
    <w:uiPriority w:val="0"/>
    <w:unhideWhenUsed/>
    <w:qFormat/>
  </w:style>
  <w:style w:type="character" w:styleId="768">
    <w:name w:val="FollowedHyperlink"/>
    <w:uiPriority w:val="0"/>
    <w:unhideWhenUsed/>
    <w:qFormat/>
    <w:rPr>
      <w:color w:val="800080"/>
      <w:u w:val="single"/>
    </w:rPr>
  </w:style>
  <w:style w:type="character" w:styleId="769">
    <w:name w:val="Emphasis"/>
    <w:basedOn w:val="721"/>
    <w:uiPriority w:val="0"/>
    <w:qFormat/>
    <w:rPr>
      <w:color w:val="cc0033"/>
    </w:rPr>
  </w:style>
  <w:style w:type="character" w:styleId="770">
    <w:name w:val="Hyperlink"/>
    <w:uiPriority w:val="99"/>
    <w:unhideWhenUsed/>
    <w:qFormat/>
    <w:rPr>
      <w:color w:val="0000ff"/>
      <w:u w:val="single"/>
    </w:rPr>
  </w:style>
  <w:style w:type="character" w:styleId="771">
    <w:name w:val="annotation reference"/>
    <w:uiPriority w:val="0"/>
    <w:unhideWhenUsed/>
    <w:qFormat/>
    <w:rPr>
      <w:sz w:val="21"/>
      <w:szCs w:val="21"/>
    </w:rPr>
  </w:style>
  <w:style w:type="character" w:styleId="772">
    <w:name w:val="footnote reference"/>
    <w:uiPriority w:val="0"/>
    <w:unhideWhenUsed/>
    <w:qFormat/>
    <w:rPr>
      <w:rFonts w:cs="Times New Roman"/>
      <w:vertAlign w:val="superscript"/>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11"/>
    <w:next w:val="71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1"/>
    <w:next w:val="71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Footnote Text Char"/>
    <w:uiPriority w:val="99"/>
    <w:qFormat/>
    <w:rPr>
      <w:sz w:val="18"/>
    </w:rPr>
  </w:style>
  <w:style w:type="character" w:styleId="921" w:customStyle="1">
    <w:name w:val="尾注文本 字符"/>
    <w:link w:val="740"/>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正文文本缩进 字符2"/>
    <w:link w:val="731"/>
    <w:uiPriority w:val="0"/>
    <w:qFormat/>
    <w:rPr>
      <w:rFonts w:ascii="Times New Roman" w:hAnsi="Times New Roman"/>
      <w:spacing w:val="20"/>
      <w:sz w:val="21"/>
      <w:szCs w:val="24"/>
    </w:rPr>
  </w:style>
  <w:style w:type="character" w:styleId="924" w:customStyle="1">
    <w:name w:val="标题 1 字符1"/>
    <w:link w:val="712"/>
    <w:uiPriority w:val="0"/>
    <w:qFormat/>
    <w:rPr>
      <w:rFonts w:ascii="Times New Roman" w:hAnsi="Times New Roman" w:eastAsia="楷体_GB2312"/>
      <w:b/>
      <w:sz w:val="44"/>
    </w:rPr>
  </w:style>
  <w:style w:type="character" w:styleId="925" w:customStyle="1">
    <w:name w:val="标题 2 字符1"/>
    <w:link w:val="713"/>
    <w:uiPriority w:val="0"/>
    <w:semiHidden/>
    <w:qFormat/>
    <w:rPr>
      <w:rFonts w:ascii="等线 Light" w:hAnsi="等线 Light" w:eastAsia="等线 Light"/>
      <w:b/>
      <w:bCs/>
      <w:sz w:val="32"/>
      <w:szCs w:val="32"/>
    </w:rPr>
  </w:style>
  <w:style w:type="character" w:styleId="926" w:customStyle="1">
    <w:name w:val="标题 3 字符1"/>
    <w:link w:val="714"/>
    <w:uiPriority w:val="0"/>
    <w:qFormat/>
    <w:rPr>
      <w:rFonts w:ascii="Times New Roman" w:hAnsi="Times New Roman"/>
      <w:b/>
      <w:bCs/>
      <w:sz w:val="32"/>
      <w:szCs w:val="32"/>
    </w:rPr>
  </w:style>
  <w:style w:type="character" w:styleId="927" w:customStyle="1">
    <w:name w:val="标题 4 字符1"/>
    <w:link w:val="715"/>
    <w:uiPriority w:val="0"/>
    <w:semiHidden/>
    <w:qFormat/>
    <w:rPr>
      <w:rFonts w:ascii="宋体" w:hAnsi="宋体" w:eastAsia="等线"/>
      <w:b/>
      <w:bCs/>
      <w:sz w:val="24"/>
      <w:szCs w:val="24"/>
      <w:u w:val="single"/>
    </w:rPr>
  </w:style>
  <w:style w:type="character" w:styleId="928" w:customStyle="1">
    <w:name w:val="标题 5 字符1"/>
    <w:link w:val="716"/>
    <w:uiPriority w:val="0"/>
    <w:semiHidden/>
    <w:qFormat/>
    <w:rPr>
      <w:rFonts w:ascii="Times New Roman" w:hAnsi="Times New Roman"/>
      <w:b/>
      <w:bCs/>
      <w:sz w:val="28"/>
      <w:szCs w:val="28"/>
    </w:rPr>
  </w:style>
  <w:style w:type="character" w:styleId="929" w:customStyle="1">
    <w:name w:val="标题 6 字符1"/>
    <w:link w:val="717"/>
    <w:uiPriority w:val="0"/>
    <w:semiHidden/>
    <w:qFormat/>
    <w:rPr>
      <w:rFonts w:ascii="Arial" w:hAnsi="Arial" w:eastAsia="黑体"/>
      <w:b/>
      <w:bCs/>
      <w:sz w:val="24"/>
      <w:szCs w:val="24"/>
    </w:rPr>
  </w:style>
  <w:style w:type="character" w:styleId="930" w:customStyle="1">
    <w:name w:val="标题 7 字符1"/>
    <w:link w:val="718"/>
    <w:uiPriority w:val="0"/>
    <w:semiHidden/>
    <w:qFormat/>
    <w:rPr>
      <w:rFonts w:ascii="Times New Roman" w:hAnsi="Times New Roman"/>
      <w:b/>
      <w:bCs/>
      <w:sz w:val="24"/>
      <w:szCs w:val="24"/>
    </w:rPr>
  </w:style>
  <w:style w:type="character" w:styleId="931" w:customStyle="1">
    <w:name w:val="标题 8 字符1"/>
    <w:link w:val="719"/>
    <w:uiPriority w:val="0"/>
    <w:qFormat/>
    <w:rPr>
      <w:rFonts w:ascii="Arial" w:hAnsi="Arial" w:eastAsia="黑体"/>
      <w:sz w:val="24"/>
    </w:rPr>
  </w:style>
  <w:style w:type="character" w:styleId="932" w:customStyle="1">
    <w:name w:val="正文缩进 字符1"/>
    <w:link w:val="723"/>
    <w:uiPriority w:val="0"/>
    <w:qFormat/>
    <w:rPr>
      <w:rFonts w:ascii="楷体_GB2312" w:eastAsia="楷体_GB2312"/>
      <w:sz w:val="24"/>
    </w:rPr>
  </w:style>
  <w:style w:type="character" w:styleId="933" w:customStyle="1">
    <w:name w:val="标题 9 字符1"/>
    <w:link w:val="720"/>
    <w:uiPriority w:val="0"/>
    <w:qFormat/>
    <w:rPr>
      <w:rFonts w:ascii="Arial" w:hAnsi="Arial" w:eastAsia="黑体"/>
      <w:sz w:val="21"/>
    </w:rPr>
  </w:style>
  <w:style w:type="character" w:styleId="934" w:customStyle="1">
    <w:name w:val="文档结构图 字符"/>
    <w:link w:val="727"/>
    <w:uiPriority w:val="0"/>
    <w:qFormat/>
    <w:rPr>
      <w:rFonts w:ascii="Times New Roman" w:hAnsi="Times New Roman"/>
      <w:sz w:val="24"/>
      <w:szCs w:val="24"/>
      <w:shd w:val="clear" w:color="auto" w:fill="000080"/>
    </w:rPr>
  </w:style>
  <w:style w:type="character" w:styleId="935" w:customStyle="1">
    <w:name w:val="批注文字 字符1"/>
    <w:link w:val="728"/>
    <w:uiPriority w:val="0"/>
    <w:qFormat/>
    <w:rPr>
      <w:rFonts w:ascii="Times New Roman" w:hAnsi="Times New Roman"/>
      <w:sz w:val="24"/>
      <w:szCs w:val="24"/>
    </w:rPr>
  </w:style>
  <w:style w:type="character" w:styleId="936" w:customStyle="1">
    <w:name w:val="正文文本 3 字符"/>
    <w:link w:val="729"/>
    <w:uiPriority w:val="0"/>
    <w:qFormat/>
    <w:rPr>
      <w:rFonts w:ascii="楷体_GB2312" w:hAnsi="宋体" w:eastAsia="楷体_GB2312"/>
      <w:b/>
      <w:color w:val="000000"/>
      <w:sz w:val="30"/>
      <w:szCs w:val="24"/>
    </w:rPr>
  </w:style>
  <w:style w:type="character" w:styleId="937" w:customStyle="1">
    <w:name w:val="正文文本 字符"/>
    <w:link w:val="730"/>
    <w:uiPriority w:val="99"/>
    <w:qFormat/>
    <w:rPr>
      <w:rFonts w:ascii="Times New Roman" w:hAnsi="Times New Roman"/>
      <w:sz w:val="24"/>
    </w:rPr>
  </w:style>
  <w:style w:type="character" w:styleId="938" w:customStyle="1">
    <w:name w:val="纯文本 字符"/>
    <w:uiPriority w:val="0"/>
    <w:qFormat/>
    <w:rPr>
      <w:rFonts w:ascii="宋体" w:hAnsi="Courier New" w:eastAsia="楷体_GB2312"/>
      <w:sz w:val="26"/>
    </w:rPr>
  </w:style>
  <w:style w:type="character" w:styleId="939" w:customStyle="1">
    <w:name w:val="日期 字符"/>
    <w:link w:val="738"/>
    <w:uiPriority w:val="99"/>
    <w:qFormat/>
    <w:rPr>
      <w:rFonts w:ascii="Times New Roman" w:hAnsi="Times New Roman"/>
      <w:b/>
      <w:bCs/>
      <w:spacing w:val="20"/>
      <w:sz w:val="21"/>
      <w:szCs w:val="24"/>
    </w:rPr>
  </w:style>
  <w:style w:type="character" w:styleId="940" w:customStyle="1">
    <w:name w:val="正文文本缩进 2 字符2"/>
    <w:link w:val="739"/>
    <w:uiPriority w:val="0"/>
    <w:qFormat/>
    <w:rPr>
      <w:rFonts w:ascii="Times New Roman" w:hAnsi="Times New Roman"/>
      <w:spacing w:val="20"/>
      <w:sz w:val="21"/>
      <w:szCs w:val="24"/>
    </w:rPr>
  </w:style>
  <w:style w:type="character" w:styleId="941" w:customStyle="1">
    <w:name w:val="批注框文本 字符"/>
    <w:link w:val="741"/>
    <w:uiPriority w:val="99"/>
    <w:qFormat/>
    <w:rPr>
      <w:rFonts w:ascii="Times New Roman" w:hAnsi="Times New Roman"/>
      <w:sz w:val="18"/>
      <w:szCs w:val="18"/>
    </w:rPr>
  </w:style>
  <w:style w:type="character" w:styleId="942" w:customStyle="1">
    <w:name w:val="页脚 字符"/>
    <w:link w:val="742"/>
    <w:uiPriority w:val="99"/>
    <w:qFormat/>
    <w:rPr>
      <w:rFonts w:ascii="Times New Roman" w:hAnsi="Times New Roman"/>
      <w:sz w:val="18"/>
      <w:szCs w:val="18"/>
    </w:rPr>
  </w:style>
  <w:style w:type="character" w:styleId="943" w:customStyle="1">
    <w:name w:val="页眉 字符2"/>
    <w:link w:val="743"/>
    <w:uiPriority w:val="99"/>
    <w:qFormat/>
    <w:rPr>
      <w:rFonts w:ascii="Times New Roman" w:hAnsi="Times New Roman"/>
      <w:sz w:val="18"/>
      <w:szCs w:val="18"/>
    </w:rPr>
  </w:style>
  <w:style w:type="character" w:styleId="944" w:customStyle="1">
    <w:name w:val="副标题 字符2"/>
    <w:link w:val="746"/>
    <w:uiPriority w:val="0"/>
    <w:qFormat/>
    <w:rPr>
      <w:rFonts w:ascii="Times New Roman" w:hAnsi="Times New Roman" w:cs="宋体"/>
      <w:sz w:val="24"/>
      <w:szCs w:val="24"/>
    </w:rPr>
  </w:style>
  <w:style w:type="character" w:styleId="945" w:customStyle="1">
    <w:name w:val="脚注文本 字符1"/>
    <w:link w:val="748"/>
    <w:uiPriority w:val="0"/>
    <w:qFormat/>
    <w:rPr>
      <w:rFonts w:ascii="Times New Roman" w:hAnsi="Times New Roman"/>
      <w:sz w:val="18"/>
      <w:szCs w:val="18"/>
    </w:rPr>
  </w:style>
  <w:style w:type="character" w:styleId="946" w:customStyle="1">
    <w:name w:val="正文文本缩进 3 字符"/>
    <w:link w:val="751"/>
    <w:uiPriority w:val="99"/>
    <w:qFormat/>
    <w:rPr>
      <w:rFonts w:ascii="Times New Roman" w:hAnsi="Times New Roman" w:eastAsia="楷体_GB2312"/>
      <w:sz w:val="16"/>
      <w:szCs w:val="16"/>
    </w:rPr>
  </w:style>
  <w:style w:type="character" w:styleId="947" w:customStyle="1">
    <w:name w:val="正文文本 2 字符"/>
    <w:link w:val="755"/>
    <w:uiPriority w:val="0"/>
    <w:qFormat/>
    <w:rPr>
      <w:rFonts w:ascii="Times New Roman" w:hAnsi="Times New Roman"/>
      <w:sz w:val="24"/>
      <w:szCs w:val="24"/>
    </w:rPr>
  </w:style>
  <w:style w:type="character" w:styleId="948" w:customStyle="1">
    <w:name w:val="HTML 预设格式 字符"/>
    <w:link w:val="757"/>
    <w:uiPriority w:val="0"/>
    <w:qFormat/>
    <w:rPr>
      <w:rFonts w:ascii="宋体" w:hAnsi="宋体" w:cs="宋体"/>
      <w:sz w:val="24"/>
      <w:szCs w:val="24"/>
    </w:rPr>
  </w:style>
  <w:style w:type="character" w:styleId="949" w:customStyle="1">
    <w:name w:val="标题 字符"/>
    <w:link w:val="760"/>
    <w:uiPriority w:val="0"/>
    <w:qFormat/>
    <w:rPr>
      <w:rFonts w:ascii="Cambria" w:hAnsi="Cambria"/>
      <w:b/>
      <w:bCs/>
      <w:sz w:val="32"/>
      <w:szCs w:val="32"/>
    </w:rPr>
  </w:style>
  <w:style w:type="character" w:styleId="950" w:customStyle="1">
    <w:name w:val="批注主题 字符2"/>
    <w:link w:val="761"/>
    <w:uiPriority w:val="0"/>
    <w:qFormat/>
    <w:rPr>
      <w:rFonts w:ascii="Times New Roman" w:hAnsi="Times New Roman"/>
      <w:b/>
      <w:bCs/>
      <w:sz w:val="24"/>
      <w:szCs w:val="24"/>
    </w:rPr>
  </w:style>
  <w:style w:type="character" w:styleId="951" w:customStyle="1">
    <w:name w:val="正文文本首行缩进 字符"/>
    <w:link w:val="762"/>
    <w:uiPriority w:val="99"/>
    <w:semiHidden/>
    <w:qFormat/>
    <w:rPr>
      <w:rFonts w:ascii="Times New Roman" w:hAnsi="Times New Roman"/>
      <w:sz w:val="21"/>
      <w:szCs w:val="22"/>
    </w:rPr>
  </w:style>
  <w:style w:type="character" w:styleId="952" w:customStyle="1">
    <w:name w:val="正文文本首行缩进 2 字符1"/>
    <w:link w:val="763"/>
    <w:uiPriority w:val="99"/>
    <w:qFormat/>
    <w:rPr>
      <w:rFonts w:ascii="Times New Roman" w:hAnsi="Times New Roman"/>
      <w:spacing w:val="20"/>
      <w:sz w:val="24"/>
      <w:szCs w:val="24"/>
    </w:rPr>
  </w:style>
  <w:style w:type="character" w:styleId="953" w:customStyle="1">
    <w:name w:val="纯文本 字符2"/>
    <w:link w:val="736"/>
    <w:uiPriority w:val="0"/>
    <w:qFormat/>
    <w:rPr>
      <w:rFonts w:ascii="宋体" w:hAnsi="Courier New" w:eastAsia="楷体_GB2312"/>
      <w:sz w:val="26"/>
    </w:rPr>
  </w:style>
  <w:style w:type="paragraph" w:styleId="954" w:customStyle="1">
    <w:name w:val="纯文本2"/>
    <w:basedOn w:val="711"/>
    <w:uiPriority w:val="0"/>
    <w:qFormat/>
    <w:pPr>
      <w:jc w:val="left"/>
      <w:widowControl/>
    </w:pPr>
    <w:rPr>
      <w:rFonts w:ascii="宋体" w:hAnsi="Courier New" w:eastAsia="楷体_GB2312"/>
      <w:sz w:val="26"/>
      <w:szCs w:val="20"/>
    </w:rPr>
  </w:style>
  <w:style w:type="character" w:styleId="955" w:customStyle="1">
    <w:name w:val="标题 1 字符"/>
    <w:uiPriority w:val="9"/>
    <w:qFormat/>
    <w:rPr>
      <w:b/>
      <w:bCs/>
      <w:sz w:val="44"/>
      <w:szCs w:val="44"/>
    </w:rPr>
  </w:style>
  <w:style w:type="character" w:styleId="956" w:customStyle="1">
    <w:name w:val="标题 2 字符"/>
    <w:uiPriority w:val="9"/>
    <w:semiHidden/>
    <w:qFormat/>
    <w:rPr>
      <w:rFonts w:ascii="Cambria" w:hAnsi="Cambria" w:eastAsia="宋体" w:cs="Times New Roman"/>
      <w:b/>
      <w:bCs/>
      <w:sz w:val="32"/>
      <w:szCs w:val="32"/>
    </w:rPr>
  </w:style>
  <w:style w:type="character" w:styleId="957" w:customStyle="1">
    <w:name w:val="标题 3 字符"/>
    <w:uiPriority w:val="9"/>
    <w:semiHidden/>
    <w:qFormat/>
    <w:rPr>
      <w:b/>
      <w:bCs/>
      <w:sz w:val="32"/>
      <w:szCs w:val="32"/>
    </w:rPr>
  </w:style>
  <w:style w:type="character" w:styleId="958" w:customStyle="1">
    <w:name w:val="标题 4 字符"/>
    <w:uiPriority w:val="9"/>
    <w:semiHidden/>
    <w:qFormat/>
    <w:rPr>
      <w:rFonts w:ascii="Cambria" w:hAnsi="Cambria" w:eastAsia="宋体" w:cs="Times New Roman"/>
      <w:b/>
      <w:bCs/>
      <w:sz w:val="28"/>
      <w:szCs w:val="28"/>
    </w:rPr>
  </w:style>
  <w:style w:type="character" w:styleId="959" w:customStyle="1">
    <w:name w:val="标题 5 字符"/>
    <w:uiPriority w:val="9"/>
    <w:semiHidden/>
    <w:qFormat/>
    <w:rPr>
      <w:b/>
      <w:bCs/>
      <w:sz w:val="28"/>
      <w:szCs w:val="28"/>
    </w:rPr>
  </w:style>
  <w:style w:type="character" w:styleId="960" w:customStyle="1">
    <w:name w:val="标题 6 字符"/>
    <w:uiPriority w:val="9"/>
    <w:semiHidden/>
    <w:qFormat/>
    <w:rPr>
      <w:rFonts w:ascii="Cambria" w:hAnsi="Cambria" w:eastAsia="宋体" w:cs="Times New Roman"/>
      <w:b/>
      <w:bCs/>
      <w:sz w:val="24"/>
      <w:szCs w:val="24"/>
    </w:rPr>
  </w:style>
  <w:style w:type="character" w:styleId="961" w:customStyle="1">
    <w:name w:val="标题 7 字符"/>
    <w:uiPriority w:val="9"/>
    <w:semiHidden/>
    <w:qFormat/>
    <w:rPr>
      <w:b/>
      <w:bCs/>
      <w:sz w:val="24"/>
      <w:szCs w:val="24"/>
    </w:rPr>
  </w:style>
  <w:style w:type="paragraph" w:styleId="962" w:customStyle="1">
    <w:name w:val="msonormal"/>
    <w:basedOn w:val="71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uiPriority w:val="0"/>
    <w:qFormat/>
    <w:rPr>
      <w:sz w:val="21"/>
      <w:szCs w:val="22"/>
    </w:rPr>
  </w:style>
  <w:style w:type="character" w:styleId="964" w:customStyle="1">
    <w:name w:val="页眉 字符"/>
    <w:uiPriority w:val="99"/>
    <w:qFormat/>
    <w:rPr>
      <w:sz w:val="18"/>
      <w:szCs w:val="18"/>
    </w:rPr>
  </w:style>
  <w:style w:type="character" w:styleId="965" w:customStyle="1">
    <w:name w:val="正文文本缩进 字符"/>
    <w:uiPriority w:val="0"/>
    <w:qFormat/>
    <w:rPr>
      <w:sz w:val="21"/>
      <w:szCs w:val="22"/>
    </w:rPr>
  </w:style>
  <w:style w:type="character" w:styleId="966" w:customStyle="1">
    <w:name w:val="副标题 字符"/>
    <w:uiPriority w:val="0"/>
    <w:qFormat/>
    <w:rPr>
      <w:rFonts w:ascii="Cambria" w:hAnsi="Cambria" w:cs="Times New Roman"/>
      <w:b/>
      <w:bCs/>
      <w:sz w:val="32"/>
      <w:szCs w:val="32"/>
    </w:rPr>
  </w:style>
  <w:style w:type="character" w:styleId="967" w:customStyle="1">
    <w:name w:val="正文文本首行缩进 2 字符"/>
    <w:uiPriority w:val="99"/>
    <w:qFormat/>
  </w:style>
  <w:style w:type="character" w:styleId="968" w:customStyle="1">
    <w:name w:val="正文文本缩进 2 字符"/>
    <w:uiPriority w:val="0"/>
    <w:qFormat/>
    <w:rPr>
      <w:sz w:val="21"/>
      <w:szCs w:val="22"/>
    </w:rPr>
  </w:style>
  <w:style w:type="character" w:styleId="969" w:customStyle="1">
    <w:name w:val="批注主题 字符"/>
    <w:uiPriority w:val="0"/>
    <w:qFormat/>
    <w:rPr>
      <w:b/>
      <w:bCs/>
      <w:sz w:val="21"/>
      <w:szCs w:val="22"/>
    </w:rPr>
  </w:style>
  <w:style w:type="character" w:styleId="970" w:customStyle="1">
    <w:name w:val="列表段落 字符"/>
    <w:link w:val="971"/>
    <w:uiPriority w:val="34"/>
    <w:qFormat/>
    <w:rPr>
      <w:rFonts w:cs="Calibri"/>
      <w:sz w:val="21"/>
      <w:szCs w:val="22"/>
    </w:rPr>
  </w:style>
  <w:style w:type="paragraph" w:styleId="971">
    <w:name w:val="List Paragraph"/>
    <w:basedOn w:val="711"/>
    <w:link w:val="970"/>
    <w:uiPriority w:val="34"/>
    <w:qFormat/>
    <w:pPr>
      <w:ind w:firstLine="420"/>
    </w:pPr>
  </w:style>
  <w:style w:type="paragraph" w:styleId="972" w:customStyle="1">
    <w:name w:val="Plain Text1"/>
    <w:basedOn w:val="711"/>
    <w:uiPriority w:val="0"/>
    <w:qFormat/>
    <w:rPr>
      <w:rFonts w:ascii="宋体" w:hAnsi="Courier New" w:eastAsia="楷体_GB2312"/>
      <w:sz w:val="26"/>
      <w:szCs w:val="20"/>
    </w:rPr>
  </w:style>
  <w:style w:type="paragraph" w:styleId="973" w:customStyle="1">
    <w:name w:val="Char1 Char Char Char"/>
    <w:basedOn w:val="711"/>
    <w:uiPriority w:val="0"/>
    <w:qFormat/>
    <w:rPr>
      <w:szCs w:val="24"/>
    </w:rPr>
  </w:style>
  <w:style w:type="paragraph" w:styleId="974" w:customStyle="1">
    <w:name w:val="符号列表"/>
    <w:basedOn w:val="71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段"/>
    <w:next w:val="711"/>
    <w:uiPriority w:val="0"/>
    <w:qFormat/>
    <w:pPr>
      <w:ind w:firstLine="200"/>
      <w:jc w:val="both"/>
      <w:spacing w:line="360" w:lineRule="auto"/>
    </w:pPr>
    <w:rPr>
      <w:rFonts w:ascii="宋体" w:hAnsi="宋体" w:eastAsia="宋体" w:cs="宋体"/>
      <w:sz w:val="24"/>
      <w:szCs w:val="22"/>
      <w:lang w:val="en-US" w:eastAsia="zh-CN" w:bidi="ar-SA"/>
    </w:rPr>
  </w:style>
  <w:style w:type="paragraph" w:styleId="977" w:customStyle="1">
    <w:name w:val="纯文本3"/>
    <w:basedOn w:val="711"/>
    <w:uiPriority w:val="0"/>
    <w:qFormat/>
    <w:pPr>
      <w:jc w:val="left"/>
      <w:widowControl/>
    </w:pPr>
    <w:rPr>
      <w:rFonts w:ascii="宋体" w:hAnsi="Courier New" w:eastAsia="楷体_GB2312"/>
      <w:sz w:val="26"/>
      <w:szCs w:val="20"/>
    </w:rPr>
  </w:style>
  <w:style w:type="paragraph" w:styleId="978"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9" w:customStyle="1">
    <w:name w:val="列出段落1"/>
    <w:basedOn w:val="711"/>
    <w:link w:val="980"/>
    <w:uiPriority w:val="0"/>
    <w:qFormat/>
    <w:pPr>
      <w:ind w:firstLine="420"/>
    </w:pPr>
  </w:style>
  <w:style w:type="character" w:styleId="980" w:customStyle="1">
    <w:name w:val="List Paragraph Char"/>
    <w:link w:val="979"/>
    <w:uiPriority w:val="0"/>
    <w:qFormat/>
    <w:rPr>
      <w:sz w:val="21"/>
      <w:szCs w:val="22"/>
    </w:rPr>
  </w:style>
  <w:style w:type="paragraph" w:styleId="981"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2"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Char Char2"/>
    <w:basedOn w:val="727"/>
    <w:uiPriority w:val="0"/>
    <w:qFormat/>
    <w:pPr>
      <w:spacing w:line="360" w:lineRule="auto"/>
    </w:pPr>
    <w:rPr>
      <w:rFonts w:ascii="等线" w:hAnsi="等线" w:eastAsia="等线"/>
    </w:rPr>
  </w:style>
  <w:style w:type="paragraph" w:styleId="984"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5" w:customStyle="1">
    <w:name w:val="Char"/>
    <w:basedOn w:val="727"/>
    <w:uiPriority w:val="0"/>
    <w:qFormat/>
    <w:pPr>
      <w:jc w:val="both"/>
      <w:spacing w:line="360" w:lineRule="auto"/>
      <w:widowControl w:val="off"/>
    </w:pPr>
    <w:rPr>
      <w:sz w:val="21"/>
    </w:rPr>
  </w:style>
  <w:style w:type="paragraph" w:styleId="986"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2"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3" w:customStyle="1">
    <w:name w:val="正文文本 3 Char"/>
    <w:link w:val="994"/>
    <w:uiPriority w:val="0"/>
    <w:qFormat/>
    <w:rPr>
      <w:rFonts w:ascii="仿宋_GB2312" w:eastAsia="仿宋_GB2312"/>
      <w:sz w:val="16"/>
      <w:szCs w:val="16"/>
    </w:rPr>
  </w:style>
  <w:style w:type="paragraph" w:styleId="994" w:customStyle="1">
    <w:name w:val="正文文本 31"/>
    <w:basedOn w:val="711"/>
    <w:link w:val="993"/>
    <w:uiPriority w:val="0"/>
    <w:qFormat/>
    <w:pPr>
      <w:spacing w:after="120"/>
      <w:widowControl/>
    </w:pPr>
    <w:rPr>
      <w:rFonts w:ascii="仿宋_GB2312" w:eastAsia="仿宋_GB2312"/>
      <w:sz w:val="16"/>
      <w:szCs w:val="16"/>
    </w:rPr>
  </w:style>
  <w:style w:type="paragraph" w:styleId="995"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Char1"/>
    <w:basedOn w:val="711"/>
    <w:uiPriority w:val="0"/>
    <w:qFormat/>
    <w:rPr>
      <w:rFonts w:ascii="Tahoma" w:hAnsi="Tahoma"/>
      <w:sz w:val="24"/>
      <w:szCs w:val="20"/>
    </w:rPr>
  </w:style>
  <w:style w:type="paragraph" w:styleId="997" w:customStyle="1">
    <w:name w:val="a6"/>
    <w:basedOn w:val="711"/>
    <w:uiPriority w:val="0"/>
    <w:qFormat/>
    <w:pPr>
      <w:jc w:val="left"/>
      <w:spacing w:before="100" w:beforeAutospacing="1" w:after="100" w:afterAutospacing="1"/>
      <w:widowControl/>
    </w:pPr>
    <w:rPr>
      <w:rFonts w:ascii="宋体" w:hAnsi="宋体" w:cs="宋体"/>
      <w:sz w:val="24"/>
      <w:szCs w:val="24"/>
    </w:rPr>
  </w:style>
  <w:style w:type="paragraph" w:styleId="998" w:customStyle="1">
    <w:name w:val="_Style 107"/>
    <w:next w:val="711"/>
    <w:uiPriority w:val="0"/>
    <w:qFormat/>
    <w:rPr>
      <w:rFonts w:ascii="Times New Roman" w:hAnsi="Times New Roman" w:eastAsia="宋体" w:cs="Times New Roman"/>
      <w:sz w:val="24"/>
      <w:szCs w:val="24"/>
      <w:lang w:val="en-US" w:eastAsia="zh-CN" w:bidi="ar-SA"/>
    </w:rPr>
  </w:style>
  <w:style w:type="paragraph" w:styleId="999"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0"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711"/>
    <w:next w:val="711"/>
    <w:uiPriority w:val="0"/>
    <w:qFormat/>
    <w:pPr>
      <w:ind w:left="420" w:firstLine="527"/>
      <w:spacing w:before="120" w:line="360" w:lineRule="auto"/>
    </w:pPr>
    <w:rPr>
      <w:rFonts w:ascii="宋体" w:hAnsi="宋体"/>
      <w:sz w:val="24"/>
      <w:szCs w:val="20"/>
    </w:rPr>
  </w:style>
  <w:style w:type="paragraph" w:styleId="1002"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727"/>
    <w:uiPriority w:val="0"/>
    <w:qFormat/>
    <w:pPr>
      <w:spacing w:line="360" w:lineRule="auto"/>
    </w:pPr>
  </w:style>
  <w:style w:type="paragraph" w:styleId="1004"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711"/>
    <w:uiPriority w:val="0"/>
    <w:qFormat/>
    <w:pPr>
      <w:numPr>
        <w:ilvl w:val="0"/>
        <w:numId w:val="2"/>
      </w:numPr>
      <w:tabs>
        <w:tab w:val="left" w:pos="360" w:leader="none"/>
        <w:tab w:val="left" w:pos="960" w:leader="none"/>
      </w:tabs>
    </w:pPr>
    <w:rPr>
      <w:sz w:val="24"/>
      <w:szCs w:val="24"/>
    </w:rPr>
  </w:style>
  <w:style w:type="paragraph" w:styleId="1009"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10"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711"/>
    <w:link w:val="101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8"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711"/>
    <w:uiPriority w:val="0"/>
    <w:qFormat/>
    <w:pPr>
      <w:jc w:val="left"/>
      <w:spacing w:line="288" w:lineRule="auto"/>
    </w:pPr>
    <w:rPr>
      <w:rFonts w:ascii="宋体"/>
      <w:sz w:val="34"/>
      <w:szCs w:val="20"/>
    </w:rPr>
  </w:style>
  <w:style w:type="paragraph" w:styleId="1020" w:customStyle="1">
    <w:name w:val="默认段落字体 Para Char Char Char Char Char Char Char Char Char Char Char Char Char"/>
    <w:basedOn w:val="711"/>
    <w:uiPriority w:val="0"/>
    <w:qFormat/>
    <w:rPr>
      <w:rFonts w:ascii="等线" w:hAnsi="等线" w:eastAsia="等线"/>
      <w:szCs w:val="24"/>
    </w:rPr>
  </w:style>
  <w:style w:type="paragraph" w:styleId="1021" w:customStyle="1">
    <w:name w:val="纯文本5"/>
    <w:basedOn w:val="711"/>
    <w:uiPriority w:val="0"/>
    <w:qFormat/>
    <w:rPr>
      <w:rFonts w:ascii="宋体" w:hAnsi="Courier New" w:eastAsia="楷体_GB2312"/>
      <w:sz w:val="26"/>
      <w:szCs w:val="20"/>
      <w:lang w:val="zh-CN"/>
    </w:rPr>
  </w:style>
  <w:style w:type="paragraph" w:styleId="1022" w:customStyle="1">
    <w:name w:val="_Style 12"/>
    <w:basedOn w:val="727"/>
    <w:uiPriority w:val="0"/>
    <w:qFormat/>
    <w:pPr>
      <w:spacing w:line="360" w:lineRule="auto"/>
    </w:pPr>
  </w:style>
  <w:style w:type="paragraph" w:styleId="1023" w:customStyle="1">
    <w:name w:val="Char Char Char"/>
    <w:basedOn w:val="711"/>
    <w:uiPriority w:val="0"/>
    <w:qFormat/>
    <w:pPr>
      <w:ind w:left="795" w:hanging="360"/>
      <w:tabs>
        <w:tab w:val="left" w:pos="795" w:leader="none"/>
      </w:tabs>
    </w:pPr>
    <w:rPr>
      <w:sz w:val="24"/>
      <w:szCs w:val="24"/>
    </w:rPr>
  </w:style>
  <w:style w:type="paragraph" w:styleId="1024"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71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711"/>
    <w:uiPriority w:val="0"/>
    <w:qFormat/>
    <w:pPr>
      <w:jc w:val="left"/>
      <w:spacing w:after="160" w:line="240" w:lineRule="exact"/>
      <w:widowControl/>
    </w:pPr>
    <w:rPr>
      <w:sz w:val="24"/>
      <w:szCs w:val="24"/>
    </w:rPr>
  </w:style>
  <w:style w:type="paragraph" w:styleId="1028" w:customStyle="1">
    <w:name w:val="Char Char Char Char"/>
    <w:basedOn w:val="727"/>
    <w:uiPriority w:val="0"/>
    <w:qFormat/>
    <w:pPr>
      <w:jc w:val="both"/>
      <w:spacing w:line="360" w:lineRule="auto"/>
      <w:widowControl w:val="off"/>
    </w:pPr>
    <w:rPr>
      <w:szCs w:val="20"/>
    </w:rPr>
  </w:style>
  <w:style w:type="paragraph" w:styleId="1029"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711"/>
    <w:uiPriority w:val="0"/>
    <w:qFormat/>
    <w:pPr>
      <w:jc w:val="left"/>
      <w:widowControl/>
    </w:pPr>
    <w:rPr>
      <w:sz w:val="24"/>
      <w:szCs w:val="24"/>
    </w:rPr>
  </w:style>
  <w:style w:type="paragraph" w:styleId="1031" w:customStyle="1">
    <w:name w:val="xl74"/>
    <w:basedOn w:val="71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711"/>
    <w:uiPriority w:val="0"/>
    <w:qFormat/>
    <w:pPr>
      <w:ind w:left="795" w:hanging="360"/>
      <w:tabs>
        <w:tab w:val="left" w:pos="540" w:leader="none"/>
        <w:tab w:val="left" w:pos="795" w:leader="none"/>
      </w:tabs>
    </w:pPr>
    <w:rPr>
      <w:sz w:val="24"/>
      <w:szCs w:val="24"/>
    </w:rPr>
  </w:style>
  <w:style w:type="paragraph" w:styleId="1035" w:customStyle="1">
    <w:name w:val="_Style 1"/>
    <w:basedOn w:val="711"/>
    <w:uiPriority w:val="34"/>
    <w:qFormat/>
    <w:pPr>
      <w:ind w:firstLine="420"/>
      <w:jc w:val="left"/>
      <w:widowControl/>
    </w:pPr>
    <w:rPr>
      <w:sz w:val="24"/>
      <w:szCs w:val="24"/>
    </w:rPr>
  </w:style>
  <w:style w:type="paragraph" w:styleId="1036"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711"/>
    <w:uiPriority w:val="0"/>
    <w:qFormat/>
    <w:pPr>
      <w:spacing w:after="160" w:line="240" w:lineRule="exact"/>
    </w:pPr>
    <w:rPr>
      <w:szCs w:val="24"/>
    </w:rPr>
  </w:style>
  <w:style w:type="paragraph" w:styleId="1039" w:customStyle="1">
    <w:name w:val="纯文本1"/>
    <w:basedOn w:val="711"/>
    <w:uiPriority w:val="0"/>
    <w:qFormat/>
    <w:rPr>
      <w:rFonts w:ascii="宋体" w:hAnsi="Courier New" w:eastAsia="楷体_GB2312"/>
      <w:sz w:val="28"/>
      <w:szCs w:val="20"/>
    </w:rPr>
  </w:style>
  <w:style w:type="paragraph" w:styleId="1040"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711"/>
    <w:uiPriority w:val="0"/>
    <w:qFormat/>
    <w:pPr>
      <w:ind w:firstLine="420"/>
      <w:jc w:val="left"/>
      <w:widowControl/>
    </w:pPr>
    <w:rPr>
      <w:sz w:val="24"/>
      <w:szCs w:val="24"/>
    </w:rPr>
  </w:style>
  <w:style w:type="paragraph" w:styleId="104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727"/>
    <w:uiPriority w:val="0"/>
    <w:qFormat/>
    <w:pPr>
      <w:jc w:val="both"/>
      <w:widowControl w:val="off"/>
    </w:pPr>
    <w:rPr>
      <w:sz w:val="21"/>
    </w:rPr>
  </w:style>
  <w:style w:type="paragraph" w:styleId="104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4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7" w:customStyle="1">
    <w:name w:val="正文文本_"/>
    <w:link w:val="1048"/>
    <w:uiPriority w:val="0"/>
    <w:qFormat/>
    <w:rPr>
      <w:rFonts w:ascii="MingLiU" w:hAnsi="MingLiU" w:eastAsia="MingLiU"/>
      <w:szCs w:val="21"/>
      <w:shd w:val="clear" w:color="auto" w:fill="ffffff"/>
    </w:rPr>
  </w:style>
  <w:style w:type="paragraph" w:styleId="1048" w:customStyle="1">
    <w:name w:val="正文文本1"/>
    <w:basedOn w:val="711"/>
    <w:link w:val="1047"/>
    <w:uiPriority w:val="0"/>
    <w:qFormat/>
    <w:pPr>
      <w:jc w:val="left"/>
      <w:spacing w:line="403" w:lineRule="exact"/>
      <w:shd w:val="clear" w:color="auto" w:fill="ffffff"/>
    </w:pPr>
    <w:rPr>
      <w:rFonts w:ascii="MingLiU" w:hAnsi="MingLiU" w:eastAsia="MingLiU"/>
      <w:sz w:val="20"/>
      <w:szCs w:val="21"/>
    </w:rPr>
  </w:style>
  <w:style w:type="paragraph" w:styleId="104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customStyle="1">
    <w:name w:val="Char Char1 Char Char Char Char Char Char Char"/>
    <w:basedOn w:val="711"/>
    <w:uiPriority w:val="0"/>
    <w:qFormat/>
    <w:rPr>
      <w:rFonts w:ascii="Tahoma" w:hAnsi="Tahoma" w:eastAsia="等线"/>
      <w:sz w:val="24"/>
      <w:szCs w:val="20"/>
    </w:rPr>
  </w:style>
  <w:style w:type="paragraph" w:styleId="1051"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4" w:customStyle="1">
    <w:name w:val="_Style 36"/>
    <w:basedOn w:val="727"/>
    <w:uiPriority w:val="0"/>
    <w:qFormat/>
    <w:pPr>
      <w:spacing w:line="360" w:lineRule="auto"/>
    </w:pPr>
  </w:style>
  <w:style w:type="paragraph" w:styleId="1055" w:customStyle="1">
    <w:name w:val="_Style 26"/>
    <w:basedOn w:val="727"/>
    <w:uiPriority w:val="0"/>
    <w:qFormat/>
    <w:pPr>
      <w:spacing w:line="360" w:lineRule="auto"/>
    </w:p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文字"/>
    <w:basedOn w:val="711"/>
    <w:uiPriority w:val="0"/>
    <w:qFormat/>
    <w:pPr>
      <w:ind w:right="-210" w:firstLine="556"/>
      <w:spacing w:line="312" w:lineRule="auto"/>
      <w:tabs>
        <w:tab w:val="left" w:pos="8520" w:leader="none"/>
      </w:tabs>
    </w:pPr>
    <w:rPr>
      <w:rFonts w:ascii="宋体" w:hAnsi="宋体"/>
      <w:sz w:val="28"/>
      <w:szCs w:val="20"/>
    </w:rPr>
  </w:style>
  <w:style w:type="paragraph" w:styleId="1058"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0" w:customStyle="1">
    <w:name w:val="批注框文本 Char"/>
    <w:uiPriority w:val="0"/>
    <w:qFormat/>
    <w:rPr>
      <w:sz w:val="18"/>
      <w:szCs w:val="18"/>
    </w:rPr>
  </w:style>
  <w:style w:type="character" w:styleId="1061" w:customStyle="1">
    <w:name w:val="纯文本 Char2"/>
    <w:uiPriority w:val="99"/>
    <w:semiHidden/>
    <w:qFormat/>
    <w:rPr>
      <w:rFonts w:hint="eastAsia" w:ascii="宋体" w:hAnsi="Courier New" w:eastAsia="宋体" w:cs="Courier New"/>
      <w:sz w:val="21"/>
      <w:szCs w:val="21"/>
    </w:rPr>
  </w:style>
  <w:style w:type="character" w:styleId="1062" w:customStyle="1">
    <w:name w:val="批注文字 Char"/>
    <w:uiPriority w:val="0"/>
    <w:qFormat/>
    <w:rPr>
      <w:sz w:val="24"/>
      <w:szCs w:val="24"/>
    </w:rPr>
  </w:style>
  <w:style w:type="character" w:styleId="1063" w:customStyle="1">
    <w:name w:val="纯文本 Char"/>
    <w:uiPriority w:val="0"/>
    <w:qFormat/>
    <w:rPr>
      <w:rFonts w:hint="eastAsia" w:ascii="宋体" w:hAnsi="Courier New" w:eastAsia="楷体_GB2312"/>
      <w:sz w:val="26"/>
    </w:rPr>
  </w:style>
  <w:style w:type="character" w:styleId="1064" w:customStyle="1">
    <w:name w:val="文档结构图 Char"/>
    <w:uiPriority w:val="0"/>
    <w:qFormat/>
    <w:rPr>
      <w:sz w:val="24"/>
      <w:szCs w:val="24"/>
      <w:shd w:val="clear" w:color="auto" w:fill="000080"/>
    </w:rPr>
  </w:style>
  <w:style w:type="character" w:styleId="106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6" w:customStyle="1">
    <w:name w:val="页脚 Char"/>
    <w:uiPriority w:val="99"/>
    <w:qFormat/>
    <w:rPr>
      <w:sz w:val="18"/>
      <w:szCs w:val="18"/>
    </w:rPr>
  </w:style>
  <w:style w:type="character" w:styleId="1067" w:customStyle="1">
    <w:name w:val="标题 Char"/>
    <w:uiPriority w:val="0"/>
    <w:qFormat/>
    <w:rPr>
      <w:rFonts w:ascii="Cambria" w:hAnsi="Cambria"/>
      <w:b/>
      <w:bCs/>
      <w:sz w:val="32"/>
      <w:szCs w:val="32"/>
    </w:rPr>
  </w:style>
  <w:style w:type="character" w:styleId="1068" w:customStyle="1">
    <w:name w:val="Plain Text Char Char"/>
    <w:uiPriority w:val="0"/>
    <w:qFormat/>
    <w:rPr>
      <w:rFonts w:hint="eastAsia" w:ascii="宋体" w:hAnsi="Courier New" w:eastAsia="楷体_GB2312"/>
      <w:sz w:val="26"/>
    </w:rPr>
  </w:style>
  <w:style w:type="character" w:styleId="1069" w:customStyle="1">
    <w:name w:val="正文文本 Char"/>
    <w:uiPriority w:val="0"/>
    <w:qFormat/>
    <w:rPr>
      <w:sz w:val="24"/>
      <w:szCs w:val="24"/>
    </w:rPr>
  </w:style>
  <w:style w:type="character" w:styleId="1070" w:customStyle="1">
    <w:name w:val="font01"/>
    <w:uiPriority w:val="0"/>
    <w:qFormat/>
    <w:rPr>
      <w:rFonts w:hint="eastAsia" w:ascii="宋体" w:hAnsi="宋体" w:eastAsia="宋体" w:cs="宋体"/>
      <w:color w:val="000000"/>
      <w:sz w:val="24"/>
      <w:szCs w:val="24"/>
      <w:u w:val="none"/>
    </w:rPr>
  </w:style>
  <w:style w:type="character" w:styleId="1071" w:customStyle="1">
    <w:name w:val="font71"/>
    <w:uiPriority w:val="0"/>
    <w:qFormat/>
    <w:rPr>
      <w:rFonts w:ascii="Times New Roman" w:hAnsi="Times New Roman" w:cs="Times New Roman"/>
      <w:color w:val="000000"/>
      <w:sz w:val="24"/>
      <w:szCs w:val="24"/>
      <w:u w:val="none"/>
    </w:rPr>
  </w:style>
  <w:style w:type="character" w:styleId="1072" w:customStyle="1">
    <w:name w:val="正文文本缩进 3 字符2"/>
    <w:uiPriority w:val="0"/>
    <w:qFormat/>
    <w:rPr>
      <w:sz w:val="24"/>
      <w:szCs w:val="24"/>
    </w:rPr>
  </w:style>
  <w:style w:type="character" w:styleId="1073" w:customStyle="1">
    <w:name w:val="标题 2 Char"/>
    <w:uiPriority w:val="0"/>
    <w:qFormat/>
    <w:rPr>
      <w:rFonts w:ascii="Cambria" w:hAnsi="Cambria" w:eastAsia="宋体" w:cs="Times New Roman"/>
      <w:b/>
      <w:bCs/>
      <w:sz w:val="32"/>
      <w:szCs w:val="32"/>
    </w:rPr>
  </w:style>
  <w:style w:type="paragraph" w:styleId="1074" w:customStyle="1">
    <w:name w:val="2级"/>
    <w:basedOn w:val="1017"/>
    <w:link w:val="1075"/>
    <w:uiPriority w:val="0"/>
    <w:qFormat/>
    <w:pPr>
      <w:ind w:firstLine="420"/>
      <w:tabs>
        <w:tab w:val="left" w:pos="960" w:leader="none"/>
      </w:tabs>
      <w:outlineLvl w:val="1"/>
    </w:pPr>
    <w:rPr>
      <w:sz w:val="32"/>
      <w:szCs w:val="32"/>
    </w:rPr>
  </w:style>
  <w:style w:type="character" w:styleId="1075" w:customStyle="1">
    <w:name w:val="2级 Char Char"/>
    <w:link w:val="1074"/>
    <w:uiPriority w:val="0"/>
    <w:qFormat/>
    <w:rPr>
      <w:rFonts w:cs="Calibri"/>
      <w:sz w:val="32"/>
      <w:szCs w:val="32"/>
      <w:lang w:eastAsia="en-US" w:bidi="en-US"/>
    </w:rPr>
  </w:style>
  <w:style w:type="character" w:styleId="1076" w:customStyle="1">
    <w:name w:val="正文文本缩进 2 Char1"/>
    <w:uiPriority w:val="0"/>
    <w:semiHidden/>
    <w:qFormat/>
    <w:rPr>
      <w:rFonts w:hint="eastAsia" w:ascii="等线" w:hAnsi="等线" w:eastAsia="等线" w:cs="Times New Roman"/>
      <w:sz w:val="24"/>
      <w:szCs w:val="24"/>
    </w:rPr>
  </w:style>
  <w:style w:type="character" w:styleId="1077" w:customStyle="1">
    <w:name w:val="日期 Char"/>
    <w:uiPriority w:val="99"/>
    <w:qFormat/>
    <w:rPr>
      <w:b/>
      <w:bCs/>
      <w:spacing w:val="20"/>
      <w:sz w:val="21"/>
      <w:szCs w:val="24"/>
    </w:rPr>
  </w:style>
  <w:style w:type="character" w:styleId="1078" w:customStyle="1">
    <w:name w:val="正文文本 2 Char"/>
    <w:uiPriority w:val="0"/>
    <w:qFormat/>
    <w:rPr>
      <w:sz w:val="24"/>
      <w:szCs w:val="24"/>
    </w:rPr>
  </w:style>
  <w:style w:type="character" w:styleId="1079" w:customStyle="1">
    <w:name w:val="纯文本 字符1"/>
    <w:uiPriority w:val="99"/>
    <w:semiHidden/>
    <w:qFormat/>
    <w:rPr>
      <w:rFonts w:hint="eastAsia" w:ascii="等线" w:hAnsi="Courier New" w:eastAsia="等线" w:cs="Courier New"/>
      <w:sz w:val="24"/>
      <w:szCs w:val="24"/>
    </w:rPr>
  </w:style>
  <w:style w:type="character" w:styleId="1080" w:customStyle="1">
    <w:name w:val="批注框文本 字符1"/>
    <w:uiPriority w:val="99"/>
    <w:semiHidden/>
    <w:qFormat/>
    <w:rPr>
      <w:sz w:val="18"/>
      <w:szCs w:val="18"/>
    </w:rPr>
  </w:style>
  <w:style w:type="character" w:styleId="1081" w:customStyle="1">
    <w:name w:val="文档结构图 字符1"/>
    <w:uiPriority w:val="99"/>
    <w:semiHidden/>
    <w:qFormat/>
    <w:rPr>
      <w:rFonts w:hint="eastAsia" w:ascii="Microsoft YaHei UI" w:hAnsi="Microsoft YaHei UI" w:eastAsia="Microsoft YaHei UI"/>
      <w:sz w:val="18"/>
      <w:szCs w:val="18"/>
    </w:rPr>
  </w:style>
  <w:style w:type="character" w:styleId="1082" w:customStyle="1">
    <w:name w:val="正文文本缩进 3 字符1"/>
    <w:uiPriority w:val="0"/>
    <w:qFormat/>
    <w:rPr>
      <w:sz w:val="16"/>
      <w:szCs w:val="16"/>
    </w:rPr>
  </w:style>
  <w:style w:type="character" w:styleId="1083" w:customStyle="1">
    <w:name w:val="批注主题 字符1"/>
    <w:uiPriority w:val="99"/>
    <w:semiHidden/>
    <w:qFormat/>
    <w:rPr>
      <w:b/>
      <w:bCs/>
      <w:sz w:val="24"/>
      <w:szCs w:val="24"/>
    </w:rPr>
  </w:style>
  <w:style w:type="character" w:styleId="1084" w:customStyle="1">
    <w:name w:val="日期 字符1"/>
    <w:uiPriority w:val="99"/>
    <w:semiHidden/>
    <w:qFormat/>
    <w:rPr>
      <w:sz w:val="24"/>
      <w:szCs w:val="24"/>
    </w:rPr>
  </w:style>
  <w:style w:type="character" w:styleId="1085" w:customStyle="1">
    <w:name w:val="正文文本缩进 2 字符1"/>
    <w:uiPriority w:val="99"/>
    <w:semiHidden/>
    <w:qFormat/>
    <w:rPr>
      <w:sz w:val="24"/>
      <w:szCs w:val="24"/>
    </w:rPr>
  </w:style>
  <w:style w:type="character" w:styleId="1086" w:customStyle="1">
    <w:name w:val="正文文本 2 字符1"/>
    <w:uiPriority w:val="99"/>
    <w:semiHidden/>
    <w:qFormat/>
    <w:rPr>
      <w:sz w:val="24"/>
      <w:szCs w:val="24"/>
    </w:rPr>
  </w:style>
  <w:style w:type="character" w:styleId="1087" w:customStyle="1">
    <w:name w:val="正文文本缩进 字符1"/>
    <w:uiPriority w:val="99"/>
    <w:semiHidden/>
    <w:qFormat/>
    <w:rPr>
      <w:sz w:val="24"/>
      <w:szCs w:val="24"/>
    </w:rPr>
  </w:style>
  <w:style w:type="character" w:styleId="1088" w:customStyle="1">
    <w:name w:val="副标题 字符1"/>
    <w:uiPriority w:val="11"/>
    <w:qFormat/>
    <w:rPr>
      <w:rFonts w:hint="eastAsia" w:ascii="等线" w:hAnsi="等线" w:eastAsia="等线" w:cs="Times New Roman"/>
      <w:b/>
      <w:bCs/>
      <w:sz w:val="32"/>
      <w:szCs w:val="32"/>
    </w:rPr>
  </w:style>
  <w:style w:type="character" w:styleId="1089" w:customStyle="1">
    <w:name w:val="正文文本 字符1"/>
    <w:uiPriority w:val="99"/>
    <w:semiHidden/>
    <w:qFormat/>
    <w:rPr>
      <w:sz w:val="24"/>
      <w:szCs w:val="24"/>
    </w:rPr>
  </w:style>
  <w:style w:type="character" w:styleId="1090" w:customStyle="1">
    <w:name w:val="标题 字符1"/>
    <w:uiPriority w:val="10"/>
    <w:qFormat/>
    <w:rPr>
      <w:rFonts w:hint="eastAsia" w:ascii="等线 Light" w:hAnsi="等线 Light" w:eastAsia="等线 Light" w:cs="Times New Roman"/>
      <w:b/>
      <w:bCs/>
      <w:sz w:val="32"/>
      <w:szCs w:val="32"/>
    </w:rPr>
  </w:style>
  <w:style w:type="character" w:styleId="1091" w:customStyle="1">
    <w:name w:val="页眉 字符1"/>
    <w:uiPriority w:val="99"/>
    <w:semiHidden/>
    <w:qFormat/>
    <w:rPr>
      <w:sz w:val="18"/>
      <w:szCs w:val="18"/>
    </w:rPr>
  </w:style>
  <w:style w:type="character" w:styleId="1092" w:customStyle="1">
    <w:name w:val="页脚 字符1"/>
    <w:uiPriority w:val="99"/>
    <w:semiHidden/>
    <w:qFormat/>
    <w:rPr>
      <w:sz w:val="18"/>
      <w:szCs w:val="18"/>
    </w:rPr>
  </w:style>
  <w:style w:type="table" w:styleId="1093" w:customStyle="1">
    <w:name w:val="网格型1"/>
    <w:basedOn w:val="722"/>
    <w:uiPriority w:val="0"/>
    <w:qFormat/>
    <w:pPr>
      <w:jc w:val="both"/>
      <w:widowControl w:val="off"/>
    </w:pPr>
    <w:tblPr/>
  </w:style>
  <w:style w:type="paragraph" w:styleId="1094"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5" w:customStyle="1">
    <w:name w:val="font1"/>
    <w:basedOn w:val="711"/>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7"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font3"/>
    <w:basedOn w:val="711"/>
    <w:uiPriority w:val="0"/>
    <w:qFormat/>
    <w:pPr>
      <w:jc w:val="left"/>
      <w:spacing w:before="100" w:beforeAutospacing="1" w:after="100" w:afterAutospacing="1"/>
      <w:widowControl/>
    </w:pPr>
    <w:rPr>
      <w:rFonts w:cs="Calibri"/>
      <w:color w:val="000000"/>
      <w:szCs w:val="21"/>
    </w:rPr>
  </w:style>
  <w:style w:type="paragraph" w:styleId="1104" w:customStyle="1">
    <w:name w:val="font4"/>
    <w:basedOn w:val="711"/>
    <w:uiPriority w:val="0"/>
    <w:qFormat/>
    <w:pPr>
      <w:jc w:val="left"/>
      <w:spacing w:before="100" w:beforeAutospacing="1" w:after="100" w:afterAutospacing="1"/>
      <w:widowControl/>
    </w:pPr>
    <w:rPr>
      <w:rFonts w:ascii="宋体" w:hAnsi="宋体" w:cs="宋体"/>
      <w:color w:val="000000"/>
      <w:szCs w:val="21"/>
    </w:rPr>
  </w:style>
  <w:style w:type="character" w:styleId="1105" w:customStyle="1">
    <w:name w:val="font31"/>
    <w:uiPriority w:val="0"/>
    <w:qFormat/>
    <w:rPr>
      <w:rFonts w:ascii="Calibri" w:hAnsi="Calibri" w:cs="Calibri"/>
      <w:color w:val="000000"/>
      <w:sz w:val="21"/>
      <w:szCs w:val="21"/>
      <w:u w:val="none"/>
    </w:rPr>
  </w:style>
  <w:style w:type="character" w:styleId="1106" w:customStyle="1">
    <w:name w:val="font41"/>
    <w:uiPriority w:val="0"/>
    <w:qFormat/>
    <w:rPr>
      <w:rFonts w:hint="eastAsia" w:ascii="宋体" w:hAnsi="宋体" w:eastAsia="宋体"/>
      <w:color w:val="000000"/>
      <w:sz w:val="21"/>
      <w:szCs w:val="21"/>
      <w:u w:val="none"/>
    </w:rPr>
  </w:style>
  <w:style w:type="paragraph" w:styleId="1107" w:customStyle="1">
    <w:name w:val="修订1"/>
    <w:uiPriority w:val="99"/>
    <w:semiHidden/>
    <w:qFormat/>
    <w:rPr>
      <w:rFonts w:ascii="Times New Roman" w:hAnsi="Times New Roman" w:eastAsia="宋体" w:cs="Times New Roman"/>
      <w:sz w:val="21"/>
      <w:szCs w:val="22"/>
      <w:lang w:val="en-US" w:eastAsia="zh-CN" w:bidi="ar-SA"/>
    </w:rPr>
  </w:style>
  <w:style w:type="character" w:styleId="1108" w:customStyle="1">
    <w:name w:val="标题 8 字符"/>
    <w:uiPriority w:val="9"/>
    <w:semiHidden/>
    <w:qFormat/>
    <w:rPr>
      <w:rFonts w:ascii="等线 Light" w:hAnsi="等线 Light" w:eastAsia="等线 Light" w:cs="Times New Roman"/>
      <w:sz w:val="24"/>
      <w:szCs w:val="24"/>
    </w:rPr>
  </w:style>
  <w:style w:type="character" w:styleId="1109" w:customStyle="1">
    <w:name w:val="标题 9 字符"/>
    <w:uiPriority w:val="9"/>
    <w:semiHidden/>
    <w:qFormat/>
    <w:rPr>
      <w:rFonts w:ascii="等线 Light" w:hAnsi="等线 Light" w:eastAsia="等线 Light" w:cs="Times New Roman"/>
      <w:sz w:val="21"/>
      <w:szCs w:val="21"/>
    </w:rPr>
  </w:style>
  <w:style w:type="character" w:styleId="1110" w:customStyle="1">
    <w:name w:val="标题 1 Char"/>
    <w:uiPriority w:val="0"/>
    <w:qFormat/>
    <w:rPr>
      <w:rFonts w:ascii="宋体" w:hAnsi="宋体"/>
      <w:b/>
      <w:color w:val="000000"/>
      <w:sz w:val="36"/>
      <w:szCs w:val="24"/>
    </w:rPr>
  </w:style>
  <w:style w:type="character" w:styleId="1111" w:customStyle="1">
    <w:name w:val="标题 3 Char"/>
    <w:uiPriority w:val="0"/>
    <w:qFormat/>
    <w:rPr>
      <w:rFonts w:ascii="宋体" w:hAnsi="宋体"/>
      <w:b/>
      <w:sz w:val="30"/>
    </w:rPr>
  </w:style>
  <w:style w:type="character" w:styleId="1112" w:customStyle="1">
    <w:name w:val="标题 4 Char"/>
    <w:uiPriority w:val="0"/>
    <w:qFormat/>
    <w:rPr>
      <w:rFonts w:ascii="宋体" w:hAnsi="宋体"/>
      <w:b/>
      <w:sz w:val="28"/>
    </w:rPr>
  </w:style>
  <w:style w:type="character" w:styleId="1113" w:customStyle="1">
    <w:name w:val="正文缩进 Char"/>
    <w:uiPriority w:val="0"/>
    <w:qFormat/>
    <w:rPr>
      <w:rFonts w:eastAsia="宋体"/>
      <w:sz w:val="21"/>
      <w:szCs w:val="24"/>
      <w:lang w:val="en-US" w:eastAsia="zh-CN" w:bidi="ar-SA"/>
    </w:rPr>
  </w:style>
  <w:style w:type="character" w:styleId="1114" w:customStyle="1">
    <w:name w:val="标题 5 Char"/>
    <w:uiPriority w:val="0"/>
    <w:qFormat/>
    <w:rPr>
      <w:rFonts w:ascii="宋体" w:hAnsi="宋体" w:eastAsia="宋体"/>
      <w:b/>
      <w:sz w:val="28"/>
    </w:rPr>
  </w:style>
  <w:style w:type="character" w:styleId="1115" w:customStyle="1">
    <w:name w:val="标题 6 Char"/>
    <w:uiPriority w:val="0"/>
    <w:qFormat/>
    <w:rPr>
      <w:rFonts w:ascii="宋体" w:hAnsi="宋体"/>
      <w:b/>
      <w:sz w:val="24"/>
    </w:rPr>
  </w:style>
  <w:style w:type="character" w:styleId="1116" w:customStyle="1">
    <w:name w:val="标题 7 Char"/>
    <w:uiPriority w:val="0"/>
    <w:qFormat/>
    <w:rPr>
      <w:b/>
      <w:sz w:val="24"/>
    </w:rPr>
  </w:style>
  <w:style w:type="paragraph" w:styleId="1117" w:customStyle="1">
    <w:name w:val="_Style 235"/>
    <w:basedOn w:val="711"/>
    <w:next w:val="971"/>
    <w:link w:val="1118"/>
    <w:uiPriority w:val="0"/>
    <w:qFormat/>
    <w:pPr>
      <w:contextualSpacing/>
      <w:ind w:firstLine="420"/>
      <w:jc w:val="left"/>
      <w:spacing w:line="360" w:lineRule="auto"/>
    </w:pPr>
    <w:rPr>
      <w:szCs w:val="24"/>
    </w:rPr>
  </w:style>
  <w:style w:type="character" w:styleId="1118" w:customStyle="1">
    <w:name w:val="列出段落 Char"/>
    <w:link w:val="1117"/>
    <w:uiPriority w:val="0"/>
    <w:qFormat/>
    <w:rPr>
      <w:sz w:val="21"/>
      <w:szCs w:val="24"/>
    </w:rPr>
  </w:style>
  <w:style w:type="character" w:styleId="1119" w:customStyle="1">
    <w:name w:val="页眉 Char"/>
    <w:uiPriority w:val="0"/>
    <w:qFormat/>
    <w:rPr>
      <w:rFonts w:eastAsia="宋体"/>
      <w:sz w:val="18"/>
      <w:szCs w:val="18"/>
      <w:lang w:val="en-US" w:eastAsia="zh-CN" w:bidi="ar-SA"/>
    </w:rPr>
  </w:style>
  <w:style w:type="character" w:styleId="1120" w:customStyle="1">
    <w:name w:val="副标题 Char"/>
    <w:uiPriority w:val="0"/>
    <w:qFormat/>
    <w:rPr>
      <w:rFonts w:ascii="Cambria" w:hAnsi="Cambria" w:eastAsia="宋体"/>
      <w:b/>
      <w:bCs/>
      <w:sz w:val="32"/>
      <w:szCs w:val="32"/>
      <w:lang w:val="en-US" w:eastAsia="zh-CN" w:bidi="ar-SA"/>
    </w:rPr>
  </w:style>
  <w:style w:type="character" w:styleId="1121" w:customStyle="1">
    <w:name w:val="脚注文本 字符"/>
    <w:uiPriority w:val="99"/>
    <w:semiHidden/>
    <w:qFormat/>
    <w:rPr>
      <w:sz w:val="18"/>
      <w:szCs w:val="18"/>
    </w:rPr>
  </w:style>
  <w:style w:type="table" w:styleId="1122" w:customStyle="1">
    <w:name w:val="网格型2"/>
    <w:basedOn w:val="722"/>
    <w:uiPriority w:val="59"/>
    <w:qFormat/>
    <w:tblPr/>
  </w:style>
  <w:style w:type="character" w:styleId="1123" w:customStyle="1">
    <w:name w:val="Char Char3"/>
    <w:uiPriority w:val="0"/>
    <w:qFormat/>
    <w:rPr>
      <w:rFonts w:ascii="Arial" w:hAnsi="Arial" w:eastAsia="宋体"/>
      <w:b/>
      <w:bCs/>
      <w:sz w:val="21"/>
      <w:szCs w:val="32"/>
      <w:lang w:val="en-US" w:eastAsia="zh-CN" w:bidi="ar-SA"/>
    </w:rPr>
  </w:style>
  <w:style w:type="character" w:styleId="1124" w:customStyle="1">
    <w:name w:val="dy_biao_content1"/>
    <w:uiPriority w:val="0"/>
    <w:qFormat/>
    <w:rPr>
      <w:rFonts w:hint="eastAsia" w:ascii="宋体" w:hAnsi="宋体" w:eastAsia="宋体"/>
      <w:sz w:val="24"/>
      <w:szCs w:val="24"/>
    </w:rPr>
  </w:style>
  <w:style w:type="character" w:styleId="1125" w:customStyle="1">
    <w:name w:val="Char Char9"/>
    <w:uiPriority w:val="0"/>
    <w:qFormat/>
    <w:rPr>
      <w:sz w:val="18"/>
      <w:szCs w:val="18"/>
    </w:rPr>
  </w:style>
  <w:style w:type="character" w:styleId="1126" w:customStyle="1">
    <w:name w:val="NormalCharacter1"/>
    <w:uiPriority w:val="0"/>
    <w:semiHidden/>
    <w:qFormat/>
    <w:rPr>
      <w:rFonts w:ascii="宋体" w:hAnsi="宋体"/>
      <w:sz w:val="24"/>
      <w:szCs w:val="24"/>
      <w:lang w:val="en-US" w:eastAsia="zh-CN" w:bidi="ar-SA"/>
    </w:rPr>
  </w:style>
  <w:style w:type="character" w:styleId="1127" w:customStyle="1">
    <w:name w:val="普通文字 Char Char1"/>
    <w:uiPriority w:val="0"/>
    <w:qFormat/>
    <w:rPr>
      <w:rFonts w:ascii="宋体" w:hAnsi="Courier New" w:eastAsia="宋体"/>
      <w:sz w:val="21"/>
      <w:lang w:val="en-US" w:eastAsia="zh-CN" w:bidi="ar-SA"/>
    </w:rPr>
  </w:style>
  <w:style w:type="character" w:styleId="1128" w:customStyle="1">
    <w:name w:val="Char Char Char Char Char"/>
    <w:uiPriority w:val="0"/>
    <w:qFormat/>
    <w:rPr>
      <w:rFonts w:ascii="Courier New" w:eastAsia="Courier New"/>
      <w:color w:val="ff0000"/>
      <w:sz w:val="24"/>
      <w:szCs w:val="24"/>
      <w:u w:val="single"/>
      <w:lang w:val="en-US" w:eastAsia="zh-CN" w:bidi="ar-SA"/>
    </w:rPr>
  </w:style>
  <w:style w:type="character" w:styleId="1129" w:customStyle="1">
    <w:name w:val="样式1 Char Char Char"/>
    <w:uiPriority w:val="0"/>
    <w:qFormat/>
    <w:rPr>
      <w:rFonts w:ascii="Arial" w:hAnsi="Arial" w:eastAsia="宋体"/>
      <w:sz w:val="21"/>
      <w:szCs w:val="24"/>
      <w:lang w:val="en-US" w:eastAsia="zh-CN" w:bidi="ar-SA"/>
    </w:rPr>
  </w:style>
  <w:style w:type="character" w:styleId="1130" w:customStyle="1">
    <w:name w:val="样式1 Char"/>
    <w:uiPriority w:val="0"/>
    <w:qFormat/>
    <w:rPr>
      <w:rFonts w:ascii="Arial" w:hAnsi="Arial" w:eastAsia="宋体"/>
      <w:sz w:val="21"/>
      <w:szCs w:val="24"/>
      <w:lang w:val="en-US" w:eastAsia="zh-CN" w:bidi="ar-SA"/>
    </w:rPr>
  </w:style>
  <w:style w:type="character" w:styleId="1131" w:customStyle="1">
    <w:name w:val="zbggmain style9"/>
    <w:uiPriority w:val="0"/>
    <w:qFormat/>
  </w:style>
  <w:style w:type="character" w:styleId="1132" w:customStyle="1">
    <w:name w:val="unnamed51"/>
    <w:uiPriority w:val="0"/>
    <w:qFormat/>
    <w:rPr>
      <w:sz w:val="22"/>
      <w:szCs w:val="22"/>
    </w:rPr>
  </w:style>
  <w:style w:type="character" w:styleId="1133" w:customStyle="1">
    <w:name w:val="普通文字 Char1"/>
    <w:uiPriority w:val="0"/>
    <w:qFormat/>
    <w:rPr>
      <w:rFonts w:ascii="宋体" w:hAnsi="Courier New" w:eastAsia="宋体"/>
      <w:sz w:val="21"/>
      <w:lang w:val="en-US" w:eastAsia="zh-CN"/>
    </w:rPr>
  </w:style>
  <w:style w:type="character" w:styleId="1134" w:customStyle="1">
    <w:name w:val="样式1 Char Char"/>
    <w:link w:val="1135"/>
    <w:uiPriority w:val="0"/>
    <w:qFormat/>
    <w:rPr>
      <w:rFonts w:ascii="Arial" w:hAnsi="Arial"/>
      <w:sz w:val="21"/>
      <w:szCs w:val="24"/>
    </w:rPr>
  </w:style>
  <w:style w:type="paragraph" w:styleId="1135" w:customStyle="1">
    <w:name w:val="样式1"/>
    <w:basedOn w:val="711"/>
    <w:link w:val="1134"/>
    <w:uiPriority w:val="0"/>
    <w:qFormat/>
    <w:pPr>
      <w:contextualSpacing/>
      <w:ind w:firstLine="200"/>
      <w:jc w:val="left"/>
      <w:spacing w:line="360" w:lineRule="exact"/>
    </w:pPr>
    <w:rPr>
      <w:rFonts w:ascii="Arial" w:hAnsi="Arial"/>
      <w:szCs w:val="24"/>
    </w:rPr>
  </w:style>
  <w:style w:type="paragraph" w:styleId="113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7" w:customStyle="1">
    <w:name w:val="正文－恩普"/>
    <w:basedOn w:val="723"/>
    <w:uiPriority w:val="0"/>
    <w:qFormat/>
    <w:pPr>
      <w:contextualSpacing/>
      <w:ind w:firstLine="480"/>
      <w:spacing w:after="156" w:line="360" w:lineRule="auto"/>
      <w:widowControl/>
    </w:pPr>
    <w:rPr>
      <w:rFonts w:ascii="Times New Roman" w:eastAsia="宋体"/>
    </w:rPr>
  </w:style>
  <w:style w:type="paragraph" w:styleId="113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9" w:customStyle="1">
    <w:name w:val="正文段"/>
    <w:basedOn w:val="711"/>
    <w:uiPriority w:val="0"/>
    <w:qFormat/>
    <w:pPr>
      <w:contextualSpacing/>
      <w:ind w:firstLine="200"/>
      <w:jc w:val="left"/>
      <w:spacing w:after="50" w:line="360" w:lineRule="auto"/>
      <w:widowControl/>
    </w:pPr>
    <w:rPr>
      <w:rFonts w:ascii="宋体" w:hAnsi="宋体"/>
      <w:sz w:val="24"/>
      <w:szCs w:val="20"/>
    </w:rPr>
  </w:style>
  <w:style w:type="paragraph" w:styleId="1140" w:customStyle="1">
    <w:name w:val="题目 2"/>
    <w:next w:val="71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1" w:customStyle="1">
    <w:name w:val="题目 3"/>
    <w:next w:val="71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 Char Char1"/>
    <w:basedOn w:val="71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Char1 Char Char Char1"/>
    <w:basedOn w:val="711"/>
    <w:uiPriority w:val="0"/>
    <w:qFormat/>
    <w:pPr>
      <w:contextualSpacing/>
      <w:ind w:firstLine="200"/>
      <w:jc w:val="left"/>
      <w:spacing w:line="360" w:lineRule="auto"/>
    </w:pPr>
    <w:rPr>
      <w:rFonts w:ascii="宋体" w:hAnsi="宋体"/>
      <w:sz w:val="24"/>
      <w:szCs w:val="20"/>
    </w:rPr>
  </w:style>
  <w:style w:type="paragraph" w:styleId="1146" w:customStyle="1">
    <w:name w:val="Char11"/>
    <w:basedOn w:val="71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8" w:customStyle="1">
    <w:name w:val="UserStyle_1"/>
    <w:next w:val="1143"/>
    <w:uiPriority w:val="0"/>
    <w:qFormat/>
    <w:pPr>
      <w:ind w:firstLine="420"/>
      <w:jc w:val="both"/>
    </w:pPr>
    <w:rPr>
      <w:rFonts w:ascii="Times New Roman" w:hAnsi="Times New Roman" w:eastAsia="宋体" w:cs="Times New Roman"/>
      <w:sz w:val="21"/>
      <w:szCs w:val="22"/>
      <w:lang w:val="en-US" w:eastAsia="zh-CN" w:bidi="ar-SA"/>
    </w:rPr>
  </w:style>
  <w:style w:type="paragraph" w:styleId="1149" w:customStyle="1">
    <w:name w:val="Char2"/>
    <w:basedOn w:val="711"/>
    <w:uiPriority w:val="0"/>
    <w:qFormat/>
    <w:pPr>
      <w:contextualSpacing/>
      <w:ind w:firstLine="200"/>
      <w:jc w:val="left"/>
      <w:spacing w:line="360" w:lineRule="auto"/>
    </w:pPr>
    <w:rPr>
      <w:rFonts w:ascii="仿宋_GB2312" w:hAnsi="宋体" w:eastAsia="仿宋_GB2312"/>
      <w:b/>
      <w:sz w:val="32"/>
      <w:szCs w:val="32"/>
    </w:rPr>
  </w:style>
  <w:style w:type="paragraph" w:styleId="1150" w:customStyle="1">
    <w:name w:val="Char Char Char Char Char Char"/>
    <w:basedOn w:val="711"/>
    <w:uiPriority w:val="0"/>
    <w:qFormat/>
    <w:pPr>
      <w:contextualSpacing/>
      <w:ind w:firstLine="200"/>
      <w:jc w:val="left"/>
      <w:spacing w:line="360" w:lineRule="auto"/>
    </w:pPr>
    <w:rPr>
      <w:rFonts w:ascii="Tahoma" w:hAnsi="Tahoma"/>
      <w:sz w:val="24"/>
      <w:szCs w:val="20"/>
    </w:rPr>
  </w:style>
  <w:style w:type="paragraph" w:styleId="1151" w:customStyle="1">
    <w:name w:val="Heading21"/>
    <w:next w:val="71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2" w:customStyle="1">
    <w:name w:val="正文文字缩进 2"/>
    <w:basedOn w:val="71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3" w:customStyle="1">
    <w:name w:val="1"/>
    <w:basedOn w:val="711"/>
    <w:next w:val="751"/>
    <w:uiPriority w:val="0"/>
    <w:qFormat/>
    <w:pPr>
      <w:contextualSpacing/>
      <w:ind w:firstLine="480"/>
      <w:jc w:val="left"/>
      <w:spacing w:line="440" w:lineRule="atLeast"/>
      <w:widowControl/>
    </w:pPr>
    <w:rPr>
      <w:rFonts w:ascii="宋体" w:hAnsi="宋体"/>
      <w:sz w:val="24"/>
      <w:szCs w:val="20"/>
    </w:rPr>
  </w:style>
  <w:style w:type="paragraph" w:styleId="1154" w:customStyle="1">
    <w:name w:val="Char1 Char Char Char Char Char Char"/>
    <w:basedOn w:val="71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正文文字缩进 3"/>
    <w:basedOn w:val="71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6" w:customStyle="1">
    <w:name w:val="自由格式"/>
    <w:uiPriority w:val="0"/>
    <w:qFormat/>
    <w:rPr>
      <w:rFonts w:ascii="Helvetica" w:hAnsi="Helvetica" w:eastAsia="ヒラギノ角ゴ Pro W3" w:cs="Times New Roman"/>
      <w:color w:val="000000"/>
      <w:sz w:val="24"/>
      <w:lang w:val="en-US" w:eastAsia="zh-CN" w:bidi="ar-SA"/>
    </w:rPr>
  </w:style>
  <w:style w:type="paragraph" w:styleId="1157"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8" w:customStyle="1">
    <w:name w:val="Char3"/>
    <w:basedOn w:val="711"/>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0" w:customStyle="1">
    <w:name w:val="Char4"/>
    <w:basedOn w:val="723"/>
    <w:uiPriority w:val="0"/>
    <w:qFormat/>
    <w:pPr>
      <w:contextualSpacing/>
      <w:ind w:firstLine="480"/>
      <w:spacing w:after="156" w:line="360" w:lineRule="auto"/>
      <w:widowControl/>
    </w:pPr>
    <w:rPr>
      <w:rFonts w:ascii="Times New Roman" w:eastAsia="宋体"/>
      <w:sz w:val="21"/>
      <w:szCs w:val="24"/>
    </w:rPr>
  </w:style>
  <w:style w:type="paragraph" w:styleId="1161"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2" w:customStyle="1">
    <w:name w:val="普通文字"/>
    <w:basedOn w:val="711"/>
    <w:uiPriority w:val="0"/>
    <w:qFormat/>
    <w:pPr>
      <w:contextualSpacing/>
      <w:ind w:firstLine="419"/>
      <w:jc w:val="left"/>
      <w:spacing w:line="351" w:lineRule="atLeast"/>
      <w:widowControl/>
    </w:pPr>
    <w:rPr>
      <w:rFonts w:ascii="宋体" w:hAnsi="宋体"/>
      <w:color w:val="000000"/>
      <w:sz w:val="24"/>
      <w:szCs w:val="20"/>
    </w:rPr>
  </w:style>
  <w:style w:type="paragraph" w:styleId="1163"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4"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65"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6" w:customStyle="1">
    <w:name w:val="纯文本11"/>
    <w:basedOn w:val="711"/>
    <w:uiPriority w:val="0"/>
    <w:qFormat/>
    <w:pPr>
      <w:jc w:val="left"/>
      <w:widowControl/>
    </w:pPr>
    <w:rPr>
      <w:rFonts w:ascii="宋体" w:hAnsi="Courier New" w:eastAsia="楷体_GB2312"/>
      <w:sz w:val="26"/>
    </w:rPr>
  </w:style>
  <w:style w:type="character" w:styleId="1167" w:customStyle="1">
    <w:name w:val="正文缩进 字符"/>
    <w:uiPriority w:val="0"/>
    <w:qFormat/>
    <w:rPr>
      <w:sz w:val="24"/>
      <w:szCs w:val="24"/>
    </w:rPr>
  </w:style>
  <w:style w:type="paragraph" w:styleId="1168" w:customStyle="1">
    <w:name w:val="p_text_indent_2"/>
    <w:basedOn w:val="711"/>
    <w:uiPriority w:val="0"/>
    <w:qFormat/>
    <w:pPr>
      <w:jc w:val="left"/>
      <w:spacing w:before="100" w:beforeAutospacing="1" w:after="100" w:afterAutospacing="1"/>
      <w:widowControl/>
    </w:pPr>
    <w:rPr>
      <w:rFonts w:ascii="宋体" w:hAnsi="宋体" w:cs="宋体"/>
      <w:sz w:val="24"/>
      <w:szCs w:val="24"/>
    </w:rPr>
  </w:style>
  <w:style w:type="paragraph" w:styleId="1169" w:customStyle="1">
    <w:name w:val="列表段落1"/>
    <w:basedOn w:val="711"/>
    <w:uiPriority w:val="34"/>
    <w:qFormat/>
    <w:pPr>
      <w:ind w:firstLine="420"/>
      <w:jc w:val="left"/>
      <w:spacing w:line="360" w:lineRule="auto"/>
      <w:widowControl/>
    </w:pPr>
    <w:rPr>
      <w:rFonts w:ascii="Tahoma" w:hAnsi="Tahoma"/>
      <w:sz w:val="22"/>
    </w:rPr>
  </w:style>
  <w:style w:type="paragraph" w:styleId="1170" w:customStyle="1">
    <w:name w:val="修订2"/>
    <w:hidden/>
    <w:uiPriority w:val="99"/>
    <w:unhideWhenUsed/>
    <w:qFormat/>
    <w:rPr>
      <w:rFonts w:ascii="Times New Roman" w:hAnsi="Times New Roman" w:eastAsia="宋体" w:cs="Times New Roman"/>
      <w:sz w:val="21"/>
      <w:szCs w:val="22"/>
      <w:lang w:val="en-US" w:eastAsia="zh-CN" w:bidi="ar-SA"/>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59a11613-4caf-45f7-b71e-e972223d0d8a</errorID>
      <errorWord>1、</errorWord>
      <group>L1_Format</group>
      <groupName>格式问题</groupName>
      <ability>L2_Ordinal</ability>
      <abilityName>序号格式</abilityName>
      <candidateList>
        <item>1.</item>
      </candidateList>
      <explain>当前序号格式不规范，建议修改为规范格式[1.]。</explain>
      <paraID>6A47FD4E</paraID>
      <start>0</start>
      <end>2</end>
      <status>unmodified</status>
      <modifiedWord/>
      <trackRevisions>false</trackRevisions>
    </reviewItem>
    <reviewItem>
      <errorID>19990320-a271-45d7-9d08-ea8a5cd154fd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6A6F6B35</paraID>
      <start>0</start>
      <end>2</end>
      <status>unmodified</status>
      <modifiedWord/>
      <trackRevisions>false</trackRevisions>
    </reviewItem>
    <reviewItem>
      <errorID>34b2a4cc-30c9-4a7d-816d-be1716f6ac71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28871959</paraID>
      <start>0</start>
      <end>2</end>
      <status>unmodified</status>
      <modifiedWord/>
      <trackRevisions>false</trackRevisions>
    </reviewItem>
    <reviewItem>
      <errorID>e1993b46-1989-4c49-917e-0a1806564ee1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4DA5A04F</paraID>
      <start>0</start>
      <end>2</end>
      <status>unmodified</status>
      <modifiedWord/>
      <trackRevisions>false</trackRevisions>
    </reviewItem>
    <reviewItem>
      <errorID>ae4cbe1a-f755-491e-b3d0-8d52ae1be499</errorID>
      <errorWord>经验</errorWord>
      <group>L1_Word</group>
      <groupName>字词问题</groupName>
      <ability>L2_Typo</ability>
      <abilityName>字词错误</abilityName>
      <candidateList>
        <item>验</item>
      </candidateList>
      <explain/>
      <paraID>4DA5A04F</paraID>
      <start>74</start>
      <end>76</end>
      <status>unmodified</status>
      <modifiedWord/>
      <trackRevisions>false</trackRevisions>
    </reviewItem>
    <reviewItem>
      <errorID>cba13cbc-18ec-4c79-beac-c8e6927b4275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6441331E</paraID>
      <start>0</start>
      <end>2</end>
      <status>unmodified</status>
      <modifiedWord/>
      <trackRevisions>false</trackRevisions>
    </reviewItem>
    <reviewItem>
      <errorID>c798227f-9a1f-4958-897d-96b8eff6718c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2BD8D706</paraID>
      <start>0</start>
      <end>2</end>
      <status>unmodified</status>
      <modifiedWord/>
      <trackRevisions>false</trackRevisions>
    </reviewItem>
    <reviewItem>
      <errorID>3ec4c9c2-b50f-47ea-9b1a-45bc5ac339c2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230B8C64</paraID>
      <start>0</start>
      <end>2</end>
      <status>unmodified</status>
      <modifiedWord/>
      <trackRevisions>false</trackRevisions>
    </reviewItem>
    <reviewItem>
      <errorID>126bafff-f232-4d0e-b007-eade4fd886fd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67A84747</paraID>
      <start>0</start>
      <end>2</end>
      <status>unmodified</status>
      <modifiedWord/>
      <trackRevisions>false</trackRevisions>
    </reviewItem>
    <reviewItem>
      <errorID>70b0f233-2e71-4a18-9f3c-c627b6885707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4D4C11AA</paraID>
      <start>0</start>
      <end>2</end>
      <status>unmodified</status>
      <modifiedWord/>
      <trackRevisions>false</trackRevisions>
    </reviewItem>
    <reviewItem>
      <errorID>6fd99969-419a-4601-a9ab-5d130c4f2015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4557B84</paraID>
      <start>0</start>
      <end>2</end>
      <status>unmodified</status>
      <modifiedWord/>
      <trackRevisions>false</trackRevisions>
    </reviewItem>
    <reviewItem>
      <errorID>d43a90ad-a53d-4c53-ac8d-001c61dda232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13F51B06</paraID>
      <start>0</start>
      <end>2</end>
      <status>unmodified</status>
      <modifiedWord/>
      <trackRevisions>false</trackRevisions>
    </reviewItem>
    <reviewItem>
      <errorID>0ae0e162-b64e-4d6b-b4b1-456ee56b71f9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7C9CBC3D</paraID>
      <start>0</start>
      <end>2</end>
      <status>unmodified</status>
      <modifiedWord/>
      <trackRevisions>false</trackRevisions>
    </reviewItem>
    <reviewItem>
      <errorID>b0460d20-ffc1-44ca-8673-5d865b1a9bee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32781C7C</paraID>
      <start>0</start>
      <end>2</end>
      <status>unmodified</status>
      <modifiedWord/>
      <trackRevisions>false</trackRevisions>
    </reviewItem>
    <reviewItem>
      <errorID>ff783bd9-987e-44a8-a7f2-f5085afab1c7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5A1DEC6D</paraID>
      <start>0</start>
      <end>2</end>
      <status>unmodified</status>
      <modifiedWord/>
      <trackRevisions>false</trackRevisions>
    </reviewItem>
    <reviewItem>
      <errorID>4fd3321d-d812-4688-8edb-261371487b28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55695CF4</paraID>
      <start>0</start>
      <end>2</end>
      <status>unmodified</status>
      <modifiedWord/>
      <trackRevisions>false</trackRevisions>
    </reviewItem>
    <reviewItem>
      <errorID>200b82b3-7c7d-43dd-8104-b32d7a2613c1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778CFBFF</paraID>
      <start>0</start>
      <end>2</end>
      <status>unmodified</status>
      <modifiedWord/>
      <trackRevisions>false</trackRevisions>
    </reviewItem>
    <reviewItem>
      <errorID>40f711a6-0495-445d-81f3-fa5d4e0c15c1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203C84FF</paraID>
      <start>0</start>
      <end>2</end>
      <status>unmodified</status>
      <modifiedWord/>
      <trackRevisions>false</trackRevisions>
    </reviewItem>
    <reviewItem>
      <errorID>a27ab46a-4c06-4ef4-8185-0094bdd11c7a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409CDF16</paraID>
      <start>0</start>
      <end>2</end>
      <status>unmodified</status>
      <modifiedWord/>
      <trackRevisions>false</trackRevisions>
    </reviewItem>
    <reviewItem>
      <errorID>2888e68f-486f-4627-9c34-462aef8b5393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6AC2EDF8</paraID>
      <start>0</start>
      <end>2</end>
      <status>unmodified</status>
      <modifiedWord/>
      <trackRevisions>false</trackRevisions>
    </reviewItem>
    <reviewItem>
      <errorID>15aff338-b01a-4bbc-b46a-f9781fb0712f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1C0949AD</paraID>
      <start>0</start>
      <end>2</end>
      <status>unmodified</status>
      <modifiedWord/>
      <trackRevisions>false</trackRevisions>
    </reviewItem>
    <reviewItem>
      <errorID>9d692abd-d059-4421-9860-b04c251417ee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A1C46DC</paraID>
      <start>0</start>
      <end>2</end>
      <status>unmodified</status>
      <modifiedWord/>
      <trackRevisions>false</trackRevisions>
    </reviewItem>
    <reviewItem>
      <errorID>7eb94ffb-395f-41fc-85f2-330cc27a116c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74BE423D</paraID>
      <start>0</start>
      <end>2</end>
      <status>unmodified</status>
      <modifiedWord/>
      <trackRevisions>false</trackRevisions>
    </reviewItem>
    <reviewItem>
      <errorID>e12037db-ee91-4a1f-b68a-a98b5f088644</errorID>
      <errorWord>“.</errorWord>
      <group>L1_Punc</group>
      <groupName>标点问题</groupName>
      <ability>L2_Punc_CN</ability>
      <abilityName>标点符号问题</abilityName>
      <candidateList>
        <item>“</item>
      </candidateList>
      <explain/>
      <paraID>7E001118</paraID>
      <start>65</start>
      <end>67</end>
      <status>unmodified</status>
      <modifiedWord/>
      <trackRevisions>false</trackRevisions>
    </reviewItem>
    <reviewItem>
      <errorID>9980f99e-b8ac-449a-91ae-988f07ba4fc7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13ED6F28</paraID>
      <start>0</start>
      <end>2</end>
      <status>unmodified</status>
      <modifiedWord/>
      <trackRevisions>false</trackRevisions>
    </reviewItem>
    <reviewItem>
      <errorID>ec0a9405-5704-42aa-bc6c-4904c08b7dbc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61B30C95</paraID>
      <start>0</start>
      <end>2</end>
      <status>unmodified</status>
      <modifiedWord/>
      <trackRevisions>false</trackRevisions>
    </reviewItem>
    <reviewItem>
      <errorID>16c31a99-97d1-4f54-b85b-c565753ea4a6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13AE83E6</paraID>
      <start>0</start>
      <end>2</end>
      <status>unmodified</status>
      <modifiedWord/>
      <trackRevisions>false</trackRevisions>
    </reviewItem>
    <reviewItem>
      <errorID>64013029-6a96-4881-9c00-11953a137556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7620A78D</paraID>
      <start>0</start>
      <end>2</end>
      <status>unmodified</status>
      <modifiedWord/>
      <trackRevisions>false</trackRevisions>
    </reviewItem>
    <reviewItem>
      <errorID>96c65f77-40c5-4b20-9ca2-7b45e32fe16c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7F27AC7A</paraID>
      <start>0</start>
      <end>2</end>
      <status>unmodified</status>
      <modifiedWord/>
      <trackRevisions>false</trackRevisions>
    </reviewItem>
    <reviewItem>
      <errorID>a7a5b9c4-7fa1-463b-b31d-9c16779cd863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313D85B1</paraID>
      <start>0</start>
      <end>3</end>
      <status>unmodified</status>
      <modifiedWord/>
      <trackRevisions>false</trackRevisions>
    </reviewItem>
    <reviewItem>
      <errorID>fe5d59c8-ab6d-4679-b640-71980b20a47a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39321526</paraID>
      <start>0</start>
      <end>2</end>
      <status>unmodified</status>
      <modifiedWord/>
      <trackRevisions>false</trackRevisions>
    </reviewItem>
    <reviewItem>
      <errorID>79662bf0-2844-423c-967f-4bc41453b25e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C1757ED</paraID>
      <start>0</start>
      <end>2</end>
      <status>unmodified</status>
      <modifiedWord/>
      <trackRevisions>false</trackRevisions>
    </reviewItem>
    <reviewItem>
      <errorID>14c34734-ed74-41e5-a865-3bf28cda16c1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2A20DF55</paraID>
      <start>0</start>
      <end>2</end>
      <status>unmodified</status>
      <modifiedWord/>
      <trackRevisions>false</trackRevisions>
    </reviewItem>
    <reviewItem>
      <errorID>eb1d7897-6a3b-484f-9e38-a405c83931e7</errorID>
      <errorWord>系统中</errorWord>
      <group>L1_Word</group>
      <groupName>字词问题</groupName>
      <ability>L2_Typo</ability>
      <abilityName>字词错误</abilityName>
      <candidateList>
        <item>系统</item>
      </candidateList>
      <explain/>
      <paraID>2C295F01</paraID>
      <start>3</start>
      <end>6</end>
      <status>unmodified</status>
      <modifiedWord/>
      <trackRevisions>false</trackRevisions>
    </reviewItem>
    <reviewItem>
      <errorID>064f93b7-f0bb-43d6-a89e-6966ac726481</errorID>
      <errorWord>费用</errorWord>
      <group>L1_Word</group>
      <groupName>字词问题</groupName>
      <ability>L2_Typo</ability>
      <abilityName>字词错误</abilityName>
      <candidateList>
        <item>费</item>
      </candidateList>
      <explain/>
      <paraID>5E0482F6</paraID>
      <start>44</start>
      <end>46</end>
      <status>unmodified</status>
      <modifiedWord/>
      <trackRevisions>false</trackRevisions>
    </reviewItem>
    <reviewItem>
      <errorID>4e98df85-9ed0-47bf-92f8-9dd1f541ddc6</errorID>
      <errorWord>【2016】31号</errorWord>
      <group>L1_Knowledge</group>
      <groupName>知识性问题</groupName>
      <ability>L2_Knowledge</ability>
      <abilityName>其他知识</abilityName>
      <candidateList>
        <item>〔2016〕31号</item>
      </candidateList>
      <explain>发文字号格式错误。</explain>
      <paraID>5E0482F6</paraID>
      <start>67</start>
      <end>76</end>
      <status>unmodified</status>
      <modifiedWord/>
      <trackRevisions>false</trackRevisions>
    </reviewItem>
    <reviewItem>
      <errorID>e3b3f12e-d33d-4b2c-85d3-c2a5b9ba147c</errorID>
      <errorWord>万</errorWord>
      <group>L1_Word</group>
      <groupName>字词问题</groupName>
      <ability>L2_Typo</ability>
      <abilityName>字词错误</abilityName>
      <candidateList>
        <item>万元</item>
      </candidateList>
      <explain/>
      <paraID>1A2D167B</paraID>
      <start>15</start>
      <end>16</end>
      <status>unmodified</status>
      <modifiedWord/>
      <trackRevisions>false</trackRevisions>
    </reviewItem>
    <reviewItem>
      <errorID>4406d4fe-705e-4d8c-b4df-d2b033016004</errorID>
      <errorWord>万</errorWord>
      <group>L1_Word</group>
      <groupName>字词问题</groupName>
      <ability>L2_Typo</ability>
      <abilityName>字词错误</abilityName>
      <candidateList>
        <item>万元</item>
      </candidateList>
      <explain/>
      <paraID>574174ED</paraID>
      <start>16</start>
      <end>17</end>
      <status>unmodified</status>
      <modifiedWord/>
      <trackRevisions>false</trackRevisions>
    </reviewItem>
    <reviewItem>
      <errorID>dda310a3-ed8f-41a0-9dd6-c210d67b50b0</errorID>
      <errorWord>法律、法规</errorWord>
      <group>L1_Word</group>
      <groupName>字词问题</groupName>
      <ability>L2_Typo</ability>
      <abilityName>字词错误</abilityName>
      <candidateList>
        <item>法律法规</item>
      </candidateList>
      <explain/>
      <paraID>60E8868B</paraID>
      <start>3</start>
      <end>8</end>
      <status>unmodified</status>
      <modifiedWord/>
      <trackRevisions>false</trackRevisions>
    </reviewItem>
    <reviewItem>
      <errorID>c7cafb90-14bc-4d02-bb61-26420657287e</errorID>
      <errorWord>：</errorWord>
      <group>L1_Punc</group>
      <groupName>标点问题</groupName>
      <ability>L2_Punc_CN</ability>
      <abilityName>标点符号问题</abilityName>
      <candidateList/>
      <explain/>
      <paraID>622952A1</paraID>
      <start>31</start>
      <end>32</end>
      <status>unmodified</status>
      <modifiedWord/>
      <trackRevisions>false</trackRevisions>
    </reviewItem>
    <reviewItem>
      <errorID>18a79ec7-617a-46a2-884a-701431f10aa7</errorID>
      <errorWord>1、</errorWord>
      <group>L1_Format</group>
      <groupName>格式问题</groupName>
      <ability>L2_Ordinal</ability>
      <abilityName>序号格式</abilityName>
      <candidateList>
        <item>1.</item>
      </candidateList>
      <explain>当前序号格式不规范，建议修改为规范格式[1.]。</explain>
      <paraID> A6BDDD0</paraID>
      <start>0</start>
      <end>2</end>
      <status>unmodified</status>
      <modifiedWord/>
      <trackRevisions>false</trackRevisions>
    </reviewItem>
    <reviewItem>
      <errorID>9407dfc7-1296-42d2-9c03-530746ff7535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37ADB843</paraID>
      <start>0</start>
      <end>2</end>
      <status>unmodified</status>
      <modifiedWord/>
      <trackRevisions>false</trackRevisions>
    </reviewItem>
    <reviewItem>
      <errorID>f1fc9ba2-c15f-45a9-a870-4f734bcd3bd5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1CF7D16</paraID>
      <start>0</start>
      <end>2</end>
      <status>unmodified</status>
      <modifiedWord/>
      <trackRevisions>false</trackRevisions>
    </reviewItem>
    <reviewItem>
      <errorID>5b5ac5f7-afaf-455c-b093-fb9560aca42e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41E3A539</paraID>
      <start>0</start>
      <end>2</end>
      <status>unmodified</status>
      <modifiedWord/>
      <trackRevisions>false</trackRevisions>
    </reviewItem>
    <reviewItem>
      <errorID>b0d8c081-e0d9-48c0-877d-90471ae504ad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2EE860</paraID>
      <start>0</start>
      <end>2</end>
      <status>unmodified</status>
      <modifiedWord/>
      <trackRevisions>false</trackRevisions>
    </reviewItem>
    <reviewItem>
      <errorID>9ca6f611-7e4c-4caf-a1bc-fdb38969ca9b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C9B74D0</paraID>
      <start>0</start>
      <end>2</end>
      <status>unmodified</status>
      <modifiedWord/>
      <trackRevisions>false</trackRevisions>
    </reviewItem>
    <reviewItem>
      <errorID>f1c7370d-4f37-4f2f-8678-fde74f36f84f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3C1E3E75</paraID>
      <start>0</start>
      <end>2</end>
      <status>unmodified</status>
      <modifiedWord/>
      <trackRevisions>false</trackRevisions>
    </reviewItem>
    <reviewItem>
      <errorID>e453f287-3238-40a2-acfa-f4598b29fad3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27EFA538</paraID>
      <start>0</start>
      <end>2</end>
      <status>unmodified</status>
      <modifiedWord/>
      <trackRevisions>false</trackRevisions>
    </reviewItem>
    <reviewItem>
      <errorID>90e62865-06a1-46bc-8c3b-e4cdc687a7da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41C7C179</paraID>
      <start>0</start>
      <end>2</end>
      <status>unmodified</status>
      <modifiedWord/>
      <trackRevisions>false</trackRevisions>
    </reviewItem>
    <reviewItem>
      <errorID>1060eb52-a872-460c-a449-7d9cdf144bda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47859709</paraID>
      <start>0</start>
      <end>2</end>
      <status>unmodified</status>
      <modifiedWord/>
      <trackRevisions>false</trackRevisions>
    </reviewItem>
    <reviewItem>
      <errorID>9c6d985b-586e-4c85-b524-d7417dd2d1aa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262727A</paraID>
      <start>0</start>
      <end>2</end>
      <status>unmodified</status>
      <modifiedWord/>
      <trackRevisions>false</trackRevisions>
    </reviewItem>
    <reviewItem>
      <errorID>761a2a68-2168-43e6-bdb3-55b9d653ed8a</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60E76C41</paraID>
      <start>42</start>
      <end>47</end>
      <status>unmodified</status>
      <modifiedWord/>
      <trackRevisions>false</trackRevisions>
    </reviewItem>
    <reviewItem>
      <errorID>236ec58d-52ba-426c-8eff-d80c0c8ae257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6EEF3950</paraID>
      <start>0</start>
      <end>2</end>
      <status>unmodified</status>
      <modifiedWord/>
      <trackRevisions>false</trackRevisions>
    </reviewItem>
    <reviewItem>
      <errorID>e4fc8aa9-b37f-4dac-976d-d376e9d077c0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52DC335</paraID>
      <start>0</start>
      <end>2</end>
      <status>unmodified</status>
      <modifiedWord/>
      <trackRevisions>false</trackRevisions>
    </reviewItem>
    <reviewItem>
      <errorID>04cadd5a-46e0-4550-b3d7-17b7d5e81ab8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27841133</paraID>
      <start>0</start>
      <end>2</end>
      <status>unmodified</status>
      <modifiedWord/>
      <trackRevisions>false</trackRevisions>
    </reviewItem>
    <reviewItem>
      <errorID>16c69460-0824-4a5a-bde6-b483967c6f5d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79F558F</paraID>
      <start>0</start>
      <end>2</end>
      <status>unmodified</status>
      <modifiedWord/>
      <trackRevisions>false</trackRevisions>
    </reviewItem>
    <reviewItem>
      <errorID>407788d3-973d-4585-a651-e5c01e795089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7E092BB2</paraID>
      <start>0</start>
      <end>2</end>
      <status>unmodified</status>
      <modifiedWord/>
      <trackRevisions>false</trackRevisions>
    </reviewItem>
    <reviewItem>
      <errorID>31e3a23d-1a46-4751-b81d-4bd70535aa15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7C223219</paraID>
      <start>0</start>
      <end>2</end>
      <status>unmodified</status>
      <modifiedWord/>
      <trackRevisions>false</trackRevisions>
    </reviewItem>
    <reviewItem>
      <errorID>31d3a000-f673-4f89-ada6-1651b89bde2f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53F2DB1D</paraID>
      <start>0</start>
      <end>2</end>
      <status>unmodified</status>
      <modifiedWord/>
      <trackRevisions>false</trackRevisions>
    </reviewItem>
    <reviewItem>
      <errorID>4edc85af-5c60-46de-bd15-224686457df4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4A0042BE</paraID>
      <start>0</start>
      <end>3</end>
      <status>unmodified</status>
      <modifiedWord/>
      <trackRevisions>false</trackRevisions>
    </reviewItem>
    <reviewItem>
      <errorID>ce946136-24bf-46b4-9747-12fd997185fa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F990BCE</paraID>
      <start>12</start>
      <end>16</end>
      <status>unmodified</status>
      <modifiedWord/>
      <trackRevisions>false</trackRevisions>
    </reviewItem>
    <reviewItem>
      <errorID>629949cc-0115-4b2e-9919-074318780d7e</errorID>
      <errorWord>接受</errorWord>
      <group>L1_Word</group>
      <groupName>字词问题</groupName>
      <ability>L2_Typo</ability>
      <abilityName>字词错误</abilityName>
      <candidateList>
        <item>接收</item>
      </candidateList>
      <explain>存在发音相同字词的误用。</explain>
      <paraID>4EFCCB7A</paraID>
      <start>4</start>
      <end>6</end>
      <status>unmodified</status>
      <modifiedWord/>
      <trackRevisions>false</trackRevisions>
    </reviewItem>
    <reviewItem>
      <errorID>9085a3b2-38c4-4ae1-ba7b-b57469bc3b53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4E936A9D</paraID>
      <start>0</start>
      <end>3</end>
      <status>unmodified</status>
      <modifiedWord/>
      <trackRevisions>false</trackRevisions>
    </reviewItem>
    <reviewItem>
      <errorID>c247f364-6f18-447f-84ee-16aa2bbd88ee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56AF487B</paraID>
      <start>0</start>
      <end>3</end>
      <status>unmodified</status>
      <modifiedWord/>
      <trackRevisions>false</trackRevisions>
    </reviewItem>
    <reviewItem>
      <errorID>2d0b4265-0046-4f73-86ba-f891c4641703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535B3F1A</paraID>
      <start>0</start>
      <end>3</end>
      <status>unmodified</status>
      <modifiedWord/>
      <trackRevisions>false</trackRevisions>
    </reviewItem>
    <reviewItem>
      <errorID>5c937e5c-b342-4654-bd32-3f8e74f8cc6f</errorID>
      <errorWord>（</errorWord>
      <group>L1_Punc</group>
      <groupName>标点问题</groupName>
      <ability>L2_Punc_CN</ability>
      <abilityName>标点符号问题</abilityName>
      <candidateList/>
      <explain>同一形式括号套用。</explain>
      <paraID>69173BE8</paraID>
      <start>70</start>
      <end>71</end>
      <status>unmodified</status>
      <modifiedWord/>
      <trackRevisions>false</trackRevisions>
    </reviewItem>
    <reviewItem>
      <errorID>67b3e67b-6bf3-4a31-8a33-6a6703e80228</errorID>
      <errorWord>）</errorWord>
      <group>L1_Punc</group>
      <groupName>标点问题</groupName>
      <ability>L2_Punc_CN</ability>
      <abilityName>标点符号问题</abilityName>
      <candidateList/>
      <explain>同一形式括号套用。</explain>
      <paraID>69173BE8</paraID>
      <start>75</start>
      <end>76</end>
      <status>unmodified</status>
      <modifiedWord/>
      <trackRevisions>false</trackRevisions>
    </reviewItem>
    <reviewItem>
      <errorID>6fd3c2a5-2b8c-4897-afd0-38550a743e05</errorID>
      <errorWord>（</errorWord>
      <group>L1_Punc</group>
      <groupName>标点问题</groupName>
      <ability>L2_Punc_CN</ability>
      <abilityName>标点符号问题</abilityName>
      <candidateList/>
      <explain>同一形式括号套用。</explain>
      <paraID>69173BE8</paraID>
      <start>89</start>
      <end>90</end>
      <status>unmodified</status>
      <modifiedWord/>
      <trackRevisions>false</trackRevisions>
    </reviewItem>
    <reviewItem>
      <errorID>7782b9b6-db5a-4f93-a520-2a933d080e6b</errorID>
      <errorWord>）</errorWord>
      <group>L1_Punc</group>
      <groupName>标点问题</groupName>
      <ability>L2_Punc_CN</ability>
      <abilityName>标点符号问题</abilityName>
      <candidateList/>
      <explain>同一形式括号套用。</explain>
      <paraID>69173BE8</paraID>
      <start>94</start>
      <end>95</end>
      <status>unmodified</status>
      <modifiedWord/>
      <trackRevisions>false</trackRevisions>
    </reviewItem>
    <reviewItem>
      <errorID>eb902245-cfcd-4f0b-a92b-926f5f89b936</errorID>
      <errorWord>（</errorWord>
      <group>L1_Punc</group>
      <groupName>标点问题</groupName>
      <ability>L2_Punc_CN</ability>
      <abilityName>标点符号问题</abilityName>
      <candidateList/>
      <explain>同一形式括号套用。</explain>
      <paraID>13D5A03C</paraID>
      <start>64</start>
      <end>65</end>
      <status>unmodified</status>
      <modifiedWord/>
      <trackRevisions>false</trackRevisions>
    </reviewItem>
    <reviewItem>
      <errorID>c6e597f2-4c9b-4464-85ee-f21d700f97b5</errorID>
      <errorWord>）</errorWord>
      <group>L1_Punc</group>
      <groupName>标点问题</groupName>
      <ability>L2_Punc_CN</ability>
      <abilityName>标点符号问题</abilityName>
      <candidateList/>
      <explain>同一形式括号套用。</explain>
      <paraID>13D5A03C</paraID>
      <start>78</start>
      <end>79</end>
      <status>unmodified</status>
      <modifiedWord/>
      <trackRevisions>false</trackRevisions>
    </reviewItem>
    <reviewItem>
      <errorID>96ad94f0-da5b-46f2-b258-89173da45e25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481C4E6C</paraID>
      <start>0</start>
      <end>3</end>
      <status>unmodified</status>
      <modifiedWord/>
      <trackRevisions>false</trackRevisions>
    </reviewItem>
    <reviewItem>
      <errorID>d83c008f-9776-4d08-9dbd-a1316570137e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721A442A</paraID>
      <start>0</start>
      <end>3</end>
      <status>unmodified</status>
      <modifiedWord/>
      <trackRevisions>false</trackRevisions>
    </reviewItem>
    <reviewItem>
      <errorID>b320764c-1646-4790-8ac6-78f2a36c692c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2A22CBDE</paraID>
      <start>0</start>
      <end>3</end>
      <status>unmodified</status>
      <modifiedWord/>
      <trackRevisions>false</trackRevisions>
    </reviewItem>
    <reviewItem>
      <errorID>299634fe-676d-404e-a73c-5e41c1a45abd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45E991F0</paraID>
      <start>0</start>
      <end>3</end>
      <status>unmodified</status>
      <modifiedWord/>
      <trackRevisions>false</trackRevisions>
    </reviewItem>
    <reviewItem>
      <errorID>35a39d45-bedf-44eb-a54d-1b5ebc26c724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63E03FE4</paraID>
      <start>0</start>
      <end>3</end>
      <status>unmodified</status>
      <modifiedWord/>
      <trackRevisions>false</trackRevisions>
    </reviewItem>
    <reviewItem>
      <errorID>80da4688-e009-4be5-9221-0ae6bceeec76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1CDEC883</paraID>
      <start>0</start>
      <end>3</end>
      <status>unmodified</status>
      <modifiedWord/>
      <trackRevisions>false</trackRevisions>
    </reviewItem>
    <reviewItem>
      <errorID>c0d50fe8-ac8e-4bfd-9a9d-26f67e3cce34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6638F13E</paraID>
      <start>0</start>
      <end>3</end>
      <status>unmodified</status>
      <modifiedWord/>
      <trackRevisions>false</trackRevisions>
    </reviewItem>
    <reviewItem>
      <errorID>722b9f3b-a6ba-4911-ad7e-ba10f58db976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1644B086</paraID>
      <start>0</start>
      <end>3</end>
      <status>unmodified</status>
      <modifiedWord/>
      <trackRevisions>false</trackRevisions>
    </reviewItem>
    <reviewItem>
      <errorID>152b2cd9-6415-4bdf-bc7f-5135207d8568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7065629E</paraID>
      <start>13</start>
      <end>16</end>
      <status>unmodified</status>
      <modifiedWord/>
      <trackRevisions>false</trackRevisions>
    </reviewItem>
    <reviewItem>
      <errorID>41977e42-619c-4a9a-969b-b9c3b51c9d7d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3BDBAEB4</paraID>
      <start>0</start>
      <end>3</end>
      <status>unmodified</status>
      <modifiedWord/>
      <trackRevisions>false</trackRevisions>
    </reviewItem>
    <reviewItem>
      <errorID>d0d16ec1-c728-4153-9f61-1f17a8ac7223</errorID>
      <errorWord>做出</errorWord>
      <group>L1_Word</group>
      <groupName>字词问题</groupName>
      <ability>L2_Typo</ability>
      <abilityName>字词错误</abilityName>
      <candidateList>
        <item>作出</item>
      </candidateList>
      <explain/>
      <paraID>235023FC</paraID>
      <start>30</start>
      <end>32</end>
      <status>unmodified</status>
      <modifiedWord/>
      <trackRevisions>false</trackRevisions>
    </reviewItem>
    <reviewItem>
      <errorID>3fcd44d6-669b-4ecb-986b-dc38dbf15bda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2576D0CA</paraID>
      <start>0</start>
      <end>3</end>
      <status>unmodified</status>
      <modifiedWord/>
      <trackRevisions>false</trackRevisions>
    </reviewItem>
    <reviewItem>
      <errorID>ad9a51de-879e-435c-958b-b62164f72eb1</errorID>
      <errorWord>保持通讯畅通</errorWord>
      <group>L1_Word</group>
      <groupName>字词问题</groupName>
      <ability>L2_Typo</ability>
      <abilityName>字词错误</abilityName>
      <candidateList>
        <item>保持通信畅通</item>
      </candidateList>
      <explain/>
      <paraID>6F4849B2</paraID>
      <start>17</start>
      <end>23</end>
      <status>unmodified</status>
      <modifiedWord/>
      <trackRevisions>false</trackRevisions>
    </reviewItem>
    <reviewItem>
      <errorID>cb2f9397-b30d-46ae-8812-b5fea2f0c591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62780FB9</paraID>
      <start>0</start>
      <end>3</end>
      <status>unmodified</status>
      <modifiedWord/>
      <trackRevisions>false</trackRevisions>
    </reviewItem>
    <reviewItem>
      <errorID>e88e661e-0291-4dd7-b4cf-a7d648bb6819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53260966</paraID>
      <start>0</start>
      <end>3</end>
      <status>unmodified</status>
      <modifiedWord/>
      <trackRevisions>false</trackRevisions>
    </reviewItem>
    <reviewItem>
      <errorID>86d2a021-464d-4f3a-b2ff-ff32cb2841af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3FA5CF5C</paraID>
      <start>0</start>
      <end>3</end>
      <status>unmodified</status>
      <modifiedWord/>
      <trackRevisions>false</trackRevisions>
    </reviewItem>
    <reviewItem>
      <errorID>132ae6db-48f6-4f37-9cd6-fee4282400b3</errorID>
      <errorWord>国家发改委</errorWord>
      <group>L1_Knowledge</group>
      <groupName>知识性问题</groupName>
      <ability>L2_Knowledge</ability>
      <abilityName>其他知识</abilityName>
      <candidateList>
        <item>国家发展改革委</item>
      </candidateList>
      <explain/>
      <paraID>6D0E2912</paraID>
      <start>21</start>
      <end>26</end>
      <status>unmodified</status>
      <modifiedWord/>
      <trackRevisions>false</trackRevisions>
    </reviewItem>
    <reviewItem>
      <errorID>f0fc9d9c-04bc-46ec-a5f3-e53cbcc575bc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6D0E2912</paraID>
      <start>44</start>
      <end>47</end>
      <status>unmodified</status>
      <modifiedWord/>
      <trackRevisions>false</trackRevisions>
    </reviewItem>
    <reviewItem>
      <errorID>a4424739-1a51-4cd0-b3b1-ecb97efe9971</errorID>
      <errorWord>法律、法规</errorWord>
      <group>L1_Word</group>
      <groupName>字词问题</groupName>
      <ability>L2_Typo</ability>
      <abilityName>字词错误</abilityName>
      <candidateList>
        <item>法律法规</item>
      </candidateList>
      <explain/>
      <paraID>301F7637</paraID>
      <start>9</start>
      <end>14</end>
      <status>unmodified</status>
      <modifiedWord/>
      <trackRevisions>false</trackRevisions>
    </reviewItem>
    <reviewItem>
      <errorID>e61b6d8b-0e44-43dc-a6cb-bb49ed22c47a</errorID>
      <errorWord>属</errorWord>
      <group>L1_Word</group>
      <groupName>字词问题</groupName>
      <ability>L2_Typo</ability>
      <abilityName>字词错误</abilityName>
      <candidateList>
        <item>属于</item>
      </candidateList>
      <explain/>
      <paraID>301F7637</paraID>
      <start>23</start>
      <end>24</end>
      <status>unmodified</status>
      <modifiedWord/>
      <trackRevisions>false</trackRevisions>
    </reviewItem>
    <reviewItem>
      <errorID>b148fa37-8b6b-48d3-b02f-720650b69b9a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534BC024</paraID>
      <start>0</start>
      <end>3</end>
      <status>unmodified</status>
      <modifiedWord/>
      <trackRevisions>false</trackRevisions>
    </reviewItem>
    <reviewItem>
      <errorID>39b5b7c7-915a-41fd-ba1a-e5bfc3767682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4BD61227</paraID>
      <start>0</start>
      <end>3</end>
      <status>unmodified</status>
      <modifiedWord/>
      <trackRevisions>false</trackRevisions>
    </reviewItem>
    <reviewItem>
      <errorID>a06d7867-640f-48c0-8bee-801c64399943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5E9BB1CF</paraID>
      <start>133</start>
      <end>136</end>
      <status>unmodified</status>
      <modifiedWord/>
      <trackRevisions>false</trackRevisions>
    </reviewItem>
    <reviewItem>
      <errorID>27cfae0c-c058-4d11-a321-9c04b3abdcd8</errorID>
      <errorWord>做出</errorWord>
      <group>L1_Word</group>
      <groupName>字词问题</groupName>
      <ability>L2_Typo</ability>
      <abilityName>字词错误</abilityName>
      <candidateList>
        <item>作出</item>
      </candidateList>
      <explain/>
      <paraID>5E9BB1CF</paraID>
      <start>186</start>
      <end>188</end>
      <status>unmodified</status>
      <modifiedWord/>
      <trackRevisions>false</trackRevisions>
    </reviewItem>
    <reviewItem>
      <errorID>c2887a30-523e-4b95-95c4-87b4ee76444b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4B3ADD43</paraID>
      <start>0</start>
      <end>3</end>
      <status>unmodified</status>
      <modifiedWord/>
      <trackRevisions>false</trackRevisions>
    </reviewItem>
    <reviewItem>
      <errorID>5a0a5293-7ae5-4a90-8458-8e392b5b79e7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17D3982E</paraID>
      <start>0</start>
      <end>3</end>
      <status>unmodified</status>
      <modifiedWord/>
      <trackRevisions>false</trackRevisions>
    </reviewItem>
    <reviewItem>
      <errorID>21d8f812-136b-42c4-9ef1-9cde505f3a45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C79AB74</paraID>
      <start>0</start>
      <end>3</end>
      <status>unmodified</status>
      <modifiedWord/>
      <trackRevisions>false</trackRevisions>
    </reviewItem>
    <reviewItem>
      <errorID>3ad14711-eb7f-49a8-8a38-43ab5436152a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369719D8</paraID>
      <start>0</start>
      <end>3</end>
      <status>unmodified</status>
      <modifiedWord/>
      <trackRevisions>false</trackRevisions>
    </reviewItem>
    <reviewItem>
      <errorID>2da67a10-540b-43c7-a7c5-3d6503ec3683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42C3AB73</paraID>
      <start>0</start>
      <end>3</end>
      <status>unmodified</status>
      <modifiedWord/>
      <trackRevisions>false</trackRevisions>
    </reviewItem>
    <reviewItem>
      <errorID>1c414f12-da80-4f47-90d3-36d8015ee527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6F85801F</paraID>
      <start>0</start>
      <end>3</end>
      <status>unmodified</status>
      <modifiedWord/>
      <trackRevisions>false</trackRevisions>
    </reviewItem>
    <reviewItem>
      <errorID>b4b5c616-9dc1-4103-91fe-a4128e17b55c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75DBA59C</paraID>
      <start>0</start>
      <end>3</end>
      <status>unmodified</status>
      <modifiedWord/>
      <trackRevisions>false</trackRevisions>
    </reviewItem>
    <reviewItem>
      <errorID>d3560ebb-1c88-4de3-bafd-f012e77f5f5e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33AE0E5A</paraID>
      <start>0</start>
      <end>2</end>
      <status>unmodified</status>
      <modifiedWord/>
      <trackRevisions>false</trackRevisions>
    </reviewItem>
    <reviewItem>
      <errorID>b0e91c47-e5b3-4a9f-ba1c-5a1aa0c717fc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2619AA63</paraID>
      <start>0</start>
      <end>2</end>
      <status>unmodified</status>
      <modifiedWord/>
      <trackRevisions>false</trackRevisions>
    </reviewItem>
    <reviewItem>
      <errorID>05dcc17e-f455-473e-a278-0a47519ec23c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60121365</paraID>
      <start>0</start>
      <end>2</end>
      <status>unmodified</status>
      <modifiedWord/>
      <trackRevisions>false</trackRevisions>
    </reviewItem>
    <reviewItem>
      <errorID>a2f015cb-2767-4296-bdd8-6e32711e3287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77A58288</paraID>
      <start>0</start>
      <end>2</end>
      <status>unmodified</status>
      <modifiedWord/>
      <trackRevisions>false</trackRevisions>
    </reviewItem>
    <reviewItem>
      <errorID>922cd79e-a5b0-480c-aba2-e4efaeb9b83e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AC8A7CD</paraID>
      <start>0</start>
      <end>2</end>
      <status>unmodified</status>
      <modifiedWord/>
      <trackRevisions>false</trackRevisions>
    </reviewItem>
    <reviewItem>
      <errorID>08154dd7-8603-46bd-a028-0d2963a7d242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30685984</paraID>
      <start>0</start>
      <end>2</end>
      <status>unmodified</status>
      <modifiedWord/>
      <trackRevisions>false</trackRevisions>
    </reviewItem>
    <reviewItem>
      <errorID>b709735f-e09a-4a20-a3bc-64e11b9b936b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3B206D12</paraID>
      <start>0</start>
      <end>2</end>
      <status>unmodified</status>
      <modifiedWord/>
      <trackRevisions>false</trackRevisions>
    </reviewItem>
    <reviewItem>
      <errorID>777f1fc3-371b-41b6-a8e7-15edcf128524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2DEB51E</paraID>
      <start>0</start>
      <end>2</end>
      <status>unmodified</status>
      <modifiedWord/>
      <trackRevisions>false</trackRevisions>
    </reviewItem>
    <reviewItem>
      <errorID>ef96d371-c9b6-4a89-bccb-6cf9c5e2ea09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3E93FDCA</paraID>
      <start>0</start>
      <end>2</end>
      <status>unmodified</status>
      <modifiedWord/>
      <trackRevisions>false</trackRevisions>
    </reviewItem>
    <reviewItem>
      <errorID>8af6e5b2-234b-4dfe-8fee-c738b6aa66aa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7C6042BE</paraID>
      <start>0</start>
      <end>2</end>
      <status>unmodified</status>
      <modifiedWord/>
      <trackRevisions>false</trackRevisions>
    </reviewItem>
    <reviewItem>
      <errorID>8e6e343a-5e95-47f5-8edf-394de94ce3d2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3FB8D33B</paraID>
      <start>4</start>
      <end>6</end>
      <status>unmodified</status>
      <modifiedWord/>
      <trackRevisions>false</trackRevisions>
    </reviewItem>
    <reviewItem>
      <errorID>68c1f909-982b-4084-9c01-f074d2bd4246</errorID>
      <errorWord>…………</errorWord>
      <group>L1_Punc</group>
      <groupName>标点问题</groupName>
      <ability>L2_Punc_CN</ability>
      <abilityName>标点符号问题</abilityName>
      <candidateList>
        <item>……</item>
      </candidateList>
      <explain/>
      <paraID>48DD1E3F</paraID>
      <start>0</start>
      <end>4</end>
      <status>unmodified</status>
      <modifiedWord/>
      <trackRevisions>false</trackRevisions>
    </reviewItem>
    <reviewItem>
      <errorID>1d02e07c-ac53-41f9-85b3-f754d4465185</errorID>
      <errorWord>[2011]300号</errorWord>
      <group>L1_Knowledge</group>
      <groupName>知识性问题</groupName>
      <ability>L2_Knowledge</ability>
      <abilityName>其他知识</abilityName>
      <candidateList>
        <item>〔2011〕300号</item>
      </candidateList>
      <explain>发文字号格式错误。</explain>
      <paraID>7A33740B</paraID>
      <start>57</start>
      <end>67</end>
      <status>unmodified</status>
      <modifiedWord/>
      <trackRevisions>false</trackRevisions>
    </reviewItem>
    <reviewItem>
      <errorID>448f1997-8c38-4bc9-8ff5-5fde728b7aeb</errorID>
      <errorWord>[2011]300号</errorWord>
      <group>L1_Knowledge</group>
      <groupName>知识性问题</groupName>
      <ability>L2_Knowledge</ability>
      <abilityName>其他知识</abilityName>
      <candidateList>
        <item>〔2011〕300号</item>
      </candidateList>
      <explain>发文字号格式错误。</explain>
      <paraID>2C9BFD2F</paraID>
      <start>8</start>
      <end>18</end>
      <status>unmodified</status>
      <modifiedWord/>
      <trackRevisions>false</trackRevisions>
    </reviewItem>
    <reviewItem>
      <errorID>de9c1efb-5fad-461a-b9f0-9690490556a8</errorID>
      <errorWord>&lt;</errorWord>
      <group>L1_Format</group>
      <groupName>格式问题</groupName>
      <ability>L2_HalfPunc_CN</ability>
      <abilityName>全半角问题</abilityName>
      <candidateList>
        <item>〈</item>
      </candidateList>
      <explain>文本全半角错误。</explain>
      <paraID>2C1E0FAB</paraID>
      <start>39</start>
      <end>40</end>
      <status>unmodified</status>
      <modifiedWord/>
      <trackRevisions>false</trackRevisions>
    </reviewItem>
    <reviewItem>
      <errorID>336869df-172b-4878-b25a-5c5cf8f8adc9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4CDA6BB4</paraID>
      <start>0</start>
      <end>2</end>
      <status>unmodified</status>
      <modifiedWord/>
      <trackRevisions>false</trackRevisions>
    </reviewItem>
    <reviewItem>
      <errorID>ec53a0df-a7f7-4cc0-8be2-a685fdaa2121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5684C6C6</paraID>
      <start>0</start>
      <end>2</end>
      <status>unmodified</status>
      <modifiedWord/>
      <trackRevisions>false</trackRevisions>
    </reviewItem>
    <reviewItem>
      <errorID>709d8ec4-d5bf-4356-86c4-97b274a24831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5C9F4BB9</paraID>
      <start>0</start>
      <end>2</end>
      <status>unmodified</status>
      <modifiedWord/>
      <trackRevisions>false</trackRevisions>
    </reviewItem>
    <reviewItem>
      <errorID>c8853912-8318-4bac-a251-b073e0ef5eef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6628D08C</paraID>
      <start>0</start>
      <end>2</end>
      <status>unmodified</status>
      <modifiedWord/>
      <trackRevisions>false</trackRevisions>
    </reviewItem>
    <reviewItem>
      <errorID>c1358e90-4f10-474f-b5d0-7c8a06b992ee</errorID>
      <errorWord>共</errorWord>
      <group>L1_Word</group>
      <groupName>字词问题</groupName>
      <ability>L2_Typo</ability>
      <abilityName>字词错误</abilityName>
      <candidateList>
        <item>共有</item>
      </candidateList>
      <explain/>
      <paraID>6628D08C</paraID>
      <start>6</start>
      <end>7</end>
      <status>unmodified</status>
      <modifiedWord/>
      <trackRevisions>false</trackRevisions>
    </reviewItem>
    <reviewItem>
      <errorID>ad4fd539-28cf-44f0-bcff-171d32026912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46D56A9E</paraID>
      <start>0</start>
      <end>2</end>
      <status>unmodified</status>
      <modifiedWord/>
      <trackRevisions>false</trackRevisions>
    </reviewItem>
    <reviewItem>
      <errorID>7547daf3-9ec6-43b8-a13c-e0692f0f24ea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401CA95D</paraID>
      <start>0</start>
      <end>2</end>
      <status>unmodified</status>
      <modifiedWord/>
      <trackRevisions>false</trackRevisions>
    </reviewItem>
    <reviewItem>
      <errorID>b850e5ff-011c-4345-aa01-fa368162dcad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35679AB</paraID>
      <start>0</start>
      <end>2</end>
      <status>unmodified</status>
      <modifiedWord/>
      <trackRevisions>false</trackRevisions>
    </reviewItem>
    <reviewItem>
      <errorID>2679eba0-7799-4082-beba-a0fac1b31f0d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11BE15A3</paraID>
      <start>0</start>
      <end>2</end>
      <status>unmodified</status>
      <modifiedWord/>
      <trackRevisions>false</trackRevisions>
    </reviewItem>
    <reviewItem>
      <errorID>53b2f26f-9b4e-4db5-861d-52f777a1b3ae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76BA9830</paraID>
      <start>0</start>
      <end>2</end>
      <status>unmodified</status>
      <modifiedWord/>
      <trackRevisions>false</trackRevisions>
    </reviewItem>
    <reviewItem>
      <errorID>3d01dace-1870-4e5c-9192-bdeb4d5d416b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393289BC</paraID>
      <start>0</start>
      <end>2</end>
      <status>unmodified</status>
      <modifiedWord/>
      <trackRevisions>false</trackRevisions>
    </reviewItem>
    <reviewItem>
      <errorID>8f9059ba-accd-4f21-80ed-9477e55b6496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52A5250D</paraID>
      <start>0</start>
      <end>2</end>
      <status>unmodified</status>
      <modifiedWord/>
      <trackRevisions>false</trackRevisions>
    </reviewItem>
    <reviewItem>
      <errorID>c50dea53-d9f9-431d-aa2b-26ead2daaa3e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57A838F9</paraID>
      <start>0</start>
      <end>2</end>
      <status>unmodified</status>
      <modifiedWord/>
      <trackRevisions>false</trackRevisions>
    </reviewItem>
    <reviewItem>
      <errorID>f89020ba-016c-42d1-8be4-d0fa940665e6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E67BFB0</paraID>
      <start>0</start>
      <end>2</end>
      <status>unmodified</status>
      <modifiedWord/>
      <trackRevisions>false</trackRevisions>
    </reviewItem>
    <reviewItem>
      <errorID>ecba264a-63e3-4653-a0dc-f0525ae0e737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5C79E658</paraID>
      <start>0</start>
      <end>2</end>
      <status>unmodified</status>
      <modifiedWord/>
      <trackRevisions>false</trackRevisions>
    </reviewItem>
    <reviewItem>
      <errorID>14aaf036-1dfc-4bab-98a8-688349a657f1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6AADF483</paraID>
      <start>0</start>
      <end>3</end>
      <status>unmodified</status>
      <modifiedWord/>
      <trackRevisions>false</trackRevisions>
    </reviewItem>
    <reviewItem>
      <errorID>61279c9c-eae6-49a2-8a6c-3f8963e78c1a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73F1F7CC</paraID>
      <start>0</start>
      <end>2</end>
      <status>unmodified</status>
      <modifiedWord/>
      <trackRevisions>false</trackRevisions>
    </reviewItem>
    <reviewItem>
      <errorID>ca2ff471-94b9-4b72-8bea-3ce7c1cf616b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64D1C157</paraID>
      <start>0</start>
      <end>2</end>
      <status>unmodified</status>
      <modifiedWord/>
      <trackRevisions>false</trackRevisions>
    </reviewItem>
    <reviewItem>
      <errorID>20d128ee-8a57-4def-8f4f-138771982dc8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21DC651D</paraID>
      <start>0</start>
      <end>2</end>
      <status>unmodified</status>
      <modifiedWord/>
      <trackRevisions>false</trackRevisions>
    </reviewItem>
    <reviewItem>
      <errorID>b6acde1d-0b21-41b8-93bb-666cdc89192b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FF5AA28</paraID>
      <start>0</start>
      <end>2</end>
      <status>unmodified</status>
      <modifiedWord/>
      <trackRevisions>false</trackRevisions>
    </reviewItem>
    <reviewItem>
      <errorID>e4e34e12-3ea0-4abb-8708-ffb120a55a54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1BE9B7F1</paraID>
      <start>0</start>
      <end>2</end>
      <status>unmodified</status>
      <modifiedWord/>
      <trackRevisions>false</trackRevisions>
    </reviewItem>
    <reviewItem>
      <errorID>c95cabd4-3e99-4efd-91cd-3e73a29e383a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1BE9B7F1</paraID>
      <start>28</start>
      <end>31</end>
      <status>unmodified</status>
      <modifiedWord/>
      <trackRevisions>false</trackRevisions>
    </reviewItem>
    <reviewItem>
      <errorID>4a08149b-52c2-4dd9-9202-ae5e44f6bdbe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78F65062</paraID>
      <start>0</start>
      <end>2</end>
      <status>unmodified</status>
      <modifiedWord/>
      <trackRevisions>false</trackRevisions>
    </reviewItem>
    <reviewItem>
      <errorID>69a016c5-e80f-4e98-bc37-5dba119f2ab3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5FEBB432</paraID>
      <start>0</start>
      <end>2</end>
      <status>unmodified</status>
      <modifiedWord/>
      <trackRevisions>false</trackRevisions>
    </reviewItem>
    <reviewItem>
      <errorID>7a984cb9-e13a-4bd5-9593-833f1f26d7c5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3AC5ABBE</paraID>
      <start>0</start>
      <end>2</end>
      <status>unmodified</status>
      <modifiedWord/>
      <trackRevisions>false</trackRevisions>
    </reviewItem>
    <reviewItem>
      <errorID>83708565-bc99-44c8-91c0-e59176c5f040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C58BB81</paraID>
      <start>0</start>
      <end>2</end>
      <status>unmodified</status>
      <modifiedWord/>
      <trackRevisions>false</trackRevisions>
    </reviewItem>
    <reviewItem>
      <errorID>e882d9bc-5bdb-4e25-b54f-e94614805312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309C72A5</paraID>
      <start>0</start>
      <end>2</end>
      <status>unmodified</status>
      <modifiedWord/>
      <trackRevisions>false</trackRevisions>
    </reviewItem>
    <reviewItem>
      <errorID>9875643a-19f7-4f02-b385-333e410a4b9c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36BE7C17</paraID>
      <start>0</start>
      <end>2</end>
      <status>unmodified</status>
      <modifiedWord/>
      <trackRevisions>false</trackRevisions>
    </reviewItem>
    <reviewItem>
      <errorID>459c5ce3-a30f-4d23-8064-9314a1a6c6ae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58A51836</paraID>
      <start>0</start>
      <end>2</end>
      <status>unmodified</status>
      <modifiedWord/>
      <trackRevisions>false</trackRevisions>
    </reviewItem>
    <reviewItem>
      <errorID>4968ba44-29dc-495d-a001-79353470b14a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7434A06B</paraID>
      <start>0</start>
      <end>2</end>
      <status>unmodified</status>
      <modifiedWord/>
      <trackRevisions>false</trackRevisions>
    </reviewItem>
    <reviewItem>
      <errorID>26de3dd9-9fe3-4834-b07d-2a8193e3e8e6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28E4F584</paraID>
      <start>0</start>
      <end>2</end>
      <status>unmodified</status>
      <modifiedWord/>
      <trackRevisions>false</trackRevisions>
    </reviewItem>
    <reviewItem>
      <errorID>000e742a-1233-4c4f-be59-c1ac721cacba</errorID>
      <errorWord>：</errorWord>
      <group>L1_Format</group>
      <groupName>格式问题</groupName>
      <ability>L2_HalfPunc_CN</ability>
      <abilityName>全半角问题</abilityName>
      <candidateList>
        <item>:</item>
      </candidateList>
      <explain>文本全半角错误。</explain>
      <paraID>28E4F584</paraID>
      <start>28</start>
      <end>29</end>
      <status>unmodified</status>
      <modifiedWord/>
      <trackRevisions>false</trackRevisions>
    </reviewItem>
    <reviewItem>
      <errorID>0fcb35a8-49ac-4d86-8351-8ca7462ab870</errorID>
      <errorWord>：</errorWord>
      <group>L1_Format</group>
      <groupName>格式问题</groupName>
      <ability>L2_HalfPunc_CN</ability>
      <abilityName>全半角问题</abilityName>
      <candidateList>
        <item>:</item>
      </candidateList>
      <explain>文本全半角错误。</explain>
      <paraID>28E4F584</paraID>
      <start>34</start>
      <end>35</end>
      <status>unmodified</status>
      <modifiedWord/>
      <trackRevisions>false</trackRevisions>
    </reviewItem>
    <reviewItem>
      <errorID>080ce297-371e-47fe-8a20-c20cc836fb52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2E21133B</paraID>
      <start>0</start>
      <end>2</end>
      <status>unmodified</status>
      <modifiedWord/>
      <trackRevisions>false</trackRevisions>
    </reviewItem>
    <reviewItem>
      <errorID>ed546c55-b7e9-41c4-9e94-4a18f362d4b9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3E6E1BEB</paraID>
      <start>0</start>
      <end>2</end>
      <status>unmodified</status>
      <modifiedWord/>
      <trackRevisions>false</trackRevisions>
    </reviewItem>
    <reviewItem>
      <errorID>de675408-d5f3-4fa8-a7e1-fb093b4ebdf7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149F7EF9</paraID>
      <start>0</start>
      <end>2</end>
      <status>unmodified</status>
      <modifiedWord/>
      <trackRevisions>false</trackRevisions>
    </reviewItem>
    <reviewItem>
      <errorID>c7f321e0-1502-4059-ac86-02091a483b4d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23808C70</paraID>
      <start>0</start>
      <end>2</end>
      <status>unmodified</status>
      <modifiedWord/>
      <trackRevisions>false</trackRevisions>
    </reviewItem>
    <reviewItem>
      <errorID>7f73127a-45ea-4e23-8e89-471afe7fdcca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3CB318B8</paraID>
      <start>0</start>
      <end>2</end>
      <status>unmodified</status>
      <modifiedWord/>
      <trackRevisions>false</trackRevisions>
    </reviewItem>
    <reviewItem>
      <errorID>c2975822-0f87-4834-b53d-e58d697ca280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3E04168C</paraID>
      <start>0</start>
      <end>2</end>
      <status>unmodified</status>
      <modifiedWord/>
      <trackRevisions>false</trackRevisions>
    </reviewItem>
    <reviewItem>
      <errorID>eaaf7e72-9585-412a-8a49-1ea5ee8d7474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3B859C32</paraID>
      <start>0</start>
      <end>2</end>
      <status>unmodified</status>
      <modifiedWord/>
      <trackRevisions>false</trackRevisions>
    </reviewItem>
    <reviewItem>
      <errorID>bd7e4e05-c9ea-4cb9-b725-e7095fd92e0e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1F7F2680</paraID>
      <start>0</start>
      <end>2</end>
      <status>unmodified</status>
      <modifiedWord/>
      <trackRevisions>false</trackRevisions>
    </reviewItem>
    <reviewItem>
      <errorID>74438c91-fc4d-4aeb-9042-0b468c79b6f9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165F44D7</paraID>
      <start>0</start>
      <end>2</end>
      <status>unmodified</status>
      <modifiedWord/>
      <trackRevisions>false</trackRevisions>
    </reviewItem>
    <reviewItem>
      <errorID>761e3d0e-0aba-4623-8cac-59d6e07e655a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5949AB66</paraID>
      <start>0</start>
      <end>2</end>
      <status>unmodified</status>
      <modifiedWord/>
      <trackRevisions>false</trackRevisions>
    </reviewItem>
    <reviewItem>
      <errorID>c10d4b6e-a994-40ed-bd9e-429311ef50c0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255FA47C</paraID>
      <start>0</start>
      <end>2</end>
      <status>unmodified</status>
      <modifiedWord/>
      <trackRevisions>false</trackRevisions>
    </reviewItem>
    <reviewItem>
      <errorID>aa415d5d-7474-408a-96fe-3b8c96af51e0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4544EEF2</paraID>
      <start>0</start>
      <end>2</end>
      <status>unmodified</status>
      <modifiedWord/>
      <trackRevisions>false</trackRevisions>
    </reviewItem>
    <reviewItem>
      <errorID>0e9a1ac0-6be1-4104-9fa1-0a16f9424571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66AEFE14</paraID>
      <start>0</start>
      <end>2</end>
      <status>unmodified</status>
      <modifiedWord/>
      <trackRevisions>false</trackRevisions>
    </reviewItem>
    <reviewItem>
      <errorID>81689e5d-4c35-4642-ab50-cf948126659a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1CB3B0F1</paraID>
      <start>0</start>
      <end>2</end>
      <status>unmodified</status>
      <modifiedWord/>
      <trackRevisions>false</trackRevisions>
    </reviewItem>
    <reviewItem>
      <errorID>afa6c289-ba23-4fa7-87b5-53fa32dee726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5CDB9A4C</paraID>
      <start>0</start>
      <end>2</end>
      <status>unmodified</status>
      <modifiedWord/>
      <trackRevisions>false</trackRevisions>
    </reviewItem>
    <reviewItem>
      <errorID>14acfc1a-0eeb-4872-a926-772c9c0a93ea</errorID>
      <errorWord>，</errorWord>
      <group>L1_Word</group>
      <groupName>字词问题</groupName>
      <ability>L2_Typo</ability>
      <abilityName>字词错误</abilityName>
      <candidateList>
        <item>，在</item>
      </candidateList>
      <explain/>
      <paraID>5CDB9A4C</paraID>
      <start>46</start>
      <end>47</end>
      <status>unmodified</status>
      <modifiedWord/>
      <trackRevisions>false</trackRevisions>
    </reviewItem>
    <reviewItem>
      <errorID>fdd04e44-d4dc-4a08-8a0b-a054d98c26d0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4E08385A</paraID>
      <start>0</start>
      <end>2</end>
      <status>unmodified</status>
      <modifiedWord/>
      <trackRevisions>false</trackRevisions>
    </reviewItem>
    <reviewItem>
      <errorID>3db937d6-0349-4899-b281-47993a9e4d25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562569E4</paraID>
      <start>0</start>
      <end>2</end>
      <status>unmodified</status>
      <modifiedWord/>
      <trackRevisions>false</trackRevisions>
    </reviewItem>
    <reviewItem>
      <errorID>2299e1c7-d1f8-4f95-abf5-641c30474ca3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7817011F</paraID>
      <start>0</start>
      <end>2</end>
      <status>unmodified</status>
      <modifiedWord/>
      <trackRevisions>false</trackRevisions>
    </reviewItem>
    <reviewItem>
      <errorID>a0c543e6-34f7-43c4-8744-f14883b3b089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76DDFE8F</paraID>
      <start>0</start>
      <end>2</end>
      <status>unmodified</status>
      <modifiedWord/>
      <trackRevisions>false</trackRevisions>
    </reviewItem>
    <reviewItem>
      <errorID>9ad4d6b1-63cc-4698-80e8-39aa9c9171d6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7A99F105</paraID>
      <start>0</start>
      <end>2</end>
      <status>unmodified</status>
      <modifiedWord/>
      <trackRevisions>false</trackRevisions>
    </reviewItem>
    <reviewItem>
      <errorID>5681f718-9931-48a5-9ab5-31cd3353a688</errorID>
      <errorWord>二位</errorWord>
      <group>L1_Word</group>
      <groupName>字词问题</groupName>
      <ability>L2_Typo</ability>
      <abilityName>字词错误</abilityName>
      <candidateList>
        <item>两位</item>
      </candidateList>
      <explain/>
      <paraID>7A99F105</paraID>
      <start>126</start>
      <end>128</end>
      <status>unmodified</status>
      <modifiedWord/>
      <trackRevisions>false</trackRevisions>
    </reviewItem>
    <reviewItem>
      <errorID>a7eccf37-5eac-4c84-9f40-eb12710b882a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F8C9113</paraID>
      <start>0</start>
      <end>2</end>
      <status>unmodified</status>
      <modifiedWord/>
      <trackRevisions>false</trackRevisions>
    </reviewItem>
    <reviewItem>
      <errorID>65cb9917-d254-4ad7-9daa-f9ba916d0d91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3419A4B</paraID>
      <start>0</start>
      <end>2</end>
      <status>unmodified</status>
      <modifiedWord/>
      <trackRevisions>false</trackRevisions>
    </reviewItem>
    <reviewItem>
      <errorID>9fcaa2fe-5244-4581-95e9-441b2f293c2e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52CDE6F</paraID>
      <start>0</start>
      <end>2</end>
      <status>unmodified</status>
      <modifiedWord/>
      <trackRevisions>false</trackRevisions>
    </reviewItem>
    <reviewItem>
      <errorID>7ef8ace8-dda1-49ab-80bc-446cc7323cdb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40AA6FC7</paraID>
      <start>0</start>
      <end>2</end>
      <status>unmodified</status>
      <modifiedWord/>
      <trackRevisions>false</trackRevisions>
    </reviewItem>
    <reviewItem>
      <errorID>fc0414bd-f577-4eb3-b9e5-3e3e63a34178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75740B64</paraID>
      <start>35</start>
      <end>36</end>
      <status>unmodified</status>
      <modifiedWord/>
      <trackRevisions>false</trackRevisions>
    </reviewItem>
    <reviewItem>
      <errorID>0228ac14-ec9e-456d-bd88-fb65bfe43d9c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7ED35085</paraID>
      <start>0</start>
      <end>2</end>
      <status>unmodified</status>
      <modifiedWord/>
      <trackRevisions>false</trackRevisions>
    </reviewItem>
    <reviewItem>
      <errorID>e80e6a55-053f-4683-8828-d00262d1556e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5B894D4</paraID>
      <start>22</start>
      <end>25</end>
      <status>unmodified</status>
      <modifiedWord/>
      <trackRevisions>false</trackRevisions>
    </reviewItem>
    <reviewItem>
      <errorID>caa2de7e-4655-4458-aa79-496fd7c8b6eb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43E0B5F1</paraID>
      <start>0</start>
      <end>2</end>
      <status>unmodified</status>
      <modifiedWord/>
      <trackRevisions>false</trackRevisions>
    </reviewItem>
    <reviewItem>
      <errorID>daea3be9-4048-4abc-a819-1ef1b0afebeb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44176C56</paraID>
      <start>0</start>
      <end>2</end>
      <status>unmodified</status>
      <modifiedWord/>
      <trackRevisions>false</trackRevisions>
    </reviewItem>
    <reviewItem>
      <errorID>57306244-e557-48ff-90e2-3b7b2b43629a</errorID>
      <errorWord>&lt;</errorWord>
      <group>L1_Format</group>
      <groupName>格式问题</groupName>
      <ability>L2_HalfPunc_CN</ability>
      <abilityName>全半角问题</abilityName>
      <candidateList>
        <item>〈</item>
      </candidateList>
      <explain>文本全半角错误。</explain>
      <paraID>6EDCD542</paraID>
      <start>51</start>
      <end>52</end>
      <status>unmodified</status>
      <modifiedWord/>
      <trackRevisions>false</trackRevisions>
    </reviewItem>
    <reviewItem>
      <errorID>4bde0970-252e-4724-8f17-ef0fc8ddd7a8</errorID>
      <errorWord>&lt;</errorWord>
      <group>L1_Format</group>
      <groupName>格式问题</groupName>
      <ability>L2_HalfPunc_CN</ability>
      <abilityName>全半角问题</abilityName>
      <candidateList>
        <item>〈</item>
      </candidateList>
      <explain>文本全半角错误。</explain>
      <paraID>2AE1D614</paraID>
      <start>51</start>
      <end>52</end>
      <status>unmodified</status>
      <modifiedWord/>
      <trackRevisions>false</trackRevisions>
    </reviewItem>
    <reviewItem>
      <errorID>e0b8a552-3e04-4a41-b880-86bdb58e688c</errorID>
      <errorWord>&lt;</errorWord>
      <group>L1_Format</group>
      <groupName>格式问题</groupName>
      <ability>L2_HalfPunc_CN</ability>
      <abilityName>全半角问题</abilityName>
      <candidateList>
        <item>〈</item>
      </candidateList>
      <explain>文本全半角错误。</explain>
      <paraID>70E3F1AA</paraID>
      <start>36</start>
      <end>37</end>
      <status>unmodified</status>
      <modifiedWord/>
      <trackRevisions>false</trackRevisions>
    </reviewItem>
    <reviewItem>
      <errorID>e9d0b6d4-ea32-48ea-a624-ea47e943db74</errorID>
      <errorWord>，</errorWord>
      <group>L1_Word</group>
      <groupName>字词问题</groupName>
      <ability>L2_Typo</ability>
      <abilityName>字词错误</abilityName>
      <candidateList>
        <item>，并</item>
      </candidateList>
      <explain/>
      <paraID>722097CD</paraID>
      <start>69</start>
      <end>70</end>
      <status>unmodified</status>
      <modifiedWord/>
      <trackRevisions>false</trackRevisions>
    </reviewItem>
    <reviewItem>
      <errorID>644a93aa-3cb5-49f2-86e5-608e29d3d693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118BF63</paraID>
      <start>0</start>
      <end>2</end>
      <status>unmodified</status>
      <modifiedWord/>
      <trackRevisions>false</trackRevisions>
    </reviewItem>
    <reviewItem>
      <errorID>a3f07def-887a-42af-9d2c-4e84242a388e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7B314E32</paraID>
      <start>0</start>
      <end>2</end>
      <status>unmodified</status>
      <modifiedWord/>
      <trackRevisions>false</trackRevisions>
    </reviewItem>
    <reviewItem>
      <errorID>c74a91a1-9e2e-493a-99e7-59349f0d973f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AF5419F</paraID>
      <start>0</start>
      <end>2</end>
      <status>unmodified</status>
      <modifiedWord/>
      <trackRevisions>false</trackRevisions>
    </reviewItem>
    <reviewItem>
      <errorID>1bae6a7e-fca7-4a50-8843-344e060122ba</errorID>
      <errorWord>其它</errorWord>
      <group>L1_Word</group>
      <groupName>字词问题</groupName>
      <ability>L2_Alias</ability>
      <abilityName>也作/曾用词</abilityName>
      <candidateList>
        <item>其他</item>
      </candidateList>
      <explain>词汇[其它]为不规范表述或旧称，其规范书面表述为[其他]。</explain>
      <paraID> AF5419F</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C076658-112F-4891-8C54-80C2A4A5ABD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265</cp:revision>
  <dcterms:created xsi:type="dcterms:W3CDTF">2026-07-15T08:53:00Z</dcterms:created>
  <dcterms:modified xsi:type="dcterms:W3CDTF">2026-08-26T08:31:24Z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2023397E3A244E418C87CD1E1FB7E434_13</vt:lpwstr>
  </property>
  <property fmtid="{D5CDD505-2E9C-101B-9397-08002B2CF9AE}" pid="4" name="KSOTemplateDocerSaveRecord">
    <vt:lpwstr>eyJoZGlkIjoiZmNhYzAxNGYzMDUwY2JlOTYzOGM0MzM4ZmNiOTZjODUiLCJ1c2VySWQiOiIxMjE3NzU0MzE5In0=</vt:lpwstr>
  </property>
</Properties>
</file>