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2"/>
        <w:jc w:val="center"/>
        <w:tabs>
          <w:tab w:val="left" w:pos="390" w:leader="none"/>
          <w:tab w:val="center" w:pos="4404" w:leader="none"/>
        </w:tabs>
        <w:rPr>
          <w:rFonts w:ascii="黑体" w:hAnsi="宋体" w:eastAsia="黑体"/>
          <w:color w:val="000000"/>
          <w:sz w:val="64"/>
          <w:szCs w:val="64"/>
        </w:rPr>
      </w:pPr>
      <w:r>
        <w:rPr>
          <w:rFonts w:ascii="黑体" w:hAnsi="宋体" w:eastAsia="黑体"/>
          <w:color w:val="000000"/>
          <w:sz w:val="64"/>
          <w:szCs w:val="64"/>
        </w:rPr>
      </w:r>
      <w:r/>
    </w:p>
    <w:p>
      <w:pPr>
        <w:pStyle w:val="802"/>
        <w:jc w:val="center"/>
        <w:tabs>
          <w:tab w:val="left" w:pos="390" w:leader="none"/>
          <w:tab w:val="center" w:pos="4404" w:leader="none"/>
        </w:tabs>
        <w:rPr>
          <w:rFonts w:ascii="黑体" w:hAnsi="宋体" w:eastAsia="黑体"/>
          <w:color w:val="000000"/>
          <w:sz w:val="64"/>
          <w:szCs w:val="64"/>
        </w:rPr>
      </w:pPr>
      <w:r>
        <w:rPr>
          <w:rFonts w:hint="eastAsia" w:ascii="黑体" w:hAnsi="宋体" w:eastAsia="黑体"/>
          <w:color w:val="000000"/>
          <w:sz w:val="64"/>
          <w:szCs w:val="64"/>
          <w:lang w:val="en-US"/>
        </w:rPr>
        <w:t xml:space="preserve">公开招标</w:t>
      </w:r>
      <w:r>
        <w:rPr>
          <w:rFonts w:hint="eastAsia" w:ascii="黑体" w:hAnsi="宋体" w:eastAsia="黑体"/>
          <w:color w:val="000000"/>
          <w:sz w:val="64"/>
          <w:szCs w:val="64"/>
        </w:rPr>
        <w:t xml:space="preserve">文件</w:t>
      </w:r>
      <w:r>
        <w:rPr>
          <w:rFonts w:ascii="黑体" w:hAnsi="宋体" w:eastAsia="黑体"/>
          <w:color w:val="000000"/>
          <w:sz w:val="64"/>
          <w:szCs w:val="64"/>
        </w:rPr>
      </w:r>
      <w:r/>
    </w:p>
    <w:p>
      <w:pPr>
        <w:pStyle w:val="802"/>
        <w:jc w:val="center"/>
        <w:tabs>
          <w:tab w:val="left" w:pos="390" w:leader="none"/>
          <w:tab w:val="center" w:pos="4404" w:leader="none"/>
        </w:tabs>
        <w:rPr>
          <w:rFonts w:ascii="黑体" w:hAnsi="宋体" w:eastAsia="黑体"/>
          <w:color w:val="000000"/>
          <w:sz w:val="64"/>
          <w:szCs w:val="64"/>
        </w:rPr>
      </w:pPr>
      <w:r>
        <w:rPr>
          <w:rFonts w:ascii="黑体" w:hAnsi="宋体" w:eastAsia="黑体"/>
          <w:color w:val="000000"/>
          <w:sz w:val="64"/>
          <w:szCs w:val="64"/>
        </w:rPr>
      </w:r>
      <w:r/>
    </w:p>
    <w:p>
      <w:pPr>
        <w:pStyle w:val="802"/>
        <w:jc w:val="center"/>
        <w:tabs>
          <w:tab w:val="left" w:pos="390" w:leader="none"/>
          <w:tab w:val="center" w:pos="4404" w:leader="none"/>
        </w:tabs>
        <w:rPr>
          <w:rFonts w:ascii="黑体" w:hAnsi="宋体" w:eastAsia="黑体"/>
          <w:color w:val="000000"/>
          <w:sz w:val="64"/>
          <w:szCs w:val="64"/>
        </w:rPr>
      </w:pPr>
      <w:r>
        <w:rPr>
          <w:rFonts w:ascii="黑体" w:hAnsi="宋体" w:eastAsia="黑体"/>
          <w:color w:val="000000"/>
          <w:sz w:val="64"/>
          <w:szCs w:val="6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0"/>
      </w:tblGrid>
      <w:tr>
        <w:trPr>
          <w:trHeight w:val="1523"/>
        </w:trPr>
        <w:tc>
          <w:tcPr>
            <w:tcW w:w="7900" w:type="dxa"/>
            <w:vAlign w:val="top"/>
            <w:textDirection w:val="lrTb"/>
            <w:noWrap w:val="false"/>
          </w:tcPr>
          <w:p>
            <w:pPr>
              <w:pStyle w:val="802"/>
              <w:spacing w:line="360" w:lineRule="auto"/>
              <w:rPr>
                <w:rFonts w:ascii="黑体" w:eastAsia="黑体"/>
                <w:color w:val="000000"/>
                <w:sz w:val="36"/>
                <w:szCs w:val="36"/>
              </w:rPr>
            </w:pPr>
            <w:r>
              <w:rPr>
                <w:rFonts w:hint="eastAsia" w:ascii="黑体" w:eastAsia="黑体"/>
                <w:color w:val="000000"/>
                <w:sz w:val="36"/>
                <w:szCs w:val="36"/>
              </w:rPr>
              <w:t xml:space="preserve">项目编号：JSZC-320102-BZDL-G2026-0021 </w:t>
            </w:r>
            <w:r>
              <w:rPr>
                <w:rFonts w:ascii="黑体" w:eastAsia="黑体"/>
                <w:color w:val="000000"/>
                <w:sz w:val="36"/>
                <w:szCs w:val="36"/>
              </w:rPr>
            </w:r>
            <w:r/>
          </w:p>
          <w:p>
            <w:pPr>
              <w:pStyle w:val="802"/>
              <w:spacing w:line="360" w:lineRule="auto"/>
              <w:rPr>
                <w:rFonts w:ascii="黑体" w:eastAsia="黑体"/>
                <w:color w:val="000000"/>
                <w:sz w:val="36"/>
                <w:szCs w:val="36"/>
              </w:rPr>
            </w:pPr>
            <w:r>
              <w:rPr>
                <w:rFonts w:hint="eastAsia" w:ascii="黑体" w:eastAsia="黑体"/>
                <w:color w:val="000000"/>
                <w:sz w:val="36"/>
                <w:szCs w:val="36"/>
              </w:rPr>
              <w:t xml:space="preserve">项目名称：</w:t>
            </w:r>
            <w:r>
              <w:rPr>
                <w:rFonts w:hint="eastAsia" w:ascii="黑体" w:eastAsia="黑体"/>
                <w:color w:val="000000"/>
                <w:sz w:val="36"/>
                <w:szCs w:val="36"/>
                <w:u w:val="single"/>
              </w:rPr>
              <w:t xml:space="preserve">南京市玄武区文昌桥特色街巷改造工程</w:t>
            </w:r>
            <w:r>
              <w:rPr>
                <w:rFonts w:ascii="黑体" w:eastAsia="黑体"/>
                <w:color w:val="000000"/>
                <w:sz w:val="36"/>
                <w:szCs w:val="36"/>
              </w:rPr>
            </w:r>
            <w:r/>
          </w:p>
          <w:p>
            <w:pPr>
              <w:pStyle w:val="802"/>
              <w:spacing w:line="360" w:lineRule="auto"/>
              <w:rPr>
                <w:rFonts w:ascii="黑体" w:eastAsia="黑体"/>
                <w:color w:val="000000"/>
                <w:sz w:val="36"/>
                <w:szCs w:val="36"/>
              </w:rPr>
              <w:outlineLvl w:val="0"/>
            </w:pPr>
            <w:r>
              <w:rPr>
                <w:rFonts w:hint="eastAsia" w:ascii="黑体" w:eastAsia="黑体"/>
                <w:color w:val="000000"/>
                <w:sz w:val="36"/>
                <w:szCs w:val="36"/>
              </w:rPr>
              <w:t xml:space="preserve">采购单位：</w:t>
            </w:r>
            <w:r>
              <w:rPr>
                <w:rFonts w:hint="eastAsia" w:ascii="黑体" w:hAnsi="黑体" w:eastAsia="黑体" w:cs="黑体"/>
                <w:color w:val="000000"/>
                <w:sz w:val="36"/>
                <w:szCs w:val="36"/>
                <w:u w:val="single"/>
              </w:rPr>
              <w:t xml:space="preserve">南京市玄武区人民政府新街口街道办事处</w:t>
            </w:r>
            <w:r>
              <w:rPr>
                <w:rFonts w:ascii="黑体" w:eastAsia="黑体"/>
                <w:color w:val="000000"/>
                <w:sz w:val="36"/>
                <w:szCs w:val="36"/>
              </w:rPr>
            </w:r>
            <w:r/>
          </w:p>
          <w:p>
            <w:pPr>
              <w:pStyle w:val="802"/>
              <w:spacing w:line="360" w:lineRule="auto"/>
              <w:rPr>
                <w:rFonts w:ascii="黑体" w:eastAsia="黑体"/>
                <w:color w:val="000000"/>
                <w:sz w:val="36"/>
                <w:szCs w:val="36"/>
              </w:rPr>
            </w:pPr>
            <w:r>
              <w:rPr>
                <w:rFonts w:hint="eastAsia" w:ascii="黑体" w:eastAsia="黑体"/>
                <w:color w:val="000000"/>
                <w:sz w:val="36"/>
                <w:szCs w:val="36"/>
              </w:rPr>
              <w:t xml:space="preserve">采购类别：</w:t>
            </w:r>
            <w:r>
              <w:rPr>
                <w:rFonts w:hint="eastAsia" w:ascii="黑体" w:eastAsia="黑体"/>
                <w:color w:val="000000"/>
                <w:sz w:val="36"/>
                <w:szCs w:val="36"/>
                <w:u w:val="single"/>
              </w:rPr>
              <w:t xml:space="preserve">工程类</w:t>
            </w:r>
            <w:r>
              <w:rPr>
                <w:rFonts w:ascii="黑体" w:eastAsia="黑体"/>
                <w:color w:val="000000"/>
                <w:sz w:val="36"/>
                <w:szCs w:val="36"/>
              </w:rPr>
            </w:r>
            <w:r/>
          </w:p>
        </w:tc>
      </w:tr>
      <w:tr>
        <w:trPr>
          <w:trHeight w:val="1523"/>
        </w:trPr>
        <w:tc>
          <w:tcPr>
            <w:tcW w:w="7900" w:type="dxa"/>
            <w:vAlign w:val="top"/>
            <w:textDirection w:val="lrTb"/>
            <w:noWrap w:val="false"/>
          </w:tcPr>
          <w:p>
            <w:pPr>
              <w:pStyle w:val="802"/>
              <w:spacing w:line="360" w:lineRule="auto"/>
              <w:rPr>
                <w:rFonts w:ascii="黑体" w:eastAsia="黑体"/>
                <w:color w:val="000000"/>
                <w:sz w:val="36"/>
                <w:szCs w:val="36"/>
              </w:rPr>
            </w:pPr>
            <w:r>
              <w:rPr>
                <w:rFonts w:ascii="黑体" w:eastAsia="黑体"/>
                <w:color w:val="000000"/>
                <w:sz w:val="36"/>
                <w:szCs w:val="36"/>
              </w:rPr>
            </w:r>
            <w:r/>
          </w:p>
        </w:tc>
      </w:tr>
    </w:tbl>
    <w:p>
      <w:pPr>
        <w:pStyle w:val="802"/>
        <w:jc w:val="center"/>
        <w:rPr>
          <w:rFonts w:ascii="黑体" w:hAnsi="宋体" w:eastAsia="黑体"/>
          <w:color w:val="000000"/>
          <w:sz w:val="32"/>
        </w:rPr>
      </w:pPr>
      <w:r>
        <w:rPr>
          <w:rFonts w:ascii="黑体" w:hAnsi="宋体" w:eastAsia="黑体"/>
          <w:color w:val="000000"/>
          <w:sz w:val="32"/>
        </w:rPr>
      </w:r>
      <w:r/>
    </w:p>
    <w:p>
      <w:pPr>
        <w:pStyle w:val="802"/>
        <w:jc w:val="center"/>
        <w:rPr>
          <w:rFonts w:ascii="黑体" w:hAnsi="宋体" w:eastAsia="黑体"/>
          <w:color w:val="000000"/>
          <w:sz w:val="32"/>
        </w:rPr>
      </w:pPr>
      <w:r>
        <w:rPr>
          <w:rFonts w:ascii="黑体" w:hAnsi="宋体" w:eastAsia="黑体"/>
          <w:color w:val="000000"/>
          <w:sz w:val="32"/>
        </w:rPr>
      </w:r>
      <w:r/>
    </w:p>
    <w:p>
      <w:pPr>
        <w:pStyle w:val="802"/>
        <w:jc w:val="center"/>
        <w:rPr>
          <w:rFonts w:ascii="黑体" w:hAnsi="宋体" w:eastAsia="黑体"/>
          <w:color w:val="000000"/>
          <w:sz w:val="32"/>
        </w:rPr>
      </w:pPr>
      <w:r>
        <w:rPr>
          <w:rFonts w:ascii="黑体" w:hAnsi="宋体" w:eastAsia="黑体"/>
          <w:color w:val="000000"/>
          <w:sz w:val="32"/>
        </w:rPr>
      </w:r>
      <w:r/>
    </w:p>
    <w:p>
      <w:pPr>
        <w:pStyle w:val="840"/>
        <w:rPr>
          <w:rFonts w:ascii="黑体" w:hAnsi="宋体" w:eastAsia="黑体"/>
          <w:color w:val="000000"/>
          <w:sz w:val="32"/>
        </w:rPr>
      </w:pPr>
      <w:r>
        <w:rPr>
          <w:rFonts w:ascii="黑体" w:hAnsi="宋体" w:eastAsia="黑体"/>
          <w:color w:val="000000"/>
          <w:sz w:val="32"/>
        </w:rPr>
      </w:r>
      <w:r/>
    </w:p>
    <w:p>
      <w:pPr>
        <w:pStyle w:val="857"/>
        <w:rPr>
          <w:rFonts w:ascii="黑体" w:hAnsi="宋体" w:eastAsia="黑体"/>
          <w:color w:val="000000"/>
          <w:sz w:val="32"/>
        </w:rPr>
      </w:pPr>
      <w:r>
        <w:rPr>
          <w:rFonts w:ascii="黑体" w:hAnsi="宋体" w:eastAsia="黑体"/>
          <w:color w:val="000000"/>
          <w:sz w:val="32"/>
        </w:rPr>
      </w:r>
      <w:r/>
    </w:p>
    <w:p>
      <w:pPr>
        <w:pStyle w:val="857"/>
        <w:rPr>
          <w:rFonts w:ascii="黑体" w:hAnsi="宋体" w:eastAsia="黑体"/>
          <w:color w:val="000000"/>
          <w:sz w:val="32"/>
        </w:rPr>
      </w:pPr>
      <w:r>
        <w:rPr>
          <w:rFonts w:ascii="黑体" w:hAnsi="宋体" w:eastAsia="黑体"/>
          <w:color w:val="000000"/>
          <w:sz w:val="32"/>
        </w:rPr>
      </w:r>
      <w:r/>
    </w:p>
    <w:p>
      <w:pPr>
        <w:pStyle w:val="857"/>
        <w:rPr>
          <w:rFonts w:ascii="黑体" w:hAnsi="宋体" w:eastAsia="黑体"/>
          <w:color w:val="000000"/>
          <w:sz w:val="32"/>
        </w:rPr>
      </w:pPr>
      <w:r>
        <w:rPr>
          <w:rFonts w:ascii="黑体" w:hAnsi="宋体" w:eastAsia="黑体"/>
          <w:color w:val="000000"/>
          <w:sz w:val="32"/>
        </w:rPr>
      </w:r>
      <w:r/>
    </w:p>
    <w:p>
      <w:pPr>
        <w:pStyle w:val="802"/>
        <w:rPr>
          <w:rFonts w:ascii="黑体" w:hAnsi="宋体" w:eastAsia="黑体"/>
          <w:b/>
          <w:bCs/>
          <w:color w:val="000000"/>
          <w:sz w:val="32"/>
        </w:rPr>
      </w:pPr>
      <w:r>
        <w:rPr>
          <w:rFonts w:ascii="黑体" w:hAnsi="宋体" w:eastAsia="黑体"/>
          <w:b/>
          <w:bCs/>
          <w:color w:val="000000"/>
          <w:sz w:val="32"/>
        </w:rPr>
      </w:r>
      <w:r/>
    </w:p>
    <w:p>
      <w:pPr>
        <w:pStyle w:val="802"/>
        <w:rPr>
          <w:rFonts w:ascii="黑体" w:hAnsi="宋体" w:eastAsia="黑体"/>
          <w:b/>
          <w:bCs/>
          <w:color w:val="000000"/>
          <w:sz w:val="32"/>
        </w:rPr>
      </w:pPr>
      <w:r>
        <w:rPr>
          <w:rFonts w:ascii="黑体" w:hAnsi="宋体" w:eastAsia="黑体"/>
          <w:b/>
          <w:bCs/>
          <w:color w:val="000000"/>
          <w:sz w:val="32"/>
        </w:rPr>
      </w:r>
      <w:r/>
    </w:p>
    <w:p>
      <w:pPr>
        <w:pStyle w:val="802"/>
        <w:jc w:val="center"/>
        <w:spacing w:line="360" w:lineRule="auto"/>
        <w:rPr>
          <w:rFonts w:ascii="黑体" w:hAnsi="黑体" w:eastAsia="黑体" w:cs="黑体"/>
          <w:color w:val="000000"/>
          <w:sz w:val="36"/>
          <w:szCs w:val="36"/>
        </w:rPr>
        <w:outlineLvl w:val="0"/>
      </w:pPr>
      <w:r>
        <w:rPr>
          <w:rFonts w:hint="eastAsia" w:ascii="黑体" w:hAnsi="黑体" w:eastAsia="黑体" w:cs="黑体"/>
          <w:color w:val="000000"/>
          <w:sz w:val="36"/>
          <w:szCs w:val="36"/>
        </w:rPr>
        <w:t xml:space="preserve">江苏博智工程咨询有限公司</w:t>
      </w:r>
      <w:r>
        <w:rPr>
          <w:rFonts w:ascii="黑体" w:hAnsi="黑体" w:eastAsia="黑体" w:cs="黑体"/>
          <w:color w:val="000000"/>
          <w:sz w:val="36"/>
          <w:szCs w:val="36"/>
        </w:rPr>
      </w:r>
      <w:r/>
    </w:p>
    <w:p>
      <w:pPr>
        <w:pStyle w:val="802"/>
        <w:jc w:val="center"/>
        <w:spacing w:line="360" w:lineRule="auto"/>
        <w:rPr>
          <w:rFonts w:ascii="宋体" w:hAnsi="宋体"/>
          <w:b/>
          <w:bCs/>
          <w:color w:val="000000"/>
          <w:sz w:val="36"/>
          <w:szCs w:val="36"/>
        </w:rPr>
        <w:sectPr>
          <w:headerReference w:type="default" r:id="rId9"/>
          <w:footerReference w:type="default" r:id="rId12"/>
          <w:footerReference w:type="first" r:id="rId13"/>
          <w:footnotePr/>
          <w:endnotePr/>
          <w:type w:val="nextPage"/>
          <w:pgSz w:w="11906" w:h="16838" w:orient="portrait"/>
          <w:pgMar w:top="1418" w:right="1418" w:bottom="1418" w:left="1418" w:header="851" w:footer="680" w:gutter="0"/>
          <w:pgNumType w:start="1"/>
          <w:cols w:num="1" w:sep="0" w:space="720" w:equalWidth="1"/>
          <w:docGrid w:linePitch="360"/>
          <w:titlePg/>
        </w:sectPr>
      </w:pPr>
      <w:r>
        <w:rPr>
          <w:rFonts w:hint="eastAsia" w:ascii="黑体" w:hAnsi="黑体" w:eastAsia="黑体" w:cs="黑体"/>
          <w:color w:val="000000"/>
          <w:sz w:val="36"/>
          <w:szCs w:val="36"/>
        </w:rPr>
        <w:t xml:space="preserve">二○二</w:t>
      </w:r>
      <w:r>
        <w:rPr>
          <w:rFonts w:hint="eastAsia" w:ascii="黑体" w:hAnsi="黑体" w:eastAsia="黑体" w:cs="黑体"/>
          <w:color w:val="000000"/>
          <w:sz w:val="36"/>
          <w:szCs w:val="36"/>
          <w:lang w:val="en-US"/>
        </w:rPr>
        <w:t xml:space="preserve">六</w:t>
      </w:r>
      <w:r>
        <w:rPr>
          <w:rFonts w:hint="eastAsia" w:ascii="黑体" w:hAnsi="黑体" w:eastAsia="黑体" w:cs="黑体"/>
          <w:color w:val="000000"/>
          <w:sz w:val="36"/>
          <w:szCs w:val="36"/>
        </w:rPr>
        <w:t xml:space="preserve">年</w:t>
      </w:r>
      <w:r>
        <w:rPr>
          <w:rFonts w:hint="eastAsia" w:ascii="黑体" w:hAnsi="黑体" w:eastAsia="黑体" w:cs="黑体"/>
          <w:color w:val="000000"/>
          <w:sz w:val="36"/>
          <w:szCs w:val="36"/>
          <w:lang w:val="en-US"/>
        </w:rPr>
        <w:t xml:space="preserve">七</w:t>
      </w:r>
      <w:r>
        <w:rPr>
          <w:rFonts w:hint="eastAsia" w:ascii="黑体" w:hAnsi="黑体" w:eastAsia="黑体" w:cs="黑体"/>
          <w:color w:val="000000"/>
          <w:sz w:val="36"/>
          <w:szCs w:val="36"/>
        </w:rPr>
        <w:t xml:space="preserve">月</w:t>
      </w:r>
      <w:r>
        <w:rPr>
          <w:rFonts w:ascii="宋体" w:hAnsi="宋体"/>
          <w:b/>
          <w:bCs/>
          <w:color w:val="000000"/>
          <w:sz w:val="36"/>
          <w:szCs w:val="36"/>
        </w:rPr>
      </w:r>
      <w:r/>
    </w:p>
    <w:p>
      <w:pPr>
        <w:pStyle w:val="802"/>
        <w:jc w:val="center"/>
        <w:spacing w:before="100" w:beforeAutospacing="1" w:after="100" w:afterAutospacing="1"/>
        <w:rPr>
          <w:rFonts w:ascii="黑体" w:hAnsi="宋体" w:eastAsia="黑体"/>
          <w:bCs/>
          <w:color w:val="000000"/>
          <w:sz w:val="32"/>
          <w:szCs w:val="32"/>
        </w:rPr>
      </w:pPr>
      <w:r>
        <w:rPr>
          <w:rFonts w:hint="eastAsia" w:ascii="黑体" w:hAnsi="宋体" w:eastAsia="黑体"/>
          <w:bCs/>
          <w:color w:val="000000"/>
          <w:sz w:val="32"/>
          <w:szCs w:val="32"/>
        </w:rPr>
        <w:t xml:space="preserve">目  录</w:t>
      </w:r>
      <w:r>
        <w:rPr>
          <w:rFonts w:ascii="黑体" w:hAnsi="宋体" w:eastAsia="黑体"/>
          <w:bCs/>
          <w:color w:val="000000"/>
          <w:sz w:val="32"/>
          <w:szCs w:val="32"/>
        </w:rPr>
      </w:r>
      <w:r/>
    </w:p>
    <w:p>
      <w:pPr>
        <w:pStyle w:val="861"/>
        <w:spacing w:line="360" w:lineRule="auto"/>
        <w:tabs>
          <w:tab w:val="right" w:pos="9060" w:leader="middleDot"/>
        </w:tabs>
        <w:rPr>
          <w:rFonts w:ascii="宋体" w:hAnsi="宋体"/>
          <w:caps w:val="0"/>
          <w:color w:val="000000"/>
          <w:sz w:val="21"/>
          <w:szCs w:val="21"/>
        </w:rPr>
      </w:pPr>
      <w:r>
        <w:rPr>
          <w:rFonts w:hint="eastAsia" w:ascii="宋体" w:hAnsi="宋体"/>
          <w:color w:val="000000"/>
          <w:sz w:val="21"/>
          <w:szCs w:val="21"/>
        </w:rPr>
        <w:fldChar w:fldCharType="begin"/>
      </w:r>
      <w:r>
        <w:rPr>
          <w:rFonts w:hint="eastAsia" w:ascii="宋体" w:hAnsi="宋体"/>
          <w:color w:val="000000"/>
          <w:sz w:val="21"/>
          <w:szCs w:val="21"/>
        </w:rPr>
        <w:instrText xml:space="preserve"> TOC \o "1-3" \h \z \u </w:instrText>
      </w:r>
      <w:r>
        <w:rPr>
          <w:rFonts w:hint="eastAsia" w:ascii="宋体" w:hAnsi="宋体"/>
          <w:color w:val="000000"/>
          <w:sz w:val="21"/>
          <w:szCs w:val="21"/>
        </w:rPr>
        <w:fldChar w:fldCharType="separate"/>
      </w:r>
      <w:r>
        <w:fldChar w:fldCharType="begin"/>
      </w:r>
      <w:r>
        <w:instrText xml:space="preserve"> HYPERLINK \l "_Toc381716859" </w:instrText>
      </w:r>
      <w:r>
        <w:fldChar w:fldCharType="separate"/>
      </w:r>
      <w:r>
        <w:rPr>
          <w:rStyle w:val="897"/>
          <w:rFonts w:hint="eastAsia" w:ascii="宋体" w:hAnsi="宋体"/>
          <w:bCs/>
          <w:color w:val="000000"/>
          <w:sz w:val="21"/>
          <w:szCs w:val="21"/>
        </w:rPr>
        <w:t xml:space="preserve">第一章  招标公告</w:t>
      </w:r>
      <w:r>
        <w:fldChar w:fldCharType="end"/>
      </w:r>
      <w:r>
        <w:rPr>
          <w:rFonts w:ascii="宋体" w:hAnsi="宋体"/>
          <w:caps w:val="0"/>
          <w:color w:val="000000"/>
          <w:sz w:val="21"/>
          <w:szCs w:val="21"/>
        </w:rPr>
      </w:r>
      <w:r/>
    </w:p>
    <w:p>
      <w:pPr>
        <w:pStyle w:val="861"/>
        <w:spacing w:line="360" w:lineRule="auto"/>
        <w:tabs>
          <w:tab w:val="right" w:pos="9060" w:leader="middleDot"/>
        </w:tabs>
        <w:rPr>
          <w:rFonts w:ascii="宋体" w:hAnsi="宋体"/>
          <w:color w:val="000000"/>
          <w:sz w:val="21"/>
          <w:szCs w:val="21"/>
        </w:rPr>
      </w:pPr>
      <w:r>
        <w:rPr>
          <w:rFonts w:ascii="宋体" w:hAnsi="宋体"/>
          <w:color w:val="000000"/>
          <w:sz w:val="21"/>
          <w:szCs w:val="21"/>
        </w:rPr>
      </w:r>
      <w:r/>
    </w:p>
    <w:p>
      <w:pPr>
        <w:pStyle w:val="861"/>
        <w:spacing w:line="360" w:lineRule="auto"/>
        <w:tabs>
          <w:tab w:val="right" w:pos="9060" w:leader="middleDot"/>
        </w:tabs>
        <w:rPr>
          <w:rFonts w:ascii="宋体" w:hAnsi="宋体"/>
          <w:caps w:val="0"/>
          <w:color w:val="000000"/>
          <w:sz w:val="21"/>
          <w:szCs w:val="21"/>
        </w:rPr>
      </w:pPr>
      <w:r>
        <w:fldChar w:fldCharType="begin"/>
      </w:r>
      <w:r>
        <w:instrText xml:space="preserve"> HYPERLINK \l "_Toc381716860" </w:instrText>
      </w:r>
      <w:r>
        <w:fldChar w:fldCharType="separate"/>
      </w:r>
      <w:r>
        <w:rPr>
          <w:rStyle w:val="897"/>
          <w:rFonts w:hint="eastAsia" w:ascii="宋体" w:hAnsi="宋体"/>
          <w:color w:val="000000"/>
          <w:sz w:val="21"/>
          <w:szCs w:val="21"/>
        </w:rPr>
        <w:t xml:space="preserve">第二</w:t>
      </w:r>
      <w:r>
        <w:rPr>
          <w:rStyle w:val="897"/>
          <w:rFonts w:hint="eastAsia" w:ascii="宋体" w:hAnsi="宋体"/>
          <w:bCs/>
          <w:color w:val="000000"/>
          <w:sz w:val="21"/>
          <w:szCs w:val="21"/>
        </w:rPr>
        <w:t xml:space="preserve">章</w:t>
      </w:r>
      <w:r>
        <w:rPr>
          <w:rStyle w:val="897"/>
          <w:rFonts w:hint="eastAsia" w:ascii="宋体" w:hAnsi="宋体"/>
          <w:color w:val="000000"/>
          <w:sz w:val="21"/>
          <w:szCs w:val="21"/>
        </w:rPr>
        <w:t xml:space="preserve">投标人须知</w:t>
      </w:r>
      <w:r>
        <w:fldChar w:fldCharType="end"/>
      </w:r>
      <w:r>
        <w:rPr>
          <w:rFonts w:ascii="宋体" w:hAnsi="宋体"/>
          <w:caps w:val="0"/>
          <w:color w:val="000000"/>
          <w:sz w:val="21"/>
          <w:szCs w:val="21"/>
        </w:rPr>
      </w:r>
      <w:r/>
    </w:p>
    <w:p>
      <w:pPr>
        <w:pStyle w:val="861"/>
        <w:spacing w:line="360" w:lineRule="auto"/>
        <w:tabs>
          <w:tab w:val="right" w:pos="9060" w:leader="middleDot"/>
        </w:tabs>
        <w:rPr>
          <w:rFonts w:ascii="宋体" w:hAnsi="宋体"/>
          <w:color w:val="000000"/>
          <w:sz w:val="21"/>
          <w:szCs w:val="21"/>
        </w:rPr>
      </w:pPr>
      <w:r>
        <w:rPr>
          <w:rFonts w:ascii="宋体" w:hAnsi="宋体"/>
          <w:color w:val="000000"/>
          <w:sz w:val="21"/>
          <w:szCs w:val="21"/>
        </w:rPr>
      </w:r>
      <w:r/>
    </w:p>
    <w:p>
      <w:pPr>
        <w:pStyle w:val="861"/>
        <w:spacing w:line="360" w:lineRule="auto"/>
        <w:tabs>
          <w:tab w:val="right" w:pos="9060" w:leader="middleDot"/>
        </w:tabs>
        <w:rPr>
          <w:rFonts w:ascii="宋体" w:hAnsi="宋体"/>
          <w:caps w:val="0"/>
          <w:color w:val="000000"/>
          <w:sz w:val="21"/>
          <w:szCs w:val="21"/>
        </w:rPr>
      </w:pPr>
      <w:r>
        <w:fldChar w:fldCharType="begin"/>
      </w:r>
      <w:r>
        <w:instrText xml:space="preserve"> HYPERLINK \l "_Toc381716860" </w:instrText>
      </w:r>
      <w:r>
        <w:fldChar w:fldCharType="separate"/>
      </w:r>
      <w:r>
        <w:rPr>
          <w:rStyle w:val="897"/>
          <w:rFonts w:hint="eastAsia" w:ascii="宋体" w:hAnsi="宋体"/>
          <w:color w:val="000000"/>
          <w:sz w:val="21"/>
          <w:szCs w:val="21"/>
        </w:rPr>
        <w:t xml:space="preserve">第三</w:t>
      </w:r>
      <w:r>
        <w:rPr>
          <w:rStyle w:val="897"/>
          <w:rFonts w:hint="eastAsia" w:ascii="宋体" w:hAnsi="宋体"/>
          <w:bCs/>
          <w:color w:val="000000"/>
          <w:sz w:val="21"/>
          <w:szCs w:val="21"/>
        </w:rPr>
        <w:t xml:space="preserve">章</w:t>
      </w:r>
      <w:r>
        <w:rPr>
          <w:rStyle w:val="897"/>
          <w:rFonts w:hint="eastAsia" w:ascii="宋体" w:hAnsi="宋体"/>
          <w:color w:val="000000"/>
          <w:sz w:val="21"/>
          <w:szCs w:val="21"/>
        </w:rPr>
        <w:t xml:space="preserve">评标标准</w:t>
      </w:r>
      <w:r>
        <w:fldChar w:fldCharType="end"/>
      </w:r>
      <w:r>
        <w:rPr>
          <w:rFonts w:ascii="宋体" w:hAnsi="宋体"/>
          <w:caps w:val="0"/>
          <w:color w:val="000000"/>
          <w:sz w:val="21"/>
          <w:szCs w:val="21"/>
        </w:rPr>
      </w:r>
      <w:r/>
    </w:p>
    <w:p>
      <w:pPr>
        <w:pStyle w:val="861"/>
        <w:spacing w:line="360" w:lineRule="auto"/>
        <w:tabs>
          <w:tab w:val="right" w:pos="9060" w:leader="middleDot"/>
        </w:tabs>
        <w:rPr>
          <w:rFonts w:ascii="宋体" w:hAnsi="宋体"/>
          <w:color w:val="000000"/>
          <w:sz w:val="21"/>
          <w:szCs w:val="21"/>
        </w:rPr>
      </w:pPr>
      <w:r>
        <w:rPr>
          <w:rFonts w:ascii="宋体" w:hAnsi="宋体"/>
          <w:color w:val="000000"/>
          <w:sz w:val="21"/>
          <w:szCs w:val="21"/>
        </w:rPr>
      </w:r>
      <w:r/>
    </w:p>
    <w:p>
      <w:pPr>
        <w:pStyle w:val="861"/>
        <w:spacing w:line="360" w:lineRule="auto"/>
        <w:tabs>
          <w:tab w:val="right" w:pos="9060" w:leader="middleDot"/>
        </w:tabs>
        <w:rPr>
          <w:rFonts w:ascii="宋体" w:hAnsi="宋体"/>
          <w:caps w:val="0"/>
          <w:color w:val="000000"/>
          <w:sz w:val="21"/>
          <w:szCs w:val="21"/>
        </w:rPr>
      </w:pPr>
      <w:r>
        <w:fldChar w:fldCharType="begin"/>
      </w:r>
      <w:r>
        <w:instrText xml:space="preserve"> HYPERLINK \l "_Toc381716860" </w:instrText>
      </w:r>
      <w:r>
        <w:fldChar w:fldCharType="separate"/>
      </w:r>
      <w:r>
        <w:rPr>
          <w:rStyle w:val="897"/>
          <w:rFonts w:hint="eastAsia" w:ascii="宋体" w:hAnsi="宋体"/>
          <w:color w:val="000000"/>
          <w:sz w:val="21"/>
          <w:szCs w:val="21"/>
        </w:rPr>
        <w:t xml:space="preserve">第四</w:t>
      </w:r>
      <w:r>
        <w:rPr>
          <w:rStyle w:val="897"/>
          <w:rFonts w:hint="eastAsia" w:ascii="宋体" w:hAnsi="宋体"/>
          <w:bCs/>
          <w:color w:val="000000"/>
          <w:sz w:val="21"/>
          <w:szCs w:val="21"/>
        </w:rPr>
        <w:t xml:space="preserve">章</w:t>
      </w:r>
      <w:r>
        <w:rPr>
          <w:rStyle w:val="897"/>
          <w:rFonts w:hint="eastAsia" w:ascii="宋体" w:hAnsi="宋体"/>
          <w:color w:val="000000"/>
          <w:sz w:val="21"/>
          <w:szCs w:val="21"/>
        </w:rPr>
        <w:t xml:space="preserve">  采购项目需求</w:t>
      </w:r>
      <w:r>
        <w:fldChar w:fldCharType="end"/>
      </w:r>
      <w:r>
        <w:rPr>
          <w:rFonts w:ascii="宋体" w:hAnsi="宋体"/>
          <w:caps w:val="0"/>
          <w:color w:val="000000"/>
          <w:sz w:val="21"/>
          <w:szCs w:val="21"/>
        </w:rPr>
      </w:r>
      <w:r/>
    </w:p>
    <w:p>
      <w:pPr>
        <w:pStyle w:val="861"/>
        <w:spacing w:line="360" w:lineRule="auto"/>
        <w:tabs>
          <w:tab w:val="right" w:pos="9060" w:leader="middleDot"/>
        </w:tabs>
        <w:rPr>
          <w:rFonts w:ascii="宋体" w:hAnsi="宋体"/>
          <w:color w:val="000000"/>
          <w:sz w:val="21"/>
          <w:szCs w:val="21"/>
        </w:rPr>
      </w:pPr>
      <w:r>
        <w:rPr>
          <w:rFonts w:ascii="宋体" w:hAnsi="宋体"/>
          <w:color w:val="000000"/>
          <w:sz w:val="21"/>
          <w:szCs w:val="21"/>
        </w:rPr>
      </w:r>
      <w:r/>
    </w:p>
    <w:p>
      <w:pPr>
        <w:pStyle w:val="861"/>
        <w:spacing w:line="360" w:lineRule="auto"/>
        <w:tabs>
          <w:tab w:val="right" w:pos="9060" w:leader="middleDot"/>
        </w:tabs>
        <w:rPr>
          <w:color w:val="000000"/>
          <w:sz w:val="21"/>
          <w:szCs w:val="21"/>
        </w:rPr>
      </w:pPr>
      <w:r>
        <w:fldChar w:fldCharType="begin"/>
      </w:r>
      <w:r>
        <w:instrText xml:space="preserve"> HYPERLINK \l "_Toc381716885" </w:instrText>
      </w:r>
      <w:r>
        <w:fldChar w:fldCharType="separate"/>
      </w:r>
      <w:r>
        <w:rPr>
          <w:rStyle w:val="897"/>
          <w:rFonts w:hint="eastAsia" w:ascii="宋体" w:hAnsi="宋体"/>
          <w:color w:val="000000"/>
          <w:sz w:val="21"/>
          <w:szCs w:val="21"/>
        </w:rPr>
        <w:t xml:space="preserve">第五章 合同草案条款及格式</w:t>
      </w:r>
      <w:r>
        <w:fldChar w:fldCharType="end"/>
      </w:r>
      <w:r>
        <w:rPr>
          <w:color w:val="000000"/>
          <w:sz w:val="21"/>
          <w:szCs w:val="21"/>
        </w:rPr>
      </w:r>
      <w:r/>
    </w:p>
    <w:p>
      <w:pPr>
        <w:pStyle w:val="861"/>
        <w:spacing w:line="360" w:lineRule="auto"/>
        <w:tabs>
          <w:tab w:val="right" w:pos="9060" w:leader="middleDot"/>
        </w:tabs>
        <w:rPr>
          <w:rFonts w:ascii="宋体" w:hAnsi="宋体"/>
          <w:color w:val="000000"/>
          <w:sz w:val="21"/>
          <w:szCs w:val="21"/>
        </w:rPr>
      </w:pPr>
      <w:r>
        <w:rPr>
          <w:rFonts w:ascii="宋体" w:hAnsi="宋体"/>
          <w:color w:val="000000"/>
          <w:sz w:val="21"/>
          <w:szCs w:val="21"/>
        </w:rPr>
      </w:r>
      <w:r/>
    </w:p>
    <w:p>
      <w:pPr>
        <w:pStyle w:val="861"/>
        <w:spacing w:line="360" w:lineRule="auto"/>
        <w:tabs>
          <w:tab w:val="right" w:pos="9060" w:leader="middleDot"/>
        </w:tabs>
        <w:rPr>
          <w:rFonts w:ascii="宋体" w:hAnsi="宋体"/>
          <w:caps w:val="0"/>
          <w:color w:val="000000"/>
          <w:sz w:val="21"/>
          <w:szCs w:val="21"/>
        </w:rPr>
      </w:pPr>
      <w:r>
        <w:fldChar w:fldCharType="begin"/>
      </w:r>
      <w:r>
        <w:instrText xml:space="preserve"> HYPERLINK \l "_Toc381716888" </w:instrText>
      </w:r>
      <w:r>
        <w:fldChar w:fldCharType="separate"/>
      </w:r>
      <w:r>
        <w:rPr>
          <w:rStyle w:val="897"/>
          <w:rFonts w:hint="eastAsia" w:ascii="宋体" w:hAnsi="宋体"/>
          <w:color w:val="000000"/>
          <w:sz w:val="21"/>
          <w:szCs w:val="21"/>
        </w:rPr>
        <w:t xml:space="preserve">第六章  投标文件格式</w:t>
      </w:r>
      <w:r>
        <w:fldChar w:fldCharType="end"/>
      </w:r>
      <w:r>
        <w:rPr>
          <w:rFonts w:ascii="宋体" w:hAnsi="宋体"/>
          <w:caps w:val="0"/>
          <w:color w:val="000000"/>
          <w:sz w:val="21"/>
          <w:szCs w:val="21"/>
        </w:rPr>
      </w:r>
      <w:r/>
    </w:p>
    <w:p>
      <w:pPr>
        <w:pStyle w:val="802"/>
        <w:jc w:val="center"/>
        <w:spacing w:line="420" w:lineRule="auto"/>
        <w:rPr>
          <w:rFonts w:ascii="宋体" w:hAnsi="宋体" w:eastAsia="宋体"/>
          <w:color w:val="000000"/>
          <w:sz w:val="24"/>
          <w:szCs w:val="24"/>
        </w:rPr>
      </w:pPr>
      <w:r>
        <w:rPr>
          <w:rFonts w:hint="eastAsia" w:ascii="宋体" w:hAnsi="宋体" w:eastAsia="宋体"/>
          <w:color w:val="000000"/>
          <w:sz w:val="21"/>
          <w:szCs w:val="21"/>
        </w:rPr>
        <w:fldChar w:fldCharType="end"/>
      </w:r>
      <w:r>
        <w:rPr>
          <w:rFonts w:ascii="宋体" w:hAnsi="宋体" w:eastAsia="宋体"/>
          <w:color w:val="000000"/>
          <w:sz w:val="24"/>
          <w:szCs w:val="24"/>
        </w:rPr>
      </w:r>
      <w:r/>
    </w:p>
    <w:p>
      <w:pPr>
        <w:pStyle w:val="802"/>
        <w:jc w:val="center"/>
        <w:spacing w:line="360" w:lineRule="auto"/>
        <w:rPr>
          <w:rFonts w:ascii="黑体" w:hAnsi="黑体" w:eastAsia="黑体" w:cs="黑体"/>
          <w:color w:val="000000"/>
          <w:sz w:val="32"/>
          <w:szCs w:val="32"/>
        </w:rPr>
      </w:pPr>
      <w:r>
        <w:rPr>
          <w:rFonts w:hint="eastAsia" w:ascii="宋体" w:hAnsi="宋体" w:eastAsia="宋体"/>
          <w:color w:val="000000"/>
          <w:sz w:val="24"/>
          <w:szCs w:val="24"/>
        </w:rPr>
        <w:br w:type="page" w:clear="all"/>
      </w:r>
      <w:r>
        <w:rPr>
          <w:rFonts w:hint="eastAsia" w:ascii="黑体" w:hAnsi="黑体" w:eastAsia="黑体" w:cs="黑体"/>
          <w:color w:val="000000"/>
          <w:sz w:val="32"/>
          <w:szCs w:val="32"/>
        </w:rPr>
        <w:t xml:space="preserve">第一章  </w:t>
      </w:r>
      <w:r>
        <w:rPr>
          <w:rFonts w:hint="eastAsia" w:ascii="黑体" w:hAnsi="黑体" w:eastAsia="黑体" w:cs="黑体"/>
          <w:color w:val="000000"/>
          <w:sz w:val="32"/>
          <w:szCs w:val="32"/>
          <w:lang w:val="en-US"/>
        </w:rPr>
        <w:t xml:space="preserve">招标</w:t>
      </w:r>
      <w:r>
        <w:rPr>
          <w:rFonts w:hint="eastAsia" w:ascii="黑体" w:hAnsi="黑体" w:eastAsia="黑体" w:cs="黑体"/>
          <w:color w:val="000000"/>
          <w:sz w:val="32"/>
          <w:szCs w:val="32"/>
        </w:rPr>
        <w:t xml:space="preserve">公告</w:t>
      </w:r>
      <w:r>
        <w:rPr>
          <w:rFonts w:ascii="黑体" w:hAnsi="黑体" w:eastAsia="黑体" w:cs="黑体"/>
          <w:color w:val="000000"/>
          <w:sz w:val="32"/>
          <w:szCs w:val="32"/>
        </w:rPr>
      </w:r>
      <w:r/>
    </w:p>
    <w:p>
      <w:pPr>
        <w:pStyle w:val="802"/>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项目概况：</w:t>
      </w:r>
      <w:r>
        <w:rPr>
          <w:rFonts w:ascii="宋体" w:hAnsi="宋体" w:eastAsia="宋体"/>
          <w:b/>
          <w:bCs/>
          <w:color w:val="000000"/>
          <w:sz w:val="21"/>
          <w:szCs w:val="21"/>
        </w:rPr>
      </w:r>
      <w:r/>
    </w:p>
    <w:p>
      <w:pPr>
        <w:pStyle w:val="802"/>
        <w:ind w:firstLine="420"/>
        <w:spacing w:line="360" w:lineRule="auto"/>
        <w:rPr>
          <w:rFonts w:ascii="宋体" w:hAnsi="宋体" w:eastAsia="宋体"/>
          <w:color w:val="000000"/>
          <w:sz w:val="21"/>
          <w:szCs w:val="21"/>
        </w:rPr>
      </w:pPr>
      <w:r/>
      <w:bookmarkStart w:id="0" w:name="_Toc35393790"/>
      <w:r/>
      <w:bookmarkStart w:id="1" w:name="_Toc28359079"/>
      <w:r/>
      <w:bookmarkStart w:id="2" w:name="_Toc28359002"/>
      <w:r/>
      <w:bookmarkStart w:id="3" w:name="_Toc35393621"/>
      <w:r/>
      <w:bookmarkStart w:id="4" w:name="_Hlk24379207"/>
      <w:r>
        <w:rPr>
          <w:rFonts w:hint="eastAsia" w:ascii="宋体" w:hAnsi="宋体" w:eastAsia="宋体"/>
          <w:color w:val="000000"/>
          <w:sz w:val="21"/>
          <w:szCs w:val="21"/>
        </w:rPr>
        <w:t xml:space="preserve">南京市玄武区文昌桥特色街巷改造工程采购项目的潜在供应商应在江苏省政府采购交易系统（以下简称“苏采云”）获取</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文件，并于2026年</w:t>
      </w:r>
      <w:r>
        <w:rPr>
          <w:rFonts w:hint="eastAsia" w:ascii="宋体" w:hAnsi="宋体" w:eastAsia="宋体"/>
          <w:color w:val="000000"/>
          <w:sz w:val="21"/>
          <w:szCs w:val="21"/>
          <w:lang w:val="en-US"/>
        </w:rPr>
        <w:t xml:space="preserve">8</w:t>
      </w:r>
      <w:r>
        <w:rPr>
          <w:rFonts w:hint="eastAsia" w:ascii="宋体" w:hAnsi="宋体" w:eastAsia="宋体"/>
          <w:color w:val="000000"/>
          <w:sz w:val="21"/>
          <w:szCs w:val="21"/>
        </w:rPr>
        <w:t xml:space="preserve">月</w:t>
      </w:r>
      <w:r>
        <w:rPr>
          <w:rFonts w:hint="eastAsia" w:ascii="宋体" w:hAnsi="宋体" w:eastAsia="宋体"/>
          <w:color w:val="000000"/>
          <w:sz w:val="21"/>
          <w:szCs w:val="21"/>
          <w:lang w:val="en-US"/>
        </w:rPr>
        <w:t xml:space="preserve">24</w:t>
      </w:r>
      <w:r>
        <w:rPr>
          <w:rFonts w:hint="eastAsia" w:ascii="宋体" w:hAnsi="宋体" w:eastAsia="宋体"/>
          <w:color w:val="000000"/>
          <w:sz w:val="21"/>
          <w:szCs w:val="21"/>
        </w:rPr>
        <w:t xml:space="preserve">日</w:t>
      </w:r>
      <w:r>
        <w:rPr>
          <w:rFonts w:hint="eastAsia" w:ascii="宋体" w:hAnsi="宋体" w:eastAsia="宋体"/>
          <w:color w:val="000000"/>
          <w:sz w:val="21"/>
          <w:szCs w:val="21"/>
          <w:lang w:val="en-US"/>
        </w:rPr>
        <w:t xml:space="preserve">14</w:t>
      </w:r>
      <w:r>
        <w:rPr>
          <w:rFonts w:hint="eastAsia" w:ascii="宋体" w:hAnsi="宋体" w:eastAsia="宋体"/>
          <w:color w:val="000000"/>
          <w:sz w:val="21"/>
          <w:szCs w:val="21"/>
        </w:rPr>
        <w:t xml:space="preserve">点</w:t>
      </w:r>
      <w:r>
        <w:rPr>
          <w:rFonts w:hint="eastAsia" w:ascii="宋体" w:hAnsi="宋体" w:eastAsia="宋体"/>
          <w:color w:val="000000"/>
          <w:sz w:val="21"/>
          <w:szCs w:val="21"/>
          <w:lang w:val="en-US"/>
        </w:rPr>
        <w:t xml:space="preserve">00</w:t>
      </w:r>
      <w:r>
        <w:rPr>
          <w:rFonts w:hint="eastAsia" w:ascii="宋体" w:hAnsi="宋体" w:eastAsia="宋体"/>
          <w:color w:val="000000"/>
          <w:sz w:val="21"/>
          <w:szCs w:val="21"/>
        </w:rPr>
        <w:t xml:space="preserve">分（北京时间）前提交</w:t>
      </w:r>
      <w:r>
        <w:rPr>
          <w:rFonts w:hint="eastAsia" w:ascii="宋体" w:hAnsi="宋体" w:eastAsia="宋体"/>
          <w:color w:val="000000"/>
          <w:sz w:val="21"/>
          <w:szCs w:val="21"/>
          <w:lang w:val="en-US"/>
        </w:rPr>
        <w:t xml:space="preserve">投标</w:t>
      </w:r>
      <w:r>
        <w:rPr>
          <w:rFonts w:hint="eastAsia" w:ascii="宋体" w:hAnsi="宋体" w:eastAsia="宋体"/>
          <w:color w:val="000000"/>
          <w:sz w:val="21"/>
          <w:szCs w:val="21"/>
        </w:rPr>
        <w:t xml:space="preserve">文件。</w:t>
      </w:r>
      <w:r>
        <w:rPr>
          <w:rFonts w:ascii="宋体" w:hAnsi="宋体" w:eastAsia="宋体"/>
          <w:color w:val="000000"/>
          <w:sz w:val="21"/>
          <w:szCs w:val="21"/>
        </w:rPr>
      </w:r>
      <w:r/>
    </w:p>
    <w:p>
      <w:pPr>
        <w:pStyle w:val="802"/>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一、项目基本情况</w:t>
      </w:r>
      <w:bookmarkEnd w:id="0"/>
      <w:r/>
      <w:bookmarkEnd w:id="1"/>
      <w:r/>
      <w:bookmarkEnd w:id="2"/>
      <w:r/>
      <w:bookmarkEnd w:id="3"/>
      <w:r>
        <w:rPr>
          <w:rFonts w:hint="eastAsia" w:ascii="宋体" w:hAnsi="宋体" w:eastAsia="宋体"/>
          <w:b/>
          <w:bCs/>
          <w:color w:val="000000"/>
          <w:sz w:val="21"/>
          <w:szCs w:val="21"/>
        </w:rPr>
        <w:t xml:space="preserve">：</w:t>
      </w:r>
      <w:r>
        <w:rPr>
          <w:rFonts w:ascii="宋体" w:hAnsi="宋体" w:eastAsia="宋体"/>
          <w:b/>
          <w:bCs/>
          <w:color w:val="000000"/>
          <w:sz w:val="21"/>
          <w:szCs w:val="21"/>
        </w:rPr>
      </w:r>
      <w:r/>
    </w:p>
    <w:p>
      <w:pPr>
        <w:pStyle w:val="802"/>
        <w:ind w:firstLine="420"/>
        <w:spacing w:line="360" w:lineRule="auto"/>
        <w:rPr>
          <w:rFonts w:ascii="宋体" w:hAnsi="宋体" w:eastAsia="宋体"/>
          <w:color w:val="000000"/>
          <w:sz w:val="21"/>
          <w:szCs w:val="21"/>
        </w:rPr>
      </w:pPr>
      <w:r/>
      <w:bookmarkEnd w:id="4"/>
      <w:r/>
      <w:bookmarkStart w:id="5" w:name="_Toc35393622"/>
      <w:r/>
      <w:bookmarkStart w:id="6" w:name="_Toc35393791"/>
      <w:r/>
      <w:bookmarkStart w:id="7" w:name="_Toc28359003"/>
      <w:r/>
      <w:bookmarkStart w:id="8" w:name="_Toc28359080"/>
      <w:r>
        <w:rPr>
          <w:rFonts w:hint="eastAsia" w:ascii="宋体" w:hAnsi="宋体" w:eastAsia="宋体"/>
          <w:color w:val="000000"/>
          <w:sz w:val="21"/>
          <w:szCs w:val="21"/>
        </w:rPr>
        <w:t xml:space="preserve">项目编号：</w:t>
      </w:r>
      <w:r>
        <w:rPr>
          <w:rFonts w:ascii="Segoe UI" w:hAnsi="Segoe UI" w:eastAsia="Segoe UI" w:cs="Segoe UI"/>
          <w:sz w:val="21"/>
          <w:szCs w:val="21"/>
          <w:shd w:val="clear" w:color="auto" w:fill="ffffff"/>
        </w:rPr>
        <w:t xml:space="preserve">JSZC-320102-BZDL-G2026-0021</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项目名称：</w:t>
      </w:r>
      <w:bookmarkStart w:id="9" w:name="OLE_LINK40"/>
      <w:r/>
      <w:bookmarkStart w:id="10" w:name="OLE_LINK39"/>
      <w:r>
        <w:rPr>
          <w:rFonts w:hint="eastAsia" w:ascii="宋体" w:hAnsi="宋体" w:eastAsia="宋体"/>
          <w:color w:val="000000"/>
          <w:sz w:val="21"/>
          <w:szCs w:val="21"/>
        </w:rPr>
        <w:t xml:space="preserve">南京市玄武区文昌桥特色街巷改造工程</w:t>
      </w:r>
      <w:bookmarkEnd w:id="9"/>
      <w:r/>
      <w:bookmarkEnd w:id="10"/>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预算金额：</w:t>
      </w:r>
      <w:r>
        <w:rPr>
          <w:rFonts w:hint="eastAsia" w:ascii="宋体" w:hAnsi="宋体" w:eastAsia="宋体"/>
          <w:color w:val="000000"/>
          <w:sz w:val="21"/>
          <w:szCs w:val="21"/>
          <w:lang w:val="en-US"/>
        </w:rPr>
        <w:t xml:space="preserve">388.08</w:t>
      </w:r>
      <w:r>
        <w:rPr>
          <w:rFonts w:hint="eastAsia" w:ascii="宋体" w:hAnsi="宋体" w:eastAsia="宋体"/>
          <w:color w:val="000000"/>
          <w:sz w:val="21"/>
          <w:szCs w:val="21"/>
        </w:rPr>
        <w:t xml:space="preserve">万元</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最高限价：</w:t>
      </w:r>
      <w:r>
        <w:rPr>
          <w:rFonts w:hint="eastAsia" w:ascii="宋体" w:hAnsi="宋体" w:eastAsia="宋体"/>
          <w:color w:val="000000"/>
          <w:sz w:val="21"/>
          <w:szCs w:val="21"/>
          <w:lang w:val="en-US"/>
        </w:rPr>
        <w:t xml:space="preserve">319.760027</w:t>
      </w:r>
      <w:r>
        <w:rPr>
          <w:rFonts w:hint="eastAsia" w:ascii="宋体" w:hAnsi="宋体" w:eastAsia="宋体"/>
          <w:color w:val="000000"/>
          <w:sz w:val="21"/>
          <w:szCs w:val="21"/>
        </w:rPr>
        <w:t xml:space="preserve">万元（供应商报价超过最高限价的为无效报价，按照无效响应处理）</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采购需求：</w:t>
      </w:r>
      <w:r>
        <w:rPr>
          <w:rFonts w:hint="eastAsia" w:ascii="宋体" w:hAnsi="宋体" w:eastAsia="宋体"/>
          <w:bCs/>
          <w:color w:val="000000"/>
          <w:sz w:val="21"/>
          <w:szCs w:val="21"/>
          <w:lang w:val="en-US"/>
        </w:rPr>
        <w:t xml:space="preserve">项目位于本项目位于玄武区文昌桥，西至成贤街，东至太平北路辅路，东西长约140米，主要实施内容包括：道路工程、园建工程、绿化工程、水电工程、标识工程及其他工程。具体详见招标文件规定、工程量清单及施工图纸</w:t>
      </w:r>
      <w:r>
        <w:rPr>
          <w:rFonts w:hint="eastAsia" w:ascii="宋体" w:hAnsi="宋体" w:eastAsia="宋体"/>
          <w:color w:val="000000"/>
          <w:sz w:val="21"/>
          <w:szCs w:val="21"/>
        </w:rPr>
        <w:t xml:space="preserve">。具体详见招标文件规定、工程量清单及施工图纸。</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合同履行期限：</w:t>
      </w:r>
      <w:bookmarkStart w:id="11" w:name="OLE_LINK48"/>
      <w:r/>
      <w:bookmarkStart w:id="12" w:name="OLE_LINK47"/>
      <w:r>
        <w:rPr>
          <w:rFonts w:ascii="宋体" w:hAnsi="宋体" w:eastAsia="宋体"/>
          <w:color w:val="000000"/>
          <w:sz w:val="21"/>
          <w:szCs w:val="21"/>
          <w:lang w:val="en-US"/>
        </w:rPr>
        <w:t xml:space="preserve">60</w:t>
      </w:r>
      <w:r>
        <w:rPr>
          <w:rFonts w:hint="eastAsia" w:ascii="宋体" w:hAnsi="宋体" w:eastAsia="宋体"/>
          <w:color w:val="000000"/>
          <w:sz w:val="21"/>
          <w:szCs w:val="21"/>
          <w:lang w:val="en-US"/>
        </w:rPr>
        <w:t xml:space="preserve">日历天（自合同签订之日起</w:t>
      </w:r>
      <w:r>
        <w:rPr>
          <w:rFonts w:ascii="宋体" w:hAnsi="宋体" w:eastAsia="宋体"/>
          <w:color w:val="000000"/>
          <w:sz w:val="21"/>
          <w:szCs w:val="21"/>
          <w:lang w:val="en-US"/>
        </w:rPr>
        <w:t xml:space="preserve">6</w:t>
      </w:r>
      <w:r>
        <w:rPr>
          <w:rFonts w:hint="eastAsia" w:ascii="宋体" w:hAnsi="宋体" w:eastAsia="宋体"/>
          <w:color w:val="000000"/>
          <w:sz w:val="21"/>
          <w:szCs w:val="21"/>
          <w:lang w:val="en-US"/>
        </w:rPr>
        <w:t xml:space="preserve">0日历天内完成本项目）</w:t>
      </w:r>
      <w:bookmarkEnd w:id="11"/>
      <w:r/>
      <w:bookmarkEnd w:id="12"/>
      <w:r>
        <w:rPr>
          <w:rFonts w:hint="eastAsia" w:ascii="宋体" w:hAnsi="宋体" w:eastAsia="宋体"/>
          <w:color w:val="000000"/>
          <w:sz w:val="21"/>
          <w:szCs w:val="21"/>
        </w:rPr>
        <w:t xml:space="preserve">。</w:t>
      </w:r>
      <w:r>
        <w:rPr>
          <w:rFonts w:ascii="宋体" w:hAnsi="宋体" w:eastAsia="宋体"/>
          <w:color w:val="000000"/>
          <w:sz w:val="21"/>
          <w:szCs w:val="21"/>
        </w:rPr>
      </w:r>
      <w:r/>
    </w:p>
    <w:p>
      <w:pPr>
        <w:pStyle w:val="802"/>
        <w:ind w:firstLine="420"/>
        <w:spacing w:line="360" w:lineRule="auto"/>
        <w:rPr>
          <w:color w:val="000000"/>
        </w:rPr>
      </w:pPr>
      <w:r>
        <w:rPr>
          <w:rFonts w:hint="eastAsia" w:ascii="宋体" w:hAnsi="宋体" w:eastAsia="宋体"/>
          <w:color w:val="000000"/>
          <w:sz w:val="21"/>
          <w:szCs w:val="21"/>
        </w:rPr>
        <w:t xml:space="preserve">本项目（是/否）接受联合体：否</w:t>
      </w:r>
      <w:r>
        <w:rPr>
          <w:color w:val="000000"/>
        </w:rPr>
      </w:r>
      <w:r/>
    </w:p>
    <w:p>
      <w:pPr>
        <w:pStyle w:val="802"/>
        <w:ind w:firstLine="422"/>
        <w:spacing w:line="360" w:lineRule="auto"/>
        <w:rPr>
          <w:rFonts w:ascii="宋体" w:hAnsi="宋体" w:eastAsia="宋体"/>
          <w:b/>
          <w:bCs/>
          <w:color w:val="000000"/>
          <w:sz w:val="21"/>
          <w:szCs w:val="21"/>
        </w:rPr>
      </w:pPr>
      <w:r/>
      <w:bookmarkEnd w:id="5"/>
      <w:r/>
      <w:bookmarkEnd w:id="6"/>
      <w:r/>
      <w:bookmarkEnd w:id="7"/>
      <w:r/>
      <w:bookmarkEnd w:id="8"/>
      <w:r/>
      <w:bookmarkStart w:id="13" w:name="_Toc28359081"/>
      <w:r/>
      <w:bookmarkStart w:id="14" w:name="_Toc28359004"/>
      <w:r>
        <w:rPr>
          <w:rFonts w:hint="eastAsia" w:ascii="宋体" w:hAnsi="宋体" w:eastAsia="宋体"/>
          <w:b/>
          <w:bCs/>
          <w:color w:val="000000"/>
          <w:sz w:val="21"/>
          <w:szCs w:val="21"/>
        </w:rPr>
        <w:t xml:space="preserve">二、</w:t>
      </w:r>
      <w:r>
        <w:rPr>
          <w:rFonts w:hint="eastAsia" w:ascii="宋体" w:hAnsi="宋体" w:eastAsia="宋体"/>
          <w:b/>
          <w:bCs/>
          <w:color w:val="000000"/>
          <w:sz w:val="21"/>
          <w:szCs w:val="21"/>
          <w:lang w:val="en-US"/>
        </w:rPr>
        <w:t xml:space="preserve">申请人</w:t>
      </w:r>
      <w:r>
        <w:rPr>
          <w:rFonts w:hint="eastAsia" w:ascii="宋体" w:hAnsi="宋体" w:eastAsia="宋体"/>
          <w:b/>
          <w:bCs/>
          <w:color w:val="000000"/>
          <w:sz w:val="21"/>
          <w:szCs w:val="21"/>
        </w:rPr>
        <w:t xml:space="preserve">的资格要求：</w:t>
      </w:r>
      <w:r>
        <w:rPr>
          <w:rFonts w:ascii="宋体" w:hAnsi="宋体" w:eastAsia="宋体"/>
          <w:b/>
          <w:bCs/>
          <w:color w:val="000000"/>
          <w:sz w:val="21"/>
          <w:szCs w:val="21"/>
        </w:rPr>
      </w:r>
      <w:r/>
    </w:p>
    <w:p>
      <w:pPr>
        <w:pStyle w:val="802"/>
        <w:ind w:firstLine="420"/>
        <w:spacing w:line="360" w:lineRule="auto"/>
        <w:rPr>
          <w:rFonts w:ascii="宋体" w:hAnsi="宋体" w:eastAsia="宋体"/>
          <w:color w:val="000000"/>
          <w:sz w:val="21"/>
          <w:szCs w:val="21"/>
        </w:rPr>
      </w:pPr>
      <w:r/>
      <w:bookmarkEnd w:id="13"/>
      <w:r/>
      <w:bookmarkEnd w:id="14"/>
      <w:r/>
      <w:bookmarkStart w:id="15" w:name="_Toc28359082"/>
      <w:r/>
      <w:bookmarkStart w:id="16" w:name="_Toc35393793"/>
      <w:r/>
      <w:bookmarkStart w:id="17" w:name="_Toc35393624"/>
      <w:r/>
      <w:bookmarkStart w:id="18" w:name="_Toc28359005"/>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一</w:t>
      </w:r>
      <w:r>
        <w:rPr>
          <w:rFonts w:hint="eastAsia" w:ascii="宋体" w:hAnsi="宋体" w:eastAsia="宋体"/>
          <w:color w:val="000000"/>
          <w:sz w:val="21"/>
          <w:szCs w:val="21"/>
        </w:rPr>
        <w:t xml:space="preserve">）满足《中华人民共和国政府采购法》第二十二条规定：</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1.具有独立承担民事责任的能力（提供法人或者其他组织的营业执照，供应商为自然人的，提供其身份证，复印件加盖公章）；</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2.具有良好的商业信誉和健全的财务会计制度；</w:t>
      </w:r>
      <w:r>
        <w:rPr>
          <w:rFonts w:hint="eastAsia" w:ascii="宋体" w:hAnsi="宋体" w:eastAsia="宋体"/>
          <w:color w:val="000000"/>
          <w:sz w:val="21"/>
          <w:szCs w:val="21"/>
          <w:lang w:val="en-US"/>
        </w:rPr>
        <w:t xml:space="preserve">（提供2026年1月（含）以来任一月的资产负债表和利润表或2025年（或2024年）年度审计报告或银行出具的针对本项目的资信证明，或财政部门认可的专业担保机构出具的投标担保函，复印件加盖供应商公章扫描上传至电子投标文件中；法人或者其它组织成立不满一年不需提供。或提供《南京市政府采购供应商信用记录表暨信用承诺书》）</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3.具有履行合同所必需的设备和专业技术能力；</w:t>
      </w:r>
      <w:r>
        <w:rPr>
          <w:rFonts w:hint="eastAsia" w:ascii="宋体" w:hAnsi="宋体" w:eastAsia="宋体"/>
          <w:color w:val="000000"/>
          <w:sz w:val="21"/>
          <w:szCs w:val="21"/>
          <w:lang w:val="en-US"/>
        </w:rPr>
        <w:t xml:space="preserve">（根据项目需求提供履行合同所必需的设备和专业技术能力的声明复印件加盖供应商公章扫描上传至电子投标文件中。或提供《南京市政府采购供应商信用记录表暨信用承诺书》）  </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4.有依法缴纳税收和社会保障资金的良好记录；</w:t>
      </w:r>
      <w:r>
        <w:rPr>
          <w:rFonts w:hint="eastAsia" w:ascii="宋体" w:hAnsi="宋体" w:eastAsia="宋体"/>
          <w:color w:val="000000"/>
          <w:sz w:val="21"/>
          <w:szCs w:val="21"/>
          <w:lang w:val="en-US"/>
        </w:rPr>
        <w:t xml:space="preserve">（提供2026年1月（含）以来任一月的依法缴纳税收和社会保障资金的相关材料复印件加盖供应商公章扫描上传至电子投标文件中。或提供《南京市政府采购供应商信用记录表暨信用承诺书》）</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5.参加政府采购活动前三年内，在经营活动中没有重大违法记录；</w:t>
      </w:r>
      <w:r>
        <w:rPr>
          <w:rFonts w:hint="eastAsia" w:ascii="宋体" w:hAnsi="宋体" w:eastAsia="宋体"/>
          <w:color w:val="000000"/>
          <w:sz w:val="21"/>
          <w:szCs w:val="21"/>
          <w:lang w:val="en-US"/>
        </w:rPr>
        <w:t xml:space="preserve">（提供参加本次政府采购活动前3年内在经营活动中没有重大违法记录的书面声明原件扫描上传至电子投标文件中。或提供《南京市政府采购供应商信用记录表暨信用承诺书》）</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6.法律、行政法规规定的其他条件。</w:t>
      </w:r>
      <w:r>
        <w:rPr>
          <w:rFonts w:hint="eastAsia" w:ascii="宋体" w:hAnsi="宋体" w:eastAsia="宋体"/>
          <w:color w:val="000000"/>
          <w:sz w:val="21"/>
          <w:szCs w:val="21"/>
          <w:lang w:val="en-US"/>
        </w:rPr>
        <w:t xml:space="preserve">（提供承诺书原件扫描上传至电子投标文件中。或提供《南京市政府采购供应商信用记录表暨信用承诺书》）</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（二）落实政府采购政策需满足的资格要求：</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1.本项目落实政府采购促进中小企业发展的要求：</w:t>
      </w:r>
      <w:r>
        <w:rPr>
          <w:rFonts w:hint="eastAsia" w:ascii="宋体" w:hAnsi="宋体" w:eastAsia="宋体"/>
          <w:b/>
          <w:bCs/>
          <w:color w:val="000000"/>
          <w:sz w:val="21"/>
          <w:szCs w:val="21"/>
          <w:lang w:val="en-US"/>
        </w:rPr>
        <w:t xml:space="preserve">根据财政部、工业和信息化部发布的《关于印发&lt;政府采购促进中小企业发展管理办法&gt;的通知》(财库〔2020〕46 号)，该项目为专门面向中小企业采购，非中小型企业参与本项目投标，将作无效标处理。（须提供《中小企业声明函》加盖投标人公章，否则视为未提供）。</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（三）本项目的特定资格要求：</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1.投标供应商应具有施工总承包市政公用工程三级(含)以上</w:t>
      </w:r>
      <w:r>
        <w:rPr>
          <w:rFonts w:ascii="宋体" w:hAnsi="宋体" w:eastAsia="宋体"/>
          <w:color w:val="000000"/>
          <w:sz w:val="21"/>
          <w:szCs w:val="21"/>
          <w:lang w:val="en-US"/>
        </w:rPr>
        <w:t xml:space="preserve">，并具有有效期内的安全生产许可证</w:t>
      </w:r>
      <w:r>
        <w:rPr>
          <w:rFonts w:hint="eastAsia" w:ascii="宋体" w:hAnsi="宋体" w:eastAsia="宋体"/>
          <w:color w:val="000000"/>
          <w:sz w:val="21"/>
          <w:szCs w:val="21"/>
          <w:lang w:val="en-US"/>
        </w:rPr>
        <w:t xml:space="preserve">。（提供证书复印件加盖供应商公章）</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2.项目负责人资质：具备注册建造师证市政公用工程二级(含)以上并具有有效的安全生产考核合格证书（B类证）；同时须提供由供应商为其缴纳2026年1月（含）以来任一月的缴纳社保证明。（须有人员姓名并加盖社保部门章，非补缴）。（提供证明材料复印件加盖供应商公章）</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3</w:t>
      </w:r>
      <w:r>
        <w:rPr>
          <w:rFonts w:hint="eastAsia" w:ascii="宋体" w:hAnsi="宋体" w:eastAsia="宋体"/>
          <w:color w:val="000000"/>
          <w:sz w:val="21"/>
          <w:szCs w:val="21"/>
          <w:lang w:val="en-US"/>
        </w:rPr>
        <w:t xml:space="preserve">.项目负责人必须满足下列条件（提供承诺书原件扫描件加盖公章）：  </w:t>
      </w:r>
      <w:r>
        <w:rPr>
          <w:rFonts w:ascii="宋体" w:hAnsi="宋体" w:eastAsia="宋体"/>
          <w:color w:val="000000"/>
          <w:sz w:val="21"/>
          <w:szCs w:val="21"/>
          <w:lang w:val="en-US"/>
        </w:rPr>
      </w:r>
      <w:r/>
    </w:p>
    <w:p>
      <w:pPr>
        <w:pStyle w:val="802"/>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（1）项目经理不得同时在两个或者两个以上单位受聘或者执业；  </w:t>
      </w:r>
      <w:r/>
    </w:p>
    <w:p>
      <w:pPr>
        <w:pStyle w:val="802"/>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（2）项目经理无行贿犯罪行为记录；或者有行贿犯罪行为记录，但自记录之日起已超过5年的。</w:t>
      </w:r>
      <w:r/>
    </w:p>
    <w:p>
      <w:pPr>
        <w:pStyle w:val="802"/>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（3）</w:t>
      </w:r>
      <w:r>
        <w:rPr>
          <w:rFonts w:hint="eastAsia" w:ascii="宋体" w:hAnsi="宋体" w:eastAsia="宋体"/>
          <w:color w:val="000000"/>
          <w:sz w:val="21"/>
          <w:szCs w:val="21"/>
          <w:lang w:val="en-US"/>
        </w:rPr>
        <w:t xml:space="preserve">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rPr>
          <w:rFonts w:hint="eastAsia"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.拒绝下述供应商参加本次采购活动：</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）供应商单位负责人为同一人或者存在直接控股、管理关系的不同供应商，参加同一合同项下的政府采购活动。</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）为采购项目提供整体设计、规范编制或者项目管理、监理、检测等服务的供应商，参加本项目的采购活动。</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）供应商被“信用中国”网站（www.creditchina.gov.cn）、“中国政府采购网”(www.ccgp.gov.cn)列入失信被执行人、重大税收违法失信主体、政府采购严重违法失信行为记录名单。</w:t>
      </w:r>
      <w:r>
        <w:rPr>
          <w:rFonts w:ascii="宋体" w:hAnsi="宋体" w:eastAsia="宋体"/>
          <w:color w:val="000000"/>
          <w:sz w:val="21"/>
          <w:szCs w:val="21"/>
        </w:rPr>
      </w:r>
      <w:r/>
    </w:p>
    <w:p>
      <w:pPr>
        <w:pStyle w:val="802"/>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三、获取</w:t>
      </w:r>
      <w:r>
        <w:rPr>
          <w:rFonts w:hint="eastAsia" w:ascii="宋体" w:hAnsi="宋体" w:eastAsia="宋体"/>
          <w:b/>
          <w:bCs/>
          <w:color w:val="000000"/>
          <w:sz w:val="21"/>
          <w:szCs w:val="21"/>
          <w:lang w:val="en-US"/>
        </w:rPr>
        <w:t xml:space="preserve">招标</w:t>
      </w:r>
      <w:r>
        <w:rPr>
          <w:rFonts w:hint="eastAsia" w:ascii="宋体" w:hAnsi="宋体" w:eastAsia="宋体"/>
          <w:b/>
          <w:bCs/>
          <w:color w:val="000000"/>
          <w:sz w:val="21"/>
          <w:szCs w:val="21"/>
        </w:rPr>
        <w:t xml:space="preserve">文件：</w:t>
      </w:r>
      <w:r>
        <w:rPr>
          <w:rFonts w:ascii="宋体" w:hAnsi="宋体" w:eastAsia="宋体"/>
          <w:b/>
          <w:bCs/>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时间：自</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文件公告发布之日起5个工作日</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地点：江苏政府采购网</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方式：“江苏政府采购网”自行免费下载文件</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售价: 0.00元</w:t>
      </w:r>
      <w:r>
        <w:rPr>
          <w:rFonts w:ascii="宋体" w:hAnsi="宋体" w:eastAsia="宋体"/>
          <w:color w:val="000000"/>
          <w:sz w:val="21"/>
          <w:szCs w:val="21"/>
          <w:lang w:val="en-US"/>
        </w:rPr>
      </w:r>
      <w:r/>
    </w:p>
    <w:p>
      <w:pPr>
        <w:pStyle w:val="802"/>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四、</w:t>
      </w:r>
      <w:bookmarkEnd w:id="15"/>
      <w:r/>
      <w:bookmarkEnd w:id="16"/>
      <w:r/>
      <w:bookmarkEnd w:id="17"/>
      <w:r/>
      <w:bookmarkEnd w:id="18"/>
      <w:r>
        <w:rPr>
          <w:rFonts w:hint="eastAsia" w:ascii="宋体" w:hAnsi="宋体" w:eastAsia="宋体"/>
          <w:b/>
          <w:bCs/>
          <w:color w:val="000000"/>
          <w:sz w:val="21"/>
          <w:szCs w:val="21"/>
        </w:rPr>
        <w:t xml:space="preserve">提交投标文件截止时间、开标时间和地点：</w:t>
      </w:r>
      <w:r>
        <w:rPr>
          <w:rFonts w:ascii="宋体" w:hAnsi="宋体" w:eastAsia="宋体"/>
          <w:b/>
          <w:bCs/>
          <w:color w:val="000000"/>
          <w:sz w:val="21"/>
          <w:szCs w:val="21"/>
        </w:rPr>
      </w:r>
      <w:r/>
    </w:p>
    <w:p>
      <w:pPr>
        <w:pStyle w:val="802"/>
        <w:ind w:firstLine="420"/>
        <w:spacing w:line="360" w:lineRule="auto"/>
        <w:rPr>
          <w:rFonts w:ascii="宋体" w:hAnsi="宋体" w:eastAsia="宋体"/>
          <w:color w:val="000000"/>
          <w:sz w:val="21"/>
          <w:szCs w:val="21"/>
        </w:rPr>
      </w:pPr>
      <w:r/>
      <w:bookmarkStart w:id="19" w:name="_Toc28359007"/>
      <w:r/>
      <w:bookmarkStart w:id="20" w:name="_Toc35393794"/>
      <w:r/>
      <w:bookmarkStart w:id="21" w:name="_Toc28359084"/>
      <w:r/>
      <w:bookmarkStart w:id="22" w:name="_Toc35393625"/>
      <w:r>
        <w:rPr>
          <w:rFonts w:hint="eastAsia" w:ascii="宋体" w:hAnsi="宋体" w:eastAsia="宋体"/>
          <w:color w:val="000000"/>
          <w:sz w:val="21"/>
          <w:szCs w:val="21"/>
        </w:rPr>
        <w:t xml:space="preserve">2026年0</w:t>
      </w:r>
      <w:r>
        <w:rPr>
          <w:rFonts w:hint="eastAsia" w:ascii="宋体" w:hAnsi="宋体" w:eastAsia="宋体"/>
          <w:color w:val="000000"/>
          <w:sz w:val="21"/>
          <w:szCs w:val="21"/>
          <w:lang w:val="en-US"/>
        </w:rPr>
        <w:t xml:space="preserve">8</w:t>
      </w:r>
      <w:r>
        <w:rPr>
          <w:rFonts w:hint="eastAsia" w:ascii="宋体" w:hAnsi="宋体" w:eastAsia="宋体"/>
          <w:color w:val="000000"/>
          <w:sz w:val="21"/>
          <w:szCs w:val="21"/>
        </w:rPr>
        <w:t xml:space="preserve">月</w:t>
      </w:r>
      <w:r>
        <w:rPr>
          <w:rFonts w:hint="eastAsia" w:ascii="宋体" w:hAnsi="宋体" w:eastAsia="宋体"/>
          <w:color w:val="000000"/>
          <w:sz w:val="21"/>
          <w:szCs w:val="21"/>
          <w:lang w:val="en-US"/>
        </w:rPr>
        <w:t xml:space="preserve">24</w:t>
      </w:r>
      <w:r>
        <w:rPr>
          <w:rFonts w:hint="eastAsia" w:ascii="宋体" w:hAnsi="宋体" w:eastAsia="宋体"/>
          <w:color w:val="000000"/>
          <w:sz w:val="21"/>
          <w:szCs w:val="21"/>
        </w:rPr>
        <w:t xml:space="preserve">日</w:t>
      </w:r>
      <w:r>
        <w:rPr>
          <w:rFonts w:hint="eastAsia" w:ascii="宋体" w:hAnsi="宋体" w:eastAsia="宋体"/>
          <w:color w:val="000000"/>
          <w:sz w:val="21"/>
          <w:szCs w:val="21"/>
          <w:lang w:val="en-US"/>
        </w:rPr>
        <w:t xml:space="preserve">14</w:t>
      </w:r>
      <w:r>
        <w:rPr>
          <w:rFonts w:hint="eastAsia" w:ascii="宋体" w:hAnsi="宋体" w:eastAsia="宋体"/>
          <w:color w:val="000000"/>
          <w:sz w:val="21"/>
          <w:szCs w:val="21"/>
        </w:rPr>
        <w:t xml:space="preserve">点</w:t>
      </w:r>
      <w:r>
        <w:rPr>
          <w:rFonts w:hint="eastAsia" w:ascii="宋体" w:hAnsi="宋体" w:eastAsia="宋体"/>
          <w:color w:val="000000"/>
          <w:sz w:val="21"/>
          <w:szCs w:val="21"/>
          <w:lang w:val="en-US"/>
        </w:rPr>
        <w:t xml:space="preserve">0</w:t>
      </w:r>
      <w:r>
        <w:rPr>
          <w:rFonts w:hint="eastAsia" w:ascii="宋体" w:hAnsi="宋体" w:eastAsia="宋体"/>
          <w:color w:val="000000"/>
          <w:sz w:val="21"/>
          <w:szCs w:val="21"/>
        </w:rPr>
        <w:t xml:space="preserve">0分（北京时间）</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地点：江苏省政府采购交易系统（以下简称“苏采云”）（网址： http://jszfcg.jsczt.cn/）</w:t>
      </w:r>
      <w:r>
        <w:rPr>
          <w:rFonts w:ascii="宋体" w:hAnsi="宋体" w:eastAsia="宋体"/>
          <w:color w:val="000000"/>
          <w:sz w:val="21"/>
          <w:szCs w:val="21"/>
        </w:rPr>
      </w:r>
      <w:r/>
    </w:p>
    <w:p>
      <w:pPr>
        <w:pStyle w:val="802"/>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五、公告期限</w:t>
      </w:r>
      <w:r>
        <w:rPr>
          <w:rFonts w:ascii="宋体" w:hAnsi="宋体" w:eastAsia="宋体"/>
          <w:b/>
          <w:bCs/>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自本公告发布之日起</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个工作日。</w:t>
      </w:r>
      <w:r>
        <w:rPr>
          <w:rFonts w:ascii="宋体" w:hAnsi="宋体" w:eastAsia="宋体"/>
          <w:color w:val="000000"/>
          <w:sz w:val="21"/>
          <w:szCs w:val="21"/>
        </w:rPr>
      </w:r>
      <w:r/>
    </w:p>
    <w:p>
      <w:pPr>
        <w:pStyle w:val="802"/>
        <w:ind w:firstLine="422"/>
        <w:spacing w:line="360" w:lineRule="auto"/>
        <w:rPr>
          <w:rFonts w:ascii="宋体" w:hAnsi="宋体" w:eastAsia="宋体"/>
          <w:b/>
          <w:bCs/>
          <w:color w:val="000000"/>
          <w:sz w:val="21"/>
          <w:szCs w:val="21"/>
        </w:rPr>
      </w:pPr>
      <w:r/>
      <w:bookmarkEnd w:id="19"/>
      <w:r/>
      <w:bookmarkEnd w:id="20"/>
      <w:r/>
      <w:bookmarkEnd w:id="21"/>
      <w:r/>
      <w:bookmarkEnd w:id="22"/>
      <w:r/>
      <w:bookmarkStart w:id="23" w:name="_Toc35393795"/>
      <w:r/>
      <w:bookmarkStart w:id="24" w:name="_Toc35393626"/>
      <w:r>
        <w:rPr>
          <w:rFonts w:hint="eastAsia" w:ascii="宋体" w:hAnsi="宋体" w:eastAsia="宋体"/>
          <w:b/>
          <w:bCs/>
          <w:color w:val="000000"/>
          <w:sz w:val="21"/>
          <w:szCs w:val="21"/>
          <w:lang w:val="en-US"/>
        </w:rPr>
        <w:t xml:space="preserve">六</w:t>
      </w:r>
      <w:r>
        <w:rPr>
          <w:rFonts w:hint="eastAsia" w:ascii="宋体" w:hAnsi="宋体" w:eastAsia="宋体"/>
          <w:b/>
          <w:bCs/>
          <w:color w:val="000000"/>
          <w:sz w:val="21"/>
          <w:szCs w:val="21"/>
        </w:rPr>
        <w:t xml:space="preserve">、其他补充事宜</w:t>
      </w:r>
      <w:bookmarkEnd w:id="23"/>
      <w:r/>
      <w:bookmarkEnd w:id="24"/>
      <w:r>
        <w:rPr>
          <w:rFonts w:hint="eastAsia" w:ascii="宋体" w:hAnsi="宋体" w:eastAsia="宋体"/>
          <w:b/>
          <w:bCs/>
          <w:color w:val="000000"/>
          <w:sz w:val="21"/>
          <w:szCs w:val="21"/>
        </w:rPr>
        <w:t xml:space="preserve">：</w:t>
      </w:r>
      <w:r>
        <w:rPr>
          <w:rFonts w:ascii="宋体" w:hAnsi="宋体" w:eastAsia="宋体"/>
          <w:b/>
          <w:bCs/>
          <w:color w:val="000000"/>
          <w:sz w:val="21"/>
          <w:szCs w:val="21"/>
        </w:rPr>
      </w:r>
      <w:r/>
    </w:p>
    <w:p>
      <w:pPr>
        <w:pStyle w:val="802"/>
        <w:ind w:firstLine="420"/>
        <w:spacing w:line="360" w:lineRule="auto"/>
        <w:rPr>
          <w:rFonts w:ascii="宋体" w:hAnsi="宋体" w:eastAsia="宋体"/>
          <w:color w:val="000000"/>
          <w:sz w:val="21"/>
          <w:szCs w:val="21"/>
          <w:lang w:val="en-US"/>
        </w:rPr>
      </w:pPr>
      <w:r/>
      <w:bookmarkStart w:id="25" w:name="_Toc28359085"/>
      <w:r/>
      <w:bookmarkStart w:id="26" w:name="_Toc28359008"/>
      <w:r/>
      <w:bookmarkStart w:id="27" w:name="_Toc35393796"/>
      <w:r/>
      <w:bookmarkStart w:id="28" w:name="_Toc35393627"/>
      <w:r>
        <w:rPr>
          <w:rFonts w:hint="eastAsia" w:ascii="宋体" w:hAnsi="宋体" w:eastAsia="宋体"/>
          <w:color w:val="000000"/>
          <w:sz w:val="21"/>
          <w:szCs w:val="21"/>
          <w:lang w:val="en-US"/>
        </w:rPr>
        <w:t xml:space="preserve">1.投标保证金数额及交纳办法：</w:t>
      </w:r>
      <w:r>
        <w:rPr>
          <w:rFonts w:hint="eastAsia" w:ascii="宋体" w:hAnsi="宋体" w:eastAsia="宋体"/>
          <w:b/>
          <w:bCs/>
          <w:color w:val="000000"/>
          <w:sz w:val="21"/>
          <w:szCs w:val="21"/>
          <w:lang w:val="en-US"/>
        </w:rPr>
        <w:t xml:space="preserve">本项目不收取投标保证金</w:t>
      </w:r>
      <w:r>
        <w:rPr>
          <w:rFonts w:hint="eastAsia" w:ascii="宋体" w:hAnsi="宋体" w:eastAsia="宋体"/>
          <w:color w:val="000000"/>
          <w:sz w:val="21"/>
          <w:szCs w:val="21"/>
          <w:lang w:val="en-US"/>
        </w:rPr>
        <w:t xml:space="preserve">。</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2. 政府采购信用承诺</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要求完成注册），然后在“信用记录”模块页面点击“信用记录打印”下载本单位《南京市政府采购供应商信用记录表暨信用承诺书》，由法人签字并盖单位公章，随投标文件一并递交。</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在政府采购资格审查环节，供应商只需提供书面《南京市政府采购供应商信用记录表暨信用承诺书》，即可替代以下证明材料：</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（1）具有独立承担民事责任的能力；</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（2）具有良好的商业信誉和健全的财务会计制度；</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（3）具有履行合同所必需的设备和专业技术能力；</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（4）有依法缴纳税收和社会保障资金的良好记录；</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（5）参加政府采购活动前三年内，在经营活动中没有重大违法记录；</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（6）符合法律、行政法规和采购文件规定的其他条件。</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供应商在中标（成交）后，应按采购文件要求，将上述由信用承诺书替代的证明材料提交采购人或采购代理机构核验。经核验无误后，由采购人或采购代理机构发出中标（成交）通知书。 </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供应商涉及以下情形的，不适用信用承诺：</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（1）供应商被列入严重失信主体名单；</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（2）被相关监管部门作出行政处罚且尚在处罚有效期内；</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（3）其他法律、行政法规规定的不适用信用承诺的情形。 </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供应商对信用承诺内容的真实性、合法性、有效性负责。如作出虚假信用承诺，视同为“提供虚假材料谋取中标、成交”的违法行为。</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3. </w:t>
      </w:r>
      <w:r>
        <w:rPr>
          <w:rFonts w:hint="eastAsia" w:ascii="宋体" w:hAnsi="宋体" w:eastAsia="宋体"/>
          <w:bCs/>
          <w:color w:val="000000"/>
          <w:spacing w:val="8"/>
          <w:szCs w:val="21"/>
          <w:lang w:val="en-US"/>
        </w:rPr>
        <w:t xml:space="preserve">投标</w:t>
      </w:r>
      <w:r>
        <w:rPr>
          <w:rFonts w:ascii="宋体" w:hAnsi="宋体"/>
          <w:bCs/>
          <w:color w:val="000000"/>
          <w:spacing w:val="8"/>
          <w:szCs w:val="21"/>
        </w:rPr>
        <w:t xml:space="preserve">文件份数：中标后提供纸质版一式叁份（壹份正本、贰份副本）。</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4. 所属行业：建筑业。</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5. 是否接受进口产品：不接受。</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6. 潜在供应商访问政府采购管理交易系统（苏采云）的网络地址和方法：</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（2）“CA数字证书”的获取：供应商需办理CA锁，“苏采云”系统目前仅支持“苏采云”系统下的政务CA，省内各地区办理的“苏采云”系统下的政务CA全省通用。</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（3）“CA数字证书”的办理材料以及供应商操作手册详见：http://jsxcmm.com/help/gys.html。</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（4）潜在供应商访问“苏采云”系统的网络地址和方法：“苏采云”系统的网址：http://jszfcg.jsczt.cn/jszc/login。</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（5）采购文件（后缀名为“.kedt”）、供应商操作手册及政府采购客户端工具也可通过“苏采云”系统--已报名项目--报名详情页面内相应链接进行下载。</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（6）招标代理机构（采购代理机构）将数据电文形式的采购文件加载至“苏采云”系统，供潜在供应商下载或者查阅。    </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（7）苏采云系统使用谷歌浏览器参与不见面开标。</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（8）“苏采云”南京地区客服热线025-83633744、025-83633743。</w:t>
      </w:r>
      <w:r>
        <w:rPr>
          <w:rFonts w:ascii="宋体" w:hAnsi="宋体" w:eastAsia="宋体"/>
          <w:color w:val="000000"/>
          <w:sz w:val="21"/>
          <w:szCs w:val="21"/>
          <w:lang w:val="en-US"/>
        </w:rPr>
      </w:r>
      <w:r/>
    </w:p>
    <w:p>
      <w:pPr>
        <w:pStyle w:val="802"/>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7. 有关本次招标的事项若存在变动或修改，请及时关注“江苏政府采购网”、“南京公共采购信息网”发布的更正公告。</w:t>
      </w:r>
      <w:r/>
    </w:p>
    <w:p>
      <w:pPr>
        <w:pStyle w:val="815"/>
      </w:pPr>
      <w:r>
        <w:rPr>
          <w:rFonts w:hint="eastAsia" w:ascii="宋体" w:hAnsi="宋体"/>
          <w:color w:val="000000"/>
          <w:sz w:val="21"/>
          <w:szCs w:val="21"/>
        </w:rPr>
        <w:t xml:space="preserve">8.质量要求：合格</w:t>
      </w:r>
      <w:r/>
    </w:p>
    <w:p>
      <w:pPr>
        <w:pStyle w:val="802"/>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lang w:val="en-US"/>
        </w:rPr>
        <w:t xml:space="preserve">七</w:t>
      </w:r>
      <w:r>
        <w:rPr>
          <w:rFonts w:hint="eastAsia" w:ascii="宋体" w:hAnsi="宋体" w:eastAsia="宋体"/>
          <w:b/>
          <w:bCs/>
          <w:color w:val="000000"/>
          <w:sz w:val="21"/>
          <w:szCs w:val="21"/>
        </w:rPr>
        <w:t xml:space="preserve">、对本次</w:t>
      </w:r>
      <w:r>
        <w:rPr>
          <w:rFonts w:hint="eastAsia" w:ascii="宋体" w:hAnsi="宋体" w:eastAsia="宋体"/>
          <w:b/>
          <w:bCs/>
          <w:color w:val="000000"/>
          <w:sz w:val="21"/>
          <w:szCs w:val="21"/>
          <w:lang w:val="en-US"/>
        </w:rPr>
        <w:t xml:space="preserve">招标</w:t>
      </w:r>
      <w:r>
        <w:rPr>
          <w:rFonts w:hint="eastAsia" w:ascii="宋体" w:hAnsi="宋体" w:eastAsia="宋体"/>
          <w:b/>
          <w:bCs/>
          <w:color w:val="000000"/>
          <w:sz w:val="21"/>
          <w:szCs w:val="21"/>
        </w:rPr>
        <w:t xml:space="preserve">提出询问，请按以下方式联系</w:t>
      </w:r>
      <w:bookmarkEnd w:id="25"/>
      <w:r/>
      <w:bookmarkEnd w:id="26"/>
      <w:r/>
      <w:bookmarkEnd w:id="27"/>
      <w:r/>
      <w:bookmarkEnd w:id="28"/>
      <w:r>
        <w:rPr>
          <w:rFonts w:hint="eastAsia" w:ascii="宋体" w:hAnsi="宋体" w:eastAsia="宋体"/>
          <w:b/>
          <w:bCs/>
          <w:color w:val="000000"/>
          <w:sz w:val="21"/>
          <w:szCs w:val="21"/>
        </w:rPr>
        <w:t xml:space="preserve">：</w:t>
      </w:r>
      <w:r>
        <w:rPr>
          <w:rFonts w:ascii="宋体" w:hAnsi="宋体" w:eastAsia="宋体"/>
          <w:b/>
          <w:bCs/>
          <w:color w:val="000000"/>
          <w:sz w:val="21"/>
          <w:szCs w:val="21"/>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 1.采购人信息</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单位名称：南京市玄武区人民政府新街口街道办事处</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单位地址：</w:t>
      </w:r>
      <w:bookmarkStart w:id="29" w:name="OLE_LINK34"/>
      <w:r/>
      <w:bookmarkStart w:id="30" w:name="OLE_LINK33"/>
      <w:r>
        <w:rPr>
          <w:rFonts w:hint="eastAsia"/>
        </w:rPr>
        <w:t xml:space="preserve">南京市大石桥19号</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bookmarkEnd w:id="29"/>
      <w:r/>
      <w:bookmarkEnd w:id="30"/>
      <w:r>
        <w:rPr>
          <w:rFonts w:hint="eastAsia" w:ascii="宋体" w:hAnsi="宋体" w:eastAsia="宋体"/>
          <w:color w:val="000000"/>
          <w:sz w:val="21"/>
          <w:szCs w:val="21"/>
          <w:lang w:val="en-US"/>
        </w:rPr>
        <w:t xml:space="preserve">联系人：</w:t>
      </w:r>
      <w:bookmarkStart w:id="31" w:name="OLE_LINK32"/>
      <w:r/>
      <w:bookmarkStart w:id="32" w:name="OLE_LINK31"/>
      <w:r>
        <w:rPr>
          <w:rFonts w:hint="eastAsia"/>
        </w:rPr>
        <w:t xml:space="preserve">史科长</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bookmarkEnd w:id="31"/>
      <w:r/>
      <w:bookmarkEnd w:id="32"/>
      <w:r>
        <w:rPr>
          <w:rFonts w:hint="eastAsia" w:ascii="宋体" w:hAnsi="宋体" w:eastAsia="宋体"/>
          <w:color w:val="000000"/>
          <w:sz w:val="21"/>
          <w:szCs w:val="21"/>
          <w:lang w:val="en-US"/>
        </w:rPr>
        <w:t xml:space="preserve">联系电话：</w:t>
      </w:r>
      <w:bookmarkStart w:id="33" w:name="OLE_LINK36"/>
      <w:r/>
      <w:bookmarkStart w:id="34" w:name="OLE_LINK35"/>
      <w:r>
        <w:rPr>
          <w:rFonts w:hint="eastAsia"/>
        </w:rPr>
        <w:t xml:space="preserve">13851428408</w:t>
      </w:r>
      <w:r>
        <w:rPr>
          <w:rFonts w:hint="eastAsia" w:ascii="宋体" w:hAnsi="宋体" w:eastAsia="宋体"/>
          <w:color w:val="000000"/>
          <w:sz w:val="21"/>
          <w:szCs w:val="21"/>
        </w:rPr>
        <w:t xml:space="preserve"> </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bookmarkEnd w:id="33"/>
      <w:r/>
      <w:bookmarkEnd w:id="34"/>
      <w:r>
        <w:rPr>
          <w:rFonts w:hint="eastAsia" w:ascii="宋体" w:hAnsi="宋体" w:eastAsia="宋体"/>
          <w:color w:val="000000"/>
          <w:sz w:val="21"/>
          <w:szCs w:val="21"/>
          <w:lang w:val="en-US"/>
        </w:rPr>
        <w:t xml:space="preserve">2.采购代理机构信息（如有）</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单位名称： 江苏博智工程咨询有限公司</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单位地址：</w:t>
      </w:r>
      <w:bookmarkStart w:id="35" w:name="OLE_LINK38"/>
      <w:r/>
      <w:bookmarkStart w:id="36" w:name="OLE_LINK37"/>
      <w:r>
        <w:rPr>
          <w:rFonts w:hint="eastAsia"/>
        </w:rPr>
        <w:t xml:space="preserve">南京市江苏议事园大厦</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bookmarkEnd w:id="35"/>
      <w:r/>
      <w:bookmarkEnd w:id="36"/>
      <w:r/>
      <w:bookmarkStart w:id="37" w:name="OLE_LINK30"/>
      <w:r/>
      <w:bookmarkStart w:id="38" w:name="OLE_LINK29"/>
      <w:r>
        <w:rPr>
          <w:rFonts w:hint="eastAsia" w:ascii="宋体" w:hAnsi="宋体" w:eastAsia="宋体"/>
          <w:color w:val="000000"/>
          <w:sz w:val="21"/>
          <w:szCs w:val="21"/>
          <w:lang w:val="en-US"/>
        </w:rPr>
        <w:t xml:space="preserve">联系人：李磊</w:t>
      </w:r>
      <w:r>
        <w:rPr>
          <w:rFonts w:ascii="宋体" w:hAnsi="宋体" w:eastAsia="宋体"/>
          <w:color w:val="000000"/>
          <w:sz w:val="21"/>
          <w:szCs w:val="21"/>
          <w:lang w:val="en-US"/>
        </w:rPr>
      </w:r>
      <w:r/>
    </w:p>
    <w:p>
      <w:pPr>
        <w:pStyle w:val="802"/>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联系电话：15252400007</w:t>
      </w:r>
      <w:r/>
    </w:p>
    <w:p>
      <w:pPr>
        <w:pStyle w:val="802"/>
        <w:ind w:firstLine="420"/>
        <w:spacing w:line="360" w:lineRule="auto"/>
        <w:rPr>
          <w:rFonts w:ascii="宋体" w:hAnsi="宋体" w:eastAsia="宋体"/>
          <w:color w:val="000000"/>
          <w:sz w:val="21"/>
          <w:szCs w:val="21"/>
          <w:lang w:val="en-US"/>
        </w:rPr>
      </w:pPr>
      <w:r/>
      <w:bookmarkEnd w:id="37"/>
      <w:r/>
      <w:bookmarkEnd w:id="38"/>
      <w:r>
        <w:rPr>
          <w:rFonts w:hint="eastAsia" w:ascii="宋体" w:hAnsi="宋体" w:eastAsia="宋体"/>
          <w:color w:val="000000"/>
          <w:sz w:val="21"/>
          <w:szCs w:val="21"/>
          <w:lang w:val="en-US"/>
        </w:rPr>
        <w:t xml:space="preserve">3.项目联系方式</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联系人：李磊</w:t>
      </w:r>
      <w:r>
        <w:rPr>
          <w:rFonts w:ascii="宋体" w:hAnsi="宋体" w:eastAsia="宋体"/>
          <w:color w:val="000000"/>
          <w:sz w:val="21"/>
          <w:szCs w:val="21"/>
          <w:lang w:val="en-US"/>
        </w:rPr>
      </w:r>
      <w:r/>
    </w:p>
    <w:p>
      <w:pPr>
        <w:pStyle w:val="802"/>
        <w:ind w:firstLine="42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联系电话：15252400007</w:t>
      </w:r>
      <w:r/>
    </w:p>
    <w:p>
      <w:pPr>
        <w:pStyle w:val="802"/>
        <w:jc w:val="center"/>
        <w:spacing w:line="360" w:lineRule="auto"/>
        <w:rPr>
          <w:rFonts w:ascii="黑体" w:hAnsi="黑体" w:eastAsia="黑体" w:cs="黑体"/>
          <w:bCs/>
          <w:color w:val="000000"/>
          <w:sz w:val="32"/>
          <w:szCs w:val="36"/>
        </w:rPr>
      </w:pPr>
      <w:r>
        <w:rPr>
          <w:rFonts w:ascii="宋体" w:hAnsi="宋体"/>
          <w:color w:val="000000"/>
          <w:szCs w:val="21"/>
        </w:rPr>
        <w:br w:type="page" w:clear="all"/>
      </w:r>
      <w:r>
        <w:rPr>
          <w:rFonts w:hint="eastAsia" w:ascii="黑体" w:hAnsi="黑体" w:eastAsia="黑体" w:cs="黑体"/>
          <w:bCs/>
          <w:color w:val="000000"/>
          <w:sz w:val="32"/>
          <w:szCs w:val="36"/>
        </w:rPr>
        <w:t xml:space="preserve">第二章  </w:t>
      </w:r>
      <w:r>
        <w:rPr>
          <w:rFonts w:hint="eastAsia" w:ascii="黑体" w:hAnsi="黑体" w:eastAsia="黑体" w:cs="黑体"/>
          <w:bCs/>
          <w:color w:val="000000"/>
          <w:sz w:val="32"/>
          <w:szCs w:val="36"/>
          <w:lang w:val="en-US"/>
        </w:rPr>
        <w:t xml:space="preserve">投标人</w:t>
      </w:r>
      <w:r>
        <w:rPr>
          <w:rFonts w:hint="eastAsia" w:ascii="黑体" w:hAnsi="黑体" w:eastAsia="黑体" w:cs="黑体"/>
          <w:bCs/>
          <w:color w:val="000000"/>
          <w:sz w:val="32"/>
          <w:szCs w:val="36"/>
        </w:rPr>
        <w:t xml:space="preserve">须知</w:t>
      </w:r>
      <w:r>
        <w:rPr>
          <w:rFonts w:ascii="黑体" w:hAnsi="黑体" w:eastAsia="黑体" w:cs="黑体"/>
          <w:bCs/>
          <w:color w:val="000000"/>
          <w:sz w:val="32"/>
          <w:szCs w:val="36"/>
        </w:rPr>
      </w:r>
      <w:r/>
    </w:p>
    <w:p>
      <w:pPr>
        <w:pStyle w:val="802"/>
        <w:jc w:val="center"/>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供应商须知前附表</w:t>
      </w:r>
      <w:r>
        <w:rPr>
          <w:rFonts w:ascii="宋体" w:hAnsi="宋体" w:eastAsia="宋体"/>
          <w:b/>
          <w:bCs/>
          <w:color w:val="000000"/>
          <w:sz w:val="21"/>
          <w:szCs w:val="21"/>
        </w:rPr>
      </w:r>
      <w:r/>
    </w:p>
    <w:tbl>
      <w:tblPr>
        <w:tblW w:w="994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trHeight w:val="518"/>
        </w:trPr>
        <w:tc>
          <w:tcPr>
            <w:tcW w:w="720" w:type="dxa"/>
            <w:vAlign w:val="center"/>
            <w:textDirection w:val="lrTb"/>
            <w:noWrap w:val="false"/>
          </w:tcPr>
          <w:p>
            <w:pPr>
              <w:pStyle w:val="802"/>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序号</w:t>
            </w:r>
            <w:r>
              <w:rPr>
                <w:rFonts w:ascii="宋体" w:hAnsi="宋体" w:eastAsia="宋体"/>
                <w:b/>
                <w:color w:val="000000"/>
                <w:sz w:val="21"/>
                <w:szCs w:val="21"/>
              </w:rPr>
            </w:r>
            <w:r/>
          </w:p>
        </w:tc>
        <w:tc>
          <w:tcPr>
            <w:tcW w:w="2143" w:type="dxa"/>
            <w:vAlign w:val="center"/>
            <w:textDirection w:val="lrTb"/>
            <w:noWrap w:val="false"/>
          </w:tcPr>
          <w:p>
            <w:pPr>
              <w:pStyle w:val="802"/>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名 称</w:t>
            </w:r>
            <w:r>
              <w:rPr>
                <w:rFonts w:ascii="宋体" w:hAnsi="宋体" w:eastAsia="宋体"/>
                <w:b/>
                <w:color w:val="000000"/>
                <w:sz w:val="21"/>
                <w:szCs w:val="21"/>
              </w:rPr>
            </w:r>
            <w:r/>
          </w:p>
        </w:tc>
        <w:tc>
          <w:tcPr>
            <w:tcW w:w="7080" w:type="dxa"/>
            <w:vAlign w:val="center"/>
            <w:textDirection w:val="lrTb"/>
            <w:noWrap w:val="false"/>
          </w:tcPr>
          <w:p>
            <w:pPr>
              <w:pStyle w:val="802"/>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内  容</w:t>
            </w:r>
            <w:r>
              <w:rPr>
                <w:rFonts w:ascii="宋体" w:hAnsi="宋体" w:eastAsia="宋体"/>
                <w:b/>
                <w:color w:val="000000"/>
                <w:sz w:val="21"/>
                <w:szCs w:val="21"/>
              </w:rPr>
            </w:r>
            <w:r/>
          </w:p>
        </w:tc>
      </w:tr>
      <w:tr>
        <w:trPr/>
        <w:tc>
          <w:tcPr>
            <w:tcW w:w="72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r>
            <w:r/>
          </w:p>
        </w:tc>
        <w:tc>
          <w:tcPr>
            <w:tcW w:w="2143"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采购人</w:t>
            </w:r>
            <w:r>
              <w:rPr>
                <w:rFonts w:ascii="宋体" w:hAnsi="宋体" w:eastAsia="宋体"/>
                <w:color w:val="000000"/>
                <w:sz w:val="21"/>
                <w:szCs w:val="21"/>
              </w:rPr>
            </w:r>
            <w:r/>
          </w:p>
        </w:tc>
        <w:tc>
          <w:tcPr>
            <w:tcW w:w="7080" w:type="dxa"/>
            <w:vAlign w:val="top"/>
            <w:textDirection w:val="lrTb"/>
            <w:noWrap w:val="false"/>
          </w:tcPr>
          <w:p>
            <w:pPr>
              <w:pStyle w:val="802"/>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名称：南京市玄武区人民政府新街口街道办事处</w:t>
            </w:r>
            <w:r>
              <w:rPr>
                <w:rFonts w:ascii="宋体" w:hAnsi="宋体" w:eastAsia="宋体"/>
                <w:color w:val="000000"/>
                <w:sz w:val="21"/>
                <w:szCs w:val="21"/>
              </w:rPr>
            </w:r>
            <w:r/>
          </w:p>
          <w:p>
            <w:pPr>
              <w:pStyle w:val="802"/>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rPr>
              <w:t xml:space="preserve">地址：</w:t>
            </w:r>
            <w:r>
              <w:rPr>
                <w:rFonts w:ascii="宋体" w:hAnsi="宋体" w:eastAsia="宋体"/>
                <w:color w:val="000000"/>
                <w:sz w:val="21"/>
                <w:szCs w:val="21"/>
                <w:lang w:val="en-US"/>
              </w:rPr>
              <w:t xml:space="preserve">南京市大石桥19号</w:t>
            </w:r>
            <w:r/>
          </w:p>
          <w:p>
            <w:pPr>
              <w:pStyle w:val="802"/>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联系人：</w:t>
            </w:r>
            <w:r>
              <w:rPr>
                <w:rFonts w:hint="eastAsia" w:ascii="宋体" w:hAnsi="宋体" w:eastAsia="宋体"/>
              </w:rPr>
              <w:t xml:space="preserve">史科长</w:t>
            </w:r>
            <w:r>
              <w:rPr>
                <w:rFonts w:ascii="宋体" w:hAnsi="宋体" w:eastAsia="宋体"/>
                <w:color w:val="000000"/>
                <w:sz w:val="21"/>
                <w:szCs w:val="21"/>
                <w:lang w:val="en-US"/>
              </w:rPr>
            </w:r>
            <w:r/>
          </w:p>
          <w:p>
            <w:pPr>
              <w:pStyle w:val="802"/>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联系方式：</w:t>
            </w:r>
            <w:r>
              <w:rPr>
                <w:rFonts w:ascii="宋体" w:hAnsi="宋体" w:eastAsia="宋体"/>
                <w:color w:val="000000"/>
                <w:sz w:val="21"/>
                <w:szCs w:val="21"/>
              </w:rPr>
              <w:t xml:space="preserve">13851428408</w:t>
            </w:r>
            <w:r>
              <w:rPr>
                <w:rFonts w:hint="eastAsia" w:ascii="宋体" w:hAnsi="宋体" w:eastAsia="宋体"/>
                <w:color w:val="000000"/>
                <w:sz w:val="21"/>
                <w:szCs w:val="21"/>
              </w:rPr>
              <w:t xml:space="preserve"> </w:t>
            </w:r>
            <w:r>
              <w:rPr>
                <w:rFonts w:ascii="宋体" w:hAnsi="宋体" w:eastAsia="宋体"/>
                <w:color w:val="000000"/>
                <w:sz w:val="21"/>
                <w:szCs w:val="21"/>
                <w:lang w:val="en-US"/>
              </w:rPr>
            </w:r>
            <w:r/>
          </w:p>
        </w:tc>
      </w:tr>
      <w:tr>
        <w:trPr>
          <w:trHeight w:val="90"/>
        </w:trPr>
        <w:tc>
          <w:tcPr>
            <w:tcW w:w="72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r>
            <w:r/>
          </w:p>
        </w:tc>
        <w:tc>
          <w:tcPr>
            <w:tcW w:w="2143"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采购代理机构</w:t>
            </w:r>
            <w:r>
              <w:rPr>
                <w:rFonts w:ascii="宋体" w:hAnsi="宋体" w:eastAsia="宋体"/>
                <w:color w:val="000000"/>
                <w:sz w:val="21"/>
                <w:szCs w:val="21"/>
              </w:rPr>
            </w:r>
            <w:r/>
          </w:p>
        </w:tc>
        <w:tc>
          <w:tcPr>
            <w:tcW w:w="7080" w:type="dxa"/>
            <w:vAlign w:val="center"/>
            <w:textDirection w:val="lrTb"/>
            <w:noWrap w:val="false"/>
          </w:tcPr>
          <w:p>
            <w:pPr>
              <w:pStyle w:val="802"/>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名称：江苏博智工程咨询有限公司</w:t>
            </w:r>
            <w:r>
              <w:rPr>
                <w:rFonts w:ascii="宋体" w:hAnsi="宋体" w:eastAsia="宋体"/>
                <w:color w:val="000000"/>
                <w:sz w:val="21"/>
                <w:szCs w:val="21"/>
              </w:rPr>
            </w:r>
            <w:r/>
          </w:p>
          <w:p>
            <w:pPr>
              <w:pStyle w:val="802"/>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rPr>
              <w:t xml:space="preserve">地址：</w:t>
            </w:r>
            <w:r>
              <w:rPr>
                <w:rFonts w:ascii="宋体" w:hAnsi="宋体" w:eastAsia="宋体"/>
                <w:color w:val="000000"/>
                <w:sz w:val="21"/>
                <w:szCs w:val="21"/>
              </w:rPr>
              <w:t xml:space="preserve">南京市江苏议事园大厦</w:t>
            </w:r>
            <w:r>
              <w:rPr>
                <w:rFonts w:ascii="宋体" w:hAnsi="宋体" w:eastAsia="宋体"/>
                <w:color w:val="000000"/>
                <w:sz w:val="21"/>
                <w:szCs w:val="21"/>
                <w:lang w:val="en-US"/>
              </w:rPr>
            </w:r>
            <w:r/>
          </w:p>
          <w:p>
            <w:pPr>
              <w:pStyle w:val="802"/>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联系人：</w:t>
            </w:r>
            <w:r>
              <w:rPr>
                <w:rFonts w:hint="eastAsia" w:ascii="宋体" w:hAnsi="宋体" w:eastAsia="宋体"/>
                <w:color w:val="000000"/>
                <w:sz w:val="21"/>
                <w:szCs w:val="21"/>
                <w:lang w:val="en-US"/>
              </w:rPr>
              <w:t xml:space="preserve">李磊</w:t>
            </w:r>
            <w:r>
              <w:rPr>
                <w:rFonts w:ascii="宋体" w:hAnsi="宋体" w:eastAsia="宋体"/>
                <w:color w:val="000000"/>
                <w:sz w:val="21"/>
                <w:szCs w:val="21"/>
              </w:rPr>
            </w:r>
            <w:r/>
          </w:p>
          <w:p>
            <w:pPr>
              <w:pStyle w:val="802"/>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rPr>
              <w:t xml:space="preserve">联系方式：</w:t>
            </w:r>
            <w:r>
              <w:rPr>
                <w:rFonts w:hint="eastAsia" w:ascii="宋体" w:hAnsi="宋体" w:eastAsia="宋体"/>
                <w:color w:val="000000"/>
                <w:sz w:val="21"/>
                <w:szCs w:val="21"/>
                <w:lang w:val="en-US"/>
              </w:rPr>
              <w:t xml:space="preserve">15252400007</w:t>
            </w:r>
            <w:r>
              <w:rPr>
                <w:rFonts w:ascii="宋体" w:hAnsi="宋体" w:eastAsia="宋体"/>
                <w:color w:val="000000"/>
                <w:sz w:val="21"/>
                <w:szCs w:val="21"/>
                <w:lang w:val="en-US"/>
              </w:rPr>
            </w:r>
            <w:r/>
          </w:p>
        </w:tc>
      </w:tr>
      <w:tr>
        <w:trPr/>
        <w:tc>
          <w:tcPr>
            <w:tcW w:w="72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3</w:t>
            </w:r>
            <w:r>
              <w:rPr>
                <w:rFonts w:ascii="宋体" w:hAnsi="宋体" w:eastAsia="宋体"/>
                <w:color w:val="000000"/>
                <w:sz w:val="21"/>
                <w:szCs w:val="21"/>
              </w:rPr>
            </w:r>
            <w:r/>
          </w:p>
        </w:tc>
        <w:tc>
          <w:tcPr>
            <w:tcW w:w="2143" w:type="dxa"/>
            <w:vAlign w:val="center"/>
            <w:textDirection w:val="lrTb"/>
            <w:noWrap w:val="false"/>
          </w:tcPr>
          <w:p>
            <w:pPr>
              <w:pStyle w:val="802"/>
              <w:jc w:val="center"/>
              <w:widowControl/>
              <w:rPr>
                <w:rFonts w:ascii="宋体" w:hAnsi="宋体" w:eastAsia="宋体"/>
                <w:color w:val="000000"/>
                <w:sz w:val="21"/>
                <w:szCs w:val="21"/>
              </w:rPr>
            </w:pPr>
            <w:r>
              <w:rPr>
                <w:rFonts w:hint="eastAsia" w:ascii="宋体" w:hAnsi="宋体" w:eastAsia="宋体"/>
                <w:color w:val="000000"/>
                <w:sz w:val="21"/>
                <w:szCs w:val="21"/>
              </w:rPr>
              <w:t xml:space="preserve">采购项目名称</w:t>
            </w:r>
            <w:r>
              <w:rPr>
                <w:rFonts w:ascii="宋体" w:hAnsi="宋体" w:eastAsia="宋体"/>
                <w:color w:val="000000"/>
                <w:sz w:val="21"/>
                <w:szCs w:val="21"/>
              </w:rPr>
            </w:r>
            <w:r/>
          </w:p>
        </w:tc>
        <w:tc>
          <w:tcPr>
            <w:tcW w:w="7080" w:type="dxa"/>
            <w:vAlign w:val="center"/>
            <w:textDirection w:val="lrTb"/>
            <w:noWrap w:val="false"/>
          </w:tcPr>
          <w:p>
            <w:pPr>
              <w:pStyle w:val="802"/>
              <w:widowControl/>
              <w:rPr>
                <w:rFonts w:ascii="宋体" w:hAnsi="宋体" w:eastAsia="宋体"/>
                <w:color w:val="000000"/>
                <w:sz w:val="21"/>
                <w:szCs w:val="21"/>
              </w:rPr>
            </w:pPr>
            <w:r/>
            <w:bookmarkStart w:id="39" w:name="OLE_LINK43"/>
            <w:r/>
            <w:bookmarkStart w:id="40" w:name="OLE_LINK44"/>
            <w:r>
              <w:rPr>
                <w:rFonts w:hint="eastAsia" w:ascii="宋体" w:hAnsi="宋体" w:eastAsia="宋体"/>
                <w:color w:val="000000"/>
                <w:sz w:val="21"/>
                <w:szCs w:val="21"/>
              </w:rPr>
              <w:t xml:space="preserve">南京市玄武区文昌桥特色街巷改造工程</w:t>
            </w:r>
            <w:bookmarkEnd w:id="39"/>
            <w:r/>
            <w:bookmarkEnd w:id="40"/>
            <w:r>
              <w:rPr>
                <w:rFonts w:ascii="宋体" w:hAnsi="宋体" w:eastAsia="宋体"/>
                <w:color w:val="000000"/>
                <w:sz w:val="21"/>
                <w:szCs w:val="21"/>
              </w:rPr>
            </w:r>
            <w:r/>
          </w:p>
        </w:tc>
      </w:tr>
      <w:tr>
        <w:trPr/>
        <w:tc>
          <w:tcPr>
            <w:tcW w:w="72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r>
            <w:r/>
          </w:p>
        </w:tc>
        <w:tc>
          <w:tcPr>
            <w:tcW w:w="2143" w:type="dxa"/>
            <w:vAlign w:val="center"/>
            <w:textDirection w:val="lrTb"/>
            <w:noWrap w:val="false"/>
          </w:tcPr>
          <w:p>
            <w:pPr>
              <w:pStyle w:val="802"/>
              <w:jc w:val="center"/>
              <w:widowControl/>
              <w:rPr>
                <w:rFonts w:ascii="宋体" w:hAnsi="宋体" w:eastAsia="宋体"/>
                <w:color w:val="000000"/>
                <w:sz w:val="21"/>
                <w:szCs w:val="21"/>
              </w:rPr>
            </w:pPr>
            <w:r>
              <w:rPr>
                <w:rFonts w:hint="eastAsia" w:ascii="宋体" w:hAnsi="宋体" w:eastAsia="宋体"/>
                <w:color w:val="000000"/>
                <w:sz w:val="21"/>
                <w:szCs w:val="21"/>
              </w:rPr>
              <w:t xml:space="preserve">项目实施地点</w:t>
            </w:r>
            <w:r>
              <w:rPr>
                <w:rFonts w:ascii="宋体" w:hAnsi="宋体" w:eastAsia="宋体"/>
                <w:color w:val="000000"/>
                <w:sz w:val="21"/>
                <w:szCs w:val="21"/>
              </w:rPr>
            </w:r>
            <w:r/>
          </w:p>
        </w:tc>
        <w:tc>
          <w:tcPr>
            <w:tcW w:w="7080" w:type="dxa"/>
            <w:vAlign w:val="center"/>
            <w:textDirection w:val="lrTb"/>
            <w:noWrap w:val="false"/>
          </w:tcPr>
          <w:p>
            <w:pPr>
              <w:pStyle w:val="802"/>
              <w:widowControl/>
              <w:rPr>
                <w:rFonts w:ascii="宋体" w:hAnsi="宋体" w:eastAsia="宋体"/>
                <w:b/>
                <w:color w:val="000000"/>
                <w:sz w:val="21"/>
                <w:szCs w:val="21"/>
              </w:rPr>
            </w:pPr>
            <w:r>
              <w:rPr>
                <w:rFonts w:hint="eastAsia" w:ascii="宋体" w:hAnsi="宋体" w:eastAsia="宋体"/>
                <w:color w:val="000000"/>
                <w:sz w:val="21"/>
                <w:szCs w:val="21"/>
              </w:rPr>
              <w:t xml:space="preserve">南京市玄武区文昌桥</w:t>
            </w:r>
            <w:r>
              <w:rPr>
                <w:rFonts w:ascii="宋体" w:hAnsi="宋体" w:eastAsia="宋体"/>
                <w:b/>
                <w:color w:val="000000"/>
                <w:sz w:val="21"/>
                <w:szCs w:val="21"/>
              </w:rPr>
            </w:r>
            <w:r/>
          </w:p>
        </w:tc>
      </w:tr>
      <w:tr>
        <w:trPr/>
        <w:tc>
          <w:tcPr>
            <w:tcW w:w="720" w:type="dxa"/>
            <w:vAlign w:val="center"/>
            <w:textDirection w:val="lrTb"/>
            <w:noWrap w:val="false"/>
          </w:tcPr>
          <w:p>
            <w:pPr>
              <w:pStyle w:val="802"/>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r>
            <w:r/>
          </w:p>
        </w:tc>
        <w:tc>
          <w:tcPr>
            <w:tcW w:w="2143" w:type="dxa"/>
            <w:vAlign w:val="center"/>
            <w:textDirection w:val="lrTb"/>
            <w:noWrap w:val="false"/>
          </w:tcPr>
          <w:p>
            <w:pPr>
              <w:pStyle w:val="802"/>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工期</w:t>
            </w:r>
            <w:r/>
          </w:p>
        </w:tc>
        <w:tc>
          <w:tcPr>
            <w:tcW w:w="7080" w:type="dxa"/>
            <w:vAlign w:val="center"/>
            <w:textDirection w:val="lrTb"/>
            <w:noWrap w:val="false"/>
          </w:tcPr>
          <w:p>
            <w:pPr>
              <w:pStyle w:val="802"/>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60日历天</w:t>
            </w:r>
            <w:r>
              <w:rPr>
                <w:rFonts w:ascii="宋体" w:hAnsi="宋体" w:eastAsia="宋体"/>
                <w:color w:val="000000"/>
                <w:sz w:val="21"/>
                <w:szCs w:val="21"/>
                <w:lang w:val="en-US"/>
              </w:rPr>
            </w:r>
            <w:r/>
          </w:p>
        </w:tc>
      </w:tr>
      <w:tr>
        <w:trPr>
          <w:trHeight w:val="377"/>
        </w:trPr>
        <w:tc>
          <w:tcPr>
            <w:tcW w:w="720" w:type="dxa"/>
            <w:vAlign w:val="center"/>
            <w:textDirection w:val="lrTb"/>
            <w:noWrap w:val="false"/>
          </w:tcPr>
          <w:p>
            <w:pPr>
              <w:pStyle w:val="802"/>
              <w:jc w:val="cente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6</w:t>
            </w:r>
            <w:r>
              <w:rPr>
                <w:rFonts w:ascii="宋体" w:hAnsi="宋体" w:eastAsia="宋体"/>
                <w:color w:val="000000"/>
                <w:sz w:val="21"/>
                <w:szCs w:val="21"/>
                <w:lang w:val="en-US"/>
              </w:rPr>
            </w:r>
            <w:r/>
          </w:p>
        </w:tc>
        <w:tc>
          <w:tcPr>
            <w:tcW w:w="2143" w:type="dxa"/>
            <w:vAlign w:val="center"/>
            <w:textDirection w:val="lrTb"/>
            <w:noWrap w:val="false"/>
          </w:tcPr>
          <w:p>
            <w:pPr>
              <w:pStyle w:val="802"/>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质量要求</w:t>
            </w:r>
            <w:r/>
          </w:p>
        </w:tc>
        <w:tc>
          <w:tcPr>
            <w:tcW w:w="7080" w:type="dxa"/>
            <w:vAlign w:val="center"/>
            <w:textDirection w:val="lrTb"/>
            <w:noWrap w:val="false"/>
          </w:tcPr>
          <w:p>
            <w:pPr>
              <w:pStyle w:val="802"/>
              <w:jc w:val="left"/>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合格</w:t>
            </w:r>
            <w:r/>
          </w:p>
        </w:tc>
      </w:tr>
      <w:tr>
        <w:trPr/>
        <w:tc>
          <w:tcPr>
            <w:tcW w:w="720" w:type="dxa"/>
            <w:vAlign w:val="center"/>
            <w:textDirection w:val="lrTb"/>
            <w:noWrap w:val="false"/>
          </w:tcPr>
          <w:p>
            <w:pPr>
              <w:pStyle w:val="802"/>
              <w:jc w:val="cente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7</w:t>
            </w:r>
            <w:r>
              <w:rPr>
                <w:rFonts w:ascii="宋体" w:hAnsi="宋体" w:eastAsia="宋体"/>
                <w:color w:val="000000"/>
                <w:sz w:val="21"/>
                <w:szCs w:val="21"/>
                <w:lang w:val="en-US"/>
              </w:rPr>
            </w:r>
            <w:r/>
          </w:p>
        </w:tc>
        <w:tc>
          <w:tcPr>
            <w:tcW w:w="2143" w:type="dxa"/>
            <w:vAlign w:val="center"/>
            <w:textDirection w:val="lrTb"/>
            <w:noWrap w:val="false"/>
          </w:tcPr>
          <w:p>
            <w:pPr>
              <w:pStyle w:val="802"/>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付款方式</w:t>
            </w:r>
            <w:r/>
          </w:p>
        </w:tc>
        <w:tc>
          <w:tcPr>
            <w:tcW w:w="7080" w:type="dxa"/>
            <w:vAlign w:val="center"/>
            <w:textDirection w:val="lrTb"/>
            <w:noWrap w:val="false"/>
          </w:tcPr>
          <w:p>
            <w:pPr>
              <w:pStyle w:val="802"/>
              <w:jc w:val="left"/>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（1）合同签订，经监理及发包人确认符</w:t>
            </w:r>
            <w:r>
              <w:rPr>
                <w:rFonts w:hint="eastAsia" w:ascii="宋体" w:hAnsi="宋体" w:eastAsia="宋体"/>
                <w:color w:val="000000"/>
                <w:sz w:val="21"/>
                <w:szCs w:val="21"/>
                <w:lang w:val="en-US"/>
              </w:rPr>
              <w:t xml:space="preserve">合正式开工条件，签发正式开工令，经采购人审批，付至合同价的10%；（2）进场开展工作1个月后，经施工方申请，监理及发包人确认后，再付20%。（3）竣工验收合格后，付至合同金额的80%；（4）审计结束、竣工资料完整交付并出具审计报告后，付至审定价的97%。审定价款的3%作为质保金交至指定账户(形式：电汇、支票、转账、现金、保函等均可)。质保期满且无质量问题或承包人已妥善处理所有质保期内出现的问题后，采购人无息退还质保金。如质保期内出现需维修的问题且承包人未按要求及时维修，采购人有权从质保金中扣除相应维修费用。</w:t>
            </w:r>
            <w:r/>
          </w:p>
          <w:p>
            <w:pPr>
              <w:pStyle w:val="802"/>
              <w:jc w:val="left"/>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注：每次付款前，承包人需向采购人提交申请及等额的正式发票，否则造成的无法付款由承包人自行承担。</w:t>
            </w:r>
            <w:r/>
          </w:p>
        </w:tc>
      </w:tr>
      <w:tr>
        <w:trPr/>
        <w:tc>
          <w:tcPr>
            <w:tcW w:w="720" w:type="dxa"/>
            <w:vAlign w:val="center"/>
            <w:textDirection w:val="lrTb"/>
            <w:noWrap w:val="false"/>
          </w:tcPr>
          <w:p>
            <w:pPr>
              <w:pStyle w:val="802"/>
              <w:jc w:val="cente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8</w:t>
            </w:r>
            <w:r>
              <w:rPr>
                <w:rFonts w:ascii="宋体" w:hAnsi="宋体" w:eastAsia="宋体"/>
                <w:color w:val="000000"/>
                <w:sz w:val="21"/>
                <w:szCs w:val="21"/>
                <w:lang w:val="en-US"/>
              </w:rPr>
            </w:r>
            <w:r/>
          </w:p>
        </w:tc>
        <w:tc>
          <w:tcPr>
            <w:tcW w:w="2143" w:type="dxa"/>
            <w:vAlign w:val="center"/>
            <w:textDirection w:val="lrTb"/>
            <w:noWrap w:val="false"/>
          </w:tcPr>
          <w:p>
            <w:pPr>
              <w:pStyle w:val="802"/>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最高限价</w:t>
            </w:r>
            <w:r>
              <w:rPr>
                <w:rFonts w:hint="eastAsia" w:ascii="宋体" w:hAnsi="宋体" w:eastAsia="宋体"/>
                <w:color w:val="000000"/>
                <w:sz w:val="21"/>
                <w:szCs w:val="21"/>
              </w:rPr>
            </w:r>
            <w:r/>
          </w:p>
        </w:tc>
        <w:tc>
          <w:tcPr>
            <w:tcW w:w="7080" w:type="dxa"/>
            <w:vAlign w:val="center"/>
            <w:textDirection w:val="lrTb"/>
            <w:noWrap w:val="false"/>
          </w:tcPr>
          <w:p>
            <w:pPr>
              <w:pStyle w:val="802"/>
              <w:jc w:val="left"/>
              <w:spacing w:line="360" w:lineRule="auto"/>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319.760027万元（供应商报价超过最高限价的为无效报价，按照无效响应处理）</w:t>
            </w:r>
            <w:r/>
          </w:p>
        </w:tc>
      </w:tr>
      <w:tr>
        <w:trPr/>
        <w:tc>
          <w:tcPr>
            <w:tcW w:w="720" w:type="dxa"/>
            <w:vAlign w:val="center"/>
            <w:textDirection w:val="lrTb"/>
            <w:noWrap w:val="false"/>
          </w:tcPr>
          <w:p>
            <w:pPr>
              <w:pStyle w:val="802"/>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r>
            <w:r/>
          </w:p>
        </w:tc>
        <w:tc>
          <w:tcPr>
            <w:tcW w:w="2143" w:type="dxa"/>
            <w:vAlign w:val="center"/>
            <w:textDirection w:val="lrTb"/>
            <w:noWrap w:val="false"/>
          </w:tcPr>
          <w:p>
            <w:pPr>
              <w:pStyle w:val="802"/>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盖章要求</w:t>
            </w:r>
            <w:r>
              <w:rPr>
                <w:rFonts w:ascii="宋体" w:hAnsi="宋体" w:eastAsia="宋体"/>
                <w:color w:val="000000"/>
                <w:sz w:val="21"/>
                <w:szCs w:val="21"/>
              </w:rPr>
            </w:r>
            <w:r/>
          </w:p>
        </w:tc>
        <w:tc>
          <w:tcPr>
            <w:tcW w:w="7080" w:type="dxa"/>
            <w:vAlign w:val="center"/>
            <w:textDirection w:val="lrTb"/>
            <w:noWrap w:val="false"/>
          </w:tcPr>
          <w:p>
            <w:pPr>
              <w:pStyle w:val="802"/>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w:t>
            </w:r>
            <w:r>
              <w:rPr>
                <w:rFonts w:hint="eastAsia" w:ascii="宋体" w:hAnsi="宋体" w:eastAsia="宋体"/>
                <w:color w:val="000000"/>
                <w:sz w:val="21"/>
                <w:szCs w:val="21"/>
                <w:lang w:val="en-US"/>
              </w:rPr>
              <w:t xml:space="preserve">投标</w:t>
            </w:r>
            <w:r>
              <w:rPr>
                <w:rFonts w:hint="eastAsia" w:ascii="宋体" w:hAnsi="宋体" w:eastAsia="宋体"/>
                <w:color w:val="000000"/>
                <w:sz w:val="21"/>
                <w:szCs w:val="21"/>
              </w:rPr>
              <w:t xml:space="preserve">文件中加盖的公章仅能使用与供应商名称一致的标准公章，不得使用其他形式（如带有“专用章”、“合同章”、“财务章”、“业务章”等字样）的印章；否则，按无效</w:t>
            </w:r>
            <w:r>
              <w:rPr>
                <w:rFonts w:hint="eastAsia" w:ascii="宋体" w:hAnsi="宋体" w:eastAsia="宋体"/>
                <w:color w:val="000000"/>
                <w:sz w:val="21"/>
                <w:szCs w:val="21"/>
                <w:lang w:val="en-US"/>
              </w:rPr>
              <w:t xml:space="preserve">投标</w:t>
            </w:r>
            <w:r>
              <w:rPr>
                <w:rFonts w:hint="eastAsia" w:ascii="宋体" w:hAnsi="宋体" w:eastAsia="宋体"/>
                <w:color w:val="000000"/>
                <w:sz w:val="21"/>
                <w:szCs w:val="21"/>
              </w:rPr>
              <w:t xml:space="preserve">文件处理。</w:t>
            </w:r>
            <w:r>
              <w:rPr>
                <w:rFonts w:ascii="宋体" w:hAnsi="宋体" w:eastAsia="宋体"/>
                <w:color w:val="000000"/>
                <w:sz w:val="21"/>
                <w:szCs w:val="21"/>
              </w:rPr>
            </w:r>
            <w:r/>
          </w:p>
        </w:tc>
      </w:tr>
    </w:tbl>
    <w:p>
      <w:pPr>
        <w:pStyle w:val="802"/>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pStyle w:val="802"/>
        <w:ind w:firstLine="422"/>
        <w:jc w:val="left"/>
        <w:spacing w:line="360" w:lineRule="auto"/>
        <w:rPr>
          <w:rFonts w:ascii="宋体" w:hAnsi="宋体" w:eastAsia="宋体"/>
          <w:b/>
          <w:bCs/>
          <w:color w:val="000000"/>
          <w:sz w:val="21"/>
          <w:szCs w:val="21"/>
        </w:rPr>
      </w:pPr>
      <w:r>
        <w:rPr>
          <w:rFonts w:ascii="宋体" w:hAnsi="宋体" w:eastAsia="宋体"/>
          <w:b/>
          <w:bCs/>
          <w:color w:val="000000"/>
          <w:sz w:val="21"/>
          <w:szCs w:val="21"/>
        </w:rPr>
      </w:r>
      <w:r/>
    </w:p>
    <w:p>
      <w:pPr>
        <w:pStyle w:val="802"/>
        <w:ind w:firstLine="422"/>
        <w:jc w:val="left"/>
        <w:spacing w:line="360" w:lineRule="auto"/>
        <w:rPr>
          <w:rFonts w:ascii="宋体" w:hAnsi="宋体" w:eastAsia="宋体"/>
          <w:b/>
          <w:bCs/>
          <w:color w:val="000000"/>
          <w:sz w:val="21"/>
          <w:szCs w:val="21"/>
        </w:rPr>
      </w:pPr>
      <w:r>
        <w:rPr>
          <w:rFonts w:ascii="宋体" w:hAnsi="宋体" w:eastAsia="宋体"/>
          <w:b/>
          <w:bCs/>
          <w:color w:val="000000"/>
          <w:sz w:val="21"/>
          <w:szCs w:val="21"/>
        </w:rPr>
      </w:r>
      <w:r/>
    </w:p>
    <w:p>
      <w:pPr>
        <w:pStyle w:val="802"/>
        <w:ind w:firstLine="422"/>
        <w:jc w:val="left"/>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一、总    则</w:t>
      </w:r>
      <w:r>
        <w:rPr>
          <w:rFonts w:ascii="宋体" w:hAnsi="宋体" w:eastAsia="宋体"/>
          <w:b/>
          <w:bCs/>
          <w:color w:val="000000"/>
          <w:sz w:val="21"/>
          <w:szCs w:val="21"/>
        </w:rPr>
      </w:r>
      <w:r/>
    </w:p>
    <w:p>
      <w:pPr>
        <w:pStyle w:val="802"/>
        <w:ind w:firstLine="422"/>
        <w:jc w:val="left"/>
        <w:spacing w:line="360" w:lineRule="auto"/>
        <w:rPr>
          <w:rFonts w:ascii="宋体" w:hAnsi="宋体" w:eastAsia="宋体"/>
          <w:b/>
          <w:bCs/>
          <w:color w:val="000000"/>
          <w:sz w:val="21"/>
          <w:szCs w:val="21"/>
        </w:rPr>
        <w:outlineLvl w:val="0"/>
      </w:pPr>
      <w:r>
        <w:rPr>
          <w:rFonts w:hint="eastAsia" w:ascii="宋体" w:hAnsi="宋体" w:eastAsia="宋体"/>
          <w:b/>
          <w:bCs/>
          <w:color w:val="000000"/>
          <w:sz w:val="21"/>
          <w:szCs w:val="21"/>
        </w:rPr>
        <w:t xml:space="preserve">1、适用法律</w:t>
      </w:r>
      <w:r>
        <w:rPr>
          <w:rFonts w:ascii="宋体" w:hAnsi="宋体" w:eastAsia="宋体"/>
          <w:b/>
          <w:bCs/>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1.1</w:t>
      </w:r>
      <w:r>
        <w:rPr>
          <w:rFonts w:hint="eastAsia" w:ascii="宋体" w:hAnsi="宋体"/>
          <w:szCs w:val="21"/>
        </w:rPr>
        <w:t xml:space="preserve">《中华人民共和国政府采购法》（以下简称政府采购法）《中华人民共和国政府采购法实施条例》（以下简称政府采购法实施条例）《政府采购货物和服务招标投标管理办法》</w:t>
      </w:r>
      <w:r>
        <w:rPr>
          <w:rFonts w:hint="eastAsia" w:ascii="宋体" w:hAnsi="宋体" w:eastAsia="宋体"/>
          <w:color w:val="000000"/>
          <w:sz w:val="21"/>
          <w:szCs w:val="21"/>
        </w:rPr>
        <w:t xml:space="preserve">等法律、行政法规、部门规章和规范性文件。</w:t>
      </w:r>
      <w:r>
        <w:rPr>
          <w:rFonts w:ascii="宋体" w:hAnsi="宋体" w:eastAsia="宋体"/>
          <w:color w:val="000000"/>
          <w:sz w:val="21"/>
          <w:szCs w:val="21"/>
        </w:rPr>
      </w:r>
      <w:r/>
    </w:p>
    <w:p>
      <w:pPr>
        <w:pStyle w:val="802"/>
        <w:ind w:firstLine="422"/>
        <w:jc w:val="left"/>
        <w:spacing w:line="360" w:lineRule="auto"/>
        <w:rPr>
          <w:rFonts w:ascii="宋体" w:hAnsi="宋体" w:eastAsia="宋体"/>
          <w:b/>
          <w:color w:val="000000"/>
          <w:sz w:val="21"/>
          <w:szCs w:val="21"/>
        </w:rPr>
        <w:outlineLvl w:val="0"/>
      </w:pPr>
      <w:r>
        <w:rPr>
          <w:rFonts w:hint="eastAsia" w:ascii="宋体" w:hAnsi="宋体" w:eastAsia="宋体"/>
          <w:b/>
          <w:color w:val="000000"/>
          <w:sz w:val="21"/>
          <w:szCs w:val="21"/>
        </w:rPr>
        <w:t xml:space="preserve">2、定义</w:t>
      </w:r>
      <w:r>
        <w:rPr>
          <w:rFonts w:ascii="宋体" w:hAnsi="宋体" w:eastAsia="宋体"/>
          <w:b/>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2.1“采购人”是指依法进行政府采购的国家机关、事业单位、团体组织。</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2.2“供应商（</w:t>
      </w:r>
      <w:r>
        <w:rPr>
          <w:rFonts w:hint="eastAsia" w:ascii="宋体" w:hAnsi="宋体" w:eastAsia="宋体"/>
          <w:color w:val="000000"/>
          <w:sz w:val="21"/>
          <w:szCs w:val="21"/>
          <w:lang w:val="en-US"/>
        </w:rPr>
        <w:t xml:space="preserve">投标人</w:t>
      </w:r>
      <w:r>
        <w:rPr>
          <w:rFonts w:hint="eastAsia" w:ascii="宋体" w:hAnsi="宋体" w:eastAsia="宋体"/>
          <w:color w:val="000000"/>
          <w:sz w:val="21"/>
          <w:szCs w:val="21"/>
        </w:rPr>
        <w:t xml:space="preserve">）”是指参加</w:t>
      </w:r>
      <w:r>
        <w:rPr>
          <w:rFonts w:hint="eastAsia" w:ascii="宋体" w:hAnsi="宋体" w:eastAsia="宋体"/>
          <w:color w:val="000000"/>
          <w:sz w:val="21"/>
          <w:szCs w:val="21"/>
          <w:lang w:val="en-US"/>
        </w:rPr>
        <w:t xml:space="preserve">投标</w:t>
      </w:r>
      <w:r>
        <w:rPr>
          <w:rFonts w:hint="eastAsia" w:ascii="宋体" w:hAnsi="宋体" w:eastAsia="宋体"/>
          <w:color w:val="000000"/>
          <w:sz w:val="21"/>
          <w:szCs w:val="21"/>
        </w:rPr>
        <w:t xml:space="preserve">竞争，并符合</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文件规定资格条件的法人、其他组织或者自然人。</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2.3“采购代理机构”是指集中采购机构和集中采购机构以外的采购代理机构，集中采购机构以外的采购代理机构，是从事采购代理业务的社会中介机构。</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2.4“工程”指本</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文件中所述相关工程。</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2.5“用户或使用单位”是指使用工程的单位。</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3、政策功能</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 3.1 中小企业政策</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（2）对于专门面向中小企业或小型、微型企业的项目，只面向中小企业或小型、微型企业采购。对于非专门面向中小企业的项目，对小型和微型企业产品的价格给予5%的扣除，用扣除后的价格参与评审。</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（3）参加政府采购活动的中小企业应当提供《中小企业声明函》、由省级以上监狱管理局戒毒管理局(含新疆生产建设兵团)出具的属于监狱企业的证明文件或《残疾人福利性单位声明函》。</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对于接受供应商以联合体形式参加采购活动的项目，小型、微型企业联合体应当符合《政府采购促进中小企业发展管理办法》（财库〔2020〕46号）第六条的规定。联合协议中约定，小型、微型企业的协议合同金额占到联合体协议合同总金额 30%以上的，给予联合体 3%(疫情期间)的价格扣除。</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（5）中小企业依据《政府采购促进中小企业发展管理办法》（财库〔2020〕46号）规定的政策获取政府采购合同后，小型、微型企业不得分包或转包给大型、中型企业，中型企业不得分包或转包给大型企业。</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3.2节能产品、环境标志产品政策</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（1）政府采购节能产品、环境标志产品实施品目清单管理。</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（2）拟采购产品属于节能产品、环境标志产品品目清单规定必须强制采购的，实行强制采购。</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（3）拟采购产品属于节能产品、环境标志产品品目清单规定优先采购的，在性能、技术、服务等指标同等条件下，实行优先采购，优先采购的评审标准详见本</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文件第三章。</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（4）参加政府采购活动的节能产品、环境标志产品供应商应当提供国家确定的认证机构出具的、处于有效期之内的节能产品、环境标志产品认证证书。</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3.3</w:t>
        <w:tab/>
        <w:t xml:space="preserve">进口产品政策</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（1）除在</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文件另有规定外，不允许进口产品参加。进口产品认定依照《财政部关于政府采购进口产品管理有关问题的通知》（财办库〔2008〕248号）的规定。</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（2）允许进口产品参加的，满足需求的国内产品可以参加。</w:t>
      </w:r>
      <w:r>
        <w:rPr>
          <w:rFonts w:ascii="宋体" w:hAnsi="宋体" w:eastAsia="宋体"/>
          <w:color w:val="000000"/>
          <w:sz w:val="21"/>
          <w:szCs w:val="21"/>
        </w:rPr>
      </w:r>
      <w:r/>
    </w:p>
    <w:p>
      <w:pPr>
        <w:pStyle w:val="802"/>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（3）允许进口产品参加的，优先采购向我国企业转让技术、与我国企业签订消化吸收再创新方案的供应商的进口产品。</w:t>
      </w:r>
      <w:r>
        <w:rPr>
          <w:rFonts w:ascii="宋体" w:hAnsi="宋体" w:eastAsia="宋体"/>
          <w:color w:val="000000"/>
          <w:sz w:val="21"/>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二、招标文件构成</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4、招标文件组成</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4.1招标文件包括以下主要内容：</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（1）招标公告；</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（2）投标人须知；</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（3）评标标准；</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（4）采购</w:t>
      </w:r>
      <w:r>
        <w:rPr>
          <w:rFonts w:hint="eastAsia" w:ascii="宋体" w:hAnsi="宋体" w:eastAsia="宋体"/>
          <w:szCs w:val="21"/>
          <w:lang w:val="en-US"/>
        </w:rPr>
        <w:t xml:space="preserve">项目</w:t>
      </w:r>
      <w:r>
        <w:rPr>
          <w:rFonts w:hint="eastAsia" w:ascii="宋体" w:hAnsi="宋体" w:eastAsia="宋体"/>
          <w:szCs w:val="21"/>
        </w:rPr>
        <w:t xml:space="preserve">需求；</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（5）</w:t>
      </w:r>
      <w:r>
        <w:rPr>
          <w:rStyle w:val="897"/>
          <w:rFonts w:hint="eastAsia" w:ascii="宋体" w:hAnsi="宋体"/>
          <w:color w:val="000000"/>
          <w:sz w:val="21"/>
          <w:szCs w:val="21"/>
        </w:rPr>
        <w:t xml:space="preserve">合同草案条款及格式</w:t>
      </w:r>
      <w:r>
        <w:rPr>
          <w:rFonts w:hint="eastAsia" w:ascii="宋体" w:hAnsi="宋体" w:eastAsia="宋体"/>
          <w:szCs w:val="21"/>
        </w:rPr>
        <w:t xml:space="preserve">；</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（6）投标文件格式。</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如标书制作工具中格式和内容与“南京公共采购信息网/江苏政府采购网/中国政府采购网”发布的招标文件不一致的，以上述网站发布的招标文件为准。</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4.2 招标的最小单位是标段。招标</w:t>
      </w:r>
      <w:r>
        <w:rPr>
          <w:rFonts w:hint="eastAsia" w:ascii="宋体" w:hAnsi="宋体" w:eastAsia="宋体"/>
          <w:szCs w:val="21"/>
          <w:lang w:val="en-US"/>
        </w:rPr>
        <w:t xml:space="preserve">工程</w:t>
      </w:r>
      <w:r>
        <w:rPr>
          <w:rFonts w:hint="eastAsia" w:ascii="宋体" w:hAnsi="宋体" w:eastAsia="宋体"/>
          <w:szCs w:val="21"/>
        </w:rPr>
        <w:t xml:space="preserve">数量及技术要求中未分标段的，投标人对要求提供的</w:t>
      </w:r>
      <w:r>
        <w:rPr>
          <w:rFonts w:hint="eastAsia" w:ascii="宋体" w:hAnsi="宋体" w:eastAsia="宋体"/>
          <w:szCs w:val="21"/>
          <w:lang w:val="en-US"/>
        </w:rPr>
        <w:t xml:space="preserve">工程</w:t>
      </w:r>
      <w:r>
        <w:rPr>
          <w:rFonts w:hint="eastAsia" w:ascii="宋体" w:hAnsi="宋体" w:eastAsia="宋体"/>
          <w:szCs w:val="21"/>
        </w:rPr>
        <w:t xml:space="preserve">不得部分投标；招标货物数量及技术要求中已经分标段的，可以以标段为单位投标。</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4.3 采购代理机构如果要求</w:t>
      </w:r>
      <w:r>
        <w:rPr>
          <w:rFonts w:hint="eastAsia" w:ascii="宋体" w:hAnsi="宋体" w:eastAsia="宋体"/>
          <w:szCs w:val="21"/>
          <w:lang w:val="en-US"/>
        </w:rPr>
        <w:t xml:space="preserve">供应商</w:t>
      </w:r>
      <w:r>
        <w:rPr>
          <w:rFonts w:hint="eastAsia" w:ascii="宋体" w:hAnsi="宋体" w:eastAsia="宋体"/>
          <w:szCs w:val="21"/>
        </w:rPr>
        <w:t xml:space="preserve">人按照招标文件规定提交备选投标方案的，</w:t>
      </w:r>
      <w:r>
        <w:rPr>
          <w:rFonts w:hint="eastAsia" w:ascii="宋体" w:hAnsi="宋体" w:eastAsia="宋体"/>
          <w:szCs w:val="21"/>
          <w:lang w:val="en-US"/>
        </w:rPr>
        <w:t xml:space="preserve">供应商</w:t>
      </w:r>
      <w:r>
        <w:rPr>
          <w:rFonts w:hint="eastAsia" w:ascii="宋体" w:hAnsi="宋体" w:eastAsia="宋体"/>
          <w:szCs w:val="21"/>
        </w:rPr>
        <w:t xml:space="preserve">可以提交备选方案；否则，备选方案将被拒绝。</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4.4招标文件中要求的产品品牌或型号，是采购人根据项目所要实现的功能推荐的品牌或型号，仅供投标人参考，并不是限制条件。</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5、招标文件的澄清或者修改</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5.3 </w:t>
      </w:r>
      <w:r>
        <w:rPr>
          <w:rFonts w:hint="eastAsia" w:ascii="宋体" w:hAnsi="宋体" w:eastAsia="宋体"/>
          <w:szCs w:val="21"/>
          <w:lang w:val="en-US"/>
        </w:rPr>
        <w:t xml:space="preserve">供应商</w:t>
      </w:r>
      <w:r>
        <w:rPr>
          <w:rFonts w:hint="eastAsia" w:ascii="宋体" w:hAnsi="宋体" w:eastAsia="宋体"/>
          <w:szCs w:val="21"/>
        </w:rPr>
        <w:t xml:space="preserve">应在提交投标文件截止时间前，关注原公告媒体有关本项目的更正公告，根据更正公告内容自行决定是否需要重新制作和提交投标文件，并承担由此产生的相应责任。</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三、投标文件的编制</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6、投标文件的语言、计量单位、货币和编制</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6.1</w:t>
      </w:r>
      <w:r>
        <w:rPr>
          <w:rFonts w:hint="eastAsia" w:ascii="宋体" w:hAnsi="宋体" w:eastAsia="宋体"/>
          <w:szCs w:val="21"/>
          <w:lang w:val="en-US"/>
        </w:rPr>
        <w:t xml:space="preserve"> 供应商</w:t>
      </w:r>
      <w:r>
        <w:rPr>
          <w:rFonts w:hint="eastAsia" w:ascii="宋体" w:hAnsi="宋体" w:eastAsia="宋体"/>
          <w:szCs w:val="21"/>
        </w:rPr>
        <w:t xml:space="preserve">提交的投标文件、技术文件和资料，包括图纸中的说明，以及</w:t>
      </w:r>
      <w:r>
        <w:rPr>
          <w:rFonts w:hint="eastAsia" w:ascii="宋体" w:hAnsi="宋体" w:eastAsia="宋体"/>
          <w:szCs w:val="21"/>
          <w:lang w:val="en-US"/>
        </w:rPr>
        <w:t xml:space="preserve">供应商</w:t>
      </w:r>
      <w:r>
        <w:rPr>
          <w:rFonts w:hint="eastAsia" w:ascii="宋体" w:hAnsi="宋体" w:eastAsia="宋体"/>
          <w:szCs w:val="21"/>
        </w:rPr>
        <w:t xml:space="preserve">与采购代理机构就有关投标的所有来往函电均应使用中文。投标文件中若有英文或其他语言文字的资料，应提供相应的中文翻译资料。对不同文本投标文件的解释发生异议的，以中文文本为准。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6.2</w:t>
      </w:r>
      <w:r>
        <w:rPr>
          <w:rFonts w:hint="eastAsia" w:ascii="宋体" w:hAnsi="宋体" w:eastAsia="宋体"/>
          <w:szCs w:val="21"/>
          <w:lang w:val="en-US"/>
        </w:rPr>
        <w:t xml:space="preserve"> 供应商</w:t>
      </w:r>
      <w:r>
        <w:rPr>
          <w:rFonts w:hint="eastAsia" w:ascii="宋体" w:hAnsi="宋体" w:eastAsia="宋体"/>
          <w:szCs w:val="21"/>
        </w:rPr>
        <w:t xml:space="preserve">所使用的计量单位应为国家法定计量单位。</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6.3</w:t>
      </w:r>
      <w:r>
        <w:rPr>
          <w:rFonts w:hint="eastAsia" w:ascii="宋体" w:hAnsi="宋体" w:eastAsia="宋体"/>
          <w:szCs w:val="21"/>
          <w:lang w:val="en-US"/>
        </w:rPr>
        <w:t xml:space="preserve"> 供应商</w:t>
      </w:r>
      <w:r>
        <w:rPr>
          <w:rFonts w:hint="eastAsia" w:ascii="宋体" w:hAnsi="宋体" w:eastAsia="宋体"/>
          <w:szCs w:val="21"/>
        </w:rPr>
        <w:t xml:space="preserve">应用人民币报价。投标产品如果是进口产品的，应提供人民币与外币之间的汇率。</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6.4投标文件应按照招标文件的规定编写并制作目录。</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6.5</w:t>
      </w:r>
      <w:r>
        <w:rPr>
          <w:rFonts w:hint="eastAsia" w:ascii="宋体" w:hAnsi="宋体" w:eastAsia="宋体"/>
          <w:szCs w:val="21"/>
          <w:lang w:val="en-US"/>
        </w:rPr>
        <w:t xml:space="preserve"> 供应商</w:t>
      </w:r>
      <w:r>
        <w:rPr>
          <w:rFonts w:hint="eastAsia" w:ascii="宋体" w:hAnsi="宋体" w:eastAsia="宋体"/>
          <w:szCs w:val="21"/>
        </w:rPr>
        <w:t xml:space="preserve">应在投标文件中写清相应的项目编号、项目名称、投标人全称、地址、电话、传真等。</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bCs/>
          <w:szCs w:val="21"/>
        </w:rPr>
        <w:t xml:space="preserve">6.6</w:t>
      </w:r>
      <w:r>
        <w:rPr>
          <w:rFonts w:hint="eastAsia" w:ascii="宋体" w:hAnsi="宋体" w:eastAsia="宋体"/>
          <w:szCs w:val="21"/>
        </w:rPr>
        <w:t xml:space="preserve">投标人根据招标文件载明的标的采购项目实际情况，拟在中标后将中标项目的非主体、非关键性工作交由他人完成的，应当在投标文件中载明。</w:t>
      </w:r>
      <w:r>
        <w:rPr>
          <w:rFonts w:ascii="宋体" w:hAnsi="宋体" w:eastAsia="宋体"/>
          <w:szCs w:val="21"/>
        </w:rPr>
      </w:r>
      <w:r/>
    </w:p>
    <w:p>
      <w:pPr>
        <w:pStyle w:val="802"/>
        <w:numPr>
          <w:ilvl w:val="0"/>
          <w:numId w:val="5"/>
        </w:numPr>
        <w:ind w:firstLine="402"/>
        <w:jc w:val="left"/>
        <w:spacing w:line="360" w:lineRule="auto"/>
        <w:widowControl/>
        <w:rPr>
          <w:rFonts w:ascii="宋体" w:hAnsi="宋体" w:eastAsia="宋体"/>
          <w:b/>
          <w:bCs/>
          <w:szCs w:val="21"/>
        </w:rPr>
      </w:pPr>
      <w:r>
        <w:rPr>
          <w:rFonts w:hint="eastAsia" w:ascii="宋体" w:hAnsi="宋体" w:eastAsia="宋体"/>
          <w:b/>
          <w:bCs/>
          <w:szCs w:val="21"/>
        </w:rPr>
        <w:t xml:space="preserve">联合体投标（本项目不接受）</w:t>
      </w:r>
      <w:r>
        <w:rPr>
          <w:rFonts w:ascii="宋体" w:hAnsi="宋体" w:eastAsia="宋体"/>
          <w:b/>
          <w:bCs/>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7.1 两个以上的自然人、法人或者其他组织可以组成一个联合体，以一个</w:t>
      </w:r>
      <w:r>
        <w:rPr>
          <w:rFonts w:hint="eastAsia" w:ascii="宋体" w:hAnsi="宋体" w:eastAsia="宋体"/>
          <w:szCs w:val="21"/>
          <w:lang w:val="en-US"/>
        </w:rPr>
        <w:t xml:space="preserve">供应商</w:t>
      </w:r>
      <w:r>
        <w:rPr>
          <w:rFonts w:hint="eastAsia" w:ascii="宋体" w:hAnsi="宋体" w:eastAsia="宋体"/>
          <w:szCs w:val="21"/>
        </w:rPr>
        <w:t xml:space="preserve">的身份共同参加政府采购。</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7.2 联合体中有同类资质的投标人按照联合体分工承担相同工作的，按照资质等级较低的投标人确定资质等级。</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7.3 联合体各方之间应当签订联合体协议，明确约定联合体各方承担的工作和相应的责任，并将联合体协议连同投标文件一同提交。</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7.4 以联合体形式参加政府采购活动的，联合体各方不得再单独参加或者与其他投标人另外组成联合体参加同一合同项下的政府采购活动。</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8、投标文件的组成</w:t>
      </w:r>
      <w:r>
        <w:rPr>
          <w:rFonts w:ascii="宋体" w:hAnsi="宋体" w:eastAsia="宋体"/>
          <w:szCs w:val="21"/>
        </w:rPr>
      </w:r>
      <w:r/>
    </w:p>
    <w:p>
      <w:pPr>
        <w:pStyle w:val="802"/>
        <w:ind w:firstLine="400"/>
        <w:jc w:val="left"/>
        <w:spacing w:line="360" w:lineRule="auto"/>
        <w:widowControl/>
        <w:rPr>
          <w:rFonts w:ascii="宋体" w:hAnsi="宋体" w:eastAsia="宋体"/>
          <w:b/>
          <w:szCs w:val="21"/>
        </w:rPr>
      </w:pPr>
      <w:r>
        <w:rPr>
          <w:rFonts w:hint="eastAsia" w:ascii="宋体" w:hAnsi="宋体" w:eastAsia="宋体"/>
          <w:szCs w:val="21"/>
        </w:rPr>
        <w:t xml:space="preserve">8.1</w:t>
      </w:r>
      <w:r>
        <w:rPr>
          <w:rFonts w:hint="eastAsia" w:ascii="宋体" w:hAnsi="宋体" w:eastAsia="宋体"/>
          <w:szCs w:val="21"/>
          <w:lang w:val="en-US"/>
        </w:rPr>
        <w:t xml:space="preserve"> 供应商</w:t>
      </w:r>
      <w:r>
        <w:rPr>
          <w:rFonts w:hint="eastAsia" w:ascii="宋体" w:hAnsi="宋体" w:eastAsia="宋体"/>
          <w:szCs w:val="21"/>
        </w:rPr>
        <w:t xml:space="preserve">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b/>
          <w:szCs w:val="21"/>
        </w:rPr>
        <w:t xml:space="preserve">对带</w:t>
      </w:r>
      <w:r>
        <w:rPr>
          <w:rFonts w:hint="eastAsia" w:ascii="宋体" w:hAnsi="宋体" w:eastAsia="宋体"/>
          <w:b/>
          <w:bCs/>
          <w:szCs w:val="21"/>
        </w:rPr>
        <w:t xml:space="preserve">星号（“★”）的技术条款必须在投标文件中提供技术支持资料（如白皮书、彩页、手册、检测报告、</w:t>
      </w:r>
      <w:r>
        <w:rPr>
          <w:rFonts w:hint="eastAsia" w:ascii="宋体" w:hAnsi="宋体" w:eastAsia="宋体"/>
          <w:b/>
          <w:bCs/>
          <w:szCs w:val="21"/>
          <w:lang w:val="en-US"/>
        </w:rPr>
        <w:t xml:space="preserve">承诺</w:t>
      </w:r>
      <w:r>
        <w:rPr>
          <w:rFonts w:hint="eastAsia" w:ascii="宋体" w:hAnsi="宋体" w:eastAsia="宋体"/>
          <w:b/>
          <w:bCs/>
          <w:szCs w:val="21"/>
        </w:rPr>
        <w:t xml:space="preserve">等），未提供技术支持资料的，视为未对招标文件实质性要求作出响应，评审时不予认可。</w:t>
      </w:r>
      <w:r>
        <w:rPr>
          <w:rFonts w:ascii="宋体" w:hAnsi="宋体" w:eastAsia="宋体"/>
          <w:b/>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8.2 投标文件由商务、技术、价格以及其他部分内容组成。投标文件目录及有关格式按招标文件“第六章 投标文件格式及附件”的要求编制。</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9、投标文件的商务内容</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9.1商务部分内容是证明投标人有资格参加投标和中标后有能力履行合同的文件，这些文件应能满足招标的要求，包括但不限于下列文件（（1）-（5）所述材料不得有缺失或提供不全或不满足招标文件的实质性要求）：</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（1）投标函（投标申请及声明）（格式见第六章）；</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（2）法定代表人身份证明书、法人授权</w:t>
      </w:r>
      <w:r>
        <w:rPr>
          <w:rFonts w:hint="eastAsia" w:ascii="宋体" w:hAnsi="宋体" w:eastAsia="宋体"/>
          <w:szCs w:val="21"/>
          <w:lang w:val="en-US"/>
        </w:rPr>
        <w:t xml:space="preserve">委托</w:t>
      </w:r>
      <w:r>
        <w:rPr>
          <w:rFonts w:hint="eastAsia" w:ascii="宋体" w:hAnsi="宋体" w:eastAsia="宋体"/>
          <w:szCs w:val="21"/>
        </w:rPr>
        <w:t xml:space="preserve">书（</w:t>
      </w:r>
      <w:r>
        <w:rPr>
          <w:rFonts w:hint="eastAsia" w:ascii="宋体" w:hAnsi="宋体" w:eastAsia="宋体"/>
          <w:szCs w:val="21"/>
          <w:lang w:val="en-US"/>
        </w:rPr>
        <w:t xml:space="preserve">法人直接参加无需提供授权委托书</w:t>
      </w:r>
      <w:r>
        <w:rPr>
          <w:rFonts w:hint="eastAsia" w:ascii="宋体" w:hAnsi="宋体" w:eastAsia="宋体"/>
          <w:szCs w:val="21"/>
        </w:rPr>
        <w:t xml:space="preserve">）（格式见第六章）；</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（3）投标人资格资信证明文件：</w:t>
      </w:r>
      <w:r>
        <w:rPr>
          <w:rFonts w:ascii="宋体" w:hAnsi="宋体" w:eastAsia="宋体"/>
          <w:szCs w:val="21"/>
        </w:rPr>
      </w:r>
      <w:r/>
    </w:p>
    <w:p>
      <w:pPr>
        <w:pStyle w:val="802"/>
        <w:numPr>
          <w:ilvl w:val="1"/>
          <w:numId w:val="0"/>
        </w:numPr>
        <w:ind w:firstLine="400"/>
        <w:jc w:val="left"/>
        <w:spacing w:line="360" w:lineRule="auto"/>
        <w:tabs>
          <w:tab w:val="left" w:pos="840" w:leader="none"/>
        </w:tabs>
        <w:rPr>
          <w:rFonts w:ascii="宋体" w:hAnsi="宋体" w:eastAsia="宋体"/>
          <w:szCs w:val="21"/>
        </w:rPr>
      </w:pPr>
      <w:r>
        <w:rPr>
          <w:rFonts w:hint="eastAsia" w:ascii="宋体" w:hAnsi="宋体" w:eastAsia="宋体"/>
          <w:color w:val="000000"/>
          <w:szCs w:val="21"/>
        </w:rPr>
        <w:t xml:space="preserve">1)</w:t>
      </w:r>
      <w:r>
        <w:rPr>
          <w:rFonts w:hint="eastAsia" w:ascii="宋体" w:hAnsi="宋体" w:eastAsia="宋体"/>
          <w:szCs w:val="21"/>
        </w:rPr>
        <w:t xml:space="preserve">第一章招标公告中 2.1《中华人民共和国政府采购法》规定的资格条件证明文件；</w:t>
      </w:r>
      <w:r>
        <w:rPr>
          <w:rFonts w:ascii="宋体" w:hAnsi="宋体" w:eastAsia="宋体"/>
          <w:szCs w:val="21"/>
        </w:rPr>
      </w:r>
      <w:r/>
    </w:p>
    <w:p>
      <w:pPr>
        <w:pStyle w:val="802"/>
        <w:numPr>
          <w:ilvl w:val="1"/>
          <w:numId w:val="0"/>
        </w:numPr>
        <w:ind w:firstLine="400"/>
        <w:jc w:val="left"/>
        <w:spacing w:line="360" w:lineRule="auto"/>
        <w:tabs>
          <w:tab w:val="left" w:pos="840" w:leader="none"/>
        </w:tabs>
        <w:rPr>
          <w:rFonts w:ascii="宋体" w:hAnsi="宋体" w:eastAsia="宋体"/>
          <w:szCs w:val="21"/>
        </w:rPr>
      </w:pPr>
      <w:r>
        <w:rPr>
          <w:rFonts w:hint="eastAsia" w:ascii="宋体" w:hAnsi="宋体" w:eastAsia="宋体"/>
          <w:color w:val="000000"/>
          <w:szCs w:val="21"/>
        </w:rPr>
        <w:t xml:space="preserve">2)</w:t>
      </w:r>
      <w:r>
        <w:rPr>
          <w:rFonts w:hint="eastAsia" w:ascii="宋体" w:hAnsi="宋体" w:eastAsia="宋体"/>
          <w:szCs w:val="21"/>
        </w:rPr>
        <w:t xml:space="preserve">第一章招标公告中 2.2</w:t>
      </w:r>
      <w:r>
        <w:rPr>
          <w:rFonts w:hint="eastAsia" w:ascii="宋体" w:hAnsi="宋体" w:eastAsia="宋体"/>
          <w:spacing w:val="8"/>
          <w:szCs w:val="21"/>
        </w:rPr>
        <w:t xml:space="preserve">落实政府采购政策需满足的资格要求；</w:t>
      </w:r>
      <w:r>
        <w:rPr>
          <w:rFonts w:ascii="宋体" w:hAnsi="宋体" w:eastAsia="宋体"/>
          <w:szCs w:val="21"/>
        </w:rPr>
      </w:r>
      <w:r/>
    </w:p>
    <w:p>
      <w:pPr>
        <w:pStyle w:val="802"/>
        <w:numPr>
          <w:ilvl w:val="1"/>
          <w:numId w:val="0"/>
        </w:numPr>
        <w:ind w:firstLine="400"/>
        <w:jc w:val="left"/>
        <w:spacing w:line="360" w:lineRule="auto"/>
        <w:tabs>
          <w:tab w:val="left" w:pos="840" w:leader="none"/>
        </w:tabs>
        <w:rPr>
          <w:rFonts w:ascii="宋体" w:hAnsi="宋体" w:eastAsia="宋体"/>
          <w:szCs w:val="21"/>
        </w:rPr>
      </w:pPr>
      <w:r>
        <w:rPr>
          <w:rFonts w:hint="eastAsia" w:ascii="宋体" w:hAnsi="宋体" w:eastAsia="宋体"/>
          <w:color w:val="000000"/>
          <w:szCs w:val="21"/>
        </w:rPr>
        <w:t xml:space="preserve">3)</w:t>
      </w:r>
      <w:r>
        <w:rPr>
          <w:rFonts w:hint="eastAsia" w:ascii="宋体" w:hAnsi="宋体" w:eastAsia="宋体"/>
          <w:szCs w:val="21"/>
        </w:rPr>
        <w:t xml:space="preserve">第一章招标公告中 2.3 采购人根据采购项目的特殊要求规定的特定条件证明文件。</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（4）开标一览表（格式见第六章）；</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（5）《南京市政府采购供应商信用记录表暨信用承诺书》</w:t>
      </w:r>
      <w:r>
        <w:rPr>
          <w:rFonts w:hint="eastAsia" w:ascii="宋体" w:hAnsi="宋体" w:eastAsia="宋体"/>
          <w:b/>
          <w:szCs w:val="21"/>
        </w:rPr>
        <w:t xml:space="preserve">；</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（6）《商务条款偏离表》；</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（7）第三章评标标准中对应的所需证明材料（如有自行添加）；</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（8）要求采购人提供的配合（如有自拟并自行添加）；</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（9）其他（投标人认为有必要提供的声明和文件，如有，自行拟定并添加）。</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10、投标文件的技术内容</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技术部分内容是证明投标人提供的</w:t>
      </w:r>
      <w:r>
        <w:rPr>
          <w:rFonts w:hint="eastAsia" w:ascii="宋体" w:hAnsi="宋体" w:eastAsia="宋体"/>
          <w:szCs w:val="21"/>
          <w:lang w:val="en-US"/>
        </w:rPr>
        <w:t xml:space="preserve">工程</w:t>
      </w:r>
      <w:r>
        <w:rPr>
          <w:rFonts w:hint="eastAsia" w:ascii="宋体" w:hAnsi="宋体" w:eastAsia="宋体"/>
          <w:szCs w:val="21"/>
        </w:rPr>
        <w:t xml:space="preserve">是合格的、并符合招标文件要求的证明文件，以及对</w:t>
      </w:r>
      <w:r>
        <w:rPr>
          <w:rFonts w:hint="eastAsia" w:ascii="宋体" w:hAnsi="宋体" w:eastAsia="宋体"/>
          <w:szCs w:val="21"/>
          <w:lang w:val="en-US"/>
        </w:rPr>
        <w:t xml:space="preserve">工程</w:t>
      </w:r>
      <w:r>
        <w:rPr>
          <w:rFonts w:hint="eastAsia" w:ascii="宋体" w:hAnsi="宋体" w:eastAsia="宋体"/>
          <w:szCs w:val="21"/>
        </w:rPr>
        <w:t xml:space="preserve">的详细说明，这些文件可以是文字资料、图纸、数据或其他证明文件等。提供的</w:t>
      </w:r>
      <w:r>
        <w:rPr>
          <w:rFonts w:hint="eastAsia" w:ascii="宋体" w:hAnsi="宋体" w:eastAsia="宋体"/>
          <w:szCs w:val="21"/>
          <w:lang w:val="en-US"/>
        </w:rPr>
        <w:t xml:space="preserve">工程</w:t>
      </w:r>
      <w:r>
        <w:rPr>
          <w:rFonts w:hint="eastAsia" w:ascii="宋体" w:hAnsi="宋体" w:eastAsia="宋体"/>
          <w:szCs w:val="21"/>
        </w:rPr>
        <w:t xml:space="preserve">如与招标文件要求有不符之处，应说明其差别之所在。包括但不限于下列文件：</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w:t>
      </w:r>
      <w:r>
        <w:rPr>
          <w:rFonts w:hint="eastAsia" w:ascii="宋体" w:hAnsi="宋体" w:eastAsia="宋体"/>
          <w:color w:val="000000"/>
          <w:sz w:val="21"/>
          <w:szCs w:val="21"/>
        </w:rPr>
        <w:t xml:space="preserve">工程内容的详细说明</w:t>
      </w:r>
      <w:r>
        <w:rPr>
          <w:rFonts w:hint="eastAsia" w:ascii="宋体" w:hAnsi="宋体" w:eastAsia="宋体"/>
          <w:szCs w:val="21"/>
        </w:rPr>
        <w:t xml:space="preserve">；</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（2）《采购需求偏离表》；</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（3）服务承诺；</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（4）投标人拟投入本项目的设备、人员情况一览表；</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（5）投标人认为需要提供的其他技术资料。</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11、投标文件的价格内容</w:t>
      </w:r>
      <w:r>
        <w:rPr>
          <w:rFonts w:ascii="宋体" w:hAnsi="宋体" w:eastAsia="宋体"/>
          <w:szCs w:val="21"/>
        </w:rPr>
      </w:r>
      <w:r/>
    </w:p>
    <w:p>
      <w:pPr>
        <w:pStyle w:val="802"/>
        <w:ind w:firstLine="400"/>
        <w:jc w:val="left"/>
        <w:spacing w:line="360" w:lineRule="auto"/>
        <w:rPr>
          <w:rFonts w:ascii="宋体" w:hAnsi="宋体" w:eastAsia="宋体"/>
          <w:szCs w:val="21"/>
        </w:rPr>
      </w:pPr>
      <w:r>
        <w:rPr>
          <w:rFonts w:hint="eastAsia" w:ascii="宋体" w:hAnsi="宋体" w:eastAsia="宋体"/>
          <w:szCs w:val="21"/>
        </w:rPr>
        <w:t xml:space="preserve">11.1</w:t>
      </w:r>
      <w:r>
        <w:rPr>
          <w:rFonts w:hint="eastAsia" w:ascii="宋体" w:hAnsi="宋体" w:eastAsia="宋体"/>
          <w:color w:val="000000"/>
          <w:sz w:val="21"/>
          <w:szCs w:val="21"/>
        </w:rPr>
        <w:t xml:space="preserve">工程项目为图纸、工程量清单范围内所有内容。项目应采用综合单价报价方式，</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文件如没有特别说明的话，对每一项工程仅接受一个价格。</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11.2</w:t>
      </w:r>
      <w:r>
        <w:rPr>
          <w:rFonts w:hint="eastAsia" w:ascii="宋体" w:hAnsi="宋体" w:eastAsia="宋体"/>
          <w:color w:val="000000"/>
          <w:sz w:val="21"/>
          <w:szCs w:val="21"/>
        </w:rPr>
        <w:t xml:space="preserve">以图纸及工程量清单作为投标报价依据，供应商应根据图纸（</w:t>
      </w:r>
      <w:r>
        <w:rPr>
          <w:rFonts w:hint="eastAsia" w:ascii="宋体" w:hAnsi="宋体" w:eastAsia="宋体"/>
          <w:color w:val="000000"/>
          <w:sz w:val="21"/>
          <w:szCs w:val="21"/>
          <w:lang w:val="en-US"/>
        </w:rPr>
        <w:t xml:space="preserve">如有</w:t>
      </w:r>
      <w:r>
        <w:rPr>
          <w:rFonts w:hint="eastAsia" w:ascii="宋体" w:hAnsi="宋体" w:eastAsia="宋体"/>
          <w:color w:val="000000"/>
          <w:sz w:val="21"/>
          <w:szCs w:val="21"/>
        </w:rPr>
        <w:t xml:space="preserve">）及现场实际情况，对工程量清单内容进行复核，按照《建设工程工程量清单计价规范》（GB50500-2013）、工程量清单指定的定额等造价计算程序以及现行的法律法规确定分项综合预算单价，并根据供应商其实际水平研究确定最后投标价格。</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11.3投标人的任何错漏、优惠、竞争性报价不得作为减轻责任、减少服务、增加收费、降低质量的理由。</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11.4</w:t>
      </w:r>
      <w:r>
        <w:rPr>
          <w:rFonts w:hint="eastAsia" w:ascii="宋体" w:hAnsi="宋体" w:eastAsia="宋体"/>
          <w:color w:val="000000"/>
          <w:sz w:val="21"/>
          <w:szCs w:val="21"/>
        </w:rPr>
        <w:t xml:space="preserve">供应商投标报价应包含本工程项目有关的所有费用，以及技术资料、支付给员工的工资和国家强制缴纳的各种社会保障资金，以及供应商认为需要的其他费用等。</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11.5 </w:t>
      </w:r>
      <w:r>
        <w:rPr>
          <w:rFonts w:hint="eastAsia" w:ascii="宋体" w:hAnsi="宋体" w:eastAsia="宋体"/>
          <w:color w:val="000000"/>
          <w:sz w:val="21"/>
          <w:szCs w:val="21"/>
        </w:rPr>
        <w:t xml:space="preserve">供应商应在《报价表》、《分项报价表》等标明投标工程的单价、总价以及分项报价。</w:t>
      </w:r>
      <w:r>
        <w:rPr>
          <w:rFonts w:ascii="宋体" w:hAnsi="宋体" w:eastAsia="宋体"/>
          <w:szCs w:val="21"/>
        </w:rPr>
      </w:r>
      <w:r/>
    </w:p>
    <w:p>
      <w:pPr>
        <w:pStyle w:val="802"/>
        <w:ind w:firstLine="400"/>
        <w:jc w:val="left"/>
        <w:spacing w:line="360" w:lineRule="auto"/>
        <w:widowControl/>
        <w:rPr>
          <w:rFonts w:ascii="宋体" w:hAnsi="宋体" w:eastAsia="宋体"/>
          <w:b/>
          <w:bCs/>
          <w:szCs w:val="21"/>
        </w:rPr>
      </w:pPr>
      <w:r>
        <w:rPr>
          <w:rFonts w:hint="eastAsia" w:ascii="宋体" w:hAnsi="宋体" w:eastAsia="宋体"/>
          <w:szCs w:val="21"/>
        </w:rPr>
        <w:t xml:space="preserve">11.6 对于采用货币报价的项目，开标一览表中的投标总报价应与投标报价明细表中的投标总报价一致，如不一致不作为无效投标处理，评标时以开标一览表中价格为准。</w:t>
      </w:r>
      <w:r>
        <w:rPr>
          <w:rFonts w:ascii="宋体" w:hAnsi="宋体" w:eastAsia="宋体"/>
          <w:b/>
          <w:bCs/>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11.7本项目预算为：详见第一章。</w:t>
      </w:r>
      <w:r>
        <w:rPr>
          <w:rFonts w:ascii="宋体" w:hAnsi="宋体" w:eastAsia="宋体"/>
          <w:szCs w:val="21"/>
        </w:rPr>
      </w:r>
      <w:r/>
    </w:p>
    <w:p>
      <w:pPr>
        <w:pStyle w:val="802"/>
        <w:ind w:firstLine="400"/>
        <w:jc w:val="left"/>
        <w:spacing w:line="360" w:lineRule="auto"/>
        <w:widowControl/>
        <w:rPr>
          <w:rFonts w:ascii="宋体" w:hAnsi="宋体" w:eastAsia="宋体"/>
          <w:szCs w:val="21"/>
          <w:lang w:val="en-US"/>
        </w:rPr>
      </w:pPr>
      <w:r>
        <w:rPr>
          <w:rFonts w:hint="eastAsia" w:ascii="宋体" w:hAnsi="宋体" w:eastAsia="宋体"/>
          <w:szCs w:val="21"/>
          <w:lang w:val="en-US"/>
        </w:rPr>
        <w:t xml:space="preserve">11.8政府采购异常低价审查：</w:t>
      </w:r>
      <w:r>
        <w:rPr>
          <w:rFonts w:ascii="宋体" w:hAnsi="宋体" w:eastAsia="宋体"/>
          <w:szCs w:val="21"/>
          <w:lang w:val="en-US"/>
        </w:rPr>
      </w:r>
      <w:r/>
    </w:p>
    <w:p>
      <w:pPr>
        <w:pStyle w:val="802"/>
        <w:ind w:firstLine="400"/>
        <w:jc w:val="left"/>
        <w:spacing w:line="360" w:lineRule="auto"/>
        <w:widowControl/>
        <w:rPr>
          <w:rFonts w:ascii="宋体" w:hAnsi="宋体" w:eastAsia="宋体"/>
          <w:szCs w:val="21"/>
          <w:lang w:val="en-US"/>
        </w:rPr>
      </w:pPr>
      <w:r>
        <w:rPr>
          <w:rFonts w:ascii="宋体" w:hAnsi="宋体" w:eastAsia="宋体"/>
          <w:szCs w:val="21"/>
          <w:lang w:val="en-US"/>
        </w:rPr>
        <w:t xml:space="preserve">(1)投标报价低于全部通过符合性审查供应商投标报价平均值65%的，即投标报价〈全部通过符合性审查供应商投标报价平均值x65%；</w:t>
      </w:r>
      <w:r/>
    </w:p>
    <w:p>
      <w:pPr>
        <w:pStyle w:val="802"/>
        <w:ind w:firstLine="400"/>
        <w:jc w:val="left"/>
        <w:spacing w:line="360" w:lineRule="auto"/>
        <w:widowControl/>
        <w:rPr>
          <w:rFonts w:ascii="宋体" w:hAnsi="宋体" w:eastAsia="宋体"/>
          <w:szCs w:val="21"/>
          <w:lang w:val="en-US"/>
        </w:rPr>
      </w:pPr>
      <w:r>
        <w:rPr>
          <w:rFonts w:ascii="宋体" w:hAnsi="宋体" w:eastAsia="宋体"/>
          <w:szCs w:val="21"/>
          <w:lang w:val="en-US"/>
        </w:rPr>
        <w:t xml:space="preserve">(2)投标报价低于通过符合性审查的次低报价供应商投标报价65%的，即投标报价&lt;通过符合性审查的次低报价供应商投标报价x65%；</w:t>
      </w:r>
      <w:r/>
    </w:p>
    <w:p>
      <w:pPr>
        <w:pStyle w:val="802"/>
        <w:ind w:firstLine="400"/>
        <w:jc w:val="left"/>
        <w:spacing w:line="360" w:lineRule="auto"/>
        <w:widowControl/>
        <w:rPr>
          <w:rFonts w:ascii="宋体" w:hAnsi="宋体" w:eastAsia="宋体"/>
          <w:szCs w:val="21"/>
          <w:lang w:val="en-US"/>
        </w:rPr>
      </w:pPr>
      <w:r>
        <w:rPr>
          <w:rFonts w:ascii="宋体" w:hAnsi="宋体" w:eastAsia="宋体"/>
          <w:szCs w:val="21"/>
          <w:lang w:val="en-US"/>
        </w:rPr>
        <w:t xml:space="preserve">(3)投标报价低于采购项目最高限价65%的，即投标报价&lt;采购项目最高限价x65%；</w:t>
      </w:r>
      <w:r/>
    </w:p>
    <w:p>
      <w:pPr>
        <w:pStyle w:val="802"/>
        <w:ind w:firstLine="400"/>
        <w:jc w:val="left"/>
        <w:spacing w:line="360" w:lineRule="auto"/>
        <w:widowControl/>
        <w:rPr>
          <w:rFonts w:ascii="宋体" w:hAnsi="宋体" w:eastAsia="宋体"/>
          <w:szCs w:val="21"/>
          <w:lang w:val="en-US"/>
        </w:rPr>
      </w:pPr>
      <w:r>
        <w:rPr>
          <w:rFonts w:ascii="宋体" w:hAnsi="宋体" w:eastAsia="宋体"/>
          <w:szCs w:val="21"/>
          <w:lang w:val="en-US"/>
        </w:rPr>
        <w:t xml:space="preserve">(4)评委会基于专业判断，认为供应商报价过低，有可能影响产品质量或者不能诚信履约的其他情形。</w:t>
      </w:r>
      <w:r/>
    </w:p>
    <w:p>
      <w:pPr>
        <w:pStyle w:val="802"/>
        <w:ind w:firstLine="400"/>
        <w:jc w:val="left"/>
        <w:spacing w:line="360" w:lineRule="auto"/>
        <w:widowControl/>
        <w:rPr>
          <w:rFonts w:ascii="宋体" w:hAnsi="宋体" w:eastAsia="宋体"/>
          <w:szCs w:val="21"/>
          <w:lang w:val="en-US"/>
        </w:rPr>
      </w:pPr>
      <w:r>
        <w:rPr>
          <w:rFonts w:ascii="宋体" w:hAnsi="宋体" w:eastAsia="宋体"/>
          <w:szCs w:val="21"/>
          <w:lang w:val="en-US"/>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02"/>
        <w:ind w:firstLine="400"/>
        <w:jc w:val="left"/>
        <w:spacing w:line="360" w:lineRule="auto"/>
        <w:widowControl/>
        <w:rPr>
          <w:rFonts w:ascii="宋体" w:hAnsi="宋体" w:eastAsia="宋体"/>
          <w:szCs w:val="21"/>
          <w:lang w:val="en-US"/>
        </w:rPr>
      </w:pPr>
      <w:r>
        <w:rPr>
          <w:rFonts w:ascii="宋体" w:hAnsi="宋体" w:eastAsia="宋体"/>
          <w:szCs w:val="21"/>
          <w:lang w:val="en-US"/>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12、投标文件的其他部分</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12.1 其他部分由</w:t>
      </w:r>
      <w:r>
        <w:rPr>
          <w:rFonts w:hint="eastAsia" w:ascii="宋体" w:hAnsi="宋体" w:eastAsia="宋体"/>
          <w:szCs w:val="21"/>
          <w:lang w:val="en-US"/>
        </w:rPr>
        <w:t xml:space="preserve">供应商</w:t>
      </w:r>
      <w:r>
        <w:rPr>
          <w:rFonts w:hint="eastAsia" w:ascii="宋体" w:hAnsi="宋体" w:eastAsia="宋体"/>
          <w:szCs w:val="21"/>
        </w:rPr>
        <w:t xml:space="preserve">根据编制投标文件需要提供的其他相关文件组成。</w:t>
      </w:r>
      <w:r>
        <w:rPr>
          <w:rFonts w:ascii="宋体" w:hAnsi="宋体" w:eastAsia="宋体"/>
          <w:szCs w:val="21"/>
        </w:rPr>
      </w:r>
      <w:r/>
    </w:p>
    <w:p>
      <w:pPr>
        <w:pStyle w:val="802"/>
        <w:ind w:firstLine="400"/>
        <w:jc w:val="left"/>
        <w:spacing w:line="360" w:lineRule="auto"/>
        <w:rPr>
          <w:rFonts w:ascii="宋体" w:hAnsi="宋体" w:eastAsia="宋体"/>
          <w:color w:val="000000"/>
          <w:szCs w:val="21"/>
        </w:rPr>
      </w:pPr>
      <w:r>
        <w:rPr>
          <w:rFonts w:hint="eastAsia" w:ascii="宋体" w:hAnsi="宋体" w:eastAsia="宋体"/>
          <w:szCs w:val="21"/>
        </w:rPr>
        <w:t xml:space="preserve">12.2</w:t>
      </w:r>
      <w:r>
        <w:rPr>
          <w:rFonts w:hint="eastAsia" w:ascii="宋体" w:hAnsi="宋体" w:eastAsia="宋体"/>
          <w:color w:val="000000"/>
          <w:szCs w:val="21"/>
        </w:rPr>
        <w:t xml:space="preserve">如标书制作工具中格式和内容与“南京公共采购信息网、江苏政府采购网、中国政府采购网”发布的</w:t>
      </w:r>
      <w:r>
        <w:rPr>
          <w:rFonts w:hint="eastAsia" w:ascii="宋体" w:hAnsi="宋体" w:eastAsia="宋体"/>
          <w:color w:val="000000"/>
          <w:szCs w:val="21"/>
          <w:lang w:val="en-US"/>
        </w:rPr>
        <w:t xml:space="preserve">招标</w:t>
      </w:r>
      <w:r>
        <w:rPr>
          <w:rFonts w:hint="eastAsia" w:ascii="宋体" w:hAnsi="宋体" w:eastAsia="宋体"/>
          <w:color w:val="000000"/>
          <w:szCs w:val="21"/>
        </w:rPr>
        <w:t xml:space="preserve">文件不一致，以上述网站发布的</w:t>
      </w:r>
      <w:r>
        <w:rPr>
          <w:rFonts w:hint="eastAsia" w:ascii="宋体" w:hAnsi="宋体" w:eastAsia="宋体"/>
          <w:color w:val="000000"/>
          <w:szCs w:val="21"/>
          <w:lang w:val="en-US"/>
        </w:rPr>
        <w:t xml:space="preserve">招标</w:t>
      </w:r>
      <w:r>
        <w:rPr>
          <w:rFonts w:hint="eastAsia" w:ascii="宋体" w:hAnsi="宋体" w:eastAsia="宋体"/>
          <w:color w:val="000000"/>
          <w:szCs w:val="21"/>
        </w:rPr>
        <w:t xml:space="preserve">文件为准。</w:t>
      </w:r>
      <w:r>
        <w:rPr>
          <w:rFonts w:ascii="宋体" w:hAnsi="宋体" w:eastAsia="宋体"/>
          <w:color w:val="000000"/>
          <w:szCs w:val="21"/>
        </w:rPr>
      </w:r>
      <w:r/>
    </w:p>
    <w:p>
      <w:pPr>
        <w:pStyle w:val="802"/>
        <w:ind w:firstLine="402"/>
        <w:jc w:val="left"/>
        <w:spacing w:line="360" w:lineRule="auto"/>
        <w:widowControl/>
        <w:rPr>
          <w:rFonts w:ascii="宋体" w:hAnsi="宋体" w:eastAsia="宋体"/>
          <w:b/>
          <w:bCs/>
          <w:szCs w:val="21"/>
        </w:rPr>
      </w:pPr>
      <w:r>
        <w:rPr>
          <w:rFonts w:hint="eastAsia" w:ascii="宋体" w:hAnsi="宋体" w:eastAsia="宋体"/>
          <w:b/>
          <w:bCs/>
          <w:szCs w:val="21"/>
        </w:rPr>
        <w:t xml:space="preserve">13、投标保证金（本项目无需缴纳投标保证金）</w:t>
      </w:r>
      <w:r>
        <w:rPr>
          <w:rFonts w:ascii="宋体" w:hAnsi="宋体" w:eastAsia="宋体"/>
          <w:b/>
          <w:bCs/>
          <w:szCs w:val="21"/>
        </w:rPr>
      </w:r>
      <w:r/>
    </w:p>
    <w:p>
      <w:pPr>
        <w:pStyle w:val="802"/>
        <w:ind w:firstLine="402"/>
        <w:jc w:val="left"/>
        <w:spacing w:line="360" w:lineRule="auto"/>
        <w:widowControl/>
        <w:rPr>
          <w:rFonts w:ascii="宋体" w:hAnsi="宋体" w:eastAsia="宋体"/>
          <w:b/>
          <w:bCs/>
          <w:szCs w:val="21"/>
        </w:rPr>
      </w:pPr>
      <w:r>
        <w:rPr>
          <w:rFonts w:hint="eastAsia" w:ascii="宋体" w:hAnsi="宋体" w:eastAsia="宋体"/>
          <w:b/>
          <w:bCs/>
          <w:szCs w:val="21"/>
        </w:rPr>
        <w:t xml:space="preserve">14、投标有效期</w:t>
      </w:r>
      <w:r>
        <w:rPr>
          <w:rFonts w:ascii="宋体" w:hAnsi="宋体" w:eastAsia="宋体"/>
          <w:b/>
          <w:bCs/>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14.1 自开标之日起90天内投标有效</w:t>
      </w:r>
      <w:r>
        <w:rPr>
          <w:rFonts w:hint="eastAsia" w:ascii="宋体" w:hAnsi="宋体" w:eastAsia="宋体"/>
        </w:rPr>
        <w:t xml:space="preserve">，投标有效期从提交投标文件的截止之日起算。投标文件中承诺的投标有效期应当不少于招标文件中载明的投标有效期。</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14.2 特殊情况下，在原投标有效期截止之前，采购代理机构可要求</w:t>
      </w:r>
      <w:r>
        <w:rPr>
          <w:rFonts w:hint="eastAsia" w:ascii="宋体" w:hAnsi="宋体" w:eastAsia="宋体"/>
          <w:szCs w:val="21"/>
          <w:lang w:val="en-US"/>
        </w:rPr>
        <w:t xml:space="preserve">供应商</w:t>
      </w:r>
      <w:r>
        <w:rPr>
          <w:rFonts w:hint="eastAsia" w:ascii="宋体" w:hAnsi="宋体" w:eastAsia="宋体"/>
          <w:szCs w:val="21"/>
        </w:rPr>
        <w:t xml:space="preserve">同意延长投标有效期，这种要求与答复均应以书面形式提交。</w:t>
      </w:r>
      <w:r>
        <w:rPr>
          <w:rFonts w:hint="eastAsia" w:ascii="宋体" w:hAnsi="宋体" w:eastAsia="宋体"/>
          <w:szCs w:val="21"/>
          <w:lang w:val="en-US"/>
        </w:rPr>
        <w:t xml:space="preserve">供应商</w:t>
      </w:r>
      <w:r>
        <w:rPr>
          <w:rFonts w:hint="eastAsia" w:ascii="宋体" w:hAnsi="宋体" w:eastAsia="宋体"/>
          <w:szCs w:val="21"/>
        </w:rPr>
        <w:t xml:space="preserve">可拒绝这种要求。接受延长投标有效期的</w:t>
      </w:r>
      <w:r>
        <w:rPr>
          <w:rFonts w:hint="eastAsia" w:ascii="宋体" w:hAnsi="宋体" w:eastAsia="宋体"/>
          <w:szCs w:val="21"/>
          <w:lang w:val="en-US"/>
        </w:rPr>
        <w:t xml:space="preserve">供应商</w:t>
      </w:r>
      <w:r>
        <w:rPr>
          <w:rFonts w:hint="eastAsia" w:ascii="宋体" w:hAnsi="宋体" w:eastAsia="宋体"/>
          <w:szCs w:val="21"/>
        </w:rPr>
        <w:t xml:space="preserve">将不会要求和允许修正其投标。</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15、投标文件签署</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15.1 投标文件应按照招标文件要求加盖电子公章，否则视为无效投标。</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16、投标费用</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16.1 </w:t>
      </w:r>
      <w:r>
        <w:rPr>
          <w:rFonts w:hint="eastAsia" w:ascii="宋体" w:hAnsi="宋体" w:eastAsia="宋体"/>
          <w:szCs w:val="21"/>
          <w:lang w:val="en-US"/>
        </w:rPr>
        <w:t xml:space="preserve">供应商</w:t>
      </w:r>
      <w:r>
        <w:rPr>
          <w:rFonts w:hint="eastAsia" w:ascii="宋体" w:hAnsi="宋体" w:eastAsia="宋体"/>
          <w:szCs w:val="21"/>
        </w:rPr>
        <w:t xml:space="preserve">应承担所有与准备和参加投标有关的费用，无论招标结果如何，采购代理机构和采购人在任何情况下均无义务和责任承担这些费用。</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16.2</w:t>
      </w:r>
      <w:r>
        <w:rPr>
          <w:rFonts w:hint="eastAsia" w:ascii="宋体" w:hAnsi="宋体" w:eastAsia="宋体"/>
          <w:b/>
          <w:bCs/>
          <w:color w:val="000000"/>
          <w:sz w:val="21"/>
          <w:szCs w:val="21"/>
        </w:rPr>
        <w:t xml:space="preserve">本项目招标代理服务费参照苏招协[2022]002号文收费标准的68%收取，中标单位在领取成交通知书前向采购代理机构一次性支付相关服务费。此项费用不单独列项，请各投标单位报价时综合考虑</w:t>
      </w:r>
      <w:r>
        <w:rPr>
          <w:rFonts w:hint="eastAsia" w:ascii="宋体" w:hAnsi="宋体" w:eastAsia="宋体"/>
          <w:color w:val="000000"/>
          <w:sz w:val="21"/>
          <w:szCs w:val="21"/>
        </w:rPr>
        <w:t xml:space="preserve">。</w:t>
      </w:r>
      <w:r>
        <w:rPr>
          <w:rFonts w:ascii="宋体" w:hAnsi="宋体" w:eastAsia="宋体"/>
          <w:szCs w:val="21"/>
        </w:rPr>
      </w:r>
      <w:r/>
    </w:p>
    <w:p>
      <w:pPr>
        <w:pStyle w:val="802"/>
        <w:ind w:firstLine="400"/>
        <w:jc w:val="left"/>
        <w:spacing w:line="360" w:lineRule="auto"/>
        <w:widowControl/>
        <w:rPr>
          <w:rFonts w:ascii="宋体" w:hAnsi="宋体" w:eastAsia="宋体"/>
          <w:szCs w:val="21"/>
          <w:lang w:val="en-US"/>
        </w:rPr>
      </w:pPr>
      <w:r>
        <w:rPr>
          <w:rFonts w:hint="eastAsia" w:ascii="宋体" w:hAnsi="宋体" w:eastAsia="宋体"/>
          <w:szCs w:val="21"/>
          <w:lang w:val="en-US"/>
        </w:rPr>
        <w:t xml:space="preserve">16.3 开标公证费：无。</w:t>
      </w:r>
      <w:r>
        <w:rPr>
          <w:rFonts w:ascii="宋体" w:hAnsi="宋体" w:eastAsia="宋体"/>
          <w:szCs w:val="21"/>
          <w:lang w:val="en-US"/>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四、投标文件的递交</w:t>
      </w:r>
      <w:r>
        <w:rPr>
          <w:rFonts w:ascii="宋体" w:hAnsi="宋体" w:eastAsia="宋体"/>
          <w:szCs w:val="21"/>
        </w:rPr>
      </w:r>
      <w:r/>
    </w:p>
    <w:p>
      <w:pPr>
        <w:pStyle w:val="802"/>
        <w:ind w:firstLine="402"/>
        <w:jc w:val="left"/>
        <w:spacing w:line="360" w:lineRule="auto"/>
        <w:widowControl/>
        <w:rPr>
          <w:rFonts w:ascii="宋体" w:hAnsi="宋体" w:eastAsia="宋体"/>
          <w:b/>
          <w:bCs/>
          <w:szCs w:val="21"/>
        </w:rPr>
      </w:pPr>
      <w:r>
        <w:rPr>
          <w:rFonts w:hint="eastAsia" w:ascii="宋体" w:hAnsi="宋体" w:eastAsia="宋体"/>
          <w:b/>
          <w:bCs/>
          <w:szCs w:val="21"/>
        </w:rPr>
        <w:t xml:space="preserve">17、投标文件的递交</w:t>
      </w:r>
      <w:r>
        <w:rPr>
          <w:rFonts w:ascii="宋体" w:hAnsi="宋体" w:eastAsia="宋体"/>
          <w:b/>
          <w:bCs/>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17.1 </w:t>
      </w:r>
      <w:r>
        <w:rPr>
          <w:rFonts w:hint="eastAsia" w:ascii="宋体" w:hAnsi="宋体" w:eastAsia="宋体"/>
          <w:szCs w:val="21"/>
          <w:lang w:val="en-US"/>
        </w:rPr>
        <w:t xml:space="preserve">供应商</w:t>
      </w:r>
      <w:r>
        <w:rPr>
          <w:rFonts w:hint="eastAsia" w:ascii="宋体" w:hAnsi="宋体" w:eastAsia="宋体"/>
          <w:szCs w:val="21"/>
        </w:rPr>
        <w:t xml:space="preserve">应当按照《操作手册》规定，在招标公告规定的投标截止时间前制作并上传电子投标文件。招标代理机构拒绝接收提交投标文件截止时间后上传的任何电子投标文件。</w:t>
      </w:r>
      <w:r>
        <w:rPr>
          <w:rFonts w:ascii="宋体" w:hAnsi="宋体" w:eastAsia="宋体"/>
          <w:szCs w:val="21"/>
        </w:rPr>
      </w:r>
      <w:r/>
    </w:p>
    <w:p>
      <w:pPr>
        <w:pStyle w:val="802"/>
        <w:ind w:firstLine="402"/>
        <w:jc w:val="left"/>
        <w:spacing w:line="360" w:lineRule="auto"/>
        <w:widowControl/>
        <w:rPr>
          <w:rFonts w:ascii="宋体" w:hAnsi="宋体" w:eastAsia="宋体"/>
          <w:b/>
          <w:bCs/>
          <w:szCs w:val="21"/>
        </w:rPr>
      </w:pPr>
      <w:r>
        <w:rPr>
          <w:rFonts w:hint="eastAsia" w:ascii="宋体" w:hAnsi="宋体" w:eastAsia="宋体"/>
          <w:b/>
          <w:bCs/>
          <w:szCs w:val="21"/>
        </w:rPr>
        <w:t xml:space="preserve">18、投标文件的解密</w:t>
      </w:r>
      <w:r>
        <w:rPr>
          <w:rFonts w:ascii="宋体" w:hAnsi="宋体" w:eastAsia="宋体"/>
          <w:b/>
          <w:bCs/>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18.1 </w:t>
      </w:r>
      <w:r>
        <w:rPr>
          <w:rFonts w:hint="eastAsia" w:ascii="宋体" w:hAnsi="宋体" w:eastAsia="宋体"/>
          <w:szCs w:val="21"/>
          <w:lang w:val="en-US"/>
        </w:rPr>
        <w:t xml:space="preserve">供应商</w:t>
      </w:r>
      <w:r>
        <w:rPr>
          <w:rFonts w:hint="eastAsia" w:ascii="宋体" w:hAnsi="宋体" w:eastAsia="宋体"/>
          <w:szCs w:val="21"/>
        </w:rPr>
        <w:t xml:space="preserve">应当按照《操作手册》规定，在“苏采云”系统规定的时间内对投标文件进行解密。</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18.3 </w:t>
      </w:r>
      <w:r>
        <w:rPr>
          <w:rFonts w:hint="eastAsia" w:ascii="宋体" w:hAnsi="宋体" w:eastAsia="宋体"/>
          <w:szCs w:val="21"/>
          <w:lang w:val="en-US"/>
        </w:rPr>
        <w:t xml:space="preserve">供应商</w:t>
      </w:r>
      <w:r>
        <w:rPr>
          <w:rFonts w:hint="eastAsia" w:ascii="宋体" w:hAnsi="宋体" w:eastAsia="宋体"/>
          <w:szCs w:val="21"/>
        </w:rPr>
        <w:t xml:space="preserve">应充分考虑网络环境、网络带宽等因素可能对投标产生的影响，如因</w:t>
      </w:r>
      <w:r>
        <w:rPr>
          <w:rFonts w:hint="eastAsia" w:ascii="宋体" w:hAnsi="宋体" w:eastAsia="宋体"/>
          <w:szCs w:val="21"/>
          <w:lang w:val="en-US"/>
        </w:rPr>
        <w:t xml:space="preserve">供应商</w:t>
      </w:r>
      <w:r>
        <w:rPr>
          <w:rFonts w:hint="eastAsia" w:ascii="宋体" w:hAnsi="宋体" w:eastAsia="宋体"/>
          <w:szCs w:val="21"/>
        </w:rPr>
        <w:t xml:space="preserve">自身原因造成的电子投标文件解密不成功的，做无效投标处理。</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19、投标文件的修改和撤回</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19.1</w:t>
      </w:r>
      <w:r>
        <w:rPr>
          <w:rFonts w:hint="eastAsia" w:ascii="宋体" w:hAnsi="宋体" w:eastAsia="宋体"/>
          <w:szCs w:val="21"/>
          <w:lang w:val="en-US"/>
        </w:rPr>
        <w:t xml:space="preserve"> 供应商</w:t>
      </w:r>
      <w:r>
        <w:rPr>
          <w:rFonts w:hint="eastAsia" w:ascii="宋体" w:hAnsi="宋体" w:eastAsia="宋体"/>
          <w:szCs w:val="21"/>
        </w:rPr>
        <w:t xml:space="preserve">在投标截止时间前，可以对所递交的投标文件进行补充、修改或者撤回，并书面通知采购人或者采购代理机构。补充、修改的内容应当按照招标文件要求签署、盖章后，作为投标文件的组成部分。</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19.2 投标截止时间之后，投标文件不得撤回。</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20、诚实信用</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20.1</w:t>
      </w:r>
      <w:r>
        <w:rPr>
          <w:rFonts w:hint="eastAsia" w:ascii="宋体" w:hAnsi="宋体" w:eastAsia="宋体"/>
          <w:szCs w:val="21"/>
          <w:lang w:val="en-US"/>
        </w:rPr>
        <w:t xml:space="preserve">供应商</w:t>
      </w:r>
      <w:r>
        <w:rPr>
          <w:rFonts w:hint="eastAsia" w:ascii="宋体" w:hAnsi="宋体" w:eastAsia="宋体"/>
          <w:szCs w:val="21"/>
        </w:rPr>
        <w:t xml:space="preserve">应当遵循公平竞争的原则，不得恶意串通，不得妨碍其他</w:t>
      </w:r>
      <w:r>
        <w:rPr>
          <w:rFonts w:hint="eastAsia" w:ascii="宋体" w:hAnsi="宋体" w:eastAsia="宋体"/>
          <w:szCs w:val="21"/>
          <w:lang w:val="en-US"/>
        </w:rPr>
        <w:t xml:space="preserve">供应商</w:t>
      </w:r>
      <w:r>
        <w:rPr>
          <w:rFonts w:hint="eastAsia" w:ascii="宋体" w:hAnsi="宋体" w:eastAsia="宋体"/>
          <w:szCs w:val="21"/>
        </w:rPr>
        <w:t xml:space="preserve">的竞争行为，不得损害采购人或者其他</w:t>
      </w:r>
      <w:r>
        <w:rPr>
          <w:rFonts w:hint="eastAsia" w:ascii="宋体" w:hAnsi="宋体" w:eastAsia="宋体"/>
          <w:szCs w:val="21"/>
          <w:lang w:val="en-US"/>
        </w:rPr>
        <w:t xml:space="preserve">供应商</w:t>
      </w:r>
      <w:r>
        <w:rPr>
          <w:rFonts w:hint="eastAsia" w:ascii="宋体" w:hAnsi="宋体" w:eastAsia="宋体"/>
          <w:szCs w:val="21"/>
        </w:rPr>
        <w:t xml:space="preserve">的合法权益。</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20.2在评标过程中发现</w:t>
      </w:r>
      <w:r>
        <w:rPr>
          <w:rFonts w:hint="eastAsia" w:ascii="宋体" w:hAnsi="宋体" w:eastAsia="宋体"/>
          <w:szCs w:val="21"/>
          <w:lang w:val="en-US"/>
        </w:rPr>
        <w:t xml:space="preserve">供应商</w:t>
      </w:r>
      <w:r>
        <w:rPr>
          <w:rFonts w:hint="eastAsia" w:ascii="宋体" w:hAnsi="宋体" w:eastAsia="宋体"/>
          <w:szCs w:val="21"/>
        </w:rPr>
        <w:t xml:space="preserve">有上述情形的，评标委员会应当认定其投标无效，并书面报告本级财政部门。</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五、开标、评标与定标</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21、开标</w:t>
      </w:r>
      <w:r>
        <w:rPr>
          <w:rFonts w:ascii="宋体" w:hAnsi="宋体" w:eastAsia="宋体"/>
          <w:szCs w:val="21"/>
        </w:rPr>
      </w:r>
      <w:r/>
    </w:p>
    <w:p>
      <w:pPr>
        <w:pStyle w:val="802"/>
        <w:ind w:firstLine="400"/>
        <w:jc w:val="left"/>
        <w:spacing w:line="360" w:lineRule="auto"/>
        <w:rPr>
          <w:rFonts w:ascii="宋体" w:hAnsi="宋体" w:eastAsia="宋体"/>
        </w:rPr>
      </w:pPr>
      <w:r>
        <w:rPr>
          <w:rFonts w:hint="eastAsia" w:ascii="宋体" w:hAnsi="宋体" w:eastAsia="宋体"/>
        </w:rPr>
        <w:t xml:space="preserve">21.1 代理机构在招标公告中规定的时间和地点组织公开开标。</w:t>
      </w:r>
      <w:r>
        <w:rPr>
          <w:rFonts w:hint="eastAsia" w:ascii="宋体" w:hAnsi="宋体" w:eastAsia="宋体"/>
          <w:szCs w:val="21"/>
          <w:lang w:val="en-US"/>
        </w:rPr>
        <w:t xml:space="preserve">供应商</w:t>
      </w:r>
      <w:r>
        <w:rPr>
          <w:rFonts w:hint="eastAsia" w:ascii="宋体" w:hAnsi="宋体" w:eastAsia="宋体"/>
        </w:rPr>
        <w:t xml:space="preserve">按照《操作手册》规定参加开标活动，并在“苏采云”系统规定的时间内对投标文件进行解密。“苏采云”系统公布各</w:t>
      </w:r>
      <w:r>
        <w:rPr>
          <w:rFonts w:hint="eastAsia" w:ascii="宋体" w:hAnsi="宋体" w:eastAsia="宋体"/>
          <w:szCs w:val="21"/>
          <w:lang w:val="en-US"/>
        </w:rPr>
        <w:t xml:space="preserve">供应商</w:t>
      </w:r>
      <w:r>
        <w:rPr>
          <w:rFonts w:hint="eastAsia" w:ascii="宋体" w:hAnsi="宋体" w:eastAsia="宋体"/>
        </w:rPr>
        <w:t xml:space="preserve">名称和投标价格。</w:t>
      </w:r>
      <w:r>
        <w:rPr>
          <w:rFonts w:ascii="宋体" w:hAnsi="宋体" w:eastAsia="宋体"/>
        </w:rPr>
      </w:r>
      <w:r/>
    </w:p>
    <w:p>
      <w:pPr>
        <w:pStyle w:val="802"/>
        <w:ind w:firstLine="400"/>
        <w:jc w:val="left"/>
        <w:spacing w:line="360" w:lineRule="auto"/>
        <w:rPr>
          <w:rFonts w:ascii="宋体" w:hAnsi="宋体" w:eastAsia="宋体"/>
        </w:rPr>
      </w:pPr>
      <w:r>
        <w:rPr>
          <w:rFonts w:hint="eastAsia" w:ascii="宋体" w:hAnsi="宋体" w:eastAsia="宋体"/>
        </w:rPr>
        <w:t xml:space="preserve">21.2 </w:t>
      </w:r>
      <w:r>
        <w:rPr>
          <w:rFonts w:hint="eastAsia" w:ascii="宋体" w:hAnsi="宋体" w:eastAsia="宋体"/>
          <w:szCs w:val="21"/>
          <w:lang w:val="en-US"/>
        </w:rPr>
        <w:t xml:space="preserve">供应商</w:t>
      </w:r>
      <w:r>
        <w:rPr>
          <w:rFonts w:hint="eastAsia" w:ascii="宋体" w:hAnsi="宋体" w:eastAsia="宋体"/>
        </w:rPr>
        <w:t xml:space="preserve">在开标过程中涉及到的投标文件解密、开标结果确认等工作，应按照《操作手册》规定执行。</w:t>
      </w:r>
      <w:r>
        <w:rPr>
          <w:rFonts w:ascii="宋体" w:hAnsi="宋体" w:eastAsia="宋体"/>
        </w:rPr>
      </w:r>
      <w:r/>
    </w:p>
    <w:p>
      <w:pPr>
        <w:pStyle w:val="802"/>
        <w:ind w:firstLine="400"/>
        <w:jc w:val="left"/>
        <w:spacing w:line="360" w:lineRule="auto"/>
        <w:rPr>
          <w:rFonts w:ascii="宋体" w:hAnsi="宋体" w:eastAsia="宋体"/>
        </w:rPr>
      </w:pPr>
      <w:r>
        <w:rPr>
          <w:rFonts w:hint="eastAsia" w:ascii="宋体" w:hAnsi="宋体" w:eastAsia="宋体"/>
        </w:rPr>
        <w:t xml:space="preserve">21.3</w:t>
      </w:r>
      <w:r>
        <w:rPr>
          <w:rFonts w:hint="eastAsia" w:ascii="宋体" w:hAnsi="宋体" w:eastAsia="宋体"/>
          <w:szCs w:val="21"/>
          <w:lang w:val="en-US"/>
        </w:rPr>
        <w:t xml:space="preserve">供应商</w:t>
      </w:r>
      <w:r>
        <w:rPr>
          <w:rFonts w:hint="eastAsia" w:ascii="宋体" w:hAnsi="宋体" w:eastAsia="宋体"/>
        </w:rPr>
        <w:t xml:space="preserve">不足3家的，不得开标。</w:t>
      </w:r>
      <w:r>
        <w:rPr>
          <w:rFonts w:ascii="宋体" w:hAnsi="宋体" w:eastAsia="宋体"/>
        </w:rPr>
      </w:r>
      <w:r/>
    </w:p>
    <w:p>
      <w:pPr>
        <w:pStyle w:val="802"/>
        <w:ind w:firstLine="400"/>
        <w:jc w:val="left"/>
        <w:spacing w:line="360" w:lineRule="auto"/>
        <w:rPr>
          <w:rFonts w:ascii="宋体" w:hAnsi="宋体" w:eastAsia="宋体"/>
        </w:rPr>
      </w:pPr>
      <w:r>
        <w:rPr>
          <w:rFonts w:hint="eastAsia" w:ascii="宋体" w:hAnsi="宋体" w:eastAsia="宋体"/>
        </w:rPr>
        <w:t xml:space="preserve">21.4 </w:t>
      </w:r>
      <w:r>
        <w:rPr>
          <w:rFonts w:hint="eastAsia" w:ascii="宋体" w:hAnsi="宋体" w:eastAsia="宋体"/>
          <w:szCs w:val="21"/>
          <w:lang w:val="en-US"/>
        </w:rPr>
        <w:t xml:space="preserve">供应商</w:t>
      </w:r>
      <w:r>
        <w:rPr>
          <w:rFonts w:hint="eastAsia" w:ascii="宋体" w:hAnsi="宋体" w:eastAsia="宋体"/>
        </w:rPr>
        <w:t xml:space="preserve">如果对开标过程和开标结果有疑义，应当根据《操作手册》规定提出，“苏采云”系统中《开标记录表》公布后5分钟内未提出的，视同认可开标结果。</w:t>
      </w:r>
      <w:r>
        <w:rPr>
          <w:rFonts w:ascii="宋体" w:hAnsi="宋体" w:eastAsia="宋体"/>
        </w:rPr>
      </w:r>
      <w:r/>
    </w:p>
    <w:p>
      <w:pPr>
        <w:pStyle w:val="802"/>
        <w:ind w:firstLine="400"/>
        <w:jc w:val="left"/>
        <w:spacing w:line="360" w:lineRule="auto"/>
        <w:rPr>
          <w:rFonts w:ascii="宋体" w:hAnsi="宋体" w:eastAsia="宋体"/>
        </w:rPr>
      </w:pPr>
      <w:r>
        <w:rPr>
          <w:rFonts w:hint="eastAsia" w:ascii="宋体" w:hAnsi="宋体" w:eastAsia="宋体"/>
        </w:rPr>
        <w:t xml:space="preserve">21.5公开招标数额标准以上的采购项目，投标截止后</w:t>
      </w:r>
      <w:r>
        <w:rPr>
          <w:rFonts w:hint="eastAsia" w:ascii="宋体" w:hAnsi="宋体" w:eastAsia="宋体"/>
          <w:szCs w:val="21"/>
          <w:lang w:val="en-US"/>
        </w:rPr>
        <w:t xml:space="preserve">供应商</w:t>
      </w:r>
      <w:r>
        <w:rPr>
          <w:rFonts w:hint="eastAsia" w:ascii="宋体" w:hAnsi="宋体" w:eastAsia="宋体"/>
        </w:rPr>
        <w:t xml:space="preserve">不足3家或者通过资格审查或符合性审查的</w:t>
      </w:r>
      <w:r>
        <w:rPr>
          <w:rFonts w:hint="eastAsia" w:ascii="宋体" w:hAnsi="宋体" w:eastAsia="宋体"/>
          <w:szCs w:val="21"/>
          <w:lang w:val="en-US"/>
        </w:rPr>
        <w:t xml:space="preserve">供应商</w:t>
      </w:r>
      <w:r>
        <w:rPr>
          <w:rFonts w:hint="eastAsia" w:ascii="宋体" w:hAnsi="宋体" w:eastAsia="宋体"/>
        </w:rPr>
        <w:t xml:space="preserve">不足3家的，除采购任务取消情形外，按照以下方式处理：</w:t>
      </w:r>
      <w:r>
        <w:rPr>
          <w:rFonts w:ascii="宋体" w:hAnsi="宋体" w:eastAsia="宋体"/>
        </w:rPr>
      </w:r>
      <w:r/>
    </w:p>
    <w:p>
      <w:pPr>
        <w:pStyle w:val="802"/>
        <w:ind w:firstLine="400"/>
        <w:jc w:val="left"/>
        <w:spacing w:line="360" w:lineRule="auto"/>
        <w:rPr>
          <w:rFonts w:ascii="宋体" w:hAnsi="宋体" w:eastAsia="宋体"/>
        </w:rPr>
      </w:pPr>
      <w:r>
        <w:rPr>
          <w:rFonts w:hint="eastAsia" w:ascii="宋体" w:hAnsi="宋体" w:eastAsia="宋体"/>
        </w:rPr>
        <w:t xml:space="preserve">（1）招标文件存在不合理条款或者招标程序不符合规定的，采购人、采购代理机构改正后依法重新招标；</w:t>
      </w:r>
      <w:r>
        <w:rPr>
          <w:rFonts w:ascii="宋体" w:hAnsi="宋体" w:eastAsia="宋体"/>
        </w:rPr>
      </w:r>
      <w:r/>
    </w:p>
    <w:p>
      <w:pPr>
        <w:pStyle w:val="802"/>
        <w:ind w:firstLine="400"/>
        <w:jc w:val="left"/>
        <w:spacing w:line="360" w:lineRule="auto"/>
        <w:rPr>
          <w:rFonts w:ascii="宋体" w:hAnsi="宋体" w:eastAsia="宋体"/>
        </w:rPr>
      </w:pPr>
      <w:r>
        <w:rPr>
          <w:rFonts w:hint="eastAsia" w:ascii="宋体" w:hAnsi="宋体" w:eastAsia="宋体"/>
        </w:rPr>
        <w:t xml:space="preserve">（2）招标文件没有不合理条款、招标程序符合规定，需要采用其他采购方式采购的，采购人依法报财政部门批准，经批准后，可变更为其他采购方式采购。</w:t>
      </w:r>
      <w:r>
        <w:rPr>
          <w:rFonts w:ascii="宋体" w:hAnsi="宋体" w:eastAsia="宋体"/>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22、评标</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22.1 评标委员会</w:t>
      </w:r>
      <w:r>
        <w:rPr>
          <w:rFonts w:ascii="宋体" w:hAnsi="宋体" w:eastAsia="宋体"/>
          <w:szCs w:val="21"/>
        </w:rPr>
      </w:r>
      <w:r/>
    </w:p>
    <w:p>
      <w:pPr>
        <w:pStyle w:val="802"/>
        <w:ind w:firstLine="402"/>
        <w:jc w:val="left"/>
        <w:spacing w:line="360" w:lineRule="auto"/>
        <w:widowControl/>
        <w:rPr>
          <w:rFonts w:ascii="宋体" w:hAnsi="宋体" w:eastAsia="宋体"/>
          <w:bCs/>
          <w:szCs w:val="21"/>
        </w:rPr>
      </w:pPr>
      <w:r>
        <w:rPr>
          <w:rFonts w:hint="eastAsia" w:ascii="宋体" w:hAnsi="宋体" w:eastAsia="宋体"/>
          <w:b/>
          <w:bCs/>
          <w:szCs w:val="21"/>
        </w:rPr>
        <w:t xml:space="preserve">22.1.1</w:t>
      </w:r>
      <w:r>
        <w:rPr>
          <w:rFonts w:hint="eastAsia" w:ascii="宋体" w:hAnsi="宋体" w:eastAsia="宋体"/>
          <w:bCs/>
          <w:szCs w:val="21"/>
        </w:rPr>
        <w:t xml:space="preserve">评标委员会负责具体评标事务，并独立履行下列职责：</w:t>
      </w:r>
      <w:r>
        <w:rPr>
          <w:rFonts w:ascii="宋体" w:hAnsi="宋体" w:eastAsia="宋体"/>
          <w:bCs/>
          <w:szCs w:val="21"/>
        </w:rPr>
      </w:r>
      <w:r/>
    </w:p>
    <w:p>
      <w:pPr>
        <w:pStyle w:val="802"/>
        <w:ind w:firstLine="400"/>
        <w:jc w:val="left"/>
        <w:spacing w:line="360" w:lineRule="auto"/>
        <w:widowControl/>
        <w:rPr>
          <w:rFonts w:ascii="宋体" w:hAnsi="宋体" w:eastAsia="宋体"/>
          <w:bCs/>
          <w:szCs w:val="21"/>
        </w:rPr>
      </w:pPr>
      <w:r>
        <w:rPr>
          <w:rFonts w:hint="eastAsia" w:ascii="宋体" w:hAnsi="宋体" w:eastAsia="宋体"/>
          <w:bCs/>
          <w:szCs w:val="21"/>
        </w:rPr>
        <w:t xml:space="preserve">（一）审查、评价投标文件是否符合招标文件的商务、技术等实质性要求；</w:t>
      </w:r>
      <w:r>
        <w:rPr>
          <w:rFonts w:ascii="宋体" w:hAnsi="宋体" w:eastAsia="宋体"/>
          <w:bCs/>
          <w:szCs w:val="21"/>
        </w:rPr>
      </w:r>
      <w:r/>
    </w:p>
    <w:p>
      <w:pPr>
        <w:pStyle w:val="802"/>
        <w:ind w:firstLine="400"/>
        <w:jc w:val="left"/>
        <w:spacing w:line="360" w:lineRule="auto"/>
        <w:widowControl/>
        <w:rPr>
          <w:rFonts w:ascii="宋体" w:hAnsi="宋体" w:eastAsia="宋体"/>
          <w:bCs/>
          <w:szCs w:val="21"/>
        </w:rPr>
      </w:pPr>
      <w:r>
        <w:rPr>
          <w:rFonts w:hint="eastAsia" w:ascii="宋体" w:hAnsi="宋体" w:eastAsia="宋体"/>
          <w:bCs/>
          <w:szCs w:val="21"/>
        </w:rPr>
        <w:t xml:space="preserve">（二）要求</w:t>
      </w:r>
      <w:r>
        <w:rPr>
          <w:rFonts w:hint="eastAsia" w:ascii="宋体" w:hAnsi="宋体" w:eastAsia="宋体"/>
          <w:szCs w:val="21"/>
          <w:lang w:val="en-US"/>
        </w:rPr>
        <w:t xml:space="preserve">供应商</w:t>
      </w:r>
      <w:r>
        <w:rPr>
          <w:rFonts w:hint="eastAsia" w:ascii="宋体" w:hAnsi="宋体" w:eastAsia="宋体"/>
          <w:bCs/>
          <w:szCs w:val="21"/>
        </w:rPr>
        <w:t xml:space="preserve">对投标文件有关事项作出澄清或者说明；</w:t>
      </w:r>
      <w:r>
        <w:rPr>
          <w:rFonts w:ascii="宋体" w:hAnsi="宋体" w:eastAsia="宋体"/>
          <w:bCs/>
          <w:szCs w:val="21"/>
        </w:rPr>
      </w:r>
      <w:r/>
    </w:p>
    <w:p>
      <w:pPr>
        <w:pStyle w:val="802"/>
        <w:ind w:firstLine="400"/>
        <w:jc w:val="left"/>
        <w:spacing w:line="360" w:lineRule="auto"/>
        <w:widowControl/>
        <w:rPr>
          <w:rFonts w:ascii="宋体" w:hAnsi="宋体" w:eastAsia="宋体"/>
          <w:bCs/>
          <w:szCs w:val="21"/>
        </w:rPr>
      </w:pPr>
      <w:r>
        <w:rPr>
          <w:rFonts w:hint="eastAsia" w:ascii="宋体" w:hAnsi="宋体" w:eastAsia="宋体"/>
          <w:bCs/>
          <w:szCs w:val="21"/>
        </w:rPr>
        <w:t xml:space="preserve">（三）对投标文件进行比较和评价；</w:t>
      </w:r>
      <w:r>
        <w:rPr>
          <w:rFonts w:ascii="宋体" w:hAnsi="宋体" w:eastAsia="宋体"/>
          <w:bCs/>
          <w:szCs w:val="21"/>
        </w:rPr>
      </w:r>
      <w:r/>
    </w:p>
    <w:p>
      <w:pPr>
        <w:pStyle w:val="802"/>
        <w:ind w:firstLine="400"/>
        <w:jc w:val="left"/>
        <w:spacing w:line="360" w:lineRule="auto"/>
        <w:widowControl/>
        <w:rPr>
          <w:rFonts w:ascii="宋体" w:hAnsi="宋体" w:eastAsia="宋体"/>
          <w:bCs/>
          <w:szCs w:val="21"/>
        </w:rPr>
      </w:pPr>
      <w:r>
        <w:rPr>
          <w:rFonts w:hint="eastAsia" w:ascii="宋体" w:hAnsi="宋体" w:eastAsia="宋体"/>
          <w:bCs/>
          <w:szCs w:val="21"/>
        </w:rPr>
        <w:t xml:space="preserve">（四）确定中标候选人名单，以及根据采购人委托直接确定中标人；</w:t>
      </w:r>
      <w:r>
        <w:rPr>
          <w:rFonts w:ascii="宋体" w:hAnsi="宋体" w:eastAsia="宋体"/>
          <w:bCs/>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bCs/>
          <w:szCs w:val="21"/>
        </w:rPr>
        <w:t xml:space="preserve">（五）向采购人、采购代理机构或者有关部门报告评标中发现的违法行为。</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22.1.2 </w:t>
      </w:r>
      <w:r>
        <w:rPr>
          <w:rFonts w:hint="eastAsia" w:ascii="宋体" w:hAnsi="宋体" w:eastAsia="宋体"/>
          <w:szCs w:val="21"/>
        </w:rPr>
        <w:t xml:space="preserve">评标委员会由</w:t>
      </w:r>
      <w:r>
        <w:rPr>
          <w:rFonts w:hint="eastAsia" w:ascii="宋体" w:hAnsi="宋体" w:eastAsia="宋体"/>
          <w:bCs/>
          <w:szCs w:val="21"/>
        </w:rPr>
        <w:t xml:space="preserve">采购人</w:t>
      </w:r>
      <w:r>
        <w:rPr>
          <w:rFonts w:hint="eastAsia" w:ascii="宋体" w:hAnsi="宋体" w:eastAsia="宋体"/>
          <w:szCs w:val="21"/>
        </w:rPr>
        <w:t xml:space="preserve">代表和有关技术、经济等方面的专家组成，独立开展评审工作。</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22.2 评标程序</w:t>
      </w:r>
      <w:r>
        <w:rPr>
          <w:rFonts w:ascii="宋体" w:hAnsi="宋体" w:eastAsia="宋体"/>
          <w:szCs w:val="21"/>
        </w:rPr>
      </w:r>
      <w:r/>
    </w:p>
    <w:p>
      <w:pPr>
        <w:pStyle w:val="802"/>
        <w:ind w:firstLine="402"/>
        <w:jc w:val="left"/>
        <w:spacing w:line="360" w:lineRule="auto"/>
        <w:widowControl/>
        <w:rPr>
          <w:rFonts w:ascii="宋体" w:hAnsi="宋体" w:eastAsia="宋体"/>
          <w:b/>
          <w:szCs w:val="21"/>
        </w:rPr>
      </w:pPr>
      <w:r>
        <w:rPr>
          <w:rFonts w:hint="eastAsia" w:ascii="宋体" w:hAnsi="宋体" w:eastAsia="宋体"/>
          <w:b/>
          <w:szCs w:val="21"/>
        </w:rPr>
        <w:t xml:space="preserve">22.2.1 </w:t>
      </w:r>
      <w:r>
        <w:rPr>
          <w:rFonts w:hint="eastAsia" w:ascii="宋体" w:hAnsi="宋体" w:eastAsia="宋体"/>
          <w:b/>
          <w:bCs/>
          <w:szCs w:val="21"/>
        </w:rPr>
        <w:t xml:space="preserve">投标文件的资格性检查。</w:t>
      </w:r>
      <w:r>
        <w:rPr>
          <w:rFonts w:hint="eastAsia" w:ascii="宋体" w:hAnsi="宋体" w:eastAsia="宋体"/>
          <w:szCs w:val="21"/>
        </w:rPr>
        <w:t xml:space="preserve">公开招标采购项目开标结束后，</w:t>
      </w:r>
      <w:r>
        <w:rPr>
          <w:rFonts w:hint="eastAsia" w:ascii="宋体" w:hAnsi="宋体" w:eastAsia="宋体"/>
        </w:rPr>
        <w:t xml:space="preserve">采购人</w:t>
      </w:r>
      <w:r>
        <w:rPr>
          <w:rFonts w:hint="eastAsia" w:ascii="宋体" w:hAnsi="宋体" w:eastAsia="宋体"/>
          <w:szCs w:val="21"/>
        </w:rPr>
        <w:t xml:space="preserve">或者</w:t>
      </w:r>
      <w:r>
        <w:rPr>
          <w:rFonts w:hint="eastAsia" w:ascii="宋体" w:hAnsi="宋体" w:eastAsia="宋体"/>
        </w:rPr>
        <w:t xml:space="preserve">采购代理机构</w:t>
      </w:r>
      <w:r>
        <w:rPr>
          <w:rFonts w:hint="eastAsia" w:ascii="宋体" w:hAnsi="宋体" w:eastAsia="宋体"/>
          <w:szCs w:val="21"/>
        </w:rPr>
        <w:t xml:space="preserve">应当依法对</w:t>
      </w:r>
      <w:r>
        <w:rPr>
          <w:rFonts w:hint="eastAsia" w:ascii="宋体" w:hAnsi="宋体" w:eastAsia="宋体"/>
          <w:szCs w:val="21"/>
          <w:lang w:val="en-US"/>
        </w:rPr>
        <w:t xml:space="preserve">供应商</w:t>
      </w:r>
      <w:r>
        <w:rPr>
          <w:rFonts w:hint="eastAsia" w:ascii="宋体" w:hAnsi="宋体" w:eastAsia="宋体"/>
          <w:szCs w:val="21"/>
        </w:rPr>
        <w:t xml:space="preserve">的资格进行审查。合格</w:t>
      </w:r>
      <w:r>
        <w:rPr>
          <w:rFonts w:hint="eastAsia" w:ascii="宋体" w:hAnsi="宋体" w:eastAsia="宋体"/>
          <w:szCs w:val="21"/>
          <w:lang w:val="en-US"/>
        </w:rPr>
        <w:t xml:space="preserve">供应商</w:t>
      </w:r>
      <w:r>
        <w:rPr>
          <w:rFonts w:hint="eastAsia" w:ascii="宋体" w:hAnsi="宋体" w:eastAsia="宋体"/>
          <w:szCs w:val="21"/>
        </w:rPr>
        <w:t xml:space="preserve">不足3家的，不得评标。</w:t>
      </w:r>
      <w:r>
        <w:rPr>
          <w:rFonts w:ascii="宋体" w:hAnsi="宋体" w:eastAsia="宋体"/>
          <w:b/>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22.2.2投标文件的符合性审查</w:t>
      </w:r>
      <w:r>
        <w:rPr>
          <w:rFonts w:hint="eastAsia" w:ascii="宋体" w:hAnsi="宋体" w:eastAsia="宋体"/>
          <w:szCs w:val="21"/>
        </w:rPr>
        <w:t xml:space="preserve">。评标委员会对通过资格性检查的</w:t>
      </w:r>
      <w:r>
        <w:rPr>
          <w:rFonts w:hint="eastAsia" w:ascii="宋体" w:hAnsi="宋体" w:eastAsia="宋体"/>
          <w:szCs w:val="21"/>
          <w:lang w:val="en-US"/>
        </w:rPr>
        <w:t xml:space="preserve">供应商</w:t>
      </w:r>
      <w:r>
        <w:rPr>
          <w:rFonts w:hint="eastAsia" w:ascii="宋体" w:hAnsi="宋体" w:eastAsia="宋体"/>
          <w:szCs w:val="21"/>
        </w:rPr>
        <w:t xml:space="preserve">的投标文件进行符合性审查，以确定其是否满足招标文件的实质性要求。投标文件有下列情况之一的，在符合性检查时按照无效投标处理：</w:t>
      </w:r>
      <w:r>
        <w:rPr>
          <w:rFonts w:ascii="宋体" w:hAnsi="宋体" w:eastAsia="宋体"/>
          <w:szCs w:val="21"/>
        </w:rPr>
      </w:r>
      <w:r/>
    </w:p>
    <w:p>
      <w:pPr>
        <w:pStyle w:val="802"/>
        <w:ind w:firstLine="402"/>
        <w:jc w:val="left"/>
        <w:spacing w:line="360" w:lineRule="auto"/>
        <w:widowControl/>
        <w:rPr>
          <w:rFonts w:ascii="宋体" w:hAnsi="宋体" w:eastAsia="宋体"/>
          <w:b/>
          <w:szCs w:val="21"/>
        </w:rPr>
      </w:pPr>
      <w:r>
        <w:rPr>
          <w:rFonts w:hint="eastAsia" w:ascii="宋体" w:hAnsi="宋体" w:eastAsia="宋体"/>
          <w:b/>
          <w:szCs w:val="21"/>
        </w:rPr>
        <w:t xml:space="preserve">（1）</w:t>
      </w:r>
      <w:r>
        <w:rPr>
          <w:rFonts w:hint="eastAsia" w:ascii="宋体" w:hAnsi="宋体" w:eastAsia="宋体"/>
          <w:b/>
          <w:szCs w:val="21"/>
          <w:lang w:val="en-US"/>
        </w:rPr>
        <w:t xml:space="preserve">供应商</w:t>
      </w:r>
      <w:r>
        <w:rPr>
          <w:rFonts w:hint="eastAsia" w:ascii="宋体" w:hAnsi="宋体" w:eastAsia="宋体"/>
          <w:b/>
          <w:szCs w:val="21"/>
        </w:rPr>
        <w:t xml:space="preserve">在“苏采云”系统规定的时间内未成功解密电子投标文件的；</w:t>
      </w:r>
      <w:r>
        <w:rPr>
          <w:rFonts w:ascii="宋体" w:hAnsi="宋体" w:eastAsia="宋体"/>
          <w:b/>
          <w:szCs w:val="21"/>
        </w:rPr>
      </w:r>
      <w:r/>
    </w:p>
    <w:p>
      <w:pPr>
        <w:pStyle w:val="802"/>
        <w:ind w:firstLine="402"/>
        <w:jc w:val="left"/>
        <w:spacing w:line="360" w:lineRule="auto"/>
        <w:widowControl/>
        <w:rPr>
          <w:rFonts w:ascii="宋体" w:hAnsi="宋体" w:eastAsia="宋体"/>
          <w:b/>
          <w:szCs w:val="21"/>
        </w:rPr>
      </w:pPr>
      <w:r>
        <w:rPr>
          <w:rFonts w:hint="eastAsia" w:ascii="宋体" w:hAnsi="宋体" w:eastAsia="宋体"/>
          <w:b/>
          <w:szCs w:val="21"/>
        </w:rPr>
        <w:t xml:space="preserve">（2）</w:t>
      </w:r>
      <w:r>
        <w:rPr>
          <w:rFonts w:hint="eastAsia" w:ascii="宋体" w:hAnsi="宋体" w:eastAsia="宋体"/>
          <w:b/>
          <w:szCs w:val="21"/>
          <w:lang w:val="en-US"/>
        </w:rPr>
        <w:t xml:space="preserve">供应商</w:t>
      </w:r>
      <w:r>
        <w:rPr>
          <w:rFonts w:hint="eastAsia" w:ascii="宋体" w:hAnsi="宋体" w:eastAsia="宋体"/>
          <w:b/>
          <w:szCs w:val="21"/>
        </w:rPr>
        <w:t xml:space="preserve">未按照招标文件要求上传电子投标文件的；</w:t>
      </w:r>
      <w:r>
        <w:rPr>
          <w:rFonts w:ascii="宋体" w:hAnsi="宋体" w:eastAsia="宋体"/>
          <w:b/>
          <w:szCs w:val="21"/>
        </w:rPr>
      </w:r>
      <w:r/>
    </w:p>
    <w:p>
      <w:pPr>
        <w:pStyle w:val="802"/>
        <w:ind w:firstLine="402"/>
        <w:jc w:val="left"/>
        <w:spacing w:line="360" w:lineRule="auto"/>
        <w:widowControl/>
        <w:rPr>
          <w:rFonts w:ascii="宋体" w:hAnsi="宋体" w:eastAsia="宋体"/>
          <w:b/>
          <w:szCs w:val="21"/>
        </w:rPr>
      </w:pPr>
      <w:r>
        <w:rPr>
          <w:rFonts w:hint="eastAsia" w:ascii="宋体" w:hAnsi="宋体" w:eastAsia="宋体"/>
          <w:b/>
          <w:szCs w:val="21"/>
        </w:rPr>
        <w:t xml:space="preserve">（3）同一</w:t>
      </w:r>
      <w:r>
        <w:rPr>
          <w:rFonts w:hint="eastAsia" w:ascii="宋体" w:hAnsi="宋体" w:eastAsia="宋体"/>
          <w:b/>
          <w:szCs w:val="21"/>
          <w:lang w:val="en-US"/>
        </w:rPr>
        <w:t xml:space="preserve">供应商</w:t>
      </w:r>
      <w:r>
        <w:rPr>
          <w:rFonts w:hint="eastAsia" w:ascii="宋体" w:hAnsi="宋体" w:eastAsia="宋体"/>
          <w:b/>
          <w:szCs w:val="21"/>
        </w:rPr>
        <w:t xml:space="preserve">提交两个（含两个）以上不同的投标报价的；</w:t>
      </w:r>
      <w:r>
        <w:rPr>
          <w:rFonts w:ascii="宋体" w:hAnsi="宋体" w:eastAsia="宋体"/>
          <w:b/>
          <w:szCs w:val="21"/>
        </w:rPr>
      </w:r>
      <w:r/>
    </w:p>
    <w:p>
      <w:pPr>
        <w:pStyle w:val="802"/>
        <w:ind w:firstLine="402"/>
        <w:jc w:val="left"/>
        <w:spacing w:line="360" w:lineRule="auto"/>
        <w:widowControl/>
        <w:rPr>
          <w:rFonts w:ascii="宋体" w:hAnsi="宋体" w:eastAsia="宋体"/>
          <w:b/>
          <w:szCs w:val="21"/>
        </w:rPr>
      </w:pPr>
      <w:r>
        <w:rPr>
          <w:rFonts w:hint="eastAsia" w:ascii="宋体" w:hAnsi="宋体" w:eastAsia="宋体"/>
          <w:b/>
          <w:szCs w:val="21"/>
        </w:rPr>
        <w:t xml:space="preserve">（4）投标文件未按照招标文件要求加盖电子公章的；</w:t>
      </w:r>
      <w:r>
        <w:rPr>
          <w:rFonts w:ascii="宋体" w:hAnsi="宋体" w:eastAsia="宋体"/>
          <w:b/>
          <w:szCs w:val="21"/>
        </w:rPr>
      </w:r>
      <w:r/>
    </w:p>
    <w:p>
      <w:pPr>
        <w:pStyle w:val="802"/>
        <w:ind w:firstLine="402"/>
        <w:jc w:val="left"/>
        <w:spacing w:line="360" w:lineRule="auto"/>
        <w:widowControl/>
        <w:rPr>
          <w:rFonts w:ascii="宋体" w:hAnsi="宋体" w:eastAsia="宋体"/>
          <w:b/>
          <w:szCs w:val="21"/>
        </w:rPr>
      </w:pPr>
      <w:r>
        <w:rPr>
          <w:rFonts w:hint="eastAsia" w:ascii="宋体" w:hAnsi="宋体" w:eastAsia="宋体"/>
          <w:b/>
          <w:szCs w:val="21"/>
        </w:rPr>
        <w:t xml:space="preserve">（5）不具备招标文件中规定的资格要求的；</w:t>
      </w:r>
      <w:r>
        <w:rPr>
          <w:rFonts w:ascii="宋体" w:hAnsi="宋体" w:eastAsia="宋体"/>
          <w:b/>
          <w:szCs w:val="21"/>
        </w:rPr>
      </w:r>
      <w:r/>
    </w:p>
    <w:p>
      <w:pPr>
        <w:pStyle w:val="802"/>
        <w:ind w:firstLine="402"/>
        <w:jc w:val="left"/>
        <w:spacing w:line="360" w:lineRule="auto"/>
        <w:widowControl/>
        <w:rPr>
          <w:rFonts w:ascii="宋体" w:hAnsi="宋体" w:eastAsia="宋体"/>
          <w:b/>
          <w:szCs w:val="21"/>
        </w:rPr>
      </w:pPr>
      <w:r>
        <w:rPr>
          <w:rFonts w:hint="eastAsia" w:ascii="宋体" w:hAnsi="宋体" w:eastAsia="宋体"/>
          <w:b/>
          <w:szCs w:val="21"/>
        </w:rPr>
        <w:t xml:space="preserve">（6）报价超过招标文件中规定的预算金额或者最高限价的；</w:t>
      </w:r>
      <w:r>
        <w:rPr>
          <w:rFonts w:ascii="宋体" w:hAnsi="宋体" w:eastAsia="宋体"/>
          <w:b/>
          <w:szCs w:val="21"/>
        </w:rPr>
      </w:r>
      <w:r/>
    </w:p>
    <w:p>
      <w:pPr>
        <w:pStyle w:val="802"/>
        <w:ind w:firstLine="402"/>
        <w:jc w:val="left"/>
        <w:spacing w:line="360" w:lineRule="auto"/>
        <w:widowControl/>
        <w:rPr>
          <w:rFonts w:ascii="宋体" w:hAnsi="宋体" w:eastAsia="宋体"/>
          <w:b/>
          <w:szCs w:val="21"/>
        </w:rPr>
      </w:pPr>
      <w:r>
        <w:rPr>
          <w:rFonts w:hint="eastAsia" w:ascii="宋体" w:hAnsi="宋体" w:eastAsia="宋体"/>
          <w:b/>
          <w:szCs w:val="21"/>
        </w:rPr>
        <w:t xml:space="preserve">（7）投标文件含有采购人不能接受的附加条件的；</w:t>
      </w:r>
      <w:r>
        <w:rPr>
          <w:rFonts w:ascii="宋体" w:hAnsi="宋体" w:eastAsia="宋体"/>
          <w:b/>
          <w:szCs w:val="21"/>
        </w:rPr>
      </w:r>
      <w:r/>
    </w:p>
    <w:p>
      <w:pPr>
        <w:pStyle w:val="802"/>
        <w:ind w:firstLine="402"/>
        <w:jc w:val="left"/>
        <w:spacing w:line="360" w:lineRule="auto"/>
        <w:widowControl/>
        <w:rPr>
          <w:rFonts w:ascii="宋体" w:hAnsi="宋体" w:eastAsia="宋体"/>
          <w:b/>
          <w:szCs w:val="21"/>
        </w:rPr>
      </w:pPr>
      <w:r>
        <w:rPr>
          <w:rFonts w:hint="eastAsia" w:ascii="宋体" w:hAnsi="宋体" w:eastAsia="宋体"/>
          <w:b/>
          <w:szCs w:val="21"/>
        </w:rPr>
        <w:t xml:space="preserve">（8）投标文件内容不全或不符合招标文件中规定的其他实质性要求的；</w:t>
      </w:r>
      <w:r>
        <w:rPr>
          <w:rFonts w:ascii="宋体" w:hAnsi="宋体" w:eastAsia="宋体"/>
          <w:b/>
          <w:szCs w:val="21"/>
        </w:rPr>
      </w:r>
      <w:r/>
    </w:p>
    <w:p>
      <w:pPr>
        <w:pStyle w:val="802"/>
        <w:ind w:firstLine="402"/>
        <w:jc w:val="left"/>
        <w:spacing w:line="360" w:lineRule="auto"/>
        <w:widowControl/>
        <w:rPr>
          <w:rFonts w:ascii="宋体" w:hAnsi="宋体" w:eastAsia="宋体"/>
          <w:b/>
          <w:szCs w:val="21"/>
        </w:rPr>
      </w:pPr>
      <w:r>
        <w:rPr>
          <w:rFonts w:hint="eastAsia" w:ascii="宋体" w:hAnsi="宋体" w:eastAsia="宋体"/>
          <w:b/>
          <w:szCs w:val="21"/>
        </w:rPr>
        <w:t xml:space="preserve">（9）现行法律、法规、规章和招标文件规定的其他无效情形。</w:t>
      </w:r>
      <w:r>
        <w:rPr>
          <w:rFonts w:ascii="宋体" w:hAnsi="宋体" w:eastAsia="宋体"/>
          <w:b/>
          <w:szCs w:val="21"/>
        </w:rPr>
      </w:r>
      <w:r/>
    </w:p>
    <w:p>
      <w:pPr>
        <w:pStyle w:val="802"/>
        <w:ind w:firstLine="402"/>
        <w:jc w:val="left"/>
        <w:spacing w:line="360" w:lineRule="auto"/>
        <w:widowControl/>
        <w:rPr>
          <w:rFonts w:ascii="宋体" w:hAnsi="宋体" w:eastAsia="宋体"/>
          <w:b/>
          <w:bCs/>
          <w:szCs w:val="21"/>
        </w:rPr>
      </w:pPr>
      <w:r>
        <w:rPr>
          <w:rFonts w:hint="eastAsia" w:ascii="宋体" w:hAnsi="宋体" w:eastAsia="宋体"/>
          <w:b/>
          <w:bCs/>
          <w:szCs w:val="21"/>
        </w:rPr>
        <w:t xml:space="preserve">22.2.2.1 实质性要求是指本招标文件中用带星号（“★”）、“必须”或“应（应当）”等其他文字说明的商务和技术要求。</w:t>
      </w:r>
      <w:r>
        <w:rPr>
          <w:rFonts w:ascii="宋体" w:hAnsi="宋体" w:eastAsia="宋体"/>
          <w:b/>
          <w:bCs/>
          <w:szCs w:val="21"/>
        </w:rPr>
      </w:r>
      <w:r/>
    </w:p>
    <w:p>
      <w:pPr>
        <w:pStyle w:val="802"/>
        <w:ind w:firstLine="402"/>
        <w:jc w:val="left"/>
        <w:spacing w:line="360" w:lineRule="auto"/>
        <w:widowControl/>
        <w:rPr>
          <w:rFonts w:ascii="宋体" w:hAnsi="宋体" w:eastAsia="宋体"/>
          <w:b/>
          <w:bCs/>
          <w:szCs w:val="21"/>
        </w:rPr>
      </w:pPr>
      <w:r>
        <w:rPr>
          <w:rFonts w:hint="eastAsia" w:ascii="宋体" w:hAnsi="宋体" w:eastAsia="宋体"/>
          <w:b/>
          <w:bCs/>
          <w:szCs w:val="21"/>
        </w:rPr>
        <w:t xml:space="preserve">22.2.2.2未通过资格审查或符合性审查的</w:t>
      </w:r>
      <w:r>
        <w:rPr>
          <w:rFonts w:hint="eastAsia" w:ascii="宋体" w:hAnsi="宋体" w:eastAsia="宋体"/>
          <w:b/>
          <w:bCs/>
          <w:szCs w:val="21"/>
          <w:lang w:val="en-US"/>
        </w:rPr>
        <w:t xml:space="preserve">供应商</w:t>
      </w:r>
      <w:r>
        <w:rPr>
          <w:rFonts w:hint="eastAsia" w:ascii="宋体" w:hAnsi="宋体" w:eastAsia="宋体"/>
          <w:b/>
          <w:bCs/>
          <w:szCs w:val="21"/>
        </w:rPr>
        <w:t xml:space="preserve">，代理机构将通过“苏采云”系统告知其具体原因，评标结束后不再接受有关询问。</w:t>
      </w:r>
      <w:r>
        <w:rPr>
          <w:rFonts w:ascii="宋体" w:hAnsi="宋体" w:eastAsia="宋体"/>
          <w:b/>
          <w:bCs/>
          <w:szCs w:val="21"/>
        </w:rPr>
      </w:r>
      <w:r/>
    </w:p>
    <w:p>
      <w:pPr>
        <w:pStyle w:val="802"/>
        <w:ind w:firstLine="402"/>
        <w:jc w:val="left"/>
        <w:spacing w:line="360" w:lineRule="auto"/>
        <w:widowControl/>
        <w:rPr>
          <w:rFonts w:ascii="宋体" w:hAnsi="宋体" w:eastAsia="宋体"/>
          <w:b/>
          <w:bCs/>
          <w:szCs w:val="21"/>
        </w:rPr>
      </w:pPr>
      <w:r>
        <w:rPr>
          <w:rFonts w:hint="eastAsia" w:ascii="宋体" w:hAnsi="宋体" w:eastAsia="宋体"/>
          <w:b/>
          <w:bCs/>
          <w:szCs w:val="21"/>
        </w:rPr>
        <w:t xml:space="preserve">22.2.2.3有下列情形之一的予以废标：</w:t>
      </w:r>
      <w:r>
        <w:rPr>
          <w:rFonts w:ascii="宋体" w:hAnsi="宋体" w:eastAsia="宋体"/>
          <w:b/>
          <w:bCs/>
          <w:szCs w:val="21"/>
        </w:rPr>
      </w:r>
      <w:r/>
    </w:p>
    <w:p>
      <w:pPr>
        <w:pStyle w:val="802"/>
        <w:ind w:firstLine="402"/>
        <w:jc w:val="left"/>
        <w:spacing w:line="360" w:lineRule="auto"/>
        <w:widowControl/>
        <w:rPr>
          <w:rFonts w:ascii="宋体" w:hAnsi="宋体" w:eastAsia="宋体"/>
          <w:b/>
          <w:bCs/>
          <w:szCs w:val="21"/>
        </w:rPr>
      </w:pPr>
      <w:r>
        <w:rPr>
          <w:rFonts w:hint="eastAsia" w:ascii="宋体" w:hAnsi="宋体" w:eastAsia="宋体"/>
          <w:b/>
          <w:bCs/>
          <w:szCs w:val="21"/>
        </w:rPr>
        <w:t xml:space="preserve">（1）符合专业条件的投标人或者对招标文件作实质性响应的</w:t>
      </w:r>
      <w:r>
        <w:rPr>
          <w:rFonts w:hint="eastAsia" w:ascii="宋体" w:hAnsi="宋体" w:eastAsia="宋体"/>
          <w:b/>
          <w:bCs/>
          <w:szCs w:val="21"/>
          <w:lang w:val="en-US"/>
        </w:rPr>
        <w:t xml:space="preserve">供应商</w:t>
      </w:r>
      <w:r>
        <w:rPr>
          <w:rFonts w:hint="eastAsia" w:ascii="宋体" w:hAnsi="宋体" w:eastAsia="宋体"/>
          <w:b/>
          <w:bCs/>
          <w:szCs w:val="21"/>
        </w:rPr>
        <w:t xml:space="preserve">不足三家的；</w:t>
      </w:r>
      <w:r>
        <w:rPr>
          <w:rFonts w:ascii="宋体" w:hAnsi="宋体" w:eastAsia="宋体"/>
          <w:b/>
          <w:bCs/>
          <w:szCs w:val="21"/>
        </w:rPr>
      </w:r>
      <w:r/>
    </w:p>
    <w:p>
      <w:pPr>
        <w:pStyle w:val="802"/>
        <w:ind w:firstLine="402"/>
        <w:jc w:val="left"/>
        <w:spacing w:line="360" w:lineRule="auto"/>
        <w:widowControl/>
        <w:rPr>
          <w:rFonts w:ascii="宋体" w:hAnsi="宋体" w:eastAsia="宋体"/>
          <w:b/>
          <w:bCs/>
          <w:szCs w:val="21"/>
        </w:rPr>
      </w:pPr>
      <w:r>
        <w:rPr>
          <w:rFonts w:hint="eastAsia" w:ascii="宋体" w:hAnsi="宋体" w:eastAsia="宋体"/>
          <w:b/>
          <w:bCs/>
          <w:szCs w:val="21"/>
        </w:rPr>
        <w:t xml:space="preserve">（2）出现影响采购公正的违法、违规行为的；</w:t>
      </w:r>
      <w:r>
        <w:rPr>
          <w:rFonts w:ascii="宋体" w:hAnsi="宋体" w:eastAsia="宋体"/>
          <w:b/>
          <w:bCs/>
          <w:szCs w:val="21"/>
        </w:rPr>
      </w:r>
      <w:r/>
    </w:p>
    <w:p>
      <w:pPr>
        <w:pStyle w:val="802"/>
        <w:ind w:firstLine="402"/>
        <w:jc w:val="left"/>
        <w:spacing w:line="360" w:lineRule="auto"/>
        <w:widowControl/>
        <w:rPr>
          <w:rFonts w:ascii="宋体" w:hAnsi="宋体" w:eastAsia="宋体"/>
          <w:b/>
          <w:bCs/>
          <w:szCs w:val="21"/>
        </w:rPr>
      </w:pPr>
      <w:r>
        <w:rPr>
          <w:rFonts w:hint="eastAsia" w:ascii="宋体" w:hAnsi="宋体" w:eastAsia="宋体"/>
          <w:b/>
          <w:bCs/>
          <w:szCs w:val="21"/>
        </w:rPr>
        <w:t xml:space="preserve">（3）</w:t>
      </w:r>
      <w:r>
        <w:rPr>
          <w:rFonts w:hint="eastAsia" w:ascii="宋体" w:hAnsi="宋体" w:eastAsia="宋体"/>
          <w:b/>
          <w:bCs/>
          <w:szCs w:val="21"/>
          <w:lang w:val="en-US"/>
        </w:rPr>
        <w:t xml:space="preserve">供应商</w:t>
      </w:r>
      <w:r>
        <w:rPr>
          <w:rFonts w:hint="eastAsia" w:ascii="宋体" w:hAnsi="宋体" w:eastAsia="宋体"/>
          <w:b/>
          <w:bCs/>
          <w:szCs w:val="21"/>
        </w:rPr>
        <w:t xml:space="preserve">的报价均超过了采购预算，采购人不能支付的；</w:t>
      </w:r>
      <w:r>
        <w:rPr>
          <w:rFonts w:ascii="宋体" w:hAnsi="宋体" w:eastAsia="宋体"/>
          <w:b/>
          <w:bCs/>
          <w:szCs w:val="21"/>
        </w:rPr>
      </w:r>
      <w:r/>
    </w:p>
    <w:p>
      <w:pPr>
        <w:pStyle w:val="802"/>
        <w:ind w:firstLine="402"/>
        <w:jc w:val="left"/>
        <w:spacing w:line="360" w:lineRule="auto"/>
        <w:widowControl/>
        <w:rPr>
          <w:rFonts w:ascii="宋体" w:hAnsi="宋体" w:eastAsia="宋体"/>
          <w:b/>
          <w:bCs/>
          <w:szCs w:val="21"/>
        </w:rPr>
      </w:pPr>
      <w:r>
        <w:rPr>
          <w:rFonts w:hint="eastAsia" w:ascii="宋体" w:hAnsi="宋体" w:eastAsia="宋体"/>
          <w:b/>
          <w:bCs/>
          <w:szCs w:val="21"/>
        </w:rPr>
        <w:t xml:space="preserve">（4）因苏采云系统故障造成开标不成功的；</w:t>
      </w:r>
      <w:r>
        <w:rPr>
          <w:rFonts w:ascii="宋体" w:hAnsi="宋体" w:eastAsia="宋体"/>
          <w:b/>
          <w:bCs/>
          <w:szCs w:val="21"/>
        </w:rPr>
      </w:r>
      <w:r/>
    </w:p>
    <w:p>
      <w:pPr>
        <w:pStyle w:val="802"/>
        <w:ind w:firstLine="402"/>
        <w:jc w:val="left"/>
        <w:spacing w:line="360" w:lineRule="auto"/>
        <w:widowControl/>
        <w:rPr>
          <w:rFonts w:ascii="宋体" w:hAnsi="宋体" w:eastAsia="宋体"/>
          <w:b/>
          <w:bCs/>
          <w:szCs w:val="21"/>
        </w:rPr>
      </w:pPr>
      <w:r>
        <w:rPr>
          <w:rFonts w:hint="eastAsia" w:ascii="宋体" w:hAnsi="宋体" w:eastAsia="宋体"/>
          <w:b/>
          <w:bCs/>
          <w:szCs w:val="21"/>
        </w:rPr>
        <w:t xml:space="preserve">（5）因重大变故，采购任务取消的。</w:t>
      </w:r>
      <w:r>
        <w:rPr>
          <w:rFonts w:ascii="宋体" w:hAnsi="宋体" w:eastAsia="宋体"/>
          <w:b/>
          <w:bCs/>
          <w:szCs w:val="21"/>
        </w:rPr>
      </w:r>
      <w:r/>
    </w:p>
    <w:p>
      <w:pPr>
        <w:pStyle w:val="802"/>
        <w:ind w:firstLine="402"/>
        <w:jc w:val="left"/>
        <w:spacing w:line="360" w:lineRule="auto"/>
        <w:widowControl/>
        <w:rPr>
          <w:rFonts w:ascii="宋体" w:hAnsi="宋体" w:eastAsia="宋体"/>
          <w:b/>
          <w:bCs/>
          <w:szCs w:val="21"/>
        </w:rPr>
      </w:pPr>
      <w:r>
        <w:rPr>
          <w:rFonts w:hint="eastAsia" w:ascii="宋体" w:hAnsi="宋体" w:eastAsia="宋体"/>
          <w:b/>
          <w:bCs/>
          <w:szCs w:val="21"/>
        </w:rPr>
        <w:t xml:space="preserve">（6）</w:t>
      </w:r>
      <w:r>
        <w:rPr>
          <w:rFonts w:hint="eastAsia" w:ascii="宋体" w:hAnsi="宋体" w:eastAsia="宋体"/>
          <w:b/>
          <w:bCs/>
          <w:szCs w:val="21"/>
          <w:lang w:val="en-US"/>
        </w:rPr>
        <w:t xml:space="preserve">供应商</w:t>
      </w:r>
      <w:r>
        <w:rPr>
          <w:rFonts w:hint="eastAsia" w:ascii="宋体" w:hAnsi="宋体" w:eastAsia="宋体"/>
          <w:b/>
          <w:bCs/>
          <w:szCs w:val="21"/>
        </w:rPr>
        <w:t xml:space="preserve">以明显低于其他通过符合性审查</w:t>
      </w:r>
      <w:r>
        <w:rPr>
          <w:rFonts w:hint="eastAsia" w:ascii="宋体" w:hAnsi="宋体" w:eastAsia="宋体"/>
          <w:b/>
          <w:bCs/>
          <w:szCs w:val="21"/>
          <w:lang w:val="en-US"/>
        </w:rPr>
        <w:t xml:space="preserve">供应商</w:t>
      </w:r>
      <w:r>
        <w:rPr>
          <w:rFonts w:hint="eastAsia" w:ascii="宋体" w:hAnsi="宋体" w:eastAsia="宋体"/>
          <w:b/>
          <w:bCs/>
          <w:szCs w:val="21"/>
        </w:rPr>
        <w:t xml:space="preserve">的报价，有可能影响产品质量或者不能诚信履约的，且不能证明其报价合理性的。</w:t>
      </w:r>
      <w:r>
        <w:rPr>
          <w:rFonts w:ascii="宋体" w:hAnsi="宋体" w:eastAsia="宋体"/>
          <w:b/>
          <w:bCs/>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22.2.3</w:t>
      </w:r>
      <w:r>
        <w:rPr>
          <w:rFonts w:hint="eastAsia" w:ascii="宋体" w:hAnsi="宋体" w:eastAsia="宋体"/>
          <w:b/>
          <w:bCs/>
          <w:szCs w:val="21"/>
        </w:rPr>
        <w:t xml:space="preserve">澄清有关问题</w:t>
      </w:r>
      <w:r>
        <w:rPr>
          <w:rFonts w:hint="eastAsia" w:ascii="宋体" w:hAnsi="宋体" w:eastAsia="宋体"/>
          <w:szCs w:val="21"/>
        </w:rPr>
        <w:t xml:space="preserve">。</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22.2.3.1 评标期间，评委会对投标文件中含义不明确、同类问题表述不一致或者有明显文字和计算错误的内容，有权要求</w:t>
      </w:r>
      <w:r>
        <w:rPr>
          <w:rFonts w:hint="eastAsia" w:ascii="宋体" w:hAnsi="宋体" w:eastAsia="宋体"/>
          <w:szCs w:val="21"/>
          <w:lang w:val="en-US"/>
        </w:rPr>
        <w:t xml:space="preserve">供应商</w:t>
      </w:r>
      <w:r>
        <w:rPr>
          <w:rFonts w:hint="eastAsia" w:ascii="宋体" w:hAnsi="宋体" w:eastAsia="宋体"/>
          <w:szCs w:val="21"/>
        </w:rPr>
        <w:t xml:space="preserve">作出必要的澄清、说明或者补正。</w:t>
      </w:r>
      <w:r>
        <w:rPr>
          <w:rFonts w:hint="eastAsia" w:ascii="宋体" w:hAnsi="宋体" w:eastAsia="宋体"/>
          <w:szCs w:val="21"/>
          <w:lang w:val="en-US"/>
        </w:rPr>
        <w:t xml:space="preserve">供应商</w:t>
      </w:r>
      <w:r>
        <w:rPr>
          <w:rFonts w:hint="eastAsia" w:ascii="宋体" w:hAnsi="宋体" w:eastAsia="宋体"/>
          <w:szCs w:val="21"/>
        </w:rPr>
        <w:t xml:space="preserve">的澄清、说明或者补正不得超出投标文件的范围或者改变投标文件的实质性内容。评委会并非对每个</w:t>
      </w:r>
      <w:r>
        <w:rPr>
          <w:rFonts w:hint="eastAsia" w:ascii="宋体" w:hAnsi="宋体" w:eastAsia="宋体"/>
          <w:szCs w:val="21"/>
          <w:lang w:val="en-US"/>
        </w:rPr>
        <w:t xml:space="preserve">供应商</w:t>
      </w:r>
      <w:r>
        <w:rPr>
          <w:rFonts w:hint="eastAsia" w:ascii="宋体" w:hAnsi="宋体" w:eastAsia="宋体"/>
          <w:szCs w:val="21"/>
        </w:rPr>
        <w:t xml:space="preserve">都做澄清要求。</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22.2.3.2 需要供应商进行澄清、说明和补正的，评委会将通过苏采云系统向</w:t>
      </w:r>
      <w:r>
        <w:rPr>
          <w:rFonts w:hint="eastAsia" w:ascii="宋体" w:hAnsi="宋体" w:eastAsia="宋体"/>
          <w:szCs w:val="21"/>
          <w:lang w:val="en-US"/>
        </w:rPr>
        <w:t xml:space="preserve">供应商</w:t>
      </w:r>
      <w:r>
        <w:rPr>
          <w:rFonts w:hint="eastAsia" w:ascii="宋体" w:hAnsi="宋体" w:eastAsia="宋体"/>
          <w:szCs w:val="21"/>
        </w:rPr>
        <w:t xml:space="preserve">发出《澄清要求函》，接到《澄清要求函》的</w:t>
      </w:r>
      <w:r>
        <w:rPr>
          <w:rFonts w:hint="eastAsia" w:ascii="宋体" w:hAnsi="宋体" w:eastAsia="宋体"/>
          <w:szCs w:val="21"/>
          <w:lang w:val="en-US"/>
        </w:rPr>
        <w:t xml:space="preserve">供应商</w:t>
      </w:r>
      <w:r>
        <w:rPr>
          <w:rFonts w:hint="eastAsia" w:ascii="宋体" w:hAnsi="宋体" w:eastAsia="宋体"/>
          <w:szCs w:val="21"/>
        </w:rPr>
        <w:t xml:space="preserve">应当按照要求在苏采云系统中提交《澄清响应函》并加盖电子公章。澄清、说明和补正的内容作为投标文件的补充部分，具体操作方式见《操作手册》。</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22.2.3.3 接到评委会澄清、说明和补正要求的，</w:t>
      </w:r>
      <w:r>
        <w:rPr>
          <w:rFonts w:hint="eastAsia" w:ascii="宋体" w:hAnsi="宋体" w:eastAsia="宋体"/>
          <w:szCs w:val="21"/>
          <w:lang w:val="en-US"/>
        </w:rPr>
        <w:t xml:space="preserve">供应商</w:t>
      </w:r>
      <w:r>
        <w:rPr>
          <w:rFonts w:hint="eastAsia" w:ascii="宋体" w:hAnsi="宋体" w:eastAsia="宋体"/>
          <w:szCs w:val="21"/>
        </w:rPr>
        <w:t xml:space="preserve">如未按规定作出澄清、说明和补正，其风险由</w:t>
      </w:r>
      <w:r>
        <w:rPr>
          <w:rFonts w:hint="eastAsia" w:ascii="宋体" w:hAnsi="宋体" w:eastAsia="宋体"/>
          <w:szCs w:val="21"/>
          <w:lang w:val="en-US"/>
        </w:rPr>
        <w:t xml:space="preserve">供应商</w:t>
      </w:r>
      <w:r>
        <w:rPr>
          <w:rFonts w:hint="eastAsia" w:ascii="宋体" w:hAnsi="宋体" w:eastAsia="宋体"/>
          <w:szCs w:val="21"/>
        </w:rPr>
        <w:t xml:space="preserve">自行承担。</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22.2.3.4投标文件报价出现前后不一致的，除招标文件另有规定外，按照下列规定修正：</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（1）投标文件中开标一览表（报价表）内容与投标文件中相应内容不一致的，以开标一览表（报价表）为准；</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（2）大写金额和小写金额不一致的，以大写金额为准；</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（3）单价金额小数点或者百分比有明显错位的，以开标一览表的总价为准，并修改单价；</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（4）总价金额与按单价汇总金额不一致的，以单价金额计算结果为准。</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评委会将按上述修正错误的方法调整投标文件中的投标报价，同时出现两种以上不一致的，按照前款规定的顺序修正，并由评标委员会通过“苏采云”系统告知</w:t>
      </w:r>
      <w:r>
        <w:rPr>
          <w:rFonts w:hint="eastAsia" w:ascii="宋体" w:hAnsi="宋体" w:eastAsia="宋体"/>
          <w:szCs w:val="21"/>
          <w:lang w:val="en-US"/>
        </w:rPr>
        <w:t xml:space="preserve">供应商</w:t>
      </w:r>
      <w:r>
        <w:rPr>
          <w:rFonts w:hint="eastAsia" w:ascii="宋体" w:hAnsi="宋体" w:eastAsia="宋体"/>
          <w:szCs w:val="21"/>
        </w:rPr>
        <w:t xml:space="preserve">，调整后的价格对</w:t>
      </w:r>
      <w:r>
        <w:rPr>
          <w:rFonts w:hint="eastAsia" w:ascii="宋体" w:hAnsi="宋体" w:eastAsia="宋体"/>
          <w:szCs w:val="21"/>
          <w:lang w:val="en-US"/>
        </w:rPr>
        <w:t xml:space="preserve">供应商</w:t>
      </w:r>
      <w:r>
        <w:rPr>
          <w:rFonts w:hint="eastAsia" w:ascii="宋体" w:hAnsi="宋体" w:eastAsia="宋体"/>
          <w:szCs w:val="21"/>
        </w:rPr>
        <w:t xml:space="preserve">具有约束力。如果</w:t>
      </w:r>
      <w:r>
        <w:rPr>
          <w:rFonts w:hint="eastAsia" w:ascii="宋体" w:hAnsi="宋体" w:eastAsia="宋体"/>
          <w:szCs w:val="21"/>
          <w:lang w:val="en-US"/>
        </w:rPr>
        <w:t xml:space="preserve">供应商</w:t>
      </w:r>
      <w:r>
        <w:rPr>
          <w:rFonts w:hint="eastAsia" w:ascii="宋体" w:hAnsi="宋体" w:eastAsia="宋体"/>
          <w:szCs w:val="21"/>
        </w:rPr>
        <w:t xml:space="preserve">不接受修正后的价格，则其投标将被拒绝。</w:t>
      </w:r>
      <w:r>
        <w:rPr>
          <w:rFonts w:ascii="宋体" w:hAnsi="宋体" w:eastAsia="宋体"/>
          <w:szCs w:val="21"/>
        </w:rPr>
      </w:r>
      <w:r/>
    </w:p>
    <w:p>
      <w:pPr>
        <w:pStyle w:val="802"/>
        <w:ind w:firstLine="400"/>
        <w:jc w:val="left"/>
        <w:spacing w:line="360" w:lineRule="auto"/>
        <w:widowControl/>
        <w:rPr>
          <w:rFonts w:ascii="宋体" w:hAnsi="宋体" w:eastAsia="宋体"/>
          <w:b/>
          <w:szCs w:val="21"/>
        </w:rPr>
      </w:pPr>
      <w:r>
        <w:rPr>
          <w:rFonts w:hint="eastAsia" w:ascii="宋体" w:hAnsi="宋体" w:eastAsia="宋体"/>
          <w:szCs w:val="21"/>
        </w:rPr>
        <w:t xml:space="preserve">2.2.3.5</w:t>
      </w:r>
      <w:r>
        <w:rPr>
          <w:rFonts w:hint="eastAsia" w:ascii="宋体" w:hAnsi="宋体" w:eastAsia="宋体"/>
          <w:szCs w:val="21"/>
          <w:lang w:val="en-US"/>
        </w:rPr>
        <w:t xml:space="preserve"> 供应商</w:t>
      </w:r>
      <w:r>
        <w:rPr>
          <w:rFonts w:hint="eastAsia" w:ascii="宋体" w:hAnsi="宋体" w:eastAsia="宋体"/>
          <w:szCs w:val="21"/>
        </w:rPr>
        <w:t xml:space="preserve">在开、评标全过程中应保持通讯畅通，及时登录苏采云系统查阅、答复相关信息，并安排专人与代理机构及评委会联系。</w:t>
      </w:r>
      <w:r>
        <w:rPr>
          <w:rFonts w:ascii="宋体" w:hAnsi="宋体" w:eastAsia="宋体"/>
          <w:b/>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22.2.3.6</w:t>
      </w:r>
      <w:r>
        <w:rPr>
          <w:rFonts w:hint="eastAsia" w:ascii="宋体" w:hAnsi="宋体" w:eastAsia="宋体"/>
        </w:rPr>
        <w:t xml:space="preserve">评标委员会认为</w:t>
      </w:r>
      <w:r>
        <w:rPr>
          <w:rFonts w:hint="eastAsia" w:ascii="宋体" w:hAnsi="宋体" w:eastAsia="宋体"/>
          <w:szCs w:val="21"/>
          <w:lang w:val="en-US"/>
        </w:rPr>
        <w:t xml:space="preserve">供应商</w:t>
      </w:r>
      <w:r>
        <w:rPr>
          <w:rFonts w:hint="eastAsia" w:ascii="宋体" w:hAnsi="宋体" w:eastAsia="宋体"/>
        </w:rPr>
        <w:t xml:space="preserve">的报价明显低于其他通过符合性审查</w:t>
      </w:r>
      <w:r>
        <w:rPr>
          <w:rFonts w:hint="eastAsia" w:ascii="宋体" w:hAnsi="宋体" w:eastAsia="宋体"/>
          <w:szCs w:val="21"/>
          <w:lang w:val="en-US"/>
        </w:rPr>
        <w:t xml:space="preserve">供应商</w:t>
      </w:r>
      <w:r>
        <w:rPr>
          <w:rFonts w:hint="eastAsia" w:ascii="宋体" w:hAnsi="宋体" w:eastAsia="宋体"/>
        </w:rPr>
        <w:t xml:space="preserve">的报价，有可能影响产品质量或者不能诚信履约的，将要求其在评标现场合理的时间内提供书面说明，必要时提交相关证明材料；</w:t>
      </w:r>
      <w:r>
        <w:rPr>
          <w:rFonts w:hint="eastAsia" w:ascii="宋体" w:hAnsi="宋体" w:eastAsia="宋体"/>
          <w:b/>
          <w:bCs/>
          <w:lang w:val="en-US"/>
        </w:rPr>
        <w:t xml:space="preserve">供应商</w:t>
      </w:r>
      <w:r>
        <w:rPr>
          <w:rFonts w:hint="eastAsia" w:ascii="宋体" w:hAnsi="宋体" w:eastAsia="宋体"/>
          <w:b/>
        </w:rPr>
        <w:t xml:space="preserve">不能证明其报价合理性的，评标委员会将其作为无效投标处理。</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22.2.4</w:t>
      </w:r>
      <w:r>
        <w:rPr>
          <w:rFonts w:hint="eastAsia" w:ascii="宋体" w:hAnsi="宋体" w:eastAsia="宋体"/>
          <w:bCs/>
          <w:szCs w:val="21"/>
        </w:rPr>
        <w:t xml:space="preserve">比较与评价。</w:t>
      </w:r>
      <w:r>
        <w:rPr>
          <w:rFonts w:hint="eastAsia" w:ascii="宋体" w:hAnsi="宋体" w:eastAsia="宋体"/>
          <w:szCs w:val="21"/>
        </w:rPr>
        <w:t xml:space="preserve">评标委员会应当按照招标文件中规定的评标方法和标准，对符合性审查合格的投标文件进行商务和技术评估，综合比较与评价。</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22.3 评标方法和标准</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22.3.1评标方法分为最低评标价法和综合评分法。本次招标的评标方法和标准，详见本招标文件第三章。</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22.3.2最低评标价法，是指投标文件满足招标文件全部实质性要求，且投标报价最低的</w:t>
      </w:r>
      <w:r>
        <w:rPr>
          <w:rFonts w:hint="eastAsia" w:ascii="宋体" w:hAnsi="宋体" w:eastAsia="宋体"/>
          <w:szCs w:val="21"/>
          <w:lang w:val="en-US"/>
        </w:rPr>
        <w:t xml:space="preserve">供应商</w:t>
      </w:r>
      <w:r>
        <w:rPr>
          <w:rFonts w:hint="eastAsia" w:ascii="宋体" w:hAnsi="宋体" w:eastAsia="宋体"/>
          <w:szCs w:val="21"/>
        </w:rPr>
        <w:t xml:space="preserve">为中标候选人的评标方法。</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采用最低评标价法评标时，除了算术修正和落实政府采购政策需进行的价格扣除外，不对</w:t>
      </w:r>
      <w:r>
        <w:rPr>
          <w:rFonts w:hint="eastAsia" w:ascii="宋体" w:hAnsi="宋体" w:eastAsia="宋体"/>
          <w:szCs w:val="21"/>
          <w:lang w:val="en-US"/>
        </w:rPr>
        <w:t xml:space="preserve">供应商</w:t>
      </w:r>
      <w:r>
        <w:rPr>
          <w:rFonts w:hint="eastAsia" w:ascii="宋体" w:hAnsi="宋体" w:eastAsia="宋体"/>
          <w:szCs w:val="21"/>
        </w:rPr>
        <w:t xml:space="preserve">的投标价格进行任何调整。</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22.3.3综合评分法，是指投标文件满足招标文件全部实质性要求，且按照评审因素的量化指标评审得分最高的</w:t>
      </w:r>
      <w:r>
        <w:rPr>
          <w:rFonts w:hint="eastAsia" w:ascii="宋体" w:hAnsi="宋体" w:eastAsia="宋体"/>
          <w:szCs w:val="21"/>
          <w:lang w:val="en-US"/>
        </w:rPr>
        <w:t xml:space="preserve">供应商</w:t>
      </w:r>
      <w:r>
        <w:rPr>
          <w:rFonts w:hint="eastAsia" w:ascii="宋体" w:hAnsi="宋体" w:eastAsia="宋体"/>
          <w:szCs w:val="21"/>
        </w:rPr>
        <w:t xml:space="preserve">为中标候选人的评标方法。</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评审因素，包括价格、技术、商务等。</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评标时，评标委员会各成员应当独立对每个</w:t>
      </w:r>
      <w:r>
        <w:rPr>
          <w:rFonts w:hint="eastAsia" w:ascii="宋体" w:hAnsi="宋体" w:eastAsia="宋体"/>
          <w:szCs w:val="21"/>
          <w:lang w:val="en-US"/>
        </w:rPr>
        <w:t xml:space="preserve">供应商</w:t>
      </w:r>
      <w:r>
        <w:rPr>
          <w:rFonts w:hint="eastAsia" w:ascii="宋体" w:hAnsi="宋体" w:eastAsia="宋体"/>
          <w:szCs w:val="21"/>
        </w:rPr>
        <w:t xml:space="preserve">的投标文件进行评价，并汇总每个</w:t>
      </w:r>
      <w:r>
        <w:rPr>
          <w:rFonts w:hint="eastAsia" w:ascii="宋体" w:hAnsi="宋体" w:eastAsia="宋体"/>
          <w:szCs w:val="21"/>
          <w:lang w:val="en-US"/>
        </w:rPr>
        <w:t xml:space="preserve">供应商</w:t>
      </w:r>
      <w:r>
        <w:rPr>
          <w:rFonts w:hint="eastAsia" w:ascii="宋体" w:hAnsi="宋体" w:eastAsia="宋体"/>
          <w:szCs w:val="21"/>
        </w:rPr>
        <w:t xml:space="preserve">的得分。</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价格分采用低价优先法计算，即满足招标文件要求且投标价格最低的投标报价为评标基准价，其价格分为满分。</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评标总得分＝F1×A1＋F2×A2＋……＋Fn×An</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F1、F2……Fn分别为各项评审因素的得分；</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A1、A2、……An 分别为各项评审因素所占的权重(A1＋A2＋……＋An＝1)。</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因落实政府采购政策进行价格调整的，以调整后的价格计算评标基准价和投标报价。</w:t>
      </w:r>
      <w:r>
        <w:rPr>
          <w:rFonts w:ascii="宋体" w:hAnsi="宋体" w:eastAsia="宋体"/>
          <w:szCs w:val="21"/>
        </w:rPr>
      </w:r>
      <w:r/>
    </w:p>
    <w:p>
      <w:pPr>
        <w:pStyle w:val="802"/>
        <w:ind w:firstLine="402"/>
        <w:jc w:val="left"/>
        <w:spacing w:line="360" w:lineRule="auto"/>
        <w:widowControl/>
        <w:rPr>
          <w:rFonts w:ascii="宋体" w:hAnsi="宋体" w:eastAsia="宋体"/>
          <w:b/>
          <w:szCs w:val="21"/>
        </w:rPr>
      </w:pPr>
      <w:r>
        <w:rPr>
          <w:rFonts w:hint="eastAsia" w:ascii="宋体" w:hAnsi="宋体" w:eastAsia="宋体"/>
          <w:b/>
          <w:bCs/>
          <w:szCs w:val="21"/>
        </w:rPr>
        <w:t xml:space="preserve">23、</w:t>
      </w:r>
      <w:r>
        <w:rPr>
          <w:rFonts w:hint="eastAsia" w:ascii="宋体" w:hAnsi="宋体" w:eastAsia="宋体"/>
          <w:b/>
          <w:szCs w:val="21"/>
        </w:rPr>
        <w:t xml:space="preserve">确定中标人</w:t>
      </w:r>
      <w:r>
        <w:rPr>
          <w:rFonts w:ascii="宋体" w:hAnsi="宋体" w:eastAsia="宋体"/>
          <w:b/>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23.1 采用最低评标价法的，评标结果按投标报价由低到高顺序排列。投标报价相同的并列。投标文件满足招标文件全部实质性要求且投标报价最低的</w:t>
      </w:r>
      <w:r>
        <w:rPr>
          <w:rFonts w:hint="eastAsia" w:ascii="宋体" w:hAnsi="宋体" w:eastAsia="宋体"/>
          <w:szCs w:val="21"/>
          <w:lang w:val="en-US"/>
        </w:rPr>
        <w:t xml:space="preserve">供应商</w:t>
      </w:r>
      <w:r>
        <w:rPr>
          <w:rFonts w:hint="eastAsia" w:ascii="宋体" w:hAnsi="宋体" w:eastAsia="宋体"/>
          <w:szCs w:val="21"/>
        </w:rPr>
        <w:t xml:space="preserve">为排名第一的中标候选人。</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23.2采用综合评分法的，评标结果按评审后最终得分由高到低进行排名，得分相同的，按投标报价由低到高顺序排列。得分且投标报价相同的，则按技术指标优劣顺序排列选择，如上述都相同，则由评标委员会随机抽取。</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因系统存储空间有限，中标结果公告届满之日起三十日后，苏采云系统不再保证提供下载《中标通知书》服务，因未及时下载而造成的不利后果由中标人自行承担。</w:t>
      </w:r>
      <w:r>
        <w:rPr>
          <w:rFonts w:ascii="宋体" w:hAnsi="宋体" w:eastAsia="宋体"/>
          <w:szCs w:val="21"/>
        </w:rPr>
      </w:r>
      <w:r/>
    </w:p>
    <w:p>
      <w:pPr>
        <w:pStyle w:val="802"/>
        <w:ind w:firstLine="402"/>
        <w:jc w:val="left"/>
        <w:spacing w:line="360" w:lineRule="auto"/>
        <w:widowControl/>
        <w:rPr>
          <w:rFonts w:ascii="宋体" w:hAnsi="宋体" w:eastAsia="宋体"/>
          <w:b/>
          <w:szCs w:val="21"/>
        </w:rPr>
      </w:pPr>
      <w:r>
        <w:rPr>
          <w:rFonts w:hint="eastAsia" w:ascii="宋体" w:hAnsi="宋体" w:eastAsia="宋体"/>
          <w:b/>
          <w:bCs/>
          <w:szCs w:val="21"/>
        </w:rPr>
        <w:t xml:space="preserve">23.4 中标通知书对采购人和中标人具有同等法律效力。中标通知书发出后，采购人不得</w:t>
      </w:r>
      <w:r>
        <w:rPr>
          <w:rFonts w:hint="eastAsia" w:ascii="宋体" w:hAnsi="宋体" w:eastAsia="宋体"/>
          <w:b/>
          <w:szCs w:val="21"/>
        </w:rPr>
        <w:t xml:space="preserve">违法改变中标结果，中标人无正当理由不得放弃中标。</w:t>
      </w:r>
      <w:r>
        <w:rPr>
          <w:rFonts w:ascii="宋体" w:hAnsi="宋体" w:eastAsia="宋体"/>
          <w:b/>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23.5 所有投标文件不论中标与否，均不退回。</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24、编写评标报告</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24.1评标委员会根据全体评标成员签字的原始评标记录和评标结果编写评标报告。</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25、评标过程的保密性</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25.1 采购人和采购代理机构将采取必要措施，保证评标在严格保密的情况下进行。</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25.2 任何单位和个人不得非法干预、影响评标办法的确定，以及评标过程和结果。</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25.3 凡是与审查、澄清、评价和比较投标的有关资料等，均不向</w:t>
      </w:r>
      <w:r>
        <w:rPr>
          <w:rFonts w:hint="eastAsia" w:ascii="宋体" w:hAnsi="宋体" w:eastAsia="宋体"/>
          <w:szCs w:val="21"/>
          <w:lang w:val="en-US"/>
        </w:rPr>
        <w:t xml:space="preserve">供应商</w:t>
      </w:r>
      <w:r>
        <w:rPr>
          <w:rFonts w:hint="eastAsia" w:ascii="宋体" w:hAnsi="宋体" w:eastAsia="宋体"/>
          <w:szCs w:val="21"/>
        </w:rPr>
        <w:t xml:space="preserve">及与评标无关的其他人员透露。</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六、签订合同</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26、签订合同</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ascii="宋体" w:hAnsi="宋体" w:eastAsia="宋体"/>
          <w:szCs w:val="21"/>
        </w:rPr>
      </w:r>
      <w:r/>
    </w:p>
    <w:p>
      <w:pPr>
        <w:pStyle w:val="802"/>
        <w:ind w:firstLine="402"/>
        <w:jc w:val="left"/>
        <w:spacing w:line="360" w:lineRule="auto"/>
        <w:widowControl/>
        <w:rPr>
          <w:rFonts w:ascii="宋体" w:hAnsi="宋体" w:eastAsia="宋体"/>
          <w:b/>
          <w:bCs/>
          <w:szCs w:val="21"/>
        </w:rPr>
      </w:pPr>
      <w:r>
        <w:rPr>
          <w:rFonts w:hint="eastAsia" w:ascii="宋体" w:hAnsi="宋体" w:eastAsia="宋体"/>
          <w:b/>
          <w:szCs w:val="21"/>
        </w:rPr>
        <w:t xml:space="preserve">26.2</w:t>
      </w:r>
      <w:r>
        <w:rPr>
          <w:rFonts w:hint="eastAsia" w:ascii="宋体" w:hAnsi="宋体" w:eastAsia="宋体"/>
          <w:szCs w:val="21"/>
        </w:rPr>
        <w:t xml:space="preserve">除继续履行将损害国家利益和社会公众利益的，政府采购合同的双方当事人不得擅自变更、中止或者终止合同。</w:t>
      </w:r>
      <w:r>
        <w:rPr>
          <w:rFonts w:hint="eastAsia" w:ascii="宋体" w:hAnsi="宋体" w:eastAsia="宋体"/>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ascii="宋体" w:hAnsi="宋体" w:eastAsia="宋体"/>
          <w:b/>
          <w:bCs/>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26.3采购人不得向中标人提出任何不合理的要求作为签订合同的条件。</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26.4中标人拒绝与采购人签订合同的，采购人可以按照评审报告推荐的中标或者成交候选人名单排序，确定下一候选人为中标或者成交供应商，也可以重新开展政府采购活动。</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26.6 采购人与中标人应当根据合同的约定依法履行合同义务。</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七、质疑和投诉</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27、质疑</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27.1供应商对招标活动事项有疑问的，可以向采购代理机构提出询问，采购代理机构将依法作出答复，但答复的内容不涉及商业秘密</w:t>
      </w:r>
      <w:r>
        <w:rPr>
          <w:rFonts w:hint="eastAsia" w:ascii="宋体" w:hAnsi="宋体" w:eastAsia="宋体"/>
          <w:b/>
          <w:bCs/>
          <w:szCs w:val="21"/>
        </w:rPr>
        <w:t xml:space="preserve">。</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27.2提出质疑的供应商应当是参与所质疑项目采购活动的供应商。潜在供应商已依法获取其可质疑的招标文件的，可以对该文件提出质疑。</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27.3供应商认为招标文件、采购过程和中标结果使自己的合法权益受到损害的，可以在知道或者应知其权益受到损害之日起七个工作日内，将质疑文件原件送达采购人或采购代理机构。</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供应商应知其权益受到损害之日，是指：对招标文件提出质疑的，应当在获取招标文件或者招标文件公告期限届满之日起七个工作日内提出；对采购过程提出质疑的，为各采购程序环节结束之日；对中标或者成交结果提出质疑的，为中标或者成交结果公告期限届满之日。</w:t>
      </w:r>
      <w:r>
        <w:rPr>
          <w:rFonts w:ascii="宋体" w:hAnsi="宋体" w:eastAsia="宋体"/>
          <w:szCs w:val="21"/>
        </w:rPr>
      </w:r>
      <w:r/>
    </w:p>
    <w:p>
      <w:pPr>
        <w:pStyle w:val="802"/>
        <w:ind w:firstLine="402"/>
        <w:jc w:val="left"/>
        <w:spacing w:line="360" w:lineRule="auto"/>
        <w:widowControl/>
        <w:rPr>
          <w:rFonts w:ascii="宋体" w:hAnsi="宋体" w:eastAsia="宋体"/>
          <w:b/>
          <w:bCs/>
          <w:szCs w:val="21"/>
        </w:rPr>
      </w:pPr>
      <w:r>
        <w:rPr>
          <w:rFonts w:hint="eastAsia" w:ascii="宋体" w:hAnsi="宋体" w:eastAsia="宋体"/>
          <w:b/>
          <w:bCs/>
        </w:rPr>
        <w:t xml:space="preserve">供应商必须在法定质疑期内一次性提出针对同一采购程序环节的质疑。</w:t>
      </w:r>
      <w:r>
        <w:rPr>
          <w:rFonts w:ascii="宋体" w:hAnsi="宋体" w:eastAsia="宋体"/>
          <w:b/>
          <w:bCs/>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27.4 供应商提出质疑应当提交质疑函和必要的证明材料。质疑函应当包括下列内容：</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（一）供应商的姓名或者名称、地址、邮编、联系人及联系电话；</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（二）质疑项目的名称、编号；</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（三）具体、明确的质疑事项和与质疑事项相关的请求（具体条款）；</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（四）事实依据（具体条款）；</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（五）必要的法律依据（具体条款）；</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（六）提出质疑的日期。</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质疑函应当使用中文。相关当事人提供外文书证或者外国语视听资料的，应当附有中文译本，由翻译机构盖章或者翻译人员签名。</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27.5质疑函应当现场提交至采购代理机构联系人处，提交时应出示有效身份证明。未按上述要求提交质疑函的，质疑不予受理。</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27.6 </w:t>
      </w:r>
      <w:r>
        <w:rPr>
          <w:rFonts w:hint="eastAsia" w:ascii="宋体" w:hAnsi="宋体" w:eastAsia="宋体"/>
          <w:szCs w:val="21"/>
          <w:lang w:val="en-US"/>
        </w:rPr>
        <w:t xml:space="preserve">供应商</w:t>
      </w:r>
      <w:r>
        <w:rPr>
          <w:rFonts w:hint="eastAsia" w:ascii="宋体" w:hAnsi="宋体" w:eastAsia="宋体"/>
          <w:szCs w:val="21"/>
        </w:rPr>
        <w:t xml:space="preserve">不得虚假质疑和恶意质疑，并对质疑内容的真实性承担责任。</w:t>
      </w:r>
      <w:r>
        <w:rPr>
          <w:rFonts w:hint="eastAsia" w:ascii="宋体" w:hAnsi="宋体" w:eastAsia="宋体"/>
          <w:szCs w:val="21"/>
          <w:lang w:val="en-US"/>
        </w:rPr>
        <w:t xml:space="preserve">供应商</w:t>
      </w:r>
      <w:r>
        <w:rPr>
          <w:rFonts w:hint="eastAsia" w:ascii="宋体" w:hAnsi="宋体" w:eastAsia="宋体"/>
          <w:szCs w:val="21"/>
        </w:rPr>
        <w:t xml:space="preserve">或者其他利害关系人通过捏造事实、伪造证明材料等方式提出异议或投诉，阻碍招投标活动正常进行的，属于严重不良行为，代理机构将提请财政部门将其列入不良行为记录名单，并依法予以处罚。</w:t>
      </w:r>
      <w:r>
        <w:rPr>
          <w:rFonts w:ascii="宋体" w:hAnsi="宋体" w:eastAsia="宋体"/>
          <w:szCs w:val="21"/>
        </w:rPr>
      </w:r>
      <w:r/>
    </w:p>
    <w:p>
      <w:pPr>
        <w:pStyle w:val="802"/>
        <w:ind w:firstLine="400"/>
        <w:jc w:val="left"/>
        <w:spacing w:line="360" w:lineRule="auto"/>
        <w:widowControl/>
        <w:rPr>
          <w:rFonts w:ascii="宋体" w:hAnsi="宋体" w:eastAsia="宋体"/>
          <w:szCs w:val="21"/>
        </w:rPr>
      </w:pPr>
      <w:r>
        <w:rPr>
          <w:rFonts w:hint="eastAsia" w:ascii="宋体" w:hAnsi="宋体" w:eastAsia="宋体"/>
          <w:szCs w:val="21"/>
        </w:rPr>
        <w:t xml:space="preserve">27.7采购代理机构在收到</w:t>
      </w:r>
      <w:r>
        <w:rPr>
          <w:rFonts w:hint="eastAsia" w:ascii="宋体" w:hAnsi="宋体" w:eastAsia="宋体"/>
          <w:szCs w:val="21"/>
          <w:lang w:val="en-US"/>
        </w:rPr>
        <w:t xml:space="preserve">供应商</w:t>
      </w:r>
      <w:r>
        <w:rPr>
          <w:rFonts w:hint="eastAsia" w:ascii="宋体" w:hAnsi="宋体" w:eastAsia="宋体"/>
          <w:szCs w:val="21"/>
        </w:rPr>
        <w:t xml:space="preserve">的书面质疑后将及时组织调查核实，在</w:t>
      </w:r>
      <w:r>
        <w:rPr>
          <w:rFonts w:hint="eastAsia" w:ascii="宋体" w:hAnsi="宋体" w:eastAsia="宋体"/>
          <w:b/>
          <w:bCs/>
          <w:szCs w:val="21"/>
        </w:rPr>
        <w:t xml:space="preserve">七个工作日内</w:t>
      </w:r>
      <w:r>
        <w:rPr>
          <w:rFonts w:hint="eastAsia" w:ascii="宋体" w:hAnsi="宋体" w:eastAsia="宋体"/>
          <w:szCs w:val="21"/>
        </w:rPr>
        <w:t xml:space="preserve">作出答复，并以书面或在网站公告形式通知质疑</w:t>
      </w:r>
      <w:r>
        <w:rPr>
          <w:rFonts w:hint="eastAsia" w:ascii="宋体" w:hAnsi="宋体" w:eastAsia="宋体"/>
          <w:szCs w:val="21"/>
          <w:lang w:val="en-US"/>
        </w:rPr>
        <w:t xml:space="preserve">供应商</w:t>
      </w:r>
      <w:r>
        <w:rPr>
          <w:rFonts w:hint="eastAsia" w:ascii="宋体" w:hAnsi="宋体" w:eastAsia="宋体"/>
          <w:szCs w:val="21"/>
        </w:rPr>
        <w:t xml:space="preserve">和其他有关</w:t>
      </w:r>
      <w:r>
        <w:rPr>
          <w:rFonts w:hint="eastAsia" w:ascii="宋体" w:hAnsi="宋体" w:eastAsia="宋体"/>
          <w:szCs w:val="21"/>
          <w:lang w:val="en-US"/>
        </w:rPr>
        <w:t xml:space="preserve">供应商</w:t>
      </w:r>
      <w:r>
        <w:rPr>
          <w:rFonts w:hint="eastAsia" w:ascii="宋体" w:hAnsi="宋体" w:eastAsia="宋体"/>
          <w:szCs w:val="21"/>
        </w:rPr>
        <w:t xml:space="preserve">，答复的内容不涉及商业秘密。</w:t>
      </w:r>
      <w:r>
        <w:rPr>
          <w:rFonts w:ascii="宋体" w:hAnsi="宋体" w:eastAsia="宋体"/>
          <w:szCs w:val="21"/>
        </w:rPr>
      </w:r>
      <w:r/>
    </w:p>
    <w:p>
      <w:pPr>
        <w:pStyle w:val="802"/>
        <w:ind w:firstLine="402"/>
        <w:jc w:val="left"/>
        <w:spacing w:line="360" w:lineRule="auto"/>
        <w:widowControl/>
        <w:rPr>
          <w:rFonts w:ascii="宋体" w:hAnsi="宋体" w:eastAsia="宋体"/>
          <w:szCs w:val="21"/>
        </w:rPr>
      </w:pPr>
      <w:r>
        <w:rPr>
          <w:rFonts w:hint="eastAsia" w:ascii="宋体" w:hAnsi="宋体" w:eastAsia="宋体"/>
          <w:b/>
          <w:bCs/>
          <w:szCs w:val="21"/>
        </w:rPr>
        <w:t xml:space="preserve">28、投诉</w:t>
      </w:r>
      <w:r>
        <w:rPr>
          <w:rFonts w:ascii="宋体" w:hAnsi="宋体" w:eastAsia="宋体"/>
          <w:szCs w:val="21"/>
        </w:rPr>
      </w:r>
      <w:r/>
    </w:p>
    <w:p>
      <w:pPr>
        <w:pStyle w:val="802"/>
        <w:ind w:firstLine="400"/>
        <w:jc w:val="left"/>
        <w:spacing w:line="360" w:lineRule="auto"/>
        <w:rPr>
          <w:rFonts w:ascii="宋体" w:hAnsi="宋体" w:eastAsia="宋体"/>
        </w:rPr>
      </w:pPr>
      <w:r>
        <w:rPr>
          <w:rFonts w:hint="eastAsia" w:ascii="宋体" w:hAnsi="宋体" w:eastAsia="宋体"/>
        </w:rPr>
        <w:t xml:space="preserve">28.1质疑供应商对采购代理机构的答复不满意或者采购代理机构未在规定的时间内作出答复的，可以在答复期满后十五个工作日内向同级政府采购监督管理部门投诉。</w:t>
      </w:r>
      <w:r>
        <w:rPr>
          <w:rFonts w:ascii="宋体" w:hAnsi="宋体" w:eastAsia="宋体"/>
        </w:rPr>
      </w:r>
      <w:r/>
    </w:p>
    <w:p>
      <w:pPr>
        <w:pStyle w:val="802"/>
        <w:ind w:firstLine="400"/>
        <w:jc w:val="left"/>
        <w:spacing w:line="360" w:lineRule="auto"/>
        <w:rPr>
          <w:rFonts w:ascii="宋体" w:hAnsi="宋体" w:eastAsia="宋体"/>
        </w:rPr>
      </w:pPr>
      <w:r>
        <w:rPr>
          <w:rFonts w:hint="eastAsia" w:ascii="宋体" w:hAnsi="宋体" w:eastAsia="宋体"/>
          <w:szCs w:val="21"/>
        </w:rPr>
        <w:t xml:space="preserve">28.2供应商投诉应当有明确的请求和必要的证明材料。供应商投诉的事项不得超出已质疑事项的范围。</w:t>
      </w:r>
      <w:r>
        <w:rPr>
          <w:rFonts w:ascii="宋体" w:hAnsi="宋体" w:eastAsia="宋体"/>
        </w:rPr>
      </w:r>
      <w:r/>
    </w:p>
    <w:p>
      <w:pPr>
        <w:pStyle w:val="802"/>
        <w:ind w:firstLine="400"/>
        <w:jc w:val="left"/>
        <w:spacing w:line="360" w:lineRule="auto"/>
        <w:rPr>
          <w:rFonts w:ascii="宋体" w:hAnsi="宋体" w:eastAsia="宋体"/>
        </w:rPr>
      </w:pPr>
      <w:r>
        <w:rPr>
          <w:rFonts w:hint="eastAsia" w:ascii="宋体" w:hAnsi="宋体" w:eastAsia="宋体"/>
          <w:szCs w:val="21"/>
        </w:rPr>
        <w:t xml:space="preserve">28.3投诉人对政府采购监督管理部门的投诉处理决定不服或者政府采购监督管理部门逾期未作处理的，可以依法申请行政复议或者向人民法院提起行政诉讼。</w:t>
      </w:r>
      <w:r>
        <w:rPr>
          <w:rFonts w:ascii="宋体" w:hAnsi="宋体" w:eastAsia="宋体"/>
        </w:rPr>
      </w:r>
      <w:r/>
    </w:p>
    <w:p>
      <w:pPr>
        <w:pStyle w:val="802"/>
        <w:ind w:firstLine="400"/>
        <w:jc w:val="left"/>
        <w:spacing w:line="360" w:lineRule="auto"/>
        <w:rPr>
          <w:rFonts w:ascii="宋体" w:hAnsi="宋体" w:eastAsia="宋体"/>
          <w:szCs w:val="21"/>
        </w:rPr>
      </w:pPr>
      <w:r>
        <w:rPr>
          <w:rFonts w:hint="eastAsia" w:ascii="宋体" w:hAnsi="宋体" w:eastAsia="宋体"/>
        </w:rPr>
        <w:t xml:space="preserve">28.4 投诉人有下列行为之一的，属于严重失信行为，</w:t>
      </w:r>
      <w:r>
        <w:rPr>
          <w:rFonts w:hint="eastAsia" w:ascii="宋体" w:hAnsi="宋体" w:eastAsia="宋体"/>
          <w:szCs w:val="21"/>
        </w:rPr>
        <w:t xml:space="preserve">由财政部门列入不良行为记录名单，禁止其一至三年内参加政府采购活动。</w:t>
      </w:r>
      <w:r>
        <w:rPr>
          <w:rFonts w:ascii="宋体" w:hAnsi="宋体" w:eastAsia="宋体"/>
          <w:szCs w:val="21"/>
        </w:rPr>
      </w:r>
      <w:r/>
    </w:p>
    <w:p>
      <w:pPr>
        <w:pStyle w:val="802"/>
        <w:ind w:firstLine="400"/>
        <w:jc w:val="left"/>
        <w:spacing w:line="360" w:lineRule="auto"/>
        <w:rPr>
          <w:rFonts w:ascii="宋体" w:hAnsi="宋体" w:eastAsia="宋体"/>
        </w:rPr>
      </w:pPr>
      <w:r>
        <w:rPr>
          <w:rFonts w:hint="eastAsia" w:ascii="宋体" w:hAnsi="宋体" w:eastAsia="宋体"/>
        </w:rPr>
        <w:t xml:space="preserve">（1）投诉人在全国范围12个月内三次以上投诉查无实据的；</w:t>
      </w:r>
      <w:r>
        <w:rPr>
          <w:rFonts w:ascii="宋体" w:hAnsi="宋体" w:eastAsia="宋体"/>
        </w:rPr>
      </w:r>
      <w:r/>
    </w:p>
    <w:p>
      <w:pPr>
        <w:pStyle w:val="802"/>
        <w:ind w:firstLine="400"/>
        <w:jc w:val="left"/>
        <w:spacing w:line="360" w:lineRule="auto"/>
        <w:rPr>
          <w:rFonts w:ascii="宋体" w:hAnsi="宋体" w:eastAsia="宋体"/>
        </w:rPr>
      </w:pPr>
      <w:r>
        <w:rPr>
          <w:rFonts w:hint="eastAsia" w:ascii="宋体" w:hAnsi="宋体" w:eastAsia="宋体"/>
        </w:rPr>
        <w:t xml:space="preserve">（2）采用捏造事实、提供虚假材料或者以非法手段取得证明材料等方式进行虚假、恶意投诉。</w:t>
      </w:r>
      <w:r>
        <w:rPr>
          <w:rFonts w:ascii="宋体" w:hAnsi="宋体" w:eastAsia="宋体"/>
        </w:rPr>
      </w:r>
      <w:r/>
    </w:p>
    <w:p>
      <w:pPr>
        <w:pStyle w:val="802"/>
        <w:ind w:firstLine="400"/>
        <w:jc w:val="left"/>
        <w:spacing w:line="360" w:lineRule="auto"/>
        <w:rPr>
          <w:rFonts w:ascii="宋体" w:hAnsi="宋体" w:eastAsia="宋体"/>
        </w:rPr>
      </w:pPr>
      <w:r>
        <w:rPr>
          <w:rFonts w:hint="eastAsia" w:ascii="宋体" w:hAnsi="宋体" w:eastAsia="宋体"/>
        </w:rPr>
        <w:t xml:space="preserve">证据来源的合法性存在明显疑问，投诉人无法证明其取得方式合法的，视为以非法手段取得证明材料。</w:t>
      </w:r>
      <w:r>
        <w:rPr>
          <w:rFonts w:ascii="宋体" w:hAnsi="宋体" w:eastAsia="宋体"/>
        </w:rPr>
      </w:r>
      <w:r/>
    </w:p>
    <w:p>
      <w:pPr>
        <w:pStyle w:val="802"/>
        <w:ind w:firstLine="402"/>
        <w:jc w:val="left"/>
        <w:spacing w:line="360" w:lineRule="auto"/>
        <w:widowControl/>
        <w:rPr>
          <w:rFonts w:ascii="宋体" w:hAnsi="宋体" w:eastAsia="宋体"/>
          <w:b/>
          <w:bCs/>
          <w:szCs w:val="21"/>
        </w:rPr>
      </w:pPr>
      <w:r>
        <w:rPr>
          <w:rFonts w:hint="eastAsia" w:ascii="宋体" w:hAnsi="宋体" w:eastAsia="宋体"/>
          <w:b/>
          <w:bCs/>
          <w:szCs w:val="21"/>
        </w:rPr>
        <w:t xml:space="preserve">29、其他</w:t>
      </w:r>
      <w:r>
        <w:rPr>
          <w:rFonts w:ascii="宋体" w:hAnsi="宋体" w:eastAsia="宋体"/>
          <w:b/>
          <w:bCs/>
          <w:szCs w:val="21"/>
        </w:rPr>
      </w:r>
      <w:r/>
    </w:p>
    <w:p>
      <w:pPr>
        <w:pStyle w:val="802"/>
        <w:ind w:firstLine="400"/>
        <w:jc w:val="left"/>
        <w:spacing w:line="360" w:lineRule="auto"/>
        <w:rPr>
          <w:rFonts w:ascii="宋体" w:hAnsi="宋体" w:eastAsia="宋体"/>
        </w:rPr>
      </w:pPr>
      <w:r>
        <w:rPr>
          <w:rFonts w:hint="eastAsia" w:ascii="宋体" w:hAnsi="宋体" w:eastAsia="宋体"/>
          <w:lang w:val="en-US"/>
        </w:rPr>
        <w:t xml:space="preserve">29.1</w:t>
      </w:r>
      <w:r>
        <w:rPr>
          <w:rFonts w:hint="eastAsia" w:ascii="宋体" w:hAnsi="宋体" w:eastAsia="宋体"/>
        </w:rPr>
        <w:t xml:space="preserve">本项目根据江苏省财政厅关于加强政府绿色采购有关事项的通知（苏财购</w:t>
      </w:r>
      <w:r>
        <w:rPr>
          <w:rFonts w:hint="eastAsia" w:ascii="宋体" w:hAnsi="宋体" w:eastAsia="宋体"/>
          <w:szCs w:val="21"/>
        </w:rPr>
        <w:t xml:space="preserve">〔2023〕65号</w:t>
      </w:r>
      <w:r>
        <w:rPr>
          <w:rFonts w:hint="eastAsia" w:ascii="宋体" w:hAnsi="宋体" w:eastAsia="宋体"/>
        </w:rPr>
        <w:t xml:space="preserve">）规定，执行绿色采购需求标准。</w:t>
      </w:r>
      <w:r>
        <w:rPr>
          <w:rFonts w:ascii="宋体" w:hAnsi="宋体" w:eastAsia="宋体"/>
        </w:rPr>
      </w:r>
      <w:r/>
    </w:p>
    <w:p>
      <w:pPr>
        <w:pStyle w:val="1064"/>
        <w:ind w:firstLine="400"/>
        <w:rPr>
          <w:color w:val="000000"/>
        </w:rPr>
      </w:pPr>
      <w:r>
        <w:rPr>
          <w:color w:val="000000"/>
        </w:rPr>
      </w:r>
      <w:r/>
    </w:p>
    <w:p>
      <w:pPr>
        <w:pStyle w:val="802"/>
        <w:jc w:val="center"/>
        <w:spacing w:line="360" w:lineRule="auto"/>
        <w:rPr>
          <w:rFonts w:ascii="黑体" w:hAnsi="黑体" w:eastAsia="黑体" w:cs="黑体"/>
          <w:bCs/>
          <w:color w:val="000000"/>
          <w:sz w:val="32"/>
          <w:szCs w:val="44"/>
        </w:rPr>
        <w:outlineLvl w:val="0"/>
      </w:pPr>
      <w:r>
        <w:rPr>
          <w:rFonts w:hint="eastAsia" w:ascii="宋体" w:hAnsi="宋体"/>
          <w:b/>
          <w:color w:val="000000"/>
          <w:sz w:val="32"/>
          <w:szCs w:val="44"/>
        </w:rPr>
        <w:br w:type="page" w:clear="all"/>
      </w:r>
      <w:r>
        <w:rPr>
          <w:rFonts w:hint="eastAsia" w:ascii="黑体" w:hAnsi="黑体" w:eastAsia="黑体" w:cs="黑体"/>
          <w:bCs/>
          <w:color w:val="000000"/>
          <w:sz w:val="32"/>
          <w:szCs w:val="44"/>
        </w:rPr>
        <w:t xml:space="preserve">第三章 </w:t>
      </w:r>
      <w:r>
        <w:rPr>
          <w:rFonts w:hint="eastAsia" w:ascii="黑体" w:hAnsi="黑体" w:eastAsia="黑体" w:cs="黑体"/>
          <w:bCs/>
          <w:color w:val="000000"/>
          <w:sz w:val="32"/>
          <w:szCs w:val="44"/>
          <w:lang w:val="en-US"/>
        </w:rPr>
        <w:t xml:space="preserve">评标</w:t>
      </w:r>
      <w:r>
        <w:rPr>
          <w:rFonts w:hint="eastAsia" w:ascii="黑体" w:hAnsi="黑体" w:eastAsia="黑体" w:cs="黑体"/>
          <w:bCs/>
          <w:color w:val="000000"/>
          <w:sz w:val="32"/>
          <w:szCs w:val="44"/>
        </w:rPr>
        <w:t xml:space="preserve">标准</w:t>
      </w:r>
      <w:r>
        <w:rPr>
          <w:rFonts w:ascii="黑体" w:hAnsi="黑体" w:eastAsia="黑体" w:cs="黑体"/>
          <w:bCs/>
          <w:color w:val="000000"/>
          <w:sz w:val="32"/>
          <w:szCs w:val="44"/>
        </w:rPr>
      </w:r>
      <w:r/>
    </w:p>
    <w:p>
      <w:pPr>
        <w:pStyle w:val="802"/>
        <w:ind w:firstLine="422"/>
        <w:spacing w:line="360" w:lineRule="auto"/>
        <w:rPr>
          <w:rFonts w:ascii="宋体" w:hAnsi="宋体" w:eastAsia="宋体"/>
          <w:bCs/>
          <w:color w:val="000000"/>
          <w:sz w:val="21"/>
          <w:szCs w:val="21"/>
        </w:rPr>
      </w:pPr>
      <w:r>
        <w:rPr>
          <w:rFonts w:hint="eastAsia" w:ascii="宋体" w:hAnsi="宋体" w:eastAsia="宋体"/>
          <w:b/>
          <w:color w:val="000000"/>
          <w:sz w:val="21"/>
          <w:szCs w:val="21"/>
          <w:lang w:val="en-US"/>
        </w:rPr>
        <w:t xml:space="preserve">一、</w:t>
      </w:r>
      <w:r>
        <w:rPr>
          <w:rFonts w:hint="eastAsia" w:ascii="宋体" w:hAnsi="宋体" w:eastAsia="宋体"/>
          <w:bCs/>
          <w:color w:val="000000"/>
          <w:sz w:val="21"/>
          <w:szCs w:val="21"/>
          <w:lang w:val="en-US"/>
        </w:rPr>
        <w:t xml:space="preserve">本项目采用</w:t>
      </w:r>
      <w:r>
        <w:rPr>
          <w:rFonts w:hint="eastAsia" w:ascii="宋体" w:hAnsi="宋体" w:eastAsia="宋体"/>
          <w:b/>
          <w:color w:val="000000"/>
          <w:sz w:val="21"/>
          <w:szCs w:val="21"/>
          <w:u w:val="single"/>
          <w:lang w:val="en-US"/>
        </w:rPr>
        <w:t xml:space="preserve">综合评分法</w:t>
      </w:r>
      <w:r>
        <w:rPr>
          <w:rFonts w:hint="eastAsia" w:ascii="宋体" w:hAnsi="宋体" w:eastAsia="宋体"/>
          <w:bCs/>
          <w:color w:val="000000"/>
          <w:sz w:val="21"/>
          <w:szCs w:val="21"/>
          <w:lang w:val="en-US"/>
        </w:rPr>
        <w:t xml:space="preserve">，评分统计方法采用百分制（满分100分），将全部评委评分直接进行算术平均，小数点后保留2位。评标结果按评审后最终得分由高到低进行排名，得分相同的，按投标报价由低到高顺序排列。得分且投标报价相同的，则按技术指标优劣顺序排列选择，如上述都相同，则由评标委员会随机抽取。</w:t>
      </w:r>
      <w:r>
        <w:rPr>
          <w:rFonts w:ascii="宋体" w:hAnsi="宋体" w:eastAsia="宋体"/>
          <w:bCs/>
          <w:color w:val="000000"/>
          <w:sz w:val="21"/>
          <w:szCs w:val="21"/>
        </w:rPr>
      </w:r>
      <w:r/>
    </w:p>
    <w:p>
      <w:pPr>
        <w:pStyle w:val="802"/>
        <w:ind w:firstLine="422"/>
        <w:spacing w:line="360" w:lineRule="auto"/>
        <w:rPr>
          <w:rFonts w:ascii="宋体" w:hAnsi="宋体" w:eastAsia="宋体"/>
          <w:b/>
          <w:color w:val="000000"/>
          <w:sz w:val="21"/>
          <w:szCs w:val="21"/>
          <w:lang w:val="en-US"/>
        </w:rPr>
      </w:pPr>
      <w:r/>
      <w:bookmarkStart w:id="41" w:name="_Hlk167278196"/>
      <w:r>
        <w:rPr>
          <w:rFonts w:hint="eastAsia" w:ascii="宋体" w:hAnsi="宋体" w:eastAsia="宋体"/>
          <w:b/>
          <w:color w:val="000000"/>
          <w:sz w:val="21"/>
          <w:szCs w:val="21"/>
          <w:lang w:val="en-US"/>
        </w:rPr>
        <w:t xml:space="preserve">二、评标标准</w:t>
      </w:r>
      <w:r>
        <w:rPr>
          <w:rFonts w:hint="eastAsia" w:ascii="宋体" w:hAnsi="宋体" w:eastAsia="宋体"/>
          <w:b/>
          <w:color w:val="000000"/>
          <w:sz w:val="21"/>
          <w:szCs w:val="21"/>
        </w:rPr>
        <w:t xml:space="preserve">：</w:t>
      </w:r>
      <w:r>
        <w:rPr>
          <w:rFonts w:ascii="宋体" w:hAnsi="宋体" w:eastAsia="宋体"/>
          <w:b/>
          <w:color w:val="000000"/>
          <w:sz w:val="21"/>
          <w:szCs w:val="21"/>
          <w:lang w:val="en-US"/>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240"/>
        <w:gridCol w:w="3680"/>
        <w:gridCol w:w="3142"/>
      </w:tblGrid>
      <w:tr>
        <w:trPr>
          <w:trHeight w:val="673"/>
        </w:trPr>
        <w:tc>
          <w:tcPr>
            <w:tcW w:w="457" w:type="dxa"/>
            <w:vAlign w:val="center"/>
            <w:textDirection w:val="lrTb"/>
            <w:noWrap w:val="false"/>
          </w:tcPr>
          <w:p>
            <w:pPr>
              <w:pStyle w:val="802"/>
              <w:jc w:val="center"/>
              <w:spacing w:line="440" w:lineRule="exact"/>
              <w:rPr>
                <w:rFonts w:ascii="仿宋" w:hAnsi="仿宋" w:eastAsia="仿宋" w:cs="仿宋"/>
                <w:b/>
                <w:sz w:val="24"/>
                <w:szCs w:val="24"/>
              </w:rPr>
            </w:pPr>
            <w:r/>
            <w:bookmarkEnd w:id="41"/>
            <w:r>
              <w:rPr>
                <w:rFonts w:hint="eastAsia" w:ascii="仿宋" w:hAnsi="仿宋" w:eastAsia="仿宋" w:cs="仿宋"/>
                <w:b/>
                <w:sz w:val="24"/>
                <w:szCs w:val="24"/>
              </w:rPr>
              <w:t xml:space="preserve">序号</w:t>
            </w:r>
            <w:r>
              <w:rPr>
                <w:rFonts w:ascii="仿宋" w:hAnsi="仿宋" w:eastAsia="仿宋" w:cs="仿宋"/>
                <w:b/>
                <w:sz w:val="24"/>
                <w:szCs w:val="24"/>
              </w:rPr>
            </w:r>
            <w:r/>
          </w:p>
        </w:tc>
        <w:tc>
          <w:tcPr>
            <w:tcW w:w="1240" w:type="dxa"/>
            <w:vAlign w:val="center"/>
            <w:textDirection w:val="lrTb"/>
            <w:noWrap w:val="false"/>
          </w:tcPr>
          <w:p>
            <w:pPr>
              <w:pStyle w:val="802"/>
              <w:jc w:val="center"/>
              <w:spacing w:line="440" w:lineRule="exact"/>
              <w:rPr>
                <w:rFonts w:ascii="仿宋" w:hAnsi="仿宋" w:eastAsia="仿宋" w:cs="仿宋"/>
                <w:b/>
                <w:sz w:val="24"/>
                <w:szCs w:val="24"/>
              </w:rPr>
            </w:pPr>
            <w:r>
              <w:rPr>
                <w:rFonts w:hint="eastAsia" w:ascii="仿宋" w:hAnsi="仿宋" w:eastAsia="仿宋" w:cs="仿宋"/>
                <w:b/>
                <w:sz w:val="24"/>
                <w:szCs w:val="24"/>
              </w:rPr>
              <w:t xml:space="preserve">评分</w:t>
            </w:r>
            <w:r>
              <w:rPr>
                <w:rFonts w:ascii="仿宋" w:hAnsi="仿宋" w:eastAsia="仿宋" w:cs="仿宋"/>
                <w:b/>
                <w:sz w:val="24"/>
                <w:szCs w:val="24"/>
              </w:rPr>
            </w:r>
            <w:r/>
          </w:p>
          <w:p>
            <w:pPr>
              <w:pStyle w:val="802"/>
              <w:jc w:val="center"/>
              <w:spacing w:line="440" w:lineRule="exact"/>
              <w:rPr>
                <w:rFonts w:ascii="仿宋" w:hAnsi="仿宋" w:eastAsia="仿宋" w:cs="仿宋"/>
                <w:b/>
                <w:sz w:val="24"/>
                <w:szCs w:val="24"/>
              </w:rPr>
            </w:pPr>
            <w:r>
              <w:rPr>
                <w:rFonts w:hint="eastAsia" w:ascii="仿宋" w:hAnsi="仿宋" w:eastAsia="仿宋" w:cs="仿宋"/>
                <w:b/>
                <w:sz w:val="24"/>
                <w:szCs w:val="24"/>
              </w:rPr>
              <w:t xml:space="preserve">因素</w:t>
            </w:r>
            <w:r>
              <w:rPr>
                <w:rFonts w:ascii="仿宋" w:hAnsi="仿宋" w:eastAsia="仿宋" w:cs="仿宋"/>
                <w:b/>
                <w:sz w:val="24"/>
                <w:szCs w:val="24"/>
              </w:rPr>
            </w:r>
            <w:r/>
          </w:p>
        </w:tc>
        <w:tc>
          <w:tcPr>
            <w:tcW w:w="3680" w:type="dxa"/>
            <w:vAlign w:val="center"/>
            <w:textDirection w:val="lrTb"/>
            <w:noWrap w:val="false"/>
          </w:tcPr>
          <w:p>
            <w:pPr>
              <w:pStyle w:val="802"/>
              <w:jc w:val="center"/>
              <w:spacing w:line="440" w:lineRule="exact"/>
              <w:rPr>
                <w:rFonts w:ascii="仿宋" w:hAnsi="仿宋" w:eastAsia="仿宋" w:cs="仿宋"/>
                <w:b/>
                <w:sz w:val="24"/>
                <w:szCs w:val="24"/>
              </w:rPr>
            </w:pPr>
            <w:r>
              <w:rPr>
                <w:rFonts w:hint="eastAsia" w:ascii="仿宋" w:hAnsi="仿宋" w:eastAsia="仿宋" w:cs="仿宋"/>
                <w:b/>
                <w:sz w:val="24"/>
                <w:szCs w:val="24"/>
              </w:rPr>
              <w:t xml:space="preserve">评审标准</w:t>
            </w:r>
            <w:r>
              <w:rPr>
                <w:rFonts w:ascii="仿宋" w:hAnsi="仿宋" w:eastAsia="仿宋" w:cs="仿宋"/>
                <w:b/>
                <w:sz w:val="24"/>
                <w:szCs w:val="24"/>
              </w:rPr>
            </w:r>
            <w:r/>
          </w:p>
        </w:tc>
        <w:tc>
          <w:tcPr>
            <w:tcW w:w="3142" w:type="dxa"/>
            <w:vAlign w:val="center"/>
            <w:textDirection w:val="lrTb"/>
            <w:noWrap w:val="false"/>
          </w:tcPr>
          <w:p>
            <w:pPr>
              <w:pStyle w:val="802"/>
              <w:jc w:val="center"/>
              <w:spacing w:line="440" w:lineRule="exact"/>
              <w:rPr>
                <w:rFonts w:ascii="仿宋" w:hAnsi="仿宋" w:eastAsia="仿宋" w:cs="仿宋"/>
                <w:b/>
                <w:sz w:val="24"/>
                <w:szCs w:val="24"/>
              </w:rPr>
            </w:pPr>
            <w:r>
              <w:rPr>
                <w:rFonts w:hint="eastAsia" w:ascii="仿宋" w:hAnsi="仿宋" w:eastAsia="仿宋" w:cs="仿宋"/>
                <w:b/>
                <w:sz w:val="24"/>
                <w:szCs w:val="24"/>
              </w:rPr>
              <w:t xml:space="preserve">分值</w:t>
            </w:r>
            <w:r>
              <w:rPr>
                <w:rFonts w:ascii="仿宋" w:hAnsi="仿宋" w:eastAsia="仿宋" w:cs="仿宋"/>
                <w:b/>
                <w:sz w:val="24"/>
                <w:szCs w:val="24"/>
              </w:rPr>
            </w:r>
            <w:r/>
          </w:p>
        </w:tc>
      </w:tr>
      <w:tr>
        <w:trPr>
          <w:trHeight w:val="20"/>
        </w:trPr>
        <w:tc>
          <w:tcPr>
            <w:tcW w:w="457" w:type="dxa"/>
            <w:vAlign w:val="center"/>
            <w:textDirection w:val="lrTb"/>
            <w:noWrap w:val="false"/>
          </w:tcPr>
          <w:p>
            <w:pPr>
              <w:pStyle w:val="802"/>
              <w:jc w:val="center"/>
              <w:spacing w:line="360" w:lineRule="auto"/>
              <w:rPr>
                <w:rFonts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r>
            <w:r/>
          </w:p>
        </w:tc>
        <w:tc>
          <w:tcPr>
            <w:tcW w:w="1240" w:type="dxa"/>
            <w:vAlign w:val="center"/>
            <w:textDirection w:val="lrTb"/>
            <w:noWrap w:val="false"/>
          </w:tcPr>
          <w:p>
            <w:pPr>
              <w:pStyle w:val="802"/>
              <w:jc w:val="center"/>
              <w:rPr>
                <w:rFonts w:ascii="仿宋" w:hAnsi="仿宋" w:eastAsia="仿宋" w:cs="仿宋"/>
                <w:sz w:val="24"/>
                <w:szCs w:val="24"/>
              </w:rPr>
            </w:pPr>
            <w:r>
              <w:rPr>
                <w:rFonts w:hint="eastAsia" w:ascii="仿宋" w:hAnsi="仿宋" w:eastAsia="仿宋" w:cs="仿宋"/>
                <w:sz w:val="24"/>
                <w:szCs w:val="24"/>
              </w:rPr>
              <w:t xml:space="preserve">价格    (</w:t>
            </w:r>
            <w:r>
              <w:rPr>
                <w:rFonts w:hint="eastAsia" w:ascii="仿宋" w:hAnsi="仿宋" w:eastAsia="宋体" w:cs="仿宋"/>
                <w:sz w:val="24"/>
                <w:szCs w:val="24"/>
              </w:rPr>
              <w:t xml:space="preserve">7</w:t>
            </w:r>
            <w:r>
              <w:rPr>
                <w:rFonts w:hint="eastAsia" w:ascii="仿宋" w:hAnsi="仿宋" w:eastAsia="仿宋" w:cs="仿宋"/>
                <w:sz w:val="24"/>
                <w:szCs w:val="24"/>
              </w:rPr>
              <w:t xml:space="preserve">0分)</w:t>
            </w:r>
            <w:r>
              <w:rPr>
                <w:rFonts w:ascii="仿宋" w:hAnsi="仿宋" w:eastAsia="仿宋" w:cs="仿宋"/>
                <w:sz w:val="24"/>
                <w:szCs w:val="24"/>
              </w:rPr>
            </w:r>
            <w:r/>
          </w:p>
        </w:tc>
        <w:tc>
          <w:tcPr>
            <w:tcW w:w="3680" w:type="dxa"/>
            <w:vAlign w:val="center"/>
            <w:textDirection w:val="lrTb"/>
            <w:noWrap w:val="false"/>
          </w:tcPr>
          <w:p>
            <w:pPr>
              <w:pStyle w:val="802"/>
              <w:ind w:firstLine="420"/>
              <w:jc w:val="left"/>
              <w:spacing w:line="312" w:lineRule="auto"/>
              <w:rPr>
                <w:rFonts w:ascii="仿宋" w:hAnsi="仿宋" w:eastAsia="仿宋" w:cs="仿宋"/>
                <w:sz w:val="24"/>
                <w:szCs w:val="24"/>
              </w:rPr>
            </w:pPr>
            <w:r>
              <w:rPr>
                <w:rFonts w:hint="eastAsia" w:ascii="仿宋" w:hAnsi="仿宋" w:eastAsia="仿宋" w:cs="仿宋"/>
                <w:sz w:val="24"/>
                <w:szCs w:val="24"/>
              </w:rPr>
              <w:t xml:space="preserve">采用低价</w:t>
            </w:r>
            <w:r>
              <w:rPr>
                <w:rFonts w:hint="eastAsia" w:ascii="宋体" w:hAnsi="宋体" w:eastAsia="宋体"/>
                <w:sz w:val="24"/>
                <w:szCs w:val="24"/>
              </w:rPr>
              <w:t xml:space="preserve">优</w:t>
            </w:r>
            <w:r>
              <w:rPr>
                <w:rFonts w:hint="eastAsia" w:ascii="MS Gothic" w:hAnsi="MS Gothic" w:eastAsia="MS Gothic" w:cs="MS Gothic"/>
                <w:sz w:val="24"/>
                <w:szCs w:val="24"/>
              </w:rPr>
              <w:t xml:space="preserve">先法</w:t>
            </w:r>
            <w:r>
              <w:rPr>
                <w:rFonts w:hint="eastAsia" w:ascii="宋体" w:hAnsi="宋体" w:eastAsia="宋体"/>
                <w:sz w:val="24"/>
                <w:szCs w:val="24"/>
              </w:rPr>
              <w:t xml:space="preserve">计</w:t>
            </w:r>
            <w:r>
              <w:rPr>
                <w:rFonts w:hint="eastAsia" w:ascii="MS Gothic" w:hAnsi="MS Gothic" w:eastAsia="MS Gothic" w:cs="MS Gothic"/>
                <w:sz w:val="24"/>
                <w:szCs w:val="24"/>
              </w:rPr>
              <w:t xml:space="preserve">算，即</w:t>
            </w:r>
            <w:r>
              <w:rPr>
                <w:rFonts w:hint="eastAsia" w:ascii="宋体" w:hAnsi="宋体" w:eastAsia="宋体"/>
                <w:sz w:val="24"/>
                <w:szCs w:val="24"/>
              </w:rPr>
              <w:t xml:space="preserve">满</w:t>
            </w:r>
            <w:r>
              <w:rPr>
                <w:rFonts w:hint="eastAsia" w:ascii="MS Gothic" w:hAnsi="MS Gothic" w:eastAsia="MS Gothic" w:cs="MS Gothic"/>
                <w:sz w:val="24"/>
                <w:szCs w:val="24"/>
              </w:rPr>
              <w:t xml:space="preserve">足采</w:t>
            </w:r>
            <w:r>
              <w:rPr>
                <w:rFonts w:hint="eastAsia" w:ascii="宋体" w:hAnsi="宋体" w:eastAsia="宋体"/>
                <w:sz w:val="24"/>
                <w:szCs w:val="24"/>
              </w:rPr>
              <w:t xml:space="preserve">购</w:t>
            </w:r>
            <w:r>
              <w:rPr>
                <w:rFonts w:hint="eastAsia" w:ascii="MS Gothic" w:hAnsi="MS Gothic" w:eastAsia="MS Gothic" w:cs="MS Gothic"/>
                <w:sz w:val="24"/>
                <w:szCs w:val="24"/>
              </w:rPr>
              <w:t xml:space="preserve">文件要求且投</w:t>
            </w:r>
            <w:r>
              <w:rPr>
                <w:rFonts w:hint="eastAsia" w:ascii="宋体" w:hAnsi="宋体" w:eastAsia="宋体"/>
                <w:sz w:val="24"/>
                <w:szCs w:val="24"/>
              </w:rPr>
              <w:t xml:space="preserve">标</w:t>
            </w:r>
            <w:r>
              <w:rPr>
                <w:rFonts w:hint="eastAsia" w:ascii="MS Gothic" w:hAnsi="MS Gothic" w:eastAsia="MS Gothic" w:cs="MS Gothic"/>
                <w:sz w:val="24"/>
                <w:szCs w:val="24"/>
              </w:rPr>
              <w:t xml:space="preserve">价格最低的</w:t>
            </w:r>
            <w:r>
              <w:rPr>
                <w:rFonts w:hint="eastAsia" w:ascii="宋体" w:hAnsi="宋体" w:eastAsia="宋体"/>
                <w:sz w:val="24"/>
                <w:szCs w:val="24"/>
              </w:rPr>
              <w:t xml:space="preserve">报</w:t>
            </w:r>
            <w:r>
              <w:rPr>
                <w:rFonts w:hint="eastAsia" w:ascii="MS Gothic" w:hAnsi="MS Gothic" w:eastAsia="MS Gothic" w:cs="MS Gothic"/>
                <w:sz w:val="24"/>
                <w:szCs w:val="24"/>
              </w:rPr>
              <w:t xml:space="preserve">价</w:t>
            </w:r>
            <w:r>
              <w:rPr>
                <w:rFonts w:hint="eastAsia" w:ascii="宋体" w:hAnsi="宋体" w:eastAsia="宋体"/>
                <w:sz w:val="24"/>
                <w:szCs w:val="24"/>
              </w:rPr>
              <w:t xml:space="preserve">为评标</w:t>
            </w:r>
            <w:r>
              <w:rPr>
                <w:rFonts w:hint="eastAsia" w:ascii="MS Gothic" w:hAnsi="MS Gothic" w:eastAsia="MS Gothic" w:cs="MS Gothic"/>
                <w:sz w:val="24"/>
                <w:szCs w:val="24"/>
              </w:rPr>
              <w:t xml:space="preserve">基准价，其价格分</w:t>
            </w:r>
            <w:r>
              <w:rPr>
                <w:rFonts w:hint="eastAsia" w:ascii="宋体" w:hAnsi="宋体" w:eastAsia="宋体"/>
                <w:sz w:val="24"/>
                <w:szCs w:val="24"/>
              </w:rPr>
              <w:t xml:space="preserve">为满</w:t>
            </w:r>
            <w:r>
              <w:rPr>
                <w:rFonts w:hint="eastAsia" w:ascii="MS Gothic" w:hAnsi="MS Gothic" w:eastAsia="MS Gothic" w:cs="MS Gothic"/>
                <w:sz w:val="24"/>
                <w:szCs w:val="24"/>
              </w:rPr>
              <w:t xml:space="preserve">分。其他供</w:t>
            </w:r>
            <w:r>
              <w:rPr>
                <w:rFonts w:hint="eastAsia" w:ascii="宋体" w:hAnsi="宋体" w:eastAsia="宋体"/>
                <w:sz w:val="24"/>
                <w:szCs w:val="24"/>
              </w:rPr>
              <w:t xml:space="preserve">应</w:t>
            </w:r>
            <w:r>
              <w:rPr>
                <w:rFonts w:hint="eastAsia" w:ascii="MS Gothic" w:hAnsi="MS Gothic" w:eastAsia="MS Gothic" w:cs="MS Gothic"/>
                <w:sz w:val="24"/>
                <w:szCs w:val="24"/>
              </w:rPr>
              <w:t xml:space="preserve">商的价格分</w:t>
            </w:r>
            <w:r>
              <w:rPr>
                <w:rFonts w:hint="eastAsia" w:ascii="宋体" w:hAnsi="宋体" w:eastAsia="宋体"/>
                <w:sz w:val="24"/>
                <w:szCs w:val="24"/>
              </w:rPr>
              <w:t xml:space="preserve">统</w:t>
            </w:r>
            <w:r>
              <w:rPr>
                <w:rFonts w:hint="eastAsia" w:ascii="MS Gothic" w:hAnsi="MS Gothic" w:eastAsia="MS Gothic" w:cs="MS Gothic"/>
                <w:sz w:val="24"/>
                <w:szCs w:val="24"/>
              </w:rPr>
              <w:t xml:space="preserve">一按照下列公式</w:t>
            </w:r>
            <w:r>
              <w:rPr>
                <w:rFonts w:hint="eastAsia" w:ascii="宋体" w:hAnsi="宋体" w:eastAsia="宋体"/>
                <w:sz w:val="24"/>
                <w:szCs w:val="24"/>
              </w:rPr>
              <w:t xml:space="preserve">计</w:t>
            </w:r>
            <w:r>
              <w:rPr>
                <w:rFonts w:hint="eastAsia" w:ascii="MS Gothic" w:hAnsi="MS Gothic" w:eastAsia="MS Gothic" w:cs="MS Gothic"/>
                <w:sz w:val="24"/>
                <w:szCs w:val="24"/>
              </w:rPr>
              <w:t xml:space="preserve">算：</w:t>
            </w:r>
            <w:r>
              <w:rPr>
                <w:rFonts w:hint="eastAsia" w:ascii="宋体" w:hAnsi="宋体" w:eastAsia="宋体"/>
                <w:sz w:val="24"/>
                <w:szCs w:val="24"/>
              </w:rPr>
              <w:t xml:space="preserve">报</w:t>
            </w:r>
            <w:r>
              <w:rPr>
                <w:rFonts w:hint="eastAsia" w:ascii="MS Gothic" w:hAnsi="MS Gothic" w:eastAsia="MS Gothic" w:cs="MS Gothic"/>
                <w:sz w:val="24"/>
                <w:szCs w:val="24"/>
              </w:rPr>
              <w:t xml:space="preserve">价得分</w:t>
            </w:r>
            <w:r>
              <w:rPr>
                <w:rFonts w:hint="eastAsia" w:ascii="仿宋" w:hAnsi="仿宋" w:eastAsia="仿宋" w:cs="仿宋"/>
                <w:sz w:val="24"/>
                <w:szCs w:val="24"/>
              </w:rPr>
              <w:t xml:space="preserve">=(</w:t>
            </w:r>
            <w:r>
              <w:rPr>
                <w:rFonts w:hint="eastAsia" w:ascii="宋体" w:hAnsi="宋体" w:eastAsia="宋体"/>
                <w:sz w:val="24"/>
                <w:szCs w:val="24"/>
              </w:rPr>
              <w:t xml:space="preserve">评标</w:t>
            </w:r>
            <w:r>
              <w:rPr>
                <w:rFonts w:hint="eastAsia" w:ascii="MS Gothic" w:hAnsi="MS Gothic" w:eastAsia="MS Gothic" w:cs="MS Gothic"/>
                <w:sz w:val="24"/>
                <w:szCs w:val="24"/>
              </w:rPr>
              <w:t xml:space="preserve">基准价</w:t>
            </w:r>
            <w:r>
              <w:rPr>
                <w:rFonts w:hint="eastAsia" w:ascii="仿宋" w:hAnsi="仿宋" w:eastAsia="仿宋" w:cs="仿宋"/>
                <w:sz w:val="24"/>
                <w:szCs w:val="24"/>
              </w:rPr>
              <w:t xml:space="preserve">/投</w:t>
            </w:r>
            <w:r>
              <w:rPr>
                <w:rFonts w:hint="eastAsia" w:ascii="宋体" w:hAnsi="宋体" w:eastAsia="宋体"/>
                <w:sz w:val="24"/>
                <w:szCs w:val="24"/>
              </w:rPr>
              <w:t xml:space="preserve">标报</w:t>
            </w:r>
            <w:r>
              <w:rPr>
                <w:rFonts w:hint="eastAsia" w:ascii="MS Gothic" w:hAnsi="MS Gothic" w:eastAsia="MS Gothic" w:cs="MS Gothic"/>
                <w:sz w:val="24"/>
                <w:szCs w:val="24"/>
              </w:rPr>
              <w:t xml:space="preserve">价</w:t>
            </w:r>
            <w:r>
              <w:rPr>
                <w:rFonts w:hint="eastAsia" w:ascii="仿宋" w:hAnsi="仿宋" w:eastAsia="仿宋" w:cs="仿宋"/>
                <w:sz w:val="24"/>
                <w:szCs w:val="24"/>
              </w:rPr>
              <w:t xml:space="preserve">)×</w:t>
            </w:r>
            <w:r>
              <w:rPr>
                <w:rFonts w:hint="eastAsia" w:ascii="仿宋" w:hAnsi="仿宋" w:eastAsia="宋体" w:cs="仿宋"/>
                <w:sz w:val="24"/>
                <w:szCs w:val="24"/>
              </w:rPr>
              <w:t xml:space="preserve">7</w:t>
            </w:r>
            <w:r>
              <w:rPr>
                <w:rFonts w:hint="eastAsia" w:ascii="仿宋" w:hAnsi="仿宋" w:eastAsia="仿宋" w:cs="仿宋"/>
                <w:sz w:val="24"/>
                <w:szCs w:val="24"/>
              </w:rPr>
              <w:t xml:space="preserve">0（小数点后保留两位）。</w:t>
            </w:r>
            <w:r>
              <w:rPr>
                <w:rFonts w:hint="eastAsia" w:ascii="宋体" w:hAnsi="宋体" w:eastAsia="宋体"/>
                <w:sz w:val="24"/>
                <w:szCs w:val="24"/>
              </w:rPr>
              <w:t xml:space="preserve">评标</w:t>
            </w:r>
            <w:r>
              <w:rPr>
                <w:rFonts w:hint="eastAsia" w:ascii="MS Gothic" w:hAnsi="MS Gothic" w:eastAsia="MS Gothic" w:cs="MS Gothic"/>
                <w:sz w:val="24"/>
                <w:szCs w:val="24"/>
              </w:rPr>
              <w:t xml:space="preserve">委</w:t>
            </w:r>
            <w:r>
              <w:rPr>
                <w:rFonts w:hint="eastAsia" w:ascii="宋体" w:hAnsi="宋体" w:eastAsia="宋体"/>
                <w:sz w:val="24"/>
                <w:szCs w:val="24"/>
              </w:rPr>
              <w:t xml:space="preserve">员</w:t>
            </w:r>
            <w:r>
              <w:rPr>
                <w:rFonts w:hint="eastAsia" w:ascii="MS Gothic" w:hAnsi="MS Gothic" w:eastAsia="MS Gothic" w:cs="MS Gothic"/>
                <w:sz w:val="24"/>
                <w:szCs w:val="24"/>
              </w:rPr>
              <w:t xml:space="preserve">会</w:t>
            </w:r>
            <w:r>
              <w:rPr>
                <w:rFonts w:hint="eastAsia" w:ascii="宋体" w:hAnsi="宋体" w:eastAsia="宋体"/>
                <w:sz w:val="24"/>
                <w:szCs w:val="24"/>
              </w:rPr>
              <w:t xml:space="preserve">认为</w:t>
            </w:r>
            <w:r>
              <w:rPr>
                <w:rFonts w:hint="eastAsia" w:ascii="MS Gothic" w:hAnsi="MS Gothic" w:eastAsia="MS Gothic" w:cs="MS Gothic"/>
                <w:sz w:val="24"/>
                <w:szCs w:val="24"/>
              </w:rPr>
              <w:t xml:space="preserve">供</w:t>
            </w:r>
            <w:r>
              <w:rPr>
                <w:rFonts w:hint="eastAsia" w:ascii="宋体" w:hAnsi="宋体" w:eastAsia="宋体"/>
                <w:sz w:val="24"/>
                <w:szCs w:val="24"/>
              </w:rPr>
              <w:t xml:space="preserve">应</w:t>
            </w:r>
            <w:r>
              <w:rPr>
                <w:rFonts w:hint="eastAsia" w:ascii="MS Gothic" w:hAnsi="MS Gothic" w:eastAsia="MS Gothic" w:cs="MS Gothic"/>
                <w:sz w:val="24"/>
                <w:szCs w:val="24"/>
              </w:rPr>
              <w:t xml:space="preserve">商提交的</w:t>
            </w:r>
            <w:r>
              <w:rPr>
                <w:rFonts w:hint="eastAsia" w:ascii="宋体" w:hAnsi="宋体" w:eastAsia="宋体"/>
                <w:sz w:val="24"/>
                <w:szCs w:val="24"/>
              </w:rPr>
              <w:t xml:space="preserve">报</w:t>
            </w:r>
            <w:r>
              <w:rPr>
                <w:rFonts w:hint="eastAsia" w:ascii="MS Gothic" w:hAnsi="MS Gothic" w:eastAsia="MS Gothic" w:cs="MS Gothic"/>
                <w:sz w:val="24"/>
                <w:szCs w:val="24"/>
              </w:rPr>
              <w:t xml:space="preserve">价明</w:t>
            </w:r>
            <w:r>
              <w:rPr>
                <w:rFonts w:hint="eastAsia" w:ascii="宋体" w:hAnsi="宋体" w:eastAsia="宋体"/>
                <w:sz w:val="24"/>
                <w:szCs w:val="24"/>
              </w:rPr>
              <w:t xml:space="preserve">显</w:t>
            </w:r>
            <w:r>
              <w:rPr>
                <w:rFonts w:hint="eastAsia" w:ascii="MS Gothic" w:hAnsi="MS Gothic" w:eastAsia="MS Gothic" w:cs="MS Gothic"/>
                <w:sz w:val="24"/>
                <w:szCs w:val="24"/>
              </w:rPr>
              <w:t xml:space="preserve">低于其他</w:t>
            </w:r>
            <w:r>
              <w:rPr>
                <w:rFonts w:hint="eastAsia" w:ascii="宋体" w:hAnsi="宋体" w:eastAsia="宋体"/>
                <w:sz w:val="24"/>
                <w:szCs w:val="24"/>
              </w:rPr>
              <w:t xml:space="preserve">实质</w:t>
            </w:r>
            <w:r>
              <w:rPr>
                <w:rFonts w:hint="eastAsia" w:ascii="MS Gothic" w:hAnsi="MS Gothic" w:eastAsia="MS Gothic" w:cs="MS Gothic"/>
                <w:sz w:val="24"/>
                <w:szCs w:val="24"/>
              </w:rPr>
              <w:t xml:space="preserve">性响</w:t>
            </w:r>
            <w:r>
              <w:rPr>
                <w:rFonts w:hint="eastAsia" w:ascii="宋体" w:hAnsi="宋体" w:eastAsia="宋体"/>
                <w:sz w:val="24"/>
                <w:szCs w:val="24"/>
              </w:rPr>
              <w:t xml:space="preserve">应</w:t>
            </w:r>
            <w:r>
              <w:rPr>
                <w:rFonts w:hint="eastAsia" w:ascii="MS Gothic" w:hAnsi="MS Gothic" w:eastAsia="MS Gothic" w:cs="MS Gothic"/>
                <w:sz w:val="24"/>
                <w:szCs w:val="24"/>
              </w:rPr>
              <w:t xml:space="preserve">招</w:t>
            </w:r>
            <w:r>
              <w:rPr>
                <w:rFonts w:hint="eastAsia" w:ascii="宋体" w:hAnsi="宋体" w:eastAsia="宋体"/>
                <w:sz w:val="24"/>
                <w:szCs w:val="24"/>
              </w:rPr>
              <w:t xml:space="preserve">标</w:t>
            </w:r>
            <w:r>
              <w:rPr>
                <w:rFonts w:hint="eastAsia" w:ascii="MS Gothic" w:hAnsi="MS Gothic" w:eastAsia="MS Gothic" w:cs="MS Gothic"/>
                <w:sz w:val="24"/>
                <w:szCs w:val="24"/>
              </w:rPr>
              <w:t xml:space="preserve">文件的供</w:t>
            </w:r>
            <w:r>
              <w:rPr>
                <w:rFonts w:hint="eastAsia" w:ascii="宋体" w:hAnsi="宋体" w:eastAsia="宋体"/>
                <w:sz w:val="24"/>
                <w:szCs w:val="24"/>
              </w:rPr>
              <w:t xml:space="preserve">应</w:t>
            </w:r>
            <w:r>
              <w:rPr>
                <w:rFonts w:hint="eastAsia" w:ascii="MS Gothic" w:hAnsi="MS Gothic" w:eastAsia="MS Gothic" w:cs="MS Gothic"/>
                <w:sz w:val="24"/>
                <w:szCs w:val="24"/>
              </w:rPr>
              <w:t xml:space="preserve">商</w:t>
            </w:r>
            <w:r>
              <w:rPr>
                <w:rFonts w:hint="eastAsia" w:ascii="宋体" w:hAnsi="宋体" w:eastAsia="宋体"/>
                <w:sz w:val="24"/>
                <w:szCs w:val="24"/>
              </w:rPr>
              <w:t xml:space="preserve">报</w:t>
            </w:r>
            <w:r>
              <w:rPr>
                <w:rFonts w:hint="eastAsia" w:ascii="MS Gothic" w:hAnsi="MS Gothic" w:eastAsia="MS Gothic" w:cs="MS Gothic"/>
                <w:sz w:val="24"/>
                <w:szCs w:val="24"/>
              </w:rPr>
              <w:t xml:space="preserve">价，有可能影响工程</w:t>
            </w:r>
            <w:r>
              <w:rPr>
                <w:rFonts w:hint="eastAsia" w:ascii="宋体" w:hAnsi="宋体" w:eastAsia="宋体"/>
                <w:sz w:val="24"/>
                <w:szCs w:val="24"/>
              </w:rPr>
              <w:t xml:space="preserve">质</w:t>
            </w:r>
            <w:r>
              <w:rPr>
                <w:rFonts w:hint="eastAsia" w:ascii="MS Gothic" w:hAnsi="MS Gothic" w:eastAsia="MS Gothic" w:cs="MS Gothic"/>
                <w:sz w:val="24"/>
                <w:szCs w:val="24"/>
              </w:rPr>
              <w:t xml:space="preserve">量或者不能</w:t>
            </w:r>
            <w:r>
              <w:rPr>
                <w:rFonts w:hint="eastAsia" w:ascii="宋体" w:hAnsi="宋体" w:eastAsia="宋体"/>
                <w:sz w:val="24"/>
                <w:szCs w:val="24"/>
              </w:rPr>
              <w:t xml:space="preserve">诚</w:t>
            </w:r>
            <w:r>
              <w:rPr>
                <w:rFonts w:hint="eastAsia" w:ascii="MS Gothic" w:hAnsi="MS Gothic" w:eastAsia="MS Gothic" w:cs="MS Gothic"/>
                <w:sz w:val="24"/>
                <w:szCs w:val="24"/>
              </w:rPr>
              <w:t xml:space="preserve">信履</w:t>
            </w:r>
            <w:r>
              <w:rPr>
                <w:rFonts w:hint="eastAsia" w:ascii="宋体" w:hAnsi="宋体" w:eastAsia="宋体"/>
                <w:sz w:val="24"/>
                <w:szCs w:val="24"/>
              </w:rPr>
              <w:t xml:space="preserve">约</w:t>
            </w:r>
            <w:r>
              <w:rPr>
                <w:rFonts w:hint="eastAsia" w:ascii="MS Gothic" w:hAnsi="MS Gothic" w:eastAsia="MS Gothic" w:cs="MS Gothic"/>
                <w:sz w:val="24"/>
                <w:szCs w:val="24"/>
              </w:rPr>
              <w:t xml:space="preserve">的，将要求其在</w:t>
            </w:r>
            <w:r>
              <w:rPr>
                <w:rFonts w:hint="eastAsia" w:ascii="宋体" w:hAnsi="宋体" w:eastAsia="宋体"/>
                <w:sz w:val="24"/>
                <w:szCs w:val="24"/>
              </w:rPr>
              <w:t xml:space="preserve">评审</w:t>
            </w:r>
            <w:r>
              <w:rPr>
                <w:rFonts w:hint="eastAsia" w:ascii="MS Gothic" w:hAnsi="MS Gothic" w:eastAsia="MS Gothic" w:cs="MS Gothic"/>
                <w:sz w:val="24"/>
                <w:szCs w:val="24"/>
              </w:rPr>
              <w:t xml:space="preserve">合理的</w:t>
            </w:r>
            <w:r>
              <w:rPr>
                <w:rFonts w:hint="eastAsia" w:ascii="宋体" w:hAnsi="宋体" w:eastAsia="宋体"/>
                <w:sz w:val="24"/>
                <w:szCs w:val="24"/>
              </w:rPr>
              <w:t xml:space="preserve">时间</w:t>
            </w:r>
            <w:r>
              <w:rPr>
                <w:rFonts w:hint="eastAsia" w:ascii="MS Gothic" w:hAnsi="MS Gothic" w:eastAsia="MS Gothic" w:cs="MS Gothic"/>
                <w:sz w:val="24"/>
                <w:szCs w:val="24"/>
              </w:rPr>
              <w:t xml:space="preserve">内提供</w:t>
            </w:r>
            <w:r>
              <w:rPr>
                <w:rFonts w:hint="eastAsia" w:ascii="宋体" w:hAnsi="宋体" w:eastAsia="宋体"/>
                <w:sz w:val="24"/>
                <w:szCs w:val="24"/>
              </w:rPr>
              <w:t xml:space="preserve">书</w:t>
            </w:r>
            <w:r>
              <w:rPr>
                <w:rFonts w:hint="eastAsia" w:ascii="MS Gothic" w:hAnsi="MS Gothic" w:eastAsia="MS Gothic" w:cs="MS Gothic"/>
                <w:sz w:val="24"/>
                <w:szCs w:val="24"/>
              </w:rPr>
              <w:t xml:space="preserve">面</w:t>
            </w:r>
            <w:r>
              <w:rPr>
                <w:rFonts w:hint="eastAsia" w:ascii="宋体" w:hAnsi="宋体" w:eastAsia="宋体"/>
                <w:sz w:val="24"/>
                <w:szCs w:val="24"/>
              </w:rPr>
              <w:t xml:space="preserve">说</w:t>
            </w:r>
            <w:r>
              <w:rPr>
                <w:rFonts w:hint="eastAsia" w:ascii="MS Gothic" w:hAnsi="MS Gothic" w:eastAsia="MS Gothic" w:cs="MS Gothic"/>
                <w:sz w:val="24"/>
                <w:szCs w:val="24"/>
              </w:rPr>
              <w:t xml:space="preserve">明及相关</w:t>
            </w:r>
            <w:r>
              <w:rPr>
                <w:rFonts w:hint="eastAsia" w:ascii="宋体" w:hAnsi="宋体" w:eastAsia="宋体"/>
                <w:sz w:val="24"/>
                <w:szCs w:val="24"/>
              </w:rPr>
              <w:t xml:space="preserve">证</w:t>
            </w:r>
            <w:r>
              <w:rPr>
                <w:rFonts w:hint="eastAsia" w:ascii="MS Gothic" w:hAnsi="MS Gothic" w:eastAsia="MS Gothic" w:cs="MS Gothic"/>
                <w:sz w:val="24"/>
                <w:szCs w:val="24"/>
              </w:rPr>
              <w:t xml:space="preserve">明材料；供</w:t>
            </w:r>
            <w:r>
              <w:rPr>
                <w:rFonts w:hint="eastAsia" w:ascii="宋体" w:hAnsi="宋体" w:eastAsia="宋体"/>
                <w:sz w:val="24"/>
                <w:szCs w:val="24"/>
              </w:rPr>
              <w:t xml:space="preserve">应</w:t>
            </w:r>
            <w:r>
              <w:rPr>
                <w:rFonts w:hint="eastAsia" w:ascii="MS Gothic" w:hAnsi="MS Gothic" w:eastAsia="MS Gothic" w:cs="MS Gothic"/>
                <w:sz w:val="24"/>
                <w:szCs w:val="24"/>
              </w:rPr>
              <w:t xml:space="preserve">商不能</w:t>
            </w:r>
            <w:r>
              <w:rPr>
                <w:rFonts w:hint="eastAsia" w:ascii="宋体" w:hAnsi="宋体" w:eastAsia="宋体"/>
                <w:sz w:val="24"/>
                <w:szCs w:val="24"/>
              </w:rPr>
              <w:t xml:space="preserve">证</w:t>
            </w:r>
            <w:r>
              <w:rPr>
                <w:rFonts w:hint="eastAsia" w:ascii="MS Gothic" w:hAnsi="MS Gothic" w:eastAsia="MS Gothic" w:cs="MS Gothic"/>
                <w:sz w:val="24"/>
                <w:szCs w:val="24"/>
              </w:rPr>
              <w:t xml:space="preserve">明其</w:t>
            </w:r>
            <w:r>
              <w:rPr>
                <w:rFonts w:hint="eastAsia" w:ascii="宋体" w:hAnsi="宋体" w:eastAsia="宋体"/>
                <w:sz w:val="24"/>
                <w:szCs w:val="24"/>
              </w:rPr>
              <w:t xml:space="preserve">报</w:t>
            </w:r>
            <w:r>
              <w:rPr>
                <w:rFonts w:hint="eastAsia" w:ascii="MS Gothic" w:hAnsi="MS Gothic" w:eastAsia="MS Gothic" w:cs="MS Gothic"/>
                <w:sz w:val="24"/>
                <w:szCs w:val="24"/>
              </w:rPr>
              <w:t xml:space="preserve">价合理性的，</w:t>
            </w:r>
            <w:r>
              <w:rPr>
                <w:rFonts w:hint="eastAsia" w:ascii="宋体" w:hAnsi="宋体" w:eastAsia="宋体"/>
                <w:sz w:val="24"/>
                <w:szCs w:val="24"/>
              </w:rPr>
              <w:t xml:space="preserve">评标</w:t>
            </w:r>
            <w:r>
              <w:rPr>
                <w:rFonts w:hint="eastAsia" w:ascii="MS Gothic" w:hAnsi="MS Gothic" w:eastAsia="MS Gothic" w:cs="MS Gothic"/>
                <w:sz w:val="24"/>
                <w:szCs w:val="24"/>
              </w:rPr>
              <w:t xml:space="preserve">委</w:t>
            </w:r>
            <w:r>
              <w:rPr>
                <w:rFonts w:hint="eastAsia" w:ascii="宋体" w:hAnsi="宋体" w:eastAsia="宋体"/>
                <w:sz w:val="24"/>
                <w:szCs w:val="24"/>
              </w:rPr>
              <w:t xml:space="preserve">员</w:t>
            </w:r>
            <w:r>
              <w:rPr>
                <w:rFonts w:hint="eastAsia" w:ascii="MS Gothic" w:hAnsi="MS Gothic" w:eastAsia="MS Gothic" w:cs="MS Gothic"/>
                <w:sz w:val="24"/>
                <w:szCs w:val="24"/>
              </w:rPr>
              <w:t xml:space="preserve">会将</w:t>
            </w:r>
            <w:r>
              <w:rPr>
                <w:rFonts w:hint="eastAsia" w:ascii="宋体" w:hAnsi="宋体" w:eastAsia="宋体"/>
                <w:sz w:val="24"/>
                <w:szCs w:val="24"/>
              </w:rPr>
              <w:t xml:space="preserve">对该</w:t>
            </w:r>
            <w:r>
              <w:rPr>
                <w:rFonts w:hint="eastAsia" w:ascii="MS Gothic" w:hAnsi="MS Gothic" w:eastAsia="MS Gothic" w:cs="MS Gothic"/>
                <w:sz w:val="24"/>
                <w:szCs w:val="24"/>
              </w:rPr>
              <w:t xml:space="preserve">供</w:t>
            </w:r>
            <w:r>
              <w:rPr>
                <w:rFonts w:hint="eastAsia" w:ascii="宋体" w:hAnsi="宋体" w:eastAsia="宋体"/>
                <w:sz w:val="24"/>
                <w:szCs w:val="24"/>
              </w:rPr>
              <w:t xml:space="preserve">应</w:t>
            </w:r>
            <w:r>
              <w:rPr>
                <w:rFonts w:hint="eastAsia" w:ascii="MS Gothic" w:hAnsi="MS Gothic" w:eastAsia="MS Gothic" w:cs="MS Gothic"/>
                <w:sz w:val="24"/>
                <w:szCs w:val="24"/>
              </w:rPr>
              <w:t xml:space="preserve">商作无效投</w:t>
            </w:r>
            <w:r>
              <w:rPr>
                <w:rFonts w:hint="eastAsia" w:ascii="宋体" w:hAnsi="宋体" w:eastAsia="宋体"/>
                <w:sz w:val="24"/>
                <w:szCs w:val="24"/>
              </w:rPr>
              <w:t xml:space="preserve">标处</w:t>
            </w:r>
            <w:r>
              <w:rPr>
                <w:rFonts w:hint="eastAsia" w:ascii="MS Gothic" w:hAnsi="MS Gothic" w:eastAsia="MS Gothic" w:cs="MS Gothic"/>
                <w:sz w:val="24"/>
                <w:szCs w:val="24"/>
              </w:rPr>
              <w:t xml:space="preserve">理</w:t>
            </w:r>
            <w:r>
              <w:rPr>
                <w:rFonts w:ascii="仿宋" w:hAnsi="仿宋" w:eastAsia="仿宋" w:cs="仿宋"/>
                <w:sz w:val="24"/>
                <w:szCs w:val="24"/>
              </w:rPr>
            </w:r>
            <w:r/>
          </w:p>
        </w:tc>
        <w:tc>
          <w:tcPr>
            <w:tcW w:w="3142" w:type="dxa"/>
            <w:vAlign w:val="center"/>
            <w:textDirection w:val="lrTb"/>
            <w:noWrap w:val="false"/>
          </w:tcPr>
          <w:p>
            <w:pPr>
              <w:pStyle w:val="802"/>
              <w:jc w:val="center"/>
              <w:spacing w:line="312" w:lineRule="auto"/>
              <w:rPr>
                <w:rFonts w:ascii="仿宋" w:hAnsi="仿宋" w:eastAsia="仿宋" w:cs="仿宋"/>
                <w:sz w:val="24"/>
                <w:szCs w:val="24"/>
              </w:rPr>
            </w:pPr>
            <w:r>
              <w:rPr>
                <w:rFonts w:hint="eastAsia" w:ascii="仿宋" w:hAnsi="仿宋" w:eastAsia="宋体" w:cs="仿宋"/>
                <w:sz w:val="24"/>
                <w:szCs w:val="24"/>
              </w:rPr>
              <w:t xml:space="preserve">7</w:t>
            </w:r>
            <w:r>
              <w:rPr>
                <w:rFonts w:hint="eastAsia" w:ascii="仿宋" w:hAnsi="仿宋" w:eastAsia="仿宋" w:cs="仿宋"/>
                <w:sz w:val="24"/>
                <w:szCs w:val="24"/>
              </w:rPr>
              <w:t xml:space="preserve">0</w:t>
            </w:r>
            <w:r>
              <w:rPr>
                <w:rFonts w:ascii="仿宋" w:hAnsi="仿宋" w:eastAsia="仿宋" w:cs="仿宋"/>
                <w:sz w:val="24"/>
                <w:szCs w:val="24"/>
              </w:rPr>
            </w:r>
            <w:r/>
          </w:p>
        </w:tc>
      </w:tr>
      <w:tr>
        <w:trPr>
          <w:trHeight w:val="20"/>
        </w:trPr>
        <w:tc>
          <w:tcPr>
            <w:tcW w:w="457" w:type="dxa"/>
            <w:vAlign w:val="center"/>
            <w:textDirection w:val="lrTb"/>
            <w:noWrap w:val="false"/>
          </w:tcPr>
          <w:p>
            <w:pPr>
              <w:pStyle w:val="802"/>
              <w:jc w:val="center"/>
              <w:spacing w:line="360" w:lineRule="auto"/>
              <w:rPr>
                <w:rFonts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r>
            <w:r/>
          </w:p>
        </w:tc>
        <w:tc>
          <w:tcPr>
            <w:tcW w:w="1240" w:type="dxa"/>
            <w:vAlign w:val="center"/>
            <w:textDirection w:val="lrTb"/>
            <w:noWrap w:val="false"/>
          </w:tcPr>
          <w:p>
            <w:pPr>
              <w:pStyle w:val="802"/>
              <w:jc w:val="center"/>
              <w:rPr>
                <w:rFonts w:ascii="仿宋" w:hAnsi="仿宋" w:eastAsia="仿宋" w:cs="仿宋"/>
                <w:sz w:val="24"/>
                <w:szCs w:val="24"/>
              </w:rPr>
            </w:pPr>
            <w:r>
              <w:rPr>
                <w:rFonts w:hint="eastAsia" w:ascii="仿宋" w:hAnsi="仿宋" w:eastAsia="仿宋" w:cs="仿宋"/>
                <w:sz w:val="24"/>
                <w:szCs w:val="24"/>
              </w:rPr>
              <w:t xml:space="preserve">企</w:t>
            </w:r>
            <w:r>
              <w:rPr>
                <w:rFonts w:hint="eastAsia" w:ascii="宋体" w:hAnsi="宋体" w:eastAsia="宋体"/>
                <w:sz w:val="24"/>
                <w:szCs w:val="24"/>
              </w:rPr>
              <w:t xml:space="preserve">业</w:t>
            </w:r>
            <w:r>
              <w:rPr>
                <w:rFonts w:ascii="仿宋" w:hAnsi="仿宋" w:eastAsia="仿宋" w:cs="仿宋"/>
                <w:sz w:val="24"/>
                <w:szCs w:val="24"/>
              </w:rPr>
            </w:r>
            <w:r/>
          </w:p>
          <w:p>
            <w:pPr>
              <w:pStyle w:val="802"/>
              <w:jc w:val="center"/>
              <w:rPr>
                <w:rFonts w:ascii="仿宋" w:hAnsi="仿宋" w:eastAsia="仿宋" w:cs="仿宋"/>
                <w:sz w:val="24"/>
                <w:szCs w:val="24"/>
              </w:rPr>
            </w:pPr>
            <w:r>
              <w:rPr>
                <w:rFonts w:hint="eastAsia" w:ascii="宋体" w:hAnsi="宋体" w:eastAsia="宋体"/>
                <w:sz w:val="24"/>
                <w:szCs w:val="24"/>
              </w:rPr>
              <w:t xml:space="preserve">业绩</w:t>
            </w:r>
            <w:r>
              <w:rPr>
                <w:rFonts w:ascii="仿宋" w:hAnsi="仿宋" w:eastAsia="仿宋" w:cs="仿宋"/>
                <w:sz w:val="24"/>
                <w:szCs w:val="24"/>
              </w:rPr>
            </w:r>
            <w:r/>
          </w:p>
          <w:p>
            <w:pPr>
              <w:pStyle w:val="802"/>
              <w:jc w:val="center"/>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rPr>
              <w:t xml:space="preserve">10</w:t>
            </w:r>
            <w:r>
              <w:rPr>
                <w:rFonts w:hint="eastAsia" w:ascii="仿宋" w:hAnsi="仿宋" w:eastAsia="仿宋" w:cs="仿宋"/>
                <w:sz w:val="24"/>
                <w:szCs w:val="24"/>
              </w:rPr>
              <w:t xml:space="preserve">分）</w:t>
            </w:r>
            <w:r>
              <w:rPr>
                <w:rFonts w:ascii="仿宋" w:hAnsi="仿宋" w:eastAsia="仿宋" w:cs="仿宋"/>
                <w:sz w:val="24"/>
                <w:szCs w:val="24"/>
              </w:rPr>
            </w:r>
            <w:r/>
          </w:p>
        </w:tc>
        <w:tc>
          <w:tcPr>
            <w:tcW w:w="3680" w:type="dxa"/>
            <w:vAlign w:val="center"/>
            <w:textDirection w:val="lrTb"/>
            <w:noWrap w:val="false"/>
          </w:tcPr>
          <w:p>
            <w:pPr>
              <w:pStyle w:val="802"/>
              <w:rPr>
                <w:rFonts w:ascii="宋体" w:hAnsi="宋体" w:eastAsia="宋体"/>
                <w:sz w:val="24"/>
                <w:szCs w:val="24"/>
              </w:rPr>
            </w:pPr>
            <w:r>
              <w:rPr>
                <w:rFonts w:hint="eastAsia" w:ascii="宋体" w:hAnsi="宋体" w:eastAsia="宋体"/>
                <w:sz w:val="24"/>
                <w:szCs w:val="24"/>
              </w:rPr>
              <w:t xml:space="preserve">供应商自2023年1月1日（含）至今具有本项目相关类似业绩，每完整提供1份有效业绩得5分，满分10分。</w:t>
            </w:r>
            <w:r>
              <w:rPr>
                <w:rFonts w:ascii="宋体" w:hAnsi="宋体" w:eastAsia="宋体"/>
                <w:sz w:val="24"/>
                <w:szCs w:val="24"/>
              </w:rPr>
            </w:r>
            <w:r/>
          </w:p>
          <w:p>
            <w:pPr>
              <w:pStyle w:val="802"/>
              <w:rPr>
                <w:rFonts w:ascii="宋体" w:hAnsi="宋体" w:eastAsia="宋体"/>
                <w:sz w:val="24"/>
                <w:szCs w:val="24"/>
              </w:rPr>
            </w:pPr>
            <w:r>
              <w:rPr>
                <w:rFonts w:hint="eastAsia" w:ascii="宋体" w:hAnsi="宋体" w:eastAsia="宋体"/>
                <w:sz w:val="24"/>
                <w:szCs w:val="24"/>
              </w:rPr>
              <w:t xml:space="preserve">（每份业绩需同时提供中标通知书、合同和验收报告（验收报告须含建设单位、监理单位及施工单位公章、项目负责人签字）复印件加盖公章扫描上传电子投标文件中，时间以合同签订时间为准）</w:t>
            </w:r>
            <w:r>
              <w:rPr>
                <w:rFonts w:ascii="宋体" w:hAnsi="宋体" w:eastAsia="宋体"/>
                <w:sz w:val="24"/>
                <w:szCs w:val="24"/>
              </w:rPr>
            </w:r>
            <w:r/>
          </w:p>
          <w:p>
            <w:pPr>
              <w:pStyle w:val="802"/>
            </w:pPr>
            <w:r/>
            <w:r/>
          </w:p>
        </w:tc>
        <w:tc>
          <w:tcPr>
            <w:tcW w:w="3142" w:type="dxa"/>
            <w:vAlign w:val="center"/>
            <w:textDirection w:val="lrTb"/>
            <w:noWrap w:val="false"/>
          </w:tcPr>
          <w:p>
            <w:pPr>
              <w:pStyle w:val="802"/>
              <w:jc w:val="center"/>
              <w:rPr>
                <w:rFonts w:ascii="仿宋" w:hAnsi="仿宋" w:eastAsia="宋体" w:cs="仿宋"/>
                <w:sz w:val="24"/>
                <w:szCs w:val="24"/>
              </w:rPr>
            </w:pPr>
            <w:r>
              <w:rPr>
                <w:rFonts w:hint="eastAsia" w:ascii="仿宋" w:hAnsi="仿宋" w:eastAsia="宋体" w:cs="仿宋"/>
                <w:sz w:val="24"/>
                <w:szCs w:val="24"/>
                <w:lang w:val="en-US"/>
              </w:rPr>
              <w:t xml:space="preserve">10</w:t>
            </w:r>
            <w:r>
              <w:rPr>
                <w:rFonts w:ascii="仿宋" w:hAnsi="仿宋" w:eastAsia="宋体" w:cs="仿宋"/>
                <w:sz w:val="24"/>
                <w:szCs w:val="24"/>
              </w:rPr>
            </w:r>
            <w:r/>
          </w:p>
        </w:tc>
      </w:tr>
      <w:tr>
        <w:trPr>
          <w:trHeight w:val="20"/>
        </w:trPr>
        <w:tc>
          <w:tcPr>
            <w:tcW w:w="457" w:type="dxa"/>
            <w:vAlign w:val="center"/>
            <w:textDirection w:val="lrTb"/>
            <w:noWrap w:val="false"/>
          </w:tcPr>
          <w:p>
            <w:pPr>
              <w:pStyle w:val="802"/>
              <w:jc w:val="center"/>
              <w:spacing w:line="360" w:lineRule="auto"/>
              <w:rPr>
                <w:rFonts w:ascii="仿宋" w:hAnsi="仿宋" w:eastAsia="仿宋" w:cs="仿宋"/>
                <w:sz w:val="24"/>
                <w:szCs w:val="24"/>
              </w:rPr>
            </w:pPr>
            <w:r>
              <w:rPr>
                <w:rFonts w:hint="eastAsia" w:ascii="仿宋" w:hAnsi="仿宋" w:eastAsia="仿宋" w:cs="仿宋"/>
                <w:sz w:val="24"/>
                <w:szCs w:val="24"/>
                <w:lang w:val="en-US"/>
              </w:rPr>
              <w:t xml:space="preserve">4</w:t>
            </w:r>
            <w:r>
              <w:rPr>
                <w:rFonts w:ascii="仿宋" w:hAnsi="仿宋" w:eastAsia="仿宋" w:cs="仿宋"/>
                <w:sz w:val="24"/>
                <w:szCs w:val="24"/>
              </w:rPr>
            </w:r>
            <w:r/>
          </w:p>
        </w:tc>
        <w:tc>
          <w:tcPr>
            <w:tcW w:w="1240" w:type="dxa"/>
            <w:vAlign w:val="center"/>
            <w:textDirection w:val="lrTb"/>
            <w:noWrap w:val="false"/>
          </w:tcPr>
          <w:p>
            <w:pPr>
              <w:pStyle w:val="802"/>
              <w:jc w:val="center"/>
              <w:rPr>
                <w:rFonts w:ascii="仿宋" w:hAnsi="仿宋" w:eastAsia="仿宋" w:cs="仿宋"/>
                <w:sz w:val="24"/>
                <w:szCs w:val="24"/>
              </w:rPr>
            </w:pPr>
            <w:r>
              <w:rPr>
                <w:rFonts w:hint="eastAsia" w:ascii="仿宋" w:hAnsi="仿宋" w:eastAsia="仿宋" w:cs="仿宋"/>
                <w:sz w:val="24"/>
                <w:szCs w:val="24"/>
              </w:rPr>
              <w:t xml:space="preserve">人员</w:t>
            </w:r>
            <w:r>
              <w:rPr>
                <w:rFonts w:ascii="仿宋" w:hAnsi="仿宋" w:eastAsia="仿宋" w:cs="仿宋"/>
                <w:sz w:val="24"/>
                <w:szCs w:val="24"/>
              </w:rPr>
            </w:r>
            <w:r/>
          </w:p>
          <w:p>
            <w:pPr>
              <w:pStyle w:val="802"/>
              <w:jc w:val="center"/>
              <w:rPr>
                <w:rFonts w:ascii="仿宋" w:hAnsi="仿宋" w:eastAsia="仿宋" w:cs="仿宋"/>
                <w:sz w:val="24"/>
                <w:szCs w:val="24"/>
              </w:rPr>
            </w:pPr>
            <w:r>
              <w:rPr>
                <w:rFonts w:hint="eastAsia" w:ascii="仿宋" w:hAnsi="仿宋" w:eastAsia="仿宋" w:cs="仿宋"/>
                <w:sz w:val="24"/>
                <w:szCs w:val="24"/>
              </w:rPr>
              <w:t xml:space="preserve">配备</w:t>
            </w:r>
            <w:r>
              <w:rPr>
                <w:rFonts w:ascii="仿宋" w:hAnsi="仿宋" w:eastAsia="仿宋" w:cs="仿宋"/>
                <w:sz w:val="24"/>
                <w:szCs w:val="24"/>
              </w:rPr>
            </w:r>
            <w:r/>
          </w:p>
          <w:p>
            <w:pPr>
              <w:pStyle w:val="802"/>
              <w:jc w:val="center"/>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宋体" w:cs="仿宋"/>
                <w:sz w:val="24"/>
                <w:szCs w:val="24"/>
                <w:lang w:val="en-US"/>
              </w:rPr>
              <w:t xml:space="preserve">20</w:t>
            </w:r>
            <w:r>
              <w:rPr>
                <w:rFonts w:hint="eastAsia" w:ascii="仿宋" w:hAnsi="仿宋" w:eastAsia="仿宋" w:cs="仿宋"/>
                <w:sz w:val="24"/>
                <w:szCs w:val="24"/>
              </w:rPr>
              <w:t xml:space="preserve">分）</w:t>
            </w:r>
            <w:r>
              <w:rPr>
                <w:rFonts w:ascii="仿宋" w:hAnsi="仿宋" w:eastAsia="仿宋" w:cs="仿宋"/>
                <w:sz w:val="24"/>
                <w:szCs w:val="24"/>
              </w:rPr>
            </w:r>
            <w:r/>
          </w:p>
        </w:tc>
        <w:tc>
          <w:tcPr>
            <w:tcW w:w="3680" w:type="dxa"/>
            <w:vAlign w:val="center"/>
            <w:textDirection w:val="lrTb"/>
            <w:noWrap w:val="false"/>
          </w:tcPr>
          <w:p>
            <w:pPr>
              <w:pStyle w:val="802"/>
              <w:jc w:val="left"/>
              <w:rPr>
                <w:rFonts w:ascii="仿宋" w:hAnsi="仿宋" w:eastAsia="仿宋" w:cs="仿宋"/>
                <w:sz w:val="24"/>
                <w:szCs w:val="24"/>
              </w:rPr>
            </w:pPr>
            <w:r>
              <w:rPr>
                <w:rFonts w:hint="eastAsia" w:ascii="仿宋" w:hAnsi="仿宋" w:eastAsia="仿宋" w:cs="仿宋"/>
                <w:sz w:val="24"/>
                <w:szCs w:val="24"/>
                <w:lang w:val="en-US"/>
              </w:rPr>
              <w:t xml:space="preserve">1.</w:t>
            </w:r>
            <w:r>
              <w:rPr>
                <w:rFonts w:hint="eastAsia" w:ascii="仿宋" w:hAnsi="仿宋" w:eastAsia="仿宋" w:cs="仿宋"/>
                <w:sz w:val="24"/>
                <w:szCs w:val="24"/>
              </w:rPr>
              <w:t xml:space="preserve">项目技术负责人：具有</w:t>
            </w:r>
            <w:r>
              <w:rPr>
                <w:rFonts w:ascii="仿宋" w:hAnsi="仿宋" w:eastAsia="仿宋" w:cs="仿宋"/>
                <w:sz w:val="24"/>
                <w:szCs w:val="24"/>
              </w:rPr>
              <w:t xml:space="preserve">市政</w:t>
            </w:r>
            <w:r>
              <w:rPr>
                <w:rFonts w:hint="eastAsia" w:ascii="仿宋" w:hAnsi="仿宋" w:eastAsia="宋体" w:cs="仿宋"/>
                <w:sz w:val="24"/>
                <w:szCs w:val="24"/>
              </w:rPr>
              <w:t xml:space="preserve">或</w:t>
            </w:r>
            <w:r>
              <w:rPr>
                <w:rFonts w:ascii="仿宋" w:hAnsi="仿宋" w:eastAsia="仿宋" w:cs="仿宋"/>
                <w:sz w:val="24"/>
                <w:szCs w:val="24"/>
              </w:rPr>
              <w:t xml:space="preserve">园林</w:t>
            </w:r>
            <w:r>
              <w:rPr>
                <w:rFonts w:hint="eastAsia" w:ascii="仿宋" w:hAnsi="仿宋" w:eastAsia="仿宋" w:cs="仿宋"/>
                <w:sz w:val="24"/>
                <w:szCs w:val="24"/>
              </w:rPr>
              <w:t xml:space="preserve">中级</w:t>
            </w:r>
            <w:r>
              <w:rPr>
                <w:rFonts w:hint="eastAsia" w:ascii="仿宋" w:hAnsi="仿宋" w:eastAsia="宋体" w:cs="仿宋"/>
                <w:sz w:val="24"/>
                <w:szCs w:val="24"/>
              </w:rPr>
              <w:t xml:space="preserve">及以上</w:t>
            </w:r>
            <w:r>
              <w:rPr>
                <w:rFonts w:hint="eastAsia" w:ascii="仿宋" w:hAnsi="仿宋" w:eastAsia="仿宋" w:cs="仿宋"/>
                <w:sz w:val="24"/>
                <w:szCs w:val="24"/>
              </w:rPr>
              <w:t xml:space="preserve">职称证书的得</w:t>
            </w:r>
            <w:r>
              <w:rPr>
                <w:rFonts w:hint="eastAsia" w:ascii="仿宋" w:hAnsi="仿宋" w:eastAsia="宋体" w:cs="仿宋"/>
                <w:sz w:val="24"/>
                <w:szCs w:val="24"/>
              </w:rPr>
              <w:t xml:space="preserve">5</w:t>
            </w:r>
            <w:r>
              <w:rPr>
                <w:rFonts w:hint="eastAsia" w:ascii="仿宋" w:hAnsi="仿宋" w:eastAsia="仿宋" w:cs="仿宋"/>
                <w:sz w:val="24"/>
                <w:szCs w:val="24"/>
              </w:rPr>
              <w:t xml:space="preserve">分，未提供不得分</w:t>
            </w:r>
            <w:r>
              <w:rPr>
                <w:rFonts w:hint="eastAsia" w:ascii="仿宋" w:hAnsi="仿宋" w:eastAsia="宋体" w:cs="仿宋"/>
                <w:sz w:val="24"/>
                <w:szCs w:val="24"/>
              </w:rPr>
              <w:t xml:space="preserve">，本项最高得5分</w:t>
            </w:r>
            <w:r>
              <w:rPr>
                <w:rFonts w:hint="eastAsia" w:ascii="仿宋" w:hAnsi="仿宋" w:eastAsia="仿宋" w:cs="仿宋"/>
                <w:sz w:val="24"/>
                <w:szCs w:val="24"/>
              </w:rPr>
              <w:t xml:space="preserve">。（</w:t>
            </w:r>
            <w:r>
              <w:rPr>
                <w:rFonts w:hint="eastAsia" w:ascii="仿宋" w:hAnsi="仿宋" w:eastAsia="仿宋" w:cs="仿宋"/>
                <w:sz w:val="24"/>
                <w:szCs w:val="24"/>
                <w:lang w:val="en-US"/>
              </w:rPr>
              <w:t xml:space="preserve">职称证书未体现专业类别，专业以毕业证书为准，</w:t>
            </w:r>
            <w:r>
              <w:rPr>
                <w:rFonts w:hint="eastAsia" w:ascii="仿宋" w:hAnsi="仿宋" w:eastAsia="仿宋" w:cs="仿宋"/>
                <w:sz w:val="24"/>
                <w:szCs w:val="24"/>
              </w:rPr>
              <w:t xml:space="preserve">提供相关证书扫描</w:t>
            </w:r>
            <w:r>
              <w:rPr>
                <w:rFonts w:hint="eastAsia" w:ascii="仿宋" w:hAnsi="仿宋" w:eastAsia="宋体" w:cs="仿宋"/>
                <w:sz w:val="24"/>
                <w:szCs w:val="24"/>
              </w:rPr>
              <w:t xml:space="preserve">件</w:t>
            </w:r>
            <w:r>
              <w:rPr>
                <w:rFonts w:hint="eastAsia" w:ascii="仿宋" w:hAnsi="仿宋" w:eastAsia="仿宋" w:cs="仿宋"/>
                <w:sz w:val="24"/>
                <w:szCs w:val="24"/>
              </w:rPr>
              <w:t xml:space="preserve">上传电子投标文件中）</w:t>
            </w:r>
            <w:r>
              <w:rPr>
                <w:rFonts w:ascii="仿宋" w:hAnsi="仿宋" w:eastAsia="仿宋" w:cs="仿宋"/>
                <w:sz w:val="24"/>
                <w:szCs w:val="24"/>
              </w:rPr>
            </w:r>
            <w:r/>
          </w:p>
          <w:p>
            <w:pPr>
              <w:pStyle w:val="802"/>
              <w:rPr>
                <w:rFonts w:ascii="仿宋" w:hAnsi="仿宋" w:eastAsia="仿宋" w:cs="仿宋"/>
                <w:sz w:val="24"/>
                <w:szCs w:val="24"/>
              </w:rPr>
            </w:pPr>
            <w:r>
              <w:rPr>
                <w:rFonts w:hint="eastAsia" w:ascii="仿宋" w:hAnsi="仿宋" w:eastAsia="仿宋" w:cs="仿宋"/>
                <w:sz w:val="24"/>
                <w:szCs w:val="24"/>
                <w:lang w:val="en-US"/>
              </w:rPr>
              <w:t xml:space="preserve">2.</w:t>
            </w:r>
            <w:r>
              <w:rPr>
                <w:rFonts w:hint="eastAsia" w:ascii="仿宋" w:hAnsi="仿宋" w:eastAsia="仿宋" w:cs="仿宋"/>
                <w:sz w:val="24"/>
                <w:szCs w:val="24"/>
              </w:rPr>
              <w:t xml:space="preserve">项目组其他成员：供应商拟投入本项目技术人员（安全员、施工员、质量员、材料员、资料员）具有相关人员岗位证书的，每少提供一个人员证书扣</w:t>
            </w:r>
            <w:r>
              <w:rPr>
                <w:rFonts w:hint="eastAsia" w:ascii="仿宋" w:hAnsi="仿宋" w:eastAsia="宋体" w:cs="仿宋"/>
                <w:sz w:val="24"/>
                <w:szCs w:val="24"/>
              </w:rPr>
              <w:t xml:space="preserve">3</w:t>
            </w:r>
            <w:r>
              <w:rPr>
                <w:rFonts w:hint="eastAsia" w:ascii="仿宋" w:hAnsi="仿宋" w:eastAsia="仿宋" w:cs="仿宋"/>
                <w:sz w:val="24"/>
                <w:szCs w:val="24"/>
              </w:rPr>
              <w:t xml:space="preserve">分，扣完为止，满分</w:t>
            </w:r>
            <w:r>
              <w:rPr>
                <w:rFonts w:hint="eastAsia" w:ascii="仿宋" w:hAnsi="仿宋" w:eastAsia="宋体" w:cs="仿宋"/>
                <w:sz w:val="24"/>
                <w:szCs w:val="24"/>
                <w:lang w:val="en-US"/>
              </w:rPr>
              <w:t xml:space="preserve">15</w:t>
            </w:r>
            <w:r>
              <w:rPr>
                <w:rFonts w:hint="eastAsia" w:ascii="仿宋" w:hAnsi="仿宋" w:eastAsia="仿宋" w:cs="仿宋"/>
                <w:sz w:val="24"/>
                <w:szCs w:val="24"/>
              </w:rPr>
              <w:t xml:space="preserve">分。（提供相关证书扫描</w:t>
            </w:r>
            <w:r>
              <w:rPr>
                <w:rFonts w:hint="eastAsia" w:ascii="仿宋" w:hAnsi="仿宋" w:eastAsia="宋体" w:cs="仿宋"/>
                <w:sz w:val="24"/>
                <w:szCs w:val="24"/>
              </w:rPr>
              <w:t xml:space="preserve">件</w:t>
            </w:r>
            <w:r>
              <w:rPr>
                <w:rFonts w:hint="eastAsia" w:ascii="仿宋" w:hAnsi="仿宋" w:eastAsia="仿宋" w:cs="仿宋"/>
                <w:sz w:val="24"/>
                <w:szCs w:val="24"/>
              </w:rPr>
              <w:t xml:space="preserve">上传电子投标文件中）</w:t>
            </w:r>
            <w:r>
              <w:rPr>
                <w:rFonts w:ascii="仿宋" w:hAnsi="仿宋" w:eastAsia="仿宋" w:cs="仿宋"/>
                <w:sz w:val="24"/>
                <w:szCs w:val="24"/>
              </w:rPr>
            </w:r>
            <w:r/>
          </w:p>
          <w:p>
            <w:pPr>
              <w:pStyle w:val="802"/>
              <w:rPr>
                <w:rFonts w:ascii="仿宋" w:hAnsi="仿宋" w:eastAsia="仿宋" w:cs="仿宋"/>
                <w:b/>
                <w:bCs/>
                <w:sz w:val="24"/>
                <w:szCs w:val="24"/>
                <w:lang w:val="en-US"/>
              </w:rPr>
            </w:pPr>
            <w:r>
              <w:rPr>
                <w:rFonts w:hint="eastAsia" w:ascii="仿宋" w:hAnsi="仿宋" w:eastAsia="仿宋" w:cs="仿宋"/>
                <w:b/>
                <w:bCs/>
                <w:sz w:val="24"/>
                <w:szCs w:val="24"/>
              </w:rPr>
              <w:t xml:space="preserve">注：</w:t>
            </w:r>
            <w:r>
              <w:rPr>
                <w:rFonts w:hint="eastAsia" w:ascii="仿宋" w:hAnsi="仿宋" w:eastAsia="仿宋" w:cs="仿宋"/>
                <w:b/>
                <w:bCs/>
                <w:sz w:val="24"/>
                <w:szCs w:val="24"/>
                <w:lang w:val="en-US"/>
              </w:rPr>
              <w:t xml:space="preserve">1.</w:t>
            </w:r>
            <w:r>
              <w:rPr>
                <w:rFonts w:hint="eastAsia" w:ascii="仿宋" w:hAnsi="仿宋" w:eastAsia="仿宋" w:cs="仿宋"/>
                <w:b/>
                <w:bCs/>
                <w:sz w:val="24"/>
                <w:szCs w:val="24"/>
              </w:rPr>
              <w:t xml:space="preserve">项目负责人、项目技术负责人、项目组成员之间均不重复计分，一人一岗，不得兼职。</w:t>
            </w:r>
            <w:r>
              <w:rPr>
                <w:rFonts w:ascii="仿宋" w:hAnsi="仿宋" w:eastAsia="仿宋" w:cs="仿宋"/>
                <w:b/>
                <w:bCs/>
                <w:sz w:val="24"/>
                <w:szCs w:val="24"/>
                <w:lang w:val="en-US"/>
              </w:rPr>
            </w:r>
            <w:r/>
          </w:p>
          <w:p>
            <w:pPr>
              <w:pStyle w:val="802"/>
              <w:ind w:firstLine="482"/>
              <w:rPr>
                <w:rFonts w:ascii="仿宋" w:hAnsi="仿宋" w:eastAsia="仿宋" w:cs="仿宋"/>
                <w:sz w:val="24"/>
                <w:szCs w:val="24"/>
              </w:rPr>
            </w:pPr>
            <w:r>
              <w:rPr>
                <w:rFonts w:hint="eastAsia" w:ascii="仿宋" w:hAnsi="仿宋" w:eastAsia="仿宋" w:cs="仿宋"/>
                <w:b/>
                <w:bCs/>
                <w:sz w:val="24"/>
                <w:szCs w:val="24"/>
                <w:lang w:val="en-US"/>
              </w:rPr>
              <w:t xml:space="preserve">2.</w:t>
            </w:r>
            <w:r>
              <w:rPr>
                <w:rFonts w:hint="eastAsia" w:ascii="宋体" w:hAnsi="宋体" w:eastAsia="宋体"/>
                <w:b/>
                <w:bCs/>
                <w:sz w:val="24"/>
                <w:szCs w:val="24"/>
                <w:lang w:val="en-US"/>
              </w:rPr>
              <w:t xml:space="preserve">须</w:t>
            </w:r>
            <w:r>
              <w:rPr>
                <w:rFonts w:hint="eastAsia" w:ascii="仿宋" w:hAnsi="仿宋" w:eastAsia="仿宋" w:cs="仿宋"/>
                <w:b/>
                <w:bCs/>
                <w:sz w:val="24"/>
                <w:szCs w:val="24"/>
              </w:rPr>
              <w:t xml:space="preserve">提供社保机构出具2026年1月（含）以来任一月投</w:t>
            </w:r>
            <w:r>
              <w:rPr>
                <w:rFonts w:hint="eastAsia" w:ascii="宋体" w:hAnsi="宋体" w:eastAsia="宋体"/>
                <w:b/>
                <w:bCs/>
                <w:sz w:val="24"/>
                <w:szCs w:val="24"/>
              </w:rPr>
              <w:t xml:space="preserve">标单</w:t>
            </w:r>
            <w:r>
              <w:rPr>
                <w:rFonts w:hint="eastAsia" w:ascii="MS Gothic" w:hAnsi="MS Gothic" w:eastAsia="MS Gothic" w:cs="MS Gothic"/>
                <w:b/>
                <w:bCs/>
                <w:sz w:val="24"/>
                <w:szCs w:val="24"/>
              </w:rPr>
              <w:t xml:space="preserve">位</w:t>
            </w:r>
            <w:r>
              <w:rPr>
                <w:rFonts w:hint="eastAsia" w:ascii="宋体" w:hAnsi="宋体" w:eastAsia="宋体"/>
                <w:b/>
                <w:bCs/>
                <w:sz w:val="24"/>
                <w:szCs w:val="24"/>
              </w:rPr>
              <w:t xml:space="preserve">为</w:t>
            </w:r>
            <w:r>
              <w:rPr>
                <w:rFonts w:hint="eastAsia" w:ascii="MS Gothic" w:hAnsi="MS Gothic" w:eastAsia="MS Gothic" w:cs="MS Gothic"/>
                <w:b/>
                <w:bCs/>
                <w:sz w:val="24"/>
                <w:szCs w:val="24"/>
              </w:rPr>
              <w:t xml:space="preserve">其</w:t>
            </w:r>
            <w:r>
              <w:rPr>
                <w:rFonts w:hint="eastAsia" w:ascii="宋体" w:hAnsi="宋体" w:eastAsia="宋体"/>
                <w:b/>
                <w:bCs/>
                <w:sz w:val="24"/>
                <w:szCs w:val="24"/>
              </w:rPr>
              <w:t xml:space="preserve">缴纳</w:t>
            </w:r>
            <w:r>
              <w:rPr>
                <w:rFonts w:hint="eastAsia" w:ascii="MS Gothic" w:hAnsi="MS Gothic" w:eastAsia="MS Gothic" w:cs="MS Gothic"/>
                <w:b/>
                <w:bCs/>
                <w:sz w:val="24"/>
                <w:szCs w:val="24"/>
              </w:rPr>
              <w:t xml:space="preserve">的养老保</w:t>
            </w:r>
            <w:r>
              <w:rPr>
                <w:rFonts w:hint="eastAsia" w:ascii="宋体" w:hAnsi="宋体" w:eastAsia="宋体"/>
                <w:b/>
                <w:bCs/>
                <w:sz w:val="24"/>
                <w:szCs w:val="24"/>
              </w:rPr>
              <w:t xml:space="preserve">险缴费证</w:t>
            </w:r>
            <w:r>
              <w:rPr>
                <w:rFonts w:hint="eastAsia" w:ascii="MS Gothic" w:hAnsi="MS Gothic" w:eastAsia="MS Gothic" w:cs="MS Gothic"/>
                <w:b/>
                <w:bCs/>
                <w:sz w:val="24"/>
                <w:szCs w:val="24"/>
              </w:rPr>
              <w:t xml:space="preserve">明（需明确</w:t>
            </w:r>
            <w:r>
              <w:rPr>
                <w:rFonts w:hint="eastAsia" w:ascii="宋体" w:hAnsi="宋体" w:eastAsia="宋体"/>
                <w:b/>
                <w:bCs/>
                <w:sz w:val="24"/>
                <w:szCs w:val="24"/>
              </w:rPr>
              <w:t xml:space="preserve">缴费</w:t>
            </w:r>
            <w:r>
              <w:rPr>
                <w:rFonts w:hint="eastAsia" w:ascii="MS Gothic" w:hAnsi="MS Gothic" w:eastAsia="MS Gothic" w:cs="MS Gothic"/>
                <w:b/>
                <w:bCs/>
                <w:sz w:val="24"/>
                <w:szCs w:val="24"/>
              </w:rPr>
              <w:t xml:space="preserve">月份、个人</w:t>
            </w:r>
            <w:r>
              <w:rPr>
                <w:rFonts w:hint="eastAsia" w:ascii="仿宋" w:hAnsi="仿宋" w:eastAsia="仿宋" w:cs="仿宋"/>
                <w:b/>
                <w:bCs/>
                <w:sz w:val="24"/>
                <w:szCs w:val="24"/>
              </w:rPr>
              <w:t xml:space="preserve">姓名、</w:t>
            </w:r>
            <w:r>
              <w:rPr>
                <w:rFonts w:hint="eastAsia" w:ascii="宋体" w:hAnsi="宋体" w:eastAsia="宋体"/>
                <w:b/>
                <w:bCs/>
                <w:sz w:val="24"/>
                <w:szCs w:val="24"/>
              </w:rPr>
              <w:t xml:space="preserve">缴费单</w:t>
            </w:r>
            <w:r>
              <w:rPr>
                <w:rFonts w:hint="eastAsia" w:ascii="MS Gothic" w:hAnsi="MS Gothic" w:eastAsia="MS Gothic" w:cs="MS Gothic"/>
                <w:b/>
                <w:bCs/>
                <w:sz w:val="24"/>
                <w:szCs w:val="24"/>
              </w:rPr>
              <w:t xml:space="preserve">位）材料并加盖社保中心章或社保中心参保</w:t>
            </w:r>
            <w:r>
              <w:rPr>
                <w:rFonts w:hint="eastAsia" w:ascii="宋体" w:hAnsi="宋体" w:eastAsia="宋体"/>
                <w:b/>
                <w:bCs/>
                <w:sz w:val="24"/>
                <w:szCs w:val="24"/>
              </w:rPr>
              <w:t xml:space="preserve">缴费证</w:t>
            </w:r>
            <w:r>
              <w:rPr>
                <w:rFonts w:hint="eastAsia" w:ascii="MS Gothic" w:hAnsi="MS Gothic" w:eastAsia="MS Gothic" w:cs="MS Gothic"/>
                <w:b/>
                <w:bCs/>
                <w:sz w:val="24"/>
                <w:szCs w:val="24"/>
              </w:rPr>
              <w:t xml:space="preserve">明</w:t>
            </w:r>
            <w:r>
              <w:rPr>
                <w:rFonts w:hint="eastAsia" w:ascii="宋体" w:hAnsi="宋体" w:eastAsia="宋体"/>
                <w:b/>
                <w:bCs/>
                <w:sz w:val="24"/>
                <w:szCs w:val="24"/>
              </w:rPr>
              <w:t xml:space="preserve">电</w:t>
            </w:r>
            <w:r>
              <w:rPr>
                <w:rFonts w:hint="eastAsia" w:ascii="MS Gothic" w:hAnsi="MS Gothic" w:eastAsia="MS Gothic" w:cs="MS Gothic"/>
                <w:b/>
                <w:bCs/>
                <w:sz w:val="24"/>
                <w:szCs w:val="24"/>
              </w:rPr>
              <w:t xml:space="preserve">子</w:t>
            </w:r>
            <w:r>
              <w:rPr>
                <w:rFonts w:hint="eastAsia" w:ascii="宋体" w:hAnsi="宋体" w:eastAsia="宋体"/>
                <w:b/>
                <w:bCs/>
                <w:sz w:val="24"/>
                <w:szCs w:val="24"/>
              </w:rPr>
              <w:t xml:space="preserve">专</w:t>
            </w:r>
            <w:r>
              <w:rPr>
                <w:rFonts w:hint="eastAsia" w:ascii="MS Gothic" w:hAnsi="MS Gothic" w:eastAsia="MS Gothic" w:cs="MS Gothic"/>
                <w:b/>
                <w:bCs/>
                <w:sz w:val="24"/>
                <w:szCs w:val="24"/>
              </w:rPr>
              <w:t xml:space="preserve">用章，非</w:t>
            </w:r>
            <w:r>
              <w:rPr>
                <w:rFonts w:hint="eastAsia" w:ascii="宋体" w:hAnsi="宋体" w:eastAsia="宋体"/>
                <w:b/>
                <w:bCs/>
                <w:sz w:val="24"/>
                <w:szCs w:val="24"/>
              </w:rPr>
              <w:t xml:space="preserve">补缴</w:t>
            </w:r>
            <w:r>
              <w:rPr>
                <w:rFonts w:hint="eastAsia" w:ascii="MS Gothic" w:hAnsi="MS Gothic" w:eastAsia="MS Gothic" w:cs="MS Gothic"/>
                <w:b/>
                <w:bCs/>
                <w:sz w:val="24"/>
                <w:szCs w:val="24"/>
              </w:rPr>
              <w:t xml:space="preserve">。（提供相关</w:t>
            </w:r>
            <w:r>
              <w:rPr>
                <w:rFonts w:hint="eastAsia" w:ascii="宋体" w:hAnsi="宋体" w:eastAsia="宋体"/>
                <w:b/>
                <w:bCs/>
                <w:sz w:val="24"/>
                <w:szCs w:val="24"/>
              </w:rPr>
              <w:t xml:space="preserve">证书扫</w:t>
            </w:r>
            <w:r>
              <w:rPr>
                <w:rFonts w:hint="eastAsia" w:ascii="MS Gothic" w:hAnsi="MS Gothic" w:eastAsia="MS Gothic" w:cs="MS Gothic"/>
                <w:b/>
                <w:bCs/>
                <w:sz w:val="24"/>
                <w:szCs w:val="24"/>
              </w:rPr>
              <w:t xml:space="preserve">描</w:t>
            </w:r>
            <w:r>
              <w:rPr>
                <w:rFonts w:hint="eastAsia" w:ascii="MS Gothic" w:hAnsi="MS Gothic" w:eastAsia="宋体" w:cs="MS Gothic"/>
                <w:b/>
                <w:bCs/>
                <w:sz w:val="24"/>
                <w:szCs w:val="24"/>
              </w:rPr>
              <w:t xml:space="preserve">件</w:t>
            </w:r>
            <w:r>
              <w:rPr>
                <w:rFonts w:hint="eastAsia" w:ascii="MS Gothic" w:hAnsi="MS Gothic" w:eastAsia="MS Gothic" w:cs="MS Gothic"/>
                <w:b/>
                <w:bCs/>
                <w:sz w:val="24"/>
                <w:szCs w:val="24"/>
              </w:rPr>
              <w:t xml:space="preserve">上</w:t>
            </w:r>
            <w:r>
              <w:rPr>
                <w:rFonts w:hint="eastAsia" w:ascii="宋体" w:hAnsi="宋体" w:eastAsia="宋体"/>
                <w:b/>
                <w:bCs/>
                <w:sz w:val="24"/>
                <w:szCs w:val="24"/>
              </w:rPr>
              <w:t xml:space="preserve">传电</w:t>
            </w:r>
            <w:r>
              <w:rPr>
                <w:rFonts w:hint="eastAsia" w:ascii="MS Gothic" w:hAnsi="MS Gothic" w:eastAsia="MS Gothic" w:cs="MS Gothic"/>
                <w:b/>
                <w:bCs/>
                <w:sz w:val="24"/>
                <w:szCs w:val="24"/>
              </w:rPr>
              <w:t xml:space="preserve">子投</w:t>
            </w:r>
            <w:r>
              <w:rPr>
                <w:rFonts w:hint="eastAsia" w:ascii="宋体" w:hAnsi="宋体" w:eastAsia="宋体"/>
                <w:b/>
                <w:bCs/>
                <w:sz w:val="24"/>
                <w:szCs w:val="24"/>
              </w:rPr>
              <w:t xml:space="preserve">标</w:t>
            </w:r>
            <w:r>
              <w:rPr>
                <w:rFonts w:hint="eastAsia" w:ascii="MS Gothic" w:hAnsi="MS Gothic" w:eastAsia="MS Gothic" w:cs="MS Gothic"/>
                <w:b/>
                <w:bCs/>
                <w:sz w:val="24"/>
                <w:szCs w:val="24"/>
              </w:rPr>
              <w:t xml:space="preserve">文件中）</w:t>
            </w:r>
            <w:r>
              <w:rPr>
                <w:rFonts w:ascii="仿宋" w:hAnsi="仿宋" w:eastAsia="仿宋" w:cs="仿宋"/>
                <w:sz w:val="24"/>
                <w:szCs w:val="24"/>
              </w:rPr>
            </w:r>
            <w:r/>
          </w:p>
        </w:tc>
        <w:tc>
          <w:tcPr>
            <w:tcW w:w="3142" w:type="dxa"/>
            <w:vAlign w:val="center"/>
            <w:textDirection w:val="lrTb"/>
            <w:noWrap w:val="false"/>
          </w:tcPr>
          <w:p>
            <w:pPr>
              <w:pStyle w:val="802"/>
              <w:jc w:val="center"/>
              <w:rPr>
                <w:rFonts w:hint="eastAsia" w:ascii="仿宋" w:hAnsi="仿宋" w:eastAsia="宋体" w:cs="仿宋"/>
                <w:sz w:val="24"/>
                <w:szCs w:val="24"/>
              </w:rPr>
            </w:pPr>
            <w:r>
              <w:rPr>
                <w:rFonts w:hint="eastAsia" w:ascii="仿宋" w:hAnsi="仿宋" w:eastAsia="宋体" w:cs="仿宋"/>
                <w:sz w:val="24"/>
                <w:szCs w:val="24"/>
                <w:lang w:val="en-US"/>
              </w:rPr>
              <w:t xml:space="preserve">20</w:t>
            </w:r>
            <w:r>
              <w:rPr>
                <w:rFonts w:hint="eastAsia" w:ascii="仿宋" w:hAnsi="仿宋" w:eastAsia="宋体" w:cs="仿宋"/>
                <w:sz w:val="24"/>
                <w:szCs w:val="24"/>
              </w:rPr>
            </w:r>
            <w:r/>
          </w:p>
        </w:tc>
      </w:tr>
      <w:tr>
        <w:trPr>
          <w:trHeight w:val="20"/>
          <w:tblHeader/>
        </w:trPr>
        <w:tc>
          <w:tcPr>
            <w:gridSpan w:val="2"/>
            <w:tcW w:w="1697" w:type="dxa"/>
            <w:vAlign w:val="center"/>
            <w:textDirection w:val="lrTb"/>
            <w:noWrap w:val="false"/>
          </w:tcPr>
          <w:p>
            <w:pPr>
              <w:pStyle w:val="802"/>
              <w:jc w:val="center"/>
              <w:rPr>
                <w:rFonts w:ascii="仿宋" w:hAnsi="仿宋" w:eastAsia="仿宋" w:cs="仿宋"/>
                <w:sz w:val="24"/>
                <w:szCs w:val="24"/>
              </w:rPr>
            </w:pPr>
            <w:r>
              <w:rPr>
                <w:rFonts w:hint="eastAsia" w:ascii="仿宋" w:hAnsi="仿宋" w:eastAsia="仿宋" w:cs="仿宋"/>
                <w:sz w:val="24"/>
                <w:szCs w:val="24"/>
              </w:rPr>
              <w:t xml:space="preserve">总得分</w:t>
            </w:r>
            <w:r>
              <w:rPr>
                <w:rFonts w:ascii="仿宋" w:hAnsi="仿宋" w:eastAsia="仿宋" w:cs="仿宋"/>
                <w:sz w:val="24"/>
                <w:szCs w:val="24"/>
              </w:rPr>
            </w:r>
            <w:r/>
          </w:p>
        </w:tc>
        <w:tc>
          <w:tcPr>
            <w:gridSpan w:val="2"/>
            <w:tcW w:w="6822" w:type="dxa"/>
            <w:vAlign w:val="center"/>
            <w:textDirection w:val="lrTb"/>
            <w:noWrap w:val="false"/>
          </w:tcPr>
          <w:p>
            <w:pPr>
              <w:pStyle w:val="802"/>
              <w:jc w:val="center"/>
              <w:rPr>
                <w:rFonts w:ascii="仿宋" w:hAnsi="仿宋" w:eastAsia="仿宋" w:cs="仿宋"/>
                <w:sz w:val="24"/>
                <w:szCs w:val="24"/>
              </w:rPr>
            </w:pPr>
            <w:r>
              <w:rPr>
                <w:rFonts w:hint="eastAsia" w:ascii="仿宋" w:hAnsi="仿宋" w:eastAsia="仿宋" w:cs="仿宋"/>
                <w:sz w:val="24"/>
                <w:szCs w:val="24"/>
              </w:rPr>
              <w:t xml:space="preserve">100</w:t>
            </w:r>
            <w:r>
              <w:rPr>
                <w:rFonts w:ascii="仿宋" w:hAnsi="仿宋" w:eastAsia="仿宋" w:cs="仿宋"/>
                <w:sz w:val="24"/>
                <w:szCs w:val="24"/>
              </w:rPr>
            </w:r>
            <w:r/>
          </w:p>
        </w:tc>
      </w:tr>
    </w:tbl>
    <w:p>
      <w:pPr>
        <w:pStyle w:val="802"/>
        <w:spacing w:line="360" w:lineRule="auto"/>
        <w:rPr>
          <w:rFonts w:ascii="宋体" w:hAnsi="宋体" w:eastAsia="宋体"/>
          <w:b/>
          <w:color w:val="000000"/>
          <w:sz w:val="21"/>
          <w:szCs w:val="21"/>
          <w:lang w:val="en-US"/>
        </w:rPr>
      </w:pPr>
      <w:r>
        <w:rPr>
          <w:rFonts w:ascii="宋体" w:hAnsi="宋体" w:eastAsia="宋体"/>
          <w:b/>
          <w:color w:val="000000"/>
          <w:sz w:val="21"/>
          <w:szCs w:val="21"/>
          <w:lang w:val="en-US"/>
        </w:rPr>
      </w:r>
      <w:r/>
    </w:p>
    <w:p>
      <w:pPr>
        <w:pStyle w:val="802"/>
        <w:spacing w:line="360" w:lineRule="auto"/>
        <w:rPr>
          <w:rFonts w:ascii="宋体" w:hAnsi="宋体" w:eastAsia="宋体"/>
          <w:b/>
          <w:color w:val="000000"/>
          <w:sz w:val="21"/>
          <w:szCs w:val="21"/>
          <w:lang w:val="en-US"/>
        </w:rPr>
      </w:pPr>
      <w:r>
        <w:rPr>
          <w:rFonts w:ascii="宋体" w:hAnsi="宋体" w:eastAsia="宋体"/>
          <w:b/>
          <w:color w:val="000000"/>
          <w:sz w:val="21"/>
          <w:szCs w:val="21"/>
          <w:lang w:val="en-US"/>
        </w:rPr>
      </w:r>
      <w:r/>
    </w:p>
    <w:p>
      <w:pPr>
        <w:pStyle w:val="802"/>
        <w:spacing w:line="360" w:lineRule="auto"/>
        <w:rPr>
          <w:rFonts w:ascii="宋体" w:hAnsi="宋体" w:eastAsia="宋体"/>
          <w:b/>
          <w:color w:val="000000"/>
          <w:sz w:val="21"/>
          <w:szCs w:val="21"/>
          <w:lang w:val="en-US"/>
        </w:rPr>
      </w:pPr>
      <w:r>
        <w:rPr>
          <w:rFonts w:hint="eastAsia" w:ascii="宋体" w:hAnsi="宋体" w:eastAsia="宋体"/>
          <w:b/>
          <w:color w:val="000000"/>
          <w:sz w:val="21"/>
          <w:szCs w:val="21"/>
          <w:lang w:val="en-US"/>
        </w:rPr>
        <w:t xml:space="preserve">注：1.除本章另有说明外，所有认证、证明和业绩均以清晰有效的证明文件的复印件为依据。</w:t>
      </w:r>
      <w:r>
        <w:rPr>
          <w:rFonts w:ascii="宋体" w:hAnsi="宋体" w:eastAsia="宋体"/>
          <w:b/>
          <w:color w:val="000000"/>
          <w:sz w:val="21"/>
          <w:szCs w:val="21"/>
          <w:lang w:val="en-US"/>
        </w:rPr>
      </w:r>
      <w:r/>
    </w:p>
    <w:p>
      <w:pPr>
        <w:pStyle w:val="802"/>
        <w:spacing w:line="360" w:lineRule="auto"/>
        <w:rPr>
          <w:rFonts w:hint="eastAsia" w:ascii="宋体" w:hAnsi="宋体" w:eastAsia="宋体"/>
          <w:b/>
          <w:color w:val="000000"/>
          <w:sz w:val="21"/>
          <w:szCs w:val="21"/>
          <w:lang w:val="en-US"/>
        </w:rPr>
      </w:pPr>
      <w:r>
        <w:rPr>
          <w:rFonts w:hint="eastAsia" w:ascii="宋体" w:hAnsi="宋体" w:eastAsia="宋体"/>
          <w:b/>
          <w:color w:val="000000"/>
          <w:sz w:val="21"/>
          <w:szCs w:val="21"/>
          <w:lang w:val="en-US"/>
        </w:rPr>
        <w:t xml:space="preserve">2.本项目专门面向中小企业采购，对小微企业、监狱企业、残疾人福利性单位不执行价格扣除优惠政策。</w:t>
      </w:r>
      <w:r/>
    </w:p>
    <w:p>
      <w:pPr>
        <w:pStyle w:val="802"/>
        <w:spacing w:line="360" w:lineRule="auto"/>
        <w:rPr>
          <w:rFonts w:ascii="宋体" w:hAnsi="宋体" w:eastAsia="宋体"/>
          <w:b/>
          <w:color w:val="000000"/>
          <w:sz w:val="21"/>
          <w:szCs w:val="21"/>
          <w:lang w:val="en-US"/>
        </w:rPr>
      </w:pPr>
      <w:r>
        <w:rPr>
          <w:rFonts w:hint="eastAsia" w:ascii="宋体" w:hAnsi="宋体" w:eastAsia="宋体"/>
          <w:b/>
          <w:color w:val="000000"/>
          <w:sz w:val="21"/>
          <w:szCs w:val="21"/>
          <w:lang w:val="en-US"/>
        </w:rPr>
        <w:t xml:space="preserve">3.在发布中标（成交）结果之前，采购人有权对中标（成交）单位提供的评分材料原件进行核查，如有弄虚作假，采购人有权取消其中标资格</w:t>
      </w:r>
      <w:r>
        <w:rPr>
          <w:rFonts w:hint="eastAsia" w:ascii="宋体" w:hAnsi="宋体" w:eastAsia="宋体"/>
          <w:b/>
          <w:color w:val="000000"/>
          <w:sz w:val="21"/>
          <w:szCs w:val="21"/>
          <w:lang w:val="en-US"/>
        </w:rPr>
        <w:t xml:space="preserve">。</w:t>
      </w:r>
      <w:r>
        <w:rPr>
          <w:rFonts w:ascii="宋体" w:hAnsi="宋体" w:eastAsia="宋体"/>
          <w:b/>
          <w:color w:val="000000"/>
          <w:sz w:val="21"/>
          <w:szCs w:val="21"/>
          <w:lang w:val="en-US"/>
        </w:rPr>
      </w:r>
      <w:r/>
    </w:p>
    <w:p>
      <w:pPr>
        <w:pStyle w:val="802"/>
        <w:ind w:firstLine="422"/>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pStyle w:val="802"/>
        <w:jc w:val="center"/>
        <w:spacing w:line="360" w:lineRule="auto"/>
        <w:tabs>
          <w:tab w:val="left" w:pos="321" w:leader="none"/>
        </w:tabs>
        <w:rPr>
          <w:rFonts w:ascii="黑体" w:hAnsi="黑体" w:eastAsia="黑体" w:cs="黑体"/>
          <w:bCs/>
          <w:color w:val="000000"/>
          <w:sz w:val="32"/>
          <w:szCs w:val="32"/>
        </w:rPr>
      </w:pPr>
      <w:r>
        <w:rPr>
          <w:rFonts w:ascii="宋体" w:hAnsi="宋体"/>
          <w:b/>
          <w:color w:val="000000"/>
          <w:szCs w:val="21"/>
        </w:rPr>
        <w:br w:type="page" w:clear="all"/>
      </w:r>
      <w:r>
        <w:rPr>
          <w:rFonts w:hint="eastAsia" w:ascii="黑体" w:hAnsi="黑体" w:eastAsia="黑体" w:cs="黑体"/>
          <w:bCs/>
          <w:color w:val="000000"/>
          <w:sz w:val="32"/>
          <w:szCs w:val="32"/>
        </w:rPr>
        <w:t xml:space="preserve">第四章 采购项目需求</w:t>
      </w:r>
      <w:r>
        <w:rPr>
          <w:rFonts w:ascii="黑体" w:hAnsi="黑体" w:eastAsia="黑体" w:cs="黑体"/>
          <w:bCs/>
          <w:color w:val="000000"/>
          <w:sz w:val="32"/>
          <w:szCs w:val="32"/>
        </w:rPr>
      </w:r>
      <w:r/>
    </w:p>
    <w:p>
      <w:pPr>
        <w:pStyle w:val="802"/>
        <w:ind w:left="456"/>
        <w:spacing w:line="440" w:lineRule="exact"/>
        <w:rPr>
          <w:rFonts w:ascii="宋体" w:hAnsi="宋体" w:eastAsia="宋体"/>
          <w:sz w:val="24"/>
          <w:szCs w:val="24"/>
        </w:rPr>
      </w:pPr>
      <w:r>
        <w:rPr>
          <w:rFonts w:hint="eastAsia" w:ascii="宋体" w:hAnsi="宋体" w:eastAsia="宋体"/>
          <w:sz w:val="24"/>
          <w:szCs w:val="24"/>
        </w:rPr>
        <w:t xml:space="preserve">一、项目基本情况</w:t>
      </w:r>
      <w:r>
        <w:rPr>
          <w:rFonts w:ascii="宋体" w:hAnsi="宋体" w:eastAsia="宋体"/>
          <w:sz w:val="24"/>
          <w:szCs w:val="24"/>
        </w:rPr>
      </w:r>
      <w:r/>
    </w:p>
    <w:p>
      <w:pPr>
        <w:pStyle w:val="802"/>
        <w:ind w:left="456"/>
        <w:spacing w:line="440" w:lineRule="exact"/>
        <w:rPr>
          <w:rFonts w:ascii="宋体" w:hAnsi="宋体" w:eastAsia="宋体"/>
          <w:sz w:val="24"/>
          <w:szCs w:val="24"/>
        </w:rPr>
      </w:pPr>
      <w:r>
        <w:rPr>
          <w:rFonts w:hint="eastAsia" w:ascii="宋体" w:hAnsi="宋体" w:eastAsia="宋体"/>
          <w:sz w:val="24"/>
          <w:szCs w:val="24"/>
        </w:rPr>
        <w:t xml:space="preserve">项目名称：南京市玄武区文昌桥特色街巷改造工程</w:t>
      </w:r>
      <w:r>
        <w:rPr>
          <w:rFonts w:ascii="宋体" w:hAnsi="宋体" w:eastAsia="宋体"/>
          <w:sz w:val="24"/>
          <w:szCs w:val="24"/>
        </w:rPr>
      </w:r>
      <w:r/>
    </w:p>
    <w:p>
      <w:pPr>
        <w:pStyle w:val="802"/>
        <w:ind w:firstLine="480"/>
        <w:spacing w:line="440" w:lineRule="exact"/>
        <w:rPr>
          <w:rFonts w:ascii="宋体" w:hAnsi="宋体" w:eastAsia="宋体"/>
          <w:sz w:val="24"/>
          <w:szCs w:val="24"/>
        </w:rPr>
      </w:pPr>
      <w:r>
        <w:rPr>
          <w:rFonts w:hint="eastAsia" w:ascii="宋体" w:hAnsi="宋体" w:eastAsia="宋体"/>
          <w:sz w:val="24"/>
          <w:szCs w:val="24"/>
        </w:rPr>
        <w:t xml:space="preserve">采购方式：公开招标</w:t>
      </w:r>
      <w:r>
        <w:rPr>
          <w:rFonts w:ascii="宋体" w:hAnsi="宋体" w:eastAsia="宋体"/>
          <w:sz w:val="24"/>
          <w:szCs w:val="24"/>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rPr>
        <w:t xml:space="preserve">最高限价：</w:t>
      </w:r>
      <w:bookmarkStart w:id="42" w:name="OLE_LINK42"/>
      <w:r/>
      <w:bookmarkStart w:id="43" w:name="OLE_LINK41"/>
      <w:r>
        <w:rPr>
          <w:rFonts w:hint="eastAsia" w:ascii="宋体" w:hAnsi="宋体" w:eastAsia="宋体"/>
          <w:sz w:val="24"/>
          <w:szCs w:val="24"/>
          <w:lang w:val="en-US"/>
        </w:rPr>
        <w:t xml:space="preserve">319.760027</w:t>
      </w:r>
      <w:bookmarkEnd w:id="42"/>
      <w:r/>
      <w:bookmarkEnd w:id="43"/>
      <w:r>
        <w:rPr>
          <w:rFonts w:hint="eastAsia" w:ascii="宋体" w:hAnsi="宋体" w:eastAsia="宋体"/>
          <w:sz w:val="24"/>
          <w:szCs w:val="24"/>
          <w:lang w:val="en-US"/>
        </w:rPr>
        <w:t xml:space="preserve">元，</w:t>
      </w:r>
      <w:r>
        <w:rPr>
          <w:rFonts w:hint="eastAsia" w:ascii="宋体" w:hAnsi="宋体" w:eastAsia="宋体"/>
          <w:bCs/>
          <w:sz w:val="24"/>
          <w:szCs w:val="24"/>
          <w:lang w:val="en-US"/>
        </w:rPr>
        <w:t xml:space="preserve">超过最高控制价为无效报价。</w:t>
      </w:r>
      <w:r>
        <w:rPr>
          <w:rFonts w:ascii="宋体" w:hAnsi="宋体" w:eastAsia="宋体"/>
          <w:sz w:val="24"/>
          <w:szCs w:val="24"/>
          <w:lang w:val="en-US"/>
        </w:rPr>
      </w:r>
      <w:r/>
    </w:p>
    <w:p>
      <w:pPr>
        <w:pStyle w:val="802"/>
        <w:ind w:firstLine="480"/>
        <w:spacing w:line="440" w:lineRule="exact"/>
        <w:rPr>
          <w:rFonts w:ascii="宋体" w:hAnsi="宋体" w:eastAsia="宋体"/>
          <w:bCs/>
          <w:sz w:val="24"/>
          <w:szCs w:val="24"/>
          <w:lang w:val="en-US"/>
        </w:rPr>
      </w:pPr>
      <w:r>
        <w:rPr>
          <w:rFonts w:hint="eastAsia" w:ascii="宋体" w:hAnsi="宋体" w:eastAsia="宋体"/>
          <w:sz w:val="24"/>
          <w:szCs w:val="24"/>
        </w:rPr>
        <w:t xml:space="preserve">采购需求：</w:t>
      </w:r>
      <w:bookmarkStart w:id="44" w:name="OLE_LINK45"/>
      <w:r/>
      <w:bookmarkStart w:id="45" w:name="OLE_LINK46"/>
      <w:r/>
      <w:bookmarkStart w:id="46" w:name="OLE_LINK50"/>
      <w:r/>
      <w:bookmarkStart w:id="47" w:name="OLE_LINK49"/>
      <w:r>
        <w:rPr>
          <w:rFonts w:hint="eastAsia" w:ascii="宋体" w:hAnsi="宋体" w:eastAsia="宋体"/>
          <w:bCs/>
          <w:sz w:val="24"/>
          <w:szCs w:val="24"/>
          <w:lang w:val="en-US"/>
        </w:rPr>
        <w:t xml:space="preserve">项目位于</w:t>
      </w:r>
      <w:r>
        <w:rPr>
          <w:rFonts w:ascii="宋体" w:hAnsi="宋体" w:eastAsia="宋体"/>
          <w:bCs/>
          <w:sz w:val="24"/>
          <w:szCs w:val="24"/>
          <w:lang w:val="en-US"/>
        </w:rPr>
        <w:t xml:space="preserve">本项目位于玄武区文昌桥，西至成贤街，东至太平北路辅路，东西长约140米，主要实施内容包括：道路工程、园建工程、绿化工程、水电工程、标识工程及其他工程</w:t>
      </w:r>
      <w:r>
        <w:rPr>
          <w:rFonts w:hint="eastAsia" w:ascii="宋体" w:hAnsi="宋体" w:eastAsia="宋体"/>
          <w:bCs/>
          <w:sz w:val="24"/>
          <w:szCs w:val="24"/>
          <w:lang w:val="en-US"/>
        </w:rPr>
        <w:t xml:space="preserve">。具体详见招标文件规定、工程量清单及施工图纸。</w:t>
      </w:r>
      <w:bookmarkEnd w:id="44"/>
      <w:r/>
      <w:bookmarkEnd w:id="45"/>
      <w:r>
        <w:rPr>
          <w:rFonts w:ascii="宋体" w:hAnsi="宋体" w:eastAsia="宋体"/>
          <w:bCs/>
          <w:sz w:val="24"/>
          <w:szCs w:val="24"/>
          <w:lang w:val="en-US"/>
        </w:rPr>
      </w:r>
      <w:r/>
    </w:p>
    <w:p>
      <w:pPr>
        <w:pStyle w:val="802"/>
        <w:ind w:firstLine="480"/>
        <w:spacing w:line="440" w:lineRule="exact"/>
        <w:widowControl/>
        <w:rPr>
          <w:rFonts w:ascii="宋体" w:hAnsi="宋体" w:eastAsia="宋体"/>
          <w:sz w:val="24"/>
          <w:szCs w:val="24"/>
          <w:lang w:val="en-US"/>
        </w:rPr>
      </w:pPr>
      <w:r/>
      <w:bookmarkEnd w:id="46"/>
      <w:r/>
      <w:bookmarkEnd w:id="47"/>
      <w:r>
        <w:rPr>
          <w:rFonts w:hint="eastAsia" w:ascii="宋体" w:hAnsi="宋体" w:eastAsia="宋体"/>
          <w:sz w:val="24"/>
          <w:szCs w:val="24"/>
        </w:rPr>
        <w:t xml:space="preserve">工期：</w:t>
      </w:r>
      <w:r>
        <w:rPr>
          <w:rFonts w:ascii="宋体" w:hAnsi="宋体" w:eastAsia="宋体"/>
          <w:sz w:val="24"/>
          <w:szCs w:val="24"/>
          <w:lang w:val="en-US"/>
        </w:rPr>
        <w:t xml:space="preserve">6</w:t>
      </w:r>
      <w:r>
        <w:rPr>
          <w:rFonts w:hint="eastAsia" w:ascii="宋体" w:hAnsi="宋体" w:eastAsia="宋体"/>
          <w:sz w:val="24"/>
          <w:szCs w:val="24"/>
          <w:lang w:val="en-US"/>
        </w:rPr>
        <w:t xml:space="preserve">0日历天（自合同签订之日起</w:t>
      </w:r>
      <w:r>
        <w:rPr>
          <w:rFonts w:ascii="宋体" w:hAnsi="宋体" w:eastAsia="宋体"/>
          <w:sz w:val="24"/>
          <w:szCs w:val="24"/>
          <w:lang w:val="en-US"/>
        </w:rPr>
        <w:t xml:space="preserve">6</w:t>
      </w:r>
      <w:r>
        <w:rPr>
          <w:rFonts w:hint="eastAsia" w:ascii="宋体" w:hAnsi="宋体" w:eastAsia="宋体"/>
          <w:sz w:val="24"/>
          <w:szCs w:val="24"/>
          <w:lang w:val="en-US"/>
        </w:rPr>
        <w:t xml:space="preserve">0日历天内完成本项目）</w:t>
      </w:r>
      <w:r>
        <w:rPr>
          <w:rFonts w:ascii="宋体" w:hAnsi="宋体" w:eastAsia="宋体"/>
          <w:sz w:val="24"/>
          <w:szCs w:val="24"/>
          <w:lang w:val="en-US"/>
        </w:rPr>
      </w:r>
      <w:r/>
    </w:p>
    <w:p>
      <w:pPr>
        <w:pStyle w:val="802"/>
        <w:ind w:firstLine="480"/>
        <w:spacing w:line="440" w:lineRule="exact"/>
        <w:widowControl/>
        <w:rPr>
          <w:rFonts w:ascii="宋体" w:hAnsi="宋体" w:eastAsia="宋体"/>
          <w:sz w:val="24"/>
          <w:szCs w:val="24"/>
        </w:rPr>
      </w:pPr>
      <w:r>
        <w:rPr>
          <w:rFonts w:hint="eastAsia" w:ascii="宋体" w:hAnsi="宋体" w:eastAsia="宋体"/>
          <w:sz w:val="24"/>
          <w:szCs w:val="24"/>
        </w:rPr>
        <w:t xml:space="preserve">本项目不接受联合体投标。</w:t>
      </w:r>
      <w:r>
        <w:rPr>
          <w:rFonts w:ascii="宋体" w:hAnsi="宋体" w:eastAsia="宋体"/>
          <w:sz w:val="24"/>
          <w:szCs w:val="24"/>
        </w:rPr>
      </w:r>
      <w:r/>
    </w:p>
    <w:p>
      <w:pPr>
        <w:pStyle w:val="802"/>
        <w:ind w:firstLine="402"/>
        <w:widowControl/>
        <w:tabs>
          <w:tab w:val="left" w:pos="1440" w:leader="none"/>
          <w:tab w:val="left" w:pos="5670" w:leader="none"/>
        </w:tabs>
        <w:rPr>
          <w:rFonts w:ascii="宋体" w:hAnsi="宋体" w:eastAsia="宋体"/>
          <w:b/>
          <w:bCs/>
          <w:sz w:val="24"/>
          <w:szCs w:val="24"/>
        </w:rPr>
        <w:outlineLvl w:val="0"/>
      </w:pPr>
      <w:r>
        <w:rPr>
          <w:rFonts w:hint="eastAsia" w:ascii="宋体" w:hAnsi="宋体" w:eastAsia="宋体"/>
          <w:b/>
          <w:bCs/>
          <w:szCs w:val="21"/>
        </w:rPr>
        <w:t xml:space="preserve">★</w:t>
      </w:r>
      <w:r>
        <w:rPr>
          <w:rFonts w:hint="eastAsia" w:ascii="宋体" w:hAnsi="宋体" w:eastAsia="宋体"/>
          <w:b/>
          <w:bCs/>
          <w:sz w:val="24"/>
          <w:szCs w:val="24"/>
          <w:lang w:val="en-US"/>
        </w:rPr>
        <w:t xml:space="preserve">二、</w:t>
      </w:r>
      <w:r>
        <w:rPr>
          <w:rFonts w:hint="eastAsia" w:ascii="宋体" w:hAnsi="宋体" w:eastAsia="宋体"/>
          <w:b/>
          <w:bCs/>
          <w:sz w:val="24"/>
          <w:szCs w:val="24"/>
        </w:rPr>
        <w:t xml:space="preserve">技术、商务要求</w:t>
      </w:r>
      <w:r>
        <w:rPr>
          <w:rFonts w:ascii="宋体" w:hAnsi="宋体" w:eastAsia="宋体"/>
          <w:b/>
          <w:bCs/>
          <w:sz w:val="24"/>
          <w:szCs w:val="24"/>
        </w:rPr>
      </w:r>
      <w:r/>
    </w:p>
    <w:p>
      <w:pPr>
        <w:pStyle w:val="802"/>
        <w:ind w:firstLine="482"/>
        <w:spacing w:line="440" w:lineRule="exact"/>
        <w:rPr>
          <w:rFonts w:ascii="宋体" w:hAnsi="宋体" w:eastAsia="宋体"/>
          <w:b/>
          <w:bCs/>
          <w:sz w:val="24"/>
          <w:szCs w:val="24"/>
          <w:lang w:val="en-US"/>
        </w:rPr>
      </w:pPr>
      <w:r>
        <w:rPr>
          <w:rFonts w:hint="eastAsia" w:ascii="宋体" w:hAnsi="宋体" w:eastAsia="宋体"/>
          <w:b/>
          <w:bCs/>
          <w:sz w:val="24"/>
          <w:szCs w:val="24"/>
          <w:lang w:val="en-US"/>
        </w:rPr>
        <w:t xml:space="preserve">1. 报价要求</w:t>
      </w:r>
      <w:r>
        <w:rPr>
          <w:rFonts w:ascii="宋体" w:hAnsi="宋体" w:eastAsia="宋体"/>
          <w:b/>
          <w:bCs/>
          <w:sz w:val="24"/>
          <w:szCs w:val="24"/>
          <w:lang w:val="en-US"/>
        </w:rPr>
      </w:r>
      <w:r/>
    </w:p>
    <w:p>
      <w:pPr>
        <w:pStyle w:val="802"/>
        <w:ind w:firstLine="482"/>
        <w:spacing w:line="440" w:lineRule="exact"/>
        <w:rPr>
          <w:rFonts w:ascii="宋体" w:hAnsi="宋体" w:eastAsia="宋体"/>
          <w:sz w:val="24"/>
          <w:szCs w:val="24"/>
          <w:lang w:val="en-US"/>
        </w:rPr>
      </w:pPr>
      <w:r>
        <w:rPr>
          <w:rFonts w:hint="eastAsia" w:ascii="宋体" w:hAnsi="宋体" w:eastAsia="宋体"/>
          <w:sz w:val="24"/>
          <w:szCs w:val="24"/>
          <w:lang w:val="en-US"/>
        </w:rPr>
        <w:t xml:space="preserve">（1）投标报价应包括招标文件所确定的招标范围内相应技术文件的全部内容，投标报价中应包含完成本工程的所有费用：附属工程、临时工程、材料、各种试验费及各种试验费、工程所需的工料机、管理费及利润；施工现场的清理和建筑垃圾及余土的向外运输费用；现场安全文明施工、材料搬运、垂直运输、脚手架搭拆、工程超高及高层增加等相关的措施费用；社会保险、公积金等相关的规费；其他所有费用以及税金等。</w:t>
      </w:r>
      <w:r>
        <w:rPr>
          <w:rFonts w:ascii="宋体" w:hAnsi="宋体" w:eastAsia="宋体"/>
          <w:sz w:val="24"/>
          <w:szCs w:val="24"/>
          <w:lang w:val="en-US"/>
        </w:rPr>
      </w:r>
      <w:r/>
    </w:p>
    <w:p>
      <w:pPr>
        <w:pStyle w:val="802"/>
        <w:ind w:firstLine="482"/>
        <w:spacing w:line="440" w:lineRule="exact"/>
        <w:rPr>
          <w:rFonts w:ascii="宋体" w:hAnsi="宋体" w:eastAsia="宋体"/>
          <w:sz w:val="24"/>
          <w:szCs w:val="24"/>
          <w:lang w:val="en-US"/>
        </w:rPr>
      </w:pPr>
      <w:r>
        <w:rPr>
          <w:rFonts w:hint="eastAsia" w:ascii="宋体" w:hAnsi="宋体" w:eastAsia="宋体"/>
          <w:sz w:val="24"/>
          <w:szCs w:val="24"/>
          <w:lang w:val="en-US"/>
        </w:rPr>
        <w:t xml:space="preserve">（2）本工程现场不安排临时设施等用地，生活设施等费用已包含在投标报价中，供应商应在投标时综合考虑该部分费用。</w:t>
      </w:r>
      <w:r>
        <w:rPr>
          <w:rFonts w:ascii="宋体" w:hAnsi="宋体" w:eastAsia="宋体"/>
          <w:sz w:val="24"/>
          <w:szCs w:val="24"/>
          <w:lang w:val="en-US"/>
        </w:rPr>
      </w:r>
      <w:r/>
    </w:p>
    <w:p>
      <w:pPr>
        <w:pStyle w:val="802"/>
        <w:ind w:firstLine="482"/>
        <w:spacing w:line="440" w:lineRule="exact"/>
        <w:rPr>
          <w:rFonts w:ascii="宋体" w:hAnsi="宋体" w:eastAsia="宋体"/>
          <w:sz w:val="24"/>
          <w:szCs w:val="24"/>
          <w:lang w:val="en-US"/>
        </w:rPr>
      </w:pPr>
      <w:r>
        <w:rPr>
          <w:rFonts w:hint="eastAsia" w:ascii="宋体" w:hAnsi="宋体" w:eastAsia="宋体"/>
          <w:sz w:val="24"/>
          <w:szCs w:val="24"/>
          <w:lang w:val="en-US"/>
        </w:rPr>
        <w:t xml:space="preserve">（3）供应商需做好现场及成品保护工作（包含原有设备、建筑物、道路、绿化等）及对开挖出的管线可增加套管保护相关费用需包含在投标报价中，供应商应在投标时综合考虑。</w:t>
      </w:r>
      <w:r>
        <w:rPr>
          <w:rFonts w:ascii="宋体" w:hAnsi="宋体" w:eastAsia="宋体"/>
          <w:sz w:val="24"/>
          <w:szCs w:val="24"/>
          <w:lang w:val="en-US"/>
        </w:rPr>
      </w:r>
      <w:r/>
    </w:p>
    <w:p>
      <w:pPr>
        <w:pStyle w:val="802"/>
        <w:ind w:firstLine="482"/>
        <w:spacing w:line="440" w:lineRule="exact"/>
        <w:rPr>
          <w:rFonts w:ascii="宋体" w:hAnsi="宋体" w:eastAsia="宋体"/>
          <w:sz w:val="24"/>
          <w:szCs w:val="24"/>
          <w:lang w:val="en-US"/>
        </w:rPr>
      </w:pPr>
      <w:r>
        <w:rPr>
          <w:rFonts w:hint="eastAsia" w:ascii="宋体" w:hAnsi="宋体" w:eastAsia="宋体"/>
          <w:sz w:val="24"/>
          <w:szCs w:val="24"/>
          <w:lang w:val="en-US"/>
        </w:rPr>
        <w:t xml:space="preserve">（4）拆除项目中垃圾、余土要求装袋、外运、填埋及无害化处理，相关费用由投标单位自行考虑并计入报价，如有残值的材料必须经采购人确认后，供应商自行处理。</w:t>
      </w:r>
      <w:r>
        <w:rPr>
          <w:rFonts w:ascii="宋体" w:hAnsi="宋体" w:eastAsia="宋体"/>
          <w:sz w:val="24"/>
          <w:szCs w:val="24"/>
          <w:lang w:val="en-US"/>
        </w:rPr>
      </w:r>
      <w:r/>
    </w:p>
    <w:p>
      <w:pPr>
        <w:pStyle w:val="802"/>
        <w:ind w:firstLine="482"/>
        <w:spacing w:line="440" w:lineRule="exact"/>
        <w:rPr>
          <w:rFonts w:ascii="宋体" w:hAnsi="宋体" w:eastAsia="宋体"/>
          <w:sz w:val="24"/>
          <w:szCs w:val="24"/>
          <w:lang w:val="en-US"/>
        </w:rPr>
      </w:pPr>
      <w:r>
        <w:rPr>
          <w:rFonts w:hint="eastAsia" w:ascii="宋体" w:hAnsi="宋体" w:eastAsia="宋体"/>
          <w:b/>
          <w:bCs/>
          <w:sz w:val="24"/>
          <w:szCs w:val="24"/>
          <w:lang w:val="en-US"/>
        </w:rPr>
        <w:t xml:space="preserve">2. 工程变更要求</w:t>
      </w:r>
      <w:r>
        <w:rPr>
          <w:rFonts w:ascii="宋体" w:hAnsi="宋体" w:eastAsia="宋体"/>
          <w:sz w:val="24"/>
          <w:szCs w:val="24"/>
          <w:lang w:val="en-US"/>
        </w:rPr>
      </w:r>
      <w:r/>
    </w:p>
    <w:p>
      <w:pPr>
        <w:pStyle w:val="802"/>
        <w:ind w:firstLine="480"/>
        <w:jc w:val="left"/>
        <w:rPr>
          <w:rFonts w:ascii="宋体" w:hAnsi="宋体" w:eastAsia="宋体"/>
          <w:sz w:val="24"/>
          <w:szCs w:val="24"/>
          <w:lang w:val="en-US"/>
        </w:rPr>
      </w:pPr>
      <w:r>
        <w:rPr>
          <w:rFonts w:hint="eastAsia" w:ascii="宋体" w:hAnsi="宋体" w:eastAsia="宋体"/>
          <w:sz w:val="24"/>
          <w:szCs w:val="24"/>
          <w:lang w:val="en-US"/>
        </w:rPr>
        <w:t xml:space="preserve">工程原则上不允许变更，如根据实际情况确需变更的按以下原则办理：</w:t>
      </w:r>
      <w:r>
        <w:rPr>
          <w:rFonts w:ascii="宋体" w:hAnsi="宋体" w:eastAsia="宋体"/>
          <w:sz w:val="24"/>
          <w:szCs w:val="24"/>
          <w:lang w:val="en-US"/>
        </w:rPr>
      </w:r>
      <w:r/>
    </w:p>
    <w:p>
      <w:pPr>
        <w:pStyle w:val="802"/>
        <w:ind w:firstLine="482"/>
        <w:spacing w:line="440" w:lineRule="exact"/>
        <w:rPr>
          <w:rFonts w:ascii="宋体" w:hAnsi="宋体" w:eastAsia="宋体"/>
          <w:sz w:val="24"/>
          <w:szCs w:val="24"/>
          <w:lang w:val="en-US"/>
        </w:rPr>
      </w:pPr>
      <w:r>
        <w:rPr>
          <w:rFonts w:hint="eastAsia" w:ascii="宋体" w:hAnsi="宋体" w:eastAsia="宋体"/>
          <w:sz w:val="24"/>
          <w:szCs w:val="24"/>
          <w:lang w:val="en-US"/>
        </w:rPr>
        <w:t xml:space="preserve">（1）设计变更需有设计单位的设计变更通知单，并经采购方研究同意后，授权项目负责人签字确认。 </w:t>
      </w:r>
      <w:r>
        <w:rPr>
          <w:rFonts w:ascii="宋体" w:hAnsi="宋体" w:eastAsia="宋体"/>
          <w:sz w:val="24"/>
          <w:szCs w:val="24"/>
          <w:lang w:val="en-US"/>
        </w:rPr>
      </w:r>
      <w:r/>
    </w:p>
    <w:p>
      <w:pPr>
        <w:pStyle w:val="802"/>
        <w:ind w:firstLine="482"/>
        <w:spacing w:line="440" w:lineRule="exact"/>
        <w:rPr>
          <w:rFonts w:ascii="宋体" w:hAnsi="宋体" w:eastAsia="宋体"/>
          <w:sz w:val="24"/>
          <w:szCs w:val="24"/>
          <w:lang w:val="en-US"/>
        </w:rPr>
      </w:pPr>
      <w:r>
        <w:rPr>
          <w:rFonts w:hint="eastAsia" w:ascii="宋体" w:hAnsi="宋体" w:eastAsia="宋体"/>
          <w:sz w:val="24"/>
          <w:szCs w:val="24"/>
          <w:lang w:val="en-US"/>
        </w:rPr>
        <w:t xml:space="preserve">（2）现场签证由甲方相关会议研定后，授权采购方项目负责人签字确认方为有效。</w:t>
      </w:r>
      <w:r>
        <w:rPr>
          <w:rFonts w:ascii="宋体" w:hAnsi="宋体" w:eastAsia="宋体"/>
          <w:sz w:val="24"/>
          <w:szCs w:val="24"/>
          <w:lang w:val="en-US"/>
        </w:rPr>
      </w:r>
      <w:r/>
    </w:p>
    <w:p>
      <w:pPr>
        <w:pStyle w:val="802"/>
        <w:ind w:firstLine="482"/>
        <w:spacing w:line="440" w:lineRule="exact"/>
        <w:rPr>
          <w:rFonts w:ascii="宋体" w:hAnsi="宋体" w:eastAsia="宋体"/>
          <w:sz w:val="24"/>
          <w:szCs w:val="24"/>
          <w:lang w:val="en-US"/>
        </w:rPr>
      </w:pPr>
      <w:r>
        <w:rPr>
          <w:rFonts w:hint="eastAsia" w:ascii="宋体" w:hAnsi="宋体" w:eastAsia="宋体"/>
          <w:sz w:val="24"/>
          <w:szCs w:val="24"/>
          <w:lang w:val="en-US"/>
        </w:rPr>
        <w:t xml:space="preserve">（3）中标方不得对原有工程设计进行变更。因中标方自身原因导致的工程变更，中标方无权要求追加合同价款，并须承担由此给采购方带来的一切损失，包括但不限于工期延误、额外管理成本及对第三方造成的损害赔偿。 </w:t>
      </w:r>
      <w:r>
        <w:rPr>
          <w:rFonts w:ascii="宋体" w:hAnsi="宋体" w:eastAsia="宋体"/>
          <w:sz w:val="24"/>
          <w:szCs w:val="24"/>
          <w:lang w:val="en-US"/>
        </w:rPr>
      </w:r>
      <w:r/>
    </w:p>
    <w:p>
      <w:pPr>
        <w:pStyle w:val="802"/>
        <w:ind w:firstLine="482"/>
        <w:spacing w:line="440" w:lineRule="exact"/>
        <w:rPr>
          <w:rFonts w:ascii="宋体" w:hAnsi="宋体" w:eastAsia="宋体"/>
          <w:sz w:val="24"/>
          <w:szCs w:val="24"/>
          <w:lang w:val="en-US"/>
        </w:rPr>
      </w:pPr>
      <w:r>
        <w:rPr>
          <w:rFonts w:hint="eastAsia" w:ascii="宋体" w:hAnsi="宋体" w:eastAsia="宋体"/>
          <w:sz w:val="24"/>
          <w:szCs w:val="24"/>
          <w:lang w:val="en-US"/>
        </w:rPr>
        <w:t xml:space="preserve">（4）因工程设计变更引起的工程量增减，且符合价款调整条件的，必须在5个工作日内将量、价申请报告报采购方核准、审查确认，如出现逾期不报将视同优惠，任何后补签证的请求将受到采购方的拒绝。</w:t>
      </w:r>
      <w:r>
        <w:rPr>
          <w:rFonts w:ascii="宋体" w:hAnsi="宋体" w:eastAsia="宋体"/>
          <w:sz w:val="24"/>
          <w:szCs w:val="24"/>
          <w:lang w:val="en-US"/>
        </w:rPr>
      </w:r>
      <w:r/>
    </w:p>
    <w:p>
      <w:pPr>
        <w:pStyle w:val="802"/>
        <w:ind w:firstLine="482"/>
        <w:spacing w:line="440" w:lineRule="exact"/>
        <w:rPr>
          <w:rFonts w:ascii="宋体" w:hAnsi="宋体" w:eastAsia="宋体"/>
          <w:b/>
          <w:bCs/>
          <w:sz w:val="24"/>
          <w:szCs w:val="24"/>
          <w:lang w:val="en-US"/>
        </w:rPr>
      </w:pPr>
      <w:r>
        <w:rPr>
          <w:rFonts w:hint="eastAsia" w:ascii="宋体" w:hAnsi="宋体" w:eastAsia="宋体"/>
          <w:b/>
          <w:bCs/>
          <w:sz w:val="24"/>
          <w:szCs w:val="24"/>
          <w:lang w:val="en-US"/>
        </w:rPr>
        <w:t xml:space="preserve">3. 安全文明施工要求</w:t>
      </w:r>
      <w:r>
        <w:rPr>
          <w:rFonts w:ascii="宋体" w:hAnsi="宋体" w:eastAsia="宋体"/>
          <w:b/>
          <w:bCs/>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1）供应商应应书面委托施工现场安全负责人，并严格执行建筑施工规范、安全操作规范、安全防火规定、环境保护规定，签署《安全生产责任承诺书》，施工中所发生的一切安全责任事故，以及由此造成的经济责任均由供应商承担，采购人不承担任何责任。</w:t>
      </w:r>
      <w:r>
        <w:rPr>
          <w:rFonts w:ascii="宋体" w:hAnsi="宋体" w:eastAsia="宋体"/>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（2）供应商应建立健全安全管理制度，做好施工人员安全教育和培训，配备必要的安全防护设备，并对施工过程中的安全隐患进行排查和整治。</w:t>
      </w:r>
      <w:r>
        <w:rPr>
          <w:rFonts w:ascii="宋体" w:hAnsi="宋体" w:eastAsia="宋体"/>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（3）供应商应做到文明施工，不得扰民，做好施工现场整洁，做好已有设的保护措施。</w:t>
      </w:r>
      <w:r>
        <w:rPr>
          <w:rFonts w:ascii="宋体" w:hAnsi="宋体" w:eastAsia="宋体"/>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（4）所有现场施工人员必须统一着装工作服，技术人员（包括但不限于登高、焊接、电工等特殊工种）必须持证上岗。</w:t>
      </w:r>
      <w:r>
        <w:rPr>
          <w:rFonts w:ascii="宋体" w:hAnsi="宋体" w:eastAsia="宋体"/>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（5</w:t>
      </w:r>
      <w:r>
        <w:rPr>
          <w:rFonts w:hint="eastAsia" w:ascii="宋体" w:hAnsi="宋体" w:eastAsia="宋体"/>
          <w:sz w:val="24"/>
          <w:szCs w:val="24"/>
          <w:lang w:val="en-US"/>
        </w:rPr>
        <w:t xml:space="preserve">）施工区域与非施工区域必须按规定设置分隔设施，并做到连续、稳固、整洁、美观和线型和顺在施工的路段要有保证车辆通行宽度的车行道、人行道出行的安全便道凡在施工道路的交叉路口，均应按规定设置交通标志（牌）；夜间设置示警灯及照明灯落实切实可行的施工临时排水和防汛措施，禁止向通道上排放，禁止泥浆水、水泥浆水未经沉淀直接排入下水道；施工现场平面布置合理，各类材料、设备、预制构件等（包括土方）做到有序堆放，不得侵占车行道、人行道采取有效措施；防止渣土洒落，泥浆、废水流溢，控制粉尘飞扬，减少施工对环境的污染，严格控制噪音。</w:t>
      </w:r>
      <w:r>
        <w:rPr>
          <w:rFonts w:ascii="宋体" w:hAnsi="宋体" w:eastAsia="宋体"/>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（6）施工中如需夜间（22:00以后）作业，必须向相关部门申报，经研究同意后方可实施。如未办理有关手续造成恶劣后果或被举报处罚的，发包人对责任单位处罚2000元/次。</w:t>
      </w:r>
      <w:r>
        <w:rPr>
          <w:rFonts w:ascii="宋体" w:hAnsi="宋体" w:eastAsia="宋体"/>
          <w:sz w:val="24"/>
          <w:szCs w:val="24"/>
          <w:lang w:val="en-US"/>
        </w:rPr>
      </w:r>
      <w:r/>
    </w:p>
    <w:p>
      <w:pPr>
        <w:pStyle w:val="802"/>
        <w:ind w:firstLine="480"/>
        <w:rPr>
          <w:rFonts w:ascii="宋体" w:hAnsi="宋体" w:eastAsia="宋体"/>
          <w:sz w:val="24"/>
          <w:szCs w:val="24"/>
          <w:lang w:val="en-US"/>
        </w:rPr>
      </w:pPr>
      <w:r>
        <w:rPr>
          <w:rFonts w:hint="eastAsia" w:ascii="宋体" w:hAnsi="宋体" w:eastAsia="宋体"/>
          <w:sz w:val="24"/>
          <w:szCs w:val="24"/>
          <w:lang w:val="en-US"/>
        </w:rPr>
        <w:t xml:space="preserve">（7）为积极应对不可预见情况，供应商应提前制定补救方案，管线被挖断后的高效处理办法，尽可能将损失降到最低。</w:t>
      </w:r>
      <w:r>
        <w:rPr>
          <w:rFonts w:ascii="宋体" w:hAnsi="宋体" w:eastAsia="宋体"/>
          <w:sz w:val="24"/>
          <w:szCs w:val="24"/>
          <w:lang w:val="en-US"/>
        </w:rPr>
      </w:r>
      <w:r/>
    </w:p>
    <w:p>
      <w:pPr>
        <w:pStyle w:val="802"/>
        <w:ind w:firstLine="482"/>
        <w:spacing w:line="440" w:lineRule="exact"/>
        <w:rPr>
          <w:rFonts w:ascii="宋体" w:hAnsi="宋体" w:eastAsia="宋体"/>
          <w:b/>
          <w:bCs/>
          <w:sz w:val="24"/>
          <w:szCs w:val="24"/>
          <w:lang w:val="en-US"/>
        </w:rPr>
      </w:pPr>
      <w:r>
        <w:rPr>
          <w:rFonts w:hint="eastAsia" w:ascii="宋体" w:hAnsi="宋体" w:eastAsia="宋体"/>
          <w:b/>
          <w:bCs/>
          <w:sz w:val="24"/>
          <w:szCs w:val="24"/>
          <w:lang w:val="en-US"/>
        </w:rPr>
        <w:t xml:space="preserve">4. 工程质量要求</w:t>
      </w:r>
      <w:r>
        <w:rPr>
          <w:rFonts w:ascii="宋体" w:hAnsi="宋体" w:eastAsia="宋体"/>
          <w:b/>
          <w:bCs/>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（1）工程质量应符合国家质量验收标准，供应商必须严格按照设计要求、施工规范进行施工。</w:t>
      </w:r>
      <w:r>
        <w:rPr>
          <w:rFonts w:ascii="宋体" w:hAnsi="宋体" w:eastAsia="宋体"/>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2）供应商需要采购的主要材料应选用国内中档以上品牌，并达到国家环保标准要求。在签订合同之前，采购人如认为成交供应商在磋商文件中提供的品牌达不到要求，则采购人可以要求成交供应商选用其它中等以上档次品牌，成交供应商须无条件接受且不增加其磋商报价。 </w:t>
      </w:r>
      <w:r>
        <w:rPr>
          <w:rFonts w:ascii="宋体" w:hAnsi="宋体" w:eastAsia="宋体"/>
          <w:sz w:val="24"/>
          <w:szCs w:val="24"/>
          <w:lang w:val="en-US"/>
        </w:rPr>
      </w:r>
      <w:r/>
    </w:p>
    <w:p>
      <w:pPr>
        <w:pStyle w:val="802"/>
        <w:ind w:firstLine="480"/>
        <w:spacing w:line="440" w:lineRule="exact"/>
        <w:rPr>
          <w:rFonts w:ascii="宋体" w:hAnsi="宋体" w:eastAsia="宋体"/>
          <w:sz w:val="24"/>
          <w:szCs w:val="24"/>
        </w:rPr>
      </w:pPr>
      <w:r>
        <w:rPr>
          <w:rFonts w:hint="eastAsia" w:ascii="宋体" w:hAnsi="宋体" w:eastAsia="宋体"/>
          <w:sz w:val="24"/>
          <w:szCs w:val="24"/>
          <w:lang w:val="en-US"/>
        </w:rPr>
        <w:t xml:space="preserve">（3）成交供应商必须服从现场管理，对工序和材料及时报验，原材料及配件必须符合国家标准，经复试合格后方可使用。 </w:t>
      </w:r>
      <w:r>
        <w:rPr>
          <w:rFonts w:ascii="宋体" w:hAnsi="宋体" w:eastAsia="宋体"/>
          <w:sz w:val="24"/>
          <w:szCs w:val="24"/>
        </w:rPr>
      </w:r>
      <w:r/>
    </w:p>
    <w:p>
      <w:pPr>
        <w:pStyle w:val="802"/>
        <w:ind w:firstLine="480"/>
        <w:spacing w:line="440" w:lineRule="exact"/>
        <w:rPr>
          <w:rFonts w:ascii="宋体" w:hAnsi="宋体" w:eastAsia="宋体"/>
          <w:sz w:val="24"/>
          <w:szCs w:val="24"/>
        </w:rPr>
      </w:pPr>
      <w:r>
        <w:rPr>
          <w:rFonts w:hint="eastAsia" w:ascii="宋体" w:hAnsi="宋体" w:eastAsia="宋体"/>
          <w:sz w:val="24"/>
          <w:szCs w:val="24"/>
          <w:lang w:val="en-US"/>
        </w:rPr>
        <w:t xml:space="preserve">（4）施工过程中产生的垃圾及时清运，费用由成交供应商承担；建设工程不能影响整体美观，不能影响其他设施、设备的使用及功能，不能影响采购人正常工作开展。 </w:t>
      </w:r>
      <w:r>
        <w:rPr>
          <w:rFonts w:ascii="宋体" w:hAnsi="宋体" w:eastAsia="宋体"/>
          <w:sz w:val="24"/>
          <w:szCs w:val="24"/>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5）施工过程中，供应商需采取措施保护现场及周边相关财物、物品、设施等，因供应商的不规范操作、误操作等原因造成相关设施的损坏、设备的停用等后果均由供应商承担，由供应商原样修复并自行承担相关费用。 </w:t>
      </w:r>
      <w:r>
        <w:rPr>
          <w:rFonts w:ascii="宋体" w:hAnsi="宋体" w:eastAsia="宋体"/>
          <w:sz w:val="24"/>
          <w:szCs w:val="24"/>
          <w:lang w:val="en-US"/>
        </w:rPr>
      </w:r>
      <w:r/>
    </w:p>
    <w:p>
      <w:pPr>
        <w:pStyle w:val="802"/>
        <w:ind w:firstLine="482"/>
        <w:spacing w:line="440" w:lineRule="exact"/>
        <w:rPr>
          <w:rFonts w:ascii="宋体" w:hAnsi="宋体" w:eastAsia="宋体"/>
          <w:b/>
          <w:bCs/>
          <w:sz w:val="24"/>
          <w:szCs w:val="24"/>
          <w:lang w:val="en-US"/>
        </w:rPr>
      </w:pPr>
      <w:r>
        <w:rPr>
          <w:rFonts w:hint="eastAsia" w:ascii="宋体" w:hAnsi="宋体" w:eastAsia="宋体"/>
          <w:b/>
          <w:bCs/>
          <w:sz w:val="24"/>
          <w:szCs w:val="24"/>
          <w:lang w:val="en-US"/>
        </w:rPr>
        <w:t xml:space="preserve">5. 工期要求</w:t>
      </w:r>
      <w:r>
        <w:rPr>
          <w:rFonts w:ascii="宋体" w:hAnsi="宋体" w:eastAsia="宋体"/>
          <w:b/>
          <w:bCs/>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工期：</w:t>
      </w:r>
      <w:r>
        <w:rPr>
          <w:rFonts w:ascii="宋体" w:hAnsi="宋体" w:eastAsia="宋体"/>
          <w:sz w:val="24"/>
          <w:szCs w:val="24"/>
          <w:lang w:val="en-US"/>
        </w:rPr>
        <w:t xml:space="preserve">6</w:t>
      </w:r>
      <w:r>
        <w:rPr>
          <w:rFonts w:hint="eastAsia" w:ascii="宋体" w:hAnsi="宋体" w:eastAsia="宋体"/>
          <w:sz w:val="24"/>
          <w:szCs w:val="24"/>
          <w:lang w:val="en-US"/>
        </w:rPr>
        <w:t xml:space="preserve">0日历天（自合同签订之日起</w:t>
      </w:r>
      <w:r>
        <w:rPr>
          <w:rFonts w:ascii="宋体" w:hAnsi="宋体" w:eastAsia="宋体"/>
          <w:sz w:val="24"/>
          <w:szCs w:val="24"/>
          <w:lang w:val="en-US"/>
        </w:rPr>
        <w:t xml:space="preserve">6</w:t>
      </w:r>
      <w:r>
        <w:rPr>
          <w:rFonts w:hint="eastAsia" w:ascii="宋体" w:hAnsi="宋体" w:eastAsia="宋体"/>
          <w:sz w:val="24"/>
          <w:szCs w:val="24"/>
          <w:lang w:val="en-US"/>
        </w:rPr>
        <w:t xml:space="preserve">0日历天内完成本项目）。供应商应结合施工现场实际情况与天气条件，科学合理规划施工时间，并充分预判天气变化等因素可能导致的施工进度反复、中断或延误。由此产生的任何额外损耗或成本损失，均由供应商自行承担。供应商应在报价时全面考虑上述风险因素。</w:t>
      </w:r>
      <w:r>
        <w:rPr>
          <w:rFonts w:ascii="宋体" w:hAnsi="宋体" w:eastAsia="宋体"/>
          <w:sz w:val="24"/>
          <w:szCs w:val="24"/>
          <w:lang w:val="en-US"/>
        </w:rPr>
      </w:r>
      <w:r/>
    </w:p>
    <w:p>
      <w:pPr>
        <w:pStyle w:val="802"/>
        <w:ind w:firstLine="482"/>
        <w:spacing w:line="440" w:lineRule="exact"/>
        <w:rPr>
          <w:rFonts w:ascii="宋体" w:hAnsi="宋体" w:eastAsia="宋体"/>
          <w:b/>
          <w:bCs/>
          <w:sz w:val="24"/>
          <w:szCs w:val="24"/>
          <w:lang w:val="en-US"/>
        </w:rPr>
      </w:pPr>
      <w:r>
        <w:rPr>
          <w:rFonts w:hint="eastAsia" w:ascii="宋体" w:hAnsi="宋体" w:eastAsia="宋体"/>
          <w:b/>
          <w:bCs/>
          <w:sz w:val="24"/>
          <w:szCs w:val="24"/>
          <w:lang w:val="en-US"/>
        </w:rPr>
        <w:t xml:space="preserve">6. 人员要求</w:t>
      </w:r>
      <w:r>
        <w:rPr>
          <w:rFonts w:ascii="宋体" w:hAnsi="宋体" w:eastAsia="宋体"/>
          <w:b/>
          <w:bCs/>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1）供应商主要负责人依法对本单位的安全生产工作全面负责，项目负责人对建设工程项目的安全施工负责，落实安全生产责任制度、安全生产规章制度和操作规程，确保安全生产费用的有效使用，并根据工程的特点组织制定安全施工措施，消除安全事故隐患，及时、如实报告生产安全事故。</w:t>
      </w:r>
      <w:r>
        <w:rPr>
          <w:rFonts w:ascii="宋体" w:hAnsi="宋体" w:eastAsia="宋体"/>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2）项目负责人、项目技术负责人、资料员、施工员、安全员、质量员必须执行工地打卡签到要求；凡出现未打卡或未按打卡时间要求打卡的，按每人每次100元/次进行处罚。项目负责人未能按照要求参加工程会议，每次支付违约金5000元；若施工过程中，安全员未到岗，每发现一次支付违约金2000元；若发现施工人员未能按规范要求统一服装，需支付违约金200元/人/次；每天不能及时按要求上报每日工作日志，每次支付违约金2000元；相关罚款在当期工程结算款中扣除。</w:t>
      </w:r>
      <w:r>
        <w:rPr>
          <w:rFonts w:ascii="宋体" w:hAnsi="宋体" w:eastAsia="宋体"/>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（3）施工期间，安全员需提供24小时服务（含节假日）。</w:t>
      </w:r>
      <w:r>
        <w:rPr>
          <w:rFonts w:ascii="宋体" w:hAnsi="宋体" w:eastAsia="宋体"/>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（4）施工人员年龄不能超过60周岁，沟通、协调能力强，责任感、事业心强，能吃苦耐劳，身体状况良好。中标后不得随意更换施工人员。遇紧急突发维修项目可随时增加人力保证满足采购人需求。</w:t>
      </w:r>
      <w:r>
        <w:rPr>
          <w:rFonts w:ascii="宋体" w:hAnsi="宋体" w:eastAsia="宋体"/>
          <w:sz w:val="24"/>
          <w:szCs w:val="24"/>
          <w:lang w:val="en-US"/>
        </w:rPr>
      </w:r>
      <w:r/>
    </w:p>
    <w:p>
      <w:pPr>
        <w:pStyle w:val="802"/>
        <w:ind w:firstLine="482"/>
        <w:spacing w:line="440" w:lineRule="exact"/>
        <w:rPr>
          <w:rFonts w:ascii="宋体" w:hAnsi="宋体" w:eastAsia="宋体"/>
          <w:b/>
          <w:bCs/>
          <w:sz w:val="24"/>
          <w:szCs w:val="24"/>
          <w:lang w:val="en-US"/>
        </w:rPr>
      </w:pPr>
      <w:r>
        <w:rPr>
          <w:rFonts w:hint="eastAsia" w:ascii="宋体" w:hAnsi="宋体" w:eastAsia="宋体"/>
          <w:b/>
          <w:bCs/>
          <w:sz w:val="24"/>
          <w:szCs w:val="24"/>
          <w:lang w:val="en-US"/>
        </w:rPr>
        <w:t xml:space="preserve">7. 项目验收要求</w:t>
      </w:r>
      <w:r>
        <w:rPr>
          <w:rFonts w:ascii="宋体" w:hAnsi="宋体" w:eastAsia="宋体"/>
          <w:b/>
          <w:bCs/>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（1）材料进场验收：材料进场后必须提供相关产品的合格证、检测报告、质保书等相关资料，方可进场使用。</w:t>
      </w:r>
      <w:r>
        <w:rPr>
          <w:rFonts w:ascii="宋体" w:hAnsi="宋体" w:eastAsia="宋体"/>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（2）中间验收及隐蔽验收：供应商应提前通知采购人进行中间验收和隐蔽验收，供应商不得以任何理由在未经验收的情况下私自进入下一道工序，否则重新返工，并由供应商承担全部损失。</w:t>
      </w:r>
      <w:r>
        <w:rPr>
          <w:rFonts w:ascii="宋体" w:hAnsi="宋体" w:eastAsia="宋体"/>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（3）验收过程中，对验收不合格的进场材料、半成品、成品等，必须进行整改或退货，直至整改合格为止，所有损失由供应商自行承担。对验收过程中出现大量不合格（不合格项超过5%） 或供应商对质量问题拒绝整改的，采购人将此行为视为供应商无履行合同能力，采购人有权解除合同并要求供应商退场，造成的所有损失全部由供应商承担，采购人不承担任何经济及其它损失。</w:t>
      </w:r>
      <w:r>
        <w:rPr>
          <w:rFonts w:ascii="宋体" w:hAnsi="宋体" w:eastAsia="宋体"/>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4）针对地下雨污管网工程所用主要材料（包括但不限于管材、管件、检查井、密封材料等），投标供应商须按照采购人推荐的材料品牌进行报价或选择品质不低于推荐品牌的产品。如投标供应商未明确指定品牌进行报价，视同完全响应招标文件要求，采购人有权在推荐品牌范围内任选一种，由此产生的费用价差由中标供应商承担。所有管材及配件必须符合国家相关标准，具有出厂合格证、检测报告，并满足地下工程防水、耐腐蚀、承压等特殊性能要求。</w:t>
      </w:r>
      <w:r>
        <w:rPr>
          <w:rFonts w:ascii="宋体" w:hAnsi="宋体" w:eastAsia="宋体"/>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（5）成交供应商应在合同约定的完工时间内通过验收并办理相关手续，并向采购人交齐所有合格的竣工资料，如因成交供应商原因影响竣工验收或导致不能通过验收，则应赔偿采购人损失。</w:t>
      </w:r>
      <w:r>
        <w:rPr>
          <w:rFonts w:ascii="宋体" w:hAnsi="宋体" w:eastAsia="宋体"/>
          <w:sz w:val="24"/>
          <w:szCs w:val="24"/>
          <w:lang w:val="en-US"/>
        </w:rPr>
      </w:r>
      <w:r/>
    </w:p>
    <w:p>
      <w:pPr>
        <w:pStyle w:val="802"/>
        <w:ind w:firstLine="482"/>
        <w:spacing w:line="440" w:lineRule="exact"/>
        <w:rPr>
          <w:rFonts w:ascii="宋体" w:hAnsi="宋体" w:eastAsia="宋体"/>
          <w:b/>
          <w:bCs/>
          <w:sz w:val="24"/>
          <w:szCs w:val="24"/>
          <w:lang w:val="en-US"/>
        </w:rPr>
      </w:pPr>
      <w:r>
        <w:rPr>
          <w:rFonts w:hint="eastAsia" w:ascii="宋体" w:hAnsi="宋体" w:eastAsia="宋体"/>
          <w:b/>
          <w:bCs/>
          <w:sz w:val="24"/>
          <w:szCs w:val="24"/>
          <w:lang w:val="en-US"/>
        </w:rPr>
        <w:t xml:space="preserve">8. 质保及验收要求</w:t>
      </w:r>
      <w:r>
        <w:rPr>
          <w:rFonts w:ascii="宋体" w:hAnsi="宋体" w:eastAsia="宋体"/>
          <w:b/>
          <w:bCs/>
          <w:sz w:val="24"/>
          <w:szCs w:val="24"/>
          <w:lang w:val="en-US"/>
        </w:rPr>
      </w:r>
      <w:r/>
    </w:p>
    <w:p>
      <w:pPr>
        <w:pStyle w:val="802"/>
        <w:ind w:firstLine="480"/>
        <w:spacing w:line="440" w:lineRule="exact"/>
        <w:widowControl/>
        <w:rPr>
          <w:rFonts w:ascii="宋体" w:hAnsi="宋体" w:eastAsia="宋体"/>
          <w:sz w:val="24"/>
          <w:szCs w:val="24"/>
          <w:lang w:val="en-US"/>
        </w:rPr>
      </w:pPr>
      <w:r>
        <w:rPr>
          <w:rFonts w:hint="eastAsia" w:ascii="宋体" w:hAnsi="宋体" w:eastAsia="宋体"/>
          <w:sz w:val="24"/>
          <w:szCs w:val="24"/>
          <w:lang w:val="en-US"/>
        </w:rPr>
        <w:t xml:space="preserve">（1）质保期：按照《建设工程质量管理条例》及《房屋建筑工程质量保修办法》的有关规定执行，具体详见合同文本中的工程质量保修书。</w:t>
      </w:r>
      <w:r>
        <w:rPr>
          <w:rFonts w:ascii="宋体" w:hAnsi="宋体" w:eastAsia="宋体"/>
          <w:sz w:val="24"/>
          <w:szCs w:val="24"/>
          <w:lang w:val="en-US"/>
        </w:rPr>
      </w:r>
      <w:r/>
    </w:p>
    <w:p>
      <w:pPr>
        <w:pStyle w:val="802"/>
        <w:ind w:firstLine="480"/>
        <w:spacing w:line="440" w:lineRule="exact"/>
        <w:widowControl/>
        <w:rPr>
          <w:rFonts w:ascii="宋体" w:hAnsi="宋体" w:eastAsia="宋体"/>
          <w:sz w:val="24"/>
          <w:szCs w:val="24"/>
          <w:lang w:val="en-US"/>
        </w:rPr>
      </w:pPr>
      <w:r>
        <w:rPr>
          <w:rFonts w:hint="eastAsia" w:ascii="宋体" w:hAnsi="宋体" w:eastAsia="宋体"/>
          <w:sz w:val="24"/>
          <w:szCs w:val="24"/>
          <w:lang w:val="en-US"/>
        </w:rPr>
        <w:t xml:space="preserve">（2）质保期责任：①属于保修范围和内容的项目，成交供应商应在接到修理通知之日后1天内派人修理。如未按时派人维修，采购人可委托其他人员修理，保修费用由成交供应商支付。② 发生紧急抢修事故，成交供应商接到事故通知后，应立即到达事故现场抢修。非成交供应商施工质量引起的事故，抢修费用由采购人承担。 ③ 在国家规定的工程合理使用期限内，因成交供应商原因致使工程在合理使用期限内造成人身和财产损害的，成交供应商应承担损害赔偿责任。</w:t>
      </w:r>
      <w:r>
        <w:rPr>
          <w:rFonts w:ascii="宋体" w:hAnsi="宋体" w:eastAsia="宋体"/>
          <w:sz w:val="24"/>
          <w:szCs w:val="24"/>
          <w:lang w:val="en-US"/>
        </w:rPr>
      </w:r>
      <w:r/>
    </w:p>
    <w:p>
      <w:pPr>
        <w:pStyle w:val="802"/>
        <w:ind w:firstLine="482"/>
        <w:spacing w:line="440" w:lineRule="exact"/>
        <w:rPr>
          <w:rFonts w:ascii="宋体" w:hAnsi="宋体" w:eastAsia="宋体"/>
          <w:b/>
          <w:bCs/>
          <w:sz w:val="24"/>
          <w:szCs w:val="24"/>
          <w:lang w:val="en-US"/>
        </w:rPr>
      </w:pPr>
      <w:r>
        <w:rPr>
          <w:rFonts w:hint="eastAsia" w:ascii="宋体" w:hAnsi="宋体" w:eastAsia="宋体"/>
          <w:b/>
          <w:bCs/>
          <w:sz w:val="24"/>
          <w:szCs w:val="24"/>
          <w:lang w:val="en-US"/>
        </w:rPr>
        <w:t xml:space="preserve">9. 付款方式</w:t>
      </w:r>
      <w:r>
        <w:rPr>
          <w:rFonts w:ascii="宋体" w:hAnsi="宋体" w:eastAsia="宋体"/>
          <w:b/>
          <w:bCs/>
          <w:sz w:val="24"/>
          <w:szCs w:val="24"/>
          <w:lang w:val="en-US"/>
        </w:rPr>
      </w:r>
      <w:r/>
    </w:p>
    <w:p>
      <w:pPr>
        <w:pStyle w:val="802"/>
        <w:ind w:firstLine="480"/>
        <w:spacing w:line="440" w:lineRule="exact"/>
        <w:rPr>
          <w:rFonts w:ascii="宋体" w:hAnsi="宋体" w:eastAsia="宋体"/>
          <w:color w:val="000000"/>
          <w:sz w:val="24"/>
          <w:szCs w:val="24"/>
          <w:lang w:val="en-US"/>
        </w:rPr>
      </w:pPr>
      <w:r>
        <w:rPr>
          <w:rFonts w:ascii="宋体" w:hAnsi="宋体" w:eastAsia="宋体"/>
          <w:color w:val="000000"/>
          <w:sz w:val="24"/>
          <w:szCs w:val="24"/>
          <w:lang w:val="en-US"/>
        </w:rPr>
        <w:t xml:space="preserve">（1）合同签订，经监理及发包人确认符</w:t>
      </w:r>
      <w:r>
        <w:rPr>
          <w:rFonts w:ascii="宋体" w:hAnsi="宋体" w:eastAsia="宋体"/>
          <w:color w:val="000000"/>
          <w:sz w:val="24"/>
          <w:szCs w:val="24"/>
          <w:lang w:val="en-US"/>
        </w:rPr>
        <w:t xml:space="preserve">合正式开工条件，签发正式开工令，经采购人审批，付至合同价的10%；（2）进场开展工作1个月后，经施工方申请，监理及发包人确认后，再付20%。（3）竣工验收合格后，付至合同金额的80%；（4）审计结束、竣工资料完整交付并出具审计报告后，付至审定价的97%。审定价款的3%作为质保金交至指定账户(形式：电汇、支票、转账、现金、保函等均可)。质保期满且无质量问题或承包人已妥善处理所有质保期内出现的问题后，采购人无息退还质保金。如质保期内出现需维修的问题且承包人未按要求及时维修，采购人有权从质保金中扣除相应维修费用。</w:t>
      </w:r>
      <w:r/>
    </w:p>
    <w:p>
      <w:pPr>
        <w:pStyle w:val="815"/>
        <w:ind w:firstLine="480"/>
        <w:spacing w:line="440" w:lineRule="exact"/>
        <w:rPr>
          <w:rFonts w:ascii="宋体" w:hAnsi="宋体"/>
          <w:color w:val="000000"/>
          <w:sz w:val="24"/>
          <w:szCs w:val="24"/>
        </w:rPr>
      </w:pPr>
      <w:r>
        <w:rPr>
          <w:rFonts w:ascii="宋体" w:hAnsi="宋体"/>
          <w:color w:val="000000"/>
          <w:sz w:val="24"/>
          <w:szCs w:val="24"/>
        </w:rPr>
      </w:r>
      <w:r/>
    </w:p>
    <w:p>
      <w:pPr>
        <w:pStyle w:val="815"/>
        <w:ind w:firstLine="480"/>
        <w:spacing w:line="440" w:lineRule="exact"/>
        <w:rPr>
          <w:rFonts w:ascii="宋体" w:hAnsi="宋体"/>
          <w:color w:val="000000"/>
          <w:sz w:val="24"/>
          <w:szCs w:val="24"/>
        </w:rPr>
      </w:pPr>
      <w:r>
        <w:rPr>
          <w:rFonts w:ascii="宋体" w:hAnsi="宋体"/>
          <w:color w:val="000000"/>
          <w:sz w:val="24"/>
          <w:szCs w:val="24"/>
        </w:rPr>
        <w:t xml:space="preserve">注：每次付款前，承包人需向采购人提交申请及等额的正式发票，否则造成的无法付款由承包人自行承担。</w:t>
      </w:r>
      <w:r/>
    </w:p>
    <w:p>
      <w:pPr>
        <w:pStyle w:val="802"/>
        <w:ind w:firstLine="482"/>
        <w:spacing w:line="440" w:lineRule="exact"/>
        <w:rPr>
          <w:rFonts w:ascii="宋体" w:hAnsi="宋体" w:eastAsia="宋体"/>
          <w:b/>
          <w:bCs/>
          <w:sz w:val="24"/>
          <w:szCs w:val="24"/>
          <w:lang w:val="en-US"/>
        </w:rPr>
      </w:pPr>
      <w:r>
        <w:rPr>
          <w:rFonts w:hint="eastAsia" w:ascii="宋体" w:hAnsi="宋体" w:eastAsia="宋体"/>
          <w:b/>
          <w:bCs/>
          <w:sz w:val="24"/>
          <w:szCs w:val="24"/>
          <w:lang w:val="en-US"/>
        </w:rPr>
        <w:t xml:space="preserve">11. 其他要求</w:t>
      </w:r>
      <w:r>
        <w:rPr>
          <w:rFonts w:ascii="宋体" w:hAnsi="宋体" w:eastAsia="宋体"/>
          <w:b/>
          <w:bCs/>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（1）供应商必须在投标文件中承诺，中标后安排专人负责项目预结算、施工资料管理等工作。</w:t>
      </w:r>
      <w:r>
        <w:rPr>
          <w:rFonts w:ascii="宋体" w:hAnsi="宋体" w:eastAsia="宋体"/>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（2）本项目中所有需用到的材料、运输等，费用由中标单位全部承担，本项目验收按功能要求验收。</w:t>
      </w:r>
      <w:r>
        <w:rPr>
          <w:rFonts w:ascii="宋体" w:hAnsi="宋体" w:eastAsia="宋体"/>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（3）工程完成后，中标人须提供详细的竣工图纸及相应标识作为验收的重要依据。</w:t>
      </w:r>
      <w:r>
        <w:rPr>
          <w:rFonts w:ascii="宋体" w:hAnsi="宋体" w:eastAsia="宋体"/>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（4）所有的材料使用量、工程量统计，各供应商应充分理解，除非采购人提出变更否则不得调整。</w:t>
      </w:r>
      <w:r>
        <w:rPr>
          <w:rFonts w:ascii="宋体" w:hAnsi="宋体" w:eastAsia="宋体"/>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（5）中标人需在签订合同前，按照采购文件要求提供详细的项目进度计划表，供采购人审批。</w:t>
      </w:r>
      <w:r>
        <w:rPr>
          <w:rFonts w:ascii="宋体" w:hAnsi="宋体" w:eastAsia="宋体"/>
          <w:sz w:val="24"/>
          <w:szCs w:val="24"/>
          <w:lang w:val="en-US"/>
        </w:rPr>
      </w:r>
      <w:r/>
    </w:p>
    <w:p>
      <w:pPr>
        <w:pStyle w:val="802"/>
        <w:ind w:firstLine="480"/>
        <w:spacing w:line="440" w:lineRule="exact"/>
        <w:rPr>
          <w:rFonts w:ascii="宋体" w:hAnsi="宋体" w:eastAsia="宋体"/>
          <w:sz w:val="24"/>
          <w:szCs w:val="24"/>
          <w:lang w:val="en-US"/>
        </w:rPr>
      </w:pPr>
      <w:r>
        <w:rPr>
          <w:rFonts w:hint="eastAsia" w:ascii="宋体" w:hAnsi="宋体" w:eastAsia="宋体"/>
          <w:sz w:val="24"/>
          <w:szCs w:val="24"/>
          <w:lang w:val="en-US"/>
        </w:rPr>
        <w:t xml:space="preserve">（6）如中标人在本项目施工过程中未严格履行农民工工资监控制度，对施工工人工资发放监管不力，引发欠薪事件，导致施工工人采用极端方式讨薪，造成较为恶劣的社会影响的，将提请建设主管部门对其进行处罚。</w:t>
      </w:r>
      <w:r>
        <w:rPr>
          <w:rFonts w:ascii="宋体" w:hAnsi="宋体" w:eastAsia="宋体"/>
          <w:sz w:val="24"/>
          <w:szCs w:val="24"/>
          <w:lang w:val="en-US"/>
        </w:rPr>
      </w:r>
      <w:r/>
    </w:p>
    <w:p>
      <w:pPr>
        <w:pStyle w:val="802"/>
        <w:ind w:firstLine="480"/>
        <w:spacing w:line="360" w:lineRule="auto"/>
        <w:rPr>
          <w:rFonts w:ascii="宋体" w:hAnsi="宋体" w:eastAsia="宋体"/>
          <w:color w:val="000000"/>
          <w:sz w:val="21"/>
          <w:szCs w:val="21"/>
        </w:rPr>
      </w:pPr>
      <w:r>
        <w:rPr>
          <w:rFonts w:hint="eastAsia" w:ascii="宋体" w:hAnsi="宋体" w:eastAsia="宋体"/>
          <w:sz w:val="24"/>
          <w:szCs w:val="24"/>
          <w:lang w:val="en-US"/>
        </w:rPr>
        <w:t xml:space="preserve">（7）除继续履行将损害国家利益和社会公众利益的，政府采购合同的双方当事人不得擅自变更、中止或者终止合同。中标人除发生法律规定的不能预见、不能避免并不能克服的客观情况外，不得放弃或拒绝签订合同。放弃或拒绝签订合同的，中标人不得参加对该项目重新开展的采购活动，由财政部门按照《政府采购法》第七十七条第一款予以罚款，列入不良行为记录名单，在一至三年内禁止参加政府采购活动，并予以通报。</w:t>
      </w:r>
      <w:r>
        <w:rPr>
          <w:rFonts w:ascii="宋体" w:hAnsi="宋体" w:eastAsia="宋体"/>
          <w:color w:val="000000"/>
          <w:sz w:val="21"/>
          <w:szCs w:val="21"/>
        </w:rPr>
      </w:r>
      <w:r/>
    </w:p>
    <w:p>
      <w:pPr>
        <w:pStyle w:val="802"/>
        <w:ind w:firstLine="630"/>
        <w:spacing w:line="360" w:lineRule="auto"/>
        <w:rPr>
          <w:rFonts w:ascii="宋体" w:hAnsi="宋体" w:eastAsia="宋体"/>
          <w:color w:val="000000"/>
          <w:sz w:val="21"/>
          <w:szCs w:val="21"/>
          <w:lang w:val="en-US"/>
        </w:rPr>
      </w:pPr>
      <w:r>
        <w:rPr>
          <w:rFonts w:ascii="宋体" w:hAnsi="宋体" w:eastAsia="宋体"/>
          <w:color w:val="000000"/>
          <w:sz w:val="21"/>
          <w:szCs w:val="21"/>
          <w:lang w:val="en-US"/>
        </w:rPr>
      </w:r>
      <w:r/>
    </w:p>
    <w:p>
      <w:pPr>
        <w:pStyle w:val="802"/>
        <w:jc w:val="center"/>
        <w:spacing w:line="360" w:lineRule="auto"/>
        <w:rPr>
          <w:rFonts w:ascii="黑体" w:hAnsi="黑体" w:eastAsia="黑体" w:cs="黑体"/>
          <w:color w:val="000000"/>
          <w:sz w:val="32"/>
          <w:szCs w:val="32"/>
        </w:rPr>
      </w:pPr>
      <w:r>
        <w:rPr>
          <w:rFonts w:hint="eastAsia" w:ascii="宋体" w:hAnsi="宋体" w:eastAsia="宋体"/>
          <w:color w:val="000000"/>
          <w:sz w:val="24"/>
          <w:szCs w:val="24"/>
        </w:rPr>
        <w:br w:type="page" w:clear="all"/>
      </w:r>
      <w:r>
        <w:rPr>
          <w:rFonts w:hint="eastAsia" w:ascii="黑体" w:hAnsi="黑体" w:eastAsia="黑体" w:cs="黑体"/>
          <w:bCs/>
          <w:color w:val="000000"/>
          <w:sz w:val="32"/>
          <w:szCs w:val="32"/>
        </w:rPr>
        <w:t xml:space="preserve">第五章 合同草案条款及格式</w:t>
      </w:r>
      <w:r>
        <w:rPr>
          <w:rFonts w:ascii="黑体" w:hAnsi="黑体" w:eastAsia="黑体" w:cs="黑体"/>
          <w:color w:val="000000"/>
          <w:sz w:val="32"/>
          <w:szCs w:val="32"/>
        </w:rPr>
      </w:r>
      <w:r/>
    </w:p>
    <w:p>
      <w:pPr>
        <w:pStyle w:val="802"/>
        <w:spacing w:line="360" w:lineRule="auto"/>
        <w:widowControl/>
        <w:rPr>
          <w:rFonts w:ascii="宋体" w:hAnsi="宋体"/>
          <w:b/>
          <w:bCs/>
          <w:color w:val="000000"/>
          <w:sz w:val="36"/>
          <w:szCs w:val="36"/>
        </w:rPr>
      </w:pPr>
      <w:r/>
      <w:bookmarkStart w:id="48" w:name="_Toc381716888"/>
      <w:r>
        <w:rPr>
          <w:rFonts w:ascii="宋体" w:hAnsi="宋体"/>
          <w:b/>
          <w:bCs/>
          <w:color w:val="000000"/>
          <w:sz w:val="36"/>
          <w:szCs w:val="36"/>
        </w:rPr>
      </w:r>
      <w:r/>
    </w:p>
    <w:p>
      <w:pPr>
        <w:pStyle w:val="802"/>
        <w:jc w:val="center"/>
        <w:widowControl/>
        <w:rPr>
          <w:color w:val="000000"/>
        </w:rPr>
      </w:pPr>
      <w:r>
        <w:rPr>
          <w:rFonts w:hint="eastAsia" w:ascii="宋体" w:hAnsi="宋体"/>
          <w:color w:val="000000"/>
          <w:sz w:val="52"/>
          <w:szCs w:val="52"/>
        </w:rPr>
        <w:t xml:space="preserve">合同</w:t>
      </w:r>
      <w:r>
        <w:rPr>
          <w:color w:val="000000"/>
        </w:rPr>
      </w:r>
      <w:r/>
    </w:p>
    <w:p>
      <w:pPr>
        <w:pStyle w:val="802"/>
        <w:jc w:val="left"/>
        <w:widowControl/>
        <w:rPr>
          <w:rFonts w:ascii="宋体" w:hAnsi="宋体"/>
          <w:b/>
          <w:bCs/>
          <w:color w:val="000000"/>
          <w:sz w:val="36"/>
          <w:szCs w:val="36"/>
        </w:rPr>
      </w:pPr>
      <w:r>
        <w:rPr>
          <w:rFonts w:ascii="宋体" w:hAnsi="宋体"/>
          <w:b/>
          <w:bCs/>
          <w:color w:val="000000"/>
          <w:sz w:val="36"/>
          <w:szCs w:val="36"/>
        </w:rPr>
      </w:r>
      <w:r/>
    </w:p>
    <w:p>
      <w:pPr>
        <w:pStyle w:val="802"/>
        <w:jc w:val="left"/>
        <w:widowControl/>
        <w:rPr>
          <w:rFonts w:ascii="宋体" w:hAnsi="宋体"/>
          <w:b/>
          <w:bCs/>
          <w:color w:val="000000"/>
          <w:sz w:val="36"/>
          <w:szCs w:val="36"/>
        </w:rPr>
      </w:pPr>
      <w:r>
        <w:rPr>
          <w:rFonts w:ascii="宋体" w:hAnsi="宋体"/>
          <w:b/>
          <w:bCs/>
          <w:color w:val="000000"/>
          <w:sz w:val="36"/>
          <w:szCs w:val="36"/>
        </w:rPr>
      </w:r>
      <w:r/>
    </w:p>
    <w:p>
      <w:pPr>
        <w:pStyle w:val="802"/>
        <w:jc w:val="left"/>
        <w:widowControl/>
        <w:rPr>
          <w:rFonts w:ascii="宋体" w:hAnsi="宋体"/>
          <w:b/>
          <w:bCs/>
          <w:color w:val="000000"/>
          <w:sz w:val="36"/>
          <w:szCs w:val="36"/>
        </w:rPr>
      </w:pPr>
      <w:r>
        <w:rPr>
          <w:rFonts w:ascii="宋体" w:hAnsi="宋体"/>
          <w:b/>
          <w:bCs/>
          <w:color w:val="000000"/>
          <w:sz w:val="36"/>
          <w:szCs w:val="36"/>
        </w:rPr>
      </w:r>
      <w:r/>
    </w:p>
    <w:p>
      <w:pPr>
        <w:pStyle w:val="802"/>
        <w:jc w:val="left"/>
        <w:widowControl/>
        <w:rPr>
          <w:rFonts w:ascii="宋体" w:hAnsi="宋体"/>
          <w:b/>
          <w:bCs/>
          <w:color w:val="000000"/>
          <w:sz w:val="36"/>
          <w:szCs w:val="36"/>
        </w:rPr>
      </w:pPr>
      <w:r>
        <w:rPr>
          <w:rFonts w:ascii="宋体" w:hAnsi="宋体"/>
          <w:b/>
          <w:bCs/>
          <w:color w:val="000000"/>
          <w:sz w:val="36"/>
          <w:szCs w:val="36"/>
        </w:rPr>
      </w:r>
      <w:r/>
    </w:p>
    <w:p>
      <w:pPr>
        <w:pStyle w:val="802"/>
        <w:jc w:val="left"/>
        <w:widowControl/>
        <w:rPr>
          <w:rFonts w:ascii="宋体" w:hAnsi="宋体"/>
          <w:b/>
          <w:bCs/>
          <w:color w:val="000000"/>
          <w:sz w:val="36"/>
          <w:szCs w:val="36"/>
        </w:rPr>
      </w:pPr>
      <w:r>
        <w:rPr>
          <w:rFonts w:ascii="宋体" w:hAnsi="宋体"/>
          <w:b/>
          <w:bCs/>
          <w:color w:val="000000"/>
          <w:sz w:val="36"/>
          <w:szCs w:val="36"/>
        </w:rPr>
      </w:r>
      <w:r/>
    </w:p>
    <w:p>
      <w:pPr>
        <w:pStyle w:val="802"/>
        <w:jc w:val="left"/>
        <w:widowControl/>
        <w:rPr>
          <w:b/>
          <w:bCs/>
          <w:color w:val="000000"/>
          <w:sz w:val="28"/>
          <w:szCs w:val="28"/>
        </w:rPr>
      </w:pPr>
      <w:r>
        <w:rPr>
          <w:rFonts w:hint="eastAsia" w:ascii="宋体" w:hAnsi="宋体"/>
          <w:b/>
          <w:bCs/>
          <w:color w:val="000000"/>
          <w:sz w:val="28"/>
          <w:szCs w:val="28"/>
        </w:rPr>
        <w:t xml:space="preserve">合同编号： </w:t>
      </w:r>
      <w:r>
        <w:rPr>
          <w:b/>
          <w:bCs/>
          <w:color w:val="000000"/>
          <w:sz w:val="28"/>
          <w:szCs w:val="28"/>
        </w:rPr>
      </w:r>
      <w:r/>
    </w:p>
    <w:p>
      <w:pPr>
        <w:pStyle w:val="802"/>
        <w:jc w:val="left"/>
        <w:widowControl/>
        <w:rPr>
          <w:b/>
          <w:bCs/>
          <w:color w:val="000000"/>
          <w:sz w:val="28"/>
          <w:szCs w:val="28"/>
        </w:rPr>
      </w:pPr>
      <w:r>
        <w:rPr>
          <w:rFonts w:hint="eastAsia" w:ascii="宋体" w:hAnsi="宋体"/>
          <w:b/>
          <w:bCs/>
          <w:color w:val="000000"/>
          <w:sz w:val="28"/>
          <w:szCs w:val="28"/>
        </w:rPr>
        <w:t xml:space="preserve">项目名称： </w:t>
      </w:r>
      <w:r>
        <w:rPr>
          <w:b/>
          <w:bCs/>
          <w:color w:val="000000"/>
          <w:sz w:val="28"/>
          <w:szCs w:val="28"/>
        </w:rPr>
      </w:r>
      <w:r/>
    </w:p>
    <w:p>
      <w:pPr>
        <w:pStyle w:val="802"/>
        <w:jc w:val="left"/>
        <w:widowControl/>
        <w:rPr>
          <w:b/>
          <w:bCs/>
          <w:color w:val="000000"/>
          <w:sz w:val="28"/>
          <w:szCs w:val="28"/>
        </w:rPr>
      </w:pPr>
      <w:r>
        <w:rPr>
          <w:rFonts w:hint="eastAsia" w:ascii="宋体" w:hAnsi="宋体"/>
          <w:b/>
          <w:bCs/>
          <w:color w:val="000000"/>
          <w:sz w:val="28"/>
          <w:szCs w:val="28"/>
        </w:rPr>
        <w:t xml:space="preserve">使用单位： </w:t>
      </w:r>
      <w:r>
        <w:rPr>
          <w:b/>
          <w:bCs/>
          <w:color w:val="000000"/>
          <w:sz w:val="28"/>
          <w:szCs w:val="28"/>
        </w:rPr>
      </w:r>
      <w:r/>
    </w:p>
    <w:p>
      <w:pPr>
        <w:pStyle w:val="802"/>
        <w:jc w:val="left"/>
        <w:widowControl/>
        <w:rPr>
          <w:b/>
          <w:bCs/>
          <w:color w:val="000000"/>
          <w:sz w:val="28"/>
          <w:szCs w:val="28"/>
        </w:rPr>
      </w:pPr>
      <w:r>
        <w:rPr>
          <w:rFonts w:hint="eastAsia" w:ascii="宋体" w:hAnsi="宋体"/>
          <w:b/>
          <w:bCs/>
          <w:color w:val="000000"/>
          <w:sz w:val="28"/>
          <w:szCs w:val="28"/>
        </w:rPr>
        <w:t xml:space="preserve">供货单位： </w:t>
      </w:r>
      <w:r>
        <w:rPr>
          <w:b/>
          <w:bCs/>
          <w:color w:val="000000"/>
          <w:sz w:val="28"/>
          <w:szCs w:val="28"/>
        </w:rPr>
      </w:r>
      <w:r/>
    </w:p>
    <w:p>
      <w:pPr>
        <w:pStyle w:val="802"/>
        <w:jc w:val="left"/>
        <w:widowControl/>
        <w:rPr>
          <w:b/>
          <w:bCs/>
          <w:color w:val="000000"/>
          <w:sz w:val="28"/>
          <w:szCs w:val="28"/>
        </w:rPr>
      </w:pPr>
      <w:r>
        <w:rPr>
          <w:rFonts w:hint="eastAsia" w:ascii="宋体" w:hAnsi="宋体"/>
          <w:b/>
          <w:bCs/>
          <w:color w:val="000000"/>
          <w:sz w:val="28"/>
          <w:szCs w:val="28"/>
        </w:rPr>
        <w:t xml:space="preserve">签订日期： </w:t>
      </w:r>
      <w:r>
        <w:rPr>
          <w:b/>
          <w:bCs/>
          <w:color w:val="000000"/>
          <w:sz w:val="28"/>
          <w:szCs w:val="28"/>
        </w:rPr>
      </w:r>
      <w:r/>
    </w:p>
    <w:p>
      <w:pPr>
        <w:pStyle w:val="802"/>
        <w:jc w:val="left"/>
        <w:widowControl/>
        <w:rPr>
          <w:rFonts w:ascii="宋体" w:hAnsi="宋体"/>
          <w:b/>
          <w:bCs/>
          <w:color w:val="000000"/>
          <w:sz w:val="36"/>
          <w:szCs w:val="36"/>
        </w:rPr>
      </w:pPr>
      <w:r>
        <w:rPr>
          <w:rFonts w:ascii="宋体" w:hAnsi="宋体"/>
          <w:b/>
          <w:bCs/>
          <w:color w:val="000000"/>
          <w:sz w:val="36"/>
          <w:szCs w:val="36"/>
        </w:rPr>
      </w:r>
      <w:r/>
    </w:p>
    <w:p>
      <w:pPr>
        <w:pStyle w:val="802"/>
        <w:jc w:val="left"/>
        <w:widowControl/>
        <w:rPr>
          <w:rFonts w:ascii="宋体" w:hAnsi="宋体"/>
          <w:b/>
          <w:bCs/>
          <w:color w:val="000000"/>
          <w:sz w:val="36"/>
          <w:szCs w:val="36"/>
        </w:rPr>
      </w:pPr>
      <w:r>
        <w:rPr>
          <w:rFonts w:ascii="宋体" w:hAnsi="宋体"/>
          <w:b/>
          <w:bCs/>
          <w:color w:val="000000"/>
          <w:sz w:val="36"/>
          <w:szCs w:val="36"/>
        </w:rPr>
      </w:r>
      <w:r/>
    </w:p>
    <w:p>
      <w:pPr>
        <w:pStyle w:val="840"/>
        <w:rPr>
          <w:color w:val="000000"/>
        </w:rPr>
      </w:pPr>
      <w:r>
        <w:rPr>
          <w:color w:val="000000"/>
        </w:rPr>
      </w:r>
      <w:r/>
    </w:p>
    <w:p>
      <w:pPr>
        <w:pStyle w:val="840"/>
        <w:rPr>
          <w:color w:val="000000"/>
        </w:rPr>
      </w:pPr>
      <w:r>
        <w:rPr>
          <w:color w:val="000000"/>
        </w:rPr>
      </w:r>
      <w:r/>
    </w:p>
    <w:p>
      <w:pPr>
        <w:pStyle w:val="840"/>
        <w:rPr>
          <w:color w:val="000000"/>
        </w:rPr>
      </w:pPr>
      <w:r>
        <w:rPr>
          <w:color w:val="000000"/>
        </w:rPr>
      </w:r>
      <w:r/>
    </w:p>
    <w:p>
      <w:pPr>
        <w:pStyle w:val="840"/>
        <w:rPr>
          <w:color w:val="000000"/>
        </w:rPr>
      </w:pPr>
      <w:r>
        <w:rPr>
          <w:color w:val="000000"/>
        </w:rPr>
      </w:r>
      <w:r/>
    </w:p>
    <w:p>
      <w:pPr>
        <w:pStyle w:val="840"/>
        <w:rPr>
          <w:color w:val="000000"/>
        </w:rPr>
      </w:pPr>
      <w:r>
        <w:rPr>
          <w:color w:val="000000"/>
        </w:rPr>
      </w:r>
      <w:r/>
    </w:p>
    <w:p>
      <w:pPr>
        <w:pStyle w:val="840"/>
        <w:rPr>
          <w:color w:val="000000"/>
        </w:rPr>
      </w:pPr>
      <w:r>
        <w:rPr>
          <w:color w:val="000000"/>
        </w:rPr>
      </w:r>
      <w:r/>
    </w:p>
    <w:p>
      <w:pPr>
        <w:pStyle w:val="802"/>
        <w:jc w:val="left"/>
        <w:widowControl/>
        <w:rPr>
          <w:rFonts w:ascii="宋体" w:hAnsi="宋体"/>
          <w:b/>
          <w:bCs/>
          <w:color w:val="000000"/>
          <w:sz w:val="36"/>
          <w:szCs w:val="36"/>
        </w:rPr>
      </w:pPr>
      <w:r>
        <w:rPr>
          <w:rFonts w:ascii="宋体" w:hAnsi="宋体"/>
          <w:b/>
          <w:bCs/>
          <w:color w:val="000000"/>
          <w:sz w:val="36"/>
          <w:szCs w:val="36"/>
        </w:rPr>
      </w:r>
      <w:r/>
    </w:p>
    <w:p>
      <w:pPr>
        <w:pStyle w:val="802"/>
        <w:jc w:val="left"/>
        <w:widowControl/>
        <w:rPr>
          <w:rFonts w:ascii="宋体" w:hAnsi="宋体"/>
          <w:b/>
          <w:bCs/>
          <w:color w:val="000000"/>
          <w:sz w:val="36"/>
          <w:szCs w:val="36"/>
        </w:rPr>
      </w:pPr>
      <w:r>
        <w:rPr>
          <w:rFonts w:ascii="宋体" w:hAnsi="宋体"/>
          <w:b/>
          <w:bCs/>
          <w:color w:val="000000"/>
          <w:sz w:val="36"/>
          <w:szCs w:val="36"/>
        </w:rPr>
      </w:r>
      <w:r/>
    </w:p>
    <w:p>
      <w:pPr>
        <w:pStyle w:val="802"/>
        <w:rPr>
          <w:rFonts w:ascii="宋体"/>
          <w:color w:val="000000"/>
          <w:szCs w:val="21"/>
        </w:rPr>
      </w:pPr>
      <w:r>
        <w:rPr>
          <w:rFonts w:ascii="宋体"/>
          <w:color w:val="000000"/>
          <w:szCs w:val="21"/>
        </w:rPr>
      </w:r>
      <w:r/>
    </w:p>
    <w:p>
      <w:pPr>
        <w:pStyle w:val="802"/>
        <w:rPr>
          <w:rFonts w:ascii="宋体"/>
          <w:color w:val="000000"/>
          <w:szCs w:val="21"/>
        </w:rPr>
      </w:pPr>
      <w:r>
        <w:rPr>
          <w:rFonts w:ascii="宋体"/>
          <w:color w:val="000000"/>
          <w:szCs w:val="21"/>
        </w:rPr>
      </w:r>
      <w:r/>
    </w:p>
    <w:p>
      <w:pPr>
        <w:pStyle w:val="802"/>
        <w:spacing w:line="360" w:lineRule="auto"/>
        <w:widowControl/>
        <w:rPr>
          <w:rFonts w:ascii="宋体" w:hAnsi="宋体"/>
          <w:color w:val="000000"/>
          <w:szCs w:val="21"/>
        </w:rPr>
      </w:pPr>
      <w:r>
        <w:rPr>
          <w:rFonts w:ascii="宋体"/>
          <w:color w:val="000000"/>
          <w:szCs w:val="21"/>
        </w:rPr>
        <w:br w:type="page" w:clear="all"/>
      </w:r>
      <w:r>
        <w:rPr>
          <w:rFonts w:ascii="宋体" w:hAnsi="宋体"/>
          <w:color w:val="000000"/>
          <w:szCs w:val="21"/>
        </w:rPr>
      </w:r>
      <w:r/>
    </w:p>
    <w:p>
      <w:pPr>
        <w:pStyle w:val="802"/>
        <w:ind w:firstLine="420"/>
        <w:jc w:val="center"/>
        <w:spacing w:before="156"/>
        <w:rPr>
          <w:b/>
          <w:color w:val="000000"/>
          <w:sz w:val="21"/>
        </w:rPr>
      </w:pPr>
      <w:r>
        <w:rPr>
          <w:rFonts w:hint="eastAsia"/>
          <w:b/>
          <w:bCs/>
          <w:color w:val="000000"/>
          <w:sz w:val="21"/>
        </w:rPr>
        <w:t xml:space="preserve">第一部分 合同协议书</w:t>
      </w:r>
      <w:r>
        <w:rPr>
          <w:b/>
          <w:color w:val="000000"/>
          <w:sz w:val="21"/>
        </w:rPr>
      </w:r>
      <w:r/>
    </w:p>
    <w:p>
      <w:pPr>
        <w:pStyle w:val="802"/>
        <w:ind w:firstLine="420"/>
        <w:spacing w:before="156" w:line="360" w:lineRule="auto"/>
        <w:rPr>
          <w:color w:val="000000"/>
          <w:sz w:val="21"/>
        </w:rPr>
      </w:pPr>
      <w:r>
        <w:rPr>
          <w:color w:val="000000"/>
          <w:sz w:val="21"/>
        </w:rPr>
      </w:r>
      <w:r/>
    </w:p>
    <w:p>
      <w:pPr>
        <w:pStyle w:val="802"/>
        <w:ind w:firstLine="420"/>
        <w:spacing w:before="156" w:line="360" w:lineRule="auto"/>
        <w:rPr>
          <w:rFonts w:eastAsia="宋体"/>
          <w:color w:val="000000"/>
          <w:sz w:val="21"/>
          <w:u w:val="single"/>
          <w:lang w:val="en-US"/>
        </w:rPr>
      </w:pPr>
      <w:r>
        <w:rPr>
          <w:rFonts w:hint="eastAsia"/>
          <w:color w:val="000000"/>
          <w:sz w:val="21"/>
        </w:rPr>
        <w:t xml:space="preserve">发包人（全称）：</w:t>
      </w:r>
      <w:r>
        <w:rPr>
          <w:rFonts w:hint="eastAsia" w:ascii="宋体" w:hAnsi="宋体" w:eastAsia="宋体"/>
          <w:color w:val="000000"/>
          <w:sz w:val="21"/>
          <w:u w:val="single"/>
        </w:rPr>
        <w:t xml:space="preserve">南京市玄武区人民政府新街口街道办事处</w:t>
      </w:r>
      <w:r>
        <w:rPr>
          <w:rFonts w:eastAsia="宋体"/>
          <w:color w:val="000000"/>
          <w:sz w:val="21"/>
          <w:u w:val="single"/>
          <w:lang w:val="en-US"/>
        </w:rPr>
      </w:r>
      <w:r/>
    </w:p>
    <w:p>
      <w:pPr>
        <w:pStyle w:val="802"/>
        <w:ind w:firstLine="420"/>
        <w:spacing w:before="156" w:line="360" w:lineRule="auto"/>
        <w:rPr>
          <w:b/>
          <w:color w:val="000000"/>
          <w:sz w:val="21"/>
          <w:u w:val="single"/>
        </w:rPr>
      </w:pPr>
      <w:r>
        <w:rPr>
          <w:rFonts w:hint="eastAsia"/>
          <w:color w:val="000000"/>
          <w:sz w:val="21"/>
        </w:rPr>
        <w:t xml:space="preserve">承包人（全称）：</w:t>
      </w:r>
      <w:r>
        <w:rPr>
          <w:b/>
          <w:color w:val="000000"/>
          <w:sz w:val="21"/>
          <w:u w:val="single"/>
        </w:rPr>
      </w:r>
      <w:r/>
    </w:p>
    <w:p>
      <w:pPr>
        <w:pStyle w:val="802"/>
        <w:ind w:firstLine="420"/>
        <w:spacing w:before="156" w:line="360" w:lineRule="auto"/>
        <w:rPr>
          <w:rFonts w:ascii="宋体" w:hAnsi="宋体" w:eastAsia="宋体"/>
          <w:color w:val="000000"/>
          <w:sz w:val="21"/>
        </w:rPr>
      </w:pPr>
      <w:r>
        <w:rPr>
          <w:rFonts w:hint="eastAsia"/>
          <w:color w:val="000000"/>
          <w:sz w:val="21"/>
        </w:rPr>
        <w:t xml:space="preserve">根据《中华人民共和国民法典》、《中华人民共和国建筑法》及有关法律规定，遵循平等、自愿、公平和诚实信用的原则，双方就</w:t>
      </w:r>
      <w:r>
        <w:rPr>
          <w:rFonts w:hint="eastAsia" w:ascii="宋体" w:hAnsi="宋体" w:eastAsia="宋体"/>
          <w:color w:val="000000"/>
          <w:sz w:val="21"/>
          <w:u w:val="single"/>
        </w:rPr>
        <w:t xml:space="preserve">南京市玄武区文昌桥特色街巷改造工程</w:t>
      </w:r>
      <w:r>
        <w:rPr>
          <w:rFonts w:hint="eastAsia" w:ascii="宋体" w:hAnsi="宋体" w:eastAsia="宋体"/>
          <w:color w:val="000000"/>
          <w:sz w:val="21"/>
        </w:rPr>
        <w:t xml:space="preserve">及有关事项协商一致，共同达成如下协议：</w:t>
      </w:r>
      <w:r>
        <w:rPr>
          <w:rFonts w:ascii="宋体" w:hAnsi="宋体" w:eastAsia="宋体"/>
          <w:color w:val="000000"/>
          <w:sz w:val="21"/>
        </w:rPr>
      </w:r>
      <w:r/>
    </w:p>
    <w:p>
      <w:pPr>
        <w:pStyle w:val="802"/>
        <w:ind w:firstLine="420"/>
        <w:spacing w:before="156" w:line="360" w:lineRule="auto"/>
        <w:rPr>
          <w:rFonts w:ascii="宋体" w:hAnsi="宋体" w:eastAsia="宋体"/>
          <w:color w:val="000000"/>
          <w:sz w:val="21"/>
        </w:rPr>
      </w:pPr>
      <w:r>
        <w:rPr>
          <w:rFonts w:hint="eastAsia" w:ascii="宋体" w:hAnsi="宋体" w:eastAsia="宋体"/>
          <w:color w:val="000000"/>
          <w:sz w:val="21"/>
        </w:rPr>
        <w:t xml:space="preserve">一、工程概况</w:t>
      </w:r>
      <w:r>
        <w:rPr>
          <w:rFonts w:ascii="宋体" w:hAnsi="宋体" w:eastAsia="宋体"/>
          <w:color w:val="000000"/>
          <w:sz w:val="21"/>
        </w:rPr>
      </w:r>
      <w:r/>
    </w:p>
    <w:p>
      <w:pPr>
        <w:pStyle w:val="802"/>
        <w:ind w:firstLine="420"/>
        <w:spacing w:before="156" w:line="360" w:lineRule="auto"/>
        <w:rPr>
          <w:rFonts w:ascii="宋体" w:hAnsi="宋体" w:eastAsia="宋体"/>
          <w:color w:val="000000"/>
          <w:sz w:val="21"/>
        </w:rPr>
      </w:pPr>
      <w:r>
        <w:rPr>
          <w:rFonts w:hint="eastAsia" w:ascii="宋体" w:hAnsi="宋体" w:eastAsia="宋体"/>
          <w:color w:val="000000"/>
          <w:sz w:val="21"/>
        </w:rPr>
        <w:t xml:space="preserve">1.工程名称：</w:t>
      </w:r>
      <w:r>
        <w:rPr>
          <w:rFonts w:hint="eastAsia" w:ascii="宋体" w:hAnsi="宋体" w:eastAsia="宋体"/>
          <w:color w:val="000000"/>
          <w:sz w:val="21"/>
          <w:u w:val="single"/>
        </w:rPr>
        <w:t xml:space="preserve">南京市玄武区文昌桥特色街巷改造工程</w:t>
      </w:r>
      <w:r>
        <w:rPr>
          <w:rFonts w:ascii="宋体" w:hAnsi="宋体" w:eastAsia="宋体"/>
          <w:color w:val="000000"/>
          <w:sz w:val="21"/>
        </w:rPr>
      </w:r>
      <w:r/>
    </w:p>
    <w:p>
      <w:pPr>
        <w:pStyle w:val="802"/>
        <w:ind w:firstLine="420"/>
        <w:spacing w:before="156" w:line="360" w:lineRule="auto"/>
        <w:rPr>
          <w:rFonts w:ascii="宋体" w:hAnsi="宋体" w:eastAsia="宋体"/>
          <w:color w:val="000000"/>
          <w:sz w:val="21"/>
          <w:lang w:val="en-US"/>
        </w:rPr>
      </w:pPr>
      <w:r>
        <w:rPr>
          <w:rFonts w:hint="eastAsia" w:ascii="宋体" w:hAnsi="宋体" w:eastAsia="宋体"/>
          <w:color w:val="000000"/>
          <w:sz w:val="21"/>
        </w:rPr>
        <w:t xml:space="preserve">2.工程地点：</w:t>
      </w:r>
      <w:r>
        <w:rPr>
          <w:rFonts w:hint="eastAsia" w:ascii="宋体" w:hAnsi="宋体" w:eastAsia="宋体"/>
          <w:color w:val="000000"/>
          <w:sz w:val="21"/>
          <w:u w:val="single"/>
          <w:lang w:val="en-US"/>
        </w:rPr>
        <w:t xml:space="preserve"> 南京市</w:t>
      </w:r>
      <w:r>
        <w:rPr>
          <w:rFonts w:hint="eastAsia" w:ascii="宋体" w:hAnsi="宋体" w:eastAsia="宋体"/>
          <w:bCs/>
          <w:color w:val="000000"/>
          <w:sz w:val="21"/>
          <w:u w:val="single"/>
          <w:lang w:val="en-US"/>
        </w:rPr>
        <w:t xml:space="preserve">玄武区文昌桥</w:t>
      </w:r>
      <w:r>
        <w:rPr>
          <w:rFonts w:ascii="宋体" w:hAnsi="宋体" w:eastAsia="宋体"/>
          <w:color w:val="000000"/>
          <w:sz w:val="21"/>
          <w:lang w:val="en-US"/>
        </w:rPr>
      </w:r>
      <w:r/>
    </w:p>
    <w:p>
      <w:pPr>
        <w:pStyle w:val="802"/>
        <w:ind w:firstLine="420"/>
        <w:spacing w:before="156" w:line="360" w:lineRule="auto"/>
        <w:rPr>
          <w:rFonts w:ascii="宋体" w:hAnsi="宋体" w:eastAsia="宋体"/>
          <w:color w:val="000000"/>
          <w:sz w:val="21"/>
        </w:rPr>
      </w:pPr>
      <w:r>
        <w:rPr>
          <w:rFonts w:hint="eastAsia" w:ascii="宋体" w:hAnsi="宋体" w:eastAsia="宋体"/>
          <w:color w:val="000000"/>
          <w:sz w:val="21"/>
        </w:rPr>
        <w:t xml:space="preserve">3.工程立项批准文号：</w:t>
      </w:r>
      <w:r>
        <w:rPr>
          <w:rFonts w:hint="eastAsia" w:ascii="宋体" w:hAnsi="宋体" w:eastAsia="宋体"/>
          <w:color w:val="000000"/>
          <w:sz w:val="21"/>
          <w:u w:val="single"/>
        </w:rPr>
        <w:t xml:space="preserve">/</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4.资金来源：</w:t>
      </w:r>
      <w:r>
        <w:rPr>
          <w:rFonts w:hint="eastAsia" w:ascii="宋体" w:hAnsi="宋体" w:eastAsia="宋体"/>
          <w:color w:val="000000"/>
          <w:sz w:val="21"/>
          <w:u w:val="single"/>
        </w:rPr>
        <w:t xml:space="preserve"> 财政 </w:t>
      </w:r>
      <w:r>
        <w:rPr>
          <w:rFonts w:ascii="宋体" w:hAnsi="宋体" w:eastAsia="宋体"/>
          <w:color w:val="000000"/>
          <w:sz w:val="21"/>
        </w:rPr>
      </w:r>
      <w:r/>
    </w:p>
    <w:p>
      <w:pPr>
        <w:pStyle w:val="802"/>
        <w:ind w:firstLine="420"/>
        <w:spacing w:before="156"/>
        <w:rPr>
          <w:rFonts w:ascii="宋体" w:hAnsi="宋体" w:eastAsia="宋体"/>
          <w:bCs/>
          <w:color w:val="000000"/>
          <w:sz w:val="21"/>
          <w:u w:val="single"/>
          <w:lang w:val="en-US"/>
        </w:rPr>
      </w:pPr>
      <w:r>
        <w:rPr>
          <w:rFonts w:hint="eastAsia" w:ascii="宋体" w:hAnsi="宋体" w:eastAsia="宋体"/>
          <w:color w:val="000000"/>
          <w:sz w:val="21"/>
        </w:rPr>
        <w:t xml:space="preserve">5.工程内容：</w:t>
      </w:r>
      <w:r>
        <w:rPr>
          <w:rFonts w:hint="eastAsia" w:ascii="宋体" w:hAnsi="宋体" w:eastAsia="宋体"/>
          <w:bCs/>
          <w:color w:val="000000"/>
          <w:sz w:val="21"/>
          <w:u w:val="single"/>
          <w:lang w:val="en-US"/>
        </w:rPr>
        <w:t xml:space="preserve">项目位于本项目位于</w:t>
      </w:r>
      <w:bookmarkStart w:id="49" w:name="OLE_LINK51"/>
      <w:r>
        <w:rPr>
          <w:rFonts w:hint="eastAsia" w:ascii="宋体" w:hAnsi="宋体" w:eastAsia="宋体"/>
          <w:bCs/>
          <w:color w:val="000000"/>
          <w:sz w:val="21"/>
          <w:u w:val="single"/>
          <w:lang w:val="en-US"/>
        </w:rPr>
        <w:t xml:space="preserve">玄武区文昌桥</w:t>
      </w:r>
      <w:bookmarkEnd w:id="49"/>
      <w:r>
        <w:rPr>
          <w:rFonts w:hint="eastAsia" w:ascii="宋体" w:hAnsi="宋体" w:eastAsia="宋体"/>
          <w:bCs/>
          <w:color w:val="000000"/>
          <w:sz w:val="21"/>
          <w:u w:val="single"/>
          <w:lang w:val="en-US"/>
        </w:rPr>
        <w:t xml:space="preserve">，西至成贤街，东至太平北路辅路，东西长约140米，主要实施内容包括：道路工程、园建工程、绿化工程、水电工程、标识工程及其他工程。具体详见招标文件规定、工程量清单及施工图纸</w:t>
      </w:r>
      <w:r>
        <w:rPr>
          <w:rFonts w:hint="eastAsia" w:ascii="宋体" w:hAnsi="宋体" w:eastAsia="宋体"/>
          <w:color w:val="000000"/>
          <w:sz w:val="21"/>
          <w:u w:val="single"/>
        </w:rPr>
        <w:t xml:space="preserve">。具体详见招标文件规定、工程量清单及施工图纸。</w:t>
      </w:r>
      <w:r>
        <w:rPr>
          <w:rFonts w:ascii="宋体" w:hAnsi="宋体" w:eastAsia="宋体"/>
          <w:bCs/>
          <w:color w:val="000000"/>
          <w:sz w:val="21"/>
          <w:u w:val="single"/>
          <w:lang w:val="en-US"/>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群体工程应附《承包人承揽工程项目一览表》（附件1）。</w:t>
      </w:r>
      <w:r>
        <w:rPr>
          <w:rFonts w:ascii="宋体" w:hAnsi="宋体" w:eastAsia="宋体"/>
          <w:color w:val="000000"/>
          <w:sz w:val="21"/>
        </w:rPr>
      </w:r>
      <w:r/>
    </w:p>
    <w:p>
      <w:pPr>
        <w:pStyle w:val="802"/>
        <w:ind w:firstLine="420"/>
        <w:spacing w:before="156"/>
        <w:rPr>
          <w:rFonts w:eastAsia="宋体"/>
          <w:bCs/>
          <w:color w:val="000000"/>
          <w:sz w:val="21"/>
          <w:u w:val="single"/>
          <w:lang w:val="en-US"/>
        </w:rPr>
      </w:pPr>
      <w:r>
        <w:rPr>
          <w:rFonts w:hint="eastAsia"/>
          <w:color w:val="000000"/>
          <w:sz w:val="21"/>
        </w:rPr>
        <w:t xml:space="preserve">6.工程承包范围：</w:t>
      </w:r>
      <w:r>
        <w:rPr>
          <w:rFonts w:hint="eastAsia" w:eastAsia="宋体"/>
          <w:bCs/>
          <w:color w:val="000000"/>
          <w:sz w:val="21"/>
          <w:u w:val="single"/>
          <w:lang w:val="en-US"/>
        </w:rPr>
        <w:t xml:space="preserve">项目位于本项目位于玄武区文昌桥，西至成贤街，东至太平北路辅路，东西长约140米，主要实施内容包括：道路工程、园建工程、绿化工程、水电工程、标识工程及其他工程。具体详见招标文件规定、工程量清单及施工图纸</w:t>
      </w:r>
      <w:r>
        <w:rPr>
          <w:rFonts w:hint="eastAsia" w:eastAsia="宋体"/>
          <w:color w:val="000000"/>
          <w:sz w:val="21"/>
          <w:u w:val="single"/>
        </w:rPr>
        <w:t xml:space="preserve">。具体详见招标文件规定、工程量清单及施工图纸。</w:t>
      </w:r>
      <w:r>
        <w:rPr>
          <w:rFonts w:eastAsia="宋体"/>
          <w:bCs/>
          <w:color w:val="000000"/>
          <w:sz w:val="21"/>
          <w:u w:val="single"/>
          <w:lang w:val="en-US"/>
        </w:rPr>
      </w:r>
      <w:r/>
    </w:p>
    <w:p>
      <w:pPr>
        <w:pStyle w:val="802"/>
        <w:ind w:firstLine="420"/>
        <w:spacing w:before="156"/>
        <w:rPr>
          <w:color w:val="000000"/>
          <w:sz w:val="21"/>
        </w:rPr>
      </w:pPr>
      <w:r>
        <w:rPr>
          <w:rFonts w:hint="eastAsia"/>
          <w:color w:val="000000"/>
          <w:sz w:val="21"/>
        </w:rPr>
        <w:t xml:space="preserve">二、合同工期：</w:t>
      </w:r>
      <w:r>
        <w:rPr>
          <w:color w:val="000000"/>
          <w:sz w:val="21"/>
        </w:rPr>
      </w:r>
      <w:r/>
    </w:p>
    <w:p>
      <w:pPr>
        <w:pStyle w:val="802"/>
        <w:ind w:firstLine="420"/>
        <w:spacing w:before="156"/>
        <w:rPr>
          <w:color w:val="000000"/>
          <w:sz w:val="21"/>
        </w:rPr>
      </w:pPr>
      <w:r>
        <w:rPr>
          <w:rFonts w:hint="eastAsia"/>
          <w:color w:val="000000"/>
          <w:sz w:val="21"/>
        </w:rPr>
        <w:t xml:space="preserve">计划开工日期：</w:t>
      </w:r>
      <w:r>
        <w:rPr>
          <w:rFonts w:hint="eastAsia" w:eastAsia="宋体"/>
          <w:color w:val="000000"/>
          <w:sz w:val="21"/>
          <w:u w:val="single"/>
        </w:rPr>
        <w:t xml:space="preserve">2026</w:t>
      </w:r>
      <w:r>
        <w:rPr>
          <w:rFonts w:hint="eastAsia"/>
          <w:color w:val="000000"/>
          <w:sz w:val="21"/>
        </w:rPr>
        <w:t xml:space="preserve">年月日。</w:t>
      </w:r>
      <w:r>
        <w:rPr>
          <w:color w:val="000000"/>
          <w:sz w:val="21"/>
        </w:rPr>
      </w:r>
      <w:r/>
    </w:p>
    <w:p>
      <w:pPr>
        <w:pStyle w:val="802"/>
        <w:ind w:firstLine="420"/>
        <w:spacing w:before="156"/>
        <w:rPr>
          <w:color w:val="000000"/>
          <w:sz w:val="21"/>
        </w:rPr>
      </w:pPr>
      <w:r>
        <w:rPr>
          <w:rFonts w:hint="eastAsia"/>
          <w:color w:val="000000"/>
          <w:sz w:val="21"/>
        </w:rPr>
        <w:t xml:space="preserve">计划竣工日期：</w:t>
      </w:r>
      <w:r>
        <w:rPr>
          <w:rFonts w:hint="eastAsia" w:eastAsia="宋体"/>
          <w:color w:val="000000"/>
          <w:sz w:val="21"/>
          <w:u w:val="single"/>
        </w:rPr>
        <w:t xml:space="preserve">2026</w:t>
      </w:r>
      <w:r>
        <w:rPr>
          <w:rFonts w:hint="eastAsia"/>
          <w:color w:val="000000"/>
          <w:sz w:val="21"/>
        </w:rPr>
        <w:t xml:space="preserve">年月日。</w:t>
      </w:r>
      <w:r>
        <w:rPr>
          <w:color w:val="000000"/>
          <w:sz w:val="21"/>
        </w:rPr>
      </w:r>
      <w:r/>
    </w:p>
    <w:p>
      <w:pPr>
        <w:pStyle w:val="802"/>
        <w:ind w:firstLine="420"/>
        <w:spacing w:before="156"/>
        <w:rPr>
          <w:color w:val="000000"/>
          <w:sz w:val="21"/>
        </w:rPr>
      </w:pPr>
      <w:r>
        <w:rPr>
          <w:rFonts w:hint="eastAsia"/>
          <w:color w:val="000000"/>
          <w:sz w:val="21"/>
        </w:rPr>
        <w:t xml:space="preserve">工期总日历天数：</w:t>
      </w:r>
      <w:r>
        <w:rPr>
          <w:rFonts w:hint="eastAsia" w:eastAsia="宋体"/>
          <w:color w:val="000000"/>
          <w:sz w:val="21"/>
          <w:lang w:val="en-US"/>
        </w:rPr>
        <w:t xml:space="preserve">60</w:t>
      </w:r>
      <w:r>
        <w:rPr>
          <w:rFonts w:hint="eastAsia" w:eastAsia="宋体"/>
          <w:color w:val="000000"/>
          <w:sz w:val="21"/>
        </w:rPr>
        <w:t xml:space="preserve">日历</w:t>
      </w:r>
      <w:r>
        <w:rPr>
          <w:rFonts w:hint="eastAsia"/>
          <w:color w:val="000000"/>
          <w:sz w:val="21"/>
        </w:rPr>
        <w:t xml:space="preserve">天。</w:t>
      </w:r>
      <w:r>
        <w:rPr>
          <w:color w:val="000000"/>
          <w:sz w:val="21"/>
        </w:rPr>
      </w:r>
      <w:r/>
    </w:p>
    <w:p>
      <w:pPr>
        <w:pStyle w:val="802"/>
        <w:ind w:firstLine="420"/>
        <w:spacing w:before="156"/>
        <w:rPr>
          <w:color w:val="000000"/>
          <w:sz w:val="21"/>
        </w:rPr>
      </w:pPr>
      <w:r>
        <w:rPr>
          <w:rFonts w:hint="eastAsia"/>
          <w:color w:val="000000"/>
          <w:sz w:val="21"/>
        </w:rPr>
        <w:t xml:space="preserve">三、质量标准</w:t>
      </w:r>
      <w:r>
        <w:rPr>
          <w:color w:val="000000"/>
          <w:sz w:val="21"/>
        </w:rPr>
      </w:r>
      <w:r/>
    </w:p>
    <w:p>
      <w:pPr>
        <w:pStyle w:val="802"/>
        <w:ind w:firstLine="420"/>
        <w:spacing w:before="156"/>
        <w:rPr>
          <w:color w:val="000000"/>
          <w:sz w:val="21"/>
        </w:rPr>
      </w:pPr>
      <w:r>
        <w:rPr>
          <w:rFonts w:hint="eastAsia"/>
          <w:color w:val="000000"/>
          <w:sz w:val="21"/>
        </w:rPr>
        <w:t xml:space="preserve">工程质量符合：</w:t>
      </w:r>
      <w:r>
        <w:rPr>
          <w:rFonts w:hint="eastAsia"/>
          <w:color w:val="000000"/>
          <w:sz w:val="21"/>
          <w:u w:val="single"/>
        </w:rPr>
        <w:t xml:space="preserve"> 符合国家质量验收标准 </w:t>
      </w:r>
      <w:r>
        <w:rPr>
          <w:rFonts w:hint="eastAsia"/>
          <w:color w:val="000000"/>
          <w:sz w:val="21"/>
        </w:rPr>
        <w:t xml:space="preserve">。</w:t>
      </w:r>
      <w:r>
        <w:rPr>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四、签约合同价与合同价格形式</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1.签约合同价为：</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人民币（大写）</w:t>
      </w:r>
      <w:r>
        <w:rPr>
          <w:rFonts w:hint="eastAsia" w:ascii="宋体" w:hAnsi="宋体" w:eastAsia="宋体"/>
          <w:color w:val="000000"/>
          <w:sz w:val="21"/>
          <w:u w:val="single"/>
        </w:rPr>
        <w:t xml:space="preserve">        整 </w:t>
      </w:r>
      <w:r>
        <w:rPr>
          <w:rFonts w:hint="eastAsia" w:ascii="宋体" w:hAnsi="宋体" w:eastAsia="宋体"/>
          <w:color w:val="000000"/>
          <w:sz w:val="21"/>
        </w:rPr>
        <w:t xml:space="preserve">(¥ 元)；</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2.合同价格形式：</w:t>
      </w:r>
      <w:r>
        <w:rPr>
          <w:rFonts w:hint="eastAsia" w:ascii="宋体" w:hAnsi="宋体" w:eastAsia="宋体"/>
          <w:color w:val="000000"/>
          <w:sz w:val="21"/>
          <w:u w:val="single"/>
        </w:rPr>
        <w:t xml:space="preserve">  固定单价合同   </w:t>
      </w:r>
      <w:r>
        <w:rPr>
          <w:rFonts w:hint="eastAsia" w:ascii="宋体" w:hAnsi="宋体" w:eastAsia="宋体"/>
          <w:color w:val="000000"/>
          <w:sz w:val="21"/>
        </w:rPr>
        <w:t xml:space="preserve">。</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五、项目经理</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承包人项目经理：。</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六、合同文件构成</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本协议书与下列文件一起构成合同文件：</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（1）</w:t>
      </w:r>
      <w:r>
        <w:rPr>
          <w:rFonts w:hint="eastAsia" w:ascii="宋体" w:hAnsi="宋体" w:eastAsia="宋体"/>
          <w:color w:val="000000"/>
          <w:sz w:val="21"/>
          <w:lang w:val="en-US"/>
        </w:rPr>
        <w:t xml:space="preserve">中标</w:t>
      </w:r>
      <w:r>
        <w:rPr>
          <w:rFonts w:hint="eastAsia" w:ascii="宋体" w:hAnsi="宋体" w:eastAsia="宋体"/>
          <w:color w:val="000000"/>
          <w:sz w:val="21"/>
        </w:rPr>
        <w:t xml:space="preserve">通知书（如果有）；</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（2）</w:t>
      </w:r>
      <w:r>
        <w:rPr>
          <w:rFonts w:hint="eastAsia" w:ascii="宋体" w:hAnsi="宋体" w:eastAsia="宋体"/>
          <w:color w:val="000000"/>
          <w:sz w:val="21"/>
          <w:lang w:val="en-US"/>
        </w:rPr>
        <w:t xml:space="preserve">投标申请函</w:t>
      </w:r>
      <w:r>
        <w:rPr>
          <w:rFonts w:hint="eastAsia" w:ascii="宋体" w:hAnsi="宋体" w:eastAsia="宋体"/>
          <w:color w:val="000000"/>
          <w:sz w:val="21"/>
        </w:rPr>
        <w:t xml:space="preserve">；</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（3）专用合同条款及其附件；</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（4）通用合同条款；</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（5）技术标准和要求；</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（6）图纸；</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（7）已标价工程量清单或预算书；</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（8）其他合同文件。</w:t>
      </w:r>
      <w:r>
        <w:rPr>
          <w:rFonts w:ascii="宋体" w:hAnsi="宋体" w:eastAsia="宋体"/>
          <w:color w:val="000000"/>
          <w:sz w:val="21"/>
        </w:rPr>
      </w:r>
      <w:r/>
    </w:p>
    <w:p>
      <w:pPr>
        <w:pStyle w:val="802"/>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在合同订立及履行过程中形成的与合同有关的文件均构成合同文件组成部分。</w:t>
      </w:r>
      <w:r>
        <w:rPr>
          <w:rFonts w:ascii="宋体" w:hAnsi="宋体" w:eastAsia="宋体"/>
          <w:bCs/>
          <w:color w:val="000000"/>
          <w:sz w:val="21"/>
          <w:szCs w:val="21"/>
          <w:lang w:val="en-US"/>
        </w:rPr>
      </w:r>
      <w:r/>
    </w:p>
    <w:p>
      <w:pPr>
        <w:pStyle w:val="802"/>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eastAsia="宋体"/>
          <w:bCs/>
          <w:color w:val="000000"/>
          <w:sz w:val="21"/>
          <w:szCs w:val="21"/>
          <w:lang w:val="en-US"/>
        </w:rPr>
      </w:r>
      <w:r/>
    </w:p>
    <w:p>
      <w:pPr>
        <w:pStyle w:val="802"/>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七、承诺</w:t>
      </w:r>
      <w:r>
        <w:rPr>
          <w:rFonts w:ascii="宋体" w:hAnsi="宋体" w:eastAsia="宋体"/>
          <w:bCs/>
          <w:color w:val="000000"/>
          <w:sz w:val="21"/>
          <w:szCs w:val="21"/>
          <w:lang w:val="en-US"/>
        </w:rPr>
      </w:r>
      <w:r/>
    </w:p>
    <w:p>
      <w:pPr>
        <w:pStyle w:val="802"/>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1.发包人承诺按照法律规定履行项目审批手续、筹集工程建设资金并按照合同约定的期限和方式支付合同价款。</w:t>
      </w:r>
      <w:r>
        <w:rPr>
          <w:rFonts w:ascii="宋体" w:hAnsi="宋体" w:eastAsia="宋体"/>
          <w:bCs/>
          <w:color w:val="000000"/>
          <w:sz w:val="21"/>
          <w:szCs w:val="21"/>
          <w:lang w:val="en-US"/>
        </w:rPr>
      </w:r>
      <w:r/>
    </w:p>
    <w:p>
      <w:pPr>
        <w:pStyle w:val="802"/>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2.承包人承诺按照法律规定及合同约定组织完成工程施工，确保工程质量和安全，不进行转包及违法分包，并在缺陷责任期及质保期内承担相应的工程维修责任。</w:t>
      </w:r>
      <w:r>
        <w:rPr>
          <w:rFonts w:ascii="宋体" w:hAnsi="宋体" w:eastAsia="宋体"/>
          <w:bCs/>
          <w:color w:val="000000"/>
          <w:sz w:val="21"/>
          <w:szCs w:val="21"/>
          <w:lang w:val="en-US"/>
        </w:rPr>
      </w:r>
      <w:r/>
    </w:p>
    <w:p>
      <w:pPr>
        <w:pStyle w:val="802"/>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3.发包人和承包人通过招投标形式签订合同的，双方理解并承诺不再就同一工程另行签订与合同实质性内容相背离的协议。</w:t>
      </w:r>
      <w:r>
        <w:rPr>
          <w:rFonts w:ascii="宋体" w:hAnsi="宋体" w:eastAsia="宋体"/>
          <w:bCs/>
          <w:color w:val="000000"/>
          <w:sz w:val="21"/>
          <w:szCs w:val="21"/>
          <w:lang w:val="en-US"/>
        </w:rPr>
      </w:r>
      <w:r/>
    </w:p>
    <w:p>
      <w:pPr>
        <w:pStyle w:val="802"/>
        <w:ind w:firstLine="420"/>
        <w:spacing w:line="360" w:lineRule="auto"/>
        <w:rPr>
          <w:lang w:val="en-US"/>
        </w:rPr>
      </w:pPr>
      <w:r>
        <w:rPr>
          <w:rFonts w:hint="eastAsia" w:ascii="宋体" w:hAnsi="宋体" w:eastAsia="宋体"/>
          <w:bCs/>
          <w:color w:val="000000"/>
          <w:sz w:val="21"/>
          <w:szCs w:val="21"/>
          <w:lang w:val="en-US"/>
        </w:rPr>
        <w:t xml:space="preserve">4.除继续履行将损害国家利益和社会公众利益的，政府采购合同的双方当事人不得擅自变更、中止或者终止合同。中标人除发生法律规定的不能预见、不能避免并不能克服的客观情况外，不得放弃或拒绝签订合同。放弃或拒绝签订合同的，中标人不得参加对该项目重新开展的采购活动，由财政部门按照《政府采购法》第七十七条第一款予以罚款，列入不良行为记录名单，在一至三年内禁止参加政府采购活动，并予以通报。</w:t>
      </w:r>
      <w:r>
        <w:rPr>
          <w:lang w:val="en-US"/>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八、词语含义</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本协议书中词语含义与第二部分通用合同条款中赋予的含义相同。</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九、签订时间</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本合同于</w:t>
      </w:r>
      <w:r>
        <w:rPr>
          <w:rFonts w:hint="eastAsia" w:ascii="宋体" w:hAnsi="宋体" w:eastAsia="宋体"/>
          <w:color w:val="000000"/>
          <w:sz w:val="21"/>
          <w:u w:val="single"/>
        </w:rPr>
        <w:t xml:space="preserve">2026</w:t>
      </w:r>
      <w:r>
        <w:rPr>
          <w:rFonts w:hint="eastAsia" w:ascii="宋体" w:hAnsi="宋体" w:eastAsia="宋体"/>
          <w:color w:val="000000"/>
          <w:sz w:val="21"/>
        </w:rPr>
        <w:t xml:space="preserve">年月日签订。</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十、签订地点</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本合同在</w:t>
      </w:r>
      <w:r>
        <w:rPr>
          <w:rFonts w:hint="eastAsia" w:ascii="宋体" w:hAnsi="宋体" w:eastAsia="宋体"/>
          <w:color w:val="000000"/>
          <w:sz w:val="21"/>
          <w:u w:val="single"/>
        </w:rPr>
        <w:t xml:space="preserve"> 发包人所在地 </w:t>
      </w:r>
      <w:r>
        <w:rPr>
          <w:rFonts w:hint="eastAsia" w:ascii="宋体" w:hAnsi="宋体" w:eastAsia="宋体"/>
          <w:color w:val="000000"/>
          <w:sz w:val="21"/>
        </w:rPr>
        <w:t xml:space="preserve">签订。</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十一、补充协议</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合同未尽事宜，合同当事人另行签订补充协议，补充协议是合同的组成部分。</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十二、合同生效</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本合同自</w:t>
      </w:r>
      <w:r>
        <w:rPr>
          <w:rFonts w:hint="eastAsia" w:ascii="宋体" w:hAnsi="宋体" w:eastAsia="宋体"/>
          <w:color w:val="000000"/>
          <w:sz w:val="21"/>
          <w:u w:val="single"/>
        </w:rPr>
        <w:t xml:space="preserve">  合同签字盖章后 </w:t>
      </w:r>
      <w:r>
        <w:rPr>
          <w:rFonts w:hint="eastAsia" w:ascii="宋体" w:hAnsi="宋体" w:eastAsia="宋体"/>
          <w:color w:val="000000"/>
          <w:sz w:val="21"/>
        </w:rPr>
        <w:t xml:space="preserve">生效。</w:t>
      </w:r>
      <w:r>
        <w:rPr>
          <w:rFonts w:ascii="宋体" w:hAnsi="宋体" w:eastAsia="宋体"/>
          <w:color w:val="000000"/>
          <w:sz w:val="21"/>
        </w:rPr>
      </w:r>
      <w:r/>
    </w:p>
    <w:p>
      <w:pPr>
        <w:pStyle w:val="802"/>
        <w:ind w:firstLine="420"/>
        <w:spacing w:before="156"/>
        <w:rPr>
          <w:rFonts w:ascii="宋体" w:hAnsi="宋体" w:eastAsia="宋体"/>
          <w:color w:val="000000"/>
          <w:sz w:val="21"/>
        </w:rPr>
      </w:pPr>
      <w:r>
        <w:rPr>
          <w:rFonts w:hint="eastAsia" w:ascii="宋体" w:hAnsi="宋体" w:eastAsia="宋体"/>
          <w:color w:val="000000"/>
          <w:sz w:val="21"/>
        </w:rPr>
        <w:t xml:space="preserve">十三、合同份数</w:t>
      </w:r>
      <w:r>
        <w:rPr>
          <w:rFonts w:ascii="宋体" w:hAnsi="宋体" w:eastAsia="宋体"/>
          <w:color w:val="000000"/>
          <w:sz w:val="21"/>
        </w:rPr>
      </w:r>
      <w:r/>
    </w:p>
    <w:p>
      <w:pPr>
        <w:pStyle w:val="802"/>
        <w:ind w:firstLine="420"/>
        <w:spacing w:before="156"/>
        <w:rPr>
          <w:color w:val="000000"/>
          <w:sz w:val="21"/>
        </w:rPr>
      </w:pPr>
      <w:r>
        <w:rPr>
          <w:rFonts w:hint="eastAsia"/>
          <w:color w:val="000000"/>
          <w:sz w:val="21"/>
        </w:rPr>
        <w:t xml:space="preserve">本合同一式</w:t>
      </w:r>
      <w:r>
        <w:rPr>
          <w:rFonts w:hint="eastAsia"/>
          <w:color w:val="000000"/>
          <w:sz w:val="21"/>
          <w:u w:val="single"/>
        </w:rPr>
        <w:t xml:space="preserve"> 陆 </w:t>
      </w:r>
      <w:r>
        <w:rPr>
          <w:rFonts w:hint="eastAsia"/>
          <w:color w:val="000000"/>
          <w:sz w:val="21"/>
        </w:rPr>
        <w:t xml:space="preserve">份，均具有同等法律效力，发包人执</w:t>
      </w:r>
      <w:r>
        <w:rPr>
          <w:rFonts w:hint="eastAsia"/>
          <w:color w:val="000000"/>
          <w:sz w:val="21"/>
          <w:u w:val="single"/>
        </w:rPr>
        <w:t xml:space="preserve"> 叁 </w:t>
      </w:r>
      <w:r>
        <w:rPr>
          <w:rFonts w:hint="eastAsia"/>
          <w:color w:val="000000"/>
          <w:sz w:val="21"/>
        </w:rPr>
        <w:t xml:space="preserve">份，承包人执</w:t>
      </w:r>
      <w:r>
        <w:rPr>
          <w:rFonts w:hint="eastAsia"/>
          <w:color w:val="000000"/>
          <w:sz w:val="21"/>
          <w:u w:val="single"/>
        </w:rPr>
        <w:t xml:space="preserve"> 叁 </w:t>
      </w:r>
      <w:r>
        <w:rPr>
          <w:rFonts w:hint="eastAsia"/>
          <w:color w:val="000000"/>
          <w:sz w:val="21"/>
        </w:rPr>
        <w:t xml:space="preserve">份。</w:t>
      </w:r>
      <w:r>
        <w:rPr>
          <w:color w:val="000000"/>
          <w:sz w:val="21"/>
        </w:rPr>
      </w:r>
      <w:r/>
    </w:p>
    <w:p>
      <w:pPr>
        <w:pStyle w:val="802"/>
        <w:ind w:firstLine="420"/>
        <w:spacing w:before="156"/>
        <w:rPr>
          <w:color w:val="000000"/>
          <w:sz w:val="21"/>
        </w:rPr>
      </w:pPr>
      <w:r>
        <w:rPr>
          <w:color w:val="000000"/>
          <w:sz w:val="21"/>
        </w:rPr>
      </w:r>
      <w:r/>
    </w:p>
    <w:p>
      <w:pPr>
        <w:pStyle w:val="1064"/>
        <w:rPr>
          <w:color w:val="000000"/>
          <w:sz w:val="21"/>
        </w:rPr>
      </w:pPr>
      <w:r>
        <w:rPr>
          <w:color w:val="000000"/>
          <w:sz w:val="21"/>
        </w:rPr>
      </w:r>
      <w:r/>
    </w:p>
    <w:p>
      <w:pPr>
        <w:pStyle w:val="802"/>
        <w:rPr>
          <w:color w:val="000000"/>
          <w:sz w:val="21"/>
        </w:rPr>
      </w:pPr>
      <w:r>
        <w:rPr>
          <w:color w:val="000000"/>
          <w:sz w:val="21"/>
        </w:rPr>
      </w:r>
      <w:r/>
    </w:p>
    <w:p>
      <w:pPr>
        <w:pStyle w:val="1064"/>
        <w:rPr>
          <w:color w:val="000000"/>
          <w:sz w:val="21"/>
        </w:rPr>
      </w:pPr>
      <w:r>
        <w:rPr>
          <w:color w:val="000000"/>
          <w:sz w:val="21"/>
        </w:rPr>
      </w:r>
      <w:r/>
    </w:p>
    <w:p>
      <w:pPr>
        <w:pStyle w:val="802"/>
        <w:rPr>
          <w:color w:val="000000"/>
        </w:rPr>
      </w:pPr>
      <w:r>
        <w:rPr>
          <w:color w:val="000000"/>
        </w:rPr>
      </w:r>
      <w:r/>
    </w:p>
    <w:tbl>
      <w:tblPr>
        <w:tblW w:w="7560" w:type="dxa"/>
        <w:tblInd w:w="0"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802"/>
              <w:spacing w:before="156"/>
              <w:rPr>
                <w:color w:val="000000"/>
                <w:sz w:val="21"/>
              </w:rPr>
            </w:pPr>
            <w:r>
              <w:rPr>
                <w:rFonts w:hint="eastAsia"/>
                <w:color w:val="000000"/>
                <w:sz w:val="21"/>
              </w:rPr>
              <w:t xml:space="preserve">发包人：（公章）</w:t>
            </w:r>
            <w:r>
              <w:rPr>
                <w:color w:val="000000"/>
                <w:sz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802"/>
              <w:spacing w:before="156"/>
              <w:rPr>
                <w:color w:val="000000"/>
                <w:sz w:val="21"/>
              </w:rPr>
            </w:pPr>
            <w:r>
              <w:rPr>
                <w:rFonts w:hint="eastAsia"/>
                <w:color w:val="000000"/>
                <w:sz w:val="21"/>
              </w:rPr>
              <w:t xml:space="preserve">承包人：（公章）</w:t>
            </w:r>
            <w:r>
              <w:rPr>
                <w:color w:val="000000"/>
                <w:sz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802"/>
              <w:spacing w:before="156"/>
              <w:rPr>
                <w:color w:val="000000"/>
                <w:sz w:val="21"/>
              </w:rPr>
            </w:pPr>
            <w:r>
              <w:rPr>
                <w:rFonts w:hint="eastAsia"/>
                <w:color w:val="000000"/>
                <w:sz w:val="21"/>
              </w:rPr>
              <w:t xml:space="preserve">法定代表人或其委托代理人：</w:t>
            </w:r>
            <w:r>
              <w:rPr>
                <w:color w:val="000000"/>
                <w:sz w:val="21"/>
              </w:rPr>
            </w:r>
            <w:r/>
          </w:p>
          <w:p>
            <w:pPr>
              <w:pStyle w:val="802"/>
              <w:spacing w:before="156"/>
              <w:rPr>
                <w:color w:val="000000"/>
                <w:sz w:val="21"/>
              </w:rPr>
            </w:pPr>
            <w:r>
              <w:rPr>
                <w:rFonts w:hint="eastAsia"/>
                <w:color w:val="000000"/>
                <w:sz w:val="21"/>
              </w:rPr>
              <w:t xml:space="preserve">（签字）</w:t>
            </w:r>
            <w:r>
              <w:rPr>
                <w:color w:val="000000"/>
                <w:sz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802"/>
              <w:spacing w:before="156"/>
              <w:rPr>
                <w:color w:val="000000"/>
                <w:sz w:val="21"/>
              </w:rPr>
            </w:pPr>
            <w:r>
              <w:rPr>
                <w:rFonts w:hint="eastAsia"/>
                <w:color w:val="000000"/>
                <w:sz w:val="21"/>
              </w:rPr>
              <w:t xml:space="preserve">法定代表人或其委托代理人：</w:t>
            </w:r>
            <w:r>
              <w:rPr>
                <w:color w:val="000000"/>
                <w:sz w:val="21"/>
              </w:rPr>
            </w:r>
            <w:r/>
          </w:p>
          <w:p>
            <w:pPr>
              <w:pStyle w:val="802"/>
              <w:spacing w:before="156"/>
              <w:rPr>
                <w:color w:val="000000"/>
                <w:sz w:val="21"/>
              </w:rPr>
            </w:pPr>
            <w:r>
              <w:rPr>
                <w:rFonts w:hint="eastAsia"/>
                <w:color w:val="000000"/>
                <w:sz w:val="21"/>
              </w:rPr>
              <w:t xml:space="preserve">（签字）</w:t>
            </w:r>
            <w:r>
              <w:rPr>
                <w:color w:val="000000"/>
                <w:sz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802"/>
              <w:spacing w:before="156"/>
              <w:rPr>
                <w:color w:val="000000"/>
                <w:sz w:val="21"/>
              </w:rPr>
            </w:pPr>
            <w:r>
              <w:rPr>
                <w:rFonts w:hint="eastAsia"/>
                <w:color w:val="000000"/>
                <w:sz w:val="21"/>
              </w:rPr>
              <w:t xml:space="preserve">组织机构代码：</w:t>
            </w:r>
            <w:r>
              <w:rPr>
                <w:rFonts w:hint="eastAsia"/>
                <w:color w:val="000000"/>
                <w:sz w:val="21"/>
                <w:u w:val="single"/>
              </w:rPr>
              <w:t xml:space="preserve"> / </w:t>
            </w:r>
            <w:r>
              <w:rPr>
                <w:color w:val="000000"/>
                <w:sz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802"/>
              <w:spacing w:before="156"/>
              <w:rPr>
                <w:color w:val="000000"/>
                <w:sz w:val="21"/>
              </w:rPr>
            </w:pPr>
            <w:r>
              <w:rPr>
                <w:rFonts w:hint="eastAsia"/>
                <w:color w:val="000000"/>
                <w:sz w:val="21"/>
              </w:rPr>
              <w:t xml:space="preserve">组织机构代码：</w:t>
            </w:r>
            <w:r>
              <w:rPr>
                <w:rFonts w:hint="eastAsia"/>
                <w:color w:val="000000"/>
                <w:sz w:val="21"/>
                <w:u w:val="single"/>
              </w:rPr>
              <w:t xml:space="preserve"> / </w:t>
            </w:r>
            <w:r>
              <w:rPr>
                <w:color w:val="000000"/>
                <w:sz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802"/>
              <w:spacing w:before="156"/>
              <w:rPr>
                <w:rFonts w:eastAsia="宋体"/>
                <w:color w:val="000000"/>
                <w:sz w:val="21"/>
                <w:lang w:val="en-US"/>
              </w:rPr>
            </w:pPr>
            <w:r>
              <w:rPr>
                <w:rFonts w:hint="eastAsia"/>
                <w:color w:val="000000"/>
                <w:sz w:val="21"/>
              </w:rPr>
              <w:t xml:space="preserve">地  址：</w:t>
            </w:r>
            <w:r>
              <w:rPr>
                <w:rFonts w:eastAsia="宋体"/>
                <w:color w:val="000000"/>
                <w:sz w:val="21"/>
                <w:lang w:val="en-US"/>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802"/>
              <w:spacing w:before="156"/>
              <w:rPr>
                <w:color w:val="000000"/>
                <w:sz w:val="21"/>
              </w:rPr>
            </w:pPr>
            <w:r>
              <w:rPr>
                <w:rFonts w:hint="eastAsia"/>
                <w:color w:val="000000"/>
                <w:sz w:val="21"/>
              </w:rPr>
              <w:t xml:space="preserve">地  址：</w:t>
            </w:r>
            <w:r>
              <w:rPr>
                <w:color w:val="000000"/>
                <w:sz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802"/>
              <w:spacing w:before="156"/>
              <w:rPr>
                <w:color w:val="000000"/>
                <w:sz w:val="21"/>
              </w:rPr>
            </w:pPr>
            <w:r>
              <w:rPr>
                <w:rFonts w:hint="eastAsia"/>
                <w:color w:val="000000"/>
                <w:sz w:val="21"/>
              </w:rPr>
              <w:t xml:space="preserve">邮政编码：</w:t>
            </w:r>
            <w:r>
              <w:rPr>
                <w:color w:val="000000"/>
                <w:sz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802"/>
              <w:spacing w:before="156"/>
              <w:rPr>
                <w:color w:val="000000"/>
                <w:sz w:val="21"/>
              </w:rPr>
            </w:pPr>
            <w:r>
              <w:rPr>
                <w:rFonts w:hint="eastAsia"/>
                <w:color w:val="000000"/>
                <w:sz w:val="21"/>
              </w:rPr>
              <w:t xml:space="preserve">邮政编码：</w:t>
            </w:r>
            <w:r>
              <w:rPr>
                <w:color w:val="000000"/>
                <w:sz w:val="21"/>
              </w:rPr>
            </w:r>
            <w:r/>
          </w:p>
        </w:tc>
      </w:tr>
    </w:tbl>
    <w:p>
      <w:pPr>
        <w:pStyle w:val="802"/>
        <w:jc w:val="center"/>
        <w:keepLines/>
        <w:keepNext/>
        <w:spacing w:before="156" w:line="360" w:lineRule="auto"/>
        <w:rPr>
          <w:b/>
          <w:color w:val="000000"/>
        </w:rPr>
      </w:pPr>
      <w:r>
        <w:rPr>
          <w:b/>
          <w:color w:val="000000"/>
        </w:rPr>
        <w:br w:type="page" w:clear="all"/>
      </w:r>
      <w:r>
        <w:rPr>
          <w:rFonts w:hint="eastAsia" w:cs="Arial"/>
          <w:b/>
          <w:bCs/>
          <w:color w:val="000000"/>
        </w:rPr>
        <w:t xml:space="preserve">第二</w:t>
      </w:r>
      <w:bookmarkStart w:id="50" w:name="_Toc418612390"/>
      <w:r/>
      <w:bookmarkStart w:id="51" w:name="_Toc376856004"/>
      <w:r>
        <w:rPr>
          <w:rFonts w:hint="eastAsia" w:cs="Arial"/>
          <w:b/>
          <w:bCs/>
          <w:color w:val="000000"/>
        </w:rPr>
        <w:t xml:space="preserve">部分 通用合同条款</w:t>
      </w:r>
      <w:r>
        <w:rPr>
          <w:b/>
          <w:color w:val="000000"/>
        </w:rPr>
      </w:r>
      <w:r/>
    </w:p>
    <w:p>
      <w:pPr>
        <w:pStyle w:val="1352"/>
        <w:ind w:left="0" w:right="0" w:firstLine="1470"/>
        <w:rPr>
          <w:rFonts w:ascii="宋体" w:hAnsi="宋体"/>
          <w:sz w:val="21"/>
          <w:szCs w:val="21"/>
        </w:rPr>
      </w:pPr>
      <w:r>
        <w:rPr>
          <w:rFonts w:hint="eastAsia" w:ascii="宋体" w:hAnsi="宋体"/>
          <w:sz w:val="21"/>
          <w:szCs w:val="21"/>
        </w:rPr>
        <w:t xml:space="preserve">按建设工程施工合同（示范文本）(GF—2017—0201）文件要求执行</w:t>
      </w:r>
      <w:r>
        <w:rPr>
          <w:rFonts w:ascii="宋体" w:hAnsi="宋体"/>
          <w:sz w:val="21"/>
          <w:szCs w:val="21"/>
        </w:rPr>
      </w:r>
      <w:r/>
    </w:p>
    <w:p>
      <w:pPr>
        <w:pStyle w:val="802"/>
        <w:jc w:val="center"/>
        <w:spacing w:before="156"/>
        <w:rPr>
          <w:b/>
          <w:color w:val="000000"/>
        </w:rPr>
      </w:pPr>
      <w:r>
        <w:rPr>
          <w:rFonts w:hint="eastAsia"/>
          <w:b/>
          <w:bCs/>
          <w:color w:val="000000"/>
        </w:rPr>
        <w:br w:type="page" w:clear="all"/>
      </w:r>
      <w:r>
        <w:rPr>
          <w:rFonts w:hint="eastAsia"/>
          <w:b/>
          <w:bCs/>
          <w:color w:val="000000"/>
        </w:rPr>
        <w:t xml:space="preserve">第三部</w:t>
      </w:r>
      <w:bookmarkEnd w:id="50"/>
      <w:r/>
      <w:bookmarkEnd w:id="51"/>
      <w:r>
        <w:rPr>
          <w:rFonts w:hint="eastAsia"/>
          <w:b/>
          <w:bCs/>
          <w:color w:val="000000"/>
        </w:rPr>
        <w:t xml:space="preserve">分 专用合同条款</w:t>
      </w:r>
      <w:r>
        <w:rPr>
          <w:b/>
          <w:color w:val="000000"/>
        </w:rPr>
      </w:r>
      <w:r/>
    </w:p>
    <w:p>
      <w:pPr>
        <w:pStyle w:val="802"/>
        <w:ind w:firstLine="420"/>
        <w:spacing w:line="360" w:lineRule="auto"/>
        <w:rPr>
          <w:color w:val="000000"/>
          <w:sz w:val="21"/>
        </w:rPr>
      </w:pPr>
      <w:r>
        <w:rPr>
          <w:rFonts w:hint="eastAsia"/>
          <w:color w:val="000000"/>
          <w:sz w:val="21"/>
        </w:rPr>
        <w:t xml:space="preserve">1.一般约定</w:t>
      </w:r>
      <w:r>
        <w:rPr>
          <w:color w:val="000000"/>
          <w:sz w:val="21"/>
        </w:rPr>
      </w:r>
      <w:r/>
    </w:p>
    <w:p>
      <w:pPr>
        <w:pStyle w:val="802"/>
        <w:ind w:firstLine="420"/>
        <w:spacing w:line="360" w:lineRule="auto"/>
        <w:rPr>
          <w:color w:val="000000"/>
          <w:sz w:val="21"/>
        </w:rPr>
      </w:pPr>
      <w:r>
        <w:rPr>
          <w:rFonts w:hint="eastAsia"/>
          <w:color w:val="000000"/>
          <w:sz w:val="21"/>
        </w:rPr>
        <w:t xml:space="preserve">1.1词语定义</w:t>
      </w:r>
      <w:r>
        <w:rPr>
          <w:color w:val="000000"/>
          <w:sz w:val="21"/>
        </w:rPr>
      </w:r>
      <w:r/>
    </w:p>
    <w:p>
      <w:pPr>
        <w:pStyle w:val="802"/>
        <w:ind w:firstLine="420"/>
        <w:spacing w:line="360" w:lineRule="auto"/>
        <w:rPr>
          <w:color w:val="000000"/>
          <w:sz w:val="21"/>
        </w:rPr>
      </w:pPr>
      <w:r>
        <w:rPr>
          <w:rFonts w:hint="eastAsia"/>
          <w:color w:val="000000"/>
          <w:sz w:val="21"/>
        </w:rPr>
        <w:t xml:space="preserve">1.1.1合同</w:t>
      </w:r>
      <w:r>
        <w:rPr>
          <w:color w:val="000000"/>
          <w:sz w:val="21"/>
        </w:rPr>
      </w:r>
      <w:r/>
    </w:p>
    <w:p>
      <w:pPr>
        <w:pStyle w:val="802"/>
        <w:ind w:firstLine="420"/>
        <w:spacing w:line="360" w:lineRule="auto"/>
        <w:rPr>
          <w:color w:val="000000"/>
          <w:sz w:val="21"/>
          <w:u w:val="single"/>
        </w:rPr>
      </w:pPr>
      <w:r>
        <w:rPr>
          <w:rFonts w:hint="eastAsia"/>
          <w:color w:val="000000"/>
          <w:sz w:val="21"/>
        </w:rPr>
        <w:t xml:space="preserve">1.1.1.10其他合同文件包括：</w:t>
      </w:r>
      <w:r>
        <w:rPr>
          <w:rFonts w:hint="eastAsia"/>
          <w:color w:val="000000"/>
          <w:sz w:val="21"/>
          <w:u w:val="single"/>
        </w:rPr>
        <w:t xml:space="preserve">(1) 明确双方权利、义务的纪要、协议；(2)合同协议书；(3)承包通知书；(4)专用条款；（6) 发包文件及答疑；(7) 通用条款；(8) 标准规范及有关技术文件；(9) 工程量清单及发包价文件；(10) 施工图纸。</w:t>
      </w:r>
      <w:r>
        <w:rPr>
          <w:color w:val="000000"/>
          <w:sz w:val="21"/>
          <w:u w:val="single"/>
        </w:rPr>
      </w:r>
      <w:r/>
    </w:p>
    <w:p>
      <w:pPr>
        <w:pStyle w:val="802"/>
        <w:ind w:firstLine="420"/>
        <w:spacing w:line="360" w:lineRule="auto"/>
        <w:rPr>
          <w:color w:val="000000"/>
          <w:sz w:val="21"/>
        </w:rPr>
      </w:pPr>
      <w:r>
        <w:rPr>
          <w:rFonts w:hint="eastAsia"/>
          <w:color w:val="000000"/>
          <w:sz w:val="21"/>
        </w:rPr>
        <w:t xml:space="preserve">1.1.2合同当事人及其他相关方</w:t>
      </w:r>
      <w:r>
        <w:rPr>
          <w:color w:val="000000"/>
          <w:sz w:val="21"/>
        </w:rPr>
      </w:r>
      <w:r/>
    </w:p>
    <w:p>
      <w:pPr>
        <w:pStyle w:val="802"/>
        <w:ind w:firstLine="420"/>
        <w:spacing w:line="360" w:lineRule="auto"/>
        <w:rPr>
          <w:color w:val="000000"/>
          <w:sz w:val="21"/>
        </w:rPr>
      </w:pPr>
      <w:r>
        <w:rPr>
          <w:rFonts w:hint="eastAsia"/>
          <w:color w:val="000000"/>
          <w:sz w:val="21"/>
        </w:rPr>
        <w:t xml:space="preserve">1.1.2.5设计人：</w:t>
      </w:r>
      <w:r>
        <w:rPr>
          <w:color w:val="000000"/>
          <w:sz w:val="21"/>
        </w:rPr>
      </w:r>
      <w:r/>
    </w:p>
    <w:p>
      <w:pPr>
        <w:pStyle w:val="802"/>
        <w:ind w:firstLine="420"/>
        <w:spacing w:line="360" w:lineRule="auto"/>
        <w:rPr>
          <w:color w:val="000000"/>
          <w:sz w:val="21"/>
        </w:rPr>
      </w:pPr>
      <w:r>
        <w:rPr>
          <w:rFonts w:hint="eastAsia"/>
          <w:color w:val="000000"/>
          <w:sz w:val="21"/>
        </w:rPr>
        <w:t xml:space="preserve">名    称：；</w:t>
      </w:r>
      <w:r>
        <w:rPr>
          <w:color w:val="000000"/>
          <w:sz w:val="21"/>
        </w:rPr>
      </w:r>
      <w:r/>
    </w:p>
    <w:p>
      <w:pPr>
        <w:pStyle w:val="802"/>
        <w:ind w:firstLine="420"/>
        <w:spacing w:line="360" w:lineRule="auto"/>
        <w:rPr>
          <w:color w:val="000000"/>
          <w:sz w:val="21"/>
        </w:rPr>
      </w:pPr>
      <w:r>
        <w:rPr>
          <w:rFonts w:hint="eastAsia"/>
          <w:color w:val="000000"/>
          <w:sz w:val="21"/>
        </w:rPr>
        <w:t xml:space="preserve">资质类别和等级：；</w:t>
      </w:r>
      <w:r>
        <w:rPr>
          <w:color w:val="000000"/>
          <w:sz w:val="21"/>
        </w:rPr>
      </w:r>
      <w:r/>
    </w:p>
    <w:p>
      <w:pPr>
        <w:pStyle w:val="802"/>
        <w:ind w:firstLine="420"/>
        <w:spacing w:line="360" w:lineRule="auto"/>
        <w:rPr>
          <w:color w:val="000000"/>
          <w:sz w:val="21"/>
        </w:rPr>
      </w:pPr>
      <w:r>
        <w:rPr>
          <w:rFonts w:hint="eastAsia"/>
          <w:color w:val="000000"/>
          <w:sz w:val="21"/>
        </w:rPr>
        <w:t xml:space="preserve">联系电话：</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电子信箱：</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通信地址：。</w:t>
      </w:r>
      <w:r>
        <w:rPr>
          <w:color w:val="000000"/>
          <w:sz w:val="21"/>
        </w:rPr>
      </w:r>
      <w:r/>
    </w:p>
    <w:p>
      <w:pPr>
        <w:pStyle w:val="802"/>
        <w:ind w:firstLine="420"/>
        <w:spacing w:line="360" w:lineRule="auto"/>
        <w:rPr>
          <w:color w:val="000000"/>
          <w:sz w:val="21"/>
        </w:rPr>
      </w:pPr>
      <w:r>
        <w:rPr>
          <w:rFonts w:hint="eastAsia"/>
          <w:color w:val="000000"/>
          <w:sz w:val="21"/>
        </w:rPr>
        <w:t xml:space="preserve">1.3法律</w:t>
      </w:r>
      <w:r>
        <w:rPr>
          <w:color w:val="000000"/>
          <w:sz w:val="21"/>
        </w:rPr>
      </w:r>
      <w:r/>
    </w:p>
    <w:p>
      <w:pPr>
        <w:pStyle w:val="802"/>
        <w:ind w:firstLine="420"/>
        <w:spacing w:line="360" w:lineRule="auto"/>
        <w:rPr>
          <w:color w:val="000000"/>
          <w:sz w:val="21"/>
        </w:rPr>
      </w:pPr>
      <w:r>
        <w:rPr>
          <w:rFonts w:hint="eastAsia"/>
          <w:color w:val="000000"/>
          <w:sz w:val="21"/>
        </w:rPr>
        <w:t xml:space="preserve">适用于合同的其他规范性文件：</w:t>
      </w:r>
      <w:r>
        <w:rPr>
          <w:rFonts w:hint="eastAsia"/>
          <w:color w:val="000000"/>
          <w:sz w:val="21"/>
          <w:u w:val="single"/>
        </w:rPr>
        <w:t xml:space="preserve">需要明示的法律、行政法规：《中华人民共和国民法典》、《中华人民共和国建筑法》、《中华人民共和国招标投标法》、《建设工程质量管理条例》、《建设工程安全生产管理条例》及现行的国家或地方省、市政府的法律法规。</w:t>
      </w:r>
      <w:r>
        <w:rPr>
          <w:color w:val="000000"/>
          <w:sz w:val="21"/>
        </w:rPr>
      </w:r>
      <w:r/>
    </w:p>
    <w:p>
      <w:pPr>
        <w:pStyle w:val="802"/>
        <w:ind w:firstLine="420"/>
        <w:spacing w:line="360" w:lineRule="auto"/>
        <w:rPr>
          <w:color w:val="000000"/>
          <w:sz w:val="21"/>
        </w:rPr>
      </w:pPr>
      <w:r>
        <w:rPr>
          <w:rFonts w:hint="eastAsia"/>
          <w:color w:val="000000"/>
          <w:sz w:val="21"/>
        </w:rPr>
        <w:t xml:space="preserve">1.4标准和规范</w:t>
      </w:r>
      <w:r>
        <w:rPr>
          <w:color w:val="000000"/>
          <w:sz w:val="21"/>
        </w:rPr>
      </w:r>
      <w:r/>
    </w:p>
    <w:p>
      <w:pPr>
        <w:pStyle w:val="802"/>
        <w:ind w:firstLine="420"/>
        <w:spacing w:line="360" w:lineRule="auto"/>
        <w:rPr>
          <w:color w:val="000000"/>
          <w:sz w:val="21"/>
        </w:rPr>
      </w:pPr>
      <w:r>
        <w:rPr>
          <w:rFonts w:hint="eastAsia"/>
          <w:color w:val="000000"/>
          <w:sz w:val="21"/>
        </w:rPr>
        <w:t xml:space="preserve">1.4.1适用于工程的标准规范包括：</w:t>
      </w:r>
      <w:r>
        <w:rPr>
          <w:color w:val="000000"/>
          <w:sz w:val="21"/>
        </w:rPr>
      </w:r>
      <w:r/>
    </w:p>
    <w:p>
      <w:pPr>
        <w:pStyle w:val="802"/>
        <w:ind w:firstLine="420"/>
        <w:spacing w:line="360" w:lineRule="auto"/>
        <w:rPr>
          <w:color w:val="000000"/>
          <w:sz w:val="21"/>
          <w:u w:val="single"/>
        </w:rPr>
      </w:pPr>
      <w:r>
        <w:rPr>
          <w:rFonts w:hint="eastAsia"/>
          <w:color w:val="000000"/>
          <w:sz w:val="21"/>
          <w:u w:val="single"/>
        </w:rPr>
        <w:t xml:space="preserve"> 《建筑工程施工质量验收统一标准》（GB50300-2013），《建筑装饰装修工程质量验收标准》</w:t>
      </w:r>
      <w:r>
        <w:rPr>
          <w:color w:val="000000"/>
          <w:sz w:val="21"/>
          <w:u w:val="single"/>
        </w:rPr>
        <w:t xml:space="preserve">GB50210-2018</w:t>
      </w:r>
      <w:r>
        <w:rPr>
          <w:rFonts w:hint="eastAsia"/>
          <w:color w:val="000000"/>
          <w:sz w:val="21"/>
          <w:u w:val="single"/>
        </w:rPr>
        <w:t xml:space="preserve">、现行各类强制性标准，各类设计、施工及验收规范，以及工程所在地相关职能部门的规定要求、与工程相配套的工程质量验收规范等现行国家、行业标准验收规范。 </w:t>
      </w:r>
      <w:r>
        <w:rPr>
          <w:color w:val="000000"/>
          <w:sz w:val="21"/>
          <w:u w:val="single"/>
        </w:rPr>
      </w:r>
      <w:r/>
    </w:p>
    <w:p>
      <w:pPr>
        <w:pStyle w:val="802"/>
        <w:ind w:firstLine="420"/>
        <w:spacing w:line="360" w:lineRule="auto"/>
        <w:rPr>
          <w:color w:val="000000"/>
          <w:sz w:val="21"/>
        </w:rPr>
      </w:pPr>
      <w:r>
        <w:rPr>
          <w:rFonts w:hint="eastAsia"/>
          <w:color w:val="000000"/>
          <w:sz w:val="21"/>
        </w:rPr>
        <w:t xml:space="preserve">1.4.2发包人提供国外标准、规范的名称：</w:t>
      </w:r>
      <w:r>
        <w:rPr>
          <w:color w:val="000000"/>
          <w:sz w:val="21"/>
        </w:rPr>
      </w:r>
      <w:r/>
    </w:p>
    <w:p>
      <w:pPr>
        <w:pStyle w:val="802"/>
        <w:ind w:firstLine="420"/>
        <w:spacing w:line="360" w:lineRule="auto"/>
        <w:rPr>
          <w:color w:val="000000"/>
          <w:sz w:val="21"/>
        </w:rPr>
      </w:pPr>
      <w:r>
        <w:rPr>
          <w:rFonts w:hint="eastAsia"/>
          <w:color w:val="000000"/>
          <w:sz w:val="21"/>
          <w:u w:val="single"/>
        </w:rPr>
        <w:t xml:space="preserve">不提供</w:t>
      </w:r>
      <w:r>
        <w:rPr>
          <w:color w:val="000000"/>
          <w:sz w:val="21"/>
        </w:rPr>
      </w:r>
      <w:r/>
    </w:p>
    <w:p>
      <w:pPr>
        <w:pStyle w:val="802"/>
        <w:ind w:firstLine="420"/>
        <w:spacing w:line="360" w:lineRule="auto"/>
        <w:rPr>
          <w:color w:val="000000"/>
          <w:sz w:val="21"/>
        </w:rPr>
      </w:pPr>
      <w:r>
        <w:rPr>
          <w:rFonts w:hint="eastAsia"/>
          <w:color w:val="000000"/>
          <w:sz w:val="21"/>
        </w:rPr>
        <w:t xml:space="preserve">发包人提供国外标准、规范的份数：</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发包人提供国外标准、规范的名称：</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1.4.3发包人对工程的技术标准和功能要求的特殊要求：</w:t>
      </w:r>
      <w:r>
        <w:rPr>
          <w:rFonts w:hint="eastAsia"/>
          <w:color w:val="000000"/>
          <w:sz w:val="21"/>
          <w:u w:val="single"/>
        </w:rPr>
        <w:t xml:space="preserve"> / </w:t>
      </w:r>
      <w:r>
        <w:rPr>
          <w:color w:val="000000"/>
          <w:sz w:val="21"/>
        </w:rPr>
      </w:r>
      <w:r/>
    </w:p>
    <w:p>
      <w:pPr>
        <w:pStyle w:val="802"/>
        <w:ind w:firstLine="420"/>
        <w:spacing w:line="360" w:lineRule="auto"/>
        <w:rPr>
          <w:color w:val="000000"/>
          <w:sz w:val="21"/>
        </w:rPr>
      </w:pPr>
      <w:r>
        <w:rPr>
          <w:rFonts w:hint="eastAsia"/>
          <w:color w:val="000000"/>
          <w:sz w:val="21"/>
        </w:rPr>
        <w:t xml:space="preserve">1.5合同文件的优先顺序</w:t>
      </w:r>
      <w:r>
        <w:rPr>
          <w:color w:val="000000"/>
          <w:sz w:val="21"/>
        </w:rPr>
      </w:r>
      <w:r/>
    </w:p>
    <w:p>
      <w:pPr>
        <w:pStyle w:val="802"/>
        <w:ind w:firstLine="420"/>
        <w:spacing w:line="360" w:lineRule="auto"/>
        <w:rPr>
          <w:color w:val="000000"/>
          <w:sz w:val="21"/>
          <w:u w:val="single"/>
        </w:rPr>
      </w:pPr>
      <w:r>
        <w:rPr>
          <w:rFonts w:hint="eastAsia"/>
          <w:color w:val="000000"/>
          <w:sz w:val="21"/>
        </w:rPr>
        <w:t xml:space="preserve">合同文件组成及优先顺序为：</w:t>
      </w:r>
      <w:r>
        <w:rPr>
          <w:rFonts w:hint="eastAsia"/>
          <w:color w:val="000000"/>
          <w:sz w:val="21"/>
          <w:u w:val="single"/>
        </w:rPr>
        <w:t xml:space="preserve">(1) 合同协议书（2）</w:t>
      </w:r>
      <w:r>
        <w:rPr>
          <w:rFonts w:hint="eastAsia" w:eastAsia="宋体"/>
          <w:color w:val="000000"/>
          <w:sz w:val="21"/>
          <w:u w:val="single"/>
          <w:lang w:val="en-US"/>
        </w:rPr>
        <w:t xml:space="preserve">中标</w:t>
      </w:r>
      <w:r>
        <w:rPr>
          <w:rFonts w:hint="eastAsia"/>
          <w:color w:val="000000"/>
          <w:sz w:val="21"/>
          <w:u w:val="single"/>
        </w:rPr>
        <w:t xml:space="preserve">通知书（3）</w:t>
      </w:r>
      <w:r>
        <w:rPr>
          <w:rFonts w:hint="eastAsia" w:eastAsia="宋体"/>
          <w:color w:val="000000"/>
          <w:sz w:val="21"/>
          <w:u w:val="single"/>
          <w:lang w:val="en-US"/>
        </w:rPr>
        <w:t xml:space="preserve">投标</w:t>
      </w:r>
      <w:r>
        <w:rPr>
          <w:rFonts w:hint="eastAsia"/>
          <w:color w:val="000000"/>
          <w:sz w:val="21"/>
          <w:u w:val="single"/>
        </w:rPr>
        <w:t xml:space="preserve">文件（4）专用条款（5）通用条款（6）技术要求及规范（7）图纸（8）已标价的工作量清单 （9）其他文件及材料合同履行中，发包人承包人有关工程的洽商、变更、技术核定书面确认单等书面协议或文件视为本合同的组成部分。</w:t>
      </w:r>
      <w:r>
        <w:rPr>
          <w:color w:val="000000"/>
          <w:sz w:val="21"/>
          <w:u w:val="single"/>
        </w:rPr>
      </w:r>
      <w:r/>
    </w:p>
    <w:p>
      <w:pPr>
        <w:pStyle w:val="802"/>
        <w:ind w:firstLine="420"/>
        <w:spacing w:line="360" w:lineRule="auto"/>
        <w:rPr>
          <w:color w:val="000000"/>
          <w:sz w:val="21"/>
        </w:rPr>
      </w:pPr>
      <w:r>
        <w:rPr>
          <w:rFonts w:hint="eastAsia"/>
          <w:color w:val="000000"/>
          <w:sz w:val="21"/>
        </w:rPr>
        <w:t xml:space="preserve">1.6图纸和承包人文件</w:t>
      </w:r>
      <w:r>
        <w:rPr>
          <w:color w:val="000000"/>
          <w:sz w:val="21"/>
        </w:rPr>
      </w:r>
      <w:r/>
    </w:p>
    <w:p>
      <w:pPr>
        <w:pStyle w:val="802"/>
        <w:ind w:firstLine="420"/>
        <w:spacing w:line="360" w:lineRule="auto"/>
        <w:rPr>
          <w:color w:val="000000"/>
          <w:sz w:val="21"/>
        </w:rPr>
      </w:pPr>
      <w:r>
        <w:rPr>
          <w:rFonts w:hint="eastAsia"/>
          <w:color w:val="000000"/>
          <w:sz w:val="21"/>
        </w:rPr>
        <w:t xml:space="preserve">1.6.1图纸的提供</w:t>
      </w:r>
      <w:r>
        <w:rPr>
          <w:color w:val="000000"/>
          <w:sz w:val="21"/>
        </w:rPr>
      </w:r>
      <w:r/>
    </w:p>
    <w:p>
      <w:pPr>
        <w:pStyle w:val="802"/>
        <w:ind w:firstLine="420"/>
        <w:spacing w:line="360" w:lineRule="auto"/>
        <w:rPr>
          <w:color w:val="000000"/>
          <w:sz w:val="21"/>
        </w:rPr>
      </w:pPr>
      <w:r>
        <w:rPr>
          <w:rFonts w:hint="eastAsia"/>
          <w:color w:val="000000"/>
          <w:sz w:val="21"/>
        </w:rPr>
        <w:t xml:space="preserve">发包人向承包人提供图纸的期限：</w:t>
      </w:r>
      <w:r>
        <w:rPr>
          <w:rFonts w:hint="eastAsia"/>
          <w:color w:val="000000"/>
          <w:sz w:val="21"/>
          <w:u w:val="single"/>
        </w:rPr>
        <w:t xml:space="preserve"> 开工前提供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发包人向承包人提供图纸的数量：</w:t>
      </w:r>
      <w:r>
        <w:rPr>
          <w:rFonts w:hint="eastAsia"/>
          <w:color w:val="000000"/>
          <w:sz w:val="21"/>
          <w:u w:val="single"/>
        </w:rPr>
        <w:t xml:space="preserve"> 全套施工图陆套</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1.6.4承包人文件</w:t>
      </w:r>
      <w:r>
        <w:rPr>
          <w:color w:val="000000"/>
          <w:sz w:val="21"/>
        </w:rPr>
      </w:r>
      <w:r/>
    </w:p>
    <w:p>
      <w:pPr>
        <w:pStyle w:val="802"/>
        <w:ind w:firstLine="420"/>
        <w:spacing w:line="360" w:lineRule="auto"/>
        <w:rPr>
          <w:color w:val="000000"/>
          <w:sz w:val="21"/>
        </w:rPr>
      </w:pPr>
      <w:r>
        <w:rPr>
          <w:rFonts w:hint="eastAsia"/>
          <w:color w:val="000000"/>
          <w:sz w:val="21"/>
        </w:rPr>
        <w:t xml:space="preserve">需要由承包人提供的文件，包括：</w:t>
      </w:r>
      <w:r>
        <w:rPr>
          <w:color w:val="000000"/>
          <w:sz w:val="21"/>
        </w:rPr>
      </w:r>
      <w:r/>
    </w:p>
    <w:p>
      <w:pPr>
        <w:pStyle w:val="802"/>
        <w:ind w:firstLine="420"/>
        <w:spacing w:line="360" w:lineRule="auto"/>
        <w:rPr>
          <w:color w:val="000000"/>
          <w:sz w:val="21"/>
          <w:u w:val="single"/>
        </w:rPr>
      </w:pPr>
      <w:r>
        <w:rPr>
          <w:rFonts w:hint="eastAsia"/>
          <w:color w:val="000000"/>
          <w:sz w:val="21"/>
          <w:u w:val="single"/>
        </w:rPr>
        <w:t xml:space="preserve">收到发包人</w:t>
      </w:r>
      <w:r>
        <w:rPr>
          <w:rFonts w:hint="eastAsia" w:eastAsia="宋体"/>
          <w:color w:val="000000"/>
          <w:sz w:val="21"/>
          <w:u w:val="single"/>
          <w:lang w:val="en-US"/>
        </w:rPr>
        <w:t xml:space="preserve">中标</w:t>
      </w:r>
      <w:r>
        <w:rPr>
          <w:rFonts w:hint="eastAsia"/>
          <w:color w:val="000000"/>
          <w:sz w:val="21"/>
          <w:u w:val="single"/>
        </w:rPr>
        <w:t xml:space="preserve">通知书后的两天内提供施工总进度计划、主要材料供应采购总计划表，并经发包人审核后承包人须在2日内修改完成再报发包人审批；每周五提交本期已完工程量报表，以及下月、下周进度计划、材料供应计划等；以上计划及报表必须经发包人代表审核。如发包人代表要求对计划或其他所有上报资料进行合理优化及调整，承包人必须无条件执行并在不超过1天的规定时间内完成合格资料的上报。如未按时按要求报送，发包人有权不予支付当期进度款或支付时间顺延。</w:t>
      </w:r>
      <w:r>
        <w:rPr>
          <w:color w:val="000000"/>
          <w:sz w:val="21"/>
          <w:u w:val="single"/>
        </w:rPr>
      </w:r>
      <w:r/>
    </w:p>
    <w:p>
      <w:pPr>
        <w:pStyle w:val="802"/>
        <w:ind w:firstLine="420"/>
        <w:spacing w:line="360" w:lineRule="auto"/>
        <w:rPr>
          <w:color w:val="000000"/>
          <w:sz w:val="21"/>
        </w:rPr>
      </w:pPr>
      <w:r>
        <w:rPr>
          <w:rFonts w:hint="eastAsia"/>
          <w:color w:val="000000"/>
          <w:sz w:val="21"/>
        </w:rPr>
        <w:t xml:space="preserve">承包人提供上述的文件的期限为：</w:t>
      </w:r>
      <w:r>
        <w:rPr>
          <w:rFonts w:hint="eastAsia"/>
          <w:color w:val="000000"/>
          <w:sz w:val="21"/>
          <w:u w:val="single"/>
        </w:rPr>
        <w:t xml:space="preserve"> 开工前</w:t>
      </w:r>
      <w:r>
        <w:rPr>
          <w:rFonts w:hint="eastAsia" w:cs="仿宋"/>
          <w:color w:val="000000"/>
          <w:sz w:val="21"/>
          <w:u w:val="single"/>
        </w:rPr>
        <w:t xml:space="preserve">七天</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承包人提供的文件的数量为：</w:t>
      </w:r>
      <w:r>
        <w:rPr>
          <w:rFonts w:hint="eastAsia"/>
          <w:color w:val="000000"/>
          <w:sz w:val="21"/>
          <w:u w:val="single"/>
        </w:rPr>
        <w:t xml:space="preserve"> 叁套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承包人提供的文件的形式为：</w:t>
      </w:r>
      <w:r>
        <w:rPr>
          <w:rFonts w:hint="eastAsia"/>
          <w:color w:val="000000"/>
          <w:sz w:val="21"/>
          <w:u w:val="single"/>
        </w:rPr>
        <w:t xml:space="preserve"> 纸质加盖承包人公章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发包人审批承包人文件的期限：</w:t>
      </w:r>
      <w:r>
        <w:rPr>
          <w:rFonts w:hint="eastAsia" w:cs="仿宋"/>
          <w:color w:val="000000"/>
          <w:sz w:val="21"/>
          <w:u w:val="single"/>
        </w:rPr>
        <w:t xml:space="preserve">收到资料后七天</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1.6.5现场图纸准备</w:t>
      </w:r>
      <w:r>
        <w:rPr>
          <w:color w:val="000000"/>
          <w:sz w:val="21"/>
        </w:rPr>
      </w:r>
      <w:r/>
    </w:p>
    <w:p>
      <w:pPr>
        <w:pStyle w:val="802"/>
        <w:ind w:firstLine="420"/>
        <w:spacing w:line="360" w:lineRule="auto"/>
        <w:rPr>
          <w:color w:val="000000"/>
          <w:sz w:val="21"/>
        </w:rPr>
      </w:pPr>
      <w:r>
        <w:rPr>
          <w:rFonts w:hint="eastAsia"/>
          <w:color w:val="000000"/>
          <w:sz w:val="21"/>
        </w:rPr>
        <w:t xml:space="preserve">关于现场图纸准备的约定：</w:t>
      </w:r>
      <w:r>
        <w:rPr>
          <w:rFonts w:hint="eastAsia" w:cs="仿宋"/>
          <w:color w:val="000000"/>
          <w:sz w:val="21"/>
          <w:u w:val="single"/>
        </w:rPr>
        <w:t xml:space="preserve">按通用条款执行</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1.7联络</w:t>
      </w:r>
      <w:r>
        <w:rPr>
          <w:color w:val="000000"/>
          <w:sz w:val="21"/>
        </w:rPr>
      </w:r>
      <w:r/>
    </w:p>
    <w:p>
      <w:pPr>
        <w:pStyle w:val="802"/>
        <w:ind w:firstLine="420"/>
        <w:spacing w:line="360" w:lineRule="auto"/>
        <w:rPr>
          <w:color w:val="000000"/>
          <w:sz w:val="21"/>
        </w:rPr>
      </w:pPr>
      <w:r>
        <w:rPr>
          <w:rFonts w:hint="eastAsia"/>
          <w:color w:val="000000"/>
          <w:sz w:val="21"/>
        </w:rPr>
        <w:t xml:space="preserve">1.7.1发包人和承包人应当在</w:t>
      </w:r>
      <w:r>
        <w:rPr>
          <w:rFonts w:hint="eastAsia"/>
          <w:color w:val="000000"/>
          <w:sz w:val="21"/>
          <w:u w:val="single"/>
        </w:rPr>
        <w:t xml:space="preserve">  伍 </w:t>
      </w:r>
      <w:r>
        <w:rPr>
          <w:rFonts w:hint="eastAsia"/>
          <w:color w:val="000000"/>
          <w:sz w:val="21"/>
        </w:rPr>
        <w:t xml:space="preserve">天内将与合同有关的通知、批准、证明、证书、指示、指令、要求、请求、同意、意见、确定和决定等书面函件送达对方当事人。</w:t>
      </w:r>
      <w:r>
        <w:rPr>
          <w:color w:val="000000"/>
          <w:sz w:val="21"/>
        </w:rPr>
      </w:r>
      <w:r/>
    </w:p>
    <w:p>
      <w:pPr>
        <w:pStyle w:val="802"/>
        <w:ind w:firstLine="420"/>
        <w:spacing w:line="360" w:lineRule="auto"/>
        <w:rPr>
          <w:color w:val="000000"/>
          <w:sz w:val="21"/>
        </w:rPr>
      </w:pPr>
      <w:r>
        <w:rPr>
          <w:rFonts w:hint="eastAsia"/>
          <w:color w:val="000000"/>
          <w:sz w:val="21"/>
        </w:rPr>
        <w:t xml:space="preserve">1.7.2发包人接收文件的地点：</w:t>
      </w:r>
      <w:r>
        <w:rPr>
          <w:rFonts w:hint="eastAsia" w:cs="仿宋"/>
          <w:color w:val="000000"/>
          <w:sz w:val="21"/>
          <w:u w:val="single"/>
        </w:rPr>
        <w:t xml:space="preserve">项目现场</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发包人指定的接收人为：。</w:t>
      </w:r>
      <w:r>
        <w:rPr>
          <w:color w:val="000000"/>
          <w:sz w:val="21"/>
        </w:rPr>
      </w:r>
      <w:r/>
    </w:p>
    <w:p>
      <w:pPr>
        <w:pStyle w:val="802"/>
        <w:ind w:firstLine="420"/>
        <w:spacing w:line="360" w:lineRule="auto"/>
        <w:rPr>
          <w:color w:val="000000"/>
          <w:sz w:val="21"/>
        </w:rPr>
      </w:pPr>
      <w:r>
        <w:rPr>
          <w:rFonts w:hint="eastAsia"/>
          <w:color w:val="000000"/>
          <w:sz w:val="21"/>
        </w:rPr>
        <w:t xml:space="preserve">承包人接收文件的地点：</w:t>
      </w:r>
      <w:r>
        <w:rPr>
          <w:rFonts w:hint="eastAsia" w:cs="仿宋"/>
          <w:color w:val="000000"/>
          <w:sz w:val="21"/>
          <w:u w:val="single"/>
        </w:rPr>
        <w:t xml:space="preserve">项目现场</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承包人指定的接收人为：。</w:t>
      </w:r>
      <w:r>
        <w:rPr>
          <w:color w:val="000000"/>
          <w:sz w:val="21"/>
        </w:rPr>
      </w:r>
      <w:r/>
    </w:p>
    <w:p>
      <w:pPr>
        <w:pStyle w:val="802"/>
        <w:ind w:firstLine="420"/>
        <w:spacing w:line="360" w:lineRule="auto"/>
        <w:rPr>
          <w:color w:val="000000"/>
          <w:sz w:val="21"/>
        </w:rPr>
      </w:pPr>
      <w:r>
        <w:rPr>
          <w:rFonts w:hint="eastAsia"/>
          <w:color w:val="000000"/>
          <w:sz w:val="21"/>
        </w:rPr>
        <w:t xml:space="preserve">监理人接收文件的地点：</w:t>
      </w:r>
      <w:r>
        <w:rPr>
          <w:rFonts w:hint="eastAsia" w:cs="仿宋"/>
          <w:color w:val="000000"/>
          <w:sz w:val="21"/>
          <w:u w:val="single"/>
        </w:rPr>
        <w:t xml:space="preserve">项目现场</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监理人指定的接收人为：</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1.10交通运输</w:t>
      </w:r>
      <w:r>
        <w:rPr>
          <w:color w:val="000000"/>
          <w:sz w:val="21"/>
        </w:rPr>
      </w:r>
      <w:r/>
    </w:p>
    <w:p>
      <w:pPr>
        <w:pStyle w:val="802"/>
        <w:ind w:firstLine="420"/>
        <w:spacing w:line="360" w:lineRule="auto"/>
        <w:rPr>
          <w:color w:val="000000"/>
          <w:sz w:val="21"/>
        </w:rPr>
      </w:pPr>
      <w:r>
        <w:rPr>
          <w:rFonts w:hint="eastAsia"/>
          <w:color w:val="000000"/>
          <w:sz w:val="21"/>
        </w:rPr>
        <w:t xml:space="preserve">1.10.1出入现场的权利</w:t>
      </w:r>
      <w:r>
        <w:rPr>
          <w:color w:val="000000"/>
          <w:sz w:val="21"/>
        </w:rPr>
      </w:r>
      <w:r/>
    </w:p>
    <w:p>
      <w:pPr>
        <w:pStyle w:val="802"/>
        <w:ind w:firstLine="420"/>
        <w:spacing w:line="360" w:lineRule="auto"/>
        <w:rPr>
          <w:color w:val="000000"/>
          <w:sz w:val="21"/>
        </w:rPr>
      </w:pPr>
      <w:r>
        <w:rPr>
          <w:rFonts w:hint="eastAsia"/>
          <w:color w:val="000000"/>
          <w:sz w:val="21"/>
        </w:rPr>
        <w:t xml:space="preserve">关于出入现场的权利的约定：</w:t>
      </w:r>
      <w:r>
        <w:rPr>
          <w:color w:val="000000"/>
          <w:sz w:val="21"/>
        </w:rPr>
      </w:r>
      <w:r/>
    </w:p>
    <w:p>
      <w:pPr>
        <w:pStyle w:val="802"/>
        <w:ind w:firstLine="420"/>
        <w:spacing w:line="360" w:lineRule="auto"/>
        <w:rPr>
          <w:color w:val="000000"/>
          <w:sz w:val="21"/>
        </w:rPr>
      </w:pPr>
      <w:r>
        <w:rPr>
          <w:rFonts w:hint="eastAsia"/>
          <w:color w:val="000000"/>
          <w:sz w:val="21"/>
          <w:u w:val="single"/>
        </w:rPr>
        <w:t xml:space="preserve"> 只有项目施工人员办理许可证才能进入施工现场，其他无关人员一律不能施工现场，如果擅自进入现场，由此而产生的后果由承包人自行负责。 </w:t>
      </w:r>
      <w:r>
        <w:rPr>
          <w:color w:val="000000"/>
          <w:sz w:val="21"/>
        </w:rPr>
      </w:r>
      <w:r/>
    </w:p>
    <w:p>
      <w:pPr>
        <w:pStyle w:val="802"/>
        <w:ind w:firstLine="420"/>
        <w:spacing w:line="360" w:lineRule="auto"/>
        <w:rPr>
          <w:color w:val="000000"/>
          <w:sz w:val="21"/>
        </w:rPr>
      </w:pPr>
      <w:r>
        <w:rPr>
          <w:rFonts w:hint="eastAsia"/>
          <w:color w:val="000000"/>
          <w:sz w:val="21"/>
        </w:rPr>
        <w:t xml:space="preserve">1.10.3场内交通</w:t>
      </w:r>
      <w:r>
        <w:rPr>
          <w:color w:val="000000"/>
          <w:sz w:val="21"/>
        </w:rPr>
      </w:r>
      <w:r/>
    </w:p>
    <w:p>
      <w:pPr>
        <w:pStyle w:val="802"/>
        <w:ind w:firstLine="420"/>
        <w:spacing w:line="360" w:lineRule="auto"/>
        <w:rPr>
          <w:color w:val="000000"/>
          <w:sz w:val="21"/>
        </w:rPr>
      </w:pPr>
      <w:r>
        <w:rPr>
          <w:rFonts w:hint="eastAsia"/>
          <w:color w:val="000000"/>
          <w:sz w:val="21"/>
        </w:rPr>
        <w:t xml:space="preserve">关于场外交通和场内交通的边界的约定：</w:t>
      </w:r>
      <w:r>
        <w:rPr>
          <w:rFonts w:hint="eastAsia"/>
          <w:color w:val="000000"/>
          <w:sz w:val="21"/>
          <w:u w:val="single"/>
        </w:rPr>
        <w:t xml:space="preserve"> 本项目施工现场大门为界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关于发包人向承包人免费提供满足工程施工需要的场内道路和交通设施的约定：</w:t>
      </w:r>
      <w:r>
        <w:rPr>
          <w:rFonts w:hint="eastAsia"/>
          <w:color w:val="000000"/>
          <w:sz w:val="21"/>
          <w:u w:val="single"/>
        </w:rPr>
        <w:t xml:space="preserve"> 双方另行约定</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1.10.4超大件和超重件的运输</w:t>
      </w:r>
      <w:r>
        <w:rPr>
          <w:color w:val="000000"/>
          <w:sz w:val="21"/>
        </w:rPr>
      </w:r>
      <w:r/>
    </w:p>
    <w:p>
      <w:pPr>
        <w:pStyle w:val="802"/>
        <w:ind w:firstLine="420"/>
        <w:spacing w:line="360" w:lineRule="auto"/>
        <w:rPr>
          <w:color w:val="000000"/>
          <w:sz w:val="21"/>
        </w:rPr>
      </w:pPr>
      <w:r>
        <w:rPr>
          <w:rFonts w:hint="eastAsia"/>
          <w:color w:val="000000"/>
          <w:sz w:val="21"/>
        </w:rPr>
        <w:t xml:space="preserve">运输超大件或超重件所需的道路和桥梁临时加固改造费用和其他有关费用由</w:t>
      </w:r>
      <w:r>
        <w:rPr>
          <w:rFonts w:hint="eastAsia"/>
          <w:color w:val="000000"/>
          <w:sz w:val="21"/>
          <w:u w:val="single"/>
        </w:rPr>
        <w:t xml:space="preserve"> 承包人 </w:t>
      </w:r>
      <w:r>
        <w:rPr>
          <w:rFonts w:hint="eastAsia"/>
          <w:color w:val="000000"/>
          <w:sz w:val="21"/>
        </w:rPr>
        <w:t xml:space="preserve">承担。</w:t>
      </w:r>
      <w:r>
        <w:rPr>
          <w:color w:val="000000"/>
          <w:sz w:val="21"/>
        </w:rPr>
      </w:r>
      <w:r/>
    </w:p>
    <w:p>
      <w:pPr>
        <w:pStyle w:val="802"/>
        <w:ind w:firstLine="420"/>
        <w:spacing w:line="360" w:lineRule="auto"/>
        <w:rPr>
          <w:color w:val="000000"/>
          <w:sz w:val="21"/>
        </w:rPr>
      </w:pPr>
      <w:r>
        <w:rPr>
          <w:rFonts w:hint="eastAsia"/>
          <w:color w:val="000000"/>
          <w:sz w:val="21"/>
        </w:rPr>
        <w:t xml:space="preserve">1.11知识产权</w:t>
      </w:r>
      <w:r>
        <w:rPr>
          <w:color w:val="000000"/>
          <w:sz w:val="21"/>
        </w:rPr>
      </w:r>
      <w:r/>
    </w:p>
    <w:p>
      <w:pPr>
        <w:pStyle w:val="802"/>
        <w:ind w:firstLine="420"/>
        <w:spacing w:line="360" w:lineRule="auto"/>
        <w:rPr>
          <w:color w:val="000000"/>
          <w:sz w:val="21"/>
        </w:rPr>
      </w:pPr>
      <w:r>
        <w:rPr>
          <w:rFonts w:hint="eastAsia"/>
          <w:color w:val="000000"/>
          <w:sz w:val="21"/>
        </w:rPr>
        <w:t xml:space="preserve">1.11.1关于发包人提供给承包人的图纸、发包人为实施工程自行编制或委托编制的技术规范以及反映发包人关于合同要求或其他类似性质的文件的著作权的归属：</w:t>
      </w:r>
      <w:r>
        <w:rPr>
          <w:rFonts w:hint="eastAsia"/>
          <w:color w:val="000000"/>
          <w:sz w:val="21"/>
          <w:u w:val="single"/>
        </w:rPr>
        <w:t xml:space="preserve"> 归发包人所有。 </w:t>
      </w:r>
      <w:r>
        <w:rPr>
          <w:color w:val="000000"/>
          <w:sz w:val="21"/>
        </w:rPr>
      </w:r>
      <w:r/>
    </w:p>
    <w:p>
      <w:pPr>
        <w:pStyle w:val="802"/>
        <w:ind w:firstLine="420"/>
        <w:spacing w:line="360" w:lineRule="auto"/>
        <w:rPr>
          <w:color w:val="000000"/>
          <w:sz w:val="21"/>
        </w:rPr>
      </w:pPr>
      <w:r>
        <w:rPr>
          <w:rFonts w:hint="eastAsia"/>
          <w:color w:val="000000"/>
          <w:sz w:val="21"/>
        </w:rPr>
        <w:t xml:space="preserve">关于发包人提供的上述文件的使用限制的要求：</w:t>
      </w:r>
      <w:r>
        <w:rPr>
          <w:rFonts w:hint="eastAsia"/>
          <w:color w:val="000000"/>
          <w:sz w:val="21"/>
          <w:u w:val="single"/>
        </w:rPr>
        <w:t xml:space="preserve">承包人履行图纸的保密义务，不得将图纸内容泄露给无关的第三方或将图纸用于非发包方同意的本工程以外的其他工程。 </w:t>
      </w:r>
      <w:r>
        <w:rPr>
          <w:color w:val="000000"/>
          <w:sz w:val="21"/>
        </w:rPr>
      </w:r>
      <w:r/>
    </w:p>
    <w:p>
      <w:pPr>
        <w:pStyle w:val="802"/>
        <w:ind w:firstLine="420"/>
        <w:spacing w:line="360" w:lineRule="auto"/>
        <w:rPr>
          <w:color w:val="000000"/>
          <w:sz w:val="21"/>
        </w:rPr>
      </w:pPr>
      <w:r>
        <w:rPr>
          <w:rFonts w:hint="eastAsia"/>
          <w:color w:val="000000"/>
          <w:sz w:val="21"/>
        </w:rPr>
        <w:t xml:space="preserve">1.11.2关于承包人为实施工程所编制文件的著作权的归属：</w:t>
      </w:r>
      <w:r>
        <w:rPr>
          <w:rFonts w:hint="eastAsia" w:cs="仿宋"/>
          <w:color w:val="000000"/>
          <w:sz w:val="21"/>
          <w:u w:val="single"/>
        </w:rPr>
        <w:t xml:space="preserve">归承包人所有。</w:t>
      </w:r>
      <w:r>
        <w:rPr>
          <w:color w:val="000000"/>
          <w:sz w:val="21"/>
        </w:rPr>
      </w:r>
      <w:r/>
    </w:p>
    <w:p>
      <w:pPr>
        <w:pStyle w:val="802"/>
        <w:ind w:firstLine="420"/>
        <w:spacing w:line="360" w:lineRule="auto"/>
        <w:rPr>
          <w:color w:val="000000"/>
          <w:sz w:val="21"/>
        </w:rPr>
      </w:pPr>
      <w:r>
        <w:rPr>
          <w:rFonts w:hint="eastAsia"/>
          <w:color w:val="000000"/>
          <w:sz w:val="21"/>
        </w:rPr>
        <w:t xml:space="preserve">关于承包人提供的上述文件的使用限制的要求：</w:t>
      </w:r>
      <w:r>
        <w:rPr>
          <w:rFonts w:hint="eastAsia"/>
          <w:color w:val="000000"/>
          <w:sz w:val="21"/>
          <w:u w:val="single"/>
        </w:rPr>
        <w:t xml:space="preserve"> 不得用于与本工程无关的一切事宜。 </w:t>
      </w:r>
      <w:r>
        <w:rPr>
          <w:color w:val="000000"/>
          <w:sz w:val="21"/>
        </w:rPr>
      </w:r>
      <w:r/>
    </w:p>
    <w:p>
      <w:pPr>
        <w:pStyle w:val="802"/>
        <w:ind w:firstLine="420"/>
        <w:spacing w:line="360" w:lineRule="auto"/>
        <w:rPr>
          <w:color w:val="000000"/>
          <w:sz w:val="21"/>
        </w:rPr>
      </w:pPr>
      <w:r>
        <w:rPr>
          <w:rFonts w:hint="eastAsia"/>
          <w:color w:val="000000"/>
          <w:sz w:val="21"/>
        </w:rPr>
        <w:t xml:space="preserve">1.11.4承包人在施工过程中所采用的专利、专有技术、技术秘密的使用费的承担方式：</w:t>
      </w:r>
      <w:r>
        <w:rPr>
          <w:rFonts w:hint="eastAsia" w:cs="仿宋"/>
          <w:color w:val="000000"/>
          <w:sz w:val="21"/>
          <w:u w:val="single"/>
        </w:rPr>
        <w:t xml:space="preserve">如有，将由承包人承担。</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1.13工程量清单错误的修正</w:t>
      </w:r>
      <w:r>
        <w:rPr>
          <w:color w:val="000000"/>
          <w:sz w:val="21"/>
        </w:rPr>
      </w:r>
      <w:r/>
    </w:p>
    <w:p>
      <w:pPr>
        <w:pStyle w:val="802"/>
        <w:ind w:firstLine="420"/>
        <w:spacing w:line="360" w:lineRule="auto"/>
        <w:rPr>
          <w:color w:val="000000"/>
          <w:sz w:val="21"/>
        </w:rPr>
      </w:pPr>
      <w:r>
        <w:rPr>
          <w:rFonts w:hint="eastAsia"/>
          <w:color w:val="000000"/>
          <w:sz w:val="21"/>
        </w:rPr>
        <w:t xml:space="preserve">出现工程量清单错误时，是否调整合同价格：</w:t>
      </w:r>
      <w:r>
        <w:rPr>
          <w:rFonts w:hint="eastAsia"/>
          <w:color w:val="000000"/>
          <w:sz w:val="21"/>
          <w:u w:val="single"/>
        </w:rPr>
        <w:t xml:space="preserve">设计变更、工程签证及工程量清单误差导致的工程量增减调整规定如下： 1、由于设计变更、工程签证及工程量清单误差而导致的清单子目工程量增减，结算时按实际发生的工程量调整。</w:t>
      </w:r>
      <w:r>
        <w:rPr>
          <w:color w:val="000000"/>
          <w:sz w:val="21"/>
        </w:rPr>
      </w:r>
      <w:r/>
    </w:p>
    <w:p>
      <w:pPr>
        <w:pStyle w:val="802"/>
        <w:ind w:firstLine="420"/>
        <w:spacing w:line="360" w:lineRule="auto"/>
        <w:rPr>
          <w:color w:val="000000"/>
          <w:sz w:val="21"/>
        </w:rPr>
      </w:pPr>
      <w:r>
        <w:rPr>
          <w:rFonts w:hint="eastAsia"/>
          <w:color w:val="000000"/>
          <w:sz w:val="21"/>
        </w:rPr>
        <w:t xml:space="preserve">允许调整合同价格的工程量偏差范围：</w:t>
      </w:r>
      <w:r>
        <w:rPr>
          <w:rFonts w:hint="eastAsia"/>
          <w:color w:val="000000"/>
          <w:sz w:val="21"/>
          <w:u w:val="single"/>
        </w:rPr>
        <w:t xml:space="preserve">（1）发包人和承包人双方认可的设计变更；（2）增减工程量；（3）发包人可能安排的本项目周边的室外工程、附属工程及其它零星工程。</w:t>
      </w:r>
      <w:r>
        <w:rPr>
          <w:color w:val="000000"/>
          <w:sz w:val="21"/>
        </w:rPr>
      </w:r>
      <w:r/>
    </w:p>
    <w:p>
      <w:pPr>
        <w:pStyle w:val="802"/>
        <w:ind w:firstLine="420"/>
        <w:spacing w:line="360" w:lineRule="auto"/>
        <w:rPr>
          <w:color w:val="000000"/>
          <w:sz w:val="21"/>
        </w:rPr>
      </w:pPr>
      <w:r>
        <w:rPr>
          <w:rFonts w:hint="eastAsia"/>
          <w:color w:val="000000"/>
          <w:sz w:val="21"/>
        </w:rPr>
        <w:t xml:space="preserve">2.发包人</w:t>
      </w:r>
      <w:r>
        <w:rPr>
          <w:color w:val="000000"/>
          <w:sz w:val="21"/>
        </w:rPr>
      </w:r>
      <w:r/>
    </w:p>
    <w:p>
      <w:pPr>
        <w:pStyle w:val="802"/>
        <w:ind w:firstLine="420"/>
        <w:spacing w:line="360" w:lineRule="auto"/>
        <w:rPr>
          <w:color w:val="000000"/>
          <w:sz w:val="21"/>
        </w:rPr>
      </w:pPr>
      <w:r>
        <w:rPr>
          <w:rFonts w:hint="eastAsia"/>
          <w:color w:val="000000"/>
          <w:sz w:val="21"/>
        </w:rPr>
        <w:t xml:space="preserve">2.2发包人代表</w:t>
      </w:r>
      <w:r>
        <w:rPr>
          <w:color w:val="000000"/>
          <w:sz w:val="21"/>
        </w:rPr>
      </w:r>
      <w:r/>
    </w:p>
    <w:p>
      <w:pPr>
        <w:pStyle w:val="802"/>
        <w:ind w:firstLine="420"/>
        <w:spacing w:line="360" w:lineRule="auto"/>
        <w:rPr>
          <w:color w:val="000000"/>
          <w:sz w:val="21"/>
        </w:rPr>
      </w:pPr>
      <w:r>
        <w:rPr>
          <w:rFonts w:hint="eastAsia"/>
          <w:color w:val="000000"/>
          <w:sz w:val="21"/>
        </w:rPr>
        <w:t xml:space="preserve">发包人代表：</w:t>
      </w:r>
      <w:r>
        <w:rPr>
          <w:color w:val="000000"/>
          <w:sz w:val="21"/>
        </w:rPr>
      </w:r>
      <w:r/>
    </w:p>
    <w:p>
      <w:pPr>
        <w:pStyle w:val="802"/>
        <w:ind w:firstLine="420"/>
        <w:spacing w:line="360" w:lineRule="auto"/>
        <w:rPr>
          <w:color w:val="000000"/>
          <w:sz w:val="21"/>
        </w:rPr>
      </w:pPr>
      <w:r>
        <w:rPr>
          <w:rFonts w:hint="eastAsia"/>
          <w:color w:val="000000"/>
          <w:sz w:val="21"/>
        </w:rPr>
        <w:t xml:space="preserve">姓    名：；</w:t>
      </w:r>
      <w:r>
        <w:rPr>
          <w:color w:val="000000"/>
          <w:sz w:val="21"/>
        </w:rPr>
      </w:r>
      <w:r/>
    </w:p>
    <w:p>
      <w:pPr>
        <w:pStyle w:val="802"/>
        <w:ind w:firstLine="420"/>
        <w:spacing w:line="360" w:lineRule="auto"/>
        <w:rPr>
          <w:color w:val="000000"/>
          <w:sz w:val="21"/>
        </w:rPr>
      </w:pPr>
      <w:r>
        <w:rPr>
          <w:rFonts w:hint="eastAsia"/>
          <w:color w:val="000000"/>
          <w:sz w:val="21"/>
        </w:rPr>
        <w:t xml:space="preserve">身份证号：</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职    务：</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联系电话：；</w:t>
      </w:r>
      <w:r>
        <w:rPr>
          <w:color w:val="000000"/>
          <w:sz w:val="21"/>
        </w:rPr>
      </w:r>
      <w:r/>
    </w:p>
    <w:p>
      <w:pPr>
        <w:pStyle w:val="802"/>
        <w:ind w:firstLine="420"/>
        <w:spacing w:line="360" w:lineRule="auto"/>
        <w:rPr>
          <w:color w:val="000000"/>
          <w:sz w:val="21"/>
        </w:rPr>
      </w:pPr>
      <w:r>
        <w:rPr>
          <w:rFonts w:hint="eastAsia"/>
          <w:color w:val="000000"/>
          <w:sz w:val="21"/>
        </w:rPr>
        <w:t xml:space="preserve">电子信箱：；</w:t>
      </w:r>
      <w:r>
        <w:rPr>
          <w:color w:val="000000"/>
          <w:sz w:val="21"/>
        </w:rPr>
      </w:r>
      <w:r/>
    </w:p>
    <w:p>
      <w:pPr>
        <w:pStyle w:val="802"/>
        <w:ind w:firstLine="420"/>
        <w:spacing w:line="360" w:lineRule="auto"/>
        <w:rPr>
          <w:color w:val="000000"/>
          <w:sz w:val="21"/>
        </w:rPr>
      </w:pPr>
      <w:r>
        <w:rPr>
          <w:rFonts w:hint="eastAsia"/>
          <w:color w:val="000000"/>
          <w:sz w:val="21"/>
        </w:rPr>
        <w:t xml:space="preserve">通信地址：。</w:t>
      </w:r>
      <w:r>
        <w:rPr>
          <w:color w:val="000000"/>
          <w:sz w:val="21"/>
        </w:rPr>
      </w:r>
      <w:r/>
    </w:p>
    <w:p>
      <w:pPr>
        <w:pStyle w:val="802"/>
        <w:ind w:firstLine="420"/>
        <w:spacing w:line="360" w:lineRule="auto"/>
        <w:rPr>
          <w:color w:val="000000"/>
          <w:sz w:val="21"/>
        </w:rPr>
      </w:pPr>
      <w:r>
        <w:rPr>
          <w:rFonts w:hint="eastAsia"/>
          <w:color w:val="000000"/>
          <w:sz w:val="21"/>
        </w:rPr>
        <w:t xml:space="preserve">发包人对</w:t>
      </w:r>
      <w:bookmarkStart w:id="52" w:name="_Hlk167283848"/>
      <w:r>
        <w:rPr>
          <w:rFonts w:hint="eastAsia"/>
          <w:color w:val="000000"/>
          <w:sz w:val="21"/>
        </w:rPr>
        <w:t xml:space="preserve">发包人代表</w:t>
      </w:r>
      <w:bookmarkEnd w:id="52"/>
      <w:r>
        <w:rPr>
          <w:rFonts w:hint="eastAsia"/>
          <w:color w:val="000000"/>
          <w:sz w:val="21"/>
        </w:rPr>
        <w:t xml:space="preserve">的授权范围如下：</w:t>
      </w:r>
      <w:r>
        <w:rPr>
          <w:color w:val="000000"/>
          <w:sz w:val="21"/>
        </w:rPr>
      </w:r>
      <w:r/>
    </w:p>
    <w:p>
      <w:pPr>
        <w:pStyle w:val="802"/>
        <w:ind w:firstLine="420"/>
        <w:spacing w:line="360" w:lineRule="auto"/>
        <w:rPr>
          <w:color w:val="000000"/>
          <w:sz w:val="21"/>
          <w:u w:val="single"/>
        </w:rPr>
      </w:pPr>
      <w:r>
        <w:rPr>
          <w:rFonts w:hint="eastAsia"/>
          <w:color w:val="000000"/>
          <w:sz w:val="21"/>
          <w:u w:val="single"/>
        </w:rPr>
        <w:t xml:space="preserve"> 发包人代表的指令、通知由其本人签字后，以书面形式发出。确有必要时，发包人代表可以发出口头指令，并在72小时内给予书面确认，承包人对发包人代表的指令应予执行。发包人代表不能及时给予书面确认的，承包人应于发包人代表发出口头指令后7日内提出书面确认要求。发包人代表在承包人提出确认要求后48小时内不予答复的，视为口头指令已被确认。除发包人代表（如发包人代表委派其他代表时）外，发包人派驻工地的其他人员无权向承包人发出任何指令。</w:t>
      </w:r>
      <w:r>
        <w:rPr>
          <w:color w:val="000000"/>
          <w:sz w:val="21"/>
          <w:u w:val="single"/>
        </w:rPr>
      </w:r>
      <w:r/>
    </w:p>
    <w:p>
      <w:pPr>
        <w:pStyle w:val="802"/>
        <w:ind w:firstLine="420"/>
        <w:spacing w:line="360" w:lineRule="auto"/>
        <w:rPr>
          <w:color w:val="000000"/>
          <w:sz w:val="21"/>
        </w:rPr>
      </w:pPr>
      <w:r>
        <w:rPr>
          <w:rFonts w:hint="eastAsia"/>
          <w:color w:val="000000"/>
          <w:sz w:val="21"/>
        </w:rPr>
        <w:t xml:space="preserve">2.4施工现场、施工条件和基础资料的提供</w:t>
      </w:r>
      <w:r>
        <w:rPr>
          <w:color w:val="000000"/>
          <w:sz w:val="21"/>
        </w:rPr>
      </w:r>
      <w:r/>
    </w:p>
    <w:p>
      <w:pPr>
        <w:pStyle w:val="802"/>
        <w:ind w:firstLine="420"/>
        <w:spacing w:line="360" w:lineRule="auto"/>
        <w:rPr>
          <w:color w:val="000000"/>
          <w:sz w:val="21"/>
        </w:rPr>
      </w:pPr>
      <w:r>
        <w:rPr>
          <w:rFonts w:hint="eastAsia"/>
          <w:color w:val="000000"/>
          <w:sz w:val="21"/>
        </w:rPr>
        <w:t xml:space="preserve">2.4.1提供施工现场</w:t>
      </w:r>
      <w:r>
        <w:rPr>
          <w:color w:val="000000"/>
          <w:sz w:val="21"/>
        </w:rPr>
      </w:r>
      <w:r/>
    </w:p>
    <w:p>
      <w:pPr>
        <w:pStyle w:val="802"/>
        <w:ind w:firstLine="420"/>
        <w:spacing w:line="360" w:lineRule="auto"/>
        <w:rPr>
          <w:color w:val="000000"/>
          <w:sz w:val="21"/>
        </w:rPr>
      </w:pPr>
      <w:r>
        <w:rPr>
          <w:rFonts w:hint="eastAsia"/>
          <w:color w:val="000000"/>
          <w:sz w:val="21"/>
        </w:rPr>
        <w:t xml:space="preserve">关于发包人移交施工现场的期限要求：</w:t>
      </w:r>
      <w:r>
        <w:rPr>
          <w:rFonts w:hint="eastAsia"/>
          <w:color w:val="000000"/>
          <w:sz w:val="21"/>
          <w:u w:val="single"/>
        </w:rPr>
        <w:t xml:space="preserve"> 按通用条款执行</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2.4.2提供施工条件</w:t>
      </w:r>
      <w:r>
        <w:rPr>
          <w:color w:val="000000"/>
          <w:sz w:val="21"/>
        </w:rPr>
      </w:r>
      <w:r/>
    </w:p>
    <w:p>
      <w:pPr>
        <w:pStyle w:val="802"/>
        <w:ind w:firstLine="420"/>
        <w:spacing w:line="360" w:lineRule="auto"/>
        <w:rPr>
          <w:color w:val="000000"/>
          <w:sz w:val="21"/>
        </w:rPr>
      </w:pPr>
      <w:r>
        <w:rPr>
          <w:rFonts w:hint="eastAsia"/>
          <w:color w:val="000000"/>
          <w:sz w:val="21"/>
        </w:rPr>
        <w:t xml:space="preserve">关于发包人应负责提供施工所需要的条件，包括：</w:t>
      </w:r>
      <w:r>
        <w:rPr>
          <w:rFonts w:hint="eastAsia"/>
          <w:color w:val="000000"/>
          <w:sz w:val="21"/>
          <w:u w:val="single"/>
        </w:rPr>
        <w:t xml:space="preserve">（1)施工场地具备施工条件的要求及完成的时间：计划工期前将施工现场各种障碍物清</w:t>
      </w:r>
      <w:r>
        <w:rPr>
          <w:rFonts w:hint="eastAsia"/>
          <w:color w:val="000000"/>
          <w:sz w:val="21"/>
          <w:u w:val="single"/>
        </w:rPr>
        <w:t xml:space="preserve">除。如发包人认为需承包人积极配合或需要清除的障碍物，承包人应服从安排，配合工作，费用按责任划分，参照通用条款。（2)施工所需的水、电、电讯线路接至施工场地的时间、地点和供应要求：由总包管理单位提供供电、供水分表接口，承包人自行装表计量，发包人负责协调。承包人负责计量分表使用期间的保养、维护，并向总包管理单位缴纳相应费用。从计量分表（包括分表）至用电设备的线路安装及水表至施工各用水点的管路安装、布置，用承包人负责实施，安装费、线路购置费、电费及用电耗费由承包人支付。总表与分表之间差额按各自数量同比例系数分摊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2.5资金来源证明及支付担保</w:t>
      </w:r>
      <w:r>
        <w:rPr>
          <w:color w:val="000000"/>
          <w:sz w:val="21"/>
        </w:rPr>
      </w:r>
      <w:r/>
    </w:p>
    <w:p>
      <w:pPr>
        <w:pStyle w:val="802"/>
        <w:ind w:firstLine="420"/>
        <w:spacing w:line="360" w:lineRule="auto"/>
        <w:rPr>
          <w:color w:val="000000"/>
          <w:sz w:val="21"/>
        </w:rPr>
      </w:pPr>
      <w:r>
        <w:rPr>
          <w:rFonts w:hint="eastAsia"/>
          <w:color w:val="000000"/>
          <w:sz w:val="21"/>
        </w:rPr>
        <w:t xml:space="preserve">发包人提供资金来源证明的期限要求：</w:t>
      </w:r>
      <w:r>
        <w:rPr>
          <w:rFonts w:hint="eastAsia"/>
          <w:color w:val="000000"/>
          <w:sz w:val="21"/>
          <w:u w:val="single"/>
        </w:rPr>
        <w:t xml:space="preserve"> 按通用条款执行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发包人是否提供支付担保：</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发包人提供支付担保的形式：</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3.承包人</w:t>
      </w:r>
      <w:r>
        <w:rPr>
          <w:color w:val="000000"/>
          <w:sz w:val="21"/>
        </w:rPr>
      </w:r>
      <w:r/>
    </w:p>
    <w:p>
      <w:pPr>
        <w:pStyle w:val="802"/>
        <w:ind w:firstLine="420"/>
        <w:spacing w:line="360" w:lineRule="auto"/>
        <w:rPr>
          <w:color w:val="000000"/>
          <w:sz w:val="21"/>
        </w:rPr>
      </w:pPr>
      <w:r>
        <w:rPr>
          <w:rFonts w:hint="eastAsia"/>
          <w:color w:val="000000"/>
          <w:sz w:val="21"/>
        </w:rPr>
        <w:t xml:space="preserve">3.1承包人的一般义务</w:t>
      </w:r>
      <w:r>
        <w:rPr>
          <w:color w:val="000000"/>
          <w:sz w:val="21"/>
        </w:rPr>
      </w:r>
      <w:r/>
    </w:p>
    <w:p>
      <w:pPr>
        <w:pStyle w:val="802"/>
        <w:ind w:firstLine="420"/>
        <w:spacing w:line="360" w:lineRule="auto"/>
        <w:rPr>
          <w:color w:val="000000"/>
          <w:sz w:val="21"/>
        </w:rPr>
      </w:pPr>
      <w:r>
        <w:rPr>
          <w:rFonts w:hint="eastAsia"/>
          <w:color w:val="000000"/>
          <w:sz w:val="21"/>
        </w:rPr>
        <w:t xml:space="preserve">(5)承包人提交的竣工资料的内容：</w:t>
      </w:r>
      <w:r>
        <w:rPr>
          <w:color w:val="000000"/>
          <w:sz w:val="21"/>
        </w:rPr>
      </w:r>
      <w:r/>
    </w:p>
    <w:p>
      <w:pPr>
        <w:pStyle w:val="802"/>
        <w:ind w:firstLine="420"/>
        <w:spacing w:line="360" w:lineRule="auto"/>
        <w:rPr>
          <w:color w:val="000000"/>
          <w:sz w:val="21"/>
        </w:rPr>
      </w:pPr>
      <w:r>
        <w:rPr>
          <w:rFonts w:hint="eastAsia"/>
          <w:color w:val="000000"/>
          <w:sz w:val="21"/>
          <w:u w:val="single"/>
        </w:rPr>
        <w:t xml:space="preserve"> 工程建设项目竣工验收前，承包人应根据合同工作内容要求，分别整理竣工验收资料（含竣工图），汇总为完整的建设项目竣工资料一式伍套报发包人。否则每迟一天，承包人每日向发包人支付</w:t>
      </w:r>
      <w:r>
        <w:rPr>
          <w:rFonts w:hint="eastAsia" w:eastAsia="宋体"/>
          <w:color w:val="000000"/>
          <w:sz w:val="21"/>
          <w:u w:val="single"/>
          <w:lang w:val="en-US"/>
        </w:rPr>
        <w:t xml:space="preserve">10</w:t>
      </w:r>
      <w:r>
        <w:rPr>
          <w:rFonts w:hint="eastAsia"/>
          <w:color w:val="000000"/>
          <w:sz w:val="21"/>
          <w:u w:val="single"/>
        </w:rPr>
        <w:t xml:space="preserve">00元违约金。 </w:t>
      </w:r>
      <w:r>
        <w:rPr>
          <w:color w:val="000000"/>
          <w:sz w:val="21"/>
        </w:rPr>
      </w:r>
      <w:r/>
    </w:p>
    <w:p>
      <w:pPr>
        <w:pStyle w:val="802"/>
        <w:ind w:firstLine="420"/>
        <w:spacing w:line="360" w:lineRule="auto"/>
        <w:rPr>
          <w:color w:val="000000"/>
          <w:sz w:val="21"/>
        </w:rPr>
      </w:pPr>
      <w:r>
        <w:rPr>
          <w:rFonts w:hint="eastAsia"/>
          <w:color w:val="000000"/>
          <w:sz w:val="21"/>
        </w:rPr>
        <w:t xml:space="preserve">承包人需要提交的竣工资料套数：</w:t>
      </w:r>
      <w:r>
        <w:rPr>
          <w:rFonts w:hint="eastAsia"/>
          <w:color w:val="000000"/>
          <w:sz w:val="21"/>
          <w:u w:val="single"/>
        </w:rPr>
        <w:t xml:space="preserve"> 一式五套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承包人提交的竣工资料的费用承担：</w:t>
      </w:r>
      <w:r>
        <w:rPr>
          <w:rFonts w:hint="eastAsia"/>
          <w:color w:val="000000"/>
          <w:sz w:val="21"/>
          <w:u w:val="single"/>
        </w:rPr>
        <w:t xml:space="preserve"> 由承包人承担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承包人提交的竣工资料移交时间：</w:t>
      </w:r>
      <w:r>
        <w:rPr>
          <w:rFonts w:hint="eastAsia"/>
          <w:color w:val="000000"/>
          <w:sz w:val="21"/>
          <w:u w:val="single"/>
        </w:rPr>
        <w:t xml:space="preserve"> 竣工验收前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承包人提交的竣工资料形式要求：</w:t>
      </w:r>
      <w:r>
        <w:rPr>
          <w:rFonts w:hint="eastAsia"/>
          <w:color w:val="000000"/>
          <w:sz w:val="21"/>
          <w:u w:val="single"/>
        </w:rPr>
        <w:t xml:space="preserve"> 纸质</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(6)承包人应履行的其他义务：</w:t>
      </w:r>
      <w:r>
        <w:rPr>
          <w:rFonts w:hint="eastAsia"/>
          <w:color w:val="000000"/>
          <w:sz w:val="21"/>
          <w:u w:val="single"/>
        </w:rPr>
        <w:t xml:space="preserve"> 按通用条款执行</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3.2项目经理</w:t>
      </w:r>
      <w:r>
        <w:rPr>
          <w:color w:val="000000"/>
          <w:sz w:val="21"/>
        </w:rPr>
      </w:r>
      <w:r/>
    </w:p>
    <w:p>
      <w:pPr>
        <w:pStyle w:val="802"/>
        <w:ind w:firstLine="420"/>
        <w:spacing w:line="360" w:lineRule="auto"/>
        <w:rPr>
          <w:color w:val="000000"/>
          <w:sz w:val="21"/>
        </w:rPr>
      </w:pPr>
      <w:r>
        <w:rPr>
          <w:rFonts w:hint="eastAsia"/>
          <w:color w:val="000000"/>
          <w:sz w:val="21"/>
        </w:rPr>
        <w:t xml:space="preserve">3.2.1项目经理：</w:t>
      </w:r>
      <w:r>
        <w:rPr>
          <w:color w:val="000000"/>
          <w:sz w:val="21"/>
        </w:rPr>
      </w:r>
      <w:r/>
    </w:p>
    <w:p>
      <w:pPr>
        <w:pStyle w:val="802"/>
        <w:ind w:firstLine="420"/>
        <w:spacing w:line="360" w:lineRule="auto"/>
        <w:rPr>
          <w:color w:val="000000"/>
          <w:sz w:val="21"/>
        </w:rPr>
      </w:pPr>
      <w:r>
        <w:rPr>
          <w:rFonts w:hint="eastAsia"/>
          <w:color w:val="000000"/>
          <w:sz w:val="21"/>
        </w:rPr>
        <w:t xml:space="preserve">姓    名：；</w:t>
      </w:r>
      <w:r>
        <w:rPr>
          <w:color w:val="000000"/>
          <w:sz w:val="21"/>
        </w:rPr>
      </w:r>
      <w:r/>
    </w:p>
    <w:p>
      <w:pPr>
        <w:pStyle w:val="802"/>
        <w:ind w:firstLine="420"/>
        <w:spacing w:line="360" w:lineRule="auto"/>
        <w:rPr>
          <w:color w:val="000000"/>
          <w:sz w:val="21"/>
        </w:rPr>
      </w:pPr>
      <w:r>
        <w:rPr>
          <w:rFonts w:hint="eastAsia"/>
          <w:color w:val="000000"/>
          <w:sz w:val="21"/>
        </w:rPr>
        <w:t xml:space="preserve">身份证号：；</w:t>
      </w:r>
      <w:r>
        <w:rPr>
          <w:color w:val="000000"/>
          <w:sz w:val="21"/>
        </w:rPr>
      </w:r>
      <w:r/>
    </w:p>
    <w:p>
      <w:pPr>
        <w:pStyle w:val="802"/>
        <w:ind w:firstLine="420"/>
        <w:spacing w:line="360" w:lineRule="auto"/>
        <w:rPr>
          <w:color w:val="000000"/>
          <w:sz w:val="21"/>
        </w:rPr>
      </w:pPr>
      <w:r>
        <w:rPr>
          <w:rFonts w:hint="eastAsia"/>
          <w:color w:val="000000"/>
          <w:sz w:val="21"/>
        </w:rPr>
        <w:t xml:space="preserve">建造师执业资格等级：</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建造师注册证书号：</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建造师执业印章号：</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安全生产考核合格证书号：</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联系电话：；</w:t>
      </w:r>
      <w:r>
        <w:rPr>
          <w:color w:val="000000"/>
          <w:sz w:val="21"/>
        </w:rPr>
      </w:r>
      <w:r/>
    </w:p>
    <w:p>
      <w:pPr>
        <w:pStyle w:val="802"/>
        <w:ind w:firstLine="420"/>
        <w:spacing w:line="360" w:lineRule="auto"/>
        <w:rPr>
          <w:color w:val="000000"/>
          <w:sz w:val="21"/>
          <w:u w:val="single"/>
        </w:rPr>
      </w:pPr>
      <w:r>
        <w:rPr>
          <w:rFonts w:hint="eastAsia"/>
          <w:color w:val="000000"/>
          <w:sz w:val="21"/>
        </w:rPr>
        <w:t xml:space="preserve">电子信箱</w:t>
      </w:r>
      <w:r>
        <w:rPr>
          <w:rFonts w:hint="eastAsia"/>
          <w:color w:val="000000"/>
          <w:sz w:val="21"/>
          <w:u w:val="single"/>
        </w:rPr>
        <w:t xml:space="preserve">：  ；</w:t>
      </w:r>
      <w:r>
        <w:rPr>
          <w:color w:val="000000"/>
          <w:sz w:val="21"/>
          <w:u w:val="single"/>
        </w:rPr>
      </w:r>
      <w:r/>
    </w:p>
    <w:p>
      <w:pPr>
        <w:pStyle w:val="802"/>
        <w:ind w:firstLine="420"/>
        <w:spacing w:line="360" w:lineRule="auto"/>
        <w:rPr>
          <w:color w:val="000000"/>
          <w:sz w:val="21"/>
        </w:rPr>
      </w:pPr>
      <w:r>
        <w:rPr>
          <w:rFonts w:hint="eastAsia"/>
          <w:color w:val="000000"/>
          <w:sz w:val="21"/>
        </w:rPr>
        <w:t xml:space="preserve">通信地址：；</w:t>
      </w:r>
      <w:r>
        <w:rPr>
          <w:color w:val="000000"/>
          <w:sz w:val="21"/>
        </w:rPr>
      </w:r>
      <w:r/>
    </w:p>
    <w:p>
      <w:pPr>
        <w:pStyle w:val="802"/>
        <w:ind w:firstLine="420"/>
        <w:spacing w:line="360" w:lineRule="auto"/>
        <w:rPr>
          <w:color w:val="000000"/>
          <w:sz w:val="21"/>
          <w:u w:val="single"/>
        </w:rPr>
      </w:pPr>
      <w:r>
        <w:rPr>
          <w:rFonts w:hint="eastAsia"/>
          <w:color w:val="000000"/>
          <w:sz w:val="21"/>
        </w:rPr>
        <w:t xml:space="preserve">承包人对项目经理的授权范围如下：</w:t>
      </w:r>
      <w:r>
        <w:rPr>
          <w:rFonts w:hint="eastAsia"/>
          <w:color w:val="000000"/>
          <w:sz w:val="21"/>
          <w:u w:val="single"/>
        </w:rPr>
        <w:t xml:space="preserve">作为承包人在项目的授权代表，为工程参与各方做好协调和服务，在资金、质量、安全、环境保护、文明</w:t>
      </w:r>
      <w:r>
        <w:fldChar w:fldCharType="begin"/>
      </w:r>
      <w:r>
        <w:instrText xml:space="preserve"> HYPERLINK "http://www.fdcew.com/Soft/jzsg/Index.html" \t "_blank" </w:instrText>
      </w:r>
      <w:r>
        <w:fldChar w:fldCharType="separate"/>
      </w:r>
      <w:r>
        <w:rPr>
          <w:rFonts w:hint="eastAsia"/>
          <w:color w:val="000000"/>
          <w:sz w:val="21"/>
          <w:u w:val="single"/>
        </w:rPr>
        <w:t xml:space="preserve">施工</w:t>
      </w:r>
      <w:r>
        <w:fldChar w:fldCharType="end"/>
      </w:r>
      <w:r>
        <w:rPr>
          <w:rFonts w:hint="eastAsia"/>
          <w:color w:val="000000"/>
          <w:sz w:val="21"/>
          <w:u w:val="single"/>
        </w:rPr>
        <w:t xml:space="preserve">等合约目标范围向发包人直接负责。直管综合办公室、部、财部等职能部门。</w:t>
      </w:r>
      <w:r>
        <w:rPr>
          <w:color w:val="000000"/>
          <w:sz w:val="21"/>
          <w:u w:val="single"/>
        </w:rPr>
      </w:r>
      <w:r/>
    </w:p>
    <w:p>
      <w:pPr>
        <w:pStyle w:val="802"/>
        <w:ind w:firstLine="420"/>
        <w:spacing w:line="360" w:lineRule="auto"/>
        <w:rPr>
          <w:color w:val="000000"/>
          <w:sz w:val="21"/>
          <w:u w:val="single"/>
        </w:rPr>
      </w:pPr>
      <w:r>
        <w:rPr>
          <w:rFonts w:hint="eastAsia"/>
          <w:color w:val="000000"/>
          <w:sz w:val="21"/>
        </w:rPr>
        <w:t xml:space="preserve">关于项目经理在施工现场的时间要求：</w:t>
      </w:r>
      <w:r>
        <w:rPr>
          <w:rFonts w:hint="eastAsia"/>
          <w:color w:val="000000"/>
          <w:sz w:val="21"/>
          <w:u w:val="single"/>
        </w:rPr>
        <w:t xml:space="preserve">投标文件中明确的项目经理，不得擅自变更，开工时或施工过程中若有擅自变更，发包人有权解除合同，并追究由此带来的发包人一切损失。承包人必须在开工前将项目主要管理人员表报送发包人，施工过程中如有调整应及时以书面申请形式通知发包人，并经发包人同意后方可进行调整。项目经理要求：每周到发包人现场</w:t>
      </w:r>
      <w:r>
        <w:rPr>
          <w:color w:val="000000"/>
          <w:sz w:val="21"/>
          <w:u w:val="single"/>
        </w:rPr>
        <w:t xml:space="preserve">5</w:t>
      </w:r>
      <w:r>
        <w:rPr>
          <w:rFonts w:hint="eastAsia"/>
          <w:color w:val="000000"/>
          <w:sz w:val="21"/>
          <w:u w:val="single"/>
        </w:rPr>
        <w:t xml:space="preserve">天，每天不少于</w:t>
      </w:r>
      <w:r>
        <w:rPr>
          <w:color w:val="000000"/>
          <w:sz w:val="21"/>
          <w:u w:val="single"/>
        </w:rPr>
        <w:t xml:space="preserve">8个小时，如果少来一天违约金</w:t>
      </w:r>
      <w:r>
        <w:rPr>
          <w:rFonts w:hint="eastAsia" w:eastAsia="宋体"/>
          <w:color w:val="000000"/>
          <w:sz w:val="21"/>
          <w:u w:val="single"/>
          <w:lang w:val="en-US"/>
        </w:rPr>
        <w:t xml:space="preserve">5</w:t>
      </w:r>
      <w:r>
        <w:rPr>
          <w:color w:val="000000"/>
          <w:sz w:val="21"/>
          <w:u w:val="single"/>
        </w:rPr>
        <w:t xml:space="preserve">000元。</w:t>
      </w:r>
      <w:r/>
    </w:p>
    <w:p>
      <w:pPr>
        <w:pStyle w:val="802"/>
        <w:ind w:firstLine="420"/>
        <w:spacing w:line="360" w:lineRule="auto"/>
        <w:rPr>
          <w:color w:val="000000"/>
          <w:sz w:val="21"/>
        </w:rPr>
      </w:pPr>
      <w:r>
        <w:rPr>
          <w:rFonts w:hint="eastAsia"/>
          <w:color w:val="000000"/>
          <w:sz w:val="21"/>
        </w:rPr>
        <w:t xml:space="preserve">项目经理未经批准，擅自离开施工现场的违约责任：</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3.2.3承包人擅自更换项目经理的违约责任：</w:t>
      </w:r>
      <w:r>
        <w:rPr>
          <w:color w:val="000000"/>
          <w:sz w:val="21"/>
        </w:rPr>
      </w:r>
      <w:r/>
    </w:p>
    <w:p>
      <w:pPr>
        <w:pStyle w:val="802"/>
        <w:ind w:firstLine="420"/>
        <w:spacing w:line="360" w:lineRule="auto"/>
        <w:rPr>
          <w:color w:val="000000"/>
          <w:sz w:val="21"/>
        </w:rPr>
      </w:pPr>
      <w:r>
        <w:rPr>
          <w:rFonts w:hint="eastAsia" w:cs="仿宋"/>
          <w:color w:val="000000"/>
          <w:sz w:val="21"/>
          <w:u w:val="single"/>
        </w:rPr>
        <w:t xml:space="preserve">⑴</w:t>
      </w:r>
      <w:r>
        <w:rPr>
          <w:rFonts w:hint="eastAsia"/>
          <w:color w:val="000000"/>
          <w:sz w:val="21"/>
          <w:u w:val="single"/>
        </w:rPr>
        <w:t xml:space="preserve">所报项目经理，未经发包人许可不得擅自变更。否则，发包人有权解除合同，追回已经支付的款项，承包人向发包人支付违约金5万元（2）如果因客观原因更换项目经理，必须得到发包人的批准。更换的项目经理必须是本企业正式员工（出具半年以上本企业的劳保统筹交费证明原件），并且与投标项目经理有同等条件，如资质、业绩等。 </w:t>
      </w:r>
      <w:r>
        <w:rPr>
          <w:color w:val="000000"/>
          <w:sz w:val="21"/>
        </w:rPr>
      </w:r>
      <w:r/>
    </w:p>
    <w:p>
      <w:pPr>
        <w:pStyle w:val="802"/>
        <w:ind w:firstLine="420"/>
        <w:spacing w:line="360" w:lineRule="auto"/>
        <w:rPr>
          <w:color w:val="000000"/>
          <w:sz w:val="21"/>
        </w:rPr>
      </w:pPr>
      <w:r>
        <w:rPr>
          <w:rFonts w:hint="eastAsia"/>
          <w:color w:val="000000"/>
          <w:sz w:val="21"/>
        </w:rPr>
        <w:t xml:space="preserve">3.2.4承包人无正当理由拒绝更换项目经理的违约责任：</w:t>
      </w:r>
      <w:r>
        <w:rPr>
          <w:rFonts w:hint="eastAsia"/>
          <w:color w:val="000000"/>
          <w:sz w:val="21"/>
          <w:u w:val="single"/>
        </w:rPr>
        <w:t xml:space="preserve"> 如发包人认为项目经理不能胜任，有权利要求承包人更换项目经理，承包人无正当理由不得拒绝，否则将要赔偿发包人的损失，最高不超过合同价款的20%。</w:t>
      </w:r>
      <w:r>
        <w:rPr>
          <w:color w:val="000000"/>
          <w:sz w:val="21"/>
        </w:rPr>
      </w:r>
      <w:r/>
    </w:p>
    <w:p>
      <w:pPr>
        <w:pStyle w:val="802"/>
        <w:ind w:firstLine="420"/>
        <w:spacing w:line="360" w:lineRule="auto"/>
        <w:rPr>
          <w:color w:val="000000"/>
          <w:sz w:val="21"/>
        </w:rPr>
      </w:pPr>
      <w:r>
        <w:rPr>
          <w:rFonts w:hint="eastAsia"/>
          <w:color w:val="000000"/>
          <w:sz w:val="21"/>
        </w:rPr>
        <w:t xml:space="preserve">3.3承包人人员</w:t>
      </w:r>
      <w:r>
        <w:rPr>
          <w:color w:val="000000"/>
          <w:sz w:val="21"/>
        </w:rPr>
      </w:r>
      <w:r/>
    </w:p>
    <w:p>
      <w:pPr>
        <w:pStyle w:val="802"/>
        <w:ind w:firstLine="420"/>
        <w:spacing w:line="360" w:lineRule="auto"/>
        <w:rPr>
          <w:color w:val="000000"/>
          <w:sz w:val="21"/>
        </w:rPr>
      </w:pPr>
      <w:r>
        <w:rPr>
          <w:rFonts w:hint="eastAsia"/>
          <w:color w:val="000000"/>
          <w:sz w:val="21"/>
        </w:rPr>
        <w:t xml:space="preserve">3.3.1承包人提交项目管理机构及施工现场管理人员安排报告的期限：</w:t>
      </w:r>
      <w:r>
        <w:rPr>
          <w:rFonts w:hint="eastAsia"/>
          <w:color w:val="000000"/>
          <w:sz w:val="21"/>
          <w:u w:val="single"/>
        </w:rPr>
        <w:t xml:space="preserve"> 开工前7天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3.3.3承包人无正当理由拒绝撤换主要施工管理人员的违约责任：</w:t>
      </w:r>
      <w:r>
        <w:rPr>
          <w:rFonts w:hint="eastAsia"/>
          <w:color w:val="000000"/>
          <w:sz w:val="21"/>
          <w:u w:val="single"/>
        </w:rPr>
        <w:t xml:space="preserve">  发包人有权要求该人员撤离施工现场，如有延误，发包人将处以500元/天的违约金，违约金直接从工程款中扣除</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3.3.4承包人主要施工管理人员离开施工现场的批准要求：</w:t>
      </w:r>
      <w:r>
        <w:rPr>
          <w:rFonts w:hint="eastAsia"/>
          <w:color w:val="000000"/>
          <w:sz w:val="21"/>
          <w:u w:val="single"/>
        </w:rPr>
        <w:t xml:space="preserve">  由发包人书面批准。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3.3.5承包人擅自更换主要施工管理人员的违约责任：</w:t>
      </w:r>
      <w:r>
        <w:rPr>
          <w:rFonts w:hint="eastAsia"/>
          <w:color w:val="000000"/>
          <w:sz w:val="21"/>
          <w:u w:val="single"/>
        </w:rPr>
        <w:t xml:space="preserve"> 如无发包人书面同意，承包人不得擅自更换项目经理，如有以上情况，发包人保留单方面解除合同并要求赔偿损失的权利。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承包人主要施工管理人员擅自离开施工现场的违约责任：</w:t>
      </w:r>
      <w:r>
        <w:rPr>
          <w:rFonts w:hint="eastAsia"/>
          <w:color w:val="000000"/>
          <w:sz w:val="21"/>
          <w:u w:val="single"/>
        </w:rPr>
        <w:t xml:space="preserve">⑴如果因客观原因更换上述主要管理人员，必须得到发包人的批准。更换的管理人员必须是本企业正式员工（出具半年以上本企业的劳保统筹交费证明原件），并且与原岗位的管理人员具有同等条件，如资质、业绩等。（2）发包人有权反对及要求承包人及任何分包人调离不称职或发包人认为其雇用是不恰当的人员，未有发包人书面准许，不可再用此人。如有违反，按照每人次</w:t>
      </w:r>
      <w:r>
        <w:rPr>
          <w:rFonts w:hint="eastAsia" w:eastAsia="宋体"/>
          <w:color w:val="000000"/>
          <w:sz w:val="21"/>
          <w:u w:val="single"/>
          <w:lang w:val="en-US"/>
        </w:rPr>
        <w:t xml:space="preserve">2</w:t>
      </w:r>
      <w:r>
        <w:rPr>
          <w:rFonts w:hint="eastAsia"/>
          <w:color w:val="000000"/>
          <w:sz w:val="21"/>
          <w:u w:val="single"/>
        </w:rPr>
        <w:t xml:space="preserve">000元扣除违约金。（3）项目管理机构组成表中所列人员（不包括项目经理）包括但不限于技术负责人、施工员、质检员、材料员必须每日进行指纹考勤，指纹机由承包人自行配备，发包人据此考核，如有违反，按照每人次</w:t>
      </w:r>
      <w:r>
        <w:rPr>
          <w:rFonts w:hint="eastAsia" w:eastAsia="宋体"/>
          <w:color w:val="000000"/>
          <w:sz w:val="21"/>
          <w:u w:val="single"/>
          <w:lang w:val="en-US"/>
        </w:rPr>
        <w:t xml:space="preserve">500</w:t>
      </w:r>
      <w:r>
        <w:rPr>
          <w:rFonts w:hint="eastAsia"/>
          <w:color w:val="000000"/>
          <w:sz w:val="21"/>
          <w:u w:val="single"/>
        </w:rPr>
        <w:t xml:space="preserve">元扣除违约金</w:t>
      </w:r>
      <w:r>
        <w:rPr>
          <w:rFonts w:hint="eastAsia" w:eastAsia="宋体"/>
          <w:color w:val="000000"/>
          <w:sz w:val="21"/>
          <w:u w:val="single"/>
        </w:rPr>
        <w:t xml:space="preserve">；</w:t>
      </w:r>
      <w:r>
        <w:rPr>
          <w:rFonts w:hint="eastAsia" w:eastAsia="宋体"/>
          <w:color w:val="000000"/>
          <w:sz w:val="21"/>
          <w:u w:val="single"/>
          <w:lang w:val="en-US"/>
        </w:rPr>
        <w:t xml:space="preserve">其中</w:t>
      </w:r>
      <w:r>
        <w:rPr>
          <w:rFonts w:hint="eastAsia"/>
          <w:color w:val="000000"/>
          <w:sz w:val="21"/>
          <w:u w:val="single"/>
        </w:rPr>
        <w:t xml:space="preserve">安全员</w:t>
      </w:r>
      <w:r>
        <w:rPr>
          <w:rFonts w:hint="eastAsia" w:eastAsia="宋体"/>
          <w:color w:val="000000"/>
          <w:sz w:val="21"/>
          <w:u w:val="single"/>
          <w:lang w:val="en-US"/>
        </w:rPr>
        <w:t xml:space="preserve">则</w:t>
      </w:r>
      <w:r>
        <w:rPr>
          <w:rFonts w:hint="eastAsia"/>
          <w:color w:val="000000"/>
          <w:sz w:val="21"/>
          <w:u w:val="single"/>
        </w:rPr>
        <w:t xml:space="preserve">按照每人次</w:t>
      </w:r>
      <w:r>
        <w:rPr>
          <w:rFonts w:hint="eastAsia" w:eastAsia="宋体"/>
          <w:color w:val="000000"/>
          <w:sz w:val="21"/>
          <w:u w:val="single"/>
          <w:lang w:val="en-US"/>
        </w:rPr>
        <w:t xml:space="preserve">2000</w:t>
      </w:r>
      <w:r>
        <w:rPr>
          <w:rFonts w:hint="eastAsia"/>
          <w:color w:val="000000"/>
          <w:sz w:val="21"/>
          <w:u w:val="single"/>
        </w:rPr>
        <w:t xml:space="preserve">元扣除违约金。 </w:t>
      </w:r>
      <w:r>
        <w:rPr>
          <w:color w:val="000000"/>
          <w:sz w:val="21"/>
        </w:rPr>
      </w:r>
      <w:r/>
    </w:p>
    <w:p>
      <w:pPr>
        <w:pStyle w:val="802"/>
        <w:ind w:firstLine="420"/>
        <w:spacing w:line="360" w:lineRule="auto"/>
        <w:rPr>
          <w:color w:val="000000"/>
          <w:sz w:val="21"/>
        </w:rPr>
      </w:pPr>
      <w:r>
        <w:rPr>
          <w:rFonts w:hint="eastAsia"/>
          <w:color w:val="000000"/>
          <w:sz w:val="21"/>
        </w:rPr>
        <w:t xml:space="preserve">3.5分包</w:t>
      </w:r>
      <w:r>
        <w:rPr>
          <w:color w:val="000000"/>
          <w:sz w:val="21"/>
        </w:rPr>
      </w:r>
      <w:r/>
    </w:p>
    <w:p>
      <w:pPr>
        <w:pStyle w:val="802"/>
        <w:ind w:firstLine="420"/>
        <w:spacing w:line="360" w:lineRule="auto"/>
        <w:rPr>
          <w:color w:val="000000"/>
          <w:sz w:val="21"/>
        </w:rPr>
      </w:pPr>
      <w:r>
        <w:rPr>
          <w:rFonts w:hint="eastAsia"/>
          <w:color w:val="000000"/>
          <w:sz w:val="21"/>
        </w:rPr>
        <w:t xml:space="preserve">3.5.1分包的一般约定</w:t>
      </w:r>
      <w:r>
        <w:rPr>
          <w:color w:val="000000"/>
          <w:sz w:val="21"/>
        </w:rPr>
      </w:r>
      <w:r/>
    </w:p>
    <w:p>
      <w:pPr>
        <w:pStyle w:val="802"/>
        <w:ind w:firstLine="420"/>
        <w:spacing w:line="360" w:lineRule="auto"/>
        <w:rPr>
          <w:color w:val="000000"/>
          <w:sz w:val="21"/>
        </w:rPr>
      </w:pPr>
      <w:r>
        <w:rPr>
          <w:rFonts w:hint="eastAsia"/>
          <w:color w:val="000000"/>
          <w:sz w:val="21"/>
        </w:rPr>
        <w:t xml:space="preserve">禁止分包的工程包括：</w:t>
      </w:r>
      <w:r>
        <w:rPr>
          <w:rFonts w:hint="eastAsia"/>
          <w:color w:val="000000"/>
          <w:sz w:val="21"/>
          <w:u w:val="single"/>
        </w:rPr>
        <w:t xml:space="preserve"> 本工程严禁分包、转包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主体结构、关键性工作的范围：</w:t>
      </w:r>
      <w:r>
        <w:rPr>
          <w:rFonts w:hint="eastAsia"/>
          <w:color w:val="000000"/>
          <w:sz w:val="21"/>
          <w:u w:val="single"/>
        </w:rPr>
        <w:t xml:space="preserve"> / </w:t>
      </w:r>
      <w:r>
        <w:rPr>
          <w:color w:val="000000"/>
          <w:sz w:val="21"/>
        </w:rPr>
      </w:r>
      <w:r/>
    </w:p>
    <w:p>
      <w:pPr>
        <w:pStyle w:val="802"/>
        <w:ind w:firstLine="420"/>
        <w:spacing w:line="360" w:lineRule="auto"/>
        <w:rPr>
          <w:color w:val="000000"/>
          <w:sz w:val="21"/>
        </w:rPr>
      </w:pPr>
      <w:r>
        <w:rPr>
          <w:rFonts w:hint="eastAsia"/>
          <w:color w:val="000000"/>
          <w:sz w:val="21"/>
        </w:rPr>
        <w:t xml:space="preserve">3.5.2分包的确定</w:t>
      </w:r>
      <w:r>
        <w:rPr>
          <w:color w:val="000000"/>
          <w:sz w:val="21"/>
        </w:rPr>
      </w:r>
      <w:r/>
    </w:p>
    <w:p>
      <w:pPr>
        <w:pStyle w:val="802"/>
        <w:ind w:firstLine="420"/>
        <w:spacing w:line="360" w:lineRule="auto"/>
        <w:rPr>
          <w:color w:val="000000"/>
          <w:sz w:val="21"/>
        </w:rPr>
      </w:pPr>
      <w:r>
        <w:rPr>
          <w:rFonts w:hint="eastAsia"/>
          <w:color w:val="000000"/>
          <w:sz w:val="21"/>
        </w:rPr>
        <w:t xml:space="preserve">允许分包的专业工程包括：</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其他关于分包的约定：</w:t>
      </w:r>
      <w:r>
        <w:rPr>
          <w:rFonts w:hint="eastAsia"/>
          <w:color w:val="000000"/>
          <w:sz w:val="21"/>
          <w:u w:val="single"/>
        </w:rPr>
        <w:t xml:space="preserve"> / </w:t>
      </w:r>
      <w:r>
        <w:rPr>
          <w:color w:val="000000"/>
          <w:sz w:val="21"/>
        </w:rPr>
      </w:r>
      <w:r/>
    </w:p>
    <w:p>
      <w:pPr>
        <w:pStyle w:val="802"/>
        <w:ind w:firstLine="420"/>
        <w:spacing w:line="360" w:lineRule="auto"/>
        <w:rPr>
          <w:color w:val="000000"/>
          <w:sz w:val="21"/>
        </w:rPr>
      </w:pPr>
      <w:r>
        <w:rPr>
          <w:rFonts w:hint="eastAsia"/>
          <w:color w:val="000000"/>
          <w:sz w:val="21"/>
        </w:rPr>
        <w:t xml:space="preserve">3.5.4分包合同价款</w:t>
      </w:r>
      <w:r>
        <w:rPr>
          <w:color w:val="000000"/>
          <w:sz w:val="21"/>
        </w:rPr>
      </w:r>
      <w:r/>
    </w:p>
    <w:p>
      <w:pPr>
        <w:pStyle w:val="802"/>
        <w:ind w:firstLine="420"/>
        <w:spacing w:line="360" w:lineRule="auto"/>
        <w:rPr>
          <w:color w:val="000000"/>
          <w:sz w:val="21"/>
        </w:rPr>
      </w:pPr>
      <w:r>
        <w:rPr>
          <w:rFonts w:hint="eastAsia"/>
          <w:color w:val="000000"/>
          <w:sz w:val="21"/>
        </w:rPr>
        <w:t xml:space="preserve">关于分包合同价款支付的约定：</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3.6工程照管与成品、半成品保护</w:t>
      </w:r>
      <w:r>
        <w:rPr>
          <w:color w:val="000000"/>
          <w:sz w:val="21"/>
        </w:rPr>
      </w:r>
      <w:r/>
    </w:p>
    <w:p>
      <w:pPr>
        <w:pStyle w:val="802"/>
        <w:ind w:firstLine="420"/>
        <w:spacing w:line="360" w:lineRule="auto"/>
        <w:rPr>
          <w:color w:val="000000"/>
          <w:sz w:val="21"/>
        </w:rPr>
      </w:pPr>
      <w:r>
        <w:rPr>
          <w:rFonts w:hint="eastAsia"/>
          <w:color w:val="000000"/>
          <w:sz w:val="21"/>
        </w:rPr>
        <w:t xml:space="preserve">承包人负责照管工程及工程相关的材料、工程设备的起始时间：</w:t>
      </w:r>
      <w:r>
        <w:rPr>
          <w:rFonts w:hint="eastAsia"/>
          <w:color w:val="000000"/>
          <w:sz w:val="21"/>
          <w:u w:val="single"/>
        </w:rPr>
        <w:t xml:space="preserve"> 按通用条款执行  </w:t>
      </w:r>
      <w:r>
        <w:rPr>
          <w:rFonts w:hint="eastAsia"/>
          <w:color w:val="000000"/>
          <w:sz w:val="21"/>
        </w:rPr>
        <w:t xml:space="preserve">。</w:t>
      </w:r>
      <w:r>
        <w:rPr>
          <w:color w:val="000000"/>
          <w:sz w:val="21"/>
        </w:rPr>
      </w:r>
      <w:r/>
    </w:p>
    <w:p>
      <w:pPr>
        <w:pStyle w:val="802"/>
        <w:ind w:firstLine="420"/>
        <w:spacing w:line="360" w:lineRule="auto"/>
        <w:rPr>
          <w:rFonts w:eastAsia="宋体"/>
          <w:color w:val="000000"/>
          <w:sz w:val="21"/>
        </w:rPr>
      </w:pPr>
      <w:r>
        <w:rPr>
          <w:rFonts w:hint="eastAsia"/>
          <w:color w:val="000000"/>
          <w:sz w:val="21"/>
        </w:rPr>
        <w:t xml:space="preserve">3.7</w:t>
      </w:r>
      <w:r>
        <w:rPr>
          <w:rFonts w:hint="eastAsia" w:eastAsia="宋体"/>
          <w:color w:val="000000"/>
          <w:sz w:val="21"/>
        </w:rPr>
        <w:t xml:space="preserve">履约保证金</w:t>
      </w:r>
      <w:r>
        <w:rPr>
          <w:rFonts w:eastAsia="宋体"/>
          <w:color w:val="000000"/>
          <w:sz w:val="21"/>
        </w:rPr>
      </w:r>
      <w:r/>
    </w:p>
    <w:p>
      <w:pPr>
        <w:pStyle w:val="802"/>
        <w:ind w:firstLine="420"/>
        <w:spacing w:line="360" w:lineRule="auto"/>
        <w:rPr>
          <w:color w:val="000000"/>
          <w:sz w:val="21"/>
        </w:rPr>
      </w:pPr>
      <w:r>
        <w:rPr>
          <w:rFonts w:hint="eastAsia"/>
          <w:color w:val="000000"/>
          <w:sz w:val="21"/>
        </w:rPr>
        <w:t xml:space="preserve">承包人是否提供</w:t>
      </w:r>
      <w:r>
        <w:rPr>
          <w:rFonts w:hint="eastAsia" w:eastAsia="宋体"/>
          <w:color w:val="000000"/>
          <w:sz w:val="21"/>
        </w:rPr>
        <w:t xml:space="preserve">履约保证金</w:t>
      </w:r>
      <w:r>
        <w:rPr>
          <w:rFonts w:hint="eastAsia"/>
          <w:color w:val="000000"/>
          <w:sz w:val="21"/>
        </w:rPr>
        <w:t xml:space="preserve">：</w:t>
      </w:r>
      <w:r>
        <w:rPr>
          <w:rFonts w:hint="eastAsia" w:eastAsia="宋体"/>
          <w:color w:val="000000"/>
          <w:sz w:val="21"/>
          <w:u w:val="single"/>
          <w:lang w:val="en-US"/>
        </w:rPr>
        <w:t xml:space="preserve">否</w:t>
      </w:r>
      <w:r>
        <w:rPr>
          <w:rFonts w:hint="eastAsia"/>
          <w:color w:val="000000"/>
          <w:sz w:val="21"/>
        </w:rPr>
        <w:t xml:space="preserve">。</w:t>
      </w:r>
      <w:r>
        <w:rPr>
          <w:color w:val="000000"/>
          <w:sz w:val="21"/>
        </w:rPr>
      </w:r>
      <w:r/>
    </w:p>
    <w:p>
      <w:pPr>
        <w:pStyle w:val="802"/>
        <w:ind w:firstLine="420"/>
        <w:spacing w:line="360" w:lineRule="auto"/>
        <w:rPr>
          <w:color w:val="000000"/>
          <w:sz w:val="21"/>
          <w:u w:val="single"/>
        </w:rPr>
      </w:pPr>
      <w:r>
        <w:rPr>
          <w:rFonts w:hint="eastAsia"/>
          <w:color w:val="000000"/>
          <w:sz w:val="21"/>
        </w:rPr>
        <w:t xml:space="preserve">承包人提供</w:t>
      </w:r>
      <w:r>
        <w:rPr>
          <w:rFonts w:hint="eastAsia" w:eastAsia="宋体"/>
          <w:color w:val="000000"/>
          <w:sz w:val="21"/>
        </w:rPr>
        <w:t xml:space="preserve">履约保证金</w:t>
      </w:r>
      <w:r>
        <w:rPr>
          <w:rFonts w:hint="eastAsia"/>
          <w:color w:val="000000"/>
          <w:sz w:val="21"/>
        </w:rPr>
        <w:t xml:space="preserve">的形式、金额及期限的：</w:t>
      </w:r>
      <w:r>
        <w:rPr>
          <w:rFonts w:hint="eastAsia" w:eastAsia="宋体"/>
          <w:color w:val="000000"/>
          <w:sz w:val="21"/>
          <w:u w:val="single"/>
          <w:lang w:val="en-US"/>
        </w:rPr>
        <w:t xml:space="preserve">/</w:t>
      </w:r>
      <w:r>
        <w:rPr>
          <w:color w:val="000000"/>
          <w:sz w:val="21"/>
          <w:u w:val="single"/>
        </w:rPr>
      </w:r>
      <w:r/>
    </w:p>
    <w:p>
      <w:pPr>
        <w:pStyle w:val="802"/>
        <w:ind w:firstLine="420"/>
        <w:spacing w:line="360" w:lineRule="auto"/>
        <w:rPr>
          <w:color w:val="000000"/>
          <w:sz w:val="21"/>
        </w:rPr>
      </w:pPr>
      <w:r>
        <w:rPr>
          <w:rFonts w:hint="eastAsia"/>
          <w:color w:val="000000"/>
          <w:sz w:val="21"/>
        </w:rPr>
        <w:t xml:space="preserve">5.工程质量</w:t>
      </w:r>
      <w:r>
        <w:rPr>
          <w:color w:val="000000"/>
          <w:sz w:val="21"/>
        </w:rPr>
      </w:r>
      <w:r/>
    </w:p>
    <w:p>
      <w:pPr>
        <w:pStyle w:val="802"/>
        <w:ind w:firstLine="420"/>
        <w:spacing w:line="360" w:lineRule="auto"/>
        <w:rPr>
          <w:color w:val="000000"/>
          <w:sz w:val="21"/>
        </w:rPr>
      </w:pPr>
      <w:r>
        <w:rPr>
          <w:rFonts w:hint="eastAsia"/>
          <w:color w:val="000000"/>
          <w:sz w:val="21"/>
        </w:rPr>
        <w:t xml:space="preserve">5.1质量要求</w:t>
      </w:r>
      <w:r>
        <w:rPr>
          <w:color w:val="000000"/>
          <w:sz w:val="21"/>
        </w:rPr>
      </w:r>
      <w:r/>
    </w:p>
    <w:p>
      <w:pPr>
        <w:pStyle w:val="802"/>
        <w:ind w:firstLine="420"/>
        <w:spacing w:line="360" w:lineRule="auto"/>
        <w:rPr>
          <w:color w:val="000000"/>
          <w:sz w:val="21"/>
        </w:rPr>
      </w:pPr>
      <w:r>
        <w:rPr>
          <w:rFonts w:hint="eastAsia"/>
          <w:color w:val="000000"/>
          <w:sz w:val="21"/>
        </w:rPr>
        <w:t xml:space="preserve">5.1.1特殊质量标准和要求：</w:t>
      </w:r>
      <w:r>
        <w:rPr>
          <w:color w:val="000000"/>
          <w:sz w:val="21"/>
        </w:rPr>
      </w:r>
      <w:r/>
    </w:p>
    <w:p>
      <w:pPr>
        <w:pStyle w:val="802"/>
        <w:ind w:firstLine="420"/>
        <w:spacing w:line="360" w:lineRule="auto"/>
        <w:rPr>
          <w:color w:val="000000"/>
          <w:sz w:val="21"/>
          <w:u w:val="single"/>
        </w:rPr>
      </w:pPr>
      <w:r>
        <w:rPr>
          <w:rFonts w:hint="eastAsia"/>
          <w:color w:val="000000"/>
          <w:sz w:val="21"/>
          <w:u w:val="single"/>
        </w:rPr>
        <w:t xml:space="preserve"> 1、符合现行国家有关验收标准（GB 50300—2013），并达到</w:t>
      </w:r>
      <w:r>
        <w:rPr>
          <w:rFonts w:hint="eastAsia" w:eastAsia="宋体"/>
          <w:color w:val="000000"/>
          <w:sz w:val="21"/>
          <w:u w:val="single"/>
          <w:lang w:val="en-US"/>
        </w:rPr>
        <w:t xml:space="preserve">招标</w:t>
      </w:r>
      <w:r>
        <w:rPr>
          <w:rFonts w:hint="eastAsia"/>
          <w:color w:val="000000"/>
          <w:sz w:val="21"/>
          <w:u w:val="single"/>
        </w:rPr>
        <w:t xml:space="preserve">要求的质量等级标准。</w:t>
      </w:r>
      <w:r>
        <w:rPr>
          <w:color w:val="000000"/>
          <w:sz w:val="21"/>
          <w:u w:val="single"/>
        </w:rPr>
      </w:r>
      <w:r/>
    </w:p>
    <w:p>
      <w:pPr>
        <w:pStyle w:val="802"/>
        <w:ind w:firstLine="420"/>
        <w:spacing w:line="360" w:lineRule="auto"/>
        <w:rPr>
          <w:color w:val="000000"/>
          <w:sz w:val="21"/>
        </w:rPr>
      </w:pPr>
      <w:r>
        <w:rPr>
          <w:rFonts w:hint="eastAsia"/>
          <w:color w:val="000000"/>
          <w:sz w:val="21"/>
        </w:rPr>
        <w:t xml:space="preserve">关于工程奖项的约定：</w:t>
      </w:r>
      <w:r>
        <w:rPr>
          <w:rFonts w:hint="eastAsia"/>
          <w:color w:val="000000"/>
          <w:sz w:val="21"/>
          <w:u w:val="single"/>
        </w:rPr>
        <w:t xml:space="preserve"> 无 </w:t>
      </w:r>
      <w:r>
        <w:rPr>
          <w:color w:val="000000"/>
          <w:sz w:val="21"/>
        </w:rPr>
      </w:r>
      <w:r/>
    </w:p>
    <w:p>
      <w:pPr>
        <w:pStyle w:val="802"/>
        <w:ind w:firstLine="420"/>
        <w:spacing w:line="360" w:lineRule="auto"/>
        <w:rPr>
          <w:color w:val="000000"/>
          <w:sz w:val="21"/>
        </w:rPr>
      </w:pPr>
      <w:r>
        <w:rPr>
          <w:rFonts w:hint="eastAsia"/>
          <w:color w:val="000000"/>
          <w:sz w:val="21"/>
        </w:rPr>
        <w:t xml:space="preserve">5.3隐蔽工程检查</w:t>
      </w:r>
      <w:r>
        <w:rPr>
          <w:color w:val="000000"/>
          <w:sz w:val="21"/>
        </w:rPr>
      </w:r>
      <w:r/>
    </w:p>
    <w:p>
      <w:pPr>
        <w:pStyle w:val="802"/>
        <w:ind w:firstLine="420"/>
        <w:spacing w:line="360" w:lineRule="auto"/>
        <w:rPr>
          <w:color w:val="000000"/>
          <w:sz w:val="21"/>
        </w:rPr>
      </w:pPr>
      <w:r>
        <w:rPr>
          <w:rFonts w:hint="eastAsia"/>
          <w:color w:val="000000"/>
          <w:sz w:val="21"/>
        </w:rPr>
        <w:t xml:space="preserve">5.3.2承包人提前通知监理人隐蔽工程检查的期限的约定：</w:t>
      </w:r>
      <w:r>
        <w:rPr>
          <w:color w:val="000000"/>
          <w:sz w:val="21"/>
        </w:rPr>
      </w:r>
      <w:r/>
    </w:p>
    <w:p>
      <w:pPr>
        <w:pStyle w:val="802"/>
        <w:ind w:firstLine="420"/>
        <w:spacing w:line="360" w:lineRule="auto"/>
        <w:rPr>
          <w:color w:val="000000"/>
          <w:sz w:val="21"/>
          <w:u w:val="single"/>
        </w:rPr>
      </w:pPr>
      <w:r>
        <w:rPr>
          <w:rFonts w:hint="eastAsia"/>
          <w:color w:val="000000"/>
          <w:sz w:val="21"/>
          <w:u w:val="single"/>
        </w:rPr>
        <w:t xml:space="preserve"> 1、施工验收按国家现行施工验收规范执行，施工过程的各工序结束验收确认后才能进入下道工序，隐蔽工程须经发包人代表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rPr>
          <w:color w:val="000000"/>
          <w:sz w:val="21"/>
          <w:u w:val="single"/>
        </w:rPr>
      </w:r>
      <w:r/>
    </w:p>
    <w:p>
      <w:pPr>
        <w:pStyle w:val="802"/>
        <w:ind w:firstLine="420"/>
        <w:spacing w:line="360" w:lineRule="auto"/>
        <w:rPr>
          <w:color w:val="000000"/>
          <w:sz w:val="21"/>
        </w:rPr>
      </w:pPr>
      <w:r>
        <w:rPr>
          <w:rFonts w:hint="eastAsia"/>
          <w:color w:val="000000"/>
          <w:sz w:val="21"/>
        </w:rPr>
        <w:t xml:space="preserve">监理人不能按时进行检查时，应提前</w:t>
      </w:r>
      <w:r>
        <w:rPr>
          <w:rFonts w:hint="eastAsia"/>
          <w:color w:val="000000"/>
          <w:sz w:val="21"/>
          <w:u w:val="single"/>
        </w:rPr>
        <w:t xml:space="preserve"> 24 </w:t>
      </w:r>
      <w:r>
        <w:rPr>
          <w:rFonts w:hint="eastAsia"/>
          <w:color w:val="000000"/>
          <w:sz w:val="21"/>
        </w:rPr>
        <w:t xml:space="preserve">小时提交书面延期要求。</w:t>
      </w:r>
      <w:r>
        <w:rPr>
          <w:color w:val="000000"/>
          <w:sz w:val="21"/>
        </w:rPr>
      </w:r>
      <w:r/>
    </w:p>
    <w:p>
      <w:pPr>
        <w:pStyle w:val="802"/>
        <w:ind w:firstLine="420"/>
        <w:spacing w:line="360" w:lineRule="auto"/>
        <w:rPr>
          <w:color w:val="000000"/>
          <w:sz w:val="21"/>
        </w:rPr>
      </w:pPr>
      <w:r>
        <w:rPr>
          <w:rFonts w:hint="eastAsia"/>
          <w:color w:val="000000"/>
          <w:sz w:val="21"/>
        </w:rPr>
        <w:t xml:space="preserve">关于延期最长不得超过：</w:t>
      </w:r>
      <w:r>
        <w:rPr>
          <w:rFonts w:hint="eastAsia"/>
          <w:color w:val="000000"/>
          <w:sz w:val="21"/>
          <w:u w:val="single"/>
        </w:rPr>
        <w:t xml:space="preserve"> 24 </w:t>
      </w:r>
      <w:r>
        <w:rPr>
          <w:rFonts w:hint="eastAsia"/>
          <w:color w:val="000000"/>
          <w:sz w:val="21"/>
        </w:rPr>
        <w:t xml:space="preserve">小时。</w:t>
      </w:r>
      <w:r>
        <w:rPr>
          <w:color w:val="000000"/>
          <w:sz w:val="21"/>
        </w:rPr>
      </w:r>
      <w:r/>
    </w:p>
    <w:p>
      <w:pPr>
        <w:pStyle w:val="802"/>
        <w:ind w:firstLine="420"/>
        <w:spacing w:line="360" w:lineRule="auto"/>
        <w:rPr>
          <w:color w:val="000000"/>
          <w:sz w:val="21"/>
        </w:rPr>
      </w:pPr>
      <w:r>
        <w:rPr>
          <w:rFonts w:hint="eastAsia"/>
          <w:color w:val="000000"/>
          <w:sz w:val="21"/>
        </w:rPr>
        <w:t xml:space="preserve">6.安全文明施工与环境保护</w:t>
      </w:r>
      <w:r>
        <w:rPr>
          <w:color w:val="000000"/>
          <w:sz w:val="21"/>
        </w:rPr>
      </w:r>
      <w:r/>
    </w:p>
    <w:p>
      <w:pPr>
        <w:pStyle w:val="802"/>
        <w:ind w:firstLine="420"/>
        <w:spacing w:line="360" w:lineRule="auto"/>
        <w:rPr>
          <w:color w:val="000000"/>
          <w:sz w:val="21"/>
        </w:rPr>
      </w:pPr>
      <w:r>
        <w:rPr>
          <w:rFonts w:hint="eastAsia"/>
          <w:color w:val="000000"/>
          <w:sz w:val="21"/>
        </w:rPr>
        <w:t xml:space="preserve">6.1安全文明施工</w:t>
      </w:r>
      <w:r>
        <w:rPr>
          <w:color w:val="000000"/>
          <w:sz w:val="21"/>
        </w:rPr>
      </w:r>
      <w:r/>
    </w:p>
    <w:p>
      <w:pPr>
        <w:pStyle w:val="802"/>
        <w:ind w:firstLine="420"/>
        <w:spacing w:line="360" w:lineRule="auto"/>
      </w:pPr>
      <w:r>
        <w:rPr>
          <w:rFonts w:hint="eastAsia"/>
          <w:color w:val="000000"/>
          <w:sz w:val="21"/>
        </w:rPr>
        <w:t xml:space="preserve">6.1.1项目安全生产的达标目标及相应事项的约定：</w:t>
      </w:r>
      <w:r>
        <w:rPr>
          <w:color w:val="000000"/>
          <w:sz w:val="21"/>
        </w:rPr>
      </w:r>
      <w:r/>
    </w:p>
    <w:p>
      <w:pPr>
        <w:pStyle w:val="802"/>
        <w:ind w:firstLine="420"/>
        <w:spacing w:line="360" w:lineRule="auto"/>
        <w:rPr>
          <w:color w:val="000000"/>
          <w:sz w:val="21"/>
        </w:rPr>
      </w:pPr>
      <w:r>
        <w:rPr>
          <w:rFonts w:hint="eastAsia"/>
          <w:color w:val="000000"/>
          <w:sz w:val="21"/>
          <w:u w:val="single"/>
        </w:rPr>
        <w:t xml:space="preserve">  1、进入施工现场的各类安全防护由承包人统一协调管理，安全责任由承包人承担，费用含在投标报价中；2、承包人负责进入施工现场施工人员及财物安全，发生任何伤亡事故与发包人无关，承包人自行解决；3、承包人应合理安排、安全使用水、电设施，否则引起的一切责任由承包</w:t>
      </w:r>
      <w:r>
        <w:rPr>
          <w:rFonts w:hint="eastAsia"/>
          <w:color w:val="000000"/>
          <w:sz w:val="21"/>
          <w:u w:val="single"/>
        </w:rPr>
        <w:t xml:space="preserve">人承担。承包人应负责保管水、电设施，若发生丢失或损坏，由承包人赔偿。4、严格执行《中华人民共和国安全生产法》、《建设工程安全生产管理条例》（国务院第393号令）等相关法律法规、双方签定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w:t>
      </w:r>
      <w:r>
        <w:rPr>
          <w:rFonts w:hint="eastAsia"/>
          <w:color w:val="000000"/>
          <w:sz w:val="21"/>
          <w:u w:val="single"/>
        </w:rPr>
        <w:t xml:space="preserve">备专职安全人员，全面负责施工现场的安全及周边设施的安全和第三方人身安全，并承担所有责任及相应地赔偿费用。5、 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 </w:t>
      </w:r>
      <w:r>
        <w:rPr>
          <w:color w:val="000000"/>
          <w:sz w:val="21"/>
        </w:rPr>
      </w:r>
      <w:r/>
    </w:p>
    <w:p>
      <w:pPr>
        <w:pStyle w:val="802"/>
        <w:ind w:firstLine="420"/>
        <w:spacing w:line="360" w:lineRule="auto"/>
        <w:rPr>
          <w:color w:val="000000"/>
          <w:sz w:val="21"/>
        </w:rPr>
      </w:pPr>
      <w:r>
        <w:rPr>
          <w:rFonts w:hint="eastAsia"/>
          <w:color w:val="000000"/>
          <w:sz w:val="21"/>
        </w:rPr>
        <w:t xml:space="preserve">6.1.4关于治安保卫的特别约定：</w:t>
      </w:r>
      <w:r>
        <w:rPr>
          <w:color w:val="000000"/>
          <w:sz w:val="21"/>
        </w:rPr>
      </w:r>
      <w:r/>
    </w:p>
    <w:p>
      <w:pPr>
        <w:pStyle w:val="802"/>
        <w:ind w:firstLine="420"/>
        <w:spacing w:line="360" w:lineRule="auto"/>
        <w:rPr>
          <w:color w:val="000000"/>
          <w:sz w:val="21"/>
        </w:rPr>
      </w:pPr>
      <w:r>
        <w:rPr>
          <w:rFonts w:hint="eastAsia" w:cs="仿宋"/>
          <w:color w:val="000000"/>
          <w:sz w:val="21"/>
          <w:u w:val="single"/>
        </w:rPr>
        <w:t xml:space="preserve">承包人应自觉遵守发包人门卫的出入制度</w:t>
      </w:r>
      <w:r>
        <w:rPr>
          <w:color w:val="000000"/>
          <w:sz w:val="21"/>
        </w:rPr>
      </w:r>
      <w:r/>
    </w:p>
    <w:p>
      <w:pPr>
        <w:pStyle w:val="802"/>
        <w:ind w:firstLine="420"/>
        <w:spacing w:line="360" w:lineRule="auto"/>
        <w:rPr>
          <w:color w:val="000000"/>
          <w:sz w:val="21"/>
        </w:rPr>
      </w:pPr>
      <w:r>
        <w:rPr>
          <w:rFonts w:hint="eastAsia"/>
          <w:color w:val="000000"/>
          <w:sz w:val="21"/>
        </w:rPr>
        <w:t xml:space="preserve">关于编制施工场地治安管理计划的约定：</w:t>
      </w:r>
      <w:r>
        <w:rPr>
          <w:color w:val="000000"/>
          <w:sz w:val="21"/>
        </w:rPr>
      </w:r>
      <w:r/>
    </w:p>
    <w:p>
      <w:pPr>
        <w:pStyle w:val="802"/>
        <w:ind w:firstLine="420"/>
        <w:spacing w:line="360" w:lineRule="auto"/>
        <w:rPr>
          <w:color w:val="000000"/>
          <w:sz w:val="21"/>
        </w:rPr>
      </w:pPr>
      <w:r>
        <w:rPr>
          <w:rFonts w:hint="eastAsia"/>
          <w:color w:val="000000"/>
          <w:sz w:val="21"/>
          <w:u w:val="single"/>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6.1.5文明施工</w:t>
      </w:r>
      <w:r>
        <w:rPr>
          <w:color w:val="000000"/>
          <w:sz w:val="21"/>
        </w:rPr>
      </w:r>
      <w:r/>
    </w:p>
    <w:p>
      <w:pPr>
        <w:pStyle w:val="802"/>
        <w:ind w:firstLine="420"/>
        <w:spacing w:line="360" w:lineRule="auto"/>
        <w:rPr>
          <w:color w:val="000000"/>
          <w:sz w:val="21"/>
        </w:rPr>
      </w:pPr>
      <w:r>
        <w:rPr>
          <w:rFonts w:hint="eastAsia"/>
          <w:color w:val="000000"/>
          <w:sz w:val="21"/>
        </w:rPr>
        <w:t xml:space="preserve">合同当事人对文明施工的要求：</w:t>
      </w:r>
      <w:r>
        <w:rPr>
          <w:color w:val="000000"/>
          <w:sz w:val="21"/>
        </w:rPr>
      </w:r>
      <w:r/>
    </w:p>
    <w:p>
      <w:pPr>
        <w:pStyle w:val="802"/>
        <w:ind w:firstLine="420"/>
        <w:spacing w:line="360" w:lineRule="auto"/>
        <w:rPr>
          <w:color w:val="000000"/>
          <w:sz w:val="21"/>
        </w:rPr>
      </w:pPr>
      <w:r>
        <w:rPr>
          <w:rFonts w:hint="eastAsia"/>
          <w:color w:val="000000"/>
          <w:sz w:val="21"/>
          <w:u w:val="single"/>
        </w:rPr>
        <w:t xml:space="preserve"> 一、施工安全： ⑴承包人报请监理工程师和业</w:t>
      </w:r>
      <w:r>
        <w:rPr>
          <w:rFonts w:hint="eastAsia"/>
          <w:color w:val="000000"/>
          <w:sz w:val="21"/>
          <w:u w:val="single"/>
        </w:rPr>
        <w:t xml:space="preserve">主代表审批的施工组织设计中应有安全施工方案，要有安全施工管理体系，配备安全管理人员负责工程、车辆机械和施工人员的安全工作，将施工安全落到实处。二、施工噪音 ：工程施工期间，噪声对环境的影响必须满足国家和南京市有关法规要求。施工噪声遵守《建筑施工场界噪声限值》（GB12523－90）。在选择施工设备及施工方法时，承包人必须考虑由此产生的噪声标准及对施工人员和周围单位和居民的影响。 在工程施工过程中，若发生施工噪声超标扰民事件，由承包人负责解决，业主予以配合。 三、污水排放： 所有的废水、污水应按批准的方法处理</w:t>
      </w:r>
      <w:r>
        <w:rPr>
          <w:rFonts w:hint="eastAsia"/>
          <w:color w:val="000000"/>
          <w:sz w:val="21"/>
          <w:u w:val="single"/>
        </w:rPr>
        <w:t xml:space="preserve">后排入排污系统，不得污染环境，由此而引进的后果由承包人自行负责。 所有的施工垃圾应按照批准的方法运往批准的地点进行处理，生活垃圾应按照城市规定每天集中，纳入城市垃圾处理系统。 四、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业主尽可能予以协助。五、文明施工： 参照建设工程文明工地创建活动的有关文件执行。</w:t>
      </w:r>
      <w:r>
        <w:rPr>
          <w:color w:val="000000"/>
          <w:sz w:val="21"/>
        </w:rPr>
      </w:r>
      <w:r/>
    </w:p>
    <w:p>
      <w:pPr>
        <w:pStyle w:val="802"/>
        <w:ind w:firstLine="420"/>
        <w:spacing w:line="360" w:lineRule="auto"/>
        <w:rPr>
          <w:color w:val="000000"/>
          <w:sz w:val="21"/>
        </w:rPr>
      </w:pPr>
      <w:r>
        <w:rPr>
          <w:rFonts w:hint="eastAsia"/>
          <w:color w:val="000000"/>
          <w:sz w:val="21"/>
        </w:rPr>
        <w:t xml:space="preserve">6.1.6关于安全文明施工费支付比例和支付期限的约定：</w:t>
      </w:r>
      <w:r>
        <w:rPr>
          <w:rFonts w:hint="eastAsia"/>
          <w:color w:val="000000"/>
          <w:sz w:val="21"/>
          <w:u w:val="single"/>
        </w:rPr>
        <w:t xml:space="preserve"> 按通用条款执行 </w:t>
      </w:r>
      <w:r>
        <w:rPr>
          <w:color w:val="000000"/>
          <w:sz w:val="21"/>
        </w:rPr>
      </w:r>
      <w:r/>
    </w:p>
    <w:p>
      <w:pPr>
        <w:pStyle w:val="802"/>
        <w:ind w:firstLine="420"/>
        <w:spacing w:line="360" w:lineRule="auto"/>
        <w:rPr>
          <w:color w:val="000000"/>
          <w:sz w:val="21"/>
        </w:rPr>
      </w:pPr>
      <w:r>
        <w:rPr>
          <w:rFonts w:hint="eastAsia"/>
          <w:color w:val="000000"/>
          <w:sz w:val="21"/>
        </w:rPr>
        <w:t xml:space="preserve">7.工期和进度</w:t>
      </w:r>
      <w:r>
        <w:rPr>
          <w:color w:val="000000"/>
          <w:sz w:val="21"/>
        </w:rPr>
      </w:r>
      <w:r/>
    </w:p>
    <w:p>
      <w:pPr>
        <w:pStyle w:val="802"/>
        <w:ind w:firstLine="420"/>
        <w:spacing w:line="360" w:lineRule="auto"/>
        <w:rPr>
          <w:color w:val="000000"/>
          <w:sz w:val="21"/>
        </w:rPr>
      </w:pPr>
      <w:r>
        <w:rPr>
          <w:rFonts w:hint="eastAsia"/>
          <w:color w:val="000000"/>
          <w:sz w:val="21"/>
        </w:rPr>
        <w:t xml:space="preserve">7.1施工组织设计</w:t>
      </w:r>
      <w:r>
        <w:rPr>
          <w:color w:val="000000"/>
          <w:sz w:val="21"/>
        </w:rPr>
      </w:r>
      <w:r/>
    </w:p>
    <w:p>
      <w:pPr>
        <w:pStyle w:val="802"/>
        <w:ind w:firstLine="420"/>
        <w:spacing w:line="360" w:lineRule="auto"/>
        <w:rPr>
          <w:color w:val="000000"/>
          <w:sz w:val="21"/>
        </w:rPr>
      </w:pPr>
      <w:r>
        <w:rPr>
          <w:rFonts w:hint="eastAsia"/>
          <w:color w:val="000000"/>
          <w:sz w:val="21"/>
        </w:rPr>
        <w:t xml:space="preserve">7.1.1合同当事人约定的施工组织设计应包括的其他内容：</w:t>
      </w:r>
      <w:r>
        <w:rPr>
          <w:rFonts w:hint="eastAsia"/>
          <w:color w:val="000000"/>
          <w:sz w:val="21"/>
          <w:u w:val="single"/>
        </w:rPr>
        <w:t xml:space="preserve"> 按通用条款执行 </w:t>
      </w:r>
      <w:r>
        <w:rPr>
          <w:color w:val="000000"/>
          <w:sz w:val="21"/>
        </w:rPr>
      </w:r>
      <w:r/>
    </w:p>
    <w:p>
      <w:pPr>
        <w:pStyle w:val="802"/>
        <w:ind w:firstLine="420"/>
        <w:spacing w:line="360" w:lineRule="auto"/>
        <w:rPr>
          <w:color w:val="000000"/>
          <w:sz w:val="21"/>
        </w:rPr>
      </w:pPr>
      <w:r>
        <w:rPr>
          <w:rFonts w:hint="eastAsia"/>
          <w:color w:val="000000"/>
          <w:sz w:val="21"/>
        </w:rPr>
        <w:t xml:space="preserve">7.1.2施工组织设计的提交和修改</w:t>
      </w:r>
      <w:r>
        <w:rPr>
          <w:color w:val="000000"/>
          <w:sz w:val="21"/>
        </w:rPr>
      </w:r>
      <w:r/>
    </w:p>
    <w:p>
      <w:pPr>
        <w:pStyle w:val="802"/>
        <w:ind w:firstLine="420"/>
        <w:spacing w:line="360" w:lineRule="auto"/>
        <w:rPr>
          <w:color w:val="000000"/>
          <w:sz w:val="21"/>
        </w:rPr>
      </w:pPr>
      <w:r>
        <w:rPr>
          <w:rFonts w:hint="eastAsia"/>
          <w:color w:val="000000"/>
          <w:sz w:val="21"/>
        </w:rPr>
        <w:t xml:space="preserve">承包人提交详细施工组织设计的期限的约定：</w:t>
      </w:r>
      <w:r>
        <w:rPr>
          <w:rFonts w:hint="eastAsia" w:cs="仿宋"/>
          <w:color w:val="000000"/>
          <w:sz w:val="21"/>
          <w:u w:val="single"/>
        </w:rPr>
        <w:t xml:space="preserve">开工前</w:t>
      </w:r>
      <w:r>
        <w:rPr>
          <w:rFonts w:hint="eastAsia"/>
          <w:color w:val="000000"/>
          <w:sz w:val="21"/>
          <w:u w:val="single"/>
        </w:rPr>
        <w:t xml:space="preserve">2天提供 </w:t>
      </w:r>
      <w:r>
        <w:rPr>
          <w:color w:val="000000"/>
          <w:sz w:val="21"/>
        </w:rPr>
      </w:r>
      <w:r/>
    </w:p>
    <w:p>
      <w:pPr>
        <w:pStyle w:val="802"/>
        <w:ind w:firstLine="420"/>
        <w:spacing w:line="360" w:lineRule="auto"/>
        <w:rPr>
          <w:color w:val="000000"/>
          <w:sz w:val="21"/>
        </w:rPr>
      </w:pPr>
      <w:r>
        <w:rPr>
          <w:rFonts w:hint="eastAsia"/>
          <w:color w:val="000000"/>
          <w:sz w:val="21"/>
        </w:rPr>
        <w:t xml:space="preserve">发包人和监理人在收到详细的施工组织设计后确认或提出修改意见的期限：</w:t>
      </w:r>
      <w:r>
        <w:rPr>
          <w:rFonts w:hint="eastAsia"/>
          <w:color w:val="000000"/>
          <w:sz w:val="21"/>
          <w:u w:val="single"/>
        </w:rPr>
        <w:t xml:space="preserve"> 收到资料后7天内</w:t>
      </w:r>
      <w:r>
        <w:rPr>
          <w:color w:val="000000"/>
          <w:sz w:val="21"/>
        </w:rPr>
      </w:r>
      <w:r/>
    </w:p>
    <w:p>
      <w:pPr>
        <w:pStyle w:val="802"/>
        <w:ind w:firstLine="420"/>
        <w:spacing w:line="360" w:lineRule="auto"/>
        <w:rPr>
          <w:color w:val="000000"/>
          <w:sz w:val="21"/>
        </w:rPr>
      </w:pPr>
      <w:r>
        <w:rPr>
          <w:rFonts w:hint="eastAsia"/>
          <w:color w:val="000000"/>
          <w:sz w:val="21"/>
        </w:rPr>
        <w:t xml:space="preserve">7.2施工进度计划</w:t>
      </w:r>
      <w:r>
        <w:rPr>
          <w:color w:val="000000"/>
          <w:sz w:val="21"/>
        </w:rPr>
      </w:r>
      <w:r/>
    </w:p>
    <w:p>
      <w:pPr>
        <w:pStyle w:val="802"/>
        <w:ind w:firstLine="420"/>
        <w:spacing w:line="360" w:lineRule="auto"/>
        <w:rPr>
          <w:color w:val="000000"/>
          <w:sz w:val="21"/>
        </w:rPr>
      </w:pPr>
      <w:r>
        <w:rPr>
          <w:rFonts w:hint="eastAsia"/>
          <w:color w:val="000000"/>
          <w:sz w:val="21"/>
        </w:rPr>
        <w:t xml:space="preserve">7.2.1施工进度计划的修订</w:t>
      </w:r>
      <w:r>
        <w:rPr>
          <w:color w:val="000000"/>
          <w:sz w:val="21"/>
        </w:rPr>
      </w:r>
      <w:r/>
    </w:p>
    <w:p>
      <w:pPr>
        <w:pStyle w:val="802"/>
        <w:ind w:firstLine="420"/>
        <w:spacing w:line="360" w:lineRule="auto"/>
        <w:rPr>
          <w:color w:val="000000"/>
          <w:sz w:val="21"/>
        </w:rPr>
      </w:pPr>
      <w:r>
        <w:rPr>
          <w:rFonts w:hint="eastAsia"/>
          <w:color w:val="000000"/>
          <w:sz w:val="21"/>
        </w:rPr>
        <w:t xml:space="preserve">发包人和监理人在收到修订的施工进度计划后确认或提出修改意见的期限：</w:t>
      </w:r>
      <w:r>
        <w:rPr>
          <w:rFonts w:hint="eastAsia" w:cs="仿宋"/>
          <w:color w:val="000000"/>
          <w:sz w:val="21"/>
          <w:u w:val="single"/>
        </w:rPr>
        <w:t xml:space="preserve">开工前</w:t>
      </w:r>
      <w:r>
        <w:rPr>
          <w:rFonts w:hint="eastAsia"/>
          <w:color w:val="000000"/>
          <w:sz w:val="21"/>
          <w:u w:val="single"/>
        </w:rPr>
        <w:t xml:space="preserve">3天。 </w:t>
      </w:r>
      <w:r>
        <w:rPr>
          <w:color w:val="000000"/>
          <w:sz w:val="21"/>
        </w:rPr>
      </w:r>
      <w:r/>
    </w:p>
    <w:p>
      <w:pPr>
        <w:pStyle w:val="802"/>
        <w:ind w:firstLine="420"/>
        <w:spacing w:line="360" w:lineRule="auto"/>
        <w:rPr>
          <w:color w:val="000000"/>
          <w:sz w:val="21"/>
        </w:rPr>
      </w:pPr>
      <w:r>
        <w:rPr>
          <w:rFonts w:hint="eastAsia"/>
          <w:color w:val="000000"/>
          <w:sz w:val="21"/>
        </w:rPr>
        <w:t xml:space="preserve">7.2.2 项目进度落后于施工进度表时，承包人需制定补充措施，如：增加工种人员数量等，并报发包人现场管理人员审核，加快施工速度，直至工程按期保质完成。</w:t>
      </w:r>
      <w:r>
        <w:rPr>
          <w:color w:val="000000"/>
          <w:sz w:val="21"/>
        </w:rPr>
      </w:r>
      <w:r/>
    </w:p>
    <w:p>
      <w:pPr>
        <w:pStyle w:val="802"/>
        <w:ind w:firstLine="420"/>
        <w:spacing w:line="360" w:lineRule="auto"/>
        <w:rPr>
          <w:color w:val="000000"/>
          <w:sz w:val="21"/>
        </w:rPr>
      </w:pPr>
      <w:r>
        <w:rPr>
          <w:rFonts w:hint="eastAsia"/>
          <w:color w:val="000000"/>
          <w:sz w:val="21"/>
        </w:rPr>
        <w:t xml:space="preserve">7.3开工</w:t>
      </w:r>
      <w:r>
        <w:rPr>
          <w:color w:val="000000"/>
          <w:sz w:val="21"/>
        </w:rPr>
      </w:r>
      <w:r/>
    </w:p>
    <w:p>
      <w:pPr>
        <w:pStyle w:val="802"/>
        <w:ind w:firstLine="420"/>
        <w:spacing w:line="360" w:lineRule="auto"/>
        <w:rPr>
          <w:color w:val="000000"/>
          <w:sz w:val="21"/>
        </w:rPr>
      </w:pPr>
      <w:r>
        <w:rPr>
          <w:rFonts w:hint="eastAsia"/>
          <w:color w:val="000000"/>
          <w:sz w:val="21"/>
        </w:rPr>
        <w:t xml:space="preserve">7.3.1开工准备</w:t>
      </w:r>
      <w:r>
        <w:rPr>
          <w:color w:val="000000"/>
          <w:sz w:val="21"/>
        </w:rPr>
      </w:r>
      <w:r/>
    </w:p>
    <w:p>
      <w:pPr>
        <w:pStyle w:val="802"/>
        <w:ind w:firstLine="420"/>
        <w:spacing w:line="360" w:lineRule="auto"/>
        <w:rPr>
          <w:color w:val="000000"/>
          <w:sz w:val="21"/>
        </w:rPr>
      </w:pPr>
      <w:r>
        <w:rPr>
          <w:rFonts w:hint="eastAsia"/>
          <w:color w:val="000000"/>
          <w:sz w:val="21"/>
        </w:rPr>
        <w:t xml:space="preserve">关于承包人提交工程开工报审表的期限：</w:t>
      </w:r>
      <w:r>
        <w:rPr>
          <w:rFonts w:hint="eastAsia"/>
          <w:color w:val="000000"/>
          <w:sz w:val="21"/>
          <w:u w:val="single"/>
        </w:rPr>
        <w:t xml:space="preserve"> 开工前5天 </w:t>
      </w:r>
      <w:r>
        <w:rPr>
          <w:color w:val="000000"/>
          <w:sz w:val="21"/>
        </w:rPr>
      </w:r>
      <w:r/>
    </w:p>
    <w:p>
      <w:pPr>
        <w:pStyle w:val="802"/>
        <w:ind w:firstLine="420"/>
        <w:spacing w:line="360" w:lineRule="auto"/>
        <w:rPr>
          <w:color w:val="000000"/>
          <w:sz w:val="21"/>
        </w:rPr>
      </w:pPr>
      <w:r>
        <w:rPr>
          <w:rFonts w:hint="eastAsia"/>
          <w:color w:val="000000"/>
          <w:sz w:val="21"/>
        </w:rPr>
        <w:t xml:space="preserve">关于发包人应完成的其他开工准备工作及期限：</w:t>
      </w:r>
      <w:r>
        <w:rPr>
          <w:color w:val="000000"/>
          <w:sz w:val="21"/>
        </w:rPr>
      </w:r>
      <w:r/>
    </w:p>
    <w:p>
      <w:pPr>
        <w:pStyle w:val="802"/>
        <w:ind w:firstLine="420"/>
        <w:spacing w:line="360" w:lineRule="auto"/>
        <w:rPr>
          <w:color w:val="000000"/>
          <w:sz w:val="21"/>
          <w:u w:val="single"/>
        </w:rPr>
      </w:pPr>
      <w:r>
        <w:rPr>
          <w:rFonts w:hint="eastAsia" w:cs="仿宋"/>
          <w:color w:val="000000"/>
          <w:sz w:val="21"/>
          <w:u w:val="single"/>
        </w:rPr>
        <w:t xml:space="preserve">按通用条款执行</w:t>
      </w:r>
      <w:r>
        <w:rPr>
          <w:color w:val="000000"/>
          <w:sz w:val="21"/>
          <w:u w:val="single"/>
        </w:rPr>
      </w:r>
      <w:r/>
    </w:p>
    <w:p>
      <w:pPr>
        <w:pStyle w:val="802"/>
        <w:ind w:firstLine="420"/>
        <w:spacing w:line="360" w:lineRule="auto"/>
        <w:rPr>
          <w:color w:val="000000"/>
          <w:sz w:val="21"/>
        </w:rPr>
      </w:pPr>
      <w:r>
        <w:rPr>
          <w:rFonts w:hint="eastAsia"/>
          <w:color w:val="000000"/>
          <w:sz w:val="21"/>
        </w:rPr>
        <w:t xml:space="preserve">关于承包人应完成的其他开工准备工作及期限：</w:t>
      </w:r>
      <w:r>
        <w:rPr>
          <w:color w:val="000000"/>
          <w:sz w:val="21"/>
        </w:rPr>
      </w:r>
      <w:r/>
    </w:p>
    <w:p>
      <w:pPr>
        <w:pStyle w:val="802"/>
        <w:ind w:firstLine="420"/>
        <w:spacing w:line="360" w:lineRule="auto"/>
        <w:rPr>
          <w:color w:val="000000"/>
          <w:sz w:val="21"/>
          <w:u w:val="single"/>
        </w:rPr>
      </w:pPr>
      <w:r>
        <w:rPr>
          <w:rFonts w:hint="eastAsia" w:cs="仿宋"/>
          <w:color w:val="000000"/>
          <w:sz w:val="21"/>
          <w:u w:val="single"/>
        </w:rPr>
        <w:t xml:space="preserve">按通用条款执行</w:t>
      </w:r>
      <w:r>
        <w:rPr>
          <w:color w:val="000000"/>
          <w:sz w:val="21"/>
          <w:u w:val="single"/>
        </w:rPr>
      </w:r>
      <w:r/>
    </w:p>
    <w:p>
      <w:pPr>
        <w:pStyle w:val="802"/>
        <w:ind w:firstLine="420"/>
        <w:spacing w:line="360" w:lineRule="auto"/>
        <w:rPr>
          <w:color w:val="000000"/>
          <w:sz w:val="21"/>
        </w:rPr>
      </w:pPr>
      <w:r>
        <w:rPr>
          <w:rFonts w:hint="eastAsia"/>
          <w:color w:val="000000"/>
          <w:sz w:val="21"/>
        </w:rPr>
        <w:t xml:space="preserve">承包人应在施工进场前对现场进行详细勘查，并结合图纸、工程量清单进行核对，对</w:t>
      </w:r>
      <w:r>
        <w:rPr>
          <w:rFonts w:hint="eastAsia" w:eastAsia="宋体"/>
          <w:color w:val="000000"/>
          <w:sz w:val="21"/>
          <w:lang w:val="en-US"/>
        </w:rPr>
        <w:t xml:space="preserve">招标</w:t>
      </w:r>
      <w:r>
        <w:rPr>
          <w:rFonts w:hint="eastAsia"/>
          <w:color w:val="000000"/>
          <w:sz w:val="21"/>
        </w:rPr>
        <w:t xml:space="preserve">漏项及重大偏差的部分提出书面说明，如因非发包人原因造成的变更及签证部分，不得超过合同总价的10%。</w:t>
      </w:r>
      <w:r>
        <w:rPr>
          <w:color w:val="000000"/>
          <w:sz w:val="21"/>
        </w:rPr>
      </w:r>
      <w:r/>
    </w:p>
    <w:p>
      <w:pPr>
        <w:pStyle w:val="802"/>
        <w:ind w:firstLine="420"/>
        <w:spacing w:line="360" w:lineRule="auto"/>
        <w:rPr>
          <w:color w:val="000000"/>
          <w:sz w:val="21"/>
        </w:rPr>
      </w:pPr>
      <w:r>
        <w:rPr>
          <w:rFonts w:hint="eastAsia"/>
          <w:color w:val="000000"/>
          <w:sz w:val="21"/>
        </w:rPr>
        <w:t xml:space="preserve">7.3.2开工通知</w:t>
      </w:r>
      <w:r>
        <w:rPr>
          <w:color w:val="000000"/>
          <w:sz w:val="21"/>
        </w:rPr>
      </w:r>
      <w:r/>
    </w:p>
    <w:p>
      <w:pPr>
        <w:pStyle w:val="802"/>
        <w:ind w:firstLine="420"/>
        <w:spacing w:line="360" w:lineRule="auto"/>
        <w:rPr>
          <w:color w:val="000000"/>
          <w:sz w:val="21"/>
        </w:rPr>
      </w:pPr>
      <w:r>
        <w:rPr>
          <w:rFonts w:hint="eastAsia"/>
          <w:color w:val="000000"/>
          <w:sz w:val="21"/>
        </w:rPr>
        <w:t xml:space="preserve">因发包人原因造成监理人未能在计划开工日期之日起</w:t>
      </w:r>
      <w:r>
        <w:rPr>
          <w:rFonts w:hint="eastAsia"/>
          <w:color w:val="000000"/>
          <w:sz w:val="21"/>
          <w:u w:val="single"/>
        </w:rPr>
        <w:t xml:space="preserve"> 7 </w:t>
      </w:r>
      <w:r>
        <w:rPr>
          <w:rFonts w:hint="eastAsia"/>
          <w:color w:val="000000"/>
          <w:sz w:val="21"/>
        </w:rPr>
        <w:t xml:space="preserve">天内发出开工通知的，承包人有权提出价格调整要求，或者解除合同。</w:t>
      </w:r>
      <w:r>
        <w:rPr>
          <w:color w:val="000000"/>
          <w:sz w:val="21"/>
        </w:rPr>
      </w:r>
      <w:r/>
    </w:p>
    <w:p>
      <w:pPr>
        <w:pStyle w:val="802"/>
        <w:ind w:firstLine="420"/>
        <w:spacing w:line="360" w:lineRule="auto"/>
        <w:rPr>
          <w:color w:val="000000"/>
          <w:sz w:val="21"/>
        </w:rPr>
      </w:pPr>
      <w:r>
        <w:rPr>
          <w:rFonts w:hint="eastAsia"/>
          <w:color w:val="000000"/>
          <w:sz w:val="21"/>
        </w:rPr>
        <w:t xml:space="preserve">7.4测量放线</w:t>
      </w:r>
      <w:r>
        <w:rPr>
          <w:color w:val="000000"/>
          <w:sz w:val="21"/>
        </w:rPr>
      </w:r>
      <w:r/>
    </w:p>
    <w:p>
      <w:pPr>
        <w:pStyle w:val="802"/>
        <w:ind w:firstLine="420"/>
        <w:spacing w:line="360" w:lineRule="auto"/>
        <w:rPr>
          <w:color w:val="000000"/>
          <w:sz w:val="21"/>
        </w:rPr>
      </w:pPr>
      <w:r>
        <w:rPr>
          <w:rFonts w:hint="eastAsia"/>
          <w:color w:val="000000"/>
          <w:sz w:val="21"/>
        </w:rPr>
        <w:t xml:space="preserve">7.4.1发包人通过监理人向承包人提供测量基准点、基准线和水准点及其书面资料的期限：</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7.5工期延误</w:t>
      </w:r>
      <w:r>
        <w:rPr>
          <w:color w:val="000000"/>
          <w:sz w:val="21"/>
        </w:rPr>
      </w:r>
      <w:r/>
    </w:p>
    <w:p>
      <w:pPr>
        <w:pStyle w:val="802"/>
        <w:ind w:firstLine="420"/>
        <w:spacing w:line="360" w:lineRule="auto"/>
        <w:rPr>
          <w:color w:val="000000"/>
          <w:sz w:val="21"/>
        </w:rPr>
      </w:pPr>
      <w:r>
        <w:rPr>
          <w:rFonts w:hint="eastAsia"/>
          <w:color w:val="000000"/>
          <w:sz w:val="21"/>
        </w:rPr>
        <w:t xml:space="preserve">7.5.1因发包人原因导致工期延误</w:t>
      </w:r>
      <w:r>
        <w:rPr>
          <w:color w:val="000000"/>
          <w:sz w:val="21"/>
        </w:rPr>
      </w:r>
      <w:r/>
    </w:p>
    <w:p>
      <w:pPr>
        <w:pStyle w:val="802"/>
        <w:ind w:firstLine="420"/>
        <w:spacing w:line="360" w:lineRule="auto"/>
        <w:rPr>
          <w:color w:val="000000"/>
          <w:sz w:val="21"/>
        </w:rPr>
      </w:pPr>
      <w:r>
        <w:rPr>
          <w:rFonts w:hint="eastAsia"/>
          <w:color w:val="000000"/>
          <w:sz w:val="21"/>
        </w:rPr>
        <w:t xml:space="preserve">(</w:t>
      </w:r>
      <w:r>
        <w:rPr>
          <w:rFonts w:hint="eastAsia" w:eastAsia="宋体"/>
          <w:color w:val="000000"/>
          <w:sz w:val="21"/>
          <w:lang w:val="en-US"/>
        </w:rPr>
        <w:t xml:space="preserve">1</w:t>
      </w:r>
      <w:r>
        <w:rPr>
          <w:rFonts w:hint="eastAsia"/>
          <w:color w:val="000000"/>
          <w:sz w:val="21"/>
        </w:rPr>
        <w:t xml:space="preserve">)因发包人原因导致工期延误的其他情形：</w:t>
      </w:r>
      <w:r>
        <w:rPr>
          <w:color w:val="000000"/>
          <w:sz w:val="21"/>
        </w:rPr>
      </w:r>
      <w:r/>
    </w:p>
    <w:p>
      <w:pPr>
        <w:pStyle w:val="802"/>
        <w:ind w:firstLine="420"/>
        <w:spacing w:line="360" w:lineRule="auto"/>
        <w:rPr>
          <w:rFonts w:eastAsia="宋体"/>
          <w:color w:val="000000"/>
          <w:sz w:val="21"/>
        </w:rPr>
      </w:pPr>
      <w:r>
        <w:rPr>
          <w:rFonts w:hint="eastAsia" w:ascii="宋体" w:hAnsi="宋体"/>
          <w:color w:val="000000"/>
          <w:szCs w:val="21"/>
          <w:u w:val="single"/>
        </w:rPr>
        <w:t xml:space="preserve">由于发包人原因和国家行政相关要求的停工（非承包方的责任），须由承包人书面提出，并经监理和发包人同意并共同签证，工期方可顺延。对此，承包人不要求经济补偿或赔偿</w:t>
      </w:r>
      <w:r>
        <w:rPr>
          <w:rFonts w:hint="eastAsia" w:eastAsia="宋体"/>
          <w:color w:val="000000"/>
          <w:sz w:val="21"/>
          <w:u w:val="single"/>
        </w:rPr>
        <w:t xml:space="preserve">。</w:t>
      </w:r>
      <w:r>
        <w:rPr>
          <w:rFonts w:eastAsia="宋体"/>
          <w:color w:val="000000"/>
          <w:sz w:val="21"/>
        </w:rPr>
      </w:r>
      <w:r/>
    </w:p>
    <w:p>
      <w:pPr>
        <w:pStyle w:val="802"/>
        <w:ind w:firstLine="420"/>
        <w:spacing w:line="360" w:lineRule="auto"/>
        <w:rPr>
          <w:color w:val="000000"/>
          <w:sz w:val="21"/>
        </w:rPr>
      </w:pPr>
      <w:r>
        <w:rPr>
          <w:rFonts w:hint="eastAsia"/>
          <w:color w:val="000000"/>
          <w:sz w:val="21"/>
        </w:rPr>
        <w:t xml:space="preserve">7.5.2因承包人原因导致工期延误</w:t>
      </w:r>
      <w:r>
        <w:rPr>
          <w:color w:val="000000"/>
          <w:sz w:val="21"/>
        </w:rPr>
      </w:r>
      <w:r/>
    </w:p>
    <w:p>
      <w:pPr>
        <w:pStyle w:val="802"/>
        <w:ind w:firstLine="420"/>
        <w:spacing w:line="360" w:lineRule="auto"/>
        <w:rPr>
          <w:color w:val="000000"/>
          <w:sz w:val="21"/>
        </w:rPr>
      </w:pPr>
      <w:r>
        <w:rPr>
          <w:rFonts w:hint="eastAsia"/>
          <w:color w:val="000000"/>
          <w:sz w:val="21"/>
        </w:rPr>
        <w:t xml:space="preserve">因承包人原因造成工期延误，逾期竣工违约金的计算方法为：</w:t>
      </w:r>
      <w:r>
        <w:rPr>
          <w:color w:val="000000"/>
          <w:sz w:val="21"/>
        </w:rPr>
      </w:r>
      <w:r/>
    </w:p>
    <w:p>
      <w:pPr>
        <w:pStyle w:val="802"/>
        <w:ind w:firstLine="420"/>
        <w:spacing w:line="360" w:lineRule="auto"/>
        <w:rPr>
          <w:color w:val="000000"/>
          <w:sz w:val="21"/>
        </w:rPr>
      </w:pPr>
      <w:r>
        <w:rPr>
          <w:rFonts w:hint="eastAsia"/>
          <w:color w:val="000000"/>
          <w:sz w:val="21"/>
        </w:rPr>
        <w:t xml:space="preserve">每逾期一天罚款合同价的千分之十。因承包人原因造成工期延误，逾期竣工违约金的上限：合同价的10%，如因承包人原因造成工期延误的违约金超过上限，发包人有权单方解除合同，承包人并赔偿发包人损失。</w:t>
      </w:r>
      <w:r>
        <w:rPr>
          <w:color w:val="000000"/>
          <w:sz w:val="21"/>
        </w:rPr>
      </w:r>
      <w:r/>
    </w:p>
    <w:p>
      <w:pPr>
        <w:pStyle w:val="802"/>
        <w:ind w:firstLine="420"/>
        <w:spacing w:line="360" w:lineRule="auto"/>
        <w:rPr>
          <w:color w:val="000000"/>
          <w:sz w:val="21"/>
        </w:rPr>
      </w:pPr>
      <w:r>
        <w:rPr>
          <w:rFonts w:hint="eastAsia"/>
          <w:color w:val="000000"/>
          <w:sz w:val="21"/>
        </w:rPr>
        <w:t xml:space="preserve">7.6不利物质条件</w:t>
      </w:r>
      <w:r>
        <w:rPr>
          <w:color w:val="000000"/>
          <w:sz w:val="21"/>
        </w:rPr>
      </w:r>
      <w:r/>
    </w:p>
    <w:p>
      <w:pPr>
        <w:pStyle w:val="802"/>
        <w:ind w:firstLine="420"/>
        <w:spacing w:line="360" w:lineRule="auto"/>
        <w:rPr>
          <w:color w:val="000000"/>
          <w:sz w:val="21"/>
        </w:rPr>
      </w:pPr>
      <w:r>
        <w:rPr>
          <w:rFonts w:hint="eastAsia"/>
          <w:color w:val="000000"/>
          <w:sz w:val="21"/>
        </w:rPr>
        <w:t xml:space="preserve">不利物质条件的其他情形和有关约定：</w:t>
      </w:r>
      <w:r>
        <w:rPr>
          <w:rFonts w:hint="eastAsia" w:cs="仿宋"/>
          <w:color w:val="000000"/>
          <w:sz w:val="21"/>
          <w:u w:val="single"/>
        </w:rPr>
        <w:t xml:space="preserve">按通用条款执行</w:t>
      </w:r>
      <w:r>
        <w:rPr>
          <w:color w:val="000000"/>
          <w:sz w:val="21"/>
        </w:rPr>
      </w:r>
      <w:r/>
    </w:p>
    <w:p>
      <w:pPr>
        <w:pStyle w:val="802"/>
        <w:ind w:firstLine="420"/>
        <w:spacing w:line="360" w:lineRule="auto"/>
        <w:rPr>
          <w:color w:val="000000"/>
          <w:sz w:val="21"/>
        </w:rPr>
      </w:pPr>
      <w:r>
        <w:rPr>
          <w:rFonts w:hint="eastAsia"/>
          <w:color w:val="000000"/>
          <w:sz w:val="21"/>
        </w:rPr>
        <w:t xml:space="preserve">7.7异常恶劣的气候条件</w:t>
      </w:r>
      <w:r>
        <w:rPr>
          <w:color w:val="000000"/>
          <w:sz w:val="21"/>
        </w:rPr>
      </w:r>
      <w:r/>
    </w:p>
    <w:p>
      <w:pPr>
        <w:pStyle w:val="802"/>
        <w:ind w:firstLine="420"/>
        <w:spacing w:line="360" w:lineRule="auto"/>
        <w:rPr>
          <w:color w:val="000000"/>
          <w:sz w:val="21"/>
        </w:rPr>
      </w:pPr>
      <w:r>
        <w:rPr>
          <w:rFonts w:hint="eastAsia"/>
          <w:color w:val="000000"/>
          <w:sz w:val="21"/>
        </w:rPr>
        <w:t xml:space="preserve">发包人和承包人同意以下情形视为异常恶劣的气候条件：</w:t>
      </w:r>
      <w:r>
        <w:rPr>
          <w:color w:val="000000"/>
          <w:sz w:val="21"/>
        </w:rPr>
      </w:r>
      <w:r/>
    </w:p>
    <w:p>
      <w:pPr>
        <w:pStyle w:val="802"/>
        <w:ind w:firstLine="420"/>
        <w:spacing w:line="360" w:lineRule="auto"/>
        <w:rPr>
          <w:color w:val="000000"/>
          <w:sz w:val="21"/>
        </w:rPr>
      </w:pPr>
      <w:r>
        <w:rPr>
          <w:rFonts w:hint="eastAsia"/>
          <w:color w:val="000000"/>
          <w:sz w:val="21"/>
        </w:rPr>
        <w:t xml:space="preserve">(1)</w:t>
      </w:r>
      <w:r>
        <w:rPr>
          <w:rFonts w:hint="eastAsia"/>
          <w:color w:val="000000"/>
          <w:sz w:val="21"/>
          <w:u w:val="single"/>
        </w:rPr>
        <w:t xml:space="preserve"> 暴雨、暴雪、洪水、极端高低温、地震等自然灾害天气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(2)</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(3)</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7.9提前竣工的奖励</w:t>
      </w:r>
      <w:r>
        <w:rPr>
          <w:color w:val="000000"/>
          <w:sz w:val="21"/>
        </w:rPr>
      </w:r>
      <w:r/>
    </w:p>
    <w:p>
      <w:pPr>
        <w:pStyle w:val="802"/>
        <w:ind w:firstLine="420"/>
        <w:spacing w:line="360" w:lineRule="auto"/>
        <w:rPr>
          <w:color w:val="000000"/>
          <w:sz w:val="21"/>
        </w:rPr>
      </w:pPr>
      <w:r>
        <w:rPr>
          <w:rFonts w:hint="eastAsia"/>
          <w:color w:val="000000"/>
          <w:sz w:val="21"/>
        </w:rPr>
        <w:t xml:space="preserve">7.9.2提前竣工的奖励：</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8.材料与设备</w:t>
      </w:r>
      <w:r>
        <w:rPr>
          <w:color w:val="000000"/>
          <w:sz w:val="21"/>
        </w:rPr>
      </w:r>
      <w:r/>
    </w:p>
    <w:p>
      <w:pPr>
        <w:pStyle w:val="802"/>
        <w:ind w:firstLine="420"/>
        <w:spacing w:line="360" w:lineRule="auto"/>
        <w:rPr>
          <w:color w:val="000000"/>
          <w:sz w:val="21"/>
        </w:rPr>
      </w:pPr>
      <w:r>
        <w:rPr>
          <w:rFonts w:hint="eastAsia"/>
          <w:color w:val="000000"/>
          <w:sz w:val="21"/>
        </w:rPr>
        <w:t xml:space="preserve">8.4材料与工程设备的保管与使用</w:t>
      </w:r>
      <w:r>
        <w:rPr>
          <w:color w:val="000000"/>
          <w:sz w:val="21"/>
        </w:rPr>
      </w:r>
      <w:r/>
    </w:p>
    <w:p>
      <w:pPr>
        <w:pStyle w:val="802"/>
        <w:ind w:firstLine="420"/>
        <w:spacing w:line="360" w:lineRule="auto"/>
        <w:rPr>
          <w:color w:val="000000"/>
          <w:sz w:val="21"/>
        </w:rPr>
      </w:pPr>
      <w:r>
        <w:rPr>
          <w:rFonts w:hint="eastAsia"/>
          <w:color w:val="000000"/>
          <w:sz w:val="21"/>
        </w:rPr>
        <w:t xml:space="preserve">8.4.1发包人供应的材料设备的保管费用的承担：</w:t>
      </w:r>
      <w:r>
        <w:rPr>
          <w:rFonts w:hint="eastAsia"/>
          <w:color w:val="000000"/>
          <w:sz w:val="21"/>
          <w:u w:val="single"/>
        </w:rPr>
        <w:t xml:space="preserve"> 无 </w:t>
      </w:r>
      <w:r>
        <w:rPr>
          <w:color w:val="000000"/>
          <w:sz w:val="21"/>
        </w:rPr>
      </w:r>
      <w:r/>
    </w:p>
    <w:p>
      <w:pPr>
        <w:pStyle w:val="802"/>
        <w:ind w:firstLine="420"/>
        <w:spacing w:line="360" w:lineRule="auto"/>
        <w:rPr>
          <w:color w:val="000000"/>
          <w:sz w:val="21"/>
          <w:u w:val="single"/>
        </w:rPr>
      </w:pPr>
      <w:r>
        <w:rPr>
          <w:rFonts w:hint="eastAsia"/>
          <w:color w:val="000000"/>
          <w:sz w:val="21"/>
          <w:u w:val="single"/>
        </w:rPr>
        <w:t xml:space="preserve">8.4.2承包人采购材料与工程设备的保管与使用</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a、约定的承包人自购材在质量上必须符合设计及国家有关规范、标准及有关职能部门规定的要求，且必须向发包人送样，品牌、价格、供应商、质保书、材料检测报告等报给发包人核实，经发包人认可后才能用于本工程，否则造成的损失由承包人负责；发包人对乙供材料的认可并不免除承包人对所采购材料的质量责任。</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b、承包人自行采购的材料、物资，在订货前15日，应向发包人提供产品型号、规格、重要技术参数、价格及生产厂家，经监理工程师及发包人认可后方可进场，并对产品进行三方封样,作为进场验收和施工复核的依据。</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c、承包人应按照设计样品及规范要求采购所需乙供材料，在验货前应通知发包人代表验收。</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d、发包人有权对不合格的产品要求承包人予以更换，并由承包人承担由此引起的诸如质量、安全、工期、索赔等一切后果。</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e、承包人必须采取有效的现场保护措施，如承包人未按发包人要求保护材料、设备及半成品、成品时，发包人有权另行组织人员，对材料、设备及半成品、成品等实施保护，所发生的费用由承包人承担并直接从工程款中扣回，并可处以双倍惩罚性违约金。</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f、材料按规范要求需做的检测的费用均由承包人承担。甲供材料以及设备在结算时，工程量按图计算，损耗及使用量套用相应定额计算。属承包人超额订购或使用的物件由承包人负责，相应费用在工程结算中予以扣除。</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g、因承包人不能保质保量采购，发包人有权将乙供材料改为甲供材，则甲供材的采购、安装、搬运、保管、二次运输等费用由承包人承担，发包人不再为此增加任何费用。若承包人不愿承担，经发包人两次（每次时间为7日）通知后仍未履行，则发包人将从合同价款中直接扣除所发生的一切费用。</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h、对发包人供应材料，承包人应考虑合理的供货周期，并根据工程进度提供准确的材料加工尺寸、数量和要求等，不影响现场施工。承包人应对材料的加工尺寸、规格、数量和供应时间等负责，对进场材料进行验收，合格后办理有关签收手续。结算时，签收量多于结算用量的，由承包人负责承担差额部分。 </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i、承包人所提供的材料、设备均要求甲控乙供。</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j、详见</w:t>
      </w:r>
      <w:r>
        <w:rPr>
          <w:rFonts w:hint="eastAsia" w:eastAsia="宋体"/>
          <w:color w:val="000000"/>
          <w:sz w:val="21"/>
          <w:u w:val="single"/>
          <w:lang w:val="en-US"/>
        </w:rPr>
        <w:t xml:space="preserve">招标</w:t>
      </w:r>
      <w:r>
        <w:rPr>
          <w:rFonts w:hint="eastAsia"/>
          <w:color w:val="000000"/>
          <w:sz w:val="21"/>
          <w:u w:val="single"/>
        </w:rPr>
        <w:t xml:space="preserve">文件中所列发包人供应材料设备一览表，甲供材按暂定价计入，其采购保管费、下力费、场内运输费应由承包人承担，包含在投标报价中。</w:t>
      </w:r>
      <w:r>
        <w:rPr>
          <w:color w:val="000000"/>
          <w:sz w:val="21"/>
          <w:u w:val="single"/>
        </w:rPr>
      </w:r>
      <w:r/>
    </w:p>
    <w:p>
      <w:pPr>
        <w:pStyle w:val="802"/>
        <w:ind w:firstLine="420"/>
        <w:spacing w:line="360" w:lineRule="auto"/>
        <w:rPr>
          <w:color w:val="000000"/>
          <w:sz w:val="21"/>
        </w:rPr>
      </w:pPr>
      <w:r>
        <w:rPr>
          <w:rFonts w:hint="eastAsia"/>
          <w:color w:val="000000"/>
          <w:sz w:val="21"/>
        </w:rPr>
        <w:t xml:space="preserve">8.6样品</w:t>
      </w:r>
      <w:r>
        <w:rPr>
          <w:color w:val="000000"/>
          <w:sz w:val="21"/>
        </w:rPr>
      </w:r>
      <w:r/>
    </w:p>
    <w:p>
      <w:pPr>
        <w:pStyle w:val="802"/>
        <w:ind w:firstLine="420"/>
        <w:spacing w:line="360" w:lineRule="auto"/>
        <w:rPr>
          <w:color w:val="000000"/>
          <w:sz w:val="21"/>
        </w:rPr>
      </w:pPr>
      <w:r>
        <w:rPr>
          <w:rFonts w:hint="eastAsia"/>
          <w:color w:val="000000"/>
          <w:sz w:val="21"/>
        </w:rPr>
        <w:t xml:space="preserve">8.6.1样品的报送与封存</w:t>
      </w:r>
      <w:r>
        <w:rPr>
          <w:color w:val="000000"/>
          <w:sz w:val="21"/>
        </w:rPr>
      </w:r>
      <w:r/>
    </w:p>
    <w:p>
      <w:pPr>
        <w:pStyle w:val="802"/>
        <w:ind w:firstLine="420"/>
        <w:spacing w:line="360" w:lineRule="auto"/>
        <w:rPr>
          <w:color w:val="000000"/>
          <w:sz w:val="21"/>
        </w:rPr>
      </w:pPr>
      <w:r>
        <w:rPr>
          <w:rFonts w:hint="eastAsia"/>
          <w:color w:val="000000"/>
          <w:sz w:val="21"/>
        </w:rPr>
        <w:t xml:space="preserve">需要承包人报送样品的材料或工程设备，样品的种类、名称、规格、数量要求：</w:t>
      </w:r>
      <w:r>
        <w:rPr>
          <w:color w:val="000000"/>
          <w:sz w:val="21"/>
        </w:rPr>
      </w:r>
      <w:r/>
    </w:p>
    <w:p>
      <w:pPr>
        <w:pStyle w:val="802"/>
        <w:ind w:firstLine="420"/>
        <w:spacing w:line="360" w:lineRule="auto"/>
        <w:tabs>
          <w:tab w:val="left" w:pos="321" w:leader="none"/>
        </w:tabs>
        <w:rPr>
          <w:rFonts w:ascii="黑体" w:hAnsi="黑体" w:eastAsia="宋体" w:cs="黑体"/>
          <w:bCs/>
          <w:color w:val="000000"/>
          <w:sz w:val="32"/>
          <w:szCs w:val="32"/>
          <w:lang w:val="en-US"/>
        </w:rPr>
      </w:pPr>
      <w:r>
        <w:rPr>
          <w:rFonts w:hint="eastAsia" w:eastAsia="宋体"/>
          <w:color w:val="000000"/>
          <w:sz w:val="21"/>
          <w:u w:val="single"/>
          <w:lang w:val="en-US"/>
        </w:rPr>
        <w:t xml:space="preserve">需要，根据招标</w:t>
      </w:r>
      <w:r>
        <w:rPr>
          <w:rFonts w:hint="eastAsia"/>
          <w:color w:val="000000"/>
          <w:sz w:val="21"/>
          <w:u w:val="single"/>
          <w:lang w:val="en-US"/>
        </w:rPr>
        <w:t xml:space="preserve">文件</w:t>
      </w:r>
      <w:r>
        <w:rPr>
          <w:rFonts w:hint="eastAsia"/>
          <w:color w:val="000000"/>
          <w:sz w:val="21"/>
          <w:u w:val="single"/>
        </w:rPr>
        <w:t xml:space="preserve">第四章 采购项目需求</w:t>
      </w:r>
      <w:r>
        <w:rPr>
          <w:rFonts w:hint="eastAsia" w:eastAsia="宋体"/>
          <w:color w:val="000000"/>
          <w:sz w:val="21"/>
          <w:u w:val="single"/>
          <w:lang w:val="en-US"/>
        </w:rPr>
        <w:t xml:space="preserve">中施工主材来提供，签订合同后5个工作日内送至采购人指定地点进行封存。</w:t>
      </w:r>
      <w:r>
        <w:rPr>
          <w:rFonts w:ascii="黑体" w:hAnsi="黑体" w:eastAsia="宋体" w:cs="黑体"/>
          <w:bCs/>
          <w:color w:val="000000"/>
          <w:sz w:val="32"/>
          <w:szCs w:val="32"/>
          <w:lang w:val="en-US"/>
        </w:rPr>
      </w:r>
      <w:r/>
    </w:p>
    <w:p>
      <w:pPr>
        <w:pStyle w:val="802"/>
        <w:ind w:firstLine="420"/>
        <w:spacing w:line="360" w:lineRule="auto"/>
        <w:rPr>
          <w:color w:val="000000"/>
          <w:sz w:val="21"/>
        </w:rPr>
      </w:pPr>
      <w:r>
        <w:rPr>
          <w:rFonts w:hint="eastAsia"/>
          <w:color w:val="000000"/>
          <w:sz w:val="21"/>
        </w:rPr>
        <w:t xml:space="preserve">8.8施工设备和临时设施</w:t>
      </w:r>
      <w:r>
        <w:rPr>
          <w:color w:val="000000"/>
          <w:sz w:val="21"/>
        </w:rPr>
      </w:r>
      <w:r/>
    </w:p>
    <w:p>
      <w:pPr>
        <w:pStyle w:val="802"/>
        <w:ind w:firstLine="420"/>
        <w:spacing w:line="360" w:lineRule="auto"/>
        <w:rPr>
          <w:color w:val="000000"/>
          <w:sz w:val="21"/>
        </w:rPr>
      </w:pPr>
      <w:r>
        <w:rPr>
          <w:rFonts w:hint="eastAsia"/>
          <w:color w:val="000000"/>
          <w:sz w:val="21"/>
        </w:rPr>
        <w:t xml:space="preserve">8.8.1承包人提供的施工设备和临时设施</w:t>
      </w:r>
      <w:r>
        <w:rPr>
          <w:color w:val="000000"/>
          <w:sz w:val="21"/>
        </w:rPr>
      </w:r>
      <w:r/>
    </w:p>
    <w:p>
      <w:pPr>
        <w:pStyle w:val="802"/>
        <w:ind w:firstLine="420"/>
        <w:spacing w:line="360" w:lineRule="auto"/>
        <w:rPr>
          <w:color w:val="000000"/>
          <w:sz w:val="21"/>
        </w:rPr>
      </w:pPr>
      <w:r>
        <w:rPr>
          <w:rFonts w:hint="eastAsia"/>
          <w:color w:val="000000"/>
          <w:sz w:val="21"/>
        </w:rPr>
        <w:t xml:space="preserve">关于修建临时设施费用承担的约定：</w:t>
      </w:r>
      <w:r>
        <w:rPr>
          <w:color w:val="000000"/>
          <w:sz w:val="21"/>
        </w:rPr>
      </w:r>
      <w:r/>
    </w:p>
    <w:p>
      <w:pPr>
        <w:pStyle w:val="802"/>
        <w:ind w:firstLine="420"/>
        <w:spacing w:line="360" w:lineRule="auto"/>
        <w:rPr>
          <w:color w:val="000000"/>
          <w:sz w:val="21"/>
          <w:u w:val="single"/>
        </w:rPr>
      </w:pPr>
      <w:r>
        <w:rPr>
          <w:rFonts w:hint="eastAsia"/>
          <w:color w:val="000000"/>
          <w:sz w:val="21"/>
          <w:u w:val="single"/>
        </w:rPr>
        <w:t xml:space="preserve"> 由承包人自行承担。</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8.8.2发包人提供的施工设备或临时设施： </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 (1)场地一经移交给承包人，承包人应在本合同工程实施全过程中全面负责施工范围内的现场施工管理，对场地的安全保卫、精神文明、环境卫生、污水排放以及周围房屋、市政设施等负全责，对施工场地内的用水、用电、场地内的施工协调负有全部的管理责任。并不得干扰周围单位和居民的正常工作和生活。因场地管理不善引发的一切纠纷由承包人自行解决，业主不承担任何责任。 </w:t>
      </w:r>
      <w:r>
        <w:rPr>
          <w:color w:val="000000"/>
          <w:sz w:val="21"/>
          <w:u w:val="single"/>
        </w:rPr>
      </w:r>
      <w:r/>
    </w:p>
    <w:p>
      <w:pPr>
        <w:pStyle w:val="802"/>
        <w:ind w:firstLine="420"/>
        <w:spacing w:line="360" w:lineRule="auto"/>
        <w:rPr>
          <w:color w:val="000000"/>
          <w:sz w:val="21"/>
        </w:rPr>
      </w:pPr>
      <w:r>
        <w:rPr>
          <w:rFonts w:hint="eastAsia"/>
          <w:color w:val="000000"/>
          <w:sz w:val="21"/>
          <w:u w:val="single"/>
        </w:rPr>
        <w:t xml:space="preserve"> (2)对于临时房屋及设施，业主如果认为有必要保留的，承包人清退场时应无条件保留并移交业主使用，费用双方协商。 </w:t>
      </w:r>
      <w:r>
        <w:rPr>
          <w:color w:val="000000"/>
          <w:sz w:val="21"/>
        </w:rPr>
      </w:r>
      <w:r/>
    </w:p>
    <w:p>
      <w:pPr>
        <w:pStyle w:val="802"/>
        <w:ind w:firstLine="420"/>
        <w:spacing w:line="360" w:lineRule="auto"/>
        <w:rPr>
          <w:color w:val="000000"/>
          <w:sz w:val="21"/>
        </w:rPr>
      </w:pPr>
      <w:r>
        <w:rPr>
          <w:rFonts w:hint="eastAsia"/>
          <w:color w:val="000000"/>
          <w:sz w:val="21"/>
        </w:rPr>
        <w:t xml:space="preserve">9.试验与检验</w:t>
      </w:r>
      <w:r>
        <w:rPr>
          <w:color w:val="000000"/>
          <w:sz w:val="21"/>
        </w:rPr>
      </w:r>
      <w:r/>
    </w:p>
    <w:p>
      <w:pPr>
        <w:pStyle w:val="802"/>
        <w:ind w:firstLine="420"/>
        <w:spacing w:line="360" w:lineRule="auto"/>
        <w:rPr>
          <w:color w:val="000000"/>
          <w:sz w:val="21"/>
        </w:rPr>
      </w:pPr>
      <w:r>
        <w:rPr>
          <w:rFonts w:hint="eastAsia"/>
          <w:color w:val="000000"/>
          <w:sz w:val="21"/>
        </w:rPr>
        <w:t xml:space="preserve">9.1试验设备与试验人员</w:t>
      </w:r>
      <w:r>
        <w:rPr>
          <w:color w:val="000000"/>
          <w:sz w:val="21"/>
        </w:rPr>
      </w:r>
      <w:r/>
    </w:p>
    <w:p>
      <w:pPr>
        <w:pStyle w:val="802"/>
        <w:ind w:firstLine="420"/>
        <w:spacing w:line="360" w:lineRule="auto"/>
        <w:rPr>
          <w:color w:val="000000"/>
          <w:sz w:val="21"/>
        </w:rPr>
      </w:pPr>
      <w:r>
        <w:rPr>
          <w:rFonts w:hint="eastAsia"/>
          <w:color w:val="000000"/>
          <w:sz w:val="21"/>
        </w:rPr>
        <w:t xml:space="preserve">9.1.2试验设备</w:t>
      </w:r>
      <w:r>
        <w:rPr>
          <w:color w:val="000000"/>
          <w:sz w:val="21"/>
        </w:rPr>
      </w:r>
      <w:r/>
    </w:p>
    <w:p>
      <w:pPr>
        <w:pStyle w:val="802"/>
        <w:ind w:firstLine="420"/>
        <w:spacing w:line="360" w:lineRule="auto"/>
        <w:rPr>
          <w:color w:val="000000"/>
          <w:sz w:val="21"/>
        </w:rPr>
      </w:pPr>
      <w:r>
        <w:rPr>
          <w:rFonts w:hint="eastAsia"/>
          <w:color w:val="000000"/>
          <w:sz w:val="21"/>
        </w:rPr>
        <w:t xml:space="preserve">施工现场需要配置的试验场所：</w:t>
      </w:r>
      <w:r>
        <w:rPr>
          <w:rFonts w:hint="eastAsia"/>
          <w:color w:val="000000"/>
          <w:sz w:val="21"/>
          <w:u w:val="single"/>
        </w:rPr>
        <w:t xml:space="preserve"> 按通用条款执行 </w:t>
      </w:r>
      <w:r>
        <w:rPr>
          <w:color w:val="000000"/>
          <w:sz w:val="21"/>
        </w:rPr>
      </w:r>
      <w:r/>
    </w:p>
    <w:p>
      <w:pPr>
        <w:pStyle w:val="802"/>
        <w:ind w:firstLine="420"/>
        <w:spacing w:line="360" w:lineRule="auto"/>
        <w:rPr>
          <w:color w:val="000000"/>
          <w:sz w:val="21"/>
        </w:rPr>
      </w:pPr>
      <w:r>
        <w:rPr>
          <w:rFonts w:hint="eastAsia"/>
          <w:color w:val="000000"/>
          <w:sz w:val="21"/>
        </w:rPr>
        <w:t xml:space="preserve">施工现场需要配备的试验设备：</w:t>
      </w:r>
      <w:r>
        <w:rPr>
          <w:rFonts w:hint="eastAsia"/>
          <w:color w:val="000000"/>
          <w:sz w:val="21"/>
          <w:u w:val="single"/>
        </w:rPr>
        <w:t xml:space="preserve">按通用条款执行 </w:t>
      </w:r>
      <w:r>
        <w:rPr>
          <w:color w:val="000000"/>
          <w:sz w:val="21"/>
        </w:rPr>
      </w:r>
      <w:r/>
    </w:p>
    <w:p>
      <w:pPr>
        <w:pStyle w:val="802"/>
        <w:ind w:firstLine="420"/>
        <w:spacing w:line="360" w:lineRule="auto"/>
        <w:rPr>
          <w:color w:val="000000"/>
          <w:sz w:val="21"/>
        </w:rPr>
      </w:pPr>
      <w:r>
        <w:rPr>
          <w:rFonts w:hint="eastAsia"/>
          <w:color w:val="000000"/>
          <w:sz w:val="21"/>
        </w:rPr>
        <w:t xml:space="preserve">施工现场需要具备的其他试验条件：</w:t>
      </w:r>
      <w:r>
        <w:rPr>
          <w:rFonts w:hint="eastAsia"/>
          <w:color w:val="000000"/>
          <w:sz w:val="21"/>
          <w:u w:val="single"/>
        </w:rPr>
        <w:t xml:space="preserve"> 按通用条款执行 </w:t>
      </w:r>
      <w:r>
        <w:rPr>
          <w:color w:val="000000"/>
          <w:sz w:val="21"/>
        </w:rPr>
      </w:r>
      <w:r/>
    </w:p>
    <w:p>
      <w:pPr>
        <w:pStyle w:val="802"/>
        <w:ind w:firstLine="420"/>
        <w:spacing w:line="360" w:lineRule="auto"/>
        <w:rPr>
          <w:color w:val="000000"/>
          <w:sz w:val="21"/>
        </w:rPr>
      </w:pPr>
      <w:r>
        <w:rPr>
          <w:rFonts w:hint="eastAsia"/>
          <w:color w:val="000000"/>
          <w:sz w:val="21"/>
        </w:rPr>
        <w:t xml:space="preserve">9.4现场工艺试验</w:t>
      </w:r>
      <w:r>
        <w:rPr>
          <w:color w:val="000000"/>
          <w:sz w:val="21"/>
        </w:rPr>
      </w:r>
      <w:r/>
    </w:p>
    <w:p>
      <w:pPr>
        <w:pStyle w:val="802"/>
        <w:ind w:firstLine="420"/>
        <w:spacing w:line="360" w:lineRule="auto"/>
        <w:rPr>
          <w:color w:val="000000"/>
          <w:sz w:val="21"/>
        </w:rPr>
      </w:pPr>
      <w:r>
        <w:rPr>
          <w:rFonts w:hint="eastAsia"/>
          <w:color w:val="000000"/>
          <w:sz w:val="21"/>
        </w:rPr>
        <w:t xml:space="preserve">现场工艺试验的有关约定：</w:t>
      </w:r>
      <w:r>
        <w:rPr>
          <w:rFonts w:hint="eastAsia"/>
          <w:color w:val="000000"/>
          <w:sz w:val="21"/>
          <w:u w:val="single"/>
        </w:rPr>
        <w:t xml:space="preserve"> 按通用条款执行</w:t>
      </w:r>
      <w:r>
        <w:rPr>
          <w:color w:val="000000"/>
          <w:sz w:val="21"/>
        </w:rPr>
      </w:r>
      <w:r/>
    </w:p>
    <w:p>
      <w:pPr>
        <w:pStyle w:val="802"/>
        <w:ind w:firstLine="420"/>
        <w:spacing w:line="360" w:lineRule="auto"/>
        <w:rPr>
          <w:color w:val="000000"/>
          <w:sz w:val="21"/>
        </w:rPr>
      </w:pPr>
      <w:r>
        <w:rPr>
          <w:rFonts w:hint="eastAsia"/>
          <w:color w:val="000000"/>
          <w:sz w:val="21"/>
        </w:rPr>
        <w:t xml:space="preserve">10.变更</w:t>
      </w:r>
      <w:r>
        <w:rPr>
          <w:color w:val="000000"/>
          <w:sz w:val="21"/>
        </w:rPr>
      </w:r>
      <w:r/>
    </w:p>
    <w:p>
      <w:pPr>
        <w:pStyle w:val="802"/>
        <w:ind w:firstLine="420"/>
        <w:spacing w:line="360" w:lineRule="auto"/>
        <w:rPr>
          <w:color w:val="000000"/>
          <w:sz w:val="21"/>
        </w:rPr>
      </w:pPr>
      <w:r>
        <w:rPr>
          <w:rFonts w:hint="eastAsia"/>
          <w:color w:val="000000"/>
          <w:sz w:val="21"/>
        </w:rPr>
        <w:t xml:space="preserve">10.1变更的范围</w:t>
      </w:r>
      <w:r>
        <w:rPr>
          <w:color w:val="000000"/>
          <w:sz w:val="21"/>
        </w:rPr>
      </w:r>
      <w:r/>
    </w:p>
    <w:p>
      <w:pPr>
        <w:pStyle w:val="802"/>
        <w:ind w:firstLine="420"/>
        <w:spacing w:line="360" w:lineRule="auto"/>
        <w:rPr>
          <w:color w:val="000000"/>
          <w:sz w:val="21"/>
        </w:rPr>
      </w:pPr>
      <w:r>
        <w:rPr>
          <w:rFonts w:hint="eastAsia"/>
          <w:color w:val="000000"/>
          <w:sz w:val="21"/>
        </w:rPr>
        <w:t xml:space="preserve">关于变更的范围的约定：</w:t>
      </w:r>
      <w:r>
        <w:rPr>
          <w:color w:val="000000"/>
          <w:sz w:val="21"/>
        </w:rPr>
      </w:r>
      <w:r/>
    </w:p>
    <w:p>
      <w:pPr>
        <w:pStyle w:val="802"/>
        <w:ind w:firstLine="420"/>
        <w:spacing w:line="360" w:lineRule="auto"/>
        <w:rPr>
          <w:color w:val="000000"/>
          <w:sz w:val="21"/>
          <w:u w:val="single"/>
        </w:rPr>
      </w:pPr>
      <w:r>
        <w:rPr>
          <w:rFonts w:hint="eastAsia"/>
          <w:color w:val="000000"/>
          <w:sz w:val="21"/>
          <w:u w:val="single"/>
        </w:rPr>
        <w:t xml:space="preserve">1、设计变更需有设计部门的设计变更通知单，并经发包人工程管理部门和现场负责人签字。</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2、现场签证必须由发包人现场负责人签字确认方可有效。</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3、承包人不得对原有工程设计进行变更，因承包人自身原因导致的工程变更，承包人无权要求追加合同价款的签证，并承担由此给发包人带来的一切损失。</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4、因工程设计变更和工程量的增加，承包人提出顺延工期的申请，将不予批准。</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5、与本工程有关的工程签证须按发包人要求办理，签证逾期提出，发包人对此签证发生的费用将视作承包人无费用增加，不计入结算造价中。不符合规定的签证，发包人有权不予认可。</w:t>
      </w:r>
      <w:r>
        <w:rPr>
          <w:color w:val="000000"/>
          <w:sz w:val="21"/>
          <w:u w:val="single"/>
        </w:rPr>
      </w:r>
      <w:r/>
    </w:p>
    <w:p>
      <w:pPr>
        <w:pStyle w:val="802"/>
        <w:ind w:firstLine="420"/>
        <w:spacing w:line="360" w:lineRule="auto"/>
        <w:rPr>
          <w:color w:val="000000"/>
          <w:sz w:val="21"/>
        </w:rPr>
      </w:pPr>
      <w:r>
        <w:rPr>
          <w:rFonts w:hint="eastAsia"/>
          <w:color w:val="000000"/>
          <w:sz w:val="21"/>
        </w:rPr>
        <w:t xml:space="preserve">10.4变更估价</w:t>
      </w:r>
      <w:r>
        <w:rPr>
          <w:color w:val="000000"/>
          <w:sz w:val="21"/>
        </w:rPr>
      </w:r>
      <w:r/>
    </w:p>
    <w:p>
      <w:pPr>
        <w:pStyle w:val="802"/>
        <w:ind w:firstLine="420"/>
        <w:spacing w:line="360" w:lineRule="auto"/>
        <w:rPr>
          <w:color w:val="000000"/>
          <w:sz w:val="21"/>
        </w:rPr>
      </w:pPr>
      <w:r>
        <w:rPr>
          <w:rFonts w:hint="eastAsia"/>
          <w:color w:val="000000"/>
          <w:sz w:val="21"/>
        </w:rPr>
        <w:t xml:space="preserve">10.4.1变更估价原则</w:t>
      </w:r>
      <w:r>
        <w:rPr>
          <w:color w:val="000000"/>
          <w:sz w:val="21"/>
        </w:rPr>
      </w:r>
      <w:r/>
    </w:p>
    <w:p>
      <w:pPr>
        <w:pStyle w:val="802"/>
        <w:ind w:firstLine="420"/>
        <w:spacing w:line="360" w:lineRule="auto"/>
        <w:rPr>
          <w:color w:val="000000"/>
          <w:sz w:val="21"/>
        </w:rPr>
      </w:pPr>
      <w:r>
        <w:rPr>
          <w:rFonts w:hint="eastAsia"/>
          <w:color w:val="000000"/>
          <w:sz w:val="21"/>
        </w:rPr>
        <w:t xml:space="preserve">关于变更估价的约定：</w:t>
      </w:r>
      <w:r>
        <w:rPr>
          <w:color w:val="000000"/>
          <w:sz w:val="21"/>
        </w:rPr>
      </w:r>
      <w:r/>
    </w:p>
    <w:p>
      <w:pPr>
        <w:pStyle w:val="802"/>
        <w:ind w:firstLine="420"/>
        <w:spacing w:line="360" w:lineRule="auto"/>
        <w:rPr>
          <w:color w:val="000000"/>
          <w:sz w:val="21"/>
          <w:u w:val="single"/>
        </w:rPr>
      </w:pPr>
      <w:r>
        <w:rPr>
          <w:rFonts w:hint="eastAsia"/>
          <w:color w:val="000000"/>
          <w:sz w:val="21"/>
          <w:u w:val="single"/>
        </w:rPr>
        <w:t xml:space="preserve">1、合同中已有适用于变更工程的价格，按合同已有的价格变更合同价款；</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2、合同中只有类似于变更工程的价格，发承包双方协商参照类似价格变更合同价款。</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3、合同中没有适用或类似于变更工程的价格，按《建设工程工程量清单计价规范》、《江苏省建筑与装饰工程计价表》、《江苏省建设工程工程量清单计价项目指引》、《南京市建设工程造价管理》及相配套定额和文件规定的人工、材料、机械台班耗用量，投标时的人工、材料、机械台班、管理费、利润等费用标准进行计算，执行相应的优惠条件，由承包人提出适当的变更价格，经发包人确认后执行。</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4、预算工资单价的调整按投标期内最新文件执行。</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5、变更工程单价的优惠比例按发包价优惠比例执行。</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6、因承包人自身原因导致的工程变更，承包人无权要求追加合同价款。 </w:t>
      </w:r>
      <w:r>
        <w:rPr>
          <w:color w:val="000000"/>
          <w:sz w:val="21"/>
          <w:u w:val="single"/>
        </w:rPr>
      </w:r>
      <w:r/>
    </w:p>
    <w:p>
      <w:pPr>
        <w:pStyle w:val="802"/>
        <w:ind w:firstLine="420"/>
        <w:spacing w:line="360" w:lineRule="auto"/>
        <w:rPr>
          <w:color w:val="000000"/>
          <w:sz w:val="21"/>
        </w:rPr>
      </w:pPr>
      <w:r>
        <w:rPr>
          <w:rFonts w:hint="eastAsia"/>
          <w:color w:val="000000"/>
          <w:sz w:val="21"/>
          <w:u w:val="single"/>
        </w:rPr>
        <w:t xml:space="preserve">其他事项：双方另行协商。 </w:t>
      </w:r>
      <w:r>
        <w:rPr>
          <w:color w:val="000000"/>
          <w:sz w:val="21"/>
        </w:rPr>
      </w:r>
      <w:r/>
    </w:p>
    <w:p>
      <w:pPr>
        <w:pStyle w:val="802"/>
        <w:ind w:firstLine="420"/>
        <w:spacing w:line="360" w:lineRule="auto"/>
        <w:rPr>
          <w:color w:val="000000"/>
          <w:sz w:val="21"/>
        </w:rPr>
      </w:pPr>
      <w:r>
        <w:rPr>
          <w:rFonts w:hint="eastAsia"/>
          <w:color w:val="000000"/>
          <w:sz w:val="21"/>
        </w:rPr>
        <w:t xml:space="preserve">10.5承包人的合理化建议</w:t>
      </w:r>
      <w:r>
        <w:rPr>
          <w:color w:val="000000"/>
          <w:sz w:val="21"/>
        </w:rPr>
      </w:r>
      <w:r/>
    </w:p>
    <w:p>
      <w:pPr>
        <w:pStyle w:val="802"/>
        <w:ind w:firstLine="420"/>
        <w:spacing w:line="360" w:lineRule="auto"/>
        <w:rPr>
          <w:color w:val="000000"/>
          <w:sz w:val="21"/>
        </w:rPr>
      </w:pPr>
      <w:r>
        <w:rPr>
          <w:rFonts w:hint="eastAsia"/>
          <w:color w:val="000000"/>
          <w:sz w:val="21"/>
        </w:rPr>
        <w:t xml:space="preserve">监理人审查承包人合理化建议的期限：</w:t>
      </w:r>
      <w:r>
        <w:rPr>
          <w:rFonts w:hint="eastAsia"/>
          <w:color w:val="000000"/>
          <w:sz w:val="21"/>
          <w:u w:val="single"/>
        </w:rPr>
        <w:t xml:space="preserve">  收到合理化建议后三天内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发包人审批承包人合理化建议的期限：</w:t>
      </w:r>
      <w:r>
        <w:rPr>
          <w:rFonts w:hint="eastAsia"/>
          <w:color w:val="000000"/>
          <w:sz w:val="21"/>
          <w:u w:val="single"/>
        </w:rPr>
        <w:t xml:space="preserve">  收到合理化建议后五天内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承包人提出的合理化建议降低了合同价格或者提高了工程经济效益的奖励的方法和金额为：</w:t>
      </w:r>
      <w:r>
        <w:rPr>
          <w:rFonts w:hint="eastAsia"/>
          <w:color w:val="000000"/>
          <w:sz w:val="21"/>
          <w:u w:val="single"/>
        </w:rPr>
        <w:t xml:space="preserve"> 无 </w:t>
      </w:r>
      <w:r>
        <w:rPr>
          <w:color w:val="000000"/>
          <w:sz w:val="21"/>
        </w:rPr>
      </w:r>
      <w:r/>
    </w:p>
    <w:p>
      <w:pPr>
        <w:pStyle w:val="802"/>
        <w:ind w:firstLine="420"/>
        <w:spacing w:line="360" w:lineRule="auto"/>
        <w:rPr>
          <w:color w:val="000000"/>
          <w:sz w:val="21"/>
        </w:rPr>
      </w:pPr>
      <w:r>
        <w:rPr>
          <w:rFonts w:hint="eastAsia"/>
          <w:color w:val="000000"/>
          <w:sz w:val="21"/>
        </w:rPr>
        <w:t xml:space="preserve">10.7暂估价</w:t>
      </w:r>
      <w:r>
        <w:rPr>
          <w:color w:val="000000"/>
          <w:sz w:val="21"/>
        </w:rPr>
      </w:r>
      <w:r/>
    </w:p>
    <w:p>
      <w:pPr>
        <w:pStyle w:val="802"/>
        <w:ind w:firstLine="420"/>
        <w:spacing w:line="360" w:lineRule="auto"/>
        <w:rPr>
          <w:color w:val="000000"/>
          <w:sz w:val="21"/>
        </w:rPr>
      </w:pPr>
      <w:r>
        <w:rPr>
          <w:rFonts w:hint="eastAsia"/>
          <w:color w:val="000000"/>
          <w:sz w:val="21"/>
        </w:rPr>
        <w:t xml:space="preserve">暂估价材料和工程设备的明细详见附件11：《暂估价一览表》。</w:t>
      </w:r>
      <w:r>
        <w:rPr>
          <w:color w:val="000000"/>
          <w:sz w:val="21"/>
        </w:rPr>
      </w:r>
      <w:r/>
    </w:p>
    <w:p>
      <w:pPr>
        <w:pStyle w:val="802"/>
        <w:ind w:firstLine="420"/>
        <w:spacing w:line="360" w:lineRule="auto"/>
        <w:rPr>
          <w:color w:val="000000"/>
          <w:sz w:val="21"/>
        </w:rPr>
      </w:pPr>
      <w:r>
        <w:rPr>
          <w:rFonts w:hint="eastAsia"/>
          <w:color w:val="000000"/>
          <w:sz w:val="21"/>
        </w:rPr>
        <w:t xml:space="preserve">10.7.1依法必须招标的暂估价项目</w:t>
      </w:r>
      <w:r>
        <w:rPr>
          <w:color w:val="000000"/>
          <w:sz w:val="21"/>
        </w:rPr>
      </w:r>
      <w:r/>
    </w:p>
    <w:p>
      <w:pPr>
        <w:pStyle w:val="802"/>
        <w:ind w:firstLine="420"/>
        <w:spacing w:line="360" w:lineRule="auto"/>
        <w:rPr>
          <w:color w:val="000000"/>
          <w:sz w:val="21"/>
        </w:rPr>
      </w:pPr>
      <w:r>
        <w:rPr>
          <w:rFonts w:hint="eastAsia"/>
          <w:color w:val="000000"/>
          <w:sz w:val="21"/>
        </w:rPr>
        <w:t xml:space="preserve">对于依法必须招标的暂估价项目的确认和批准采取下列方式确定：</w:t>
      </w:r>
      <w:r>
        <w:rPr>
          <w:color w:val="000000"/>
          <w:sz w:val="21"/>
        </w:rPr>
      </w:r>
      <w:r/>
    </w:p>
    <w:p>
      <w:pPr>
        <w:pStyle w:val="802"/>
        <w:spacing w:line="360" w:lineRule="auto"/>
        <w:rPr>
          <w:color w:val="000000"/>
          <w:sz w:val="21"/>
        </w:rPr>
      </w:pPr>
      <w:r>
        <w:rPr>
          <w:color w:val="000000"/>
          <w:sz w:val="21"/>
        </w:rPr>
        <w:t xml:space="preserve">　　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pStyle w:val="802"/>
        <w:ind w:firstLine="420"/>
        <w:spacing w:line="360" w:lineRule="auto"/>
        <w:rPr>
          <w:color w:val="000000"/>
          <w:sz w:val="21"/>
        </w:rPr>
      </w:pPr>
      <w:r>
        <w:rPr>
          <w:color w:val="000000"/>
          <w:sz w:val="21"/>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pStyle w:val="802"/>
        <w:ind w:firstLine="420"/>
        <w:spacing w:line="360" w:lineRule="auto"/>
        <w:rPr>
          <w:color w:val="000000"/>
          <w:sz w:val="21"/>
        </w:rPr>
      </w:pPr>
      <w:r>
        <w:rPr>
          <w:color w:val="000000"/>
          <w:sz w:val="21"/>
        </w:rPr>
        <w:t xml:space="preserve">3、承包人与供应商、分包人在签订暂估价合同前，应当提前7天将确定的</w:t>
      </w:r>
      <w:r>
        <w:rPr>
          <w:rFonts w:hint="eastAsia" w:eastAsia="宋体"/>
          <w:color w:val="000000"/>
          <w:sz w:val="21"/>
          <w:lang w:val="en-US"/>
        </w:rPr>
        <w:t xml:space="preserve">中标人</w:t>
      </w:r>
      <w:r>
        <w:rPr>
          <w:color w:val="000000"/>
          <w:sz w:val="21"/>
        </w:rPr>
        <w:t xml:space="preserve">的资料报送发包人，发包人应在收到资料后3天内与承包人共同确定</w:t>
      </w:r>
      <w:r>
        <w:rPr>
          <w:rFonts w:hint="eastAsia" w:eastAsia="宋体"/>
          <w:color w:val="000000"/>
          <w:sz w:val="21"/>
          <w:lang w:val="en-US"/>
        </w:rPr>
        <w:t xml:space="preserve">中标人</w:t>
      </w:r>
      <w:r>
        <w:rPr>
          <w:color w:val="000000"/>
          <w:sz w:val="21"/>
        </w:rPr>
        <w:t xml:space="preserve">；承包人应当在签订合同后7天内，将暂估价合同副本报送发包人留存。</w:t>
      </w:r>
      <w:r/>
    </w:p>
    <w:p>
      <w:pPr>
        <w:pStyle w:val="802"/>
        <w:ind w:firstLine="420"/>
        <w:spacing w:line="360" w:lineRule="auto"/>
        <w:rPr>
          <w:color w:val="000000"/>
          <w:sz w:val="21"/>
        </w:rPr>
      </w:pPr>
      <w:r>
        <w:rPr>
          <w:rFonts w:hint="eastAsia"/>
          <w:color w:val="000000"/>
          <w:sz w:val="21"/>
        </w:rPr>
        <w:t xml:space="preserve">10.7.2不属于依法必须招标的暂估价项目</w:t>
      </w:r>
      <w:r>
        <w:rPr>
          <w:color w:val="000000"/>
          <w:sz w:val="21"/>
        </w:rPr>
      </w:r>
      <w:r/>
    </w:p>
    <w:p>
      <w:pPr>
        <w:pStyle w:val="802"/>
        <w:ind w:firstLine="420"/>
        <w:spacing w:line="360" w:lineRule="auto"/>
        <w:rPr>
          <w:color w:val="000000"/>
          <w:sz w:val="21"/>
        </w:rPr>
      </w:pPr>
      <w:r>
        <w:rPr>
          <w:rFonts w:hint="eastAsia"/>
          <w:color w:val="000000"/>
          <w:sz w:val="21"/>
        </w:rPr>
        <w:t xml:space="preserve">对于不属于依法必须招标的暂估价项目的确认和批准采取下列方式确定：</w:t>
      </w:r>
      <w:r>
        <w:rPr>
          <w:color w:val="000000"/>
          <w:sz w:val="21"/>
        </w:rPr>
      </w:r>
      <w:r/>
    </w:p>
    <w:p>
      <w:pPr>
        <w:pStyle w:val="802"/>
        <w:ind w:firstLine="420"/>
        <w:spacing w:line="360" w:lineRule="auto"/>
        <w:rPr>
          <w:color w:val="000000"/>
          <w:sz w:val="21"/>
        </w:rPr>
      </w:pPr>
      <w:r>
        <w:rPr>
          <w:color w:val="000000"/>
          <w:sz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pStyle w:val="802"/>
        <w:spacing w:line="360" w:lineRule="auto"/>
        <w:rPr>
          <w:color w:val="000000"/>
          <w:sz w:val="21"/>
        </w:rPr>
      </w:pPr>
      <w:r>
        <w:rPr>
          <w:color w:val="000000"/>
          <w:sz w:val="21"/>
        </w:rPr>
        <w:t xml:space="preserve"> 　2、发包人认为承包人确定的供应商、分包人无法满足工程质量或合同要求的，发包人可以要求承包人重新确定暂估价项目的供应商、分包人。</w:t>
      </w:r>
      <w:r/>
    </w:p>
    <w:p>
      <w:pPr>
        <w:pStyle w:val="802"/>
        <w:spacing w:line="360" w:lineRule="auto"/>
        <w:rPr>
          <w:color w:val="000000"/>
          <w:sz w:val="21"/>
        </w:rPr>
      </w:pPr>
      <w:r>
        <w:rPr>
          <w:color w:val="000000"/>
          <w:sz w:val="21"/>
        </w:rPr>
        <w:t xml:space="preserve"> 　3、承包人应当在签订暂估价合同后7天内，将暂估价合同副本报送发包人留存。</w:t>
      </w:r>
      <w:r/>
    </w:p>
    <w:p>
      <w:pPr>
        <w:pStyle w:val="802"/>
        <w:ind w:firstLine="420"/>
        <w:spacing w:line="360" w:lineRule="auto"/>
        <w:rPr>
          <w:color w:val="000000"/>
          <w:sz w:val="21"/>
        </w:rPr>
      </w:pPr>
      <w:r>
        <w:rPr>
          <w:rFonts w:hint="eastAsia"/>
          <w:color w:val="000000"/>
          <w:sz w:val="21"/>
        </w:rPr>
        <w:t xml:space="preserve">承包人直接实施的暂估价项目的约定：</w:t>
      </w:r>
      <w:r>
        <w:rPr>
          <w:rFonts w:hint="eastAsia"/>
          <w:color w:val="000000"/>
          <w:sz w:val="21"/>
          <w:u w:val="single"/>
        </w:rPr>
        <w:t xml:space="preserve"> 经发包人同意后，由承包人自行实施</w:t>
      </w:r>
      <w:r>
        <w:rPr>
          <w:color w:val="000000"/>
          <w:sz w:val="21"/>
        </w:rPr>
      </w:r>
      <w:r/>
    </w:p>
    <w:p>
      <w:pPr>
        <w:pStyle w:val="802"/>
        <w:ind w:firstLine="420"/>
        <w:spacing w:line="360" w:lineRule="auto"/>
        <w:rPr>
          <w:color w:val="000000"/>
          <w:sz w:val="21"/>
        </w:rPr>
      </w:pPr>
      <w:r>
        <w:rPr>
          <w:rFonts w:hint="eastAsia"/>
          <w:color w:val="000000"/>
          <w:sz w:val="21"/>
        </w:rPr>
        <w:t xml:space="preserve">10.8暂列金额</w:t>
      </w:r>
      <w:r>
        <w:rPr>
          <w:color w:val="000000"/>
          <w:sz w:val="21"/>
        </w:rPr>
      </w:r>
      <w:r/>
    </w:p>
    <w:p>
      <w:pPr>
        <w:pStyle w:val="802"/>
        <w:ind w:firstLine="420"/>
        <w:spacing w:line="360" w:lineRule="auto"/>
        <w:rPr>
          <w:color w:val="000000"/>
          <w:sz w:val="21"/>
        </w:rPr>
      </w:pPr>
      <w:r>
        <w:rPr>
          <w:rFonts w:hint="eastAsia"/>
          <w:color w:val="000000"/>
          <w:sz w:val="21"/>
        </w:rPr>
        <w:t xml:space="preserve">合同当事人关于暂列金额使用的约定：</w:t>
      </w:r>
      <w:r>
        <w:rPr>
          <w:rFonts w:hint="eastAsia"/>
          <w:color w:val="000000"/>
          <w:sz w:val="21"/>
          <w:u w:val="single"/>
        </w:rPr>
        <w:t xml:space="preserve"> 如有，在施工过程中由发包人与承包人协商一致后处理。  </w:t>
      </w:r>
      <w:r>
        <w:rPr>
          <w:color w:val="000000"/>
          <w:sz w:val="21"/>
        </w:rPr>
      </w:r>
      <w:r/>
    </w:p>
    <w:p>
      <w:pPr>
        <w:pStyle w:val="802"/>
        <w:ind w:firstLine="420"/>
        <w:spacing w:line="360" w:lineRule="auto"/>
        <w:rPr>
          <w:color w:val="000000"/>
          <w:sz w:val="21"/>
        </w:rPr>
      </w:pPr>
      <w:r>
        <w:rPr>
          <w:rFonts w:hint="eastAsia"/>
          <w:color w:val="000000"/>
          <w:sz w:val="21"/>
        </w:rPr>
        <w:t xml:space="preserve">11.价格调整</w:t>
      </w:r>
      <w:r>
        <w:rPr>
          <w:color w:val="000000"/>
          <w:sz w:val="21"/>
        </w:rPr>
      </w:r>
      <w:r/>
    </w:p>
    <w:p>
      <w:pPr>
        <w:pStyle w:val="802"/>
        <w:ind w:firstLine="420"/>
        <w:spacing w:line="360" w:lineRule="auto"/>
        <w:rPr>
          <w:color w:val="000000"/>
          <w:sz w:val="21"/>
        </w:rPr>
      </w:pPr>
      <w:r>
        <w:rPr>
          <w:rFonts w:hint="eastAsia"/>
          <w:color w:val="000000"/>
          <w:sz w:val="21"/>
        </w:rPr>
        <w:t xml:space="preserve">11.1市场价格波动引起的调整</w:t>
      </w:r>
      <w:r>
        <w:rPr>
          <w:color w:val="000000"/>
          <w:sz w:val="21"/>
        </w:rPr>
      </w:r>
      <w:r/>
    </w:p>
    <w:p>
      <w:pPr>
        <w:pStyle w:val="835"/>
        <w:ind w:firstLine="420"/>
        <w:rPr>
          <w:color w:val="000000"/>
        </w:rPr>
      </w:pPr>
      <w:r>
        <w:rPr>
          <w:rFonts w:hint="eastAsia"/>
          <w:color w:val="000000"/>
        </w:rPr>
        <w:t xml:space="preserve">市场价格波动是否调整合同价格的约定：不作调整。</w:t>
      </w:r>
      <w:r>
        <w:rPr>
          <w:color w:val="000000"/>
        </w:rPr>
      </w:r>
      <w:r/>
    </w:p>
    <w:p>
      <w:pPr>
        <w:pStyle w:val="802"/>
        <w:ind w:firstLine="420"/>
        <w:spacing w:line="360" w:lineRule="auto"/>
        <w:rPr>
          <w:color w:val="000000"/>
          <w:sz w:val="21"/>
        </w:rPr>
      </w:pPr>
      <w:r>
        <w:rPr>
          <w:rFonts w:hint="eastAsia"/>
          <w:color w:val="000000"/>
          <w:sz w:val="21"/>
        </w:rPr>
        <w:t xml:space="preserve">因市场价格波动调整合同价格，采用以下第</w:t>
      </w:r>
      <w:r>
        <w:rPr>
          <w:rFonts w:hint="eastAsia"/>
          <w:color w:val="000000"/>
          <w:sz w:val="21"/>
          <w:u w:val="single"/>
        </w:rPr>
        <w:t xml:space="preserve"> （2） </w:t>
      </w:r>
      <w:r>
        <w:rPr>
          <w:rFonts w:hint="eastAsia"/>
          <w:color w:val="000000"/>
          <w:sz w:val="21"/>
        </w:rPr>
        <w:t xml:space="preserve">种方式对合同价格进行调整：</w:t>
      </w:r>
      <w:r>
        <w:rPr>
          <w:color w:val="000000"/>
          <w:sz w:val="21"/>
        </w:rPr>
      </w:r>
      <w:r/>
    </w:p>
    <w:p>
      <w:pPr>
        <w:pStyle w:val="802"/>
        <w:ind w:firstLine="420"/>
        <w:spacing w:line="360" w:lineRule="auto"/>
        <w:rPr>
          <w:color w:val="000000"/>
          <w:sz w:val="21"/>
        </w:rPr>
      </w:pPr>
      <w:r>
        <w:rPr>
          <w:rFonts w:hint="eastAsia"/>
          <w:color w:val="000000"/>
          <w:sz w:val="21"/>
        </w:rPr>
        <w:t xml:space="preserve">第1种方式：采用价格指数进行价格调整。</w:t>
      </w:r>
      <w:r>
        <w:rPr>
          <w:color w:val="000000"/>
          <w:sz w:val="21"/>
        </w:rPr>
      </w:r>
      <w:r/>
    </w:p>
    <w:p>
      <w:pPr>
        <w:pStyle w:val="802"/>
        <w:ind w:firstLine="420"/>
        <w:spacing w:line="360" w:lineRule="auto"/>
        <w:rPr>
          <w:color w:val="000000"/>
          <w:sz w:val="21"/>
        </w:rPr>
      </w:pPr>
      <w:r>
        <w:rPr>
          <w:rFonts w:hint="eastAsia"/>
          <w:color w:val="000000"/>
          <w:sz w:val="21"/>
        </w:rPr>
        <w:t xml:space="preserve">关于各可调因子、定值和变值权重，以及基本价格指数及其来源的约定：</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第2种方式：采用造价信息进行价格调整。</w:t>
      </w:r>
      <w:r>
        <w:rPr>
          <w:color w:val="000000"/>
          <w:sz w:val="21"/>
        </w:rPr>
      </w:r>
      <w:r/>
    </w:p>
    <w:p>
      <w:pPr>
        <w:pStyle w:val="802"/>
        <w:ind w:firstLine="420"/>
        <w:spacing w:line="360" w:lineRule="auto"/>
        <w:rPr>
          <w:color w:val="000000"/>
          <w:sz w:val="21"/>
        </w:rPr>
      </w:pPr>
      <w:r>
        <w:rPr>
          <w:rFonts w:hint="eastAsia"/>
          <w:color w:val="000000"/>
          <w:sz w:val="21"/>
        </w:rPr>
        <w:t xml:space="preserve">(2)关于基准价格的约定：</w:t>
      </w:r>
      <w:r>
        <w:rPr>
          <w:rFonts w:hint="eastAsia"/>
          <w:color w:val="000000"/>
          <w:sz w:val="21"/>
          <w:u w:val="single"/>
        </w:rPr>
        <w:t xml:space="preserve"> 按通用条款执行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专用合同条款①承包人在已标价工程量清单或预算书中载明的材料单价低于基准价格的：专用合同条款合同履行期间材料单价涨幅以基准价格为基础超过</w:t>
      </w:r>
      <w:r>
        <w:rPr>
          <w:rFonts w:hint="eastAsia"/>
          <w:color w:val="000000"/>
          <w:sz w:val="21"/>
          <w:u w:val="single"/>
        </w:rPr>
        <w:t xml:space="preserve">  5 </w:t>
      </w:r>
      <w:r>
        <w:rPr>
          <w:rFonts w:hint="eastAsia"/>
          <w:color w:val="000000"/>
          <w:sz w:val="21"/>
        </w:rPr>
        <w:t xml:space="preserve">%时，或材料单价跌幅以已标价工程量清单或预算书中载明材料单价为基础超过</w:t>
      </w:r>
      <w:r>
        <w:rPr>
          <w:rFonts w:hint="eastAsia"/>
          <w:color w:val="000000"/>
          <w:sz w:val="21"/>
          <w:u w:val="single"/>
        </w:rPr>
        <w:t xml:space="preserve">  5 </w:t>
      </w:r>
      <w:r>
        <w:rPr>
          <w:rFonts w:hint="eastAsia"/>
          <w:color w:val="000000"/>
          <w:sz w:val="21"/>
        </w:rPr>
        <w:t xml:space="preserve">%时，其超过部分据实调整。</w:t>
      </w:r>
      <w:r>
        <w:rPr>
          <w:color w:val="000000"/>
          <w:sz w:val="21"/>
        </w:rPr>
      </w:r>
      <w:r/>
    </w:p>
    <w:p>
      <w:pPr>
        <w:pStyle w:val="802"/>
        <w:ind w:firstLine="420"/>
        <w:spacing w:line="360" w:lineRule="auto"/>
        <w:rPr>
          <w:color w:val="000000"/>
          <w:sz w:val="21"/>
        </w:rPr>
      </w:pPr>
      <w:r>
        <w:rPr>
          <w:rFonts w:hint="eastAsia"/>
          <w:color w:val="000000"/>
          <w:sz w:val="21"/>
        </w:rPr>
        <w:t xml:space="preserve">②承包人在已标价工程量清单或预算书中载明的材料单价高于基准价格的：专用合同条款合同履行期间材料单价跌幅以基准价格为基础超过</w:t>
      </w:r>
      <w:r>
        <w:rPr>
          <w:rFonts w:hint="eastAsia"/>
          <w:color w:val="000000"/>
          <w:sz w:val="21"/>
          <w:u w:val="single"/>
        </w:rPr>
        <w:t xml:space="preserve"> 5  </w:t>
      </w:r>
      <w:r>
        <w:rPr>
          <w:rFonts w:hint="eastAsia"/>
          <w:color w:val="000000"/>
          <w:sz w:val="21"/>
        </w:rPr>
        <w:t xml:space="preserve">%时，材料单价涨幅以已标价工程量清单或预算书中载明材料单价为基础超过</w:t>
      </w:r>
      <w:r>
        <w:rPr>
          <w:rFonts w:hint="eastAsia"/>
          <w:color w:val="000000"/>
          <w:sz w:val="21"/>
          <w:u w:val="single"/>
        </w:rPr>
        <w:t xml:space="preserve"> 5 </w:t>
      </w:r>
      <w:r>
        <w:rPr>
          <w:rFonts w:hint="eastAsia"/>
          <w:color w:val="000000"/>
          <w:sz w:val="21"/>
        </w:rPr>
        <w:t xml:space="preserve">%时，其超过部分据实调整。</w:t>
      </w:r>
      <w:r>
        <w:rPr>
          <w:color w:val="000000"/>
          <w:sz w:val="21"/>
        </w:rPr>
      </w:r>
      <w:r/>
    </w:p>
    <w:p>
      <w:pPr>
        <w:pStyle w:val="802"/>
        <w:ind w:firstLine="420"/>
        <w:spacing w:line="360" w:lineRule="auto"/>
        <w:rPr>
          <w:color w:val="000000"/>
          <w:sz w:val="21"/>
        </w:rPr>
      </w:pPr>
      <w:r>
        <w:rPr>
          <w:rFonts w:hint="eastAsia"/>
          <w:color w:val="000000"/>
          <w:sz w:val="21"/>
        </w:rPr>
        <w:t xml:space="preserve">③承包人在已标价工程量清单或预算书中载明的材料单价等于基准单价的：专用合同条款合同履行期间材料单价涨跌幅以基准单价为基础超过±</w:t>
      </w:r>
      <w:r>
        <w:rPr>
          <w:rFonts w:hint="eastAsia"/>
          <w:color w:val="000000"/>
          <w:sz w:val="21"/>
          <w:u w:val="single"/>
        </w:rPr>
        <w:t xml:space="preserve">  5 </w:t>
      </w:r>
      <w:r>
        <w:rPr>
          <w:rFonts w:hint="eastAsia"/>
          <w:color w:val="000000"/>
          <w:sz w:val="21"/>
        </w:rPr>
        <w:t xml:space="preserve">%时，其超过部分据实调整。</w:t>
      </w:r>
      <w:r>
        <w:rPr>
          <w:color w:val="000000"/>
          <w:sz w:val="21"/>
        </w:rPr>
      </w:r>
      <w:r/>
    </w:p>
    <w:p>
      <w:pPr>
        <w:pStyle w:val="802"/>
        <w:ind w:firstLine="420"/>
        <w:spacing w:line="360" w:lineRule="auto"/>
        <w:rPr>
          <w:color w:val="000000"/>
          <w:sz w:val="21"/>
        </w:rPr>
      </w:pPr>
      <w:r>
        <w:rPr>
          <w:rFonts w:hint="eastAsia"/>
          <w:color w:val="000000"/>
          <w:sz w:val="21"/>
        </w:rPr>
        <w:t xml:space="preserve">第3种方式：其他价格调整方式：</w:t>
      </w:r>
      <w:r>
        <w:rPr>
          <w:color w:val="000000"/>
          <w:sz w:val="21"/>
        </w:rPr>
      </w:r>
      <w:r/>
    </w:p>
    <w:p>
      <w:pPr>
        <w:pStyle w:val="802"/>
        <w:ind w:firstLine="420"/>
        <w:spacing w:line="360" w:lineRule="auto"/>
        <w:rPr>
          <w:color w:val="000000"/>
          <w:sz w:val="21"/>
        </w:rPr>
      </w:pPr>
      <w:r>
        <w:rPr>
          <w:rFonts w:hint="eastAsia"/>
          <w:color w:val="000000"/>
          <w:sz w:val="21"/>
          <w:u w:val="single"/>
        </w:rPr>
        <w:t xml:space="preserve"> / </w:t>
      </w:r>
      <w:r>
        <w:rPr>
          <w:color w:val="000000"/>
          <w:sz w:val="21"/>
        </w:rPr>
      </w:r>
      <w:r/>
    </w:p>
    <w:p>
      <w:pPr>
        <w:pStyle w:val="802"/>
        <w:ind w:firstLine="420"/>
        <w:spacing w:line="360" w:lineRule="auto"/>
        <w:rPr>
          <w:color w:val="000000"/>
          <w:sz w:val="21"/>
        </w:rPr>
      </w:pPr>
      <w:r>
        <w:rPr>
          <w:rFonts w:hint="eastAsia"/>
          <w:color w:val="000000"/>
          <w:sz w:val="21"/>
        </w:rPr>
        <w:t xml:space="preserve">12.合同价格、计量与支付</w:t>
      </w:r>
      <w:r>
        <w:rPr>
          <w:color w:val="000000"/>
          <w:sz w:val="21"/>
        </w:rPr>
      </w:r>
      <w:r/>
    </w:p>
    <w:p>
      <w:pPr>
        <w:pStyle w:val="802"/>
        <w:ind w:firstLine="420"/>
        <w:spacing w:line="360" w:lineRule="auto"/>
        <w:rPr>
          <w:color w:val="000000"/>
          <w:sz w:val="21"/>
        </w:rPr>
      </w:pPr>
      <w:r>
        <w:rPr>
          <w:rFonts w:hint="eastAsia"/>
          <w:color w:val="000000"/>
          <w:sz w:val="21"/>
        </w:rPr>
        <w:t xml:space="preserve">12.1合同价格形式</w:t>
      </w:r>
      <w:r>
        <w:rPr>
          <w:color w:val="000000"/>
          <w:sz w:val="21"/>
        </w:rPr>
      </w:r>
      <w:r/>
    </w:p>
    <w:p>
      <w:pPr>
        <w:pStyle w:val="802"/>
        <w:ind w:firstLine="420"/>
        <w:spacing w:line="360" w:lineRule="auto"/>
        <w:rPr>
          <w:color w:val="000000"/>
          <w:sz w:val="21"/>
        </w:rPr>
      </w:pPr>
      <w:r>
        <w:rPr>
          <w:rFonts w:hint="eastAsia"/>
          <w:color w:val="000000"/>
          <w:sz w:val="21"/>
        </w:rPr>
        <w:t xml:space="preserve">1、单价合同。</w:t>
      </w:r>
      <w:r>
        <w:rPr>
          <w:color w:val="000000"/>
          <w:sz w:val="21"/>
        </w:rPr>
      </w:r>
      <w:r/>
    </w:p>
    <w:p>
      <w:pPr>
        <w:pStyle w:val="802"/>
        <w:ind w:firstLine="420"/>
        <w:spacing w:line="360" w:lineRule="auto"/>
        <w:rPr>
          <w:color w:val="000000"/>
          <w:sz w:val="21"/>
        </w:rPr>
      </w:pPr>
      <w:r>
        <w:rPr>
          <w:rFonts w:hint="eastAsia"/>
          <w:color w:val="000000"/>
          <w:sz w:val="21"/>
        </w:rPr>
        <w:t xml:space="preserve">综合单价包含的风险范围：</w:t>
      </w:r>
      <w:r>
        <w:rPr>
          <w:color w:val="000000"/>
          <w:sz w:val="21"/>
        </w:rPr>
      </w:r>
      <w:r/>
    </w:p>
    <w:p>
      <w:pPr>
        <w:pStyle w:val="802"/>
        <w:ind w:firstLine="420"/>
        <w:spacing w:line="360" w:lineRule="auto"/>
        <w:rPr>
          <w:color w:val="000000"/>
          <w:sz w:val="21"/>
          <w:u w:val="single"/>
        </w:rPr>
      </w:pPr>
      <w:r>
        <w:rPr>
          <w:rFonts w:hint="eastAsia"/>
          <w:color w:val="000000"/>
          <w:sz w:val="21"/>
          <w:u w:val="single"/>
        </w:rPr>
        <w:t xml:space="preserve">市场油价调整风险，建材价格调整风险、意外安全风险，施工期间自购建材的市场风险和政策性调整等。</w:t>
      </w:r>
      <w:r>
        <w:rPr>
          <w:color w:val="000000"/>
          <w:sz w:val="21"/>
          <w:u w:val="single"/>
        </w:rPr>
      </w:r>
      <w:r/>
    </w:p>
    <w:p>
      <w:pPr>
        <w:pStyle w:val="802"/>
        <w:ind w:firstLine="420"/>
        <w:spacing w:line="360" w:lineRule="auto"/>
        <w:rPr>
          <w:color w:val="000000"/>
          <w:sz w:val="21"/>
        </w:rPr>
      </w:pPr>
      <w:r>
        <w:rPr>
          <w:rFonts w:hint="eastAsia"/>
          <w:color w:val="000000"/>
          <w:sz w:val="21"/>
        </w:rPr>
        <w:t xml:space="preserve">风险费用的计算方法：</w:t>
      </w:r>
      <w:r>
        <w:rPr>
          <w:color w:val="000000"/>
          <w:sz w:val="21"/>
        </w:rPr>
      </w:r>
      <w:r/>
    </w:p>
    <w:p>
      <w:pPr>
        <w:pStyle w:val="802"/>
        <w:ind w:firstLine="420"/>
        <w:spacing w:line="360" w:lineRule="auto"/>
        <w:rPr>
          <w:color w:val="000000"/>
          <w:sz w:val="21"/>
        </w:rPr>
      </w:pPr>
      <w:r>
        <w:rPr>
          <w:rFonts w:hint="eastAsia"/>
          <w:color w:val="000000"/>
          <w:sz w:val="21"/>
          <w:u w:val="single"/>
        </w:rPr>
        <w:t xml:space="preserve">承包人在投标时应充分考虑风险范围并计算风险费用计入投标报价，</w:t>
      </w:r>
      <w:r>
        <w:rPr>
          <w:rFonts w:hint="eastAsia" w:eastAsia="宋体"/>
          <w:color w:val="000000"/>
          <w:sz w:val="21"/>
          <w:u w:val="single"/>
          <w:lang w:val="en-US"/>
        </w:rPr>
        <w:t xml:space="preserve">中标</w:t>
      </w:r>
      <w:r>
        <w:rPr>
          <w:rFonts w:hint="eastAsia"/>
          <w:color w:val="000000"/>
          <w:sz w:val="21"/>
          <w:u w:val="single"/>
        </w:rPr>
        <w:t xml:space="preserve">后不作调整。</w:t>
      </w:r>
      <w:r>
        <w:rPr>
          <w:color w:val="000000"/>
          <w:sz w:val="21"/>
        </w:rPr>
      </w:r>
      <w:r/>
    </w:p>
    <w:p>
      <w:pPr>
        <w:pStyle w:val="802"/>
        <w:ind w:firstLine="420"/>
        <w:spacing w:line="360" w:lineRule="auto"/>
        <w:rPr>
          <w:color w:val="000000"/>
          <w:sz w:val="21"/>
        </w:rPr>
      </w:pPr>
      <w:r>
        <w:rPr>
          <w:rFonts w:hint="eastAsia"/>
          <w:color w:val="000000"/>
          <w:sz w:val="21"/>
        </w:rPr>
        <w:t xml:space="preserve">风险范围以外合同价格的调整方法：</w:t>
      </w:r>
      <w:r>
        <w:rPr>
          <w:color w:val="000000"/>
          <w:sz w:val="21"/>
        </w:rPr>
      </w:r>
      <w:r/>
    </w:p>
    <w:p>
      <w:pPr>
        <w:pStyle w:val="802"/>
        <w:ind w:firstLine="420"/>
        <w:spacing w:line="360" w:lineRule="auto"/>
        <w:rPr>
          <w:color w:val="000000"/>
          <w:sz w:val="21"/>
        </w:rPr>
      </w:pPr>
      <w:r>
        <w:rPr>
          <w:rFonts w:hint="eastAsia"/>
          <w:color w:val="000000"/>
          <w:sz w:val="21"/>
          <w:u w:val="single"/>
        </w:rPr>
        <w:t xml:space="preserve">设计变更、工程签证及招标工程量清单误差导致的工程量增减调整规定如下：设计变更、工程签证及招标工程量清单误差导致的工程量增减调整规定如下：1、由于设计变更、工程签证及招标工程量清单误差而导致的清单子目工程量增减，结算时按实际发生的工程量调整，增减部分工</w:t>
      </w:r>
      <w:r>
        <w:rPr>
          <w:rFonts w:hint="eastAsia"/>
          <w:color w:val="000000"/>
          <w:sz w:val="21"/>
          <w:u w:val="single"/>
        </w:rPr>
        <w:t xml:space="preserve">程量按招标文件约定采用的清单子目及本省计价表中相应的定额子目工程量计算规则进行计算调整；2、若调整的工程量清单子目在发包价文件中已有相同的子目，则按发包价文件的综合单价、费用种类、费率标准计价（若投标书中工程量×综合单价≠合价，合价低时则按合价除以工程量得出新的综合单价结算；合价高时则按投标综合单价结算）；3、若调整的工程量清单子目属于新增清单子目，但发包价文件中有适用的类似的清单子目可参照时，则按发包价文件中的类似清单子目的人材机消耗量、单价、费用种类、费率标准计价；4、若调整的工程量清单子目属于新增清单</w:t>
      </w:r>
      <w:r>
        <w:rPr>
          <w:rFonts w:hint="eastAsia"/>
          <w:color w:val="000000"/>
          <w:sz w:val="21"/>
          <w:u w:val="single"/>
        </w:rPr>
        <w:t xml:space="preserve">子目，且发包价文件中没有可适用的类似清单子目时，采用国家和地方现行的有关标准、规范。发包价文件所参照的定额或其他计价依据资料计算其人材机消耗量，按发包价文件中该清单子目所属分部分项工程的单价、费用种类、加权平均费率标准计价；5、对于投标文件中没有的新增材料单价，其中次要（辅助）材料（含地材）可参照施工期间南京市造价管理部门发布的材料指导价格计算，主要材料或无指导价格的材料由发包人核价后方可采购（发包人保留选择甲供的权利）；6、施工过程中清单子目工程量发生变化时，措施费项目不增加、其费率不调整。如有新增项目由</w:t>
      </w:r>
      <w:r>
        <w:rPr>
          <w:rFonts w:hint="eastAsia" w:eastAsia="宋体"/>
          <w:color w:val="000000"/>
          <w:sz w:val="21"/>
          <w:u w:val="single"/>
          <w:lang w:val="en-US"/>
        </w:rPr>
        <w:t xml:space="preserve">中标</w:t>
      </w:r>
      <w:r>
        <w:rPr>
          <w:rFonts w:hint="eastAsia"/>
          <w:color w:val="000000"/>
          <w:sz w:val="21"/>
          <w:u w:val="single"/>
        </w:rPr>
        <w:t xml:space="preserve">人施工，</w:t>
      </w:r>
      <w:r>
        <w:rPr>
          <w:rFonts w:hint="eastAsia" w:eastAsia="宋体"/>
          <w:color w:val="000000"/>
          <w:sz w:val="21"/>
          <w:u w:val="single"/>
          <w:lang w:val="en-US"/>
        </w:rPr>
        <w:t xml:space="preserve">中标</w:t>
      </w:r>
      <w:r>
        <w:rPr>
          <w:rFonts w:hint="eastAsia"/>
          <w:color w:val="000000"/>
          <w:sz w:val="21"/>
          <w:u w:val="single"/>
        </w:rPr>
        <w:t xml:space="preserve">人不得以任何理由拒绝，合同总工期不得增加，并按本条款中“调整的工程量清单子目”计价方式计价；7、如工程有总价优惠，则调整部分的工程造价也须参照该总价优惠比率进行优惠</w:t>
      </w:r>
      <w:r>
        <w:rPr>
          <w:color w:val="000000"/>
          <w:sz w:val="21"/>
        </w:rPr>
      </w:r>
      <w:r/>
    </w:p>
    <w:p>
      <w:pPr>
        <w:pStyle w:val="802"/>
        <w:ind w:firstLine="420"/>
        <w:spacing w:line="360" w:lineRule="auto"/>
        <w:rPr>
          <w:color w:val="000000"/>
          <w:sz w:val="21"/>
        </w:rPr>
      </w:pPr>
      <w:r>
        <w:rPr>
          <w:rFonts w:hint="eastAsia"/>
          <w:color w:val="000000"/>
          <w:sz w:val="21"/>
        </w:rPr>
        <w:t xml:space="preserve">2、总价合同。</w:t>
      </w:r>
      <w:r>
        <w:rPr>
          <w:color w:val="000000"/>
          <w:sz w:val="21"/>
        </w:rPr>
      </w:r>
      <w:r/>
    </w:p>
    <w:p>
      <w:pPr>
        <w:pStyle w:val="802"/>
        <w:ind w:firstLine="420"/>
        <w:spacing w:line="360" w:lineRule="auto"/>
        <w:rPr>
          <w:color w:val="000000"/>
          <w:sz w:val="21"/>
        </w:rPr>
      </w:pPr>
      <w:r>
        <w:rPr>
          <w:rFonts w:hint="eastAsia"/>
          <w:color w:val="000000"/>
          <w:sz w:val="21"/>
        </w:rPr>
        <w:t xml:space="preserve">总价包含的风险范围：</w:t>
      </w:r>
      <w:r>
        <w:rPr>
          <w:rFonts w:hint="eastAsia"/>
          <w:color w:val="000000"/>
          <w:sz w:val="21"/>
          <w:u w:val="single"/>
        </w:rPr>
        <w:t xml:space="preserve"> /</w:t>
      </w:r>
      <w:r>
        <w:rPr>
          <w:color w:val="000000"/>
          <w:sz w:val="21"/>
        </w:rPr>
      </w:r>
      <w:r/>
    </w:p>
    <w:p>
      <w:pPr>
        <w:pStyle w:val="802"/>
        <w:ind w:firstLine="420"/>
        <w:spacing w:line="360" w:lineRule="auto"/>
        <w:rPr>
          <w:color w:val="000000"/>
          <w:sz w:val="21"/>
        </w:rPr>
      </w:pPr>
      <w:r>
        <w:rPr>
          <w:rFonts w:hint="eastAsia"/>
          <w:color w:val="000000"/>
          <w:sz w:val="21"/>
        </w:rPr>
        <w:t xml:space="preserve">风险范围以外合同价格的调整方法：</w:t>
      </w:r>
      <w:r>
        <w:rPr>
          <w:rFonts w:hint="eastAsia"/>
          <w:color w:val="000000"/>
          <w:sz w:val="21"/>
          <w:u w:val="single"/>
        </w:rPr>
        <w:t xml:space="preserve"> / </w:t>
      </w:r>
      <w:r>
        <w:rPr>
          <w:color w:val="000000"/>
          <w:sz w:val="21"/>
        </w:rPr>
      </w:r>
      <w:r/>
    </w:p>
    <w:p>
      <w:pPr>
        <w:pStyle w:val="802"/>
        <w:ind w:firstLine="420"/>
        <w:spacing w:line="360" w:lineRule="auto"/>
        <w:rPr>
          <w:color w:val="000000"/>
          <w:sz w:val="21"/>
        </w:rPr>
      </w:pPr>
      <w:r>
        <w:rPr>
          <w:rFonts w:hint="eastAsia"/>
          <w:color w:val="000000"/>
          <w:sz w:val="21"/>
        </w:rPr>
        <w:t xml:space="preserve">3、其他价格方式：</w:t>
      </w:r>
      <w:r>
        <w:rPr>
          <w:rFonts w:hint="eastAsia"/>
          <w:color w:val="000000"/>
          <w:sz w:val="21"/>
          <w:u w:val="single"/>
        </w:rPr>
        <w:t xml:space="preserve">  /</w:t>
      </w:r>
      <w:r>
        <w:rPr>
          <w:color w:val="000000"/>
          <w:sz w:val="21"/>
        </w:rPr>
      </w:r>
      <w:r/>
    </w:p>
    <w:p>
      <w:pPr>
        <w:pStyle w:val="802"/>
        <w:ind w:firstLine="420"/>
        <w:spacing w:line="360" w:lineRule="auto"/>
        <w:rPr>
          <w:color w:val="000000"/>
          <w:sz w:val="21"/>
        </w:rPr>
      </w:pPr>
      <w:r>
        <w:rPr>
          <w:rFonts w:hint="eastAsia"/>
          <w:color w:val="000000"/>
          <w:sz w:val="21"/>
        </w:rPr>
        <w:t xml:space="preserve">12.2预付款</w:t>
      </w:r>
      <w:r>
        <w:rPr>
          <w:color w:val="000000"/>
          <w:sz w:val="21"/>
        </w:rPr>
      </w:r>
      <w:r/>
    </w:p>
    <w:p>
      <w:pPr>
        <w:pStyle w:val="802"/>
        <w:ind w:firstLine="420"/>
        <w:spacing w:line="360" w:lineRule="auto"/>
        <w:rPr>
          <w:color w:val="000000"/>
          <w:sz w:val="21"/>
        </w:rPr>
      </w:pPr>
      <w:r>
        <w:rPr>
          <w:rFonts w:hint="eastAsia"/>
          <w:color w:val="000000"/>
          <w:sz w:val="21"/>
        </w:rPr>
        <w:t xml:space="preserve">12.2.1预付款的支付</w:t>
      </w:r>
      <w:r>
        <w:rPr>
          <w:color w:val="000000"/>
          <w:sz w:val="21"/>
        </w:rPr>
      </w:r>
      <w:r/>
    </w:p>
    <w:p>
      <w:pPr>
        <w:pStyle w:val="802"/>
        <w:ind w:firstLine="420"/>
        <w:spacing w:line="360" w:lineRule="auto"/>
        <w:tabs>
          <w:tab w:val="left" w:pos="2268" w:leader="none"/>
        </w:tabs>
        <w:rPr>
          <w:color w:val="000000"/>
          <w:sz w:val="21"/>
        </w:rPr>
      </w:pPr>
      <w:r>
        <w:rPr>
          <w:rFonts w:hint="eastAsia"/>
          <w:color w:val="000000"/>
          <w:sz w:val="21"/>
        </w:rPr>
        <w:t xml:space="preserve">预付款支付比例或金额：</w:t>
      </w:r>
      <w:r>
        <w:rPr>
          <w:rFonts w:hint="eastAsia"/>
          <w:color w:val="000000"/>
          <w:sz w:val="21"/>
          <w:u w:val="single"/>
        </w:rPr>
        <w:t xml:space="preserve">/</w:t>
      </w:r>
      <w:r>
        <w:rPr>
          <w:color w:val="000000"/>
          <w:sz w:val="21"/>
        </w:rPr>
      </w:r>
      <w:r/>
    </w:p>
    <w:p>
      <w:pPr>
        <w:pStyle w:val="802"/>
        <w:ind w:firstLine="420"/>
        <w:spacing w:line="360" w:lineRule="auto"/>
        <w:tabs>
          <w:tab w:val="left" w:pos="2268" w:leader="none"/>
        </w:tabs>
        <w:rPr>
          <w:color w:val="000000"/>
          <w:sz w:val="21"/>
        </w:rPr>
      </w:pPr>
      <w:r>
        <w:rPr>
          <w:rFonts w:hint="eastAsia"/>
          <w:color w:val="000000"/>
          <w:sz w:val="21"/>
        </w:rPr>
        <w:t xml:space="preserve">预付款支付期限：</w:t>
      </w:r>
      <w:r>
        <w:rPr>
          <w:rFonts w:hint="eastAsia"/>
          <w:color w:val="000000"/>
          <w:sz w:val="21"/>
          <w:u w:val="single"/>
        </w:rPr>
        <w:t xml:space="preserve">/</w:t>
      </w:r>
      <w:r>
        <w:rPr>
          <w:color w:val="000000"/>
          <w:sz w:val="21"/>
        </w:rPr>
      </w:r>
      <w:r/>
    </w:p>
    <w:p>
      <w:pPr>
        <w:pStyle w:val="802"/>
        <w:ind w:firstLine="420"/>
        <w:spacing w:line="360" w:lineRule="auto"/>
        <w:tabs>
          <w:tab w:val="left" w:pos="2268" w:leader="none"/>
        </w:tabs>
        <w:rPr>
          <w:color w:val="000000"/>
          <w:sz w:val="21"/>
        </w:rPr>
      </w:pPr>
      <w:r>
        <w:rPr>
          <w:rFonts w:hint="eastAsia"/>
          <w:color w:val="000000"/>
          <w:sz w:val="21"/>
        </w:rPr>
        <w:t xml:space="preserve">预付款扣回的方式：</w:t>
      </w:r>
      <w:r>
        <w:rPr>
          <w:rFonts w:hint="eastAsia"/>
          <w:color w:val="000000"/>
          <w:sz w:val="21"/>
          <w:u w:val="single"/>
        </w:rPr>
        <w:t xml:space="preserve">/</w:t>
      </w:r>
      <w:r>
        <w:rPr>
          <w:color w:val="000000"/>
          <w:sz w:val="21"/>
        </w:rPr>
      </w:r>
      <w:r/>
    </w:p>
    <w:p>
      <w:pPr>
        <w:pStyle w:val="802"/>
        <w:ind w:firstLine="420"/>
        <w:spacing w:line="360" w:lineRule="auto"/>
        <w:tabs>
          <w:tab w:val="left" w:pos="2268" w:leader="none"/>
        </w:tabs>
        <w:rPr>
          <w:color w:val="000000"/>
          <w:sz w:val="21"/>
        </w:rPr>
      </w:pPr>
      <w:r>
        <w:rPr>
          <w:rFonts w:hint="eastAsia"/>
          <w:color w:val="000000"/>
          <w:sz w:val="21"/>
        </w:rPr>
        <w:t xml:space="preserve">12.2.2预付款担保</w:t>
      </w:r>
      <w:r>
        <w:rPr>
          <w:color w:val="000000"/>
          <w:sz w:val="21"/>
        </w:rPr>
      </w:r>
      <w:r/>
    </w:p>
    <w:p>
      <w:pPr>
        <w:pStyle w:val="802"/>
        <w:ind w:firstLine="420"/>
        <w:spacing w:line="360" w:lineRule="auto"/>
        <w:tabs>
          <w:tab w:val="left" w:pos="2268" w:leader="none"/>
        </w:tabs>
        <w:rPr>
          <w:color w:val="000000"/>
          <w:sz w:val="21"/>
        </w:rPr>
      </w:pPr>
      <w:r>
        <w:rPr>
          <w:rFonts w:hint="eastAsia"/>
          <w:color w:val="000000"/>
          <w:sz w:val="21"/>
        </w:rPr>
        <w:t xml:space="preserve">承包人提交预付款担保的期限：</w:t>
      </w:r>
      <w:r>
        <w:rPr>
          <w:rFonts w:hint="eastAsia"/>
          <w:color w:val="000000"/>
          <w:sz w:val="21"/>
          <w:u w:val="single"/>
        </w:rPr>
        <w:t xml:space="preserve"> 无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预付款担保的形式为：</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12.3计量</w:t>
      </w:r>
      <w:r>
        <w:rPr>
          <w:color w:val="000000"/>
          <w:sz w:val="21"/>
        </w:rPr>
      </w:r>
      <w:r/>
    </w:p>
    <w:p>
      <w:pPr>
        <w:pStyle w:val="802"/>
        <w:ind w:firstLine="420"/>
        <w:spacing w:line="360" w:lineRule="auto"/>
        <w:rPr>
          <w:color w:val="000000"/>
          <w:sz w:val="21"/>
        </w:rPr>
      </w:pPr>
      <w:r>
        <w:rPr>
          <w:rFonts w:hint="eastAsia"/>
          <w:color w:val="000000"/>
          <w:sz w:val="21"/>
        </w:rPr>
        <w:t xml:space="preserve">12.3.1计量原则</w:t>
      </w:r>
      <w:r>
        <w:rPr>
          <w:color w:val="000000"/>
          <w:sz w:val="21"/>
        </w:rPr>
      </w:r>
      <w:r/>
    </w:p>
    <w:p>
      <w:pPr>
        <w:pStyle w:val="802"/>
        <w:ind w:firstLine="420"/>
        <w:spacing w:line="360" w:lineRule="auto"/>
        <w:rPr>
          <w:color w:val="000000"/>
          <w:sz w:val="21"/>
        </w:rPr>
      </w:pPr>
      <w:r>
        <w:rPr>
          <w:rFonts w:hint="eastAsia"/>
          <w:color w:val="000000"/>
          <w:sz w:val="21"/>
        </w:rPr>
        <w:t xml:space="preserve">工程量计算规则：</w:t>
      </w:r>
      <w:r>
        <w:rPr>
          <w:rFonts w:hint="eastAsia"/>
          <w:color w:val="000000"/>
          <w:sz w:val="21"/>
          <w:u w:val="single"/>
        </w:rPr>
        <w:t xml:space="preserve"> 按通用条款执行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12.3.2计量周期</w:t>
      </w:r>
      <w:r>
        <w:rPr>
          <w:color w:val="000000"/>
          <w:sz w:val="21"/>
        </w:rPr>
      </w:r>
      <w:r/>
    </w:p>
    <w:p>
      <w:pPr>
        <w:pStyle w:val="802"/>
        <w:ind w:firstLine="420"/>
        <w:spacing w:line="360" w:lineRule="auto"/>
        <w:rPr>
          <w:color w:val="000000"/>
          <w:sz w:val="21"/>
        </w:rPr>
      </w:pPr>
      <w:r>
        <w:rPr>
          <w:rFonts w:hint="eastAsia"/>
          <w:color w:val="000000"/>
          <w:sz w:val="21"/>
        </w:rPr>
        <w:t xml:space="preserve">关于计量周期的约定：</w:t>
      </w:r>
      <w:r>
        <w:rPr>
          <w:rFonts w:hint="eastAsia"/>
          <w:color w:val="000000"/>
          <w:sz w:val="21"/>
          <w:u w:val="single"/>
        </w:rPr>
        <w:t xml:space="preserve"> 按通用条款执行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12.3.3单价合同的计量</w:t>
      </w:r>
      <w:r>
        <w:rPr>
          <w:color w:val="000000"/>
          <w:sz w:val="21"/>
        </w:rPr>
      </w:r>
      <w:r/>
    </w:p>
    <w:p>
      <w:pPr>
        <w:pStyle w:val="802"/>
        <w:ind w:firstLine="420"/>
        <w:spacing w:line="360" w:lineRule="auto"/>
        <w:rPr>
          <w:color w:val="000000"/>
          <w:sz w:val="21"/>
        </w:rPr>
      </w:pPr>
      <w:r>
        <w:rPr>
          <w:rFonts w:hint="eastAsia"/>
          <w:color w:val="000000"/>
          <w:sz w:val="21"/>
        </w:rPr>
        <w:t xml:space="preserve">关于单价合同计量的约定：</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12.3.4总价合同的计量</w:t>
      </w:r>
      <w:r>
        <w:rPr>
          <w:color w:val="000000"/>
          <w:sz w:val="21"/>
        </w:rPr>
      </w:r>
      <w:r/>
    </w:p>
    <w:p>
      <w:pPr>
        <w:pStyle w:val="802"/>
        <w:ind w:firstLine="420"/>
        <w:spacing w:line="360" w:lineRule="auto"/>
        <w:rPr>
          <w:color w:val="000000"/>
          <w:sz w:val="21"/>
        </w:rPr>
      </w:pPr>
      <w:r>
        <w:rPr>
          <w:rFonts w:hint="eastAsia"/>
          <w:color w:val="000000"/>
          <w:sz w:val="21"/>
        </w:rPr>
        <w:t xml:space="preserve">关于总价合同计量的约定：</w:t>
      </w:r>
      <w:r>
        <w:rPr>
          <w:rFonts w:hint="eastAsia"/>
          <w:color w:val="000000"/>
          <w:sz w:val="21"/>
          <w:u w:val="single"/>
        </w:rPr>
        <w:t xml:space="preserve"> 按通用条款执行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12.3.5总价合同采用支付分解表计量支付的，是否适用第12.3.4项〔总价合同的计量〕约定进行计量：</w:t>
      </w:r>
      <w:r>
        <w:rPr>
          <w:rFonts w:hint="eastAsia" w:cs="仿宋"/>
          <w:color w:val="000000"/>
          <w:sz w:val="21"/>
          <w:u w:val="single"/>
        </w:rPr>
        <w:t xml:space="preserve">无</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12.3.6其他价格形式合同的计量</w:t>
      </w:r>
      <w:r>
        <w:rPr>
          <w:color w:val="000000"/>
          <w:sz w:val="21"/>
        </w:rPr>
      </w:r>
      <w:r/>
    </w:p>
    <w:p>
      <w:pPr>
        <w:pStyle w:val="802"/>
        <w:ind w:firstLine="420"/>
        <w:spacing w:line="360" w:lineRule="auto"/>
        <w:rPr>
          <w:color w:val="000000"/>
          <w:sz w:val="21"/>
        </w:rPr>
      </w:pPr>
      <w:r>
        <w:rPr>
          <w:rFonts w:hint="eastAsia"/>
          <w:color w:val="000000"/>
          <w:sz w:val="21"/>
        </w:rPr>
        <w:t xml:space="preserve">其他价格形式的计量方式和程序：</w:t>
      </w:r>
      <w:r>
        <w:rPr>
          <w:rFonts w:hint="eastAsia" w:cs="仿宋"/>
          <w:color w:val="000000"/>
          <w:sz w:val="21"/>
          <w:u w:val="single"/>
        </w:rPr>
        <w:t xml:space="preserve">无</w:t>
      </w:r>
      <w:r>
        <w:rPr>
          <w:color w:val="000000"/>
          <w:sz w:val="21"/>
        </w:rPr>
      </w:r>
      <w:r/>
    </w:p>
    <w:p>
      <w:pPr>
        <w:pStyle w:val="802"/>
        <w:ind w:firstLine="420"/>
        <w:spacing w:line="360" w:lineRule="auto"/>
        <w:rPr>
          <w:color w:val="000000"/>
          <w:sz w:val="21"/>
        </w:rPr>
      </w:pPr>
      <w:r>
        <w:rPr>
          <w:rFonts w:hint="eastAsia"/>
          <w:color w:val="000000"/>
          <w:sz w:val="21"/>
        </w:rPr>
        <w:t xml:space="preserve">12.4工程进度款支付</w:t>
      </w:r>
      <w:r>
        <w:rPr>
          <w:color w:val="000000"/>
          <w:sz w:val="21"/>
        </w:rPr>
      </w:r>
      <w:r/>
    </w:p>
    <w:p>
      <w:pPr>
        <w:pStyle w:val="802"/>
        <w:ind w:firstLine="420"/>
        <w:spacing w:line="360" w:lineRule="auto"/>
        <w:rPr>
          <w:color w:val="000000"/>
          <w:sz w:val="21"/>
        </w:rPr>
      </w:pPr>
      <w:r>
        <w:rPr>
          <w:rFonts w:hint="eastAsia"/>
          <w:color w:val="000000"/>
          <w:sz w:val="21"/>
        </w:rPr>
        <w:t xml:space="preserve">12.4.1付款周期</w:t>
      </w:r>
      <w:r>
        <w:rPr>
          <w:color w:val="000000"/>
          <w:sz w:val="21"/>
        </w:rPr>
      </w:r>
      <w:r/>
    </w:p>
    <w:p>
      <w:pPr>
        <w:pStyle w:val="802"/>
        <w:ind w:firstLine="420"/>
        <w:spacing w:line="360" w:lineRule="auto"/>
        <w:rPr>
          <w:color w:val="000000"/>
          <w:sz w:val="21"/>
        </w:rPr>
      </w:pPr>
      <w:r>
        <w:rPr>
          <w:rFonts w:hint="eastAsia"/>
          <w:color w:val="000000"/>
          <w:sz w:val="21"/>
        </w:rPr>
        <w:t xml:space="preserve">关于付款周期的约定：</w:t>
      </w:r>
      <w:r>
        <w:rPr>
          <w:color w:val="000000"/>
          <w:sz w:val="21"/>
        </w:rPr>
      </w:r>
      <w:r/>
    </w:p>
    <w:p>
      <w:pPr>
        <w:pStyle w:val="802"/>
        <w:ind w:firstLine="420"/>
        <w:spacing w:line="360" w:lineRule="auto"/>
        <w:rPr>
          <w:rFonts w:ascii="宋体" w:hAnsi="宋体" w:eastAsia="宋体"/>
          <w:color w:val="000000"/>
          <w:sz w:val="21"/>
          <w:szCs w:val="21"/>
          <w:lang w:val="en-US"/>
        </w:rPr>
      </w:pPr>
      <w:r>
        <w:rPr>
          <w:rFonts w:ascii="宋体" w:hAnsi="宋体" w:eastAsia="宋体"/>
          <w:color w:val="000000"/>
          <w:sz w:val="21"/>
          <w:szCs w:val="21"/>
          <w:lang w:val="en-US"/>
        </w:rPr>
        <w:t xml:space="preserve">（1）合同签订，经监理及发包人确认符</w:t>
      </w:r>
      <w:r>
        <w:rPr>
          <w:rFonts w:ascii="宋体" w:hAnsi="宋体" w:eastAsia="宋体"/>
          <w:color w:val="000000"/>
          <w:sz w:val="21"/>
          <w:szCs w:val="21"/>
          <w:lang w:val="en-US"/>
        </w:rPr>
        <w:t xml:space="preserve">合正式开工条件，签发正式开工令，经采购人审批，付至合同价的10%；（2）进场开展工作1个月后，经施工方申请，监理及发包人确认后，再付20%。（3）竣工验收合格后，付至合同金额的80%；（4）审计结束、竣工资料完整交付并出具审计报告后，付至审定价的97%。审定价款的3%作为质保金交至指定账户(形式：电汇、支票、转账、现金、保函等均可)。质保期满且无质量问题或承包人已妥善处理所有质保期内出现的问题后，采购人无息退还质保金。如质保期内出现需维修的问题且承包人未按要求及时维修，采购人有权从质保金中扣除相应维修费用。</w:t>
      </w:r>
      <w:r/>
    </w:p>
    <w:p>
      <w:pPr>
        <w:pStyle w:val="815"/>
        <w:spacing w:line="360" w:lineRule="auto"/>
        <w:rPr>
          <w:rFonts w:ascii="宋体" w:hAnsi="宋体"/>
          <w:color w:val="000000"/>
          <w:sz w:val="21"/>
          <w:szCs w:val="21"/>
        </w:rPr>
      </w:pPr>
      <w:r>
        <w:rPr>
          <w:rFonts w:ascii="宋体" w:hAnsi="宋体"/>
          <w:color w:val="000000"/>
          <w:sz w:val="21"/>
          <w:szCs w:val="21"/>
        </w:rPr>
      </w:r>
      <w:r/>
    </w:p>
    <w:p>
      <w:pPr>
        <w:pStyle w:val="815"/>
        <w:spacing w:line="360" w:lineRule="auto"/>
        <w:rPr>
          <w:rFonts w:ascii="宋体" w:hAnsi="宋体"/>
          <w:color w:val="000000"/>
          <w:sz w:val="21"/>
          <w:szCs w:val="21"/>
        </w:rPr>
      </w:pPr>
      <w:r>
        <w:rPr>
          <w:rFonts w:ascii="宋体" w:hAnsi="宋体"/>
          <w:color w:val="000000"/>
          <w:sz w:val="21"/>
          <w:szCs w:val="21"/>
        </w:rPr>
        <w:t xml:space="preserve">注：每次付款前，承包人需向采购人提交申请及等额的正式发票，否则造成的无法付款由承包人自行承担。</w:t>
      </w:r>
      <w:r/>
    </w:p>
    <w:p>
      <w:pPr>
        <w:pStyle w:val="1060"/>
        <w:rPr>
          <w:color w:val="000000"/>
        </w:rPr>
      </w:pPr>
      <w:r>
        <w:rPr>
          <w:color w:val="000000"/>
        </w:rPr>
      </w:r>
      <w:r/>
    </w:p>
    <w:p>
      <w:pPr>
        <w:pStyle w:val="802"/>
        <w:ind w:firstLine="420"/>
        <w:spacing w:line="360" w:lineRule="auto"/>
        <w:rPr>
          <w:color w:val="000000"/>
          <w:sz w:val="21"/>
        </w:rPr>
      </w:pPr>
      <w:r>
        <w:rPr>
          <w:rFonts w:hint="eastAsia"/>
          <w:color w:val="000000"/>
          <w:sz w:val="21"/>
        </w:rPr>
        <w:t xml:space="preserve">12.4.2进度付款申请单的编制</w:t>
      </w:r>
      <w:r>
        <w:rPr>
          <w:color w:val="000000"/>
          <w:sz w:val="21"/>
        </w:rPr>
      </w:r>
      <w:r/>
    </w:p>
    <w:p>
      <w:pPr>
        <w:pStyle w:val="802"/>
        <w:ind w:firstLine="420"/>
        <w:spacing w:line="360" w:lineRule="auto"/>
        <w:rPr>
          <w:color w:val="000000"/>
          <w:sz w:val="21"/>
        </w:rPr>
      </w:pPr>
      <w:r>
        <w:rPr>
          <w:rFonts w:hint="eastAsia"/>
          <w:color w:val="000000"/>
          <w:sz w:val="21"/>
        </w:rPr>
        <w:t xml:space="preserve">关于进度付款申请单编制的约定：</w:t>
      </w:r>
      <w:r>
        <w:rPr>
          <w:rFonts w:hint="eastAsia"/>
          <w:color w:val="000000"/>
          <w:sz w:val="21"/>
          <w:u w:val="single"/>
        </w:rPr>
        <w:t xml:space="preserve">每周一将上周完成的合格的工程量和工程造价送发包方。 </w:t>
      </w:r>
      <w:r>
        <w:rPr>
          <w:color w:val="000000"/>
          <w:sz w:val="21"/>
        </w:rPr>
      </w:r>
      <w:r/>
    </w:p>
    <w:p>
      <w:pPr>
        <w:pStyle w:val="802"/>
        <w:ind w:firstLine="420"/>
        <w:spacing w:line="360" w:lineRule="auto"/>
        <w:rPr>
          <w:color w:val="000000"/>
          <w:sz w:val="21"/>
        </w:rPr>
      </w:pPr>
      <w:r>
        <w:rPr>
          <w:rFonts w:hint="eastAsia"/>
          <w:color w:val="000000"/>
          <w:sz w:val="21"/>
        </w:rPr>
        <w:t xml:space="preserve">12.4.3进度付款申请单的提交</w:t>
      </w:r>
      <w:r>
        <w:rPr>
          <w:color w:val="000000"/>
          <w:sz w:val="21"/>
        </w:rPr>
      </w:r>
      <w:r/>
    </w:p>
    <w:p>
      <w:pPr>
        <w:pStyle w:val="802"/>
        <w:ind w:firstLine="420"/>
        <w:spacing w:line="360" w:lineRule="auto"/>
        <w:rPr>
          <w:color w:val="000000"/>
          <w:sz w:val="21"/>
        </w:rPr>
      </w:pPr>
      <w:r>
        <w:rPr>
          <w:rFonts w:hint="eastAsia"/>
          <w:color w:val="000000"/>
          <w:sz w:val="21"/>
        </w:rPr>
        <w:t xml:space="preserve">(1)单价合同进度付款申请单提交的约定：</w:t>
      </w:r>
      <w:r>
        <w:rPr>
          <w:rFonts w:hint="eastAsia" w:cs="仿宋"/>
          <w:color w:val="000000"/>
          <w:sz w:val="21"/>
          <w:u w:val="single"/>
        </w:rPr>
        <w:t xml:space="preserve">无</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(2)总价合同进度付款申请单提交的约定：</w:t>
      </w:r>
      <w:r>
        <w:rPr>
          <w:rFonts w:hint="eastAsia"/>
          <w:color w:val="000000"/>
          <w:sz w:val="21"/>
          <w:u w:val="single"/>
        </w:rPr>
        <w:t xml:space="preserve"> 按通用条款执行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(3)其他价格形式合同进度付款申请单提交的约定：</w:t>
      </w:r>
      <w:r>
        <w:rPr>
          <w:rFonts w:hint="eastAsia"/>
          <w:color w:val="000000"/>
          <w:sz w:val="21"/>
          <w:u w:val="single"/>
        </w:rPr>
        <w:t xml:space="preserve"> 无 </w:t>
      </w:r>
      <w:r>
        <w:rPr>
          <w:color w:val="000000"/>
          <w:sz w:val="21"/>
        </w:rPr>
      </w:r>
      <w:r/>
    </w:p>
    <w:p>
      <w:pPr>
        <w:pStyle w:val="802"/>
        <w:ind w:firstLine="420"/>
        <w:spacing w:line="360" w:lineRule="auto"/>
        <w:rPr>
          <w:color w:val="000000"/>
          <w:sz w:val="21"/>
        </w:rPr>
      </w:pPr>
      <w:r>
        <w:rPr>
          <w:rFonts w:hint="eastAsia"/>
          <w:color w:val="000000"/>
          <w:sz w:val="21"/>
        </w:rPr>
        <w:t xml:space="preserve">12.4.4进度款审核和支付</w:t>
      </w:r>
      <w:r>
        <w:rPr>
          <w:color w:val="000000"/>
          <w:sz w:val="21"/>
        </w:rPr>
      </w:r>
      <w:r/>
    </w:p>
    <w:p>
      <w:pPr>
        <w:pStyle w:val="802"/>
        <w:ind w:firstLine="420"/>
        <w:spacing w:line="360" w:lineRule="auto"/>
        <w:rPr>
          <w:color w:val="000000"/>
          <w:sz w:val="21"/>
        </w:rPr>
      </w:pPr>
      <w:r>
        <w:rPr>
          <w:rFonts w:hint="eastAsia"/>
          <w:color w:val="000000"/>
          <w:sz w:val="21"/>
        </w:rPr>
        <w:t xml:space="preserve">(1)监理人审查并报送发包人的期限：</w:t>
      </w:r>
      <w:r>
        <w:rPr>
          <w:rFonts w:hint="eastAsia"/>
          <w:color w:val="000000"/>
          <w:sz w:val="21"/>
          <w:u w:val="single"/>
        </w:rPr>
        <w:t xml:space="preserve"> 按通用条款执行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发包人完成审批并签发进度款支付证书的期限：</w:t>
      </w:r>
      <w:r>
        <w:rPr>
          <w:rFonts w:hint="eastAsia"/>
          <w:color w:val="000000"/>
          <w:sz w:val="21"/>
          <w:u w:val="single"/>
        </w:rPr>
        <w:t xml:space="preserve"> 按通用条款执行 </w:t>
      </w:r>
      <w:r>
        <w:rPr>
          <w:color w:val="000000"/>
          <w:sz w:val="21"/>
        </w:rPr>
      </w:r>
      <w:r/>
    </w:p>
    <w:p>
      <w:pPr>
        <w:pStyle w:val="802"/>
        <w:ind w:firstLine="420"/>
        <w:spacing w:line="360" w:lineRule="auto"/>
        <w:rPr>
          <w:color w:val="000000"/>
          <w:sz w:val="21"/>
        </w:rPr>
      </w:pPr>
      <w:r>
        <w:rPr>
          <w:rFonts w:hint="eastAsia"/>
          <w:color w:val="000000"/>
          <w:sz w:val="21"/>
        </w:rPr>
        <w:t xml:space="preserve">(2)发包人支付进度款的期限：</w:t>
      </w:r>
      <w:r>
        <w:rPr>
          <w:rFonts w:hint="eastAsia"/>
          <w:color w:val="000000"/>
          <w:sz w:val="21"/>
          <w:u w:val="single"/>
        </w:rPr>
        <w:t xml:space="preserve"> 按通用条款执行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发包人逾期支付进度款的违约金的计算方式：</w:t>
      </w:r>
      <w:r>
        <w:rPr>
          <w:rFonts w:hint="eastAsia"/>
          <w:color w:val="000000"/>
          <w:sz w:val="21"/>
          <w:u w:val="single"/>
        </w:rPr>
        <w:t xml:space="preserve"> 无 </w:t>
      </w:r>
      <w:r>
        <w:rPr>
          <w:color w:val="000000"/>
          <w:sz w:val="21"/>
        </w:rPr>
      </w:r>
      <w:r/>
    </w:p>
    <w:p>
      <w:pPr>
        <w:pStyle w:val="802"/>
        <w:ind w:firstLine="420"/>
        <w:spacing w:line="360" w:lineRule="auto"/>
        <w:rPr>
          <w:color w:val="000000"/>
          <w:sz w:val="21"/>
        </w:rPr>
      </w:pPr>
      <w:r>
        <w:rPr>
          <w:rFonts w:hint="eastAsia"/>
          <w:color w:val="000000"/>
          <w:sz w:val="21"/>
        </w:rPr>
        <w:t xml:space="preserve">12.4.6支付分解表的编制</w:t>
      </w:r>
      <w:r>
        <w:rPr>
          <w:color w:val="000000"/>
          <w:sz w:val="21"/>
        </w:rPr>
      </w:r>
      <w:r/>
    </w:p>
    <w:p>
      <w:pPr>
        <w:pStyle w:val="802"/>
        <w:ind w:firstLine="420"/>
        <w:spacing w:line="360" w:lineRule="auto"/>
        <w:rPr>
          <w:color w:val="000000"/>
          <w:sz w:val="21"/>
        </w:rPr>
      </w:pPr>
      <w:r>
        <w:rPr>
          <w:rFonts w:hint="eastAsia"/>
          <w:color w:val="000000"/>
          <w:sz w:val="21"/>
        </w:rPr>
        <w:t xml:space="preserve">2、总价合同支付分解表的编制与审批：</w:t>
      </w:r>
      <w:r>
        <w:rPr>
          <w:rFonts w:hint="eastAsia"/>
          <w:color w:val="000000"/>
          <w:sz w:val="21"/>
          <w:u w:val="single"/>
        </w:rPr>
        <w:t xml:space="preserve"> 按通用条款执行 </w:t>
      </w:r>
      <w:r>
        <w:rPr>
          <w:color w:val="000000"/>
          <w:sz w:val="21"/>
        </w:rPr>
      </w:r>
      <w:r/>
    </w:p>
    <w:p>
      <w:pPr>
        <w:pStyle w:val="802"/>
        <w:ind w:firstLine="420"/>
        <w:spacing w:line="360" w:lineRule="auto"/>
        <w:rPr>
          <w:color w:val="000000"/>
          <w:sz w:val="21"/>
        </w:rPr>
      </w:pPr>
      <w:r>
        <w:rPr>
          <w:rFonts w:hint="eastAsia"/>
          <w:color w:val="000000"/>
          <w:sz w:val="21"/>
        </w:rPr>
        <w:t xml:space="preserve">3、单价合同的总价项目支付分解表的编制与审批：</w:t>
      </w:r>
      <w:r>
        <w:rPr>
          <w:rFonts w:hint="eastAsia"/>
          <w:color w:val="000000"/>
          <w:sz w:val="21"/>
          <w:u w:val="single"/>
        </w:rPr>
        <w:t xml:space="preserve"> 无 </w:t>
      </w:r>
      <w:r>
        <w:rPr>
          <w:color w:val="000000"/>
          <w:sz w:val="21"/>
        </w:rPr>
      </w:r>
      <w:r/>
    </w:p>
    <w:p>
      <w:pPr>
        <w:pStyle w:val="802"/>
        <w:ind w:firstLine="420"/>
        <w:spacing w:line="360" w:lineRule="auto"/>
        <w:rPr>
          <w:color w:val="000000"/>
          <w:sz w:val="21"/>
        </w:rPr>
      </w:pPr>
      <w:r>
        <w:rPr>
          <w:rFonts w:hint="eastAsia"/>
          <w:color w:val="000000"/>
          <w:sz w:val="21"/>
        </w:rPr>
        <w:t xml:space="preserve">13.验收和工程试车</w:t>
      </w:r>
      <w:r>
        <w:rPr>
          <w:color w:val="000000"/>
          <w:sz w:val="21"/>
        </w:rPr>
      </w:r>
      <w:r/>
    </w:p>
    <w:p>
      <w:pPr>
        <w:pStyle w:val="802"/>
        <w:ind w:firstLine="420"/>
        <w:spacing w:line="360" w:lineRule="auto"/>
        <w:rPr>
          <w:color w:val="000000"/>
          <w:sz w:val="21"/>
        </w:rPr>
      </w:pPr>
      <w:r>
        <w:rPr>
          <w:rFonts w:hint="eastAsia"/>
          <w:color w:val="000000"/>
          <w:sz w:val="21"/>
        </w:rPr>
        <w:t xml:space="preserve">13.1分部分项工程验收</w:t>
      </w:r>
      <w:r>
        <w:rPr>
          <w:color w:val="000000"/>
          <w:sz w:val="21"/>
        </w:rPr>
      </w:r>
      <w:r/>
    </w:p>
    <w:p>
      <w:pPr>
        <w:pStyle w:val="802"/>
        <w:ind w:firstLine="420"/>
        <w:spacing w:line="360" w:lineRule="auto"/>
        <w:rPr>
          <w:color w:val="000000"/>
          <w:sz w:val="21"/>
        </w:rPr>
      </w:pPr>
      <w:r>
        <w:rPr>
          <w:rFonts w:hint="eastAsia"/>
          <w:color w:val="000000"/>
          <w:sz w:val="21"/>
        </w:rPr>
        <w:t xml:space="preserve">13.1.2监理人不能按时进行验收时，应提前</w:t>
      </w:r>
      <w:r>
        <w:rPr>
          <w:rFonts w:hint="eastAsia"/>
          <w:color w:val="000000"/>
          <w:sz w:val="21"/>
          <w:u w:val="single"/>
        </w:rPr>
        <w:t xml:space="preserve"> 48 </w:t>
      </w:r>
      <w:r>
        <w:rPr>
          <w:rFonts w:hint="eastAsia"/>
          <w:color w:val="000000"/>
          <w:sz w:val="21"/>
        </w:rPr>
        <w:t xml:space="preserve">小时提交书面延期要求。</w:t>
      </w:r>
      <w:r>
        <w:rPr>
          <w:color w:val="000000"/>
          <w:sz w:val="21"/>
        </w:rPr>
      </w:r>
      <w:r/>
    </w:p>
    <w:p>
      <w:pPr>
        <w:pStyle w:val="802"/>
        <w:ind w:firstLine="420"/>
        <w:spacing w:line="360" w:lineRule="auto"/>
        <w:rPr>
          <w:color w:val="000000"/>
          <w:sz w:val="21"/>
        </w:rPr>
      </w:pPr>
      <w:r>
        <w:rPr>
          <w:rFonts w:hint="eastAsia"/>
          <w:color w:val="000000"/>
          <w:sz w:val="21"/>
        </w:rPr>
        <w:t xml:space="preserve">关于延期最长不得超过：</w:t>
      </w:r>
      <w:r>
        <w:rPr>
          <w:rFonts w:hint="eastAsia"/>
          <w:color w:val="000000"/>
          <w:sz w:val="21"/>
          <w:u w:val="single"/>
        </w:rPr>
        <w:t xml:space="preserve"> 24 </w:t>
      </w:r>
      <w:r>
        <w:rPr>
          <w:rFonts w:hint="eastAsia"/>
          <w:color w:val="000000"/>
          <w:sz w:val="21"/>
        </w:rPr>
        <w:t xml:space="preserve">小时。</w:t>
      </w:r>
      <w:r>
        <w:rPr>
          <w:color w:val="000000"/>
          <w:sz w:val="21"/>
        </w:rPr>
      </w:r>
      <w:r/>
    </w:p>
    <w:p>
      <w:pPr>
        <w:pStyle w:val="802"/>
        <w:ind w:firstLine="420"/>
        <w:spacing w:line="360" w:lineRule="auto"/>
        <w:rPr>
          <w:color w:val="000000"/>
          <w:sz w:val="21"/>
        </w:rPr>
      </w:pPr>
      <w:r>
        <w:rPr>
          <w:rFonts w:hint="eastAsia"/>
          <w:color w:val="000000"/>
          <w:sz w:val="21"/>
        </w:rPr>
        <w:t xml:space="preserve">13.2竣工验收</w:t>
      </w:r>
      <w:r>
        <w:rPr>
          <w:color w:val="000000"/>
          <w:sz w:val="21"/>
        </w:rPr>
      </w:r>
      <w:r/>
    </w:p>
    <w:p>
      <w:pPr>
        <w:pStyle w:val="802"/>
        <w:ind w:firstLine="420"/>
        <w:spacing w:line="360" w:lineRule="auto"/>
        <w:rPr>
          <w:color w:val="000000"/>
          <w:sz w:val="21"/>
        </w:rPr>
      </w:pPr>
      <w:r>
        <w:rPr>
          <w:rFonts w:hint="eastAsia"/>
          <w:color w:val="000000"/>
          <w:sz w:val="21"/>
        </w:rPr>
        <w:t xml:space="preserve">13.2.2竣工验收程序</w:t>
      </w:r>
      <w:r>
        <w:rPr>
          <w:color w:val="000000"/>
          <w:sz w:val="21"/>
        </w:rPr>
      </w:r>
      <w:r/>
    </w:p>
    <w:p>
      <w:pPr>
        <w:pStyle w:val="802"/>
        <w:ind w:firstLine="420"/>
        <w:spacing w:line="360" w:lineRule="auto"/>
        <w:rPr>
          <w:color w:val="000000"/>
          <w:sz w:val="21"/>
        </w:rPr>
      </w:pPr>
      <w:r>
        <w:rPr>
          <w:rFonts w:hint="eastAsia"/>
          <w:color w:val="000000"/>
          <w:sz w:val="21"/>
        </w:rPr>
        <w:t xml:space="preserve">关于竣工验收程序的约定：</w:t>
      </w:r>
      <w:r>
        <w:rPr>
          <w:color w:val="000000"/>
          <w:sz w:val="21"/>
        </w:rPr>
      </w:r>
      <w:r/>
    </w:p>
    <w:p>
      <w:pPr>
        <w:pStyle w:val="802"/>
        <w:ind w:firstLine="420"/>
        <w:spacing w:line="360" w:lineRule="auto"/>
        <w:rPr>
          <w:color w:val="000000"/>
          <w:sz w:val="21"/>
        </w:rPr>
      </w:pPr>
      <w:r>
        <w:rPr>
          <w:rFonts w:hint="eastAsia"/>
          <w:color w:val="000000"/>
          <w:sz w:val="21"/>
          <w:u w:val="single"/>
        </w:rPr>
        <w:t xml:space="preserve"> 按通用条款执行 </w:t>
      </w:r>
      <w:r>
        <w:rPr>
          <w:color w:val="000000"/>
          <w:sz w:val="21"/>
        </w:rPr>
      </w:r>
      <w:r/>
    </w:p>
    <w:p>
      <w:pPr>
        <w:pStyle w:val="802"/>
        <w:ind w:firstLine="420"/>
        <w:spacing w:line="360" w:lineRule="auto"/>
        <w:rPr>
          <w:color w:val="000000"/>
          <w:sz w:val="21"/>
        </w:rPr>
      </w:pPr>
      <w:r>
        <w:rPr>
          <w:rFonts w:hint="eastAsia"/>
          <w:color w:val="000000"/>
          <w:sz w:val="21"/>
        </w:rPr>
        <w:t xml:space="preserve">发包人不按照本项约定组织竣工验收、颁发工程接收证书的违约金的计算方法：</w:t>
      </w:r>
      <w:r>
        <w:rPr>
          <w:rFonts w:hint="eastAsia"/>
          <w:color w:val="000000"/>
          <w:sz w:val="21"/>
          <w:u w:val="single"/>
        </w:rPr>
        <w:t xml:space="preserve">每延迟一天处以合同价千分之一的经济补偿  。 </w:t>
      </w:r>
      <w:r>
        <w:rPr>
          <w:color w:val="000000"/>
          <w:sz w:val="21"/>
        </w:rPr>
      </w:r>
      <w:r/>
    </w:p>
    <w:p>
      <w:pPr>
        <w:pStyle w:val="802"/>
        <w:ind w:firstLine="420"/>
        <w:spacing w:line="360" w:lineRule="auto"/>
        <w:rPr>
          <w:color w:val="000000"/>
          <w:sz w:val="21"/>
        </w:rPr>
      </w:pPr>
      <w:r>
        <w:rPr>
          <w:rFonts w:hint="eastAsia"/>
          <w:color w:val="000000"/>
          <w:sz w:val="21"/>
        </w:rPr>
        <w:t xml:space="preserve">13.2.5移交、接收全部与部分工程</w:t>
      </w:r>
      <w:r>
        <w:rPr>
          <w:color w:val="000000"/>
          <w:sz w:val="21"/>
        </w:rPr>
      </w:r>
      <w:r/>
    </w:p>
    <w:p>
      <w:pPr>
        <w:pStyle w:val="802"/>
        <w:ind w:firstLine="420"/>
        <w:spacing w:line="360" w:lineRule="auto"/>
        <w:rPr>
          <w:color w:val="000000"/>
          <w:sz w:val="21"/>
        </w:rPr>
      </w:pPr>
      <w:r>
        <w:rPr>
          <w:rFonts w:hint="eastAsia"/>
          <w:color w:val="000000"/>
          <w:sz w:val="21"/>
        </w:rPr>
        <w:t xml:space="preserve">承包人向发包人移交工程的期限：</w:t>
      </w:r>
      <w:r>
        <w:rPr>
          <w:rFonts w:hint="eastAsia" w:cs="仿宋"/>
          <w:color w:val="000000"/>
          <w:sz w:val="21"/>
          <w:u w:val="single"/>
        </w:rPr>
        <w:t xml:space="preserve">按通用条款执行</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发包人未按本合同约定接收全部或部分工程的，违约金的计算方法为：</w:t>
      </w:r>
      <w:r>
        <w:rPr>
          <w:rFonts w:hint="eastAsia"/>
          <w:color w:val="000000"/>
          <w:sz w:val="21"/>
          <w:u w:val="single"/>
        </w:rPr>
        <w:t xml:space="preserve"> 每延迟一天处以合同价千分之一的经济补偿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承包人未按时移交工程的，违约金的计算方法为：</w:t>
      </w:r>
      <w:r>
        <w:rPr>
          <w:rFonts w:hint="eastAsia"/>
          <w:color w:val="000000"/>
          <w:sz w:val="21"/>
          <w:u w:val="single"/>
        </w:rPr>
        <w:t xml:space="preserve"> 每延迟一天处以合同价千分之一的经济补偿 。 </w:t>
      </w:r>
      <w:r>
        <w:rPr>
          <w:color w:val="000000"/>
          <w:sz w:val="21"/>
        </w:rPr>
      </w:r>
      <w:r/>
    </w:p>
    <w:p>
      <w:pPr>
        <w:pStyle w:val="802"/>
        <w:ind w:firstLine="420"/>
        <w:spacing w:line="360" w:lineRule="auto"/>
        <w:rPr>
          <w:color w:val="000000"/>
          <w:sz w:val="21"/>
        </w:rPr>
      </w:pPr>
      <w:r>
        <w:rPr>
          <w:rFonts w:hint="eastAsia"/>
          <w:color w:val="000000"/>
          <w:sz w:val="21"/>
        </w:rPr>
        <w:t xml:space="preserve">13.3工程试车</w:t>
      </w:r>
      <w:r>
        <w:rPr>
          <w:color w:val="000000"/>
          <w:sz w:val="21"/>
        </w:rPr>
      </w:r>
      <w:r/>
    </w:p>
    <w:p>
      <w:pPr>
        <w:pStyle w:val="802"/>
        <w:ind w:firstLine="420"/>
        <w:spacing w:line="360" w:lineRule="auto"/>
        <w:rPr>
          <w:color w:val="000000"/>
          <w:sz w:val="21"/>
        </w:rPr>
      </w:pPr>
      <w:r>
        <w:rPr>
          <w:rFonts w:hint="eastAsia"/>
          <w:color w:val="000000"/>
          <w:sz w:val="21"/>
        </w:rPr>
        <w:t xml:space="preserve">13.3.1试车程序</w:t>
      </w:r>
      <w:r>
        <w:rPr>
          <w:color w:val="000000"/>
          <w:sz w:val="21"/>
        </w:rPr>
      </w:r>
      <w:r/>
    </w:p>
    <w:p>
      <w:pPr>
        <w:pStyle w:val="802"/>
        <w:ind w:firstLine="420"/>
        <w:spacing w:line="360" w:lineRule="auto"/>
        <w:rPr>
          <w:color w:val="000000"/>
          <w:sz w:val="21"/>
        </w:rPr>
      </w:pPr>
      <w:r>
        <w:rPr>
          <w:rFonts w:hint="eastAsia"/>
          <w:color w:val="000000"/>
          <w:sz w:val="21"/>
        </w:rPr>
        <w:t xml:space="preserve">工程试车内容：</w:t>
      </w:r>
      <w:r>
        <w:rPr>
          <w:rFonts w:hint="eastAsia"/>
          <w:color w:val="000000"/>
          <w:sz w:val="21"/>
          <w:u w:val="single"/>
        </w:rPr>
        <w:t xml:space="preserve"> 无 </w:t>
      </w:r>
      <w:r>
        <w:rPr>
          <w:color w:val="000000"/>
          <w:sz w:val="21"/>
        </w:rPr>
      </w:r>
      <w:r/>
    </w:p>
    <w:p>
      <w:pPr>
        <w:pStyle w:val="802"/>
        <w:ind w:firstLine="420"/>
        <w:spacing w:line="360" w:lineRule="auto"/>
        <w:rPr>
          <w:color w:val="000000"/>
          <w:sz w:val="21"/>
        </w:rPr>
      </w:pPr>
      <w:r>
        <w:rPr>
          <w:rFonts w:hint="eastAsia"/>
          <w:color w:val="000000"/>
          <w:sz w:val="21"/>
        </w:rPr>
        <w:t xml:space="preserve">(1)单机无负荷试车费用由</w:t>
      </w:r>
      <w:r>
        <w:rPr>
          <w:rFonts w:hint="eastAsia"/>
          <w:color w:val="000000"/>
          <w:sz w:val="21"/>
          <w:u w:val="single"/>
        </w:rPr>
        <w:t xml:space="preserve"> 无 </w:t>
      </w:r>
      <w:r>
        <w:rPr>
          <w:rFonts w:hint="eastAsia"/>
          <w:color w:val="000000"/>
          <w:sz w:val="21"/>
        </w:rPr>
        <w:t xml:space="preserve">承担；</w:t>
      </w:r>
      <w:r>
        <w:rPr>
          <w:color w:val="000000"/>
          <w:sz w:val="21"/>
        </w:rPr>
      </w:r>
      <w:r/>
    </w:p>
    <w:p>
      <w:pPr>
        <w:pStyle w:val="802"/>
        <w:ind w:firstLine="420"/>
        <w:spacing w:line="360" w:lineRule="auto"/>
        <w:rPr>
          <w:color w:val="000000"/>
          <w:sz w:val="21"/>
        </w:rPr>
      </w:pPr>
      <w:r>
        <w:rPr>
          <w:rFonts w:hint="eastAsia"/>
          <w:color w:val="000000"/>
          <w:sz w:val="21"/>
        </w:rPr>
        <w:t xml:space="preserve">(2)无负荷联动试车费用由</w:t>
      </w:r>
      <w:r>
        <w:rPr>
          <w:rFonts w:hint="eastAsia"/>
          <w:color w:val="000000"/>
          <w:sz w:val="21"/>
          <w:u w:val="single"/>
        </w:rPr>
        <w:t xml:space="preserve"> 无 </w:t>
      </w:r>
      <w:r>
        <w:rPr>
          <w:rFonts w:hint="eastAsia"/>
          <w:color w:val="000000"/>
          <w:sz w:val="21"/>
        </w:rPr>
        <w:t xml:space="preserve">承担。</w:t>
      </w:r>
      <w:r>
        <w:rPr>
          <w:color w:val="000000"/>
          <w:sz w:val="21"/>
        </w:rPr>
      </w:r>
      <w:r/>
    </w:p>
    <w:p>
      <w:pPr>
        <w:pStyle w:val="802"/>
        <w:ind w:firstLine="420"/>
        <w:spacing w:line="360" w:lineRule="auto"/>
        <w:rPr>
          <w:color w:val="000000"/>
          <w:sz w:val="21"/>
        </w:rPr>
      </w:pPr>
      <w:r>
        <w:rPr>
          <w:rFonts w:hint="eastAsia"/>
          <w:color w:val="000000"/>
          <w:sz w:val="21"/>
        </w:rPr>
        <w:t xml:space="preserve">13.3.3投料试车</w:t>
      </w:r>
      <w:r>
        <w:rPr>
          <w:color w:val="000000"/>
          <w:sz w:val="21"/>
        </w:rPr>
      </w:r>
      <w:r/>
    </w:p>
    <w:p>
      <w:pPr>
        <w:pStyle w:val="802"/>
        <w:ind w:firstLine="420"/>
        <w:spacing w:line="360" w:lineRule="auto"/>
        <w:rPr>
          <w:color w:val="000000"/>
          <w:sz w:val="21"/>
        </w:rPr>
      </w:pPr>
      <w:r>
        <w:rPr>
          <w:rFonts w:hint="eastAsia"/>
          <w:color w:val="000000"/>
          <w:sz w:val="21"/>
        </w:rPr>
        <w:t xml:space="preserve">关于投料试车相关事项的约定：</w:t>
      </w:r>
      <w:r>
        <w:rPr>
          <w:rFonts w:hint="eastAsia"/>
          <w:color w:val="000000"/>
          <w:sz w:val="21"/>
          <w:u w:val="single"/>
        </w:rPr>
        <w:t xml:space="preserve"> 无 </w:t>
      </w:r>
      <w:r>
        <w:rPr>
          <w:color w:val="000000"/>
          <w:sz w:val="21"/>
        </w:rPr>
      </w:r>
      <w:r/>
    </w:p>
    <w:p>
      <w:pPr>
        <w:pStyle w:val="802"/>
        <w:ind w:firstLine="420"/>
        <w:spacing w:line="360" w:lineRule="auto"/>
        <w:rPr>
          <w:color w:val="000000"/>
          <w:sz w:val="21"/>
        </w:rPr>
      </w:pPr>
      <w:r>
        <w:rPr>
          <w:rFonts w:hint="eastAsia"/>
          <w:color w:val="000000"/>
          <w:sz w:val="21"/>
        </w:rPr>
        <w:t xml:space="preserve">13.6竣工退场</w:t>
      </w:r>
      <w:r>
        <w:rPr>
          <w:color w:val="000000"/>
          <w:sz w:val="21"/>
        </w:rPr>
      </w:r>
      <w:r/>
    </w:p>
    <w:p>
      <w:pPr>
        <w:pStyle w:val="802"/>
        <w:ind w:firstLine="420"/>
        <w:spacing w:line="360" w:lineRule="auto"/>
        <w:rPr>
          <w:color w:val="000000"/>
          <w:sz w:val="21"/>
        </w:rPr>
      </w:pPr>
      <w:r>
        <w:rPr>
          <w:rFonts w:hint="eastAsia"/>
          <w:color w:val="000000"/>
          <w:sz w:val="21"/>
        </w:rPr>
        <w:t xml:space="preserve">13.6.1竣工退场</w:t>
      </w:r>
      <w:r>
        <w:rPr>
          <w:color w:val="000000"/>
          <w:sz w:val="21"/>
        </w:rPr>
      </w:r>
      <w:r/>
    </w:p>
    <w:p>
      <w:pPr>
        <w:pStyle w:val="802"/>
        <w:ind w:firstLine="420"/>
        <w:spacing w:line="360" w:lineRule="auto"/>
        <w:rPr>
          <w:color w:val="000000"/>
          <w:sz w:val="21"/>
        </w:rPr>
      </w:pPr>
      <w:r>
        <w:rPr>
          <w:rFonts w:hint="eastAsia"/>
          <w:color w:val="000000"/>
          <w:sz w:val="21"/>
        </w:rPr>
        <w:t xml:space="preserve">承包人完成竣工退场的期限：</w:t>
      </w:r>
      <w:r>
        <w:rPr>
          <w:rFonts w:hint="eastAsia"/>
          <w:color w:val="000000"/>
          <w:sz w:val="21"/>
          <w:u w:val="single"/>
        </w:rPr>
        <w:t xml:space="preserve"> 颁发工程接收证书后3天内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14.竣工结算</w:t>
      </w:r>
      <w:r>
        <w:rPr>
          <w:color w:val="000000"/>
          <w:sz w:val="21"/>
        </w:rPr>
      </w:r>
      <w:r/>
    </w:p>
    <w:p>
      <w:pPr>
        <w:pStyle w:val="802"/>
        <w:ind w:firstLine="420"/>
        <w:spacing w:line="360" w:lineRule="auto"/>
        <w:rPr>
          <w:color w:val="000000"/>
          <w:sz w:val="21"/>
        </w:rPr>
      </w:pPr>
      <w:r>
        <w:rPr>
          <w:rFonts w:hint="eastAsia"/>
          <w:color w:val="000000"/>
          <w:sz w:val="21"/>
        </w:rPr>
        <w:t xml:space="preserve">14.1竣工付款申请</w:t>
      </w:r>
      <w:r>
        <w:rPr>
          <w:color w:val="000000"/>
          <w:sz w:val="21"/>
        </w:rPr>
      </w:r>
      <w:r/>
    </w:p>
    <w:p>
      <w:pPr>
        <w:pStyle w:val="802"/>
        <w:ind w:firstLine="420"/>
        <w:spacing w:line="360" w:lineRule="auto"/>
        <w:rPr>
          <w:color w:val="000000"/>
          <w:sz w:val="21"/>
        </w:rPr>
      </w:pPr>
      <w:r>
        <w:rPr>
          <w:rFonts w:hint="eastAsia"/>
          <w:color w:val="000000"/>
          <w:sz w:val="21"/>
        </w:rPr>
        <w:t xml:space="preserve">承包人提交竣工付款申请单的期限：</w:t>
      </w:r>
      <w:r>
        <w:rPr>
          <w:rFonts w:hint="eastAsia"/>
          <w:color w:val="000000"/>
          <w:sz w:val="21"/>
          <w:u w:val="single"/>
        </w:rPr>
        <w:t xml:space="preserve"> 按通用条款执行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竣工付款申请单应包括的内容：</w:t>
      </w:r>
      <w:r>
        <w:rPr>
          <w:color w:val="000000"/>
          <w:sz w:val="21"/>
        </w:rPr>
      </w:r>
      <w:r/>
    </w:p>
    <w:p>
      <w:pPr>
        <w:pStyle w:val="802"/>
        <w:ind w:firstLine="420"/>
        <w:spacing w:line="360" w:lineRule="auto"/>
        <w:rPr>
          <w:color w:val="000000"/>
          <w:sz w:val="21"/>
        </w:rPr>
      </w:pPr>
      <w:r>
        <w:rPr>
          <w:rFonts w:hint="eastAsia"/>
          <w:color w:val="000000"/>
          <w:sz w:val="21"/>
          <w:u w:val="single"/>
        </w:rPr>
        <w:t xml:space="preserve"> 竣工结算合同总价、发包人已支付承包人的工程价款、应扣留的质量保证金、应支付的竣工付款金额。 </w:t>
      </w:r>
      <w:r>
        <w:rPr>
          <w:color w:val="000000"/>
          <w:sz w:val="21"/>
        </w:rPr>
      </w:r>
      <w:r/>
    </w:p>
    <w:p>
      <w:pPr>
        <w:pStyle w:val="802"/>
        <w:ind w:firstLine="420"/>
        <w:spacing w:line="360" w:lineRule="auto"/>
        <w:rPr>
          <w:color w:val="000000"/>
          <w:sz w:val="21"/>
        </w:rPr>
      </w:pPr>
      <w:r>
        <w:rPr>
          <w:rFonts w:hint="eastAsia"/>
          <w:color w:val="000000"/>
          <w:sz w:val="21"/>
        </w:rPr>
        <w:t xml:space="preserve">14.2竣工结算审核</w:t>
      </w:r>
      <w:r>
        <w:rPr>
          <w:color w:val="000000"/>
          <w:sz w:val="21"/>
        </w:rPr>
      </w:r>
      <w:r/>
    </w:p>
    <w:p>
      <w:pPr>
        <w:pStyle w:val="802"/>
        <w:ind w:firstLine="420"/>
        <w:spacing w:line="360" w:lineRule="auto"/>
        <w:rPr>
          <w:color w:val="000000"/>
          <w:sz w:val="21"/>
          <w:u w:val="single"/>
        </w:rPr>
      </w:pPr>
      <w:r>
        <w:rPr>
          <w:rFonts w:hint="eastAsia"/>
          <w:color w:val="000000"/>
          <w:sz w:val="21"/>
        </w:rPr>
        <w:t xml:space="preserve">发包人审批竣工付款申请单的期限：</w:t>
      </w:r>
      <w:r>
        <w:rPr>
          <w:rFonts w:hint="eastAsia"/>
          <w:color w:val="000000"/>
          <w:sz w:val="21"/>
          <w:u w:val="single"/>
        </w:rPr>
        <w:t xml:space="preserve"> 1、工程完工后一个月内承包人提供肆套完整的竣工图和竣工结算及其他资料。竣工图纸和资料必须规定要求。如有延误，发包人将对承包人处以1000元/日的违约金。</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2、承包人不按期交付合格竣工图及竣工资料，发包人有权拒绝与承包人进行结算，承包人亦无权要求发包人支付工程款，由此造成的损失由承包人自行承担。设施设备竣工必须与发包人人员做现场点验，相关产品说明书、合格证、质保书做书面交接。</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3、在承包人完成以上1、2条款后的一个月内，承包人向发包人递交竣工结算报告及完整的结算资料，经初审后，报发包人审核。双方按照协议约定书的合同价款、专用条款及相关协议约定的合同价款调整内容，进行工程竣工结算。</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4、发包人收到承包人竣工结算报告时将审计部门进行核实，完成工程最终审计后按专用条款12.4.1支付工程款。</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在审计过程中发包人不接受承包人提交的任何补充资料（除非这些补充资料的内容被证实是发生在工程完工以后的），所有遗漏的结算资料发包人将视为承包人做出的优惠。</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5、承包人在计算工程量时必须按竣工图分专业计算，竣工图以外的变更签证部分，分专业另行计算。变更签证凡在竣工图上标明的，不得重复计算。</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7、办理签证时，变更、签证结算费用编制应按“一单一价”的原则，即每一份变更、签证附一份造价核定单。一份签证单上只能申报一项内容。</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8、工程变更及现场签证统一使用规定格式的现场签证单，并按照相应规定执行。所有工程变更及现场签证均应有监理单位、发包人项目代表人员签字方为有效。</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9、为避免签证出现混乱、重复结算，承包人在办理签证时必须明确每份签证的具体原因、施工部位、施工时间、签证的编号等，否则不予办理。</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10、承包人发生的所有违约金、违约金等相应扣款项，均由监理工程师在当月的工程量审核单中注明事由及发生金额，由发包人在当月工程款支付单中予以注明扣除。所有变更及签证产生的费用均在竣工结算中办理。</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11、按国家规定由承包人交纳的各种税收、劳动保险费及其他费用已包含在本工程造价内，由承包人负责向税收等部门交纳。</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12、结算审核费用的约定：竣工结算书中应有完整的结算资料和工程量计算底稿并提供未来软件电子版本的工程结算，如工程量计算是软件计算，需提供计算底稿电子版。</w:t>
      </w:r>
      <w:r>
        <w:rPr>
          <w:color w:val="000000"/>
          <w:sz w:val="21"/>
          <w:u w:val="single"/>
        </w:rPr>
      </w:r>
      <w:r/>
    </w:p>
    <w:p>
      <w:pPr>
        <w:pStyle w:val="802"/>
        <w:ind w:firstLine="420"/>
        <w:spacing w:line="360" w:lineRule="auto"/>
        <w:rPr>
          <w:color w:val="000000"/>
          <w:sz w:val="21"/>
        </w:rPr>
      </w:pPr>
      <w:r>
        <w:rPr>
          <w:rFonts w:hint="eastAsia"/>
          <w:color w:val="000000"/>
          <w:sz w:val="21"/>
          <w:u w:val="single"/>
        </w:rPr>
        <w:t xml:space="preserve">13、承包人如不按要求内容配合的，或配合不及时，发包人按2000元/次扣除违约金，并且由此影响其他工程项目施工的责任和费用由承包人负责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发包人完成竣工付款的期限：</w:t>
      </w:r>
      <w:r>
        <w:rPr>
          <w:rFonts w:hint="eastAsia"/>
          <w:color w:val="000000"/>
          <w:sz w:val="21"/>
          <w:u w:val="single"/>
        </w:rPr>
        <w:t xml:space="preserve"> 按通用条款执行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关于竣工付款证书异议部分复核的方式和程序：</w:t>
      </w:r>
      <w:r>
        <w:rPr>
          <w:rFonts w:hint="eastAsia"/>
          <w:color w:val="000000"/>
          <w:sz w:val="21"/>
          <w:u w:val="single"/>
        </w:rPr>
        <w:t xml:space="preserve"> 按通用条款执行  </w:t>
      </w:r>
      <w:r>
        <w:rPr>
          <w:color w:val="000000"/>
          <w:sz w:val="21"/>
        </w:rPr>
      </w:r>
      <w:r/>
    </w:p>
    <w:p>
      <w:pPr>
        <w:pStyle w:val="802"/>
        <w:ind w:firstLine="420"/>
        <w:spacing w:line="360" w:lineRule="auto"/>
        <w:rPr>
          <w:color w:val="000000"/>
          <w:sz w:val="21"/>
        </w:rPr>
      </w:pPr>
      <w:r>
        <w:rPr>
          <w:rFonts w:hint="eastAsia"/>
          <w:color w:val="000000"/>
          <w:sz w:val="21"/>
        </w:rPr>
        <w:t xml:space="preserve">14.4最终结清</w:t>
      </w:r>
      <w:r>
        <w:rPr>
          <w:color w:val="000000"/>
          <w:sz w:val="21"/>
        </w:rPr>
      </w:r>
      <w:r/>
    </w:p>
    <w:p>
      <w:pPr>
        <w:pStyle w:val="802"/>
        <w:ind w:firstLine="420"/>
        <w:spacing w:line="360" w:lineRule="auto"/>
        <w:rPr>
          <w:color w:val="000000"/>
          <w:sz w:val="21"/>
        </w:rPr>
      </w:pPr>
      <w:r>
        <w:rPr>
          <w:rFonts w:hint="eastAsia"/>
          <w:color w:val="000000"/>
          <w:sz w:val="21"/>
        </w:rPr>
        <w:t xml:space="preserve">14.4.1最终结清申请单</w:t>
      </w:r>
      <w:r>
        <w:rPr>
          <w:color w:val="000000"/>
          <w:sz w:val="21"/>
        </w:rPr>
      </w:r>
      <w:r/>
    </w:p>
    <w:p>
      <w:pPr>
        <w:pStyle w:val="802"/>
        <w:ind w:firstLine="420"/>
        <w:spacing w:line="360" w:lineRule="auto"/>
        <w:rPr>
          <w:color w:val="000000"/>
          <w:sz w:val="21"/>
        </w:rPr>
      </w:pPr>
      <w:r>
        <w:rPr>
          <w:rFonts w:hint="eastAsia"/>
          <w:color w:val="000000"/>
          <w:sz w:val="21"/>
        </w:rPr>
        <w:t xml:space="preserve">承包人提交最终结清申请单的份数：</w:t>
      </w:r>
      <w:r>
        <w:rPr>
          <w:rFonts w:hint="eastAsia" w:cs="仿宋"/>
          <w:color w:val="000000"/>
          <w:sz w:val="21"/>
          <w:u w:val="single"/>
        </w:rPr>
        <w:t xml:space="preserve">一式五份</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承包人提交最终结算申请单的期限：</w:t>
      </w:r>
      <w:r>
        <w:rPr>
          <w:rFonts w:hint="eastAsia"/>
          <w:color w:val="000000"/>
          <w:sz w:val="21"/>
          <w:u w:val="single"/>
        </w:rPr>
        <w:t xml:space="preserve"> 项目竣工验收后90日历天内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14.4.2最终结清证书和支付</w:t>
      </w:r>
      <w:r>
        <w:rPr>
          <w:color w:val="000000"/>
          <w:sz w:val="21"/>
        </w:rPr>
      </w:r>
      <w:r/>
    </w:p>
    <w:p>
      <w:pPr>
        <w:pStyle w:val="802"/>
        <w:ind w:firstLine="420"/>
        <w:spacing w:line="360" w:lineRule="auto"/>
        <w:rPr>
          <w:color w:val="000000"/>
          <w:sz w:val="21"/>
        </w:rPr>
      </w:pPr>
      <w:r>
        <w:rPr>
          <w:rFonts w:hint="eastAsia"/>
          <w:color w:val="000000"/>
          <w:sz w:val="21"/>
        </w:rPr>
        <w:t xml:space="preserve">(1)发包人完成最终结清申请单的审批并颁发最终结清证书的期限：</w:t>
      </w:r>
      <w:r>
        <w:rPr>
          <w:rFonts w:hint="eastAsia"/>
          <w:color w:val="000000"/>
          <w:sz w:val="21"/>
          <w:u w:val="single"/>
        </w:rPr>
        <w:t xml:space="preserve"> 按通用条款执行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(2)发包人完成支付的期限：</w:t>
      </w:r>
      <w:r>
        <w:rPr>
          <w:rFonts w:hint="eastAsia"/>
          <w:color w:val="000000"/>
          <w:sz w:val="21"/>
          <w:u w:val="single"/>
        </w:rPr>
        <w:t xml:space="preserve"> 按通用条款执行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15.缺陷责任期与质保期</w:t>
      </w:r>
      <w:r>
        <w:rPr>
          <w:color w:val="000000"/>
          <w:sz w:val="21"/>
        </w:rPr>
      </w:r>
      <w:r/>
    </w:p>
    <w:p>
      <w:pPr>
        <w:pStyle w:val="802"/>
        <w:ind w:firstLine="420"/>
        <w:spacing w:line="360" w:lineRule="auto"/>
        <w:rPr>
          <w:color w:val="000000"/>
          <w:sz w:val="21"/>
        </w:rPr>
      </w:pPr>
      <w:r>
        <w:rPr>
          <w:rFonts w:hint="eastAsia"/>
          <w:color w:val="000000"/>
          <w:sz w:val="21"/>
        </w:rPr>
        <w:t xml:space="preserve">15.2缺陷责任期</w:t>
      </w:r>
      <w:r>
        <w:rPr>
          <w:color w:val="000000"/>
          <w:sz w:val="21"/>
        </w:rPr>
      </w:r>
      <w:r/>
    </w:p>
    <w:p>
      <w:pPr>
        <w:pStyle w:val="802"/>
        <w:ind w:firstLine="420"/>
        <w:spacing w:line="360" w:lineRule="auto"/>
        <w:rPr>
          <w:color w:val="000000"/>
          <w:sz w:val="21"/>
        </w:rPr>
      </w:pPr>
      <w:r>
        <w:rPr>
          <w:rFonts w:hint="eastAsia"/>
          <w:color w:val="000000"/>
          <w:sz w:val="21"/>
        </w:rPr>
        <w:t xml:space="preserve">缺陷责任期的具体期限：</w:t>
      </w:r>
      <w:r>
        <w:rPr>
          <w:color w:val="000000"/>
          <w:sz w:val="21"/>
        </w:rPr>
      </w:r>
      <w:r/>
    </w:p>
    <w:p>
      <w:pPr>
        <w:pStyle w:val="802"/>
        <w:ind w:firstLine="420"/>
        <w:spacing w:line="360" w:lineRule="auto"/>
        <w:rPr>
          <w:color w:val="000000"/>
          <w:sz w:val="21"/>
        </w:rPr>
      </w:pPr>
      <w:r>
        <w:rPr>
          <w:color w:val="000000"/>
          <w:sz w:val="21"/>
          <w:u w:val="single"/>
        </w:rPr>
        <w:t xml:space="preserve">24</w:t>
      </w:r>
      <w:r>
        <w:rPr>
          <w:rFonts w:hint="eastAsia"/>
          <w:color w:val="000000"/>
          <w:sz w:val="21"/>
          <w:u w:val="single"/>
        </w:rPr>
        <w:t xml:space="preserve">个月 </w:t>
      </w:r>
      <w:r>
        <w:rPr>
          <w:color w:val="000000"/>
          <w:sz w:val="21"/>
        </w:rPr>
      </w:r>
      <w:r/>
    </w:p>
    <w:p>
      <w:pPr>
        <w:pStyle w:val="802"/>
        <w:ind w:firstLine="420"/>
        <w:spacing w:line="360" w:lineRule="auto"/>
        <w:rPr>
          <w:color w:val="000000"/>
          <w:sz w:val="21"/>
        </w:rPr>
      </w:pPr>
      <w:r>
        <w:rPr>
          <w:rFonts w:hint="eastAsia"/>
          <w:color w:val="000000"/>
          <w:sz w:val="21"/>
        </w:rPr>
        <w:t xml:space="preserve">15.3质量保证金</w:t>
      </w:r>
      <w:r>
        <w:rPr>
          <w:color w:val="000000"/>
          <w:sz w:val="21"/>
        </w:rPr>
      </w:r>
      <w:r/>
    </w:p>
    <w:p>
      <w:pPr>
        <w:pStyle w:val="802"/>
        <w:ind w:firstLine="420"/>
        <w:spacing w:line="360" w:lineRule="auto"/>
        <w:rPr>
          <w:color w:val="000000"/>
          <w:sz w:val="21"/>
        </w:rPr>
      </w:pPr>
      <w:r>
        <w:rPr>
          <w:rFonts w:hint="eastAsia"/>
          <w:color w:val="000000"/>
          <w:sz w:val="21"/>
        </w:rPr>
        <w:t xml:space="preserve">关于是否扣留质量保证金的约定：</w:t>
      </w:r>
      <w:r>
        <w:rPr>
          <w:rFonts w:hint="eastAsia" w:eastAsia="宋体"/>
          <w:color w:val="000000"/>
          <w:sz w:val="21"/>
          <w:u w:val="single"/>
          <w:lang w:val="en-US"/>
        </w:rPr>
        <w:t xml:space="preserve">是，将审定价款的3%作为质保金交至指定账户(形式：电汇、支票、转账、现金、保函等均可)</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15.3.1承包人提供质量保证金的方式</w:t>
      </w:r>
      <w:r>
        <w:rPr>
          <w:color w:val="000000"/>
          <w:sz w:val="21"/>
        </w:rPr>
      </w:r>
      <w:r/>
    </w:p>
    <w:p>
      <w:pPr>
        <w:pStyle w:val="802"/>
        <w:ind w:firstLine="420"/>
        <w:spacing w:line="360" w:lineRule="auto"/>
        <w:rPr>
          <w:color w:val="000000"/>
          <w:sz w:val="21"/>
        </w:rPr>
      </w:pPr>
      <w:r>
        <w:rPr>
          <w:rFonts w:hint="eastAsia"/>
          <w:color w:val="000000"/>
          <w:sz w:val="21"/>
        </w:rPr>
        <w:t xml:space="preserve">质量保证金采用以下第种方式：</w:t>
      </w:r>
      <w:r>
        <w:rPr>
          <w:color w:val="000000"/>
          <w:sz w:val="21"/>
        </w:rPr>
      </w:r>
      <w:r/>
    </w:p>
    <w:p>
      <w:pPr>
        <w:pStyle w:val="802"/>
        <w:ind w:firstLine="420"/>
        <w:spacing w:line="360" w:lineRule="auto"/>
        <w:rPr>
          <w:color w:val="000000"/>
          <w:sz w:val="21"/>
        </w:rPr>
      </w:pPr>
      <w:r>
        <w:rPr>
          <w:rFonts w:hint="eastAsia"/>
          <w:color w:val="000000"/>
          <w:sz w:val="21"/>
        </w:rPr>
        <w:t xml:space="preserve">(1)质量保证金保函，保证金额为：</w:t>
      </w:r>
      <w:r>
        <w:rPr>
          <w:rFonts w:hint="eastAsia" w:eastAsia="宋体"/>
          <w:color w:val="000000"/>
          <w:sz w:val="21"/>
          <w:u w:val="single"/>
          <w:lang w:val="en-US"/>
        </w:rPr>
        <w:t xml:space="preserve">/</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(2)</w:t>
      </w:r>
      <w:r>
        <w:rPr>
          <w:rFonts w:hint="eastAsia"/>
          <w:color w:val="000000"/>
          <w:sz w:val="21"/>
          <w:u w:val="single"/>
        </w:rPr>
        <w:t xml:space="preserve"> 3 </w:t>
      </w:r>
      <w:r>
        <w:rPr>
          <w:rFonts w:hint="eastAsia"/>
          <w:color w:val="000000"/>
          <w:sz w:val="21"/>
        </w:rPr>
        <w:t xml:space="preserve">%的</w:t>
      </w:r>
      <w:r>
        <w:rPr>
          <w:rFonts w:hint="eastAsia"/>
          <w:color w:val="000000"/>
          <w:sz w:val="21"/>
          <w:lang w:val="en-US"/>
        </w:rPr>
        <w:t xml:space="preserve">结算价款</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(3)其他方式：</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15.3.2质量保证金的扣留</w:t>
      </w:r>
      <w:r>
        <w:rPr>
          <w:color w:val="000000"/>
          <w:sz w:val="21"/>
        </w:rPr>
      </w:r>
      <w:r/>
    </w:p>
    <w:p>
      <w:pPr>
        <w:pStyle w:val="802"/>
        <w:ind w:firstLine="420"/>
        <w:spacing w:line="360" w:lineRule="auto"/>
        <w:rPr>
          <w:color w:val="000000"/>
          <w:sz w:val="21"/>
        </w:rPr>
      </w:pPr>
      <w:r>
        <w:rPr>
          <w:rFonts w:hint="eastAsia"/>
          <w:color w:val="000000"/>
          <w:sz w:val="21"/>
        </w:rPr>
        <w:t xml:space="preserve">质量保证金的扣留采取以下第种方式：</w:t>
      </w:r>
      <w:r>
        <w:rPr>
          <w:color w:val="000000"/>
          <w:sz w:val="21"/>
        </w:rPr>
      </w:r>
      <w:r/>
    </w:p>
    <w:p>
      <w:pPr>
        <w:pStyle w:val="802"/>
        <w:ind w:firstLine="420"/>
        <w:spacing w:line="360" w:lineRule="auto"/>
        <w:rPr>
          <w:color w:val="000000"/>
          <w:sz w:val="21"/>
        </w:rPr>
      </w:pPr>
      <w:r>
        <w:rPr>
          <w:rFonts w:hint="eastAsia"/>
          <w:color w:val="000000"/>
          <w:sz w:val="21"/>
        </w:rPr>
        <w:t xml:space="preserve">(1)在支付工程进度款时逐次扣留，在此情形下，质量保证金的计算基数不包括预付款的支付、扣回以及价格调整的金额；</w:t>
      </w:r>
      <w:r>
        <w:rPr>
          <w:color w:val="000000"/>
          <w:sz w:val="21"/>
        </w:rPr>
      </w:r>
      <w:r/>
    </w:p>
    <w:p>
      <w:pPr>
        <w:pStyle w:val="802"/>
        <w:ind w:firstLine="420"/>
        <w:spacing w:line="360" w:lineRule="auto"/>
        <w:rPr>
          <w:color w:val="000000"/>
          <w:sz w:val="21"/>
        </w:rPr>
      </w:pPr>
      <w:r>
        <w:rPr>
          <w:rFonts w:hint="eastAsia"/>
          <w:color w:val="000000"/>
          <w:sz w:val="21"/>
        </w:rPr>
        <w:t xml:space="preserve">(2)工程竣工结算时一次性扣留质量保证金；</w:t>
      </w:r>
      <w:r>
        <w:rPr>
          <w:color w:val="000000"/>
          <w:sz w:val="21"/>
        </w:rPr>
      </w:r>
      <w:r/>
    </w:p>
    <w:p>
      <w:pPr>
        <w:pStyle w:val="802"/>
        <w:ind w:firstLine="420"/>
        <w:spacing w:line="360" w:lineRule="auto"/>
        <w:rPr>
          <w:color w:val="000000"/>
          <w:sz w:val="21"/>
        </w:rPr>
      </w:pPr>
      <w:r>
        <w:rPr>
          <w:rFonts w:hint="eastAsia"/>
          <w:color w:val="000000"/>
          <w:sz w:val="21"/>
        </w:rPr>
        <w:t xml:space="preserve">(3)其他扣留方式：</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关于质量保证金的补充约定：</w:t>
      </w:r>
      <w:r>
        <w:rPr>
          <w:rFonts w:hint="eastAsia"/>
          <w:color w:val="000000"/>
          <w:sz w:val="21"/>
          <w:u w:val="single"/>
        </w:rPr>
        <w:t xml:space="preserve"> 按通用条款执行   </w:t>
      </w:r>
      <w:r>
        <w:rPr>
          <w:color w:val="000000"/>
          <w:sz w:val="21"/>
        </w:rPr>
      </w:r>
      <w:r/>
    </w:p>
    <w:p>
      <w:pPr>
        <w:pStyle w:val="802"/>
        <w:ind w:firstLine="420"/>
        <w:spacing w:line="360" w:lineRule="auto"/>
        <w:rPr>
          <w:color w:val="000000"/>
          <w:sz w:val="21"/>
        </w:rPr>
      </w:pPr>
      <w:r>
        <w:rPr>
          <w:rFonts w:hint="eastAsia"/>
          <w:color w:val="000000"/>
          <w:sz w:val="21"/>
        </w:rPr>
        <w:t xml:space="preserve">15.4质保期</w:t>
      </w:r>
      <w:r>
        <w:rPr>
          <w:color w:val="000000"/>
          <w:sz w:val="21"/>
        </w:rPr>
      </w:r>
      <w:r/>
    </w:p>
    <w:p>
      <w:pPr>
        <w:pStyle w:val="802"/>
        <w:ind w:firstLine="420"/>
        <w:spacing w:line="360" w:lineRule="auto"/>
        <w:rPr>
          <w:color w:val="000000"/>
          <w:sz w:val="21"/>
        </w:rPr>
      </w:pPr>
      <w:r>
        <w:rPr>
          <w:rFonts w:hint="eastAsia"/>
          <w:color w:val="000000"/>
          <w:sz w:val="21"/>
        </w:rPr>
        <w:t xml:space="preserve">15.4.1质保期责任</w:t>
      </w:r>
      <w:r>
        <w:rPr>
          <w:color w:val="000000"/>
          <w:sz w:val="21"/>
        </w:rPr>
      </w:r>
      <w:r/>
    </w:p>
    <w:p>
      <w:pPr>
        <w:pStyle w:val="802"/>
        <w:ind w:firstLine="420"/>
        <w:spacing w:line="360" w:lineRule="auto"/>
        <w:rPr>
          <w:color w:val="000000"/>
          <w:sz w:val="21"/>
          <w:u w:val="single"/>
        </w:rPr>
      </w:pPr>
      <w:r>
        <w:rPr>
          <w:rFonts w:hint="eastAsia"/>
          <w:color w:val="000000"/>
          <w:sz w:val="21"/>
        </w:rPr>
        <w:t xml:space="preserve">工程质保期为：</w:t>
      </w:r>
      <w:r>
        <w:rPr>
          <w:color w:val="000000"/>
          <w:sz w:val="21"/>
          <w:u w:val="single"/>
        </w:rPr>
      </w:r>
      <w:r/>
    </w:p>
    <w:p>
      <w:pPr>
        <w:pStyle w:val="802"/>
        <w:ind w:firstLine="420"/>
        <w:spacing w:line="360" w:lineRule="auto"/>
        <w:rPr>
          <w:color w:val="000000"/>
          <w:sz w:val="21"/>
        </w:rPr>
      </w:pPr>
      <w:r>
        <w:rPr>
          <w:rFonts w:hint="eastAsia"/>
          <w:color w:val="000000"/>
          <w:sz w:val="21"/>
        </w:rPr>
        <w:t xml:space="preserve">15.4.3修复通知</w:t>
      </w:r>
      <w:r>
        <w:rPr>
          <w:color w:val="000000"/>
          <w:sz w:val="21"/>
        </w:rPr>
      </w:r>
      <w:r/>
    </w:p>
    <w:p>
      <w:pPr>
        <w:pStyle w:val="802"/>
        <w:ind w:firstLine="420"/>
        <w:spacing w:line="360" w:lineRule="auto"/>
        <w:rPr>
          <w:color w:val="000000"/>
          <w:sz w:val="21"/>
        </w:rPr>
      </w:pPr>
      <w:r>
        <w:rPr>
          <w:rFonts w:hint="eastAsia"/>
          <w:color w:val="000000"/>
          <w:sz w:val="21"/>
        </w:rPr>
        <w:t xml:space="preserve">承包人收到保修通知并到达工程现场的合理时间：</w:t>
      </w:r>
      <w:r>
        <w:rPr>
          <w:rFonts w:hint="eastAsia"/>
          <w:color w:val="000000"/>
          <w:sz w:val="21"/>
          <w:u w:val="single"/>
        </w:rPr>
        <w:t xml:space="preserve"> 24小时  </w:t>
      </w:r>
      <w:r>
        <w:rPr>
          <w:color w:val="000000"/>
          <w:sz w:val="21"/>
        </w:rPr>
      </w:r>
      <w:r/>
    </w:p>
    <w:p>
      <w:pPr>
        <w:pStyle w:val="802"/>
        <w:ind w:firstLine="420"/>
        <w:spacing w:line="360" w:lineRule="auto"/>
        <w:rPr>
          <w:color w:val="000000"/>
          <w:sz w:val="21"/>
        </w:rPr>
      </w:pPr>
      <w:r>
        <w:rPr>
          <w:rFonts w:hint="eastAsia"/>
          <w:color w:val="000000"/>
          <w:sz w:val="21"/>
        </w:rPr>
        <w:t xml:space="preserve">16.违约</w:t>
      </w:r>
      <w:r>
        <w:rPr>
          <w:color w:val="000000"/>
          <w:sz w:val="21"/>
        </w:rPr>
      </w:r>
      <w:r/>
    </w:p>
    <w:p>
      <w:pPr>
        <w:pStyle w:val="802"/>
        <w:ind w:firstLine="420"/>
        <w:spacing w:line="360" w:lineRule="auto"/>
        <w:rPr>
          <w:color w:val="000000"/>
          <w:sz w:val="21"/>
        </w:rPr>
      </w:pPr>
      <w:r>
        <w:rPr>
          <w:rFonts w:hint="eastAsia"/>
          <w:color w:val="000000"/>
          <w:sz w:val="21"/>
        </w:rPr>
        <w:t xml:space="preserve">16.1发包人违约</w:t>
      </w:r>
      <w:r>
        <w:rPr>
          <w:color w:val="000000"/>
          <w:sz w:val="21"/>
        </w:rPr>
      </w:r>
      <w:r/>
    </w:p>
    <w:p>
      <w:pPr>
        <w:pStyle w:val="802"/>
        <w:ind w:firstLine="420"/>
        <w:spacing w:line="360" w:lineRule="auto"/>
        <w:rPr>
          <w:color w:val="000000"/>
          <w:sz w:val="21"/>
        </w:rPr>
      </w:pPr>
      <w:r>
        <w:rPr>
          <w:rFonts w:hint="eastAsia"/>
          <w:color w:val="000000"/>
          <w:sz w:val="21"/>
        </w:rPr>
        <w:t xml:space="preserve">16.1.1发包人违约的情形</w:t>
      </w:r>
      <w:r>
        <w:rPr>
          <w:color w:val="000000"/>
          <w:sz w:val="21"/>
        </w:rPr>
      </w:r>
      <w:r/>
    </w:p>
    <w:p>
      <w:pPr>
        <w:pStyle w:val="802"/>
        <w:ind w:firstLine="420"/>
        <w:spacing w:line="360" w:lineRule="auto"/>
        <w:rPr>
          <w:color w:val="000000"/>
          <w:sz w:val="21"/>
        </w:rPr>
      </w:pPr>
      <w:r>
        <w:rPr>
          <w:rFonts w:hint="eastAsia"/>
          <w:color w:val="000000"/>
          <w:sz w:val="21"/>
        </w:rPr>
        <w:t xml:space="preserve">发包人违约的其他情形：</w:t>
      </w:r>
      <w:r>
        <w:rPr>
          <w:rFonts w:hint="eastAsia"/>
          <w:color w:val="000000"/>
          <w:sz w:val="21"/>
          <w:u w:val="single"/>
        </w:rPr>
        <w:t xml:space="preserve"> 按通用条款执行 </w:t>
      </w:r>
      <w:r>
        <w:rPr>
          <w:color w:val="000000"/>
          <w:sz w:val="21"/>
        </w:rPr>
      </w:r>
      <w:r/>
    </w:p>
    <w:p>
      <w:pPr>
        <w:pStyle w:val="802"/>
        <w:ind w:firstLine="420"/>
        <w:spacing w:line="360" w:lineRule="auto"/>
        <w:rPr>
          <w:color w:val="000000"/>
          <w:sz w:val="21"/>
        </w:rPr>
      </w:pPr>
      <w:r>
        <w:rPr>
          <w:rFonts w:hint="eastAsia"/>
          <w:color w:val="000000"/>
          <w:sz w:val="21"/>
        </w:rPr>
        <w:t xml:space="preserve">16.1.2发包人违约的责任</w:t>
      </w:r>
      <w:r>
        <w:rPr>
          <w:color w:val="000000"/>
          <w:sz w:val="21"/>
        </w:rPr>
      </w:r>
      <w:r/>
    </w:p>
    <w:p>
      <w:pPr>
        <w:pStyle w:val="802"/>
        <w:ind w:firstLine="420"/>
        <w:spacing w:line="360" w:lineRule="auto"/>
        <w:rPr>
          <w:color w:val="000000"/>
          <w:sz w:val="21"/>
        </w:rPr>
      </w:pPr>
      <w:r>
        <w:rPr>
          <w:rFonts w:hint="eastAsia"/>
          <w:color w:val="000000"/>
          <w:sz w:val="21"/>
        </w:rPr>
        <w:t xml:space="preserve">发包人违约责任的承担方式和计算方法：</w:t>
      </w:r>
      <w:r>
        <w:rPr>
          <w:color w:val="000000"/>
          <w:sz w:val="21"/>
        </w:rPr>
      </w:r>
      <w:r/>
    </w:p>
    <w:p>
      <w:pPr>
        <w:pStyle w:val="802"/>
        <w:ind w:firstLine="420"/>
        <w:spacing w:line="360" w:lineRule="auto"/>
        <w:rPr>
          <w:color w:val="000000"/>
          <w:sz w:val="21"/>
        </w:rPr>
      </w:pPr>
      <w:r>
        <w:rPr>
          <w:rFonts w:hint="eastAsia"/>
          <w:color w:val="000000"/>
          <w:sz w:val="21"/>
        </w:rPr>
        <w:t xml:space="preserve">(1)因发包人原因未能在计划开工日期前7天内下达开工通知的违约责任：</w:t>
      </w:r>
      <w:r>
        <w:rPr>
          <w:rFonts w:hint="eastAsia"/>
          <w:color w:val="000000"/>
          <w:sz w:val="21"/>
          <w:u w:val="single"/>
        </w:rPr>
        <w:t xml:space="preserve">  每延迟一天处以合同价千分之一的经济补偿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(2)因发包人原因未能按合同约定支付合同价款的违约责任：</w:t>
      </w:r>
      <w:r>
        <w:rPr>
          <w:rFonts w:hint="eastAsia"/>
          <w:color w:val="000000"/>
          <w:sz w:val="21"/>
          <w:u w:val="single"/>
        </w:rPr>
        <w:t xml:space="preserve">  每延迟一天处以合同价千分之一的经济补偿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(3)发包人违反第10.1款〔变更的范围〕第(2)项约定，自行实施被取消的工作或转由他人实施的违约责任：</w:t>
      </w:r>
      <w:r>
        <w:rPr>
          <w:rFonts w:hint="eastAsia"/>
          <w:color w:val="000000"/>
          <w:sz w:val="21"/>
          <w:u w:val="single"/>
        </w:rPr>
        <w:t xml:space="preserve"> 按通用条款执行 </w:t>
      </w:r>
      <w:r>
        <w:rPr>
          <w:color w:val="000000"/>
          <w:sz w:val="21"/>
        </w:rPr>
      </w:r>
      <w:r/>
    </w:p>
    <w:p>
      <w:pPr>
        <w:pStyle w:val="802"/>
        <w:ind w:firstLine="420"/>
        <w:spacing w:line="360" w:lineRule="auto"/>
        <w:rPr>
          <w:color w:val="000000"/>
          <w:sz w:val="21"/>
        </w:rPr>
      </w:pPr>
      <w:r>
        <w:rPr>
          <w:rFonts w:hint="eastAsia"/>
          <w:color w:val="000000"/>
          <w:sz w:val="21"/>
        </w:rPr>
        <w:t xml:space="preserve">(4)发包人提供的材料、工程设备的规格、数量或质量不符合合同约定，或因发包人原因导致交货日期延误或交货地点变更等情况的违约责任：</w:t>
      </w:r>
      <w:r>
        <w:rPr>
          <w:rFonts w:hint="eastAsia"/>
          <w:color w:val="000000"/>
          <w:sz w:val="21"/>
          <w:u w:val="single"/>
        </w:rPr>
        <w:t xml:space="preserve"> 按通用条款执行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(5)因发包人违反合同约定造成暂停施工的违约责任：</w:t>
      </w:r>
      <w:r>
        <w:rPr>
          <w:rFonts w:hint="eastAsia"/>
          <w:color w:val="000000"/>
          <w:sz w:val="21"/>
          <w:u w:val="single"/>
        </w:rPr>
        <w:t xml:space="preserve"> 按通用条款执行 </w:t>
      </w:r>
      <w:r>
        <w:rPr>
          <w:color w:val="000000"/>
          <w:sz w:val="21"/>
        </w:rPr>
      </w:r>
      <w:r/>
    </w:p>
    <w:p>
      <w:pPr>
        <w:pStyle w:val="802"/>
        <w:ind w:firstLine="420"/>
        <w:spacing w:line="360" w:lineRule="auto"/>
        <w:rPr>
          <w:color w:val="000000"/>
          <w:sz w:val="21"/>
        </w:rPr>
      </w:pPr>
      <w:r>
        <w:rPr>
          <w:rFonts w:hint="eastAsia"/>
          <w:color w:val="000000"/>
          <w:sz w:val="21"/>
        </w:rPr>
        <w:t xml:space="preserve">(6)发包人无正当理由没有在约定期限内发出复工指示，导致承包人无法复工的违约责任：</w:t>
      </w:r>
      <w:r>
        <w:rPr>
          <w:rFonts w:hint="eastAsia"/>
          <w:color w:val="000000"/>
          <w:sz w:val="21"/>
          <w:u w:val="single"/>
        </w:rPr>
        <w:t xml:space="preserve"> 按通用条款执行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(7)其他：</w:t>
      </w:r>
      <w:r>
        <w:rPr>
          <w:rFonts w:hint="eastAsia"/>
          <w:color w:val="000000"/>
          <w:sz w:val="21"/>
          <w:u w:val="single"/>
        </w:rPr>
        <w:t xml:space="preserve"> 按通用条款执行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16.1.3因发包人违约解除合同</w:t>
      </w:r>
      <w:r>
        <w:rPr>
          <w:color w:val="000000"/>
          <w:sz w:val="21"/>
        </w:rPr>
      </w:r>
      <w:r/>
    </w:p>
    <w:p>
      <w:pPr>
        <w:pStyle w:val="802"/>
        <w:ind w:firstLine="420"/>
        <w:spacing w:line="360" w:lineRule="auto"/>
        <w:rPr>
          <w:color w:val="000000"/>
          <w:sz w:val="21"/>
        </w:rPr>
      </w:pPr>
      <w:r>
        <w:rPr>
          <w:rFonts w:hint="eastAsia"/>
          <w:color w:val="000000"/>
          <w:sz w:val="21"/>
        </w:rPr>
        <w:t xml:space="preserve">承包人按16.1.1项〔发包人违约的情形〕约定暂停施工满</w:t>
      </w:r>
      <w:r>
        <w:rPr>
          <w:rFonts w:hint="eastAsia"/>
          <w:color w:val="000000"/>
          <w:sz w:val="21"/>
          <w:u w:val="single"/>
        </w:rPr>
        <w:t xml:space="preserve"> 30 </w:t>
      </w:r>
      <w:r>
        <w:rPr>
          <w:rFonts w:hint="eastAsia"/>
          <w:color w:val="000000"/>
          <w:sz w:val="21"/>
        </w:rPr>
        <w:t xml:space="preserve">天后发包人仍不纠正其违约行为并致使合同目的不能实现的，承包人有权解除合同。</w:t>
      </w:r>
      <w:r>
        <w:rPr>
          <w:color w:val="000000"/>
          <w:sz w:val="21"/>
        </w:rPr>
      </w:r>
      <w:r/>
    </w:p>
    <w:p>
      <w:pPr>
        <w:pStyle w:val="802"/>
        <w:ind w:firstLine="420"/>
        <w:spacing w:line="360" w:lineRule="auto"/>
        <w:rPr>
          <w:color w:val="000000"/>
          <w:sz w:val="21"/>
        </w:rPr>
      </w:pPr>
      <w:r>
        <w:rPr>
          <w:rFonts w:hint="eastAsia"/>
          <w:color w:val="000000"/>
          <w:sz w:val="21"/>
        </w:rPr>
        <w:t xml:space="preserve">16.2承包人违约</w:t>
      </w:r>
      <w:r>
        <w:rPr>
          <w:color w:val="000000"/>
          <w:sz w:val="21"/>
        </w:rPr>
      </w:r>
      <w:r/>
    </w:p>
    <w:p>
      <w:pPr>
        <w:pStyle w:val="802"/>
        <w:ind w:firstLine="420"/>
        <w:spacing w:line="360" w:lineRule="auto"/>
        <w:rPr>
          <w:color w:val="000000"/>
          <w:sz w:val="21"/>
        </w:rPr>
      </w:pPr>
      <w:r>
        <w:rPr>
          <w:rFonts w:hint="eastAsia"/>
          <w:color w:val="000000"/>
          <w:sz w:val="21"/>
        </w:rPr>
        <w:t xml:space="preserve">16.2.1承包人违约的情形</w:t>
      </w:r>
      <w:r>
        <w:rPr>
          <w:color w:val="000000"/>
          <w:sz w:val="21"/>
        </w:rPr>
      </w:r>
      <w:r/>
    </w:p>
    <w:p>
      <w:pPr>
        <w:pStyle w:val="802"/>
        <w:ind w:firstLine="420"/>
        <w:spacing w:line="360" w:lineRule="auto"/>
        <w:rPr>
          <w:color w:val="000000"/>
          <w:sz w:val="21"/>
        </w:rPr>
      </w:pPr>
      <w:r>
        <w:rPr>
          <w:rFonts w:hint="eastAsia"/>
          <w:color w:val="000000"/>
          <w:sz w:val="21"/>
        </w:rPr>
        <w:t xml:space="preserve">承包人违约的其他情形：</w:t>
      </w:r>
      <w:r>
        <w:rPr>
          <w:color w:val="000000"/>
          <w:sz w:val="21"/>
        </w:rPr>
      </w:r>
      <w:r/>
    </w:p>
    <w:p>
      <w:pPr>
        <w:pStyle w:val="802"/>
        <w:ind w:firstLine="420"/>
        <w:spacing w:line="360" w:lineRule="auto"/>
        <w:rPr>
          <w:color w:val="000000"/>
          <w:sz w:val="21"/>
          <w:u w:val="single"/>
        </w:rPr>
      </w:pPr>
      <w:r>
        <w:rPr>
          <w:rFonts w:hint="eastAsia"/>
          <w:color w:val="000000"/>
          <w:sz w:val="21"/>
          <w:u w:val="single"/>
        </w:rPr>
        <w:t xml:space="preserve"> 1、承包人承包的工程质量必须符合国家质量验收标准及图纸要求，如不符合国家质量验收标准及图纸要求，所发生的一切返工费用及由此给发包人造成的经济损失均由承包人承担，并按工程结算价款的5%扣除违约金，此项赔偿并不能解除</w:t>
      </w:r>
      <w:r>
        <w:rPr>
          <w:rFonts w:hint="eastAsia" w:eastAsia="宋体"/>
          <w:color w:val="000000"/>
          <w:sz w:val="21"/>
          <w:u w:val="single"/>
          <w:lang w:val="en-US"/>
        </w:rPr>
        <w:t xml:space="preserve">中标</w:t>
      </w:r>
      <w:r>
        <w:rPr>
          <w:rFonts w:hint="eastAsia"/>
          <w:color w:val="000000"/>
          <w:sz w:val="21"/>
          <w:u w:val="single"/>
        </w:rPr>
        <w:t xml:space="preserve">单位完成工程的责任及合同规定的其他责任。如因施工质量导致安全事故，由承包人承担事故处理的一切费用、工程的恢复费用及因此而造成后续工程延误费用。 </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2、 承包人应对工程质量及因工程质量发生的纠纷承担责任。因承包人原因工程质量达不到合格等级，发包人有权单方终止合同，承包人无权要求发包人给付工程款，并应按本合同总价款5%的标准向发包人支付违约金；如承包人支付了违约金后仍不能弥补因其工程质量达不到合同约定等级而给发包人造成的经济损失，承包人还应赔偿发包人的实际经济损失。</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rPr>
          <w:color w:val="000000"/>
          <w:sz w:val="21"/>
          <w:u w:val="single"/>
        </w:rPr>
      </w:r>
      <w:r/>
    </w:p>
    <w:p>
      <w:pPr>
        <w:pStyle w:val="802"/>
        <w:ind w:firstLine="420"/>
        <w:spacing w:line="360" w:lineRule="auto"/>
        <w:rPr>
          <w:color w:val="000000"/>
          <w:sz w:val="21"/>
        </w:rPr>
      </w:pPr>
      <w:r>
        <w:rPr>
          <w:rFonts w:hint="eastAsia"/>
          <w:color w:val="000000"/>
          <w:sz w:val="21"/>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 </w:t>
      </w:r>
      <w:r>
        <w:rPr>
          <w:color w:val="000000"/>
          <w:sz w:val="21"/>
        </w:rPr>
      </w:r>
      <w:r/>
    </w:p>
    <w:p>
      <w:pPr>
        <w:pStyle w:val="802"/>
        <w:ind w:firstLine="420"/>
        <w:spacing w:line="360" w:lineRule="auto"/>
        <w:rPr>
          <w:color w:val="000000"/>
          <w:sz w:val="21"/>
        </w:rPr>
      </w:pPr>
      <w:r>
        <w:rPr>
          <w:rFonts w:hint="eastAsia"/>
          <w:color w:val="000000"/>
          <w:sz w:val="21"/>
        </w:rPr>
        <w:t xml:space="preserve">16.2.2承包人违约的责任</w:t>
      </w:r>
      <w:r>
        <w:rPr>
          <w:color w:val="000000"/>
          <w:sz w:val="21"/>
        </w:rPr>
      </w:r>
      <w:r/>
    </w:p>
    <w:p>
      <w:pPr>
        <w:pStyle w:val="802"/>
        <w:ind w:firstLine="420"/>
        <w:spacing w:line="360" w:lineRule="auto"/>
        <w:rPr>
          <w:color w:val="000000"/>
          <w:sz w:val="21"/>
        </w:rPr>
      </w:pPr>
      <w:r>
        <w:rPr>
          <w:rFonts w:hint="eastAsia"/>
          <w:color w:val="000000"/>
          <w:sz w:val="21"/>
        </w:rPr>
        <w:t xml:space="preserve">承包人违约责任的承担方式和计算方法：</w:t>
      </w:r>
      <w:r>
        <w:rPr>
          <w:color w:val="000000"/>
          <w:sz w:val="21"/>
        </w:rPr>
      </w:r>
      <w:r/>
    </w:p>
    <w:p>
      <w:pPr>
        <w:pStyle w:val="802"/>
        <w:ind w:firstLine="420"/>
        <w:spacing w:line="360" w:lineRule="auto"/>
        <w:rPr>
          <w:color w:val="000000"/>
          <w:sz w:val="21"/>
          <w:u w:val="single"/>
        </w:rPr>
      </w:pPr>
      <w:r>
        <w:rPr>
          <w:rFonts w:hint="eastAsia"/>
          <w:color w:val="000000"/>
          <w:sz w:val="21"/>
          <w:u w:val="single"/>
        </w:rPr>
        <w:t xml:space="preserve"> 1、在施工期间承包人如发生重大质量和安全事故，必须承担事故处理的一切费用、工程的恢复费用及因此造成后续工程延期费用（500元/天），发包人有权勒令其退场，或减少其承包内容，所造成的损失由承包人承担。</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2、承包人不按期交付合格竣工图及竣工资料，发包人将推迟审核承包人决算时间，由此造成的损失由承包人承担。 </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3、如承包人未经发包人同意擅自将其在施工过程中获悉的发包人商业秘密向第三人泄露（如发包人提供的图纸内容），发包人有权单方终止合同，同时发包人有权要求承包人按本合同总价款的5%标准支付违约金。如承包人支付了违约金后仍不能弥补因其泄露发包人商业秘密给发包人造成的经济损失的，承包人还应赔偿发包人的实际经济损失。 </w:t>
      </w:r>
      <w:r>
        <w:rPr>
          <w:color w:val="000000"/>
          <w:sz w:val="21"/>
          <w:u w:val="single"/>
        </w:rPr>
      </w:r>
      <w:r/>
    </w:p>
    <w:p>
      <w:pPr>
        <w:pStyle w:val="802"/>
        <w:ind w:firstLine="420"/>
        <w:spacing w:line="360" w:lineRule="auto"/>
        <w:rPr>
          <w:color w:val="000000"/>
          <w:sz w:val="21"/>
        </w:rPr>
      </w:pPr>
      <w:r>
        <w:rPr>
          <w:rFonts w:hint="eastAsia"/>
          <w:color w:val="000000"/>
          <w:sz w:val="21"/>
          <w:u w:val="single"/>
        </w:rPr>
        <w:t xml:space="preserve">4、如承包人未能按本合同约定在工程竣工后及时清理垃圾、平整场地，则发包人有权自行清理垃圾、平整场地，承包人除应负担发包人因此而发生的费用外，还应按本合同总价款1%的标准向发包人支付违约金。  </w:t>
      </w:r>
      <w:r>
        <w:rPr>
          <w:color w:val="000000"/>
          <w:sz w:val="21"/>
        </w:rPr>
      </w:r>
      <w:r/>
    </w:p>
    <w:p>
      <w:pPr>
        <w:pStyle w:val="802"/>
        <w:ind w:firstLine="420"/>
        <w:spacing w:line="360" w:lineRule="auto"/>
        <w:rPr>
          <w:color w:val="000000"/>
          <w:sz w:val="21"/>
        </w:rPr>
      </w:pPr>
      <w:r>
        <w:rPr>
          <w:rFonts w:hint="eastAsia"/>
          <w:color w:val="000000"/>
          <w:sz w:val="21"/>
        </w:rPr>
        <w:t xml:space="preserve">16.2.3因承包人违约解除合同</w:t>
      </w:r>
      <w:r>
        <w:rPr>
          <w:color w:val="000000"/>
          <w:sz w:val="21"/>
        </w:rPr>
      </w:r>
      <w:r/>
    </w:p>
    <w:p>
      <w:pPr>
        <w:pStyle w:val="802"/>
        <w:ind w:firstLine="420"/>
        <w:spacing w:line="360" w:lineRule="auto"/>
        <w:rPr>
          <w:color w:val="000000"/>
          <w:sz w:val="21"/>
        </w:rPr>
      </w:pPr>
      <w:r>
        <w:rPr>
          <w:rFonts w:hint="eastAsia"/>
          <w:color w:val="000000"/>
          <w:sz w:val="21"/>
        </w:rPr>
        <w:t xml:space="preserve">关于承包人违约解除合同的特别约定：</w:t>
      </w:r>
      <w:r>
        <w:rPr>
          <w:color w:val="000000"/>
          <w:sz w:val="21"/>
        </w:rPr>
      </w:r>
      <w:r/>
    </w:p>
    <w:p>
      <w:pPr>
        <w:pStyle w:val="802"/>
        <w:ind w:firstLine="420"/>
        <w:spacing w:line="360" w:lineRule="auto"/>
        <w:rPr>
          <w:color w:val="000000"/>
          <w:sz w:val="21"/>
        </w:rPr>
      </w:pPr>
      <w:r>
        <w:rPr>
          <w:rFonts w:hint="eastAsia"/>
          <w:color w:val="000000"/>
          <w:sz w:val="21"/>
          <w:u w:val="single"/>
        </w:rPr>
        <w:t xml:space="preserve">  本工程必须由承包人自行完成，不准转包或擅自分包，否则，发包人有权要求承包人退场，一切损失均由承包方承担，同时由承包人向发包人支付1万/次的违约金，并视情节向建设行政主管部门报告。 </w:t>
      </w:r>
      <w:r>
        <w:rPr>
          <w:color w:val="000000"/>
          <w:sz w:val="21"/>
        </w:rPr>
      </w:r>
      <w:r/>
    </w:p>
    <w:p>
      <w:pPr>
        <w:pStyle w:val="802"/>
        <w:ind w:firstLine="420"/>
        <w:spacing w:line="360" w:lineRule="auto"/>
        <w:rPr>
          <w:color w:val="000000"/>
          <w:sz w:val="21"/>
        </w:rPr>
      </w:pPr>
      <w:r>
        <w:rPr>
          <w:rFonts w:hint="eastAsia"/>
          <w:color w:val="000000"/>
          <w:sz w:val="21"/>
        </w:rPr>
        <w:t xml:space="preserve">发包人继续使用承包人在施工现场的材料、设备、临时工程、承包人文件和由承包人或以其名义编制的其他文件的费用承担方式：</w:t>
      </w:r>
      <w:r>
        <w:rPr>
          <w:rFonts w:hint="eastAsia"/>
          <w:color w:val="000000"/>
          <w:sz w:val="21"/>
          <w:u w:val="single"/>
        </w:rPr>
        <w:t xml:space="preserve"> 如有，另行协商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17.不可抗力</w:t>
      </w:r>
      <w:r>
        <w:rPr>
          <w:color w:val="000000"/>
          <w:sz w:val="21"/>
        </w:rPr>
      </w:r>
      <w:r/>
    </w:p>
    <w:p>
      <w:pPr>
        <w:pStyle w:val="802"/>
        <w:ind w:firstLine="420"/>
        <w:spacing w:line="360" w:lineRule="auto"/>
        <w:rPr>
          <w:color w:val="000000"/>
          <w:sz w:val="21"/>
        </w:rPr>
      </w:pPr>
      <w:r>
        <w:rPr>
          <w:rFonts w:hint="eastAsia"/>
          <w:color w:val="000000"/>
          <w:sz w:val="21"/>
        </w:rPr>
        <w:t xml:space="preserve">17.1不可抗力的确认</w:t>
      </w:r>
      <w:r>
        <w:rPr>
          <w:color w:val="000000"/>
          <w:sz w:val="21"/>
        </w:rPr>
      </w:r>
      <w:r/>
    </w:p>
    <w:p>
      <w:pPr>
        <w:pStyle w:val="802"/>
        <w:ind w:firstLine="420"/>
        <w:spacing w:line="360" w:lineRule="auto"/>
        <w:rPr>
          <w:color w:val="000000"/>
          <w:sz w:val="21"/>
        </w:rPr>
      </w:pPr>
      <w:r>
        <w:rPr>
          <w:rFonts w:hint="eastAsia"/>
          <w:color w:val="000000"/>
          <w:sz w:val="21"/>
        </w:rPr>
        <w:t xml:space="preserve">除通用合同条款约定的不可抗力事件之外，视为不可抗力的其他情形：</w:t>
      </w:r>
      <w:r>
        <w:rPr>
          <w:rFonts w:hint="eastAsia"/>
          <w:color w:val="000000"/>
          <w:sz w:val="21"/>
          <w:u w:val="single"/>
        </w:rPr>
        <w:t xml:space="preserve"> 按通用条款执行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17.4因不可抗力解除合同</w:t>
      </w:r>
      <w:r>
        <w:rPr>
          <w:color w:val="000000"/>
          <w:sz w:val="21"/>
        </w:rPr>
      </w:r>
      <w:r/>
    </w:p>
    <w:p>
      <w:pPr>
        <w:pStyle w:val="802"/>
        <w:ind w:firstLine="420"/>
        <w:spacing w:line="360" w:lineRule="auto"/>
        <w:rPr>
          <w:color w:val="000000"/>
          <w:sz w:val="21"/>
        </w:rPr>
      </w:pPr>
      <w:r>
        <w:rPr>
          <w:rFonts w:hint="eastAsia"/>
          <w:color w:val="000000"/>
          <w:sz w:val="21"/>
        </w:rPr>
        <w:t xml:space="preserve">合同解除后，发包人应在商定或确定发包人应支付款项后</w:t>
      </w:r>
      <w:r>
        <w:rPr>
          <w:rFonts w:hint="eastAsia"/>
          <w:color w:val="000000"/>
          <w:sz w:val="21"/>
          <w:u w:val="single"/>
        </w:rPr>
        <w:t xml:space="preserve"> 15 </w:t>
      </w:r>
      <w:r>
        <w:rPr>
          <w:rFonts w:hint="eastAsia"/>
          <w:color w:val="000000"/>
          <w:sz w:val="21"/>
        </w:rPr>
        <w:t xml:space="preserve">天内完成款项的支付。</w:t>
      </w:r>
      <w:r>
        <w:rPr>
          <w:color w:val="000000"/>
          <w:sz w:val="21"/>
        </w:rPr>
      </w:r>
      <w:r/>
    </w:p>
    <w:p>
      <w:pPr>
        <w:pStyle w:val="802"/>
        <w:ind w:firstLine="420"/>
        <w:spacing w:line="360" w:lineRule="auto"/>
        <w:rPr>
          <w:color w:val="000000"/>
          <w:sz w:val="21"/>
        </w:rPr>
      </w:pPr>
      <w:r>
        <w:rPr>
          <w:rFonts w:hint="eastAsia"/>
          <w:color w:val="000000"/>
          <w:sz w:val="21"/>
        </w:rPr>
        <w:t xml:space="preserve">18.保险</w:t>
      </w:r>
      <w:r>
        <w:rPr>
          <w:color w:val="000000"/>
          <w:sz w:val="21"/>
        </w:rPr>
      </w:r>
      <w:r/>
    </w:p>
    <w:p>
      <w:pPr>
        <w:pStyle w:val="802"/>
        <w:ind w:firstLine="420"/>
        <w:spacing w:line="360" w:lineRule="auto"/>
        <w:rPr>
          <w:color w:val="000000"/>
          <w:sz w:val="21"/>
        </w:rPr>
      </w:pPr>
      <w:r>
        <w:rPr>
          <w:rFonts w:hint="eastAsia"/>
          <w:color w:val="000000"/>
          <w:sz w:val="21"/>
        </w:rPr>
        <w:t xml:space="preserve">18.1工程保险</w:t>
      </w:r>
      <w:r>
        <w:rPr>
          <w:color w:val="000000"/>
          <w:sz w:val="21"/>
        </w:rPr>
      </w:r>
      <w:r/>
    </w:p>
    <w:p>
      <w:pPr>
        <w:pStyle w:val="802"/>
        <w:ind w:firstLine="420"/>
        <w:spacing w:line="360" w:lineRule="auto"/>
        <w:rPr>
          <w:color w:val="000000"/>
          <w:sz w:val="21"/>
          <w:u w:val="single"/>
        </w:rPr>
      </w:pPr>
      <w:r>
        <w:rPr>
          <w:rFonts w:hint="eastAsia"/>
          <w:color w:val="000000"/>
          <w:sz w:val="21"/>
        </w:rPr>
        <w:t xml:space="preserve">关于工程保险的特别约定：</w:t>
      </w:r>
      <w:r>
        <w:rPr>
          <w:rFonts w:hint="eastAsia"/>
          <w:color w:val="000000"/>
          <w:sz w:val="21"/>
          <w:u w:val="single"/>
        </w:rPr>
        <w:t xml:space="preserve">  承包人必须按国家或地方有关规定，对本工程施工作业人员办理意外伤害保险；第三方人身险并承担保险费用。 </w:t>
      </w:r>
      <w:r>
        <w:rPr>
          <w:color w:val="000000"/>
          <w:sz w:val="21"/>
          <w:u w:val="single"/>
        </w:rPr>
      </w:r>
      <w:r/>
    </w:p>
    <w:p>
      <w:pPr>
        <w:pStyle w:val="802"/>
        <w:ind w:firstLine="420"/>
        <w:spacing w:line="360" w:lineRule="auto"/>
        <w:rPr>
          <w:color w:val="000000"/>
          <w:sz w:val="21"/>
          <w:u w:val="single"/>
        </w:rPr>
      </w:pPr>
      <w:r>
        <w:rPr>
          <w:rFonts w:hint="eastAsia"/>
          <w:color w:val="000000"/>
          <w:sz w:val="21"/>
          <w:u w:val="single"/>
        </w:rPr>
        <w:t xml:space="preserve">    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rPr>
          <w:color w:val="000000"/>
          <w:sz w:val="21"/>
          <w:u w:val="single"/>
        </w:rPr>
      </w:r>
      <w:r/>
    </w:p>
    <w:p>
      <w:pPr>
        <w:pStyle w:val="802"/>
        <w:ind w:firstLine="420"/>
        <w:spacing w:line="360" w:lineRule="auto"/>
        <w:rPr>
          <w:color w:val="000000"/>
          <w:sz w:val="21"/>
        </w:rPr>
      </w:pPr>
      <w:r>
        <w:rPr>
          <w:rFonts w:hint="eastAsia"/>
          <w:color w:val="000000"/>
          <w:sz w:val="21"/>
          <w:u w:val="single"/>
        </w:rPr>
        <w:t xml:space="preserve">   承包人须对与本工程有关或本工程进行期间发生或本工程引致的人身伤亡及财产损坏负费用、损失、索偿或诉讼等法律责任，并须保障发包人免负该等责任</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18.3其他保险</w:t>
      </w:r>
      <w:r>
        <w:rPr>
          <w:color w:val="000000"/>
          <w:sz w:val="21"/>
        </w:rPr>
      </w:r>
      <w:r/>
    </w:p>
    <w:p>
      <w:pPr>
        <w:pStyle w:val="802"/>
        <w:ind w:firstLine="420"/>
        <w:spacing w:line="360" w:lineRule="auto"/>
        <w:rPr>
          <w:color w:val="000000"/>
          <w:sz w:val="21"/>
        </w:rPr>
      </w:pPr>
      <w:r>
        <w:rPr>
          <w:rFonts w:hint="eastAsia"/>
          <w:color w:val="000000"/>
          <w:sz w:val="21"/>
        </w:rPr>
        <w:t xml:space="preserve">关于其他保险的约定：</w:t>
      </w:r>
      <w:r>
        <w:rPr>
          <w:rFonts w:hint="eastAsia"/>
          <w:color w:val="000000"/>
          <w:sz w:val="21"/>
          <w:u w:val="single"/>
        </w:rPr>
        <w:t xml:space="preserve"> 按通用条款执行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承包人是否应为其施工设备等办理财产保险：</w:t>
      </w:r>
      <w:r>
        <w:rPr>
          <w:rFonts w:hint="eastAsia"/>
          <w:color w:val="000000"/>
          <w:sz w:val="21"/>
          <w:u w:val="single"/>
        </w:rPr>
        <w:t xml:space="preserve"> 承包人必须为其施工设备办理保险 </w:t>
      </w:r>
      <w:r>
        <w:rPr>
          <w:color w:val="000000"/>
          <w:sz w:val="21"/>
        </w:rPr>
      </w:r>
      <w:r/>
    </w:p>
    <w:p>
      <w:pPr>
        <w:pStyle w:val="802"/>
        <w:ind w:firstLine="420"/>
        <w:spacing w:line="360" w:lineRule="auto"/>
        <w:rPr>
          <w:color w:val="000000"/>
          <w:sz w:val="21"/>
        </w:rPr>
      </w:pPr>
      <w:r>
        <w:rPr>
          <w:rFonts w:hint="eastAsia"/>
          <w:color w:val="000000"/>
          <w:sz w:val="21"/>
        </w:rPr>
        <w:t xml:space="preserve">18.7通知义务</w:t>
      </w:r>
      <w:r>
        <w:rPr>
          <w:color w:val="000000"/>
          <w:sz w:val="21"/>
        </w:rPr>
      </w:r>
      <w:r/>
    </w:p>
    <w:p>
      <w:pPr>
        <w:pStyle w:val="802"/>
        <w:ind w:firstLine="420"/>
        <w:spacing w:line="360" w:lineRule="auto"/>
        <w:rPr>
          <w:color w:val="000000"/>
          <w:sz w:val="21"/>
        </w:rPr>
      </w:pPr>
      <w:r>
        <w:rPr>
          <w:rFonts w:hint="eastAsia"/>
          <w:color w:val="000000"/>
          <w:sz w:val="21"/>
        </w:rPr>
        <w:t xml:space="preserve">关于变更保险合同时的通知义务的约定：</w:t>
      </w:r>
      <w:r>
        <w:rPr>
          <w:rFonts w:hint="eastAsia"/>
          <w:color w:val="000000"/>
          <w:sz w:val="21"/>
          <w:u w:val="single"/>
        </w:rPr>
        <w:t xml:space="preserve"> 按通用条款执行 </w:t>
      </w:r>
      <w:r>
        <w:rPr>
          <w:color w:val="000000"/>
          <w:sz w:val="21"/>
        </w:rPr>
      </w:r>
      <w:r/>
    </w:p>
    <w:p>
      <w:pPr>
        <w:pStyle w:val="802"/>
        <w:ind w:firstLine="420"/>
        <w:spacing w:line="360" w:lineRule="auto"/>
        <w:rPr>
          <w:color w:val="000000"/>
          <w:sz w:val="21"/>
        </w:rPr>
      </w:pPr>
      <w:r>
        <w:rPr>
          <w:rFonts w:hint="eastAsia"/>
          <w:color w:val="000000"/>
          <w:sz w:val="21"/>
        </w:rPr>
        <w:t xml:space="preserve">20.争议解决</w:t>
      </w:r>
      <w:r>
        <w:rPr>
          <w:color w:val="000000"/>
          <w:sz w:val="21"/>
        </w:rPr>
      </w:r>
      <w:r/>
    </w:p>
    <w:p>
      <w:pPr>
        <w:pStyle w:val="802"/>
        <w:ind w:firstLine="420"/>
        <w:spacing w:line="360" w:lineRule="auto"/>
        <w:rPr>
          <w:color w:val="000000"/>
          <w:sz w:val="21"/>
        </w:rPr>
      </w:pPr>
      <w:r>
        <w:rPr>
          <w:rFonts w:hint="eastAsia"/>
          <w:color w:val="000000"/>
          <w:sz w:val="21"/>
        </w:rPr>
        <w:t xml:space="preserve">20.3争议评审</w:t>
      </w:r>
      <w:r>
        <w:rPr>
          <w:color w:val="000000"/>
          <w:sz w:val="21"/>
        </w:rPr>
      </w:r>
      <w:r/>
    </w:p>
    <w:p>
      <w:pPr>
        <w:pStyle w:val="802"/>
        <w:ind w:firstLine="420"/>
        <w:spacing w:line="360" w:lineRule="auto"/>
        <w:rPr>
          <w:color w:val="000000"/>
          <w:sz w:val="21"/>
        </w:rPr>
      </w:pPr>
      <w:r>
        <w:rPr>
          <w:rFonts w:hint="eastAsia"/>
          <w:color w:val="000000"/>
          <w:sz w:val="21"/>
        </w:rPr>
        <w:t xml:space="preserve">合同当事人是否同意将工程争议提交争议评审小组决定：</w:t>
      </w:r>
      <w:r>
        <w:rPr>
          <w:rFonts w:hint="eastAsia" w:cs="仿宋"/>
          <w:color w:val="000000"/>
          <w:sz w:val="21"/>
          <w:u w:val="single"/>
        </w:rPr>
        <w:t xml:space="preserve">否</w:t>
      </w:r>
      <w:r>
        <w:rPr>
          <w:color w:val="000000"/>
          <w:sz w:val="21"/>
        </w:rPr>
      </w:r>
      <w:r/>
    </w:p>
    <w:p>
      <w:pPr>
        <w:pStyle w:val="802"/>
        <w:ind w:firstLine="420"/>
        <w:spacing w:line="360" w:lineRule="auto"/>
        <w:rPr>
          <w:color w:val="000000"/>
          <w:sz w:val="21"/>
        </w:rPr>
      </w:pPr>
      <w:r>
        <w:rPr>
          <w:rFonts w:hint="eastAsia"/>
          <w:color w:val="000000"/>
          <w:sz w:val="21"/>
        </w:rPr>
        <w:t xml:space="preserve">20.3.1争议评审小组的确定</w:t>
      </w:r>
      <w:r>
        <w:rPr>
          <w:color w:val="000000"/>
          <w:sz w:val="21"/>
        </w:rPr>
      </w:r>
      <w:r/>
    </w:p>
    <w:p>
      <w:pPr>
        <w:pStyle w:val="802"/>
        <w:ind w:firstLine="420"/>
        <w:spacing w:line="360" w:lineRule="auto"/>
        <w:rPr>
          <w:color w:val="000000"/>
          <w:sz w:val="21"/>
        </w:rPr>
      </w:pPr>
      <w:r>
        <w:rPr>
          <w:rFonts w:hint="eastAsia"/>
          <w:color w:val="000000"/>
          <w:sz w:val="21"/>
        </w:rPr>
        <w:t xml:space="preserve">争议评审小组成员的确定：</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选定争议评审员的期限：</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争议评审小组成员的报酬承担方式：</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其他事项的约定：</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20.3.2争议评审小组的决定</w:t>
      </w:r>
      <w:r>
        <w:rPr>
          <w:color w:val="000000"/>
          <w:sz w:val="21"/>
        </w:rPr>
      </w:r>
      <w:r/>
    </w:p>
    <w:p>
      <w:pPr>
        <w:pStyle w:val="802"/>
        <w:ind w:firstLine="420"/>
        <w:spacing w:line="360" w:lineRule="auto"/>
        <w:rPr>
          <w:color w:val="000000"/>
          <w:sz w:val="21"/>
        </w:rPr>
      </w:pPr>
      <w:r>
        <w:rPr>
          <w:rFonts w:hint="eastAsia"/>
          <w:color w:val="000000"/>
          <w:sz w:val="21"/>
        </w:rPr>
        <w:t xml:space="preserve">合同当事人关于本项的约定：</w:t>
      </w:r>
      <w:r>
        <w:rPr>
          <w:rFonts w:hint="eastAsia"/>
          <w:color w:val="000000"/>
          <w:sz w:val="21"/>
          <w:u w:val="single"/>
        </w:rPr>
        <w:t xml:space="preserve"> / </w:t>
      </w:r>
      <w:r>
        <w:rPr>
          <w:rFonts w:hint="eastAsia"/>
          <w:color w:val="000000"/>
          <w:sz w:val="21"/>
        </w:rPr>
        <w:t xml:space="preserve">。</w:t>
      </w:r>
      <w:r>
        <w:rPr>
          <w:color w:val="000000"/>
          <w:sz w:val="21"/>
        </w:rPr>
      </w:r>
      <w:r/>
    </w:p>
    <w:p>
      <w:pPr>
        <w:pStyle w:val="802"/>
        <w:ind w:firstLine="420"/>
        <w:spacing w:line="360" w:lineRule="auto"/>
        <w:rPr>
          <w:color w:val="000000"/>
          <w:sz w:val="21"/>
        </w:rPr>
      </w:pPr>
      <w:r>
        <w:rPr>
          <w:rFonts w:hint="eastAsia"/>
          <w:color w:val="000000"/>
          <w:sz w:val="21"/>
        </w:rPr>
        <w:t xml:space="preserve">20.4仲裁或诉讼</w:t>
      </w:r>
      <w:r>
        <w:rPr>
          <w:color w:val="000000"/>
          <w:sz w:val="21"/>
        </w:rPr>
      </w:r>
      <w:r/>
    </w:p>
    <w:p>
      <w:pPr>
        <w:pStyle w:val="802"/>
        <w:ind w:firstLine="420"/>
        <w:spacing w:line="360" w:lineRule="auto"/>
        <w:rPr>
          <w:color w:val="000000"/>
          <w:sz w:val="21"/>
        </w:rPr>
      </w:pPr>
      <w:r>
        <w:rPr>
          <w:rFonts w:hint="eastAsia"/>
          <w:color w:val="000000"/>
          <w:sz w:val="21"/>
        </w:rPr>
        <w:t xml:space="preserve">因合同及合同有关事项发生的争议，按下列第</w:t>
      </w:r>
      <w:r>
        <w:rPr>
          <w:rFonts w:hint="eastAsia"/>
          <w:color w:val="000000"/>
          <w:sz w:val="21"/>
          <w:u w:val="single"/>
        </w:rPr>
        <w:t xml:space="preserve"> 2 </w:t>
      </w:r>
      <w:r>
        <w:rPr>
          <w:rFonts w:hint="eastAsia"/>
          <w:color w:val="000000"/>
          <w:sz w:val="21"/>
        </w:rPr>
        <w:t xml:space="preserve">种方式解决：</w:t>
      </w:r>
      <w:r>
        <w:rPr>
          <w:color w:val="000000"/>
          <w:sz w:val="21"/>
        </w:rPr>
      </w:r>
      <w:r/>
    </w:p>
    <w:p>
      <w:pPr>
        <w:pStyle w:val="802"/>
        <w:ind w:firstLine="420"/>
        <w:spacing w:line="360" w:lineRule="auto"/>
        <w:rPr>
          <w:color w:val="000000"/>
          <w:sz w:val="21"/>
        </w:rPr>
      </w:pPr>
      <w:r>
        <w:rPr>
          <w:rFonts w:hint="eastAsia"/>
          <w:color w:val="000000"/>
          <w:sz w:val="21"/>
        </w:rPr>
        <w:t xml:space="preserve">(1)向仲裁委员会申请仲裁；</w:t>
      </w:r>
      <w:r>
        <w:rPr>
          <w:color w:val="000000"/>
          <w:sz w:val="21"/>
        </w:rPr>
      </w:r>
      <w:r/>
    </w:p>
    <w:p>
      <w:pPr>
        <w:pStyle w:val="802"/>
        <w:ind w:firstLine="420"/>
        <w:spacing w:line="220" w:lineRule="atLeast"/>
        <w:rPr>
          <w:rFonts w:ascii="宋体" w:hAnsi="宋体"/>
          <w:b/>
          <w:color w:val="000000"/>
          <w:sz w:val="30"/>
          <w:szCs w:val="30"/>
        </w:rPr>
      </w:pPr>
      <w:r>
        <w:rPr>
          <w:rFonts w:hint="eastAsia"/>
          <w:color w:val="000000"/>
          <w:sz w:val="21"/>
        </w:rPr>
        <w:t xml:space="preserve">(2)向</w:t>
      </w:r>
      <w:r>
        <w:rPr>
          <w:rFonts w:hint="eastAsia"/>
          <w:color w:val="000000"/>
          <w:sz w:val="21"/>
          <w:u w:val="single"/>
        </w:rPr>
        <w:t xml:space="preserve"> 工程所在地 </w:t>
      </w:r>
      <w:r>
        <w:rPr>
          <w:rFonts w:hint="eastAsia"/>
          <w:color w:val="000000"/>
          <w:sz w:val="21"/>
        </w:rPr>
        <w:t xml:space="preserve">人民法院起诉。</w:t>
      </w:r>
      <w:r>
        <w:rPr>
          <w:rFonts w:ascii="宋体" w:hAnsi="宋体"/>
          <w:b/>
          <w:color w:val="000000"/>
          <w:sz w:val="30"/>
          <w:szCs w:val="30"/>
        </w:rPr>
      </w:r>
      <w:r/>
    </w:p>
    <w:p>
      <w:pPr>
        <w:pStyle w:val="802"/>
        <w:jc w:val="center"/>
        <w:spacing w:line="360" w:lineRule="auto"/>
        <w:rPr>
          <w:rFonts w:ascii="黑体" w:hAnsi="宋体" w:eastAsia="黑体"/>
          <w:b/>
          <w:color w:val="000000"/>
          <w:sz w:val="28"/>
          <w:szCs w:val="30"/>
        </w:rPr>
      </w:pPr>
      <w:r>
        <w:rPr>
          <w:rFonts w:ascii="黑体" w:hAnsi="宋体" w:eastAsia="黑体"/>
          <w:b/>
          <w:color w:val="000000"/>
          <w:sz w:val="28"/>
          <w:szCs w:val="30"/>
        </w:rPr>
      </w:r>
      <w:r/>
    </w:p>
    <w:p>
      <w:pPr>
        <w:pStyle w:val="802"/>
        <w:jc w:val="center"/>
        <w:spacing w:line="360" w:lineRule="auto"/>
        <w:rPr>
          <w:rFonts w:ascii="黑体" w:hAnsi="宋体" w:eastAsia="黑体"/>
          <w:b/>
          <w:color w:val="000000"/>
          <w:sz w:val="28"/>
          <w:szCs w:val="30"/>
        </w:rPr>
      </w:pPr>
      <w:r>
        <w:rPr>
          <w:rFonts w:ascii="黑体" w:hAnsi="宋体" w:eastAsia="黑体"/>
          <w:b/>
          <w:color w:val="000000"/>
          <w:sz w:val="28"/>
          <w:szCs w:val="30"/>
        </w:rPr>
      </w:r>
      <w:r/>
    </w:p>
    <w:p>
      <w:pPr>
        <w:pStyle w:val="802"/>
        <w:jc w:val="center"/>
        <w:spacing w:line="360" w:lineRule="auto"/>
        <w:rPr>
          <w:rFonts w:ascii="黑体" w:hAnsi="宋体" w:eastAsia="黑体"/>
          <w:b/>
          <w:color w:val="000000"/>
          <w:sz w:val="28"/>
          <w:szCs w:val="30"/>
        </w:rPr>
      </w:pPr>
      <w:r>
        <w:rPr>
          <w:rFonts w:ascii="黑体" w:hAnsi="宋体" w:eastAsia="黑体"/>
          <w:b/>
          <w:color w:val="000000"/>
          <w:sz w:val="28"/>
          <w:szCs w:val="30"/>
        </w:rPr>
      </w:r>
      <w:r/>
    </w:p>
    <w:p>
      <w:pPr>
        <w:pStyle w:val="802"/>
        <w:jc w:val="center"/>
        <w:spacing w:line="360" w:lineRule="auto"/>
        <w:rPr>
          <w:rFonts w:ascii="黑体" w:hAnsi="宋体" w:eastAsia="黑体"/>
          <w:b/>
          <w:color w:val="000000"/>
          <w:sz w:val="28"/>
          <w:szCs w:val="30"/>
        </w:rPr>
      </w:pPr>
      <w:r>
        <w:rPr>
          <w:rFonts w:ascii="黑体" w:hAnsi="宋体" w:eastAsia="黑体"/>
          <w:b/>
          <w:color w:val="000000"/>
          <w:sz w:val="28"/>
          <w:szCs w:val="30"/>
        </w:rPr>
      </w:r>
      <w:r/>
    </w:p>
    <w:p>
      <w:pPr>
        <w:pStyle w:val="802"/>
        <w:spacing w:line="480" w:lineRule="exact"/>
        <w:rPr>
          <w:rFonts w:ascii="宋体" w:hAnsi="宋体" w:eastAsia="宋体"/>
          <w:color w:val="000000"/>
          <w:sz w:val="21"/>
          <w:szCs w:val="21"/>
          <w:lang w:val="en-US"/>
        </w:rPr>
      </w:pPr>
      <w:r>
        <w:rPr>
          <w:rFonts w:hint="eastAsia" w:ascii="宋体" w:hAnsi="宋体" w:eastAsia="宋体"/>
          <w:color w:val="000000"/>
          <w:sz w:val="21"/>
          <w:szCs w:val="21"/>
          <w:lang w:val="en-US"/>
        </w:rPr>
        <w:t xml:space="preserve">附件1：</w:t>
      </w:r>
      <w:r>
        <w:rPr>
          <w:rFonts w:ascii="宋体" w:hAnsi="宋体" w:eastAsia="宋体"/>
          <w:color w:val="000000"/>
          <w:sz w:val="21"/>
          <w:szCs w:val="21"/>
          <w:lang w:val="en-US"/>
        </w:rPr>
      </w:r>
      <w:r/>
    </w:p>
    <w:p>
      <w:pPr>
        <w:pStyle w:val="1358"/>
        <w:spacing w:line="360" w:lineRule="auto"/>
        <w:rPr>
          <w:rStyle w:val="1359"/>
          <w:rFonts w:ascii="宋体" w:hAnsi="宋体" w:cs="宋体"/>
          <w:szCs w:val="21"/>
        </w:rPr>
      </w:pPr>
      <w:r>
        <w:rPr>
          <w:rStyle w:val="1359"/>
          <w:rFonts w:hint="eastAsia" w:ascii="宋体" w:hAnsi="宋体" w:cs="宋体"/>
          <w:szCs w:val="21"/>
        </w:rPr>
        <w:t xml:space="preserve">工程质量保修书</w:t>
      </w:r>
      <w:r>
        <w:rPr>
          <w:rStyle w:val="1359"/>
          <w:rFonts w:ascii="宋体" w:hAnsi="宋体" w:cs="宋体"/>
          <w:szCs w:val="21"/>
        </w:rPr>
      </w:r>
      <w:r/>
    </w:p>
    <w:p>
      <w:pPr>
        <w:pStyle w:val="802"/>
        <w:spacing w:line="440" w:lineRule="exact"/>
        <w:rPr>
          <w:rFonts w:ascii="宋体" w:hAnsi="宋体" w:eastAsia="宋体"/>
          <w:color w:val="000000"/>
          <w:sz w:val="21"/>
          <w:szCs w:val="21"/>
          <w:u w:val="single"/>
        </w:rPr>
      </w:pPr>
      <w:r>
        <w:rPr>
          <w:rFonts w:hint="eastAsia" w:ascii="宋体" w:hAnsi="宋体" w:eastAsia="宋体"/>
          <w:b/>
          <w:color w:val="000000"/>
          <w:sz w:val="21"/>
          <w:szCs w:val="21"/>
        </w:rPr>
        <w:t xml:space="preserve">发包人（全称）：</w:t>
      </w:r>
      <w:r>
        <w:rPr>
          <w:rFonts w:ascii="宋体" w:hAnsi="宋体" w:eastAsia="宋体"/>
          <w:color w:val="000000"/>
          <w:sz w:val="21"/>
          <w:szCs w:val="21"/>
          <w:u w:val="single"/>
        </w:rPr>
      </w:r>
      <w:r/>
    </w:p>
    <w:p>
      <w:pPr>
        <w:pStyle w:val="802"/>
        <w:spacing w:line="440" w:lineRule="exact"/>
        <w:rPr>
          <w:rFonts w:ascii="宋体" w:hAnsi="宋体" w:eastAsia="宋体"/>
          <w:bCs/>
          <w:color w:val="000000"/>
          <w:sz w:val="21"/>
          <w:szCs w:val="21"/>
          <w:u w:val="single"/>
        </w:rPr>
      </w:pPr>
      <w:r>
        <w:rPr>
          <w:rFonts w:hint="eastAsia" w:ascii="宋体" w:hAnsi="宋体" w:eastAsia="宋体"/>
          <w:b/>
          <w:color w:val="000000"/>
          <w:sz w:val="21"/>
          <w:szCs w:val="21"/>
        </w:rPr>
        <w:t xml:space="preserve">承包人（全称）：</w:t>
      </w:r>
      <w:r>
        <w:rPr>
          <w:rFonts w:ascii="宋体" w:hAnsi="宋体" w:eastAsia="宋体"/>
          <w:bCs/>
          <w:color w:val="000000"/>
          <w:sz w:val="21"/>
          <w:szCs w:val="21"/>
          <w:u w:val="single"/>
        </w:rPr>
      </w:r>
      <w:r/>
    </w:p>
    <w:p>
      <w:pPr>
        <w:pStyle w:val="802"/>
        <w:spacing w:line="440" w:lineRule="exact"/>
        <w:rPr>
          <w:rFonts w:ascii="宋体" w:hAnsi="宋体" w:eastAsia="宋体"/>
          <w:color w:val="000000"/>
          <w:sz w:val="21"/>
          <w:szCs w:val="21"/>
        </w:rPr>
      </w:pPr>
      <w:r>
        <w:rPr>
          <w:rFonts w:ascii="宋体" w:hAnsi="宋体" w:eastAsia="宋体"/>
          <w:color w:val="000000"/>
          <w:sz w:val="21"/>
          <w:szCs w:val="21"/>
        </w:rPr>
      </w:r>
      <w:r/>
    </w:p>
    <w:p>
      <w:pPr>
        <w:pStyle w:val="802"/>
        <w:spacing w:line="400" w:lineRule="exact"/>
        <w:rPr>
          <w:rFonts w:ascii="宋体" w:hAnsi="宋体" w:eastAsia="宋体"/>
          <w:color w:val="000000"/>
          <w:sz w:val="21"/>
          <w:szCs w:val="21"/>
        </w:rPr>
      </w:pPr>
      <w:r>
        <w:rPr>
          <w:rFonts w:hint="eastAsia" w:ascii="宋体" w:hAnsi="宋体" w:eastAsia="宋体"/>
          <w:color w:val="000000"/>
          <w:sz w:val="21"/>
          <w:szCs w:val="21"/>
        </w:rPr>
        <w:t xml:space="preserve">　　发包人和承包人根据《中华人民共和国建筑法》和《建设工程质量管理条例》，经协商一致就（工程全称）签订工程质量保修书。</w:t>
      </w:r>
      <w:r>
        <w:rPr>
          <w:rFonts w:ascii="宋体" w:hAnsi="宋体" w:eastAsia="宋体"/>
          <w:color w:val="000000"/>
          <w:sz w:val="21"/>
          <w:szCs w:val="21"/>
        </w:rPr>
      </w:r>
      <w:r/>
    </w:p>
    <w:p>
      <w:pPr>
        <w:pStyle w:val="802"/>
        <w:spacing w:line="400" w:lineRule="exact"/>
        <w:rPr>
          <w:rFonts w:ascii="宋体" w:hAnsi="宋体" w:eastAsia="宋体"/>
          <w:color w:val="000000"/>
          <w:sz w:val="21"/>
          <w:szCs w:val="21"/>
        </w:rPr>
      </w:pPr>
      <w:r>
        <w:rPr>
          <w:rFonts w:hint="eastAsia" w:ascii="宋体" w:hAnsi="宋体" w:eastAsia="宋体"/>
          <w:color w:val="000000"/>
          <w:sz w:val="21"/>
          <w:szCs w:val="21"/>
        </w:rPr>
        <w:t xml:space="preserve">　　一、工程质量保修范围和内容</w:t>
      </w:r>
      <w:r>
        <w:rPr>
          <w:rFonts w:ascii="宋体" w:hAnsi="宋体" w:eastAsia="宋体"/>
          <w:color w:val="000000"/>
          <w:sz w:val="21"/>
          <w:szCs w:val="21"/>
        </w:rPr>
      </w:r>
      <w:r/>
    </w:p>
    <w:p>
      <w:pPr>
        <w:pStyle w:val="802"/>
        <w:spacing w:line="400" w:lineRule="exact"/>
        <w:rPr>
          <w:rFonts w:ascii="宋体" w:hAnsi="宋体" w:eastAsia="宋体"/>
          <w:color w:val="000000"/>
          <w:sz w:val="21"/>
          <w:szCs w:val="21"/>
        </w:rPr>
      </w:pPr>
      <w:r>
        <w:rPr>
          <w:rFonts w:hint="eastAsia" w:ascii="宋体" w:hAnsi="宋体" w:eastAsia="宋体"/>
          <w:color w:val="000000"/>
          <w:sz w:val="21"/>
          <w:szCs w:val="21"/>
        </w:rPr>
        <w:t xml:space="preserve">　　承包人在质保期内，按照有关法律规定和合同约定，承担工程质量保修责任。</w:t>
      </w:r>
      <w:r>
        <w:rPr>
          <w:rFonts w:ascii="宋体" w:hAnsi="宋体" w:eastAsia="宋体"/>
          <w:color w:val="000000"/>
          <w:sz w:val="21"/>
          <w:szCs w:val="21"/>
        </w:rPr>
      </w:r>
      <w:r/>
    </w:p>
    <w:p>
      <w:pPr>
        <w:pStyle w:val="802"/>
        <w:spacing w:line="400" w:lineRule="exact"/>
        <w:rPr>
          <w:rFonts w:ascii="宋体" w:hAnsi="宋体" w:eastAsia="宋体"/>
          <w:color w:val="000000"/>
          <w:sz w:val="21"/>
          <w:szCs w:val="21"/>
        </w:rPr>
      </w:pPr>
      <w:r>
        <w:rPr>
          <w:rFonts w:hint="eastAsia" w:ascii="宋体" w:hAnsi="宋体" w:eastAsia="宋体"/>
          <w:color w:val="000000"/>
          <w:sz w:val="21"/>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olor w:val="000000"/>
          <w:sz w:val="21"/>
          <w:szCs w:val="21"/>
        </w:rPr>
      </w:r>
      <w:r/>
    </w:p>
    <w:p>
      <w:pPr>
        <w:pStyle w:val="802"/>
        <w:spacing w:line="400" w:lineRule="exact"/>
        <w:rPr>
          <w:rFonts w:ascii="宋体" w:hAnsi="宋体" w:eastAsia="宋体"/>
          <w:color w:val="000000"/>
          <w:sz w:val="21"/>
          <w:szCs w:val="21"/>
          <w:u w:val="single"/>
        </w:rPr>
      </w:pPr>
      <w:r>
        <w:rPr>
          <w:rFonts w:hint="eastAsia" w:ascii="宋体" w:hAnsi="宋体" w:eastAsia="宋体"/>
          <w:color w:val="000000"/>
          <w:sz w:val="21"/>
          <w:szCs w:val="21"/>
        </w:rPr>
        <w:t xml:space="preserve">　　</w:t>
      </w:r>
      <w:r>
        <w:rPr>
          <w:rFonts w:hint="eastAsia" w:ascii="宋体" w:hAnsi="宋体" w:eastAsia="宋体"/>
          <w:color w:val="000000"/>
          <w:sz w:val="21"/>
          <w:szCs w:val="21"/>
          <w:u w:val="single"/>
        </w:rPr>
        <w:t xml:space="preserve">但凡非人为原因影响建设项目正常使用的情况均属保修内容。</w:t>
      </w:r>
      <w:r>
        <w:rPr>
          <w:rFonts w:ascii="宋体" w:hAnsi="宋体" w:eastAsia="宋体"/>
          <w:color w:val="000000"/>
          <w:sz w:val="21"/>
          <w:szCs w:val="21"/>
          <w:u w:val="single"/>
        </w:rPr>
      </w:r>
      <w:r/>
    </w:p>
    <w:p>
      <w:pPr>
        <w:pStyle w:val="802"/>
        <w:spacing w:line="400" w:lineRule="exact"/>
        <w:rPr>
          <w:rFonts w:ascii="宋体" w:hAnsi="宋体" w:eastAsia="宋体"/>
          <w:color w:val="000000"/>
          <w:sz w:val="21"/>
          <w:szCs w:val="21"/>
        </w:rPr>
      </w:pPr>
      <w:r>
        <w:rPr>
          <w:rFonts w:hint="eastAsia" w:ascii="宋体" w:hAnsi="宋体" w:eastAsia="宋体"/>
          <w:b/>
          <w:color w:val="000000"/>
          <w:sz w:val="21"/>
          <w:szCs w:val="21"/>
        </w:rPr>
        <w:t xml:space="preserve">　　</w:t>
      </w:r>
      <w:r>
        <w:rPr>
          <w:rFonts w:hint="eastAsia" w:ascii="宋体" w:hAnsi="宋体" w:eastAsia="宋体"/>
          <w:color w:val="000000"/>
          <w:sz w:val="21"/>
          <w:szCs w:val="21"/>
        </w:rPr>
        <w:t xml:space="preserve">二、质保期</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根据《建设工程质量管理条例》及有关规定，工程的质保期如下：</w:t>
      </w:r>
      <w:r>
        <w:rPr>
          <w:rFonts w:ascii="宋体" w:hAnsi="宋体" w:eastAsia="宋体"/>
          <w:color w:val="000000"/>
          <w:sz w:val="21"/>
          <w:szCs w:val="21"/>
        </w:rPr>
      </w:r>
      <w:r/>
    </w:p>
    <w:p>
      <w:pPr>
        <w:pStyle w:val="802"/>
        <w:ind w:firstLine="560"/>
        <w:spacing w:line="400" w:lineRule="exact"/>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color w:val="000000"/>
          <w:sz w:val="21"/>
          <w:szCs w:val="21"/>
        </w:rPr>
        <w:t xml:space="preserve">．</w:t>
      </w:r>
      <w:r>
        <w:rPr>
          <w:rFonts w:hint="eastAsia" w:ascii="宋体" w:hAnsi="宋体" w:eastAsia="宋体"/>
          <w:sz w:val="21"/>
          <w:szCs w:val="21"/>
        </w:rPr>
        <w:t xml:space="preserve">地基基础工程和主体结构工程为设计文件规定的工程合理使用年限；</w:t>
      </w:r>
      <w:r>
        <w:rPr>
          <w:rFonts w:ascii="宋体" w:hAnsi="宋体" w:eastAsia="宋体"/>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sz w:val="21"/>
          <w:szCs w:val="21"/>
        </w:rPr>
        <w:t xml:space="preserve">．</w:t>
      </w:r>
      <w:r>
        <w:rPr>
          <w:rFonts w:hint="eastAsia" w:ascii="宋体" w:hAnsi="宋体" w:eastAsia="宋体"/>
          <w:color w:val="000000"/>
          <w:sz w:val="21"/>
          <w:szCs w:val="21"/>
        </w:rPr>
        <w:t xml:space="preserve">屋面防水工程、有防水要求的卫生间和外墙面的防渗为年；</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3</w:t>
      </w:r>
      <w:r>
        <w:rPr>
          <w:rFonts w:hint="eastAsia" w:ascii="宋体" w:hAnsi="宋体" w:eastAsia="宋体"/>
          <w:sz w:val="21"/>
          <w:szCs w:val="21"/>
        </w:rPr>
        <w:t xml:space="preserve">．</w:t>
      </w:r>
      <w:r>
        <w:rPr>
          <w:rFonts w:hint="eastAsia" w:ascii="宋体" w:hAnsi="宋体" w:eastAsia="宋体"/>
          <w:color w:val="000000"/>
          <w:sz w:val="21"/>
          <w:szCs w:val="21"/>
        </w:rPr>
        <w:t xml:space="preserve">装修工程为年；</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4</w:t>
      </w:r>
      <w:r>
        <w:rPr>
          <w:rFonts w:hint="eastAsia" w:ascii="宋体" w:hAnsi="宋体" w:eastAsia="宋体"/>
          <w:sz w:val="21"/>
          <w:szCs w:val="21"/>
        </w:rPr>
        <w:t xml:space="preserve">．</w:t>
      </w:r>
      <w:r>
        <w:rPr>
          <w:rFonts w:hint="eastAsia" w:ascii="宋体" w:hAnsi="宋体" w:eastAsia="宋体"/>
          <w:color w:val="000000"/>
          <w:sz w:val="21"/>
          <w:szCs w:val="21"/>
        </w:rPr>
        <w:t xml:space="preserve">电气管线、给排水管道、设备安装工程为年；</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5</w:t>
      </w:r>
      <w:r>
        <w:rPr>
          <w:rFonts w:hint="eastAsia" w:ascii="宋体" w:hAnsi="宋体" w:eastAsia="宋体"/>
          <w:sz w:val="21"/>
          <w:szCs w:val="21"/>
        </w:rPr>
        <w:t xml:space="preserve">．</w:t>
      </w:r>
      <w:r>
        <w:rPr>
          <w:rFonts w:hint="eastAsia" w:ascii="宋体" w:hAnsi="宋体" w:eastAsia="宋体"/>
          <w:color w:val="000000"/>
          <w:sz w:val="21"/>
          <w:szCs w:val="21"/>
        </w:rPr>
        <w:t xml:space="preserve">供热与供冷系统为个采暖期、供冷期；</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6</w:t>
      </w:r>
      <w:r>
        <w:rPr>
          <w:rFonts w:hint="eastAsia" w:ascii="宋体" w:hAnsi="宋体" w:eastAsia="宋体"/>
          <w:sz w:val="21"/>
          <w:szCs w:val="21"/>
        </w:rPr>
        <w:t xml:space="preserve">．</w:t>
      </w:r>
      <w:r>
        <w:rPr>
          <w:rFonts w:hint="eastAsia" w:ascii="宋体" w:hAnsi="宋体" w:eastAsia="宋体"/>
          <w:color w:val="000000"/>
          <w:sz w:val="21"/>
          <w:szCs w:val="21"/>
        </w:rPr>
        <w:t xml:space="preserve">住宅小区内的给排水设施、道路等配套工程为年；</w:t>
      </w:r>
      <w:r>
        <w:rPr>
          <w:rFonts w:ascii="宋体" w:hAnsi="宋体" w:eastAsia="宋体"/>
          <w:color w:val="000000"/>
          <w:sz w:val="21"/>
          <w:szCs w:val="21"/>
        </w:rPr>
      </w:r>
      <w:r/>
    </w:p>
    <w:p>
      <w:pPr>
        <w:pStyle w:val="802"/>
        <w:ind w:left="208" w:firstLine="37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7</w:t>
      </w:r>
      <w:r>
        <w:rPr>
          <w:rFonts w:hint="eastAsia" w:ascii="宋体" w:hAnsi="宋体" w:eastAsia="宋体"/>
          <w:sz w:val="21"/>
          <w:szCs w:val="21"/>
        </w:rPr>
        <w:t xml:space="preserve">．</w:t>
      </w:r>
      <w:r>
        <w:rPr>
          <w:rFonts w:hint="eastAsia" w:ascii="宋体" w:hAnsi="宋体" w:eastAsia="宋体"/>
          <w:color w:val="000000"/>
          <w:sz w:val="21"/>
          <w:szCs w:val="21"/>
        </w:rPr>
        <w:t xml:space="preserve">本工程质保期为年，但有防水要求的卫生间、外墙、屋面等分部工程质保期为年。</w:t>
      </w:r>
      <w:r>
        <w:rPr>
          <w:rFonts w:ascii="宋体" w:hAnsi="宋体" w:eastAsia="宋体"/>
          <w:color w:val="000000"/>
          <w:sz w:val="21"/>
          <w:szCs w:val="21"/>
        </w:rPr>
      </w:r>
      <w:r/>
    </w:p>
    <w:p>
      <w:pPr>
        <w:pStyle w:val="802"/>
        <w:spacing w:line="400" w:lineRule="exact"/>
        <w:rPr>
          <w:rFonts w:ascii="宋体" w:hAnsi="宋体" w:eastAsia="宋体"/>
          <w:color w:val="000000"/>
          <w:sz w:val="21"/>
          <w:szCs w:val="21"/>
        </w:rPr>
      </w:pPr>
      <w:r>
        <w:rPr>
          <w:rFonts w:hint="eastAsia" w:ascii="宋体" w:hAnsi="宋体" w:eastAsia="宋体"/>
          <w:color w:val="000000"/>
          <w:sz w:val="21"/>
          <w:szCs w:val="21"/>
        </w:rPr>
        <w:t xml:space="preserve">　　质保期自工程竣工验收合格之日起计算。</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三、缺陷责任期</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工程缺陷责任期为个月，缺陷责任期自工程通过竣工验收合格之日起计算。单位工程先于全部工程进行验收，单位工程缺陷责任期自单位工程验收合格之日起算。</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缺陷责任期终止后，承包人方可申请退还质量保证金，不计息。</w:t>
      </w:r>
      <w:r>
        <w:rPr>
          <w:rFonts w:ascii="宋体" w:hAnsi="宋体" w:eastAsia="宋体"/>
          <w:color w:val="000000"/>
          <w:sz w:val="21"/>
          <w:szCs w:val="21"/>
        </w:rPr>
      </w:r>
      <w:r/>
    </w:p>
    <w:p>
      <w:pPr>
        <w:pStyle w:val="802"/>
        <w:spacing w:line="400" w:lineRule="exact"/>
        <w:rPr>
          <w:rFonts w:ascii="宋体" w:hAnsi="宋体" w:eastAsia="宋体"/>
          <w:color w:val="000000"/>
          <w:sz w:val="21"/>
          <w:szCs w:val="21"/>
        </w:rPr>
      </w:pPr>
      <w:r>
        <w:rPr>
          <w:rFonts w:hint="eastAsia" w:ascii="宋体" w:hAnsi="宋体" w:eastAsia="宋体"/>
          <w:color w:val="000000"/>
          <w:sz w:val="21"/>
          <w:szCs w:val="21"/>
        </w:rPr>
        <w:t xml:space="preserve">    四、质量保修责任</w:t>
      </w:r>
      <w:r>
        <w:rPr>
          <w:rFonts w:ascii="宋体" w:hAnsi="宋体" w:eastAsia="宋体"/>
          <w:color w:val="000000"/>
          <w:sz w:val="21"/>
          <w:szCs w:val="21"/>
        </w:rPr>
      </w:r>
      <w:r/>
    </w:p>
    <w:p>
      <w:pPr>
        <w:pStyle w:val="802"/>
        <w:ind w:firstLine="574"/>
        <w:spacing w:line="400" w:lineRule="exact"/>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sz w:val="21"/>
          <w:szCs w:val="21"/>
        </w:rPr>
        <w:t xml:space="preserve">．</w:t>
      </w:r>
      <w:r>
        <w:rPr>
          <w:rFonts w:hint="eastAsia" w:ascii="宋体" w:hAnsi="宋体" w:eastAsia="宋体"/>
          <w:color w:val="000000"/>
          <w:sz w:val="21"/>
          <w:szCs w:val="21"/>
        </w:rPr>
        <w:t xml:space="preserve">属于保修范围、内容的项目，承包人应当在接到保修通知之日起天内派人保修。承包人不在约定期限内派人保修的，发包人可以委托他人修理。</w:t>
      </w:r>
      <w:r>
        <w:rPr>
          <w:rFonts w:ascii="宋体" w:hAnsi="宋体" w:eastAsia="宋体"/>
          <w:color w:val="000000"/>
          <w:sz w:val="21"/>
          <w:szCs w:val="21"/>
        </w:rPr>
      </w:r>
      <w:r/>
    </w:p>
    <w:p>
      <w:pPr>
        <w:pStyle w:val="802"/>
        <w:ind w:firstLine="574"/>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sz w:val="21"/>
          <w:szCs w:val="21"/>
        </w:rPr>
        <w:t xml:space="preserve">．</w:t>
      </w:r>
      <w:r>
        <w:rPr>
          <w:rFonts w:hint="eastAsia" w:ascii="宋体" w:hAnsi="宋体" w:eastAsia="宋体"/>
          <w:color w:val="000000"/>
          <w:sz w:val="21"/>
          <w:szCs w:val="21"/>
        </w:rPr>
        <w:t xml:space="preserve">发生紧急事故需抢修的，承包人在接到事故通知后，应当立即到达事故现场抢修。</w:t>
      </w:r>
      <w:r>
        <w:rPr>
          <w:rFonts w:ascii="宋体" w:hAnsi="宋体" w:eastAsia="宋体"/>
          <w:color w:val="000000"/>
          <w:sz w:val="21"/>
          <w:szCs w:val="21"/>
        </w:rPr>
      </w:r>
      <w:r/>
    </w:p>
    <w:p>
      <w:pPr>
        <w:pStyle w:val="802"/>
        <w:ind w:firstLine="574"/>
        <w:spacing w:line="400" w:lineRule="exact"/>
        <w:rPr>
          <w:rFonts w:ascii="宋体" w:hAnsi="宋体" w:eastAsia="宋体"/>
          <w:color w:val="000000"/>
          <w:sz w:val="21"/>
          <w:szCs w:val="21"/>
        </w:rPr>
      </w:pPr>
      <w:r>
        <w:rPr>
          <w:rFonts w:hint="eastAsia" w:ascii="宋体" w:hAnsi="宋体" w:eastAsia="宋体"/>
          <w:color w:val="000000"/>
          <w:sz w:val="21"/>
          <w:szCs w:val="21"/>
        </w:rPr>
        <w:t xml:space="preserve">3</w:t>
      </w:r>
      <w:r>
        <w:rPr>
          <w:rFonts w:hint="eastAsia" w:ascii="宋体" w:hAnsi="宋体" w:eastAsia="宋体"/>
          <w:sz w:val="21"/>
          <w:szCs w:val="21"/>
        </w:rPr>
        <w:t xml:space="preserve">．</w:t>
      </w:r>
      <w:r>
        <w:rPr>
          <w:rFonts w:hint="eastAsia" w:ascii="宋体" w:hAnsi="宋体" w:eastAsia="宋体"/>
          <w:color w:val="000000"/>
          <w:sz w:val="21"/>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4</w:t>
      </w:r>
      <w:r>
        <w:rPr>
          <w:rFonts w:hint="eastAsia" w:ascii="宋体" w:hAnsi="宋体" w:eastAsia="宋体"/>
          <w:sz w:val="21"/>
          <w:szCs w:val="21"/>
        </w:rPr>
        <w:t xml:space="preserve">．</w:t>
      </w:r>
      <w:r>
        <w:rPr>
          <w:rFonts w:hint="eastAsia" w:ascii="宋体" w:hAnsi="宋体" w:eastAsia="宋体"/>
          <w:color w:val="000000"/>
          <w:sz w:val="21"/>
          <w:szCs w:val="21"/>
        </w:rPr>
        <w:t xml:space="preserve">质量保修完成后，由发包人组织验收。</w:t>
      </w:r>
      <w:r>
        <w:rPr>
          <w:rFonts w:ascii="宋体" w:hAnsi="宋体" w:eastAsia="宋体"/>
          <w:color w:val="000000"/>
          <w:sz w:val="21"/>
          <w:szCs w:val="21"/>
        </w:rPr>
      </w:r>
      <w:r/>
    </w:p>
    <w:p>
      <w:pPr>
        <w:pStyle w:val="802"/>
        <w:spacing w:line="400" w:lineRule="exact"/>
        <w:rPr>
          <w:rFonts w:ascii="宋体" w:hAnsi="宋体" w:eastAsia="宋体"/>
          <w:color w:val="000000"/>
          <w:sz w:val="21"/>
          <w:szCs w:val="21"/>
        </w:rPr>
      </w:pPr>
      <w:r>
        <w:rPr>
          <w:rFonts w:hint="eastAsia" w:ascii="宋体" w:hAnsi="宋体" w:eastAsia="宋体"/>
          <w:color w:val="000000"/>
          <w:sz w:val="21"/>
          <w:szCs w:val="21"/>
        </w:rPr>
        <w:t xml:space="preserve">　　五、保修费用</w:t>
      </w:r>
      <w:r>
        <w:rPr>
          <w:rFonts w:ascii="宋体" w:hAnsi="宋体" w:eastAsia="宋体"/>
          <w:color w:val="000000"/>
          <w:sz w:val="21"/>
          <w:szCs w:val="21"/>
        </w:rPr>
      </w:r>
      <w:r/>
    </w:p>
    <w:p>
      <w:pPr>
        <w:pStyle w:val="802"/>
        <w:spacing w:line="400" w:lineRule="exact"/>
        <w:rPr>
          <w:rFonts w:ascii="宋体" w:hAnsi="宋体" w:eastAsia="宋体"/>
          <w:color w:val="000000"/>
          <w:sz w:val="21"/>
          <w:szCs w:val="21"/>
        </w:rPr>
      </w:pPr>
      <w:r>
        <w:rPr>
          <w:rFonts w:hint="eastAsia" w:ascii="宋体" w:hAnsi="宋体" w:eastAsia="宋体"/>
          <w:color w:val="000000"/>
          <w:sz w:val="21"/>
          <w:szCs w:val="21"/>
        </w:rPr>
        <w:t xml:space="preserve">　　保修费用由造成质量缺陷的责任方承担。</w:t>
      </w:r>
      <w:r>
        <w:rPr>
          <w:rFonts w:ascii="宋体" w:hAnsi="宋体" w:eastAsia="宋体"/>
          <w:color w:val="000000"/>
          <w:sz w:val="21"/>
          <w:szCs w:val="21"/>
        </w:rPr>
      </w:r>
      <w:r/>
    </w:p>
    <w:p>
      <w:pPr>
        <w:pStyle w:val="1357"/>
        <w:ind w:firstLine="560"/>
        <w:spacing w:before="0" w:beforeAutospacing="0" w:after="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六、双方约定的其他工程质量保修事项：</w:t>
      </w:r>
      <w:r>
        <w:rPr>
          <w:rFonts w:ascii="宋体" w:hAnsi="宋体" w:eastAsia="宋体" w:cs="宋体"/>
          <w:color w:val="000000"/>
          <w:sz w:val="21"/>
          <w:szCs w:val="21"/>
        </w:rPr>
      </w:r>
      <w:r/>
    </w:p>
    <w:p>
      <w:pPr>
        <w:pStyle w:val="1357"/>
        <w:ind w:firstLine="560"/>
        <w:spacing w:before="0" w:beforeAutospacing="0" w:after="0" w:afterAutospacing="0" w:line="400" w:lineRule="exact"/>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发包人指定发包人现场代表负责协调保修具体事宜。</w:t>
      </w:r>
      <w:r>
        <w:rPr>
          <w:rFonts w:ascii="宋体" w:hAnsi="宋体" w:eastAsia="宋体" w:cs="宋体"/>
          <w:color w:val="000000"/>
          <w:sz w:val="21"/>
          <w:szCs w:val="21"/>
          <w:u w:val="single"/>
        </w:rPr>
      </w:r>
      <w:r/>
    </w:p>
    <w:p>
      <w:pPr>
        <w:pStyle w:val="1357"/>
        <w:ind w:firstLine="560"/>
        <w:spacing w:before="0" w:beforeAutospacing="0" w:after="0" w:afterAutospacing="0" w:line="400" w:lineRule="exact"/>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本工程质量保修书，由施工合同发包人、承包人双方共同签署，作为施工合同附件，其有效期限至质保期满。</w:t>
      </w:r>
      <w:r>
        <w:rPr>
          <w:rFonts w:ascii="宋体" w:hAnsi="宋体" w:eastAsia="宋体" w:cs="宋体"/>
          <w:color w:val="000000"/>
          <w:sz w:val="21"/>
          <w:szCs w:val="21"/>
          <w:u w:val="single"/>
        </w:rPr>
      </w:r>
      <w:r/>
    </w:p>
    <w:p>
      <w:pPr>
        <w:pStyle w:val="1357"/>
        <w:ind w:firstLine="560"/>
        <w:spacing w:before="0" w:beforeAutospacing="0" w:after="0" w:afterAutospacing="0" w:line="400" w:lineRule="exact"/>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u w:val="single"/>
        </w:rPr>
        <w:t xml:space="preserve">本保修书经承、发包双方签章后生效，未尽事宜由双方另行签订补充条款进行约定。任何一方不得擅自变更或解除本保修书。</w:t>
      </w:r>
      <w:r>
        <w:rPr>
          <w:rFonts w:ascii="宋体" w:hAnsi="宋体" w:eastAsia="宋体" w:cs="宋体"/>
          <w:color w:val="000000"/>
          <w:sz w:val="21"/>
          <w:szCs w:val="21"/>
          <w:u w:val="single"/>
        </w:rPr>
      </w:r>
      <w:r/>
    </w:p>
    <w:p>
      <w:pPr>
        <w:pStyle w:val="802"/>
        <w:ind w:firstLine="532"/>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工程质量保修书由发包人、承包人在工程竣工验收前共同签署，作为施工合同附件，其有效期限至质保期满。</w:t>
      </w:r>
      <w:r>
        <w:rPr>
          <w:rFonts w:ascii="宋体" w:hAnsi="宋体" w:eastAsia="宋体"/>
          <w:color w:val="000000"/>
          <w:sz w:val="21"/>
          <w:szCs w:val="21"/>
        </w:rPr>
      </w:r>
      <w:r/>
    </w:p>
    <w:p>
      <w:pPr>
        <w:pStyle w:val="1360"/>
        <w:ind w:left="0" w:right="0"/>
        <w:spacing w:line="440" w:lineRule="exact"/>
        <w:rPr>
          <w:rFonts w:ascii="宋体" w:hAnsi="宋体" w:eastAsia="宋体"/>
          <w:sz w:val="21"/>
          <w:szCs w:val="21"/>
        </w:rPr>
      </w:pPr>
      <w:r>
        <w:rPr>
          <w:rFonts w:ascii="宋体" w:hAnsi="宋体" w:eastAsia="宋体"/>
          <w:sz w:val="21"/>
          <w:szCs w:val="21"/>
        </w:rPr>
      </w:r>
      <w:r/>
    </w:p>
    <w:p>
      <w:pPr>
        <w:pStyle w:val="802"/>
        <w:spacing w:line="440" w:lineRule="exact"/>
        <w:rPr>
          <w:rFonts w:ascii="宋体" w:hAnsi="宋体" w:eastAsia="宋体"/>
          <w:color w:val="000000"/>
          <w:sz w:val="21"/>
          <w:szCs w:val="21"/>
        </w:rPr>
      </w:pPr>
      <w:r>
        <w:rPr>
          <w:rFonts w:hint="eastAsia" w:ascii="宋体" w:hAnsi="宋体" w:eastAsia="宋体"/>
          <w:color w:val="000000"/>
          <w:sz w:val="21"/>
          <w:szCs w:val="21"/>
        </w:rPr>
        <w:t xml:space="preserve">发包人：(公章)                 承包人：(公章)  </w:t>
      </w:r>
      <w:r>
        <w:rPr>
          <w:rFonts w:ascii="宋体" w:hAnsi="宋体" w:eastAsia="宋体"/>
          <w:color w:val="000000"/>
          <w:sz w:val="21"/>
          <w:szCs w:val="21"/>
        </w:rPr>
      </w:r>
      <w:r/>
    </w:p>
    <w:p>
      <w:pPr>
        <w:pStyle w:val="802"/>
        <w:spacing w:line="440" w:lineRule="exact"/>
        <w:rPr>
          <w:rFonts w:ascii="宋体" w:hAnsi="宋体" w:eastAsia="宋体"/>
          <w:color w:val="000000"/>
          <w:sz w:val="21"/>
          <w:szCs w:val="21"/>
        </w:rPr>
      </w:pPr>
      <w:r>
        <w:rPr>
          <w:rFonts w:ascii="宋体" w:hAnsi="宋体" w:eastAsia="宋体"/>
          <w:color w:val="000000"/>
          <w:sz w:val="21"/>
          <w:szCs w:val="21"/>
        </w:rPr>
      </w:r>
      <w:r/>
    </w:p>
    <w:p>
      <w:pPr>
        <w:pStyle w:val="1360"/>
        <w:ind w:left="0" w:right="0"/>
        <w:jc w:val="both"/>
        <w:spacing w:line="440" w:lineRule="exact"/>
        <w:rPr>
          <w:rFonts w:ascii="宋体" w:hAnsi="宋体" w:eastAsia="宋体"/>
          <w:color w:val="000000"/>
          <w:sz w:val="21"/>
          <w:szCs w:val="21"/>
          <w:u w:val="single"/>
        </w:rPr>
      </w:pPr>
      <w:r>
        <w:rPr>
          <w:rFonts w:hint="eastAsia" w:ascii="宋体" w:hAnsi="宋体" w:eastAsia="宋体"/>
          <w:color w:val="000000"/>
          <w:sz w:val="21"/>
          <w:szCs w:val="21"/>
        </w:rPr>
        <w:t xml:space="preserve">法人(或委托人)：       法人(或委托人)：</w:t>
      </w:r>
      <w:r>
        <w:rPr>
          <w:rFonts w:ascii="宋体" w:hAnsi="宋体" w:eastAsia="宋体"/>
          <w:color w:val="000000"/>
          <w:sz w:val="21"/>
          <w:szCs w:val="21"/>
          <w:u w:val="single"/>
        </w:rPr>
      </w:r>
      <w:r/>
    </w:p>
    <w:p>
      <w:pPr>
        <w:pStyle w:val="802"/>
        <w:spacing w:line="480" w:lineRule="exact"/>
        <w:rPr>
          <w:rFonts w:ascii="宋体" w:hAnsi="宋体" w:eastAsia="宋体"/>
          <w:color w:val="000000"/>
          <w:sz w:val="21"/>
          <w:szCs w:val="21"/>
        </w:rPr>
      </w:pPr>
      <w:r>
        <w:rPr>
          <w:rFonts w:ascii="宋体" w:hAnsi="宋体" w:eastAsia="宋体"/>
          <w:color w:val="000000"/>
          <w:sz w:val="21"/>
          <w:szCs w:val="21"/>
        </w:rPr>
      </w:r>
      <w:r/>
    </w:p>
    <w:p>
      <w:pPr>
        <w:pStyle w:val="802"/>
        <w:spacing w:line="480" w:lineRule="exact"/>
        <w:rPr>
          <w:rFonts w:ascii="宋体" w:hAnsi="宋体" w:eastAsia="宋体"/>
          <w:color w:val="000000"/>
          <w:sz w:val="21"/>
          <w:szCs w:val="21"/>
        </w:rPr>
      </w:pPr>
      <w:r>
        <w:rPr>
          <w:rFonts w:hint="eastAsia" w:ascii="宋体" w:hAnsi="宋体" w:eastAsia="宋体"/>
          <w:color w:val="000000"/>
          <w:sz w:val="21"/>
          <w:szCs w:val="21"/>
        </w:rPr>
        <w:t xml:space="preserve">签订日期：</w:t>
      </w:r>
      <w:r>
        <w:rPr>
          <w:rFonts w:ascii="宋体" w:hAnsi="宋体" w:eastAsia="宋体"/>
          <w:color w:val="000000"/>
          <w:sz w:val="21"/>
          <w:szCs w:val="21"/>
        </w:rPr>
      </w:r>
      <w:r/>
    </w:p>
    <w:p>
      <w:pPr>
        <w:pStyle w:val="802"/>
        <w:spacing w:line="480" w:lineRule="exact"/>
        <w:rPr>
          <w:rFonts w:ascii="宋体" w:hAnsi="宋体" w:eastAsia="宋体"/>
          <w:color w:val="000000"/>
          <w:sz w:val="21"/>
          <w:szCs w:val="21"/>
        </w:rPr>
      </w:pPr>
      <w:r>
        <w:rPr>
          <w:rFonts w:ascii="宋体" w:hAnsi="宋体" w:eastAsia="宋体"/>
          <w:color w:val="000000"/>
          <w:sz w:val="21"/>
          <w:szCs w:val="21"/>
        </w:rPr>
      </w:r>
      <w:r/>
    </w:p>
    <w:p>
      <w:pPr>
        <w:pStyle w:val="1061"/>
        <w:rPr>
          <w:rFonts w:ascii="宋体" w:hAnsi="宋体" w:eastAsia="宋体"/>
          <w:color w:val="000000"/>
          <w:sz w:val="21"/>
          <w:szCs w:val="21"/>
        </w:rPr>
      </w:pPr>
      <w:r>
        <w:rPr>
          <w:rFonts w:ascii="宋体" w:hAnsi="宋体" w:eastAsia="宋体"/>
          <w:color w:val="000000"/>
          <w:sz w:val="21"/>
          <w:szCs w:val="21"/>
        </w:rPr>
      </w:r>
      <w:r/>
    </w:p>
    <w:p>
      <w:pPr>
        <w:pStyle w:val="802"/>
        <w:rPr>
          <w:rFonts w:ascii="宋体" w:hAnsi="宋体" w:eastAsia="宋体"/>
          <w:color w:val="000000"/>
          <w:sz w:val="21"/>
          <w:szCs w:val="21"/>
        </w:rPr>
      </w:pPr>
      <w:r>
        <w:rPr>
          <w:rFonts w:ascii="宋体" w:hAnsi="宋体" w:eastAsia="宋体"/>
          <w:color w:val="000000"/>
          <w:sz w:val="21"/>
          <w:szCs w:val="21"/>
        </w:rPr>
      </w:r>
      <w:r/>
    </w:p>
    <w:p>
      <w:pPr>
        <w:pStyle w:val="1061"/>
        <w:rPr>
          <w:rFonts w:ascii="宋体" w:hAnsi="宋体" w:eastAsia="宋体"/>
          <w:color w:val="000000"/>
          <w:sz w:val="21"/>
          <w:szCs w:val="21"/>
        </w:rPr>
      </w:pPr>
      <w:r>
        <w:rPr>
          <w:rFonts w:ascii="宋体" w:hAnsi="宋体" w:eastAsia="宋体"/>
          <w:color w:val="000000"/>
          <w:sz w:val="21"/>
          <w:szCs w:val="21"/>
        </w:rPr>
      </w:r>
      <w:r/>
    </w:p>
    <w:p>
      <w:pPr>
        <w:pStyle w:val="802"/>
        <w:rPr>
          <w:rFonts w:ascii="宋体" w:hAnsi="宋体" w:eastAsia="宋体"/>
          <w:color w:val="000000"/>
          <w:sz w:val="21"/>
          <w:szCs w:val="21"/>
        </w:rPr>
      </w:pPr>
      <w:r>
        <w:rPr>
          <w:rFonts w:ascii="宋体" w:hAnsi="宋体" w:eastAsia="宋体"/>
          <w:color w:val="000000"/>
          <w:sz w:val="21"/>
          <w:szCs w:val="21"/>
        </w:rPr>
      </w:r>
      <w:r/>
    </w:p>
    <w:p>
      <w:pPr>
        <w:pStyle w:val="1061"/>
        <w:rPr>
          <w:rFonts w:ascii="宋体" w:hAnsi="宋体" w:eastAsia="宋体"/>
          <w:color w:val="000000"/>
          <w:sz w:val="21"/>
          <w:szCs w:val="21"/>
        </w:rPr>
      </w:pPr>
      <w:r>
        <w:rPr>
          <w:rFonts w:ascii="宋体" w:hAnsi="宋体" w:eastAsia="宋体"/>
          <w:color w:val="000000"/>
          <w:sz w:val="21"/>
          <w:szCs w:val="21"/>
        </w:rPr>
      </w:r>
      <w:r/>
    </w:p>
    <w:p>
      <w:pPr>
        <w:pStyle w:val="802"/>
        <w:rPr>
          <w:rFonts w:ascii="宋体" w:hAnsi="宋体" w:eastAsia="宋体"/>
          <w:color w:val="000000"/>
          <w:sz w:val="21"/>
          <w:szCs w:val="21"/>
        </w:rPr>
      </w:pPr>
      <w:r>
        <w:rPr>
          <w:rFonts w:ascii="宋体" w:hAnsi="宋体" w:eastAsia="宋体"/>
          <w:color w:val="000000"/>
          <w:sz w:val="21"/>
          <w:szCs w:val="21"/>
        </w:rPr>
      </w:r>
      <w:r/>
    </w:p>
    <w:p>
      <w:pPr>
        <w:pStyle w:val="1061"/>
        <w:rPr>
          <w:rFonts w:ascii="宋体" w:hAnsi="宋体" w:eastAsia="宋体"/>
          <w:color w:val="000000"/>
          <w:sz w:val="21"/>
          <w:szCs w:val="21"/>
        </w:rPr>
      </w:pPr>
      <w:r>
        <w:rPr>
          <w:rFonts w:ascii="宋体" w:hAnsi="宋体" w:eastAsia="宋体"/>
          <w:color w:val="000000"/>
          <w:sz w:val="21"/>
          <w:szCs w:val="21"/>
        </w:rPr>
      </w:r>
      <w:r/>
    </w:p>
    <w:p>
      <w:pPr>
        <w:pStyle w:val="802"/>
        <w:rPr>
          <w:rFonts w:ascii="宋体" w:hAnsi="宋体" w:eastAsia="宋体"/>
          <w:color w:val="000000"/>
          <w:sz w:val="21"/>
          <w:szCs w:val="21"/>
        </w:rPr>
      </w:pPr>
      <w:r>
        <w:rPr>
          <w:rFonts w:ascii="宋体" w:hAnsi="宋体" w:eastAsia="宋体"/>
          <w:color w:val="000000"/>
          <w:sz w:val="21"/>
          <w:szCs w:val="21"/>
        </w:rPr>
      </w:r>
      <w:r/>
    </w:p>
    <w:p>
      <w:pPr>
        <w:pStyle w:val="1061"/>
        <w:rPr>
          <w:rFonts w:ascii="宋体" w:hAnsi="宋体" w:eastAsia="宋体"/>
          <w:color w:val="000000"/>
          <w:sz w:val="21"/>
          <w:szCs w:val="21"/>
        </w:rPr>
      </w:pPr>
      <w:r>
        <w:rPr>
          <w:rFonts w:ascii="宋体" w:hAnsi="宋体" w:eastAsia="宋体"/>
          <w:color w:val="000000"/>
          <w:sz w:val="21"/>
          <w:szCs w:val="21"/>
        </w:rPr>
      </w:r>
      <w:r/>
    </w:p>
    <w:p>
      <w:pPr>
        <w:pStyle w:val="802"/>
        <w:rPr>
          <w:rFonts w:ascii="宋体" w:hAnsi="宋体" w:eastAsia="宋体"/>
          <w:color w:val="000000"/>
          <w:sz w:val="21"/>
          <w:szCs w:val="21"/>
        </w:rPr>
      </w:pPr>
      <w:r>
        <w:rPr>
          <w:rFonts w:ascii="宋体" w:hAnsi="宋体" w:eastAsia="宋体"/>
          <w:color w:val="000000"/>
          <w:sz w:val="21"/>
          <w:szCs w:val="21"/>
        </w:rPr>
      </w:r>
      <w:r/>
    </w:p>
    <w:p>
      <w:pPr>
        <w:pStyle w:val="1061"/>
        <w:rPr>
          <w:rFonts w:ascii="宋体" w:hAnsi="宋体" w:eastAsia="宋体"/>
          <w:color w:val="000000"/>
          <w:sz w:val="21"/>
          <w:szCs w:val="21"/>
        </w:rPr>
      </w:pPr>
      <w:r>
        <w:rPr>
          <w:rFonts w:ascii="宋体" w:hAnsi="宋体" w:eastAsia="宋体"/>
          <w:color w:val="000000"/>
          <w:sz w:val="21"/>
          <w:szCs w:val="21"/>
        </w:rPr>
      </w:r>
      <w:r/>
    </w:p>
    <w:p>
      <w:pPr>
        <w:pStyle w:val="802"/>
        <w:rPr>
          <w:rFonts w:ascii="宋体" w:hAnsi="宋体" w:eastAsia="宋体"/>
          <w:color w:val="000000"/>
          <w:sz w:val="21"/>
          <w:szCs w:val="21"/>
        </w:rPr>
      </w:pPr>
      <w:r>
        <w:rPr>
          <w:rFonts w:ascii="宋体" w:hAnsi="宋体" w:eastAsia="宋体"/>
          <w:color w:val="000000"/>
          <w:sz w:val="21"/>
          <w:szCs w:val="21"/>
        </w:rPr>
      </w:r>
      <w:r/>
    </w:p>
    <w:p>
      <w:pPr>
        <w:pStyle w:val="1061"/>
        <w:rPr>
          <w:rFonts w:ascii="宋体" w:hAnsi="宋体" w:eastAsia="宋体"/>
          <w:color w:val="000000"/>
          <w:sz w:val="21"/>
          <w:szCs w:val="21"/>
        </w:rPr>
      </w:pPr>
      <w:r>
        <w:rPr>
          <w:rFonts w:ascii="宋体" w:hAnsi="宋体" w:eastAsia="宋体"/>
          <w:color w:val="000000"/>
          <w:sz w:val="21"/>
          <w:szCs w:val="21"/>
        </w:rPr>
      </w:r>
      <w:r/>
    </w:p>
    <w:p>
      <w:pPr>
        <w:pStyle w:val="802"/>
        <w:rPr>
          <w:rFonts w:ascii="宋体" w:hAnsi="宋体" w:eastAsia="宋体"/>
          <w:color w:val="000000"/>
          <w:sz w:val="21"/>
          <w:szCs w:val="21"/>
        </w:rPr>
      </w:pPr>
      <w:r>
        <w:rPr>
          <w:rFonts w:ascii="宋体" w:hAnsi="宋体" w:eastAsia="宋体"/>
          <w:color w:val="000000"/>
          <w:sz w:val="21"/>
          <w:szCs w:val="21"/>
        </w:rPr>
      </w:r>
      <w:r/>
    </w:p>
    <w:p>
      <w:pPr>
        <w:pStyle w:val="1061"/>
        <w:rPr>
          <w:rFonts w:ascii="宋体" w:hAnsi="宋体" w:eastAsia="宋体"/>
          <w:color w:val="000000"/>
          <w:sz w:val="21"/>
          <w:szCs w:val="21"/>
        </w:rPr>
      </w:pPr>
      <w:r>
        <w:rPr>
          <w:rFonts w:ascii="宋体" w:hAnsi="宋体" w:eastAsia="宋体"/>
          <w:color w:val="000000"/>
          <w:sz w:val="21"/>
          <w:szCs w:val="21"/>
        </w:rPr>
      </w:r>
      <w:r/>
    </w:p>
    <w:p>
      <w:pPr>
        <w:pStyle w:val="802"/>
        <w:rPr>
          <w:rFonts w:ascii="宋体" w:hAnsi="宋体" w:eastAsia="宋体"/>
          <w:color w:val="000000"/>
          <w:sz w:val="21"/>
          <w:szCs w:val="21"/>
        </w:rPr>
      </w:pPr>
      <w:r>
        <w:rPr>
          <w:rFonts w:ascii="宋体" w:hAnsi="宋体" w:eastAsia="宋体"/>
          <w:color w:val="000000"/>
          <w:sz w:val="21"/>
          <w:szCs w:val="21"/>
        </w:rPr>
      </w:r>
      <w:r/>
    </w:p>
    <w:p>
      <w:pPr>
        <w:pStyle w:val="1061"/>
        <w:rPr>
          <w:rFonts w:ascii="宋体" w:hAnsi="宋体" w:eastAsia="宋体"/>
          <w:color w:val="000000"/>
          <w:sz w:val="21"/>
          <w:szCs w:val="21"/>
        </w:rPr>
      </w:pPr>
      <w:r>
        <w:rPr>
          <w:rFonts w:ascii="宋体" w:hAnsi="宋体" w:eastAsia="宋体"/>
          <w:color w:val="000000"/>
          <w:sz w:val="21"/>
          <w:szCs w:val="21"/>
        </w:rPr>
      </w:r>
      <w:r/>
    </w:p>
    <w:p>
      <w:pPr>
        <w:pStyle w:val="802"/>
        <w:rPr>
          <w:rFonts w:ascii="宋体" w:hAnsi="宋体" w:eastAsia="宋体"/>
          <w:color w:val="000000"/>
          <w:sz w:val="21"/>
          <w:szCs w:val="21"/>
        </w:rPr>
      </w:pPr>
      <w:r>
        <w:rPr>
          <w:rFonts w:ascii="宋体" w:hAnsi="宋体" w:eastAsia="宋体"/>
          <w:color w:val="000000"/>
          <w:sz w:val="21"/>
          <w:szCs w:val="21"/>
        </w:rPr>
      </w:r>
      <w:r/>
    </w:p>
    <w:p>
      <w:pPr>
        <w:pStyle w:val="1061"/>
      </w:pPr>
      <w:r/>
      <w:r/>
    </w:p>
    <w:p>
      <w:pPr>
        <w:pStyle w:val="802"/>
        <w:spacing w:line="480" w:lineRule="exact"/>
        <w:rPr>
          <w:rFonts w:ascii="宋体" w:hAnsi="宋体" w:eastAsia="宋体"/>
          <w:color w:val="000000"/>
          <w:sz w:val="21"/>
          <w:szCs w:val="21"/>
        </w:rPr>
      </w:pPr>
      <w:r>
        <w:rPr>
          <w:rFonts w:hint="eastAsia" w:ascii="宋体" w:hAnsi="宋体" w:eastAsia="宋体"/>
          <w:color w:val="000000"/>
          <w:sz w:val="21"/>
          <w:szCs w:val="21"/>
        </w:rPr>
        <w:t xml:space="preserve">附件2：</w:t>
      </w:r>
      <w:r>
        <w:rPr>
          <w:rFonts w:ascii="宋体" w:hAnsi="宋体" w:eastAsia="宋体"/>
          <w:color w:val="000000"/>
          <w:sz w:val="21"/>
          <w:szCs w:val="21"/>
        </w:rPr>
      </w:r>
      <w:r/>
    </w:p>
    <w:p>
      <w:pPr>
        <w:pStyle w:val="1358"/>
        <w:spacing w:line="360" w:lineRule="auto"/>
        <w:rPr>
          <w:rStyle w:val="1359"/>
          <w:rFonts w:ascii="宋体" w:hAnsi="宋体" w:cs="宋体"/>
          <w:szCs w:val="21"/>
        </w:rPr>
      </w:pPr>
      <w:r>
        <w:rPr>
          <w:rStyle w:val="1359"/>
          <w:rFonts w:hint="eastAsia" w:ascii="宋体" w:hAnsi="宋体" w:cs="宋体"/>
          <w:szCs w:val="21"/>
        </w:rPr>
        <w:t xml:space="preserve">廉洁责任书</w:t>
      </w:r>
      <w:r>
        <w:rPr>
          <w:rStyle w:val="1359"/>
          <w:rFonts w:ascii="宋体" w:hAnsi="宋体" w:cs="宋体"/>
          <w:szCs w:val="21"/>
        </w:rPr>
      </w:r>
      <w:r/>
    </w:p>
    <w:p>
      <w:pPr>
        <w:pStyle w:val="802"/>
        <w:spacing w:line="440" w:lineRule="exact"/>
        <w:rPr>
          <w:rFonts w:ascii="宋体" w:hAnsi="宋体" w:eastAsia="宋体"/>
          <w:color w:val="000000"/>
          <w:sz w:val="21"/>
          <w:szCs w:val="21"/>
          <w:u w:val="single"/>
        </w:rPr>
      </w:pPr>
      <w:r>
        <w:rPr>
          <w:rFonts w:hint="eastAsia" w:ascii="宋体" w:hAnsi="宋体" w:eastAsia="宋体"/>
          <w:b/>
          <w:color w:val="000000"/>
          <w:sz w:val="21"/>
          <w:szCs w:val="21"/>
        </w:rPr>
        <w:t xml:space="preserve">发包人（全称）：</w:t>
      </w:r>
      <w:r>
        <w:rPr>
          <w:rFonts w:ascii="宋体" w:hAnsi="宋体" w:eastAsia="宋体"/>
          <w:color w:val="000000"/>
          <w:sz w:val="21"/>
          <w:szCs w:val="21"/>
          <w:u w:val="single"/>
        </w:rPr>
      </w:r>
      <w:r/>
    </w:p>
    <w:p>
      <w:pPr>
        <w:pStyle w:val="802"/>
        <w:spacing w:line="440" w:lineRule="exact"/>
        <w:rPr>
          <w:rFonts w:ascii="宋体" w:hAnsi="宋体" w:eastAsia="宋体"/>
          <w:bCs/>
          <w:color w:val="000000"/>
          <w:sz w:val="21"/>
          <w:szCs w:val="21"/>
          <w:u w:val="single"/>
        </w:rPr>
      </w:pPr>
      <w:r>
        <w:rPr>
          <w:rFonts w:hint="eastAsia" w:ascii="宋体" w:hAnsi="宋体" w:eastAsia="宋体"/>
          <w:b/>
          <w:color w:val="000000"/>
          <w:sz w:val="21"/>
          <w:szCs w:val="21"/>
        </w:rPr>
        <w:t xml:space="preserve">承包人（全称）：</w:t>
      </w:r>
      <w:r>
        <w:rPr>
          <w:rFonts w:ascii="宋体" w:hAnsi="宋体" w:eastAsia="宋体"/>
          <w:bCs/>
          <w:color w:val="000000"/>
          <w:sz w:val="21"/>
          <w:szCs w:val="21"/>
          <w:u w:val="single"/>
        </w:rPr>
      </w:r>
      <w:r/>
    </w:p>
    <w:p>
      <w:pPr>
        <w:pStyle w:val="802"/>
        <w:ind w:firstLine="560"/>
        <w:spacing w:line="440" w:lineRule="exact"/>
        <w:rPr>
          <w:rFonts w:ascii="宋体" w:hAnsi="宋体" w:eastAsia="宋体"/>
          <w:color w:val="000000"/>
          <w:sz w:val="21"/>
          <w:szCs w:val="21"/>
        </w:rPr>
      </w:pP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为了在工程项目建设中保持廉洁自律的工作作风，防止各种不正当行为的发生，根据廉政建设的各项规定，结合工程项目的特点，特定立本合同如下：</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一、甲乙双方应当自觉遵守国家和所在地区关于工程承发包工作规则和廉政建设的各项规定。</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二、发包人及其工作人员不得以任何形式向承包人索要和收受回扣等好处费。</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三、发包人工作人员应当保持与承包人的正常业务交往，不得接受承包人的礼金、有价证券和贵重物品，不得在承包人报销任何应由个人支付的费用。</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四、发包人工作人员不得参加可能对公正执行公务有影响的宴请和娱乐活动。</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五、发包人工作人员不得要求或者接受承包人为其住房装修、婚丧嫁娶、家属和子女的工作安排以及出国提供方便。</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六、发包人工作人员不得向承包人介绍家属或者亲友从事与发包人工程有关的材料设备供应、工程分包等经济活动。</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七、承包人应当通过正常途径开展相关业务工作，不得为获取某些不正当利益而向发包人工作人员赠送礼金、有价证券和贵重物品等。</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八、承包人不得为谋取私利擅自与发包人工作人员就工程承包、工程费用、材料设备供应、工程量变动、工程验收、工程质量问题等进行私下商谈或者达成默契。</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九、承包人不得以洽谈业务、签订经济合同为借口，邀请发包人工作人员外出旅游和进入营业性高档娱乐场所。</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十、承包人不得为发包人单位和个人购置或者提供通讯工具、交通工具、家电、高档办公用品等物品。</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十一、承包人如发现发包人工作人员有违反上述协议者，应向发包人领导或者发包人上级单位举报。发包人不得找任何借口对承包人进行报复。发包人对举报属实和严格遵守廉洁协议的一方，在同等条件下给予承接后续工程的优先邀请抽签权。</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十二、发包人发现承包人有违反本协议或者采取不正当的手段行贿发包人工作人员，发包人根据具体情节和造成的后果追究承包人工程合同造价1至5％的违约金。由此给发包人单位造成的损失均由承包人承担，承包人用不正当手段获取的非法所得由发包人单位予以追缴。</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十三、本廉洁合同作为本工程承发包合同的附件，与工程承发包合同具有同等法律效力。经协议双方签署后立即生效。</w:t>
      </w:r>
      <w:r>
        <w:rPr>
          <w:rFonts w:ascii="宋体" w:hAnsi="宋体" w:eastAsia="宋体"/>
          <w:color w:val="000000"/>
          <w:sz w:val="21"/>
          <w:szCs w:val="21"/>
        </w:rPr>
      </w:r>
      <w:r/>
    </w:p>
    <w:p>
      <w:pPr>
        <w:pStyle w:val="802"/>
        <w:ind w:firstLine="56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十四、本合同一式</w:t>
      </w:r>
      <w:r>
        <w:rPr>
          <w:rFonts w:hint="eastAsia" w:ascii="宋体" w:hAnsi="宋体" w:eastAsia="宋体"/>
          <w:color w:val="000000"/>
          <w:sz w:val="21"/>
          <w:szCs w:val="21"/>
          <w:u w:val="single"/>
        </w:rPr>
        <w:t xml:space="preserve">陆</w:t>
      </w:r>
      <w:r>
        <w:rPr>
          <w:rFonts w:hint="eastAsia" w:ascii="宋体" w:hAnsi="宋体" w:eastAsia="宋体"/>
          <w:color w:val="000000"/>
          <w:sz w:val="21"/>
          <w:szCs w:val="21"/>
        </w:rPr>
        <w:t xml:space="preserve">份，双方各执</w:t>
      </w:r>
      <w:r>
        <w:rPr>
          <w:rFonts w:hint="eastAsia" w:ascii="宋体" w:hAnsi="宋体" w:eastAsia="宋体"/>
          <w:color w:val="000000"/>
          <w:sz w:val="21"/>
          <w:szCs w:val="21"/>
          <w:u w:val="single"/>
        </w:rPr>
        <w:t xml:space="preserve">叁</w:t>
      </w:r>
      <w:r>
        <w:rPr>
          <w:rFonts w:hint="eastAsia" w:ascii="宋体" w:hAnsi="宋体" w:eastAsia="宋体"/>
          <w:color w:val="000000"/>
          <w:sz w:val="21"/>
          <w:szCs w:val="21"/>
        </w:rPr>
        <w:t xml:space="preserve">份。</w:t>
      </w:r>
      <w:r>
        <w:rPr>
          <w:rFonts w:ascii="宋体" w:hAnsi="宋体" w:eastAsia="宋体"/>
          <w:color w:val="000000"/>
          <w:sz w:val="21"/>
          <w:szCs w:val="21"/>
        </w:rPr>
      </w:r>
      <w:r/>
    </w:p>
    <w:p>
      <w:pPr>
        <w:pStyle w:val="802"/>
        <w:rPr>
          <w:rFonts w:ascii="宋体" w:hAnsi="宋体" w:eastAsia="宋体"/>
          <w:sz w:val="21"/>
          <w:szCs w:val="21"/>
        </w:rPr>
      </w:pPr>
      <w:r>
        <w:rPr>
          <w:rFonts w:ascii="宋体" w:hAnsi="宋体" w:eastAsia="宋体"/>
          <w:sz w:val="21"/>
          <w:szCs w:val="21"/>
        </w:rPr>
      </w:r>
      <w:r/>
    </w:p>
    <w:p>
      <w:pPr>
        <w:pStyle w:val="1361"/>
        <w:rPr>
          <w:rFonts w:ascii="宋体" w:hAnsi="宋体"/>
          <w:sz w:val="21"/>
          <w:szCs w:val="21"/>
        </w:rPr>
      </w:pPr>
      <w:r>
        <w:rPr>
          <w:rFonts w:ascii="宋体" w:hAnsi="宋体"/>
          <w:sz w:val="21"/>
          <w:szCs w:val="21"/>
        </w:rPr>
      </w:r>
      <w:r/>
    </w:p>
    <w:p>
      <w:pPr>
        <w:pStyle w:val="802"/>
        <w:spacing w:line="440" w:lineRule="exact"/>
        <w:rPr>
          <w:rFonts w:ascii="宋体" w:hAnsi="宋体" w:eastAsia="宋体"/>
          <w:color w:val="000000"/>
          <w:sz w:val="21"/>
          <w:szCs w:val="21"/>
        </w:rPr>
      </w:pPr>
      <w:r>
        <w:rPr>
          <w:rFonts w:hint="eastAsia" w:ascii="宋体" w:hAnsi="宋体" w:eastAsia="宋体"/>
          <w:color w:val="000000"/>
          <w:sz w:val="21"/>
          <w:szCs w:val="21"/>
        </w:rPr>
        <w:t xml:space="preserve">发包人：(公章)                 承包人：(公章)  </w:t>
      </w:r>
      <w:r>
        <w:rPr>
          <w:rFonts w:ascii="宋体" w:hAnsi="宋体" w:eastAsia="宋体"/>
          <w:color w:val="000000"/>
          <w:sz w:val="21"/>
          <w:szCs w:val="21"/>
        </w:rPr>
      </w:r>
      <w:r/>
    </w:p>
    <w:p>
      <w:pPr>
        <w:pStyle w:val="802"/>
        <w:spacing w:line="440" w:lineRule="exact"/>
        <w:rPr>
          <w:rFonts w:ascii="宋体" w:hAnsi="宋体" w:eastAsia="宋体"/>
          <w:color w:val="000000"/>
          <w:sz w:val="21"/>
          <w:szCs w:val="21"/>
        </w:rPr>
      </w:pPr>
      <w:r>
        <w:rPr>
          <w:rFonts w:ascii="宋体" w:hAnsi="宋体" w:eastAsia="宋体"/>
          <w:color w:val="000000"/>
          <w:sz w:val="21"/>
          <w:szCs w:val="21"/>
        </w:rPr>
      </w:r>
      <w:r/>
    </w:p>
    <w:p>
      <w:pPr>
        <w:pStyle w:val="1360"/>
        <w:ind w:left="0" w:right="0"/>
        <w:jc w:val="both"/>
        <w:spacing w:line="440" w:lineRule="exact"/>
        <w:rPr>
          <w:rFonts w:ascii="宋体" w:hAnsi="宋体" w:eastAsia="宋体"/>
          <w:color w:val="000000"/>
          <w:sz w:val="21"/>
          <w:szCs w:val="21"/>
          <w:u w:val="single"/>
        </w:rPr>
      </w:pPr>
      <w:r>
        <w:rPr>
          <w:rFonts w:hint="eastAsia" w:ascii="宋体" w:hAnsi="宋体" w:eastAsia="宋体"/>
          <w:color w:val="000000"/>
          <w:sz w:val="21"/>
          <w:szCs w:val="21"/>
        </w:rPr>
        <w:t xml:space="preserve">法人(或委托人)：       法人(或委托人)：</w:t>
      </w:r>
      <w:r>
        <w:rPr>
          <w:rFonts w:ascii="宋体" w:hAnsi="宋体" w:eastAsia="宋体"/>
          <w:color w:val="000000"/>
          <w:sz w:val="21"/>
          <w:szCs w:val="21"/>
          <w:u w:val="single"/>
        </w:rPr>
      </w:r>
      <w:r/>
    </w:p>
    <w:p>
      <w:pPr>
        <w:pStyle w:val="802"/>
        <w:spacing w:line="440" w:lineRule="exact"/>
        <w:rPr>
          <w:rFonts w:ascii="宋体" w:hAnsi="宋体" w:eastAsia="宋体"/>
          <w:color w:val="000000"/>
          <w:sz w:val="21"/>
          <w:szCs w:val="21"/>
        </w:rPr>
      </w:pPr>
      <w:r/>
      <w:bookmarkStart w:id="53" w:name="_Toc267261701"/>
      <w:r>
        <w:rPr>
          <w:rFonts w:ascii="宋体" w:hAnsi="宋体" w:eastAsia="宋体"/>
          <w:color w:val="000000"/>
          <w:sz w:val="21"/>
          <w:szCs w:val="21"/>
        </w:rPr>
      </w:r>
      <w:r/>
    </w:p>
    <w:p>
      <w:pPr>
        <w:pStyle w:val="802"/>
        <w:spacing w:line="480" w:lineRule="exact"/>
        <w:rPr>
          <w:rFonts w:ascii="宋体" w:hAnsi="宋体" w:eastAsia="宋体"/>
          <w:color w:val="000000"/>
          <w:sz w:val="21"/>
          <w:szCs w:val="21"/>
        </w:rPr>
      </w:pPr>
      <w:r>
        <w:rPr>
          <w:rFonts w:hint="eastAsia" w:ascii="宋体" w:hAnsi="宋体" w:eastAsia="宋体"/>
          <w:color w:val="000000"/>
          <w:sz w:val="21"/>
          <w:szCs w:val="21"/>
        </w:rPr>
        <w:t xml:space="preserve">签订日期：</w:t>
      </w:r>
      <w:r>
        <w:rPr>
          <w:rFonts w:ascii="宋体" w:hAnsi="宋体" w:eastAsia="宋体"/>
          <w:color w:val="000000"/>
          <w:sz w:val="21"/>
          <w:szCs w:val="21"/>
        </w:rPr>
      </w:r>
      <w:r/>
    </w:p>
    <w:p>
      <w:pPr>
        <w:pStyle w:val="802"/>
        <w:spacing w:line="480" w:lineRule="exact"/>
        <w:rPr>
          <w:rFonts w:ascii="宋体" w:hAnsi="宋体" w:eastAsia="宋体"/>
          <w:color w:val="000000"/>
          <w:sz w:val="21"/>
          <w:szCs w:val="21"/>
        </w:rPr>
      </w:pPr>
      <w:r/>
      <w:bookmarkEnd w:id="53"/>
      <w:r>
        <w:rPr>
          <w:rFonts w:ascii="宋体" w:hAnsi="宋体" w:eastAsia="宋体"/>
          <w:color w:val="000000"/>
          <w:sz w:val="21"/>
          <w:szCs w:val="21"/>
        </w:rPr>
      </w:r>
      <w:r/>
    </w:p>
    <w:p>
      <w:pPr>
        <w:pStyle w:val="1060"/>
        <w:ind w:firstLine="420"/>
        <w:rPr>
          <w:rFonts w:ascii="宋体" w:hAnsi="宋体"/>
          <w:color w:val="000000"/>
          <w:sz w:val="21"/>
          <w:szCs w:val="21"/>
        </w:rPr>
      </w:pPr>
      <w:r>
        <w:rPr>
          <w:rFonts w:ascii="宋体" w:hAnsi="宋体"/>
          <w:color w:val="000000"/>
          <w:sz w:val="21"/>
          <w:szCs w:val="21"/>
        </w:rPr>
      </w:r>
      <w:r/>
    </w:p>
    <w:p>
      <w:pPr>
        <w:pStyle w:val="802"/>
        <w:rPr>
          <w:rFonts w:ascii="宋体" w:hAnsi="宋体" w:eastAsia="宋体"/>
          <w:color w:val="000000"/>
          <w:sz w:val="21"/>
          <w:szCs w:val="21"/>
        </w:rPr>
      </w:pPr>
      <w:r>
        <w:rPr>
          <w:rFonts w:hint="eastAsia" w:ascii="宋体" w:hAnsi="宋体" w:eastAsia="宋体"/>
          <w:b/>
          <w:color w:val="000000"/>
          <w:sz w:val="21"/>
          <w:szCs w:val="21"/>
        </w:rPr>
        <w:br w:type="page" w:clear="all"/>
      </w:r>
      <w:r>
        <w:rPr>
          <w:rFonts w:hint="eastAsia" w:ascii="宋体" w:hAnsi="宋体" w:eastAsia="宋体"/>
          <w:b/>
          <w:color w:val="000000"/>
          <w:sz w:val="21"/>
          <w:szCs w:val="21"/>
        </w:rPr>
        <w:t xml:space="preserve">附件3：</w:t>
      </w:r>
      <w:r>
        <w:rPr>
          <w:rFonts w:ascii="宋体" w:hAnsi="宋体" w:eastAsia="宋体"/>
          <w:color w:val="000000"/>
          <w:sz w:val="21"/>
          <w:szCs w:val="21"/>
        </w:rPr>
      </w:r>
      <w:r/>
    </w:p>
    <w:p>
      <w:pPr>
        <w:pStyle w:val="1358"/>
        <w:spacing w:line="360" w:lineRule="auto"/>
        <w:rPr>
          <w:rStyle w:val="1359"/>
          <w:rFonts w:ascii="宋体" w:hAnsi="宋体" w:cs="宋体"/>
          <w:szCs w:val="21"/>
        </w:rPr>
      </w:pPr>
      <w:r>
        <w:rPr>
          <w:rStyle w:val="1359"/>
          <w:rFonts w:hint="eastAsia" w:ascii="宋体" w:hAnsi="宋体" w:cs="宋体"/>
          <w:szCs w:val="21"/>
        </w:rPr>
        <w:t xml:space="preserve">安全生产协议书</w:t>
      </w:r>
      <w:r>
        <w:rPr>
          <w:rStyle w:val="1359"/>
          <w:rFonts w:ascii="宋体" w:hAnsi="宋体" w:cs="宋体"/>
          <w:szCs w:val="21"/>
        </w:rPr>
      </w:r>
      <w:r/>
    </w:p>
    <w:p>
      <w:pPr>
        <w:pStyle w:val="1357"/>
        <w:spacing w:before="0" w:beforeAutospacing="0" w:after="0" w:afterAutospacing="0" w:line="360" w:lineRule="auto"/>
        <w:rPr>
          <w:rFonts w:ascii="宋体" w:hAnsi="宋体" w:eastAsia="宋体" w:cs="宋体"/>
          <w:color w:val="000000"/>
          <w:sz w:val="21"/>
          <w:szCs w:val="21"/>
        </w:rPr>
      </w:pPr>
      <w:r>
        <w:rPr>
          <w:rStyle w:val="1362"/>
          <w:rFonts w:hint="eastAsia" w:ascii="宋体" w:hAnsi="宋体" w:cs="宋体"/>
          <w:color w:val="000000"/>
          <w:sz w:val="21"/>
          <w:szCs w:val="21"/>
        </w:rPr>
        <w:t xml:space="preserve">发包人：</w:t>
      </w:r>
      <w:r>
        <w:rPr>
          <w:rFonts w:ascii="宋体" w:hAnsi="宋体" w:eastAsia="宋体" w:cs="宋体"/>
          <w:color w:val="000000"/>
          <w:sz w:val="21"/>
          <w:szCs w:val="21"/>
        </w:rPr>
      </w:r>
      <w:r/>
    </w:p>
    <w:p>
      <w:pPr>
        <w:pStyle w:val="1357"/>
        <w:spacing w:before="0" w:beforeAutospacing="0" w:after="0" w:afterAutospacing="0" w:line="360" w:lineRule="auto"/>
        <w:rPr>
          <w:rFonts w:ascii="宋体" w:hAnsi="宋体" w:eastAsia="宋体" w:cs="宋体"/>
          <w:color w:val="000000"/>
          <w:sz w:val="21"/>
          <w:szCs w:val="21"/>
        </w:rPr>
      </w:pPr>
      <w:r>
        <w:rPr>
          <w:rStyle w:val="1362"/>
          <w:rFonts w:hint="eastAsia" w:ascii="宋体" w:hAnsi="宋体" w:cs="宋体"/>
          <w:color w:val="000000"/>
          <w:sz w:val="21"/>
          <w:szCs w:val="21"/>
        </w:rPr>
        <w:t xml:space="preserve">承包人：</w:t>
      </w:r>
      <w:r>
        <w:rPr>
          <w:rFonts w:ascii="宋体" w:hAnsi="宋体" w:eastAsia="宋体" w:cs="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为在施工合同的实施过程中创造安全、高效的施工环境，切实做好本项目的安全管理工作，本项目委托人(以下简称“发包人”)与(以下简称“承包人”)特此签订安全生产协议： </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为认真贯彻《中华人民共和国安全生产法》、《南京市安全生产条例》、《南京市安全生产“党政同责、一岗双责”暂行规定》，促进本项目安全生产工作的健康有序，双方确认，承包人在本项目施工过程中必须遵守的安全生产工作具体如下：</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一、控制指标</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1、不发生管理范畴内职工工伤死亡责任事故（含一次重伤3人以上的事故）。</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2、不发生直接经济损失超过10万元以上的责任事故。</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3、不发生施工安全责任事故（有直接经济损失超过10万元或人员死亡且本方责任≥50%）。</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4、不发生较大影响的责任性生产安全事故。</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二、承包人责任要求</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建立、健全安全生产责任制和安全生产规章制度，积极推进企业安全生产标准化工作，加强安全生产责任、标准、治理、保障、能力等五个体系建设；将企业安全生产年度工作计划纳入企业年度经济目标任务；建立主要负责人安全生产年度报告制度；实行安全生产“一票否决”制度。</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严格执行安全生产会议制度，定期分析、部署和督促检查安全生产工作，及时研究处理安全生产工作中存在的突出问题。建立主要负责人安全生产年度报告制度，单位主要负责人年终要以书面形式，向公司报告单位全年安全生产工作情况。</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加强生产安全事故应急救援体系建设，按有关规定并充分结合本单位实际，持续修订、完善生产安全应急预案。针对安全生产重点开展联合应急演练、实战演练等活动，每年组织不少于2次的应急救援演练活动。</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4、设立安全生产资金，加大安全生产投入，落实事故隐患整改、应急救援、宣传教育培训及表彰奖励等专项安全工作费用，相关安全生产经费需按规定提取、规范使用。</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5、扎实开展安全生产检查，加强隐患治理工作，确保隐患整改完成率100%。做好安全生产风险源管控、信息上报以及安全生产信息化建设工作。</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6、认真做好特种设备、消防系统、防雷系统等安全设施设备的定期检测工作。</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7、确保新建、改建、扩建工程项目的安全设施，与主体工程同时设计、同时施工、同时投入生产和使用。认真做好安全评价、设计审查、竣工验收等有关工作。</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8、切实加强安全生产宣传教育工作，提高全员安全生产素质，做好从业人员三级安全教育工作，确保主要负责人、安全管理人员、特种作业人员的持证上岗率为100%。</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9、严格事故报告与调查处理制度。一旦发生安全生产事故，迅速采取有效措施，防范事故扩大，并按有关规定立即上报，不得瞒报、谎报或拖延不报；按照“四不放过”的原则，严肃查处各类事故。</w:t>
      </w:r>
      <w:r>
        <w:rPr>
          <w:rFonts w:ascii="宋体" w:hAnsi="宋体" w:eastAsia="宋体"/>
          <w:color w:val="000000"/>
          <w:sz w:val="21"/>
          <w:szCs w:val="21"/>
        </w:rPr>
      </w:r>
      <w:r/>
    </w:p>
    <w:p>
      <w:pPr>
        <w:pStyle w:val="1061"/>
        <w:ind w:firstLine="480"/>
        <w:spacing w:line="360" w:lineRule="auto"/>
        <w:tabs>
          <w:tab w:val="left" w:pos="0" w:leader="none"/>
          <w:tab w:val="left" w:pos="993" w:leader="none"/>
          <w:tab w:val="left" w:pos="1134" w:leader="none"/>
        </w:tabs>
        <w:rPr>
          <w:rFonts w:ascii="宋体" w:hAnsi="宋体" w:eastAsia="宋体"/>
          <w:color w:val="000000"/>
          <w:sz w:val="21"/>
          <w:szCs w:val="21"/>
        </w:rPr>
      </w:pPr>
      <w:r>
        <w:rPr>
          <w:rFonts w:hint="eastAsia" w:ascii="宋体" w:hAnsi="宋体" w:eastAsia="宋体"/>
          <w:color w:val="000000"/>
          <w:sz w:val="21"/>
          <w:szCs w:val="21"/>
        </w:rPr>
        <w:t xml:space="preserve">三、本协议经双方签章后生效，一式四份，甲、乙双方各执二份。</w:t>
      </w:r>
      <w:r>
        <w:rPr>
          <w:rFonts w:ascii="宋体" w:hAnsi="宋体" w:eastAsia="宋体"/>
          <w:color w:val="000000"/>
          <w:sz w:val="21"/>
          <w:szCs w:val="21"/>
        </w:rPr>
      </w:r>
      <w:r/>
    </w:p>
    <w:p>
      <w:pPr>
        <w:pStyle w:val="1061"/>
        <w:spacing w:line="360" w:lineRule="auto"/>
        <w:tabs>
          <w:tab w:val="left" w:pos="0" w:leader="none"/>
          <w:tab w:val="left" w:pos="993" w:leader="none"/>
          <w:tab w:val="left" w:pos="1134" w:leader="none"/>
        </w:tabs>
        <w:rPr>
          <w:rFonts w:ascii="宋体" w:hAnsi="宋体" w:eastAsia="宋体"/>
          <w:color w:val="000000"/>
          <w:sz w:val="21"/>
          <w:szCs w:val="21"/>
        </w:rPr>
      </w:pPr>
      <w:r>
        <w:rPr>
          <w:rFonts w:ascii="宋体" w:hAnsi="宋体" w:eastAsia="宋体"/>
          <w:color w:val="000000"/>
          <w:sz w:val="21"/>
          <w:szCs w:val="21"/>
        </w:rPr>
      </w:r>
      <w:r/>
    </w:p>
    <w:p>
      <w:pPr>
        <w:pStyle w:val="1061"/>
        <w:ind w:firstLine="120"/>
        <w:spacing w:line="360" w:lineRule="auto"/>
        <w:tabs>
          <w:tab w:val="left" w:pos="0" w:leader="none"/>
          <w:tab w:val="left" w:pos="993" w:leader="none"/>
          <w:tab w:val="left" w:pos="1134" w:leader="none"/>
        </w:tabs>
        <w:rPr>
          <w:rFonts w:ascii="宋体" w:hAnsi="宋体" w:eastAsia="宋体"/>
          <w:color w:val="000000"/>
          <w:sz w:val="21"/>
          <w:szCs w:val="21"/>
        </w:rPr>
      </w:pPr>
      <w:r>
        <w:rPr>
          <w:rFonts w:hint="eastAsia" w:ascii="宋体" w:hAnsi="宋体" w:eastAsia="宋体"/>
          <w:color w:val="000000"/>
          <w:sz w:val="21"/>
          <w:szCs w:val="21"/>
        </w:rPr>
        <w:t xml:space="preserve">发包人：                                      承包人：</w:t>
      </w:r>
      <w:r>
        <w:rPr>
          <w:rFonts w:ascii="宋体" w:hAnsi="宋体" w:eastAsia="宋体"/>
          <w:color w:val="000000"/>
          <w:sz w:val="21"/>
          <w:szCs w:val="21"/>
        </w:rPr>
      </w:r>
      <w:r/>
    </w:p>
    <w:p>
      <w:pPr>
        <w:pStyle w:val="1061"/>
        <w:spacing w:line="360" w:lineRule="auto"/>
        <w:tabs>
          <w:tab w:val="left" w:pos="0" w:leader="none"/>
          <w:tab w:val="left" w:pos="993" w:leader="none"/>
          <w:tab w:val="left" w:pos="1134" w:leader="none"/>
        </w:tabs>
        <w:rPr>
          <w:rFonts w:ascii="宋体" w:hAnsi="宋体" w:eastAsia="宋体"/>
          <w:color w:val="000000"/>
          <w:sz w:val="21"/>
          <w:szCs w:val="21"/>
        </w:rPr>
      </w:pPr>
      <w:r>
        <w:rPr>
          <w:rFonts w:hint="eastAsia" w:ascii="宋体" w:hAnsi="宋体" w:eastAsia="宋体"/>
          <w:color w:val="000000"/>
          <w:sz w:val="21"/>
          <w:szCs w:val="21"/>
        </w:rPr>
        <w:t xml:space="preserve"> 法定代表人或                                  法定代表人或    </w:t>
      </w:r>
      <w:r>
        <w:rPr>
          <w:rFonts w:ascii="宋体" w:hAnsi="宋体" w:eastAsia="宋体"/>
          <w:color w:val="000000"/>
          <w:sz w:val="21"/>
          <w:szCs w:val="21"/>
        </w:rPr>
      </w:r>
      <w:r/>
    </w:p>
    <w:p>
      <w:pPr>
        <w:pStyle w:val="1061"/>
        <w:ind w:firstLine="120"/>
        <w:spacing w:line="360" w:lineRule="auto"/>
        <w:tabs>
          <w:tab w:val="left" w:pos="0" w:leader="none"/>
          <w:tab w:val="left" w:pos="993" w:leader="none"/>
          <w:tab w:val="left" w:pos="1134" w:leader="none"/>
        </w:tabs>
        <w:rPr>
          <w:rFonts w:ascii="宋体" w:hAnsi="宋体" w:eastAsia="宋体"/>
          <w:color w:val="000000"/>
          <w:sz w:val="21"/>
          <w:szCs w:val="21"/>
        </w:rPr>
      </w:pPr>
      <w:r>
        <w:rPr>
          <w:rFonts w:hint="eastAsia" w:ascii="宋体" w:hAnsi="宋体" w:eastAsia="宋体"/>
          <w:color w:val="000000"/>
          <w:sz w:val="21"/>
          <w:szCs w:val="21"/>
        </w:rPr>
        <w:t xml:space="preserve">其授权的代理人：                              其授权的代理人：  </w:t>
      </w:r>
      <w:r>
        <w:rPr>
          <w:rFonts w:ascii="宋体" w:hAnsi="宋体" w:eastAsia="宋体"/>
          <w:color w:val="000000"/>
          <w:sz w:val="21"/>
          <w:szCs w:val="21"/>
        </w:rPr>
      </w:r>
      <w:r/>
    </w:p>
    <w:p>
      <w:pPr>
        <w:pStyle w:val="1061"/>
        <w:spacing w:line="360" w:lineRule="auto"/>
        <w:tabs>
          <w:tab w:val="left" w:pos="0" w:leader="none"/>
          <w:tab w:val="left" w:pos="993" w:leader="none"/>
          <w:tab w:val="left" w:pos="1134" w:leader="none"/>
        </w:tabs>
        <w:rPr>
          <w:rFonts w:ascii="宋体" w:hAnsi="宋体" w:eastAsia="宋体"/>
          <w:color w:val="000000"/>
          <w:sz w:val="21"/>
          <w:szCs w:val="21"/>
        </w:rPr>
      </w:pPr>
      <w:r>
        <w:rPr>
          <w:rFonts w:hint="eastAsia" w:ascii="宋体" w:hAnsi="宋体" w:eastAsia="宋体"/>
          <w:color w:val="000000"/>
          <w:sz w:val="21"/>
          <w:szCs w:val="21"/>
        </w:rPr>
        <w:t xml:space="preserve"> 地    址：                                    地    址： </w:t>
      </w:r>
      <w:r>
        <w:rPr>
          <w:rFonts w:ascii="宋体" w:hAnsi="宋体" w:eastAsia="宋体"/>
          <w:color w:val="000000"/>
          <w:sz w:val="21"/>
          <w:szCs w:val="21"/>
        </w:rPr>
      </w:r>
      <w:r/>
    </w:p>
    <w:p>
      <w:pPr>
        <w:pStyle w:val="1061"/>
        <w:spacing w:line="360" w:lineRule="auto"/>
        <w:tabs>
          <w:tab w:val="left" w:pos="0" w:leader="none"/>
          <w:tab w:val="left" w:pos="993" w:leader="none"/>
          <w:tab w:val="left" w:pos="1134" w:leader="none"/>
        </w:tabs>
        <w:rPr>
          <w:rFonts w:ascii="宋体" w:hAnsi="宋体" w:eastAsia="宋体"/>
          <w:color w:val="000000"/>
          <w:sz w:val="21"/>
          <w:szCs w:val="21"/>
        </w:rPr>
      </w:pPr>
      <w:r>
        <w:rPr>
          <w:rFonts w:hint="eastAsia" w:ascii="宋体" w:hAnsi="宋体" w:eastAsia="宋体"/>
          <w:color w:val="000000"/>
          <w:sz w:val="21"/>
          <w:szCs w:val="21"/>
        </w:rPr>
        <w:t xml:space="preserve"> 电    话：                                    电    话：</w:t>
      </w:r>
      <w:r>
        <w:rPr>
          <w:rFonts w:ascii="宋体" w:hAnsi="宋体" w:eastAsia="宋体"/>
          <w:color w:val="000000"/>
          <w:sz w:val="21"/>
          <w:szCs w:val="21"/>
        </w:rPr>
      </w:r>
      <w:r/>
    </w:p>
    <w:p>
      <w:pPr>
        <w:pStyle w:val="802"/>
        <w:ind w:firstLine="1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     期：                                   日     期：</w:t>
      </w: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ascii="宋体" w:hAnsi="宋体" w:eastAsia="宋体"/>
          <w:color w:val="000000"/>
          <w:sz w:val="21"/>
          <w:szCs w:val="21"/>
        </w:rPr>
      </w:r>
      <w:r/>
    </w:p>
    <w:p>
      <w:pPr>
        <w:pStyle w:val="802"/>
        <w:rPr>
          <w:rFonts w:ascii="宋体" w:hAnsi="宋体" w:eastAsia="宋体"/>
          <w:b/>
          <w:bCs/>
          <w:color w:val="000000"/>
          <w:sz w:val="21"/>
          <w:szCs w:val="21"/>
        </w:rPr>
      </w:pPr>
      <w:r>
        <w:rPr>
          <w:rFonts w:ascii="宋体" w:hAnsi="宋体" w:eastAsia="宋体"/>
          <w:b/>
          <w:bCs/>
          <w:color w:val="000000"/>
          <w:sz w:val="21"/>
          <w:szCs w:val="21"/>
        </w:rPr>
      </w:r>
      <w:r/>
    </w:p>
    <w:p>
      <w:pPr>
        <w:pStyle w:val="802"/>
        <w:spacing w:line="360" w:lineRule="auto"/>
        <w:rPr>
          <w:rFonts w:ascii="宋体" w:hAnsi="宋体" w:eastAsia="宋体"/>
          <w:b/>
          <w:bCs/>
          <w:color w:val="000000"/>
          <w:sz w:val="21"/>
          <w:szCs w:val="21"/>
        </w:rPr>
        <w:sectPr>
          <w:footnotePr/>
          <w:endnotePr/>
          <w:type w:val="nextPage"/>
          <w:pgSz w:w="11906" w:h="16838" w:orient="portrait"/>
          <w:pgMar w:top="1440" w:right="1800" w:bottom="1440" w:left="1800" w:header="907" w:footer="680" w:gutter="0"/>
          <w:cols w:num="1" w:sep="0" w:space="720" w:equalWidth="1"/>
          <w:docGrid w:linePitch="360"/>
          <w:titlePg/>
        </w:sectPr>
      </w:pPr>
      <w:r>
        <w:rPr>
          <w:rFonts w:ascii="宋体" w:hAnsi="宋体" w:eastAsia="宋体"/>
          <w:b/>
          <w:bCs/>
          <w:color w:val="000000"/>
          <w:sz w:val="21"/>
          <w:szCs w:val="21"/>
        </w:rPr>
      </w:r>
      <w:r/>
    </w:p>
    <w:p>
      <w:pPr>
        <w:pStyle w:val="80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附件4：</w:t>
      </w:r>
      <w:r>
        <w:rPr>
          <w:rFonts w:ascii="宋体" w:hAnsi="宋体" w:eastAsia="宋体"/>
          <w:b/>
          <w:bCs/>
          <w:color w:val="000000"/>
          <w:sz w:val="21"/>
          <w:szCs w:val="21"/>
        </w:rPr>
      </w:r>
      <w:r/>
    </w:p>
    <w:p>
      <w:pPr>
        <w:pStyle w:val="1358"/>
        <w:spacing w:line="360" w:lineRule="auto"/>
        <w:rPr>
          <w:rStyle w:val="1359"/>
          <w:rFonts w:ascii="宋体" w:hAnsi="宋体" w:cs="宋体"/>
          <w:szCs w:val="21"/>
        </w:rPr>
      </w:pPr>
      <w:r>
        <w:rPr>
          <w:rStyle w:val="1359"/>
          <w:rFonts w:hint="eastAsia" w:ascii="宋体" w:hAnsi="宋体" w:cs="宋体"/>
          <w:szCs w:val="21"/>
        </w:rPr>
        <w:t xml:space="preserve">文明施工责任协议书</w:t>
      </w:r>
      <w:r>
        <w:rPr>
          <w:rStyle w:val="1359"/>
          <w:rFonts w:ascii="宋体" w:hAnsi="宋体" w:cs="宋体"/>
          <w:szCs w:val="21"/>
        </w:rPr>
      </w:r>
      <w:r/>
    </w:p>
    <w:p>
      <w:pPr>
        <w:pStyle w:val="802"/>
        <w:spacing w:line="360" w:lineRule="auto"/>
        <w:rPr>
          <w:rFonts w:ascii="宋体" w:hAnsi="宋体" w:eastAsia="宋体"/>
          <w:color w:val="000000"/>
          <w:sz w:val="21"/>
          <w:szCs w:val="21"/>
        </w:rPr>
      </w:pPr>
      <w:r>
        <w:rPr>
          <w:rFonts w:hint="eastAsia" w:ascii="宋体" w:hAnsi="宋体" w:eastAsia="宋体"/>
          <w:color w:val="000000"/>
          <w:sz w:val="21"/>
          <w:szCs w:val="21"/>
        </w:rPr>
        <w:t xml:space="preserve">发包人：</w:t>
      </w: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hint="eastAsia" w:ascii="宋体" w:hAnsi="宋体" w:eastAsia="宋体"/>
          <w:color w:val="000000"/>
          <w:sz w:val="21"/>
          <w:szCs w:val="21"/>
        </w:rPr>
        <w:t xml:space="preserve">承包人：</w:t>
      </w: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为贯彻执行建设部《建设工程施工现场管理规定》和《南京建设工程文明施工管理暂行规定》，认真做好工程建设施工区域内的文明施工，现经甲、乙双方协商同意，就南京市玄武区文昌桥特色街巷改造工程明确在文明施工和文明施工管理中的各自职责，并签订如下协议。</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一、双方同意在工程管理和工程建设中必须坚持社会效益第一，经济效益和社会效益相一致“方便人民生活，有利于发展生产、保护生态环境”的原则，坚持便民、利民、为民服务的宗旨。搞好工程建设中的文明施工。</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二、双方要认真贯彻“建设单位负责，施工单位实施，地方政府监督”的文明施工原则。现场由发包人项目管理组牵头，建立三方共同参与的文明施工管理小组，负责日常管理协调工作，争创文明工地。</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三、承包人在其施工大纲中应结合工程实际情况，制订出各项文明施工措施，并落实如下有关要求：</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1.施工现场必须按规定要求设置施工铭牌，所有施工人员应统一着装。</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2.施工区域与非施工区域必须按规定设置分隔设施，并做到连续、稳固、整洁、美观和线型和顺。施工区域的围护设施如有损坏要及时修复。</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3.在施工的路段要有保证车辆通行宽度的车行道、人行道及安全便道。夜间设示警灯及照明灯，便于车辆行人通行。如遇台风、暴雨季节要派人值班，确保安全。</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4.要落实切实可行的施工临时排水和防汛措施，禁止向通道上排放，禁止泥浆水、水泥浆水未经沉淀直接排入下水道。</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5.施工现场平面布置合理，各类材料、设备、预制构件等(包括土方)做到有序堆放，不得侵占车行道、人行道。施工中要加强对各种管线的保护。</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6.施工中必须要采取有效措施，防止渣土洒落，泥浆、废水流溢，控制粉尘飞扬，减少施工对城区环境的污染，严格控制噪音。</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7.施工中如需夜间(22：00以后)作业，必须向有关部门申请办理夜间施工备案。如未办理有关手续造成恶劣后果或被举报处罚的，发包人对责任单位处罚500元/次。</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四、承包人负责施工区域及生活区域的环境卫生，建立完善有关规章制度，落实责任制。做到“五小”生活设施齐全，符合规范要求。</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五、发包人可对承包人开展创建文明工地的工作给予指导，定期组织检查，对承包人存在的问题应及时通知承包人进行整改，并有权因承包人责任违约，对责任单位每次处罚500元，并采取强化整改措施，对未按要求限期整改的或整改不力，情节严重的，对责任单位每次处罚1000元，最高上限为1万元。</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六、因承包人违反文明施工管理要求，被地方政府有关部门查获而受到的经济处罚，以及由此而使发包人受到的经济损失，均由承包人承担。本协议作为甲乙双方工程合同的附件，在工程合同正式签约后生效，与工程合同具有同等法律效力。工程合同期满，本协议终止。</w:t>
      </w: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ascii="宋体" w:hAnsi="宋体" w:eastAsia="宋体"/>
          <w:color w:val="000000"/>
          <w:sz w:val="21"/>
          <w:szCs w:val="21"/>
        </w:rPr>
      </w:r>
      <w:r/>
    </w:p>
    <w:p>
      <w:pPr>
        <w:pStyle w:val="1061"/>
        <w:ind w:firstLine="120"/>
        <w:spacing w:line="360" w:lineRule="auto"/>
        <w:tabs>
          <w:tab w:val="left" w:pos="0" w:leader="none"/>
          <w:tab w:val="left" w:pos="993" w:leader="none"/>
          <w:tab w:val="left" w:pos="1134" w:leader="none"/>
        </w:tabs>
        <w:rPr>
          <w:rFonts w:ascii="宋体" w:hAnsi="宋体" w:eastAsia="宋体"/>
          <w:color w:val="000000"/>
          <w:sz w:val="21"/>
          <w:szCs w:val="21"/>
        </w:rPr>
      </w:pPr>
      <w:r>
        <w:rPr>
          <w:rFonts w:hint="eastAsia" w:ascii="宋体" w:hAnsi="宋体" w:eastAsia="宋体"/>
          <w:color w:val="000000"/>
          <w:sz w:val="21"/>
          <w:szCs w:val="21"/>
        </w:rPr>
        <w:t xml:space="preserve">发包人：                                      承包人：</w:t>
      </w:r>
      <w:r>
        <w:rPr>
          <w:rFonts w:ascii="宋体" w:hAnsi="宋体" w:eastAsia="宋体"/>
          <w:color w:val="000000"/>
          <w:sz w:val="21"/>
          <w:szCs w:val="21"/>
        </w:rPr>
      </w:r>
      <w:r/>
    </w:p>
    <w:p>
      <w:pPr>
        <w:pStyle w:val="1061"/>
        <w:spacing w:line="360" w:lineRule="auto"/>
        <w:tabs>
          <w:tab w:val="left" w:pos="0" w:leader="none"/>
          <w:tab w:val="left" w:pos="993" w:leader="none"/>
          <w:tab w:val="left" w:pos="1134" w:leader="none"/>
        </w:tabs>
        <w:rPr>
          <w:rFonts w:ascii="宋体" w:hAnsi="宋体" w:eastAsia="宋体"/>
          <w:color w:val="000000"/>
          <w:sz w:val="21"/>
          <w:szCs w:val="21"/>
        </w:rPr>
      </w:pPr>
      <w:r>
        <w:rPr>
          <w:rFonts w:hint="eastAsia" w:ascii="宋体" w:hAnsi="宋体" w:eastAsia="宋体"/>
          <w:color w:val="000000"/>
          <w:sz w:val="21"/>
          <w:szCs w:val="21"/>
        </w:rPr>
        <w:t xml:space="preserve"> 法定代表人或                                  法定代表人或</w:t>
      </w:r>
      <w:r>
        <w:rPr>
          <w:rFonts w:ascii="宋体" w:hAnsi="宋体" w:eastAsia="宋体"/>
          <w:color w:val="000000"/>
          <w:sz w:val="21"/>
          <w:szCs w:val="21"/>
        </w:rPr>
      </w:r>
      <w:r/>
    </w:p>
    <w:p>
      <w:pPr>
        <w:pStyle w:val="1061"/>
        <w:ind w:firstLine="120"/>
        <w:spacing w:line="360" w:lineRule="auto"/>
        <w:tabs>
          <w:tab w:val="left" w:pos="0" w:leader="none"/>
          <w:tab w:val="left" w:pos="993" w:leader="none"/>
          <w:tab w:val="left" w:pos="1134" w:leader="none"/>
        </w:tabs>
        <w:rPr>
          <w:rFonts w:ascii="宋体" w:hAnsi="宋体" w:eastAsia="宋体"/>
          <w:color w:val="000000"/>
          <w:sz w:val="21"/>
          <w:szCs w:val="21"/>
        </w:rPr>
      </w:pPr>
      <w:r>
        <w:rPr>
          <w:rFonts w:hint="eastAsia" w:ascii="宋体" w:hAnsi="宋体" w:eastAsia="宋体"/>
          <w:color w:val="000000"/>
          <w:sz w:val="21"/>
          <w:szCs w:val="21"/>
        </w:rPr>
        <w:t xml:space="preserve">其授权的代理人：                              其授权的代理人：  </w:t>
      </w:r>
      <w:r>
        <w:rPr>
          <w:rFonts w:ascii="宋体" w:hAnsi="宋体" w:eastAsia="宋体"/>
          <w:color w:val="000000"/>
          <w:sz w:val="21"/>
          <w:szCs w:val="21"/>
        </w:rPr>
      </w:r>
      <w:r/>
    </w:p>
    <w:p>
      <w:pPr>
        <w:pStyle w:val="1061"/>
        <w:spacing w:line="360" w:lineRule="auto"/>
        <w:tabs>
          <w:tab w:val="left" w:pos="0" w:leader="none"/>
          <w:tab w:val="left" w:pos="993" w:leader="none"/>
          <w:tab w:val="left" w:pos="1134" w:leader="none"/>
        </w:tabs>
        <w:rPr>
          <w:rFonts w:ascii="宋体" w:hAnsi="宋体" w:eastAsia="宋体"/>
          <w:color w:val="000000"/>
          <w:sz w:val="21"/>
          <w:szCs w:val="21"/>
        </w:rPr>
      </w:pPr>
      <w:r>
        <w:rPr>
          <w:rFonts w:hint="eastAsia" w:ascii="宋体" w:hAnsi="宋体" w:eastAsia="宋体"/>
          <w:color w:val="000000"/>
          <w:sz w:val="21"/>
          <w:szCs w:val="21"/>
        </w:rPr>
        <w:t xml:space="preserve"> 地    址：                                    地    址： </w:t>
      </w:r>
      <w:r>
        <w:rPr>
          <w:rFonts w:ascii="宋体" w:hAnsi="宋体" w:eastAsia="宋体"/>
          <w:color w:val="000000"/>
          <w:sz w:val="21"/>
          <w:szCs w:val="21"/>
        </w:rPr>
      </w:r>
      <w:r/>
    </w:p>
    <w:p>
      <w:pPr>
        <w:pStyle w:val="1061"/>
        <w:spacing w:line="360" w:lineRule="auto"/>
        <w:tabs>
          <w:tab w:val="left" w:pos="0" w:leader="none"/>
          <w:tab w:val="left" w:pos="993" w:leader="none"/>
          <w:tab w:val="left" w:pos="1134" w:leader="none"/>
        </w:tabs>
        <w:rPr>
          <w:rFonts w:ascii="宋体" w:hAnsi="宋体" w:eastAsia="宋体"/>
          <w:color w:val="000000"/>
          <w:sz w:val="21"/>
          <w:szCs w:val="21"/>
        </w:rPr>
      </w:pPr>
      <w:r>
        <w:rPr>
          <w:rFonts w:hint="eastAsia" w:ascii="宋体" w:hAnsi="宋体" w:eastAsia="宋体"/>
          <w:color w:val="000000"/>
          <w:sz w:val="21"/>
          <w:szCs w:val="21"/>
        </w:rPr>
        <w:t xml:space="preserve"> 电    话：                                    电    话：</w:t>
      </w:r>
      <w:r>
        <w:rPr>
          <w:rFonts w:ascii="宋体" w:hAnsi="宋体" w:eastAsia="宋体"/>
          <w:color w:val="000000"/>
          <w:sz w:val="21"/>
          <w:szCs w:val="21"/>
        </w:rPr>
      </w:r>
      <w:r/>
    </w:p>
    <w:p>
      <w:pPr>
        <w:pStyle w:val="802"/>
        <w:ind w:firstLine="1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     期：                                   日     期：</w:t>
      </w:r>
      <w:r>
        <w:rPr>
          <w:rFonts w:ascii="宋体" w:hAnsi="宋体" w:eastAsia="宋体"/>
          <w:color w:val="000000"/>
          <w:sz w:val="21"/>
          <w:szCs w:val="21"/>
        </w:rPr>
      </w:r>
      <w:r/>
    </w:p>
    <w:p>
      <w:pPr>
        <w:pStyle w:val="802"/>
        <w:rPr>
          <w:rFonts w:ascii="宋体" w:hAnsi="宋体" w:eastAsia="宋体"/>
          <w:color w:val="000000"/>
          <w:sz w:val="21"/>
          <w:szCs w:val="21"/>
        </w:rPr>
        <w:sectPr>
          <w:headerReference w:type="first" r:id="rId10"/>
          <w:footnotePr/>
          <w:endnotePr/>
          <w:type w:val="nextPage"/>
          <w:pgSz w:w="11906" w:h="16838" w:orient="portrait"/>
          <w:pgMar w:top="1418" w:right="1418" w:bottom="1418" w:left="1418" w:header="851" w:footer="680" w:gutter="0"/>
          <w:pgNumType w:start="1"/>
          <w:cols w:num="1" w:sep="0" w:space="720" w:equalWidth="1"/>
          <w:docGrid w:linePitch="360"/>
        </w:sectPr>
      </w:pPr>
      <w:r>
        <w:rPr>
          <w:rFonts w:ascii="宋体" w:hAnsi="宋体" w:eastAsia="宋体"/>
          <w:color w:val="000000"/>
          <w:sz w:val="21"/>
          <w:szCs w:val="21"/>
        </w:rPr>
      </w:r>
      <w:r/>
    </w:p>
    <w:p>
      <w:pPr>
        <w:pStyle w:val="802"/>
        <w:spacing w:line="440" w:lineRule="exact"/>
        <w:rPr>
          <w:rFonts w:ascii="宋体" w:hAnsi="宋体" w:eastAsia="宋体"/>
          <w:color w:val="000000"/>
          <w:sz w:val="21"/>
          <w:szCs w:val="21"/>
        </w:rPr>
      </w:pPr>
      <w:r>
        <w:rPr>
          <w:rFonts w:hint="eastAsia" w:ascii="宋体" w:hAnsi="宋体" w:eastAsia="宋体"/>
          <w:color w:val="000000"/>
          <w:sz w:val="21"/>
          <w:szCs w:val="21"/>
        </w:rPr>
        <w:t xml:space="preserve">附件5：</w:t>
      </w:r>
      <w:r>
        <w:rPr>
          <w:rFonts w:ascii="宋体" w:hAnsi="宋体" w:eastAsia="宋体"/>
          <w:color w:val="000000"/>
          <w:sz w:val="21"/>
          <w:szCs w:val="21"/>
        </w:rPr>
      </w:r>
      <w:r/>
    </w:p>
    <w:p>
      <w:pPr>
        <w:pStyle w:val="1358"/>
        <w:spacing w:line="360" w:lineRule="auto"/>
        <w:rPr>
          <w:rStyle w:val="1359"/>
          <w:rFonts w:ascii="宋体" w:hAnsi="宋体" w:cs="宋体"/>
          <w:szCs w:val="21"/>
        </w:rPr>
      </w:pPr>
      <w:r>
        <w:rPr>
          <w:rStyle w:val="1359"/>
          <w:rFonts w:hint="eastAsia" w:ascii="宋体" w:hAnsi="宋体" w:cs="宋体"/>
          <w:szCs w:val="21"/>
        </w:rPr>
        <w:t xml:space="preserve">不拖欠农民工工资承诺书</w:t>
      </w:r>
      <w:r>
        <w:rPr>
          <w:rStyle w:val="1359"/>
          <w:rFonts w:ascii="宋体" w:hAnsi="宋体" w:cs="宋体"/>
          <w:szCs w:val="21"/>
        </w:rPr>
      </w:r>
      <w:r/>
    </w:p>
    <w:p>
      <w:pPr>
        <w:pStyle w:val="802"/>
        <w:spacing w:line="440" w:lineRule="exact"/>
        <w:rPr>
          <w:rFonts w:ascii="宋体" w:hAnsi="宋体" w:eastAsia="宋体"/>
          <w:color w:val="000000"/>
          <w:sz w:val="21"/>
          <w:szCs w:val="21"/>
          <w:u w:val="single"/>
        </w:rPr>
      </w:pPr>
      <w:r>
        <w:rPr>
          <w:rFonts w:hint="eastAsia" w:ascii="宋体" w:hAnsi="宋体" w:eastAsia="宋体"/>
          <w:color w:val="000000"/>
          <w:sz w:val="21"/>
          <w:szCs w:val="21"/>
        </w:rPr>
        <w:t xml:space="preserve">致：</w:t>
      </w:r>
      <w:r>
        <w:rPr>
          <w:rFonts w:ascii="宋体" w:hAnsi="宋体" w:eastAsia="宋体"/>
          <w:color w:val="000000"/>
          <w:sz w:val="21"/>
          <w:szCs w:val="21"/>
          <w:u w:val="single"/>
        </w:rPr>
      </w:r>
      <w:r/>
    </w:p>
    <w:p>
      <w:pPr>
        <w:pStyle w:val="802"/>
        <w:ind w:firstLine="560"/>
        <w:spacing w:line="440" w:lineRule="exact"/>
        <w:rPr>
          <w:rFonts w:ascii="宋体" w:hAnsi="宋体" w:eastAsia="宋体"/>
          <w:color w:val="000000"/>
          <w:sz w:val="21"/>
          <w:szCs w:val="21"/>
        </w:rPr>
      </w:pPr>
      <w:r>
        <w:rPr>
          <w:rFonts w:hint="eastAsia" w:ascii="宋体" w:hAnsi="宋体" w:eastAsia="宋体"/>
          <w:color w:val="000000"/>
          <w:sz w:val="21"/>
          <w:szCs w:val="21"/>
        </w:rPr>
        <w:t xml:space="preserve">我单位承建的工程，将保证做到：</w:t>
      </w:r>
      <w:r>
        <w:rPr>
          <w:rFonts w:ascii="宋体" w:hAnsi="宋体" w:eastAsia="宋体"/>
          <w:color w:val="000000"/>
          <w:sz w:val="21"/>
          <w:szCs w:val="21"/>
        </w:rPr>
      </w:r>
      <w:r/>
    </w:p>
    <w:p>
      <w:pPr>
        <w:pStyle w:val="802"/>
        <w:ind w:firstLine="560"/>
        <w:spacing w:line="440" w:lineRule="exact"/>
        <w:rPr>
          <w:rFonts w:ascii="宋体" w:hAnsi="宋体" w:eastAsia="宋体"/>
          <w:color w:val="000000"/>
          <w:sz w:val="21"/>
          <w:szCs w:val="21"/>
        </w:rPr>
      </w:pPr>
      <w:r>
        <w:rPr>
          <w:rFonts w:hint="eastAsia" w:ascii="宋体" w:hAnsi="宋体" w:eastAsia="宋体"/>
          <w:color w:val="000000"/>
          <w:sz w:val="21"/>
          <w:szCs w:val="21"/>
        </w:rPr>
        <w:t xml:space="preserve">1、按照《劳动法》规定雇佣和使用民工，工资将直接发放给民工本人。</w:t>
      </w:r>
      <w:r>
        <w:rPr>
          <w:rFonts w:ascii="宋体" w:hAnsi="宋体" w:eastAsia="宋体"/>
          <w:color w:val="000000"/>
          <w:sz w:val="21"/>
          <w:szCs w:val="21"/>
        </w:rPr>
      </w:r>
      <w:r/>
    </w:p>
    <w:p>
      <w:pPr>
        <w:pStyle w:val="802"/>
        <w:ind w:firstLine="560"/>
        <w:spacing w:line="440" w:lineRule="exact"/>
        <w:rPr>
          <w:rFonts w:ascii="宋体" w:hAnsi="宋体" w:eastAsia="宋体"/>
          <w:color w:val="000000"/>
          <w:sz w:val="21"/>
          <w:szCs w:val="21"/>
        </w:rPr>
      </w:pPr>
      <w:r>
        <w:rPr>
          <w:rFonts w:hint="eastAsia" w:ascii="宋体" w:hAnsi="宋体" w:eastAsia="宋体"/>
          <w:color w:val="000000"/>
          <w:sz w:val="21"/>
          <w:szCs w:val="21"/>
        </w:rPr>
        <w:t xml:space="preserve">2、如因我单位未按规定及时发放民工工资或克扣民工工资，造成民工上访等其他公共事件，我单位将承担由此造成的一切后果和费用。</w:t>
      </w:r>
      <w:r>
        <w:rPr>
          <w:rFonts w:ascii="宋体" w:hAnsi="宋体" w:eastAsia="宋体"/>
          <w:color w:val="000000"/>
          <w:sz w:val="21"/>
          <w:szCs w:val="21"/>
        </w:rPr>
      </w:r>
      <w:r/>
    </w:p>
    <w:p>
      <w:pPr>
        <w:pStyle w:val="802"/>
        <w:ind w:firstLine="560"/>
        <w:spacing w:line="440" w:lineRule="exact"/>
        <w:rPr>
          <w:rFonts w:ascii="宋体" w:hAnsi="宋体" w:eastAsia="宋体"/>
          <w:color w:val="000000"/>
          <w:sz w:val="21"/>
          <w:szCs w:val="21"/>
        </w:rPr>
      </w:pPr>
      <w:r>
        <w:rPr>
          <w:rFonts w:hint="eastAsia" w:ascii="宋体" w:hAnsi="宋体" w:eastAsia="宋体"/>
          <w:color w:val="000000"/>
          <w:sz w:val="21"/>
          <w:szCs w:val="21"/>
        </w:rPr>
        <w:t xml:space="preserve">特此承诺。</w:t>
      </w:r>
      <w:r>
        <w:rPr>
          <w:rFonts w:ascii="宋体" w:hAnsi="宋体" w:eastAsia="宋体"/>
          <w:color w:val="000000"/>
          <w:sz w:val="21"/>
          <w:szCs w:val="21"/>
        </w:rPr>
      </w:r>
      <w:r/>
    </w:p>
    <w:p>
      <w:pPr>
        <w:pStyle w:val="802"/>
        <w:ind w:firstLine="560"/>
        <w:spacing w:line="440" w:lineRule="exact"/>
        <w:rPr>
          <w:rFonts w:ascii="宋体" w:hAnsi="宋体" w:eastAsia="宋体"/>
          <w:color w:val="000000"/>
          <w:sz w:val="21"/>
          <w:szCs w:val="21"/>
        </w:rPr>
      </w:pPr>
      <w:r>
        <w:rPr>
          <w:rFonts w:ascii="宋体" w:hAnsi="宋体" w:eastAsia="宋体"/>
          <w:color w:val="000000"/>
          <w:sz w:val="21"/>
          <w:szCs w:val="21"/>
        </w:rPr>
      </w:r>
      <w:r/>
    </w:p>
    <w:p>
      <w:pPr>
        <w:pStyle w:val="802"/>
        <w:spacing w:line="440" w:lineRule="exact"/>
        <w:rPr>
          <w:rFonts w:ascii="宋体" w:hAnsi="宋体" w:eastAsia="宋体"/>
          <w:color w:val="000000"/>
          <w:sz w:val="21"/>
          <w:szCs w:val="21"/>
        </w:rPr>
      </w:pPr>
      <w:r>
        <w:rPr>
          <w:rFonts w:ascii="宋体" w:hAnsi="宋体" w:eastAsia="宋体"/>
          <w:color w:val="000000"/>
          <w:sz w:val="21"/>
          <w:szCs w:val="21"/>
        </w:rPr>
      </w:r>
      <w:r/>
    </w:p>
    <w:p>
      <w:pPr>
        <w:pStyle w:val="802"/>
        <w:spacing w:line="440" w:lineRule="exact"/>
        <w:rPr>
          <w:rFonts w:ascii="宋体" w:hAnsi="宋体" w:eastAsia="宋体"/>
          <w:color w:val="000000"/>
          <w:sz w:val="21"/>
          <w:szCs w:val="21"/>
        </w:rPr>
      </w:pPr>
      <w:r>
        <w:rPr>
          <w:rFonts w:hint="eastAsia" w:ascii="宋体" w:hAnsi="宋体" w:eastAsia="宋体"/>
          <w:color w:val="000000"/>
          <w:sz w:val="21"/>
          <w:szCs w:val="21"/>
        </w:rPr>
        <w:t xml:space="preserve">承包人：(公章)  </w:t>
      </w:r>
      <w:r>
        <w:rPr>
          <w:rFonts w:ascii="宋体" w:hAnsi="宋体" w:eastAsia="宋体"/>
          <w:color w:val="000000"/>
          <w:sz w:val="21"/>
          <w:szCs w:val="21"/>
        </w:rPr>
      </w:r>
      <w:r/>
    </w:p>
    <w:p>
      <w:pPr>
        <w:pStyle w:val="802"/>
        <w:spacing w:line="440" w:lineRule="exact"/>
        <w:rPr>
          <w:rFonts w:ascii="宋体" w:hAnsi="宋体" w:eastAsia="宋体"/>
          <w:color w:val="000000"/>
          <w:sz w:val="21"/>
          <w:szCs w:val="21"/>
        </w:rPr>
      </w:pPr>
      <w:r>
        <w:rPr>
          <w:rFonts w:ascii="宋体" w:hAnsi="宋体" w:eastAsia="宋体"/>
          <w:color w:val="000000"/>
          <w:sz w:val="21"/>
          <w:szCs w:val="21"/>
        </w:rPr>
      </w:r>
      <w:r/>
    </w:p>
    <w:p>
      <w:pPr>
        <w:pStyle w:val="802"/>
        <w:spacing w:line="440" w:lineRule="exact"/>
        <w:rPr>
          <w:rFonts w:ascii="宋体" w:hAnsi="宋体" w:eastAsia="宋体"/>
          <w:color w:val="000000"/>
          <w:sz w:val="21"/>
          <w:szCs w:val="21"/>
        </w:rPr>
      </w:pPr>
      <w:r>
        <w:rPr>
          <w:rFonts w:hint="eastAsia" w:ascii="宋体" w:hAnsi="宋体" w:eastAsia="宋体"/>
          <w:color w:val="000000"/>
          <w:sz w:val="21"/>
          <w:szCs w:val="21"/>
        </w:rPr>
        <w:t xml:space="preserve">法人(或委托人)：</w:t>
      </w:r>
      <w:r>
        <w:rPr>
          <w:rFonts w:ascii="宋体" w:hAnsi="宋体" w:eastAsia="宋体"/>
          <w:color w:val="000000"/>
          <w:sz w:val="21"/>
          <w:szCs w:val="21"/>
        </w:rPr>
      </w:r>
      <w:r/>
    </w:p>
    <w:p>
      <w:pPr>
        <w:pStyle w:val="802"/>
        <w:spacing w:line="440" w:lineRule="exact"/>
        <w:rPr>
          <w:rFonts w:ascii="宋体" w:hAnsi="宋体" w:eastAsia="宋体"/>
          <w:color w:val="000000"/>
          <w:sz w:val="21"/>
          <w:szCs w:val="21"/>
        </w:rPr>
      </w:pPr>
      <w:r>
        <w:rPr>
          <w:rFonts w:ascii="宋体" w:hAnsi="宋体" w:eastAsia="宋体"/>
          <w:color w:val="000000"/>
          <w:sz w:val="21"/>
          <w:szCs w:val="21"/>
        </w:rPr>
      </w:r>
      <w:r/>
    </w:p>
    <w:p>
      <w:pPr>
        <w:pStyle w:val="802"/>
        <w:spacing w:line="440" w:lineRule="exact"/>
        <w:rPr>
          <w:rFonts w:ascii="宋体" w:hAnsi="宋体" w:eastAsia="宋体"/>
          <w:color w:val="000000"/>
          <w:sz w:val="21"/>
          <w:szCs w:val="21"/>
        </w:rPr>
      </w:pPr>
      <w:r>
        <w:rPr>
          <w:rFonts w:hint="eastAsia" w:ascii="宋体" w:hAnsi="宋体" w:eastAsia="宋体"/>
          <w:color w:val="000000"/>
          <w:sz w:val="21"/>
          <w:szCs w:val="21"/>
        </w:rPr>
        <w:t xml:space="preserve">签订日期：</w:t>
      </w:r>
      <w:r>
        <w:rPr>
          <w:rFonts w:ascii="宋体" w:hAnsi="宋体" w:eastAsia="宋体"/>
          <w:color w:val="000000"/>
          <w:sz w:val="21"/>
          <w:szCs w:val="21"/>
        </w:rPr>
      </w:r>
      <w:r/>
    </w:p>
    <w:p>
      <w:pPr>
        <w:pStyle w:val="802"/>
        <w:rPr>
          <w:rFonts w:ascii="宋体" w:hAnsi="宋体" w:eastAsia="宋体"/>
          <w:sz w:val="21"/>
          <w:szCs w:val="21"/>
        </w:rPr>
      </w:pPr>
      <w:r>
        <w:rPr>
          <w:rFonts w:ascii="宋体" w:hAnsi="宋体" w:eastAsia="宋体"/>
          <w:sz w:val="21"/>
          <w:szCs w:val="21"/>
        </w:rPr>
      </w:r>
      <w:r/>
    </w:p>
    <w:p>
      <w:pPr>
        <w:pStyle w:val="1061"/>
        <w:rPr>
          <w:rFonts w:ascii="宋体" w:hAnsi="宋体" w:eastAsia="宋体"/>
          <w:sz w:val="21"/>
          <w:szCs w:val="21"/>
        </w:rPr>
      </w:pPr>
      <w:r>
        <w:rPr>
          <w:rFonts w:ascii="宋体" w:hAnsi="宋体" w:eastAsia="宋体"/>
          <w:sz w:val="21"/>
          <w:szCs w:val="21"/>
        </w:rPr>
      </w:r>
      <w:r/>
    </w:p>
    <w:p>
      <w:pPr>
        <w:pStyle w:val="802"/>
        <w:jc w:val="center"/>
        <w:spacing w:line="360" w:lineRule="auto"/>
        <w:rPr>
          <w:rFonts w:ascii="黑体" w:hAnsi="宋体" w:eastAsia="黑体"/>
          <w:color w:val="000000"/>
          <w:sz w:val="32"/>
          <w:szCs w:val="32"/>
        </w:rPr>
      </w:pPr>
      <w:r>
        <w:rPr>
          <w:rFonts w:hint="eastAsia" w:ascii="黑体" w:hAnsi="宋体" w:eastAsia="黑体"/>
          <w:b/>
          <w:color w:val="000000"/>
          <w:sz w:val="28"/>
          <w:szCs w:val="30"/>
        </w:rPr>
        <w:br w:type="page" w:clear="all"/>
      </w:r>
      <w:r>
        <w:rPr>
          <w:rFonts w:hint="eastAsia" w:ascii="黑体" w:hAnsi="宋体" w:eastAsia="黑体"/>
          <w:color w:val="000000"/>
          <w:sz w:val="32"/>
          <w:szCs w:val="32"/>
        </w:rPr>
        <w:t xml:space="preserve">第六章  </w:t>
      </w:r>
      <w:r>
        <w:rPr>
          <w:rFonts w:hint="eastAsia" w:ascii="黑体" w:hAnsi="宋体" w:eastAsia="黑体"/>
          <w:color w:val="000000"/>
          <w:sz w:val="32"/>
          <w:szCs w:val="32"/>
          <w:lang w:val="en-US"/>
        </w:rPr>
        <w:t xml:space="preserve">投标</w:t>
      </w:r>
      <w:r>
        <w:rPr>
          <w:rFonts w:hint="eastAsia" w:ascii="黑体" w:hAnsi="宋体" w:eastAsia="黑体"/>
          <w:color w:val="000000"/>
          <w:sz w:val="32"/>
          <w:szCs w:val="32"/>
        </w:rPr>
        <w:t xml:space="preserve">文件格式</w:t>
      </w:r>
      <w:bookmarkEnd w:id="48"/>
      <w:r>
        <w:rPr>
          <w:rFonts w:ascii="黑体" w:hAnsi="宋体" w:eastAsia="黑体"/>
          <w:color w:val="000000"/>
          <w:sz w:val="32"/>
          <w:szCs w:val="32"/>
        </w:rPr>
      </w:r>
      <w:r/>
    </w:p>
    <w:p>
      <w:pPr>
        <w:pStyle w:val="802"/>
        <w:jc w:val="center"/>
        <w:rPr>
          <w:rFonts w:ascii="宋体" w:hAnsi="宋体" w:eastAsia="宋体"/>
          <w:b/>
          <w:color w:val="000000"/>
          <w:sz w:val="21"/>
          <w:szCs w:val="21"/>
        </w:rPr>
      </w:pPr>
      <w:r>
        <w:rPr>
          <w:rFonts w:hint="eastAsia" w:ascii="宋体" w:hAnsi="宋体" w:eastAsia="宋体"/>
          <w:b/>
          <w:color w:val="000000"/>
          <w:sz w:val="21"/>
          <w:szCs w:val="21"/>
        </w:rPr>
        <w:t xml:space="preserve">评分索引表（可按需调整）</w:t>
      </w:r>
      <w:r>
        <w:rPr>
          <w:rFonts w:ascii="宋体" w:hAnsi="宋体" w:eastAsia="宋体"/>
          <w:b/>
          <w:color w:val="000000"/>
          <w:sz w:val="21"/>
          <w:szCs w:val="21"/>
        </w:rPr>
      </w:r>
      <w:r/>
    </w:p>
    <w:tbl>
      <w:tblPr>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148"/>
              <w:jc w:val="center"/>
              <w:spacing w:before="120" w:after="120" w:line="265" w:lineRule="atLeast"/>
              <w:rPr>
                <w:rFonts w:ascii="宋体" w:hAnsi="宋体" w:eastAsia="宋体"/>
                <w:b/>
                <w:bCs/>
                <w:color w:val="000000"/>
                <w:sz w:val="21"/>
                <w:szCs w:val="21"/>
                <w:lang w:eastAsia="zh-CN"/>
              </w:rPr>
            </w:pPr>
            <w:r>
              <w:rPr>
                <w:rFonts w:hint="eastAsia" w:ascii="宋体" w:hAnsi="宋体" w:eastAsia="宋体"/>
                <w:b/>
                <w:color w:val="000000"/>
                <w:sz w:val="21"/>
                <w:szCs w:val="21"/>
                <w:lang w:eastAsia="zh-CN"/>
              </w:rPr>
              <w:t xml:space="preserve">评分项目</w:t>
            </w:r>
            <w:r>
              <w:rPr>
                <w:rFonts w:ascii="宋体" w:hAnsi="宋体" w:eastAsia="宋体"/>
                <w:b/>
                <w:bCs/>
                <w:color w:val="000000"/>
                <w:sz w:val="21"/>
                <w:szCs w:val="21"/>
                <w:lang w:eastAsia="zh-CN"/>
              </w:rPr>
            </w:r>
            <w:r/>
          </w:p>
        </w:tc>
        <w:tc>
          <w:tcPr>
            <w:tcW w:w="3570" w:type="dxa"/>
            <w:vAlign w:val="center"/>
            <w:textDirection w:val="lrTb"/>
            <w:noWrap w:val="false"/>
          </w:tcPr>
          <w:p>
            <w:pPr>
              <w:pStyle w:val="802"/>
              <w:jc w:val="center"/>
              <w:rPr>
                <w:rFonts w:ascii="宋体" w:hAnsi="宋体" w:eastAsia="宋体"/>
                <w:b/>
                <w:color w:val="000000"/>
                <w:sz w:val="21"/>
                <w:szCs w:val="21"/>
              </w:rPr>
            </w:pPr>
            <w:r>
              <w:rPr>
                <w:rFonts w:hint="eastAsia" w:ascii="宋体" w:hAnsi="宋体" w:eastAsia="宋体"/>
                <w:b/>
                <w:color w:val="000000"/>
                <w:sz w:val="21"/>
                <w:szCs w:val="21"/>
                <w:lang w:bidi="en-US"/>
              </w:rPr>
              <w:t xml:space="preserve">在</w:t>
            </w:r>
            <w:r>
              <w:rPr>
                <w:rFonts w:hint="eastAsia" w:ascii="宋体" w:hAnsi="宋体" w:eastAsia="宋体"/>
                <w:b/>
                <w:color w:val="000000"/>
                <w:sz w:val="21"/>
                <w:szCs w:val="21"/>
                <w:lang w:val="en-US" w:bidi="en-US"/>
              </w:rPr>
              <w:t xml:space="preserve">投标</w:t>
            </w:r>
            <w:r>
              <w:rPr>
                <w:rFonts w:hint="eastAsia" w:ascii="宋体" w:hAnsi="宋体" w:eastAsia="宋体"/>
                <w:b/>
                <w:color w:val="000000"/>
                <w:sz w:val="21"/>
                <w:szCs w:val="21"/>
                <w:lang w:bidi="en-US"/>
              </w:rPr>
              <w:t xml:space="preserve">文件中的页码位置</w:t>
            </w:r>
            <w:r>
              <w:rPr>
                <w:rFonts w:ascii="宋体" w:hAnsi="宋体" w:eastAsia="宋体"/>
                <w:b/>
                <w:color w:val="000000"/>
                <w:sz w:val="21"/>
                <w:szCs w:val="21"/>
              </w:rPr>
            </w:r>
            <w:r/>
          </w:p>
        </w:tc>
      </w:tr>
      <w:tr>
        <w:trPr>
          <w:trHeight w:val="446"/>
        </w:trPr>
        <w:tc>
          <w:tcPr>
            <w:tcW w:w="5670" w:type="dxa"/>
            <w:vAlign w:val="center"/>
            <w:textDirection w:val="lrTb"/>
            <w:noWrap w:val="false"/>
          </w:tcPr>
          <w:p>
            <w:pPr>
              <w:pStyle w:val="1148"/>
              <w:ind w:left="1442" w:firstLine="422"/>
              <w:jc w:val="center"/>
              <w:spacing w:before="120" w:after="120" w:line="265" w:lineRule="atLeast"/>
              <w:rPr>
                <w:rFonts w:ascii="宋体" w:hAnsi="宋体" w:eastAsia="宋体"/>
                <w:b/>
                <w:color w:val="000000"/>
                <w:lang w:eastAsia="zh-CN"/>
              </w:rPr>
            </w:pPr>
            <w:r>
              <w:rPr>
                <w:rFonts w:ascii="宋体" w:hAnsi="宋体" w:eastAsia="宋体"/>
                <w:b/>
                <w:color w:val="000000"/>
                <w:lang w:eastAsia="zh-CN"/>
              </w:rPr>
            </w:r>
            <w:r/>
          </w:p>
        </w:tc>
        <w:tc>
          <w:tcPr>
            <w:tcW w:w="3570" w:type="dxa"/>
            <w:vAlign w:val="center"/>
            <w:textDirection w:val="lrTb"/>
            <w:noWrap w:val="false"/>
          </w:tcPr>
          <w:p>
            <w:pPr>
              <w:pStyle w:val="802"/>
              <w:jc w:val="center"/>
              <w:rPr>
                <w:rFonts w:ascii="宋体" w:hAnsi="宋体" w:eastAsia="宋体"/>
                <w:b/>
                <w:color w:val="000000"/>
                <w:sz w:val="24"/>
                <w:szCs w:val="24"/>
                <w:lang w:bidi="en-US"/>
              </w:rPr>
            </w:pPr>
            <w:r>
              <w:rPr>
                <w:rFonts w:ascii="宋体" w:hAnsi="宋体" w:eastAsia="宋体"/>
                <w:b/>
                <w:color w:val="000000"/>
                <w:sz w:val="24"/>
                <w:szCs w:val="24"/>
                <w:lang w:bidi="en-US"/>
              </w:rPr>
            </w:r>
            <w:r/>
          </w:p>
        </w:tc>
      </w:tr>
      <w:tr>
        <w:trPr>
          <w:trHeight w:val="300"/>
        </w:trPr>
        <w:tc>
          <w:tcPr>
            <w:gridSpan w:val="2"/>
            <w:tcW w:w="9240" w:type="dxa"/>
            <w:vAlign w:val="center"/>
            <w:textDirection w:val="lrTb"/>
            <w:noWrap w:val="false"/>
          </w:tcPr>
          <w:p>
            <w:pPr>
              <w:pStyle w:val="1148"/>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r>
      <w:tr>
        <w:trPr>
          <w:trHeight w:val="320"/>
        </w:trPr>
        <w:tc>
          <w:tcPr>
            <w:tcW w:w="5670" w:type="dxa"/>
            <w:vAlign w:val="center"/>
            <w:textDirection w:val="lrTb"/>
            <w:noWrap w:val="false"/>
          </w:tcPr>
          <w:p>
            <w:pPr>
              <w:pStyle w:val="1148"/>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pStyle w:val="802"/>
              <w:jc w:val="center"/>
              <w:rPr>
                <w:rFonts w:ascii="宋体" w:hAnsi="宋体" w:eastAsia="宋体"/>
                <w:color w:val="000000"/>
                <w:sz w:val="24"/>
                <w:szCs w:val="24"/>
              </w:rPr>
            </w:pPr>
            <w:r>
              <w:rPr>
                <w:rFonts w:ascii="宋体" w:hAnsi="宋体" w:eastAsia="宋体"/>
                <w:color w:val="000000"/>
                <w:sz w:val="24"/>
                <w:szCs w:val="24"/>
              </w:rPr>
            </w:r>
            <w:r/>
          </w:p>
        </w:tc>
      </w:tr>
      <w:tr>
        <w:trPr>
          <w:trHeight w:val="460"/>
        </w:trPr>
        <w:tc>
          <w:tcPr>
            <w:tcW w:w="5670" w:type="dxa"/>
            <w:vAlign w:val="center"/>
            <w:textDirection w:val="lrTb"/>
            <w:noWrap w:val="false"/>
          </w:tcPr>
          <w:p>
            <w:pPr>
              <w:pStyle w:val="1148"/>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pStyle w:val="802"/>
              <w:jc w:val="center"/>
              <w:rPr>
                <w:rFonts w:ascii="宋体" w:hAnsi="宋体" w:eastAsia="宋体"/>
                <w:color w:val="000000"/>
                <w:sz w:val="24"/>
                <w:szCs w:val="24"/>
              </w:rPr>
            </w:pPr>
            <w:r>
              <w:rPr>
                <w:rFonts w:ascii="宋体" w:hAnsi="宋体" w:eastAsia="宋体"/>
                <w:color w:val="000000"/>
                <w:sz w:val="24"/>
                <w:szCs w:val="24"/>
              </w:rPr>
            </w:r>
            <w:r/>
          </w:p>
        </w:tc>
      </w:tr>
      <w:tr>
        <w:trPr>
          <w:trHeight w:val="460"/>
        </w:trPr>
        <w:tc>
          <w:tcPr>
            <w:tcW w:w="5670" w:type="dxa"/>
            <w:vAlign w:val="center"/>
            <w:textDirection w:val="lrTb"/>
            <w:noWrap w:val="false"/>
          </w:tcPr>
          <w:p>
            <w:pPr>
              <w:pStyle w:val="1148"/>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pStyle w:val="802"/>
              <w:jc w:val="center"/>
              <w:rPr>
                <w:rFonts w:ascii="宋体" w:hAnsi="宋体" w:eastAsia="宋体"/>
                <w:color w:val="000000"/>
                <w:sz w:val="24"/>
                <w:szCs w:val="24"/>
              </w:rPr>
            </w:pPr>
            <w:r>
              <w:rPr>
                <w:rFonts w:ascii="宋体" w:hAnsi="宋体" w:eastAsia="宋体"/>
                <w:color w:val="000000"/>
                <w:sz w:val="24"/>
                <w:szCs w:val="24"/>
              </w:rPr>
            </w:r>
            <w:r/>
          </w:p>
        </w:tc>
      </w:tr>
      <w:tr>
        <w:trPr>
          <w:trHeight w:val="280"/>
        </w:trPr>
        <w:tc>
          <w:tcPr>
            <w:tcW w:w="5670" w:type="dxa"/>
            <w:vAlign w:val="center"/>
            <w:textDirection w:val="lrTb"/>
            <w:noWrap w:val="false"/>
          </w:tcPr>
          <w:p>
            <w:pPr>
              <w:pStyle w:val="1148"/>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pStyle w:val="802"/>
              <w:jc w:val="center"/>
              <w:rPr>
                <w:rFonts w:ascii="宋体" w:hAnsi="宋体" w:eastAsia="宋体"/>
                <w:color w:val="000000"/>
                <w:sz w:val="24"/>
                <w:szCs w:val="24"/>
              </w:rPr>
            </w:pPr>
            <w:r>
              <w:rPr>
                <w:rFonts w:ascii="宋体" w:hAnsi="宋体" w:eastAsia="宋体"/>
                <w:color w:val="000000"/>
                <w:sz w:val="24"/>
                <w:szCs w:val="24"/>
              </w:rPr>
            </w:r>
            <w:r/>
          </w:p>
        </w:tc>
      </w:tr>
      <w:tr>
        <w:trPr>
          <w:trHeight w:val="389"/>
        </w:trPr>
        <w:tc>
          <w:tcPr>
            <w:gridSpan w:val="2"/>
            <w:tcW w:w="9240" w:type="dxa"/>
            <w:vAlign w:val="center"/>
            <w:textDirection w:val="lrTb"/>
            <w:noWrap w:val="false"/>
          </w:tcPr>
          <w:p>
            <w:pPr>
              <w:pStyle w:val="1148"/>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r>
      <w:tr>
        <w:trPr>
          <w:trHeight w:val="600"/>
        </w:trPr>
        <w:tc>
          <w:tcPr>
            <w:tcW w:w="5670" w:type="dxa"/>
            <w:vAlign w:val="center"/>
            <w:textDirection w:val="lrTb"/>
            <w:noWrap w:val="false"/>
          </w:tcPr>
          <w:p>
            <w:pPr>
              <w:pStyle w:val="1148"/>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pStyle w:val="802"/>
              <w:jc w:val="center"/>
              <w:rPr>
                <w:rFonts w:ascii="宋体" w:hAnsi="宋体" w:eastAsia="宋体"/>
                <w:color w:val="000000"/>
                <w:sz w:val="24"/>
                <w:szCs w:val="24"/>
              </w:rPr>
            </w:pPr>
            <w:r>
              <w:rPr>
                <w:rFonts w:ascii="宋体" w:hAnsi="宋体" w:eastAsia="宋体"/>
                <w:color w:val="000000"/>
                <w:sz w:val="24"/>
                <w:szCs w:val="24"/>
              </w:rPr>
            </w:r>
            <w:r/>
          </w:p>
        </w:tc>
      </w:tr>
      <w:tr>
        <w:trPr>
          <w:trHeight w:val="160"/>
        </w:trPr>
        <w:tc>
          <w:tcPr>
            <w:tcW w:w="5670" w:type="dxa"/>
            <w:vAlign w:val="center"/>
            <w:textDirection w:val="lrTb"/>
            <w:noWrap w:val="false"/>
          </w:tcPr>
          <w:p>
            <w:pPr>
              <w:pStyle w:val="1148"/>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pStyle w:val="802"/>
              <w:jc w:val="center"/>
              <w:rPr>
                <w:rFonts w:ascii="宋体" w:hAnsi="宋体" w:eastAsia="宋体"/>
                <w:color w:val="000000"/>
                <w:sz w:val="24"/>
                <w:szCs w:val="24"/>
              </w:rPr>
            </w:pPr>
            <w:r>
              <w:rPr>
                <w:rFonts w:ascii="宋体" w:hAnsi="宋体" w:eastAsia="宋体"/>
                <w:color w:val="000000"/>
                <w:sz w:val="24"/>
                <w:szCs w:val="24"/>
              </w:rPr>
            </w:r>
            <w:r/>
          </w:p>
        </w:tc>
      </w:tr>
      <w:tr>
        <w:trPr>
          <w:trHeight w:val="278"/>
        </w:trPr>
        <w:tc>
          <w:tcPr>
            <w:tcW w:w="5670" w:type="dxa"/>
            <w:vAlign w:val="center"/>
            <w:textDirection w:val="lrTb"/>
            <w:noWrap w:val="false"/>
          </w:tcPr>
          <w:p>
            <w:pPr>
              <w:pStyle w:val="1148"/>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pStyle w:val="802"/>
              <w:jc w:val="center"/>
              <w:rPr>
                <w:rFonts w:ascii="宋体" w:hAnsi="宋体" w:eastAsia="宋体"/>
                <w:color w:val="000000"/>
                <w:sz w:val="24"/>
                <w:szCs w:val="24"/>
              </w:rPr>
            </w:pPr>
            <w:r>
              <w:rPr>
                <w:rFonts w:ascii="宋体" w:hAnsi="宋体" w:eastAsia="宋体"/>
                <w:color w:val="000000"/>
                <w:sz w:val="24"/>
                <w:szCs w:val="24"/>
              </w:rPr>
            </w:r>
            <w:r/>
          </w:p>
        </w:tc>
      </w:tr>
      <w:tr>
        <w:trPr>
          <w:trHeight w:val="269"/>
        </w:trPr>
        <w:tc>
          <w:tcPr>
            <w:tcW w:w="5670" w:type="dxa"/>
            <w:vAlign w:val="center"/>
            <w:textDirection w:val="lrTb"/>
            <w:noWrap w:val="false"/>
          </w:tcPr>
          <w:p>
            <w:pPr>
              <w:pStyle w:val="1148"/>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pStyle w:val="802"/>
              <w:jc w:val="center"/>
              <w:rPr>
                <w:rFonts w:ascii="宋体" w:hAnsi="宋体" w:eastAsia="宋体"/>
                <w:color w:val="000000"/>
                <w:sz w:val="24"/>
                <w:szCs w:val="24"/>
              </w:rPr>
            </w:pPr>
            <w:r>
              <w:rPr>
                <w:rFonts w:ascii="宋体" w:hAnsi="宋体" w:eastAsia="宋体"/>
                <w:color w:val="000000"/>
                <w:sz w:val="24"/>
                <w:szCs w:val="24"/>
              </w:rPr>
            </w:r>
            <w:r/>
          </w:p>
        </w:tc>
      </w:tr>
      <w:tr>
        <w:trPr>
          <w:trHeight w:val="460"/>
        </w:trPr>
        <w:tc>
          <w:tcPr>
            <w:gridSpan w:val="2"/>
            <w:tcW w:w="9240" w:type="dxa"/>
            <w:vAlign w:val="center"/>
            <w:textDirection w:val="lrTb"/>
            <w:noWrap w:val="false"/>
          </w:tcPr>
          <w:p>
            <w:pPr>
              <w:pStyle w:val="1148"/>
              <w:ind w:left="1442" w:firstLine="422"/>
              <w:jc w:val="center"/>
              <w:spacing w:before="120" w:after="120" w:line="265" w:lineRule="atLeast"/>
              <w:rPr>
                <w:rFonts w:ascii="宋体" w:hAnsi="宋体" w:eastAsia="宋体"/>
                <w:b/>
                <w:color w:val="000000"/>
                <w:lang w:eastAsia="zh-CN"/>
              </w:rPr>
            </w:pPr>
            <w:r>
              <w:rPr>
                <w:rFonts w:ascii="宋体" w:hAnsi="宋体" w:eastAsia="宋体"/>
                <w:b/>
                <w:color w:val="000000"/>
                <w:lang w:eastAsia="zh-CN"/>
              </w:rPr>
            </w:r>
            <w:r/>
          </w:p>
        </w:tc>
      </w:tr>
      <w:tr>
        <w:trPr>
          <w:trHeight w:val="320"/>
        </w:trPr>
        <w:tc>
          <w:tcPr>
            <w:tcW w:w="5670" w:type="dxa"/>
            <w:vAlign w:val="center"/>
            <w:textDirection w:val="lrTb"/>
            <w:noWrap w:val="false"/>
          </w:tcPr>
          <w:p>
            <w:pPr>
              <w:pStyle w:val="1148"/>
              <w:ind w:left="1442" w:firstLine="422"/>
              <w:jc w:val="center"/>
              <w:spacing w:before="120" w:after="120" w:line="265" w:lineRule="atLeast"/>
              <w:rPr>
                <w:rFonts w:ascii="宋体" w:hAnsi="宋体" w:eastAsia="宋体"/>
                <w:b/>
                <w:bCs/>
                <w:color w:val="000000"/>
                <w:lang w:eastAsia="zh-CN"/>
              </w:rPr>
            </w:pPr>
            <w:r>
              <w:rPr>
                <w:rFonts w:ascii="宋体" w:hAnsi="宋体" w:eastAsia="宋体"/>
                <w:b/>
                <w:bCs/>
                <w:color w:val="000000"/>
                <w:lang w:eastAsia="zh-CN"/>
              </w:rPr>
            </w:r>
            <w:r/>
          </w:p>
        </w:tc>
        <w:tc>
          <w:tcPr>
            <w:tcW w:w="3570" w:type="dxa"/>
            <w:vAlign w:val="center"/>
            <w:textDirection w:val="lrTb"/>
            <w:noWrap w:val="false"/>
          </w:tcPr>
          <w:p>
            <w:pPr>
              <w:pStyle w:val="802"/>
              <w:jc w:val="center"/>
              <w:rPr>
                <w:rFonts w:ascii="宋体" w:hAnsi="宋体" w:eastAsia="宋体"/>
                <w:color w:val="000000"/>
                <w:sz w:val="24"/>
                <w:szCs w:val="24"/>
              </w:rPr>
            </w:pPr>
            <w:r>
              <w:rPr>
                <w:rFonts w:ascii="宋体" w:hAnsi="宋体" w:eastAsia="宋体"/>
                <w:color w:val="000000"/>
                <w:sz w:val="24"/>
                <w:szCs w:val="24"/>
              </w:rPr>
            </w:r>
            <w:r/>
          </w:p>
        </w:tc>
      </w:tr>
      <w:tr>
        <w:trPr>
          <w:trHeight w:val="280"/>
        </w:trPr>
        <w:tc>
          <w:tcPr>
            <w:tcW w:w="5670" w:type="dxa"/>
            <w:vAlign w:val="center"/>
            <w:textDirection w:val="lrTb"/>
            <w:noWrap w:val="false"/>
          </w:tcPr>
          <w:p>
            <w:pPr>
              <w:pStyle w:val="1148"/>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pStyle w:val="802"/>
              <w:jc w:val="center"/>
              <w:rPr>
                <w:rFonts w:ascii="宋体" w:hAnsi="宋体" w:eastAsia="宋体"/>
                <w:color w:val="000000"/>
                <w:sz w:val="24"/>
                <w:szCs w:val="24"/>
              </w:rPr>
            </w:pPr>
            <w:r>
              <w:rPr>
                <w:rFonts w:ascii="宋体" w:hAnsi="宋体" w:eastAsia="宋体"/>
                <w:color w:val="000000"/>
                <w:sz w:val="24"/>
                <w:szCs w:val="24"/>
              </w:rPr>
            </w:r>
            <w:r/>
          </w:p>
        </w:tc>
      </w:tr>
      <w:tr>
        <w:trPr>
          <w:trHeight w:val="320"/>
        </w:trPr>
        <w:tc>
          <w:tcPr>
            <w:tcW w:w="5670" w:type="dxa"/>
            <w:vAlign w:val="center"/>
            <w:textDirection w:val="lrTb"/>
            <w:noWrap w:val="false"/>
          </w:tcPr>
          <w:p>
            <w:pPr>
              <w:pStyle w:val="1148"/>
              <w:ind w:left="1442" w:firstLine="422"/>
              <w:jc w:val="center"/>
              <w:spacing w:before="120" w:after="120" w:line="265" w:lineRule="atLeast"/>
              <w:rPr>
                <w:rFonts w:ascii="宋体" w:hAnsi="宋体" w:eastAsia="宋体"/>
                <w:b/>
                <w:bCs/>
                <w:color w:val="000000"/>
                <w:lang w:eastAsia="zh-CN"/>
              </w:rPr>
            </w:pPr>
            <w:r>
              <w:rPr>
                <w:rFonts w:ascii="宋体" w:hAnsi="宋体" w:eastAsia="宋体"/>
                <w:b/>
                <w:bCs/>
                <w:color w:val="000000"/>
                <w:lang w:eastAsia="zh-CN"/>
              </w:rPr>
            </w:r>
            <w:r/>
          </w:p>
        </w:tc>
        <w:tc>
          <w:tcPr>
            <w:tcW w:w="3570" w:type="dxa"/>
            <w:vAlign w:val="center"/>
            <w:textDirection w:val="lrTb"/>
            <w:noWrap w:val="false"/>
          </w:tcPr>
          <w:p>
            <w:pPr>
              <w:pStyle w:val="802"/>
              <w:jc w:val="center"/>
              <w:rPr>
                <w:rFonts w:ascii="宋体" w:hAnsi="宋体" w:eastAsia="宋体"/>
                <w:color w:val="000000"/>
                <w:sz w:val="24"/>
                <w:szCs w:val="24"/>
              </w:rPr>
            </w:pPr>
            <w:r>
              <w:rPr>
                <w:rFonts w:ascii="宋体" w:hAnsi="宋体" w:eastAsia="宋体"/>
                <w:color w:val="000000"/>
                <w:sz w:val="24"/>
                <w:szCs w:val="24"/>
              </w:rPr>
            </w:r>
            <w:r/>
          </w:p>
        </w:tc>
      </w:tr>
      <w:tr>
        <w:trPr>
          <w:trHeight w:val="320"/>
        </w:trPr>
        <w:tc>
          <w:tcPr>
            <w:tcW w:w="5670" w:type="dxa"/>
            <w:vAlign w:val="center"/>
            <w:textDirection w:val="lrTb"/>
            <w:noWrap w:val="false"/>
          </w:tcPr>
          <w:p>
            <w:pPr>
              <w:pStyle w:val="1148"/>
              <w:ind w:left="1442" w:firstLine="422"/>
              <w:jc w:val="center"/>
              <w:spacing w:before="120" w:after="120" w:line="265" w:lineRule="atLeast"/>
              <w:rPr>
                <w:rFonts w:ascii="宋体" w:hAnsi="宋体" w:eastAsia="宋体"/>
                <w:b/>
                <w:bCs/>
                <w:color w:val="000000"/>
                <w:lang w:eastAsia="zh-CN"/>
              </w:rPr>
            </w:pPr>
            <w:r>
              <w:rPr>
                <w:rFonts w:ascii="宋体" w:hAnsi="宋体" w:eastAsia="宋体"/>
                <w:b/>
                <w:bCs/>
                <w:color w:val="000000"/>
                <w:lang w:eastAsia="zh-CN"/>
              </w:rPr>
            </w:r>
            <w:r/>
          </w:p>
        </w:tc>
        <w:tc>
          <w:tcPr>
            <w:tcW w:w="3570" w:type="dxa"/>
            <w:vAlign w:val="center"/>
            <w:textDirection w:val="lrTb"/>
            <w:noWrap w:val="false"/>
          </w:tcPr>
          <w:p>
            <w:pPr>
              <w:pStyle w:val="802"/>
              <w:jc w:val="center"/>
              <w:rPr>
                <w:rFonts w:ascii="宋体" w:hAnsi="宋体" w:eastAsia="宋体"/>
                <w:color w:val="000000"/>
                <w:sz w:val="24"/>
                <w:szCs w:val="24"/>
              </w:rPr>
            </w:pPr>
            <w:r>
              <w:rPr>
                <w:rFonts w:ascii="宋体" w:hAnsi="宋体" w:eastAsia="宋体"/>
                <w:color w:val="000000"/>
                <w:sz w:val="24"/>
                <w:szCs w:val="24"/>
              </w:rPr>
            </w:r>
            <w:r/>
          </w:p>
        </w:tc>
      </w:tr>
    </w:tbl>
    <w:p>
      <w:pPr>
        <w:pStyle w:val="802"/>
        <w:ind w:firstLine="480"/>
        <w:spacing w:line="360" w:lineRule="auto"/>
        <w:rPr>
          <w:rFonts w:ascii="宋体" w:hAnsi="宋体" w:eastAsia="宋体"/>
          <w:b/>
          <w:bCs/>
          <w:color w:val="000000"/>
          <w:sz w:val="21"/>
          <w:szCs w:val="21"/>
          <w:lang w:val="en-US"/>
        </w:rPr>
      </w:pPr>
      <w:r>
        <w:rPr>
          <w:rFonts w:ascii="宋体" w:hAnsi="宋体" w:eastAsia="宋体"/>
          <w:b/>
          <w:bCs/>
          <w:color w:val="000000"/>
          <w:sz w:val="21"/>
          <w:szCs w:val="21"/>
          <w:lang w:val="en-US"/>
        </w:rPr>
      </w:r>
      <w:r/>
    </w:p>
    <w:p>
      <w:pPr>
        <w:pStyle w:val="802"/>
        <w:ind w:firstLine="422"/>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注：</w:t>
      </w:r>
      <w:r>
        <w:rPr>
          <w:rFonts w:ascii="宋体" w:hAnsi="宋体" w:eastAsia="宋体"/>
          <w:b/>
          <w:bCs/>
          <w:color w:val="000000"/>
          <w:sz w:val="21"/>
          <w:szCs w:val="21"/>
          <w:lang w:val="en-US"/>
        </w:rPr>
      </w:r>
      <w:r/>
    </w:p>
    <w:p>
      <w:pPr>
        <w:pStyle w:val="802"/>
        <w:ind w:firstLine="422"/>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1、各供应商可根据企业自身实际情况以及对招标文件的响应程度进行编制投标文件，以下各格式及表格仅供参考，可按需调整。  </w:t>
      </w:r>
      <w:r>
        <w:rPr>
          <w:rFonts w:ascii="宋体" w:hAnsi="宋体" w:eastAsia="宋体"/>
          <w:b/>
          <w:bCs/>
          <w:color w:val="000000"/>
          <w:sz w:val="21"/>
          <w:szCs w:val="21"/>
          <w:lang w:val="en-US"/>
        </w:rPr>
      </w:r>
      <w:r/>
    </w:p>
    <w:p>
      <w:pPr>
        <w:pStyle w:val="802"/>
        <w:jc w:val="right"/>
        <w:spacing w:line="360" w:lineRule="auto"/>
        <w:rPr>
          <w:rFonts w:ascii="黑体" w:hAnsi="宋体" w:eastAsia="黑体"/>
          <w:color w:val="000000"/>
          <w:sz w:val="32"/>
          <w:szCs w:val="32"/>
        </w:rPr>
      </w:pPr>
      <w:r>
        <w:rPr>
          <w:rFonts w:ascii="黑体" w:hAnsi="宋体" w:eastAsia="黑体"/>
          <w:color w:val="000000"/>
          <w:sz w:val="28"/>
          <w:szCs w:val="28"/>
        </w:rPr>
        <w:br w:type="page" w:clear="all"/>
      </w:r>
      <w:r>
        <w:rPr>
          <w:rFonts w:hint="eastAsia" w:ascii="黑体" w:hAnsi="宋体" w:eastAsia="黑体"/>
          <w:color w:val="000000"/>
          <w:sz w:val="32"/>
          <w:szCs w:val="32"/>
        </w:rPr>
        <w:t xml:space="preserve">正本（副本）</w:t>
      </w:r>
      <w:r>
        <w:rPr>
          <w:rFonts w:ascii="黑体" w:hAnsi="宋体" w:eastAsia="黑体"/>
          <w:color w:val="000000"/>
          <w:sz w:val="32"/>
          <w:szCs w:val="32"/>
        </w:rPr>
      </w:r>
      <w:r/>
    </w:p>
    <w:p>
      <w:pPr>
        <w:pStyle w:val="802"/>
        <w:jc w:val="center"/>
        <w:spacing w:line="360" w:lineRule="auto"/>
        <w:rPr>
          <w:rFonts w:ascii="黑体" w:hAnsi="宋体" w:eastAsia="黑体"/>
          <w:color w:val="000000"/>
          <w:sz w:val="32"/>
          <w:szCs w:val="32"/>
        </w:rPr>
      </w:pPr>
      <w:r>
        <w:rPr>
          <w:rFonts w:ascii="黑体" w:hAnsi="宋体" w:eastAsia="黑体"/>
          <w:color w:val="000000"/>
          <w:sz w:val="32"/>
          <w:szCs w:val="32"/>
        </w:rPr>
      </w:r>
      <w:r/>
    </w:p>
    <w:p>
      <w:pPr>
        <w:pStyle w:val="802"/>
        <w:jc w:val="center"/>
        <w:spacing w:line="360" w:lineRule="auto"/>
        <w:rPr>
          <w:rFonts w:ascii="黑体" w:hAnsi="宋体" w:eastAsia="黑体"/>
          <w:bCs/>
          <w:color w:val="000000"/>
          <w:sz w:val="36"/>
          <w:szCs w:val="36"/>
        </w:rPr>
      </w:pPr>
      <w:r>
        <w:rPr>
          <w:rFonts w:hint="eastAsia" w:ascii="黑体" w:hAnsi="宋体" w:eastAsia="黑体"/>
          <w:bCs/>
          <w:color w:val="000000"/>
          <w:sz w:val="36"/>
          <w:szCs w:val="36"/>
        </w:rPr>
        <w:t xml:space="preserve">南京市玄武区文昌桥特色街巷改造工程</w:t>
      </w:r>
      <w:r>
        <w:rPr>
          <w:rFonts w:ascii="黑体" w:hAnsi="宋体" w:eastAsia="黑体"/>
          <w:bCs/>
          <w:color w:val="000000"/>
          <w:sz w:val="36"/>
          <w:szCs w:val="36"/>
        </w:rPr>
      </w:r>
      <w:r/>
    </w:p>
    <w:p>
      <w:pPr>
        <w:pStyle w:val="802"/>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802"/>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802"/>
        <w:jc w:val="center"/>
        <w:rPr>
          <w:rFonts w:ascii="黑体" w:hAnsi="宋体" w:eastAsia="黑体"/>
          <w:color w:val="000000"/>
          <w:sz w:val="32"/>
          <w:szCs w:val="32"/>
        </w:rPr>
      </w:pPr>
      <w:r>
        <w:rPr>
          <w:rFonts w:hint="eastAsia" w:ascii="黑体" w:hAnsi="宋体" w:eastAsia="黑体"/>
          <w:color w:val="000000"/>
          <w:sz w:val="72"/>
          <w:szCs w:val="72"/>
          <w:lang w:val="en-US"/>
        </w:rPr>
        <w:t xml:space="preserve">投标</w:t>
      </w:r>
      <w:r>
        <w:rPr>
          <w:rFonts w:hint="eastAsia" w:ascii="黑体" w:hAnsi="宋体" w:eastAsia="黑体"/>
          <w:color w:val="000000"/>
          <w:sz w:val="72"/>
          <w:szCs w:val="72"/>
        </w:rPr>
        <w:t xml:space="preserve">文件</w:t>
      </w:r>
      <w:r>
        <w:rPr>
          <w:rFonts w:ascii="黑体" w:hAnsi="宋体" w:eastAsia="黑体"/>
          <w:color w:val="000000"/>
          <w:sz w:val="32"/>
          <w:szCs w:val="32"/>
        </w:rPr>
      </w:r>
      <w:r/>
    </w:p>
    <w:p>
      <w:pPr>
        <w:pStyle w:val="802"/>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802"/>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802"/>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802"/>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802"/>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802"/>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802"/>
        <w:ind w:firstLine="1280"/>
        <w:spacing w:line="360" w:lineRule="auto"/>
        <w:rPr>
          <w:rFonts w:ascii="黑体" w:hAnsi="宋体" w:eastAsia="黑体"/>
          <w:bCs/>
          <w:color w:val="000000"/>
          <w:sz w:val="32"/>
          <w:szCs w:val="32"/>
        </w:rPr>
      </w:pPr>
      <w:r>
        <w:rPr>
          <w:rFonts w:hint="eastAsia" w:ascii="黑体" w:hAnsi="宋体" w:eastAsia="黑体"/>
          <w:color w:val="000000"/>
          <w:sz w:val="32"/>
          <w:szCs w:val="32"/>
        </w:rPr>
        <w:t xml:space="preserve">项目编号：</w:t>
      </w:r>
      <w:r>
        <w:rPr>
          <w:rFonts w:ascii="黑体" w:hAnsi="宋体" w:eastAsia="黑体"/>
          <w:bCs/>
          <w:color w:val="000000"/>
          <w:sz w:val="32"/>
          <w:szCs w:val="32"/>
        </w:rPr>
      </w:r>
      <w:r/>
    </w:p>
    <w:p>
      <w:pPr>
        <w:pStyle w:val="802"/>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供 应 商：（加盖电子公章）</w:t>
      </w:r>
      <w:r>
        <w:rPr>
          <w:rFonts w:ascii="黑体" w:hAnsi="宋体" w:eastAsia="黑体"/>
          <w:color w:val="000000"/>
          <w:sz w:val="32"/>
          <w:szCs w:val="32"/>
        </w:rPr>
      </w:r>
      <w:r/>
    </w:p>
    <w:p>
      <w:pPr>
        <w:pStyle w:val="802"/>
        <w:ind w:firstLine="1280"/>
        <w:spacing w:line="360" w:lineRule="auto"/>
        <w:rPr>
          <w:rFonts w:ascii="黑体" w:hAnsi="宋体" w:eastAsia="黑体"/>
          <w:bCs/>
          <w:color w:val="000000"/>
          <w:sz w:val="32"/>
          <w:szCs w:val="32"/>
        </w:rPr>
      </w:pPr>
      <w:r>
        <w:rPr>
          <w:rFonts w:hint="eastAsia" w:ascii="黑体" w:hAnsi="宋体" w:eastAsia="黑体"/>
          <w:color w:val="000000"/>
          <w:sz w:val="32"/>
          <w:szCs w:val="32"/>
        </w:rPr>
        <w:t xml:space="preserve">联系人：</w:t>
      </w:r>
      <w:r>
        <w:rPr>
          <w:rFonts w:ascii="黑体" w:hAnsi="宋体" w:eastAsia="黑体"/>
          <w:bCs/>
          <w:color w:val="000000"/>
          <w:sz w:val="32"/>
          <w:szCs w:val="32"/>
        </w:rPr>
      </w:r>
      <w:r/>
    </w:p>
    <w:p>
      <w:pPr>
        <w:pStyle w:val="802"/>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联系方式：</w:t>
      </w:r>
      <w:r>
        <w:rPr>
          <w:rFonts w:ascii="黑体" w:hAnsi="宋体" w:eastAsia="黑体"/>
          <w:color w:val="000000"/>
          <w:sz w:val="32"/>
          <w:szCs w:val="32"/>
        </w:rPr>
      </w:r>
      <w:r/>
    </w:p>
    <w:p>
      <w:pPr>
        <w:pStyle w:val="802"/>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单位地址：</w:t>
      </w:r>
      <w:r>
        <w:rPr>
          <w:rFonts w:ascii="黑体" w:hAnsi="宋体" w:eastAsia="黑体"/>
          <w:color w:val="000000"/>
          <w:sz w:val="32"/>
          <w:szCs w:val="32"/>
        </w:rPr>
      </w:r>
      <w:r/>
    </w:p>
    <w:p>
      <w:pPr>
        <w:pStyle w:val="802"/>
        <w:ind w:firstLine="3200"/>
        <w:spacing w:line="360" w:lineRule="auto"/>
        <w:rPr>
          <w:rFonts w:ascii="黑体" w:hAnsi="仿宋_GB2312" w:eastAsia="黑体" w:cs="仿宋_GB2312"/>
          <w:color w:val="000000"/>
          <w:sz w:val="32"/>
          <w:szCs w:val="32"/>
          <w:u w:val="single"/>
        </w:rPr>
      </w:pPr>
      <w:r>
        <w:rPr>
          <w:rFonts w:hint="eastAsia" w:ascii="黑体" w:hAnsi="宋体" w:eastAsia="黑体"/>
          <w:color w:val="000000"/>
          <w:sz w:val="32"/>
          <w:szCs w:val="32"/>
        </w:rPr>
        <w:t xml:space="preserve">年月日</w:t>
      </w:r>
      <w:r>
        <w:rPr>
          <w:rFonts w:ascii="黑体" w:hAnsi="仿宋_GB2312" w:eastAsia="黑体" w:cs="仿宋_GB2312"/>
          <w:color w:val="000000"/>
          <w:sz w:val="32"/>
          <w:szCs w:val="32"/>
          <w:u w:val="single"/>
        </w:rPr>
      </w:r>
      <w:r/>
    </w:p>
    <w:p>
      <w:pPr>
        <w:pStyle w:val="802"/>
        <w:jc w:val="center"/>
        <w:spacing w:before="100" w:beforeAutospacing="1" w:after="100" w:afterAutospacing="1"/>
        <w:rPr>
          <w:rFonts w:ascii="黑体" w:eastAsia="黑体"/>
          <w:color w:val="000000"/>
          <w:sz w:val="32"/>
          <w:szCs w:val="32"/>
        </w:rPr>
      </w:pPr>
      <w:r>
        <w:rPr>
          <w:rFonts w:ascii="仿宋_GB2312" w:eastAsia="仿宋_GB2312"/>
          <w:color w:val="000000"/>
          <w:sz w:val="24"/>
        </w:rPr>
        <w:br w:type="page" w:clear="all"/>
      </w:r>
      <w:r>
        <w:rPr>
          <w:rFonts w:hint="eastAsia" w:ascii="黑体" w:eastAsia="黑体"/>
          <w:color w:val="000000"/>
          <w:sz w:val="32"/>
          <w:szCs w:val="32"/>
        </w:rPr>
        <w:t xml:space="preserve">目  录</w:t>
      </w:r>
      <w:r>
        <w:rPr>
          <w:rFonts w:ascii="黑体" w:eastAsia="黑体"/>
          <w:color w:val="000000"/>
          <w:sz w:val="32"/>
          <w:szCs w:val="32"/>
        </w:rPr>
      </w:r>
      <w:r/>
    </w:p>
    <w:p>
      <w:pPr>
        <w:pStyle w:val="802"/>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一、</w:t>
      </w:r>
      <w:r>
        <w:rPr>
          <w:rFonts w:hint="eastAsia" w:ascii="宋体" w:hAnsi="宋体" w:eastAsia="宋体"/>
          <w:color w:val="000000"/>
          <w:sz w:val="21"/>
          <w:szCs w:val="21"/>
          <w:lang w:val="en-US"/>
        </w:rPr>
        <w:t xml:space="preserve">投标</w:t>
      </w:r>
      <w:r>
        <w:rPr>
          <w:rFonts w:hint="eastAsia" w:ascii="宋体" w:hAnsi="宋体" w:eastAsia="宋体"/>
          <w:color w:val="000000"/>
          <w:sz w:val="21"/>
          <w:szCs w:val="21"/>
        </w:rPr>
        <w:t xml:space="preserve">申请及声明…………………………………………………………………………………X</w:t>
      </w:r>
      <w:r>
        <w:rPr>
          <w:rFonts w:ascii="宋体" w:hAnsi="宋体" w:eastAsia="宋体"/>
          <w:color w:val="000000"/>
          <w:sz w:val="21"/>
          <w:szCs w:val="21"/>
        </w:rPr>
      </w:r>
      <w:r/>
    </w:p>
    <w:p>
      <w:pPr>
        <w:pStyle w:val="802"/>
        <w:jc w:val="left"/>
        <w:spacing w:line="360" w:lineRule="auto"/>
        <w:rPr>
          <w:rFonts w:ascii="宋体" w:hAnsi="宋体" w:eastAsia="宋体"/>
          <w:color w:val="000000"/>
          <w:sz w:val="21"/>
          <w:szCs w:val="21"/>
        </w:rPr>
      </w:pPr>
      <w:r>
        <w:rPr>
          <w:rFonts w:ascii="宋体" w:hAnsi="宋体" w:eastAsia="宋体"/>
          <w:color w:val="000000"/>
          <w:sz w:val="21"/>
          <w:szCs w:val="21"/>
        </w:rPr>
      </w:r>
      <w:r/>
    </w:p>
    <w:p>
      <w:pPr>
        <w:pStyle w:val="802"/>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二、法定代表人授权委托书及委托代理人的身份证复印件………………………………………………X</w:t>
      </w:r>
      <w:r>
        <w:rPr>
          <w:rFonts w:ascii="宋体" w:hAnsi="宋体" w:eastAsia="宋体"/>
          <w:color w:val="000000"/>
          <w:sz w:val="21"/>
          <w:szCs w:val="21"/>
        </w:rPr>
      </w:r>
      <w:r/>
    </w:p>
    <w:p>
      <w:pPr>
        <w:pStyle w:val="802"/>
        <w:jc w:val="left"/>
        <w:spacing w:line="360" w:lineRule="auto"/>
        <w:rPr>
          <w:rFonts w:ascii="宋体" w:hAnsi="宋体" w:eastAsia="宋体"/>
          <w:color w:val="000000"/>
          <w:sz w:val="21"/>
          <w:szCs w:val="21"/>
        </w:rPr>
      </w:pPr>
      <w:r>
        <w:rPr>
          <w:rFonts w:ascii="宋体" w:hAnsi="宋体" w:eastAsia="宋体"/>
          <w:color w:val="000000"/>
          <w:sz w:val="21"/>
          <w:szCs w:val="21"/>
        </w:rPr>
      </w:r>
      <w:r/>
    </w:p>
    <w:p>
      <w:pPr>
        <w:pStyle w:val="802"/>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三、</w:t>
      </w:r>
      <w:r>
        <w:rPr>
          <w:rFonts w:hint="eastAsia" w:ascii="宋体" w:hAnsi="宋体" w:eastAsia="宋体"/>
          <w:color w:val="000000"/>
          <w:sz w:val="21"/>
          <w:szCs w:val="21"/>
          <w:lang w:val="en-US"/>
        </w:rPr>
        <w:t xml:space="preserve">“不存在与参加本项目的其他供应商单位负责人为同一人或者存在直接控股、管理关系”的承诺函 </w:t>
      </w:r>
      <w:r>
        <w:rPr>
          <w:rFonts w:hint="eastAsia" w:ascii="宋体" w:hAnsi="宋体" w:eastAsia="宋体"/>
          <w:color w:val="000000"/>
          <w:sz w:val="21"/>
          <w:szCs w:val="21"/>
        </w:rPr>
        <w:t xml:space="preserve">…………………………………………………………………………………………………………X</w:t>
      </w:r>
      <w:r>
        <w:rPr>
          <w:rFonts w:ascii="宋体" w:hAnsi="宋体" w:eastAsia="宋体"/>
          <w:color w:val="000000"/>
          <w:sz w:val="21"/>
          <w:szCs w:val="21"/>
        </w:rPr>
      </w:r>
      <w:r/>
    </w:p>
    <w:p>
      <w:pPr>
        <w:pStyle w:val="802"/>
        <w:jc w:val="left"/>
        <w:spacing w:line="360" w:lineRule="auto"/>
        <w:rPr>
          <w:rFonts w:ascii="宋体" w:hAnsi="宋体" w:eastAsia="宋体"/>
          <w:color w:val="000000"/>
          <w:sz w:val="21"/>
          <w:szCs w:val="21"/>
        </w:rPr>
      </w:pP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hint="eastAsia" w:ascii="宋体" w:hAnsi="宋体" w:eastAsia="宋体"/>
          <w:color w:val="000000"/>
          <w:sz w:val="21"/>
          <w:szCs w:val="21"/>
        </w:rPr>
        <w:t xml:space="preserve">四、第一章</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公告中2.1供应商的基本条件证明文件…………………………………………X</w:t>
      </w: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hint="eastAsia" w:ascii="宋体" w:hAnsi="宋体" w:eastAsia="宋体"/>
          <w:color w:val="000000"/>
          <w:sz w:val="21"/>
          <w:szCs w:val="21"/>
        </w:rPr>
        <w:t xml:space="preserve">五、第一章</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公告中2.2落实政府采购政策需满足的资格要求的证明文件…………………X</w:t>
      </w: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六、第一章</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公告中2.3采购人根据采购项目的特殊要求规定的特定条件的证明文件……………………………………………………………………………………………………………X</w:t>
      </w:r>
      <w:r>
        <w:rPr>
          <w:rFonts w:ascii="宋体" w:hAnsi="宋体" w:eastAsia="宋体"/>
          <w:color w:val="000000"/>
          <w:sz w:val="21"/>
          <w:szCs w:val="21"/>
        </w:rPr>
      </w:r>
      <w:r/>
    </w:p>
    <w:p>
      <w:pPr>
        <w:pStyle w:val="802"/>
        <w:jc w:val="left"/>
        <w:spacing w:line="360" w:lineRule="auto"/>
        <w:rPr>
          <w:rFonts w:ascii="宋体" w:hAnsi="宋体" w:eastAsia="宋体"/>
          <w:color w:val="000000"/>
          <w:sz w:val="21"/>
          <w:szCs w:val="21"/>
        </w:rPr>
      </w:pPr>
      <w:r>
        <w:rPr>
          <w:rFonts w:ascii="宋体" w:hAnsi="宋体" w:eastAsia="宋体"/>
          <w:color w:val="000000"/>
          <w:sz w:val="21"/>
          <w:szCs w:val="21"/>
        </w:rPr>
      </w:r>
      <w:r/>
    </w:p>
    <w:p>
      <w:pPr>
        <w:pStyle w:val="802"/>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七、第三章</w:t>
      </w:r>
      <w:r>
        <w:rPr>
          <w:rFonts w:hint="eastAsia" w:ascii="宋体" w:hAnsi="宋体" w:eastAsia="宋体"/>
          <w:color w:val="000000"/>
          <w:sz w:val="21"/>
          <w:szCs w:val="21"/>
          <w:lang w:val="en-US"/>
        </w:rPr>
        <w:t xml:space="preserve">评标</w:t>
      </w:r>
      <w:r>
        <w:rPr>
          <w:rFonts w:hint="eastAsia" w:ascii="宋体" w:hAnsi="宋体" w:eastAsia="宋体"/>
          <w:color w:val="000000"/>
          <w:sz w:val="21"/>
          <w:szCs w:val="21"/>
        </w:rPr>
        <w:t xml:space="preserve">标准要求提供的方案或相关证明材料等…………………………………………………X</w:t>
      </w: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八、工程内容的详细说明……………………………………………………………………………………X</w:t>
      </w: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hint="eastAsia" w:ascii="宋体" w:hAnsi="宋体" w:eastAsia="宋体"/>
          <w:color w:val="000000"/>
          <w:sz w:val="21"/>
          <w:szCs w:val="21"/>
        </w:rPr>
        <w:t xml:space="preserve">九、项目实施方案……………………………………………………………………………………………X</w:t>
      </w: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十、表格格式………………………………………………………………………………………………X</w:t>
      </w: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十一、附件……………………………………………………………………………………………………X</w:t>
      </w: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ascii="宋体" w:hAnsi="宋体" w:eastAsia="宋体"/>
          <w:color w:val="000000"/>
          <w:sz w:val="21"/>
          <w:szCs w:val="21"/>
        </w:rPr>
      </w:r>
      <w:r/>
    </w:p>
    <w:p>
      <w:pPr>
        <w:pStyle w:val="802"/>
        <w:spacing w:before="100" w:beforeAutospacing="1" w:after="100" w:afterAutospacing="1"/>
        <w:rPr>
          <w:rFonts w:ascii="仿宋_GB2312" w:eastAsia="仿宋_GB2312"/>
          <w:color w:val="000000"/>
          <w:sz w:val="24"/>
        </w:rPr>
      </w:pPr>
      <w:r>
        <w:rPr>
          <w:rFonts w:ascii="仿宋_GB2312" w:eastAsia="仿宋_GB2312"/>
          <w:color w:val="000000"/>
          <w:sz w:val="24"/>
        </w:rPr>
      </w:r>
      <w:r/>
    </w:p>
    <w:p>
      <w:pPr>
        <w:pStyle w:val="802"/>
        <w:spacing w:before="100" w:beforeAutospacing="1" w:after="100" w:afterAutospacing="1"/>
        <w:rPr>
          <w:rFonts w:ascii="仿宋_GB2312" w:eastAsia="仿宋_GB2312"/>
          <w:color w:val="000000"/>
          <w:sz w:val="24"/>
        </w:rPr>
      </w:pPr>
      <w:r>
        <w:rPr>
          <w:rFonts w:ascii="仿宋_GB2312" w:eastAsia="仿宋_GB2312"/>
          <w:color w:val="000000"/>
          <w:sz w:val="24"/>
        </w:rPr>
      </w:r>
      <w:r/>
    </w:p>
    <w:p>
      <w:pPr>
        <w:pStyle w:val="802"/>
        <w:jc w:val="center"/>
        <w:spacing w:line="360" w:lineRule="auto"/>
        <w:widowControl/>
        <w:rPr>
          <w:rFonts w:ascii="黑体" w:hAnsi="黑体" w:eastAsia="黑体" w:cs="黑体"/>
          <w:color w:val="000000"/>
          <w:sz w:val="24"/>
          <w:szCs w:val="24"/>
        </w:rPr>
      </w:pPr>
      <w:r>
        <w:rPr>
          <w:rFonts w:hint="eastAsia" w:ascii="仿宋_GB2312" w:eastAsia="仿宋_GB2312"/>
          <w:color w:val="000000"/>
          <w:sz w:val="24"/>
        </w:rPr>
        <w:br w:type="page" w:clear="all"/>
      </w:r>
      <w:r>
        <w:rPr>
          <w:rFonts w:hint="eastAsia" w:ascii="黑体" w:hAnsi="黑体" w:eastAsia="黑体" w:cs="黑体"/>
          <w:color w:val="000000"/>
          <w:sz w:val="24"/>
          <w:szCs w:val="24"/>
        </w:rPr>
        <w:t xml:space="preserve">一、</w:t>
      </w:r>
      <w:r>
        <w:rPr>
          <w:rFonts w:hint="eastAsia" w:ascii="黑体" w:hAnsi="黑体" w:eastAsia="黑体" w:cs="黑体"/>
          <w:color w:val="000000"/>
          <w:sz w:val="24"/>
          <w:szCs w:val="24"/>
          <w:lang w:val="en-US"/>
        </w:rPr>
        <w:t xml:space="preserve">投标</w:t>
      </w:r>
      <w:r>
        <w:rPr>
          <w:rFonts w:hint="eastAsia" w:ascii="黑体" w:hAnsi="黑体" w:eastAsia="黑体" w:cs="黑体"/>
          <w:color w:val="000000"/>
          <w:sz w:val="24"/>
          <w:szCs w:val="24"/>
        </w:rPr>
        <w:t xml:space="preserve">申请及声明</w:t>
      </w:r>
      <w:r>
        <w:rPr>
          <w:rFonts w:ascii="黑体" w:hAnsi="黑体" w:eastAsia="黑体" w:cs="黑体"/>
          <w:color w:val="000000"/>
          <w:sz w:val="24"/>
          <w:szCs w:val="24"/>
        </w:rPr>
      </w:r>
      <w:r/>
    </w:p>
    <w:p>
      <w:pPr>
        <w:pStyle w:val="802"/>
        <w:spacing w:line="420" w:lineRule="auto"/>
        <w:widowControl/>
        <w:rPr>
          <w:rFonts w:ascii="黑体" w:hAnsi="黑体" w:eastAsia="黑体" w:cs="黑体"/>
          <w:color w:val="000000"/>
          <w:sz w:val="21"/>
          <w:szCs w:val="21"/>
        </w:rPr>
      </w:pPr>
      <w:r>
        <w:rPr>
          <w:rFonts w:ascii="黑体" w:hAnsi="黑体" w:eastAsia="黑体" w:cs="黑体"/>
          <w:color w:val="000000"/>
          <w:sz w:val="21"/>
          <w:szCs w:val="21"/>
        </w:rPr>
      </w:r>
      <w:r/>
    </w:p>
    <w:p>
      <w:pPr>
        <w:pStyle w:val="802"/>
        <w:spacing w:line="420" w:lineRule="auto"/>
        <w:widowControl/>
        <w:rPr>
          <w:rFonts w:ascii="宋体" w:hAnsi="宋体" w:eastAsia="宋体"/>
          <w:color w:val="000000"/>
          <w:sz w:val="21"/>
          <w:szCs w:val="21"/>
        </w:rPr>
      </w:pPr>
      <w:r>
        <w:rPr>
          <w:rFonts w:ascii="宋体" w:hAnsi="宋体" w:eastAsia="宋体"/>
          <w:color w:val="000000"/>
          <w:sz w:val="21"/>
          <w:szCs w:val="21"/>
        </w:rPr>
      </w:r>
      <w:r/>
    </w:p>
    <w:p>
      <w:pPr>
        <w:pStyle w:val="802"/>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致：</w:t>
      </w:r>
      <w:r>
        <w:rPr>
          <w:rFonts w:hint="eastAsia" w:ascii="宋体" w:hAnsi="宋体" w:eastAsia="宋体"/>
          <w:bCs/>
          <w:color w:val="000000"/>
          <w:sz w:val="21"/>
          <w:szCs w:val="21"/>
        </w:rPr>
        <w:t xml:space="preserve">南京市玄武区人民政府新街口街道办事处</w:t>
      </w:r>
      <w:r>
        <w:rPr>
          <w:rFonts w:ascii="宋体" w:hAnsi="宋体" w:eastAsia="宋体"/>
          <w:color w:val="000000"/>
          <w:sz w:val="21"/>
          <w:szCs w:val="21"/>
        </w:rPr>
      </w:r>
      <w:r/>
    </w:p>
    <w:p>
      <w:pPr>
        <w:pStyle w:val="802"/>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江苏博智工程咨询有限公司</w:t>
      </w:r>
      <w:r>
        <w:rPr>
          <w:rFonts w:ascii="宋体" w:hAnsi="宋体" w:eastAsia="宋体"/>
          <w:color w:val="000000"/>
          <w:sz w:val="21"/>
          <w:szCs w:val="21"/>
        </w:rPr>
      </w:r>
      <w:r/>
    </w:p>
    <w:p>
      <w:pPr>
        <w:pStyle w:val="802"/>
        <w:ind w:firstLine="420"/>
        <w:spacing w:line="420" w:lineRule="auto"/>
        <w:rPr>
          <w:rFonts w:ascii="宋体" w:hAnsi="宋体" w:eastAsia="宋体"/>
          <w:color w:val="000000"/>
          <w:sz w:val="21"/>
          <w:szCs w:val="21"/>
        </w:rPr>
      </w:pPr>
      <w:r>
        <w:rPr>
          <w:rFonts w:ascii="宋体" w:hAnsi="宋体" w:eastAsia="宋体"/>
          <w:color w:val="000000"/>
          <w:sz w:val="21"/>
          <w:szCs w:val="21"/>
        </w:rPr>
      </w:r>
      <w:r/>
    </w:p>
    <w:p>
      <w:pPr>
        <w:pStyle w:val="802"/>
        <w:ind w:firstLine="420"/>
        <w:spacing w:line="420" w:lineRule="auto"/>
        <w:rPr>
          <w:rFonts w:ascii="宋体" w:hAnsi="宋体" w:eastAsia="宋体"/>
          <w:color w:val="000000"/>
          <w:sz w:val="21"/>
          <w:szCs w:val="21"/>
        </w:rPr>
      </w:pPr>
      <w:r>
        <w:rPr>
          <w:rFonts w:hint="eastAsia" w:ascii="宋体" w:hAnsi="宋体" w:eastAsia="宋体"/>
          <w:color w:val="000000"/>
          <w:sz w:val="21"/>
          <w:szCs w:val="21"/>
        </w:rPr>
        <w:t xml:space="preserve">根据贵方（项目名称）（项目编号）</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公告，正式授权下述签字人（姓名和职务）代表（供应商名称），</w:t>
      </w:r>
      <w:r>
        <w:rPr>
          <w:rFonts w:hint="eastAsia" w:ascii="宋体" w:hAnsi="宋体"/>
          <w:szCs w:val="21"/>
        </w:rPr>
        <w:t xml:space="preserve">提交投标文件</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802"/>
        <w:ind w:firstLine="420"/>
        <w:spacing w:line="420" w:lineRule="auto"/>
        <w:rPr>
          <w:rFonts w:ascii="宋体" w:hAnsi="宋体" w:eastAsia="宋体"/>
          <w:color w:val="000000"/>
          <w:sz w:val="21"/>
          <w:szCs w:val="21"/>
        </w:rPr>
      </w:pPr>
      <w:r>
        <w:rPr>
          <w:rFonts w:hint="eastAsia" w:ascii="宋体" w:hAnsi="宋体" w:eastAsia="宋体"/>
          <w:color w:val="000000"/>
          <w:sz w:val="21"/>
          <w:szCs w:val="21"/>
        </w:rPr>
        <w:t xml:space="preserve">据此函，签字人兹宣布同意如下：</w:t>
      </w:r>
      <w:r>
        <w:rPr>
          <w:rFonts w:ascii="宋体" w:hAnsi="宋体" w:eastAsia="宋体"/>
          <w:color w:val="000000"/>
          <w:sz w:val="21"/>
          <w:szCs w:val="21"/>
        </w:rPr>
      </w:r>
      <w:r/>
    </w:p>
    <w:p>
      <w:pPr>
        <w:pStyle w:val="802"/>
        <w:ind w:firstLine="420"/>
        <w:spacing w:line="42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b/>
          <w:bCs/>
          <w:color w:val="000000"/>
          <w:sz w:val="21"/>
          <w:szCs w:val="21"/>
        </w:rPr>
        <w:t xml:space="preserve">我们的资格条件完全符合政府采购法和本次</w:t>
      </w:r>
      <w:r>
        <w:rPr>
          <w:rFonts w:hint="eastAsia" w:ascii="宋体" w:hAnsi="宋体" w:eastAsia="宋体"/>
          <w:b/>
          <w:bCs/>
          <w:color w:val="000000"/>
          <w:sz w:val="21"/>
          <w:szCs w:val="21"/>
          <w:lang w:val="en-US"/>
        </w:rPr>
        <w:t xml:space="preserve">招标</w:t>
      </w:r>
      <w:r>
        <w:rPr>
          <w:rFonts w:hint="eastAsia" w:ascii="宋体" w:hAnsi="宋体" w:eastAsia="宋体"/>
          <w:b/>
          <w:bCs/>
          <w:color w:val="000000"/>
          <w:sz w:val="21"/>
          <w:szCs w:val="21"/>
        </w:rPr>
        <w:t xml:space="preserve">要求</w:t>
      </w:r>
      <w:r>
        <w:rPr>
          <w:rFonts w:hint="eastAsia" w:ascii="宋体" w:hAnsi="宋体" w:eastAsia="宋体"/>
          <w:color w:val="000000"/>
          <w:sz w:val="21"/>
          <w:szCs w:val="21"/>
        </w:rPr>
        <w:t xml:space="preserve">，我们同意并向贵方提供了与本次采购活动有关的所有证据和资料。</w:t>
      </w:r>
      <w:r>
        <w:rPr>
          <w:rFonts w:ascii="宋体" w:hAnsi="宋体" w:eastAsia="宋体"/>
          <w:color w:val="000000"/>
          <w:sz w:val="21"/>
          <w:szCs w:val="21"/>
        </w:rPr>
      </w:r>
      <w:r/>
    </w:p>
    <w:p>
      <w:pPr>
        <w:pStyle w:val="802"/>
        <w:ind w:firstLine="420"/>
        <w:spacing w:line="420" w:lineRule="auto"/>
        <w:rPr>
          <w:rFonts w:ascii="宋体" w:hAnsi="宋体" w:eastAsia="宋体"/>
          <w:color w:val="000000"/>
          <w:sz w:val="21"/>
          <w:szCs w:val="21"/>
        </w:rPr>
      </w:pPr>
      <w:r>
        <w:rPr>
          <w:rFonts w:hint="eastAsia" w:ascii="宋体" w:hAnsi="宋体" w:eastAsia="宋体"/>
          <w:color w:val="000000"/>
          <w:sz w:val="21"/>
          <w:szCs w:val="21"/>
        </w:rPr>
        <w:t xml:space="preserve">2、项目名称：。</w:t>
      </w:r>
      <w:r>
        <w:rPr>
          <w:rFonts w:ascii="宋体" w:hAnsi="宋体" w:eastAsia="宋体"/>
          <w:color w:val="000000"/>
          <w:sz w:val="21"/>
          <w:szCs w:val="21"/>
        </w:rPr>
      </w:r>
      <w:r/>
    </w:p>
    <w:p>
      <w:pPr>
        <w:pStyle w:val="802"/>
        <w:ind w:firstLine="420"/>
        <w:spacing w:line="420" w:lineRule="auto"/>
        <w:rPr>
          <w:rFonts w:ascii="宋体" w:hAnsi="宋体" w:eastAsia="宋体"/>
          <w:color w:val="000000"/>
          <w:sz w:val="21"/>
          <w:szCs w:val="21"/>
        </w:rPr>
      </w:pPr>
      <w:r>
        <w:rPr>
          <w:rFonts w:hint="eastAsia" w:ascii="宋体" w:hAnsi="宋体" w:eastAsia="宋体"/>
          <w:color w:val="000000"/>
          <w:sz w:val="21"/>
          <w:szCs w:val="21"/>
          <w:lang w:val="en-US"/>
        </w:rPr>
        <w:t xml:space="preserve">3、我们单位（根据单位实际情况填写“是”或“不是”）外商投资企业。</w:t>
      </w:r>
      <w:r>
        <w:rPr>
          <w:rFonts w:ascii="宋体" w:hAnsi="宋体" w:eastAsia="宋体"/>
          <w:color w:val="000000"/>
          <w:sz w:val="21"/>
          <w:szCs w:val="21"/>
        </w:rPr>
      </w:r>
      <w:r/>
    </w:p>
    <w:p>
      <w:pPr>
        <w:pStyle w:val="802"/>
        <w:ind w:firstLine="420"/>
        <w:spacing w:line="420" w:lineRule="auto"/>
        <w:rPr>
          <w:rFonts w:ascii="宋体" w:hAnsi="宋体" w:eastAsia="宋体"/>
          <w:color w:val="000000"/>
          <w:sz w:val="21"/>
          <w:szCs w:val="21"/>
        </w:rPr>
      </w:pP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、按</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要求，我们的</w:t>
      </w:r>
      <w:r>
        <w:rPr>
          <w:rFonts w:hint="eastAsia" w:ascii="宋体" w:hAnsi="宋体"/>
          <w:szCs w:val="21"/>
        </w:rPr>
        <w:t xml:space="preserve">投标总报价</w:t>
      </w:r>
      <w:r>
        <w:rPr>
          <w:rFonts w:hint="eastAsia" w:ascii="宋体" w:hAnsi="宋体" w:eastAsia="宋体"/>
          <w:color w:val="000000"/>
          <w:sz w:val="21"/>
          <w:szCs w:val="21"/>
        </w:rPr>
        <w:t xml:space="preserve">为元（大写：）人民币。</w:t>
      </w:r>
      <w:r>
        <w:rPr>
          <w:rFonts w:ascii="宋体" w:hAnsi="宋体" w:eastAsia="宋体"/>
          <w:color w:val="000000"/>
          <w:sz w:val="21"/>
          <w:szCs w:val="21"/>
        </w:rPr>
      </w:r>
      <w:r/>
    </w:p>
    <w:p>
      <w:pPr>
        <w:pStyle w:val="802"/>
        <w:ind w:firstLine="420"/>
        <w:spacing w:line="420" w:lineRule="auto"/>
        <w:rPr>
          <w:rFonts w:ascii="宋体" w:hAnsi="宋体" w:eastAsia="宋体"/>
          <w:b/>
          <w:color w:val="000000"/>
          <w:sz w:val="21"/>
          <w:szCs w:val="21"/>
        </w:rPr>
      </w:pP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、我们已详细审核全部</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文件及其有效补充文件，我们放弃对</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文件任何误解的权利，提交</w:t>
      </w:r>
      <w:r>
        <w:rPr>
          <w:rFonts w:hint="eastAsia" w:ascii="宋体" w:hAnsi="宋体" w:eastAsia="宋体"/>
          <w:color w:val="000000"/>
          <w:sz w:val="21"/>
          <w:szCs w:val="21"/>
          <w:lang w:val="en-US"/>
        </w:rPr>
        <w:t xml:space="preserve">投标</w:t>
      </w:r>
      <w:r>
        <w:rPr>
          <w:rFonts w:hint="eastAsia" w:ascii="宋体" w:hAnsi="宋体" w:eastAsia="宋体"/>
          <w:color w:val="000000"/>
          <w:sz w:val="21"/>
          <w:szCs w:val="21"/>
        </w:rPr>
        <w:t xml:space="preserve">文件后，</w:t>
      </w:r>
      <w:r>
        <w:rPr>
          <w:rFonts w:hint="eastAsia" w:ascii="宋体" w:hAnsi="宋体" w:eastAsia="宋体"/>
          <w:b/>
          <w:color w:val="000000"/>
          <w:sz w:val="21"/>
          <w:szCs w:val="21"/>
        </w:rPr>
        <w:t xml:space="preserve">不对</w:t>
      </w:r>
      <w:r>
        <w:rPr>
          <w:rFonts w:hint="eastAsia" w:ascii="宋体" w:hAnsi="宋体" w:eastAsia="宋体"/>
          <w:b/>
          <w:color w:val="000000"/>
          <w:sz w:val="21"/>
          <w:szCs w:val="21"/>
          <w:lang w:val="en-US"/>
        </w:rPr>
        <w:t xml:space="preserve">招标</w:t>
      </w:r>
      <w:r>
        <w:rPr>
          <w:rFonts w:hint="eastAsia" w:ascii="宋体" w:hAnsi="宋体" w:eastAsia="宋体"/>
          <w:b/>
          <w:color w:val="000000"/>
          <w:sz w:val="21"/>
          <w:szCs w:val="21"/>
        </w:rPr>
        <w:t xml:space="preserve">文件本身提出质疑。</w:t>
      </w:r>
      <w:r>
        <w:rPr>
          <w:rFonts w:ascii="宋体" w:hAnsi="宋体" w:eastAsia="宋体"/>
          <w:b/>
          <w:color w:val="000000"/>
          <w:sz w:val="21"/>
          <w:szCs w:val="21"/>
        </w:rPr>
      </w:r>
      <w:r/>
    </w:p>
    <w:p>
      <w:pPr>
        <w:pStyle w:val="802"/>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、一旦我方</w:t>
      </w:r>
      <w:r>
        <w:rPr>
          <w:rFonts w:hint="eastAsia" w:ascii="宋体" w:hAnsi="宋体" w:eastAsia="宋体"/>
          <w:color w:val="000000"/>
          <w:sz w:val="21"/>
          <w:szCs w:val="21"/>
          <w:lang w:val="en-US"/>
        </w:rPr>
        <w:t xml:space="preserve">中标</w:t>
      </w:r>
      <w:r>
        <w:rPr>
          <w:rFonts w:hint="eastAsia" w:ascii="宋体" w:hAnsi="宋体" w:eastAsia="宋体"/>
          <w:color w:val="000000"/>
          <w:sz w:val="21"/>
          <w:szCs w:val="21"/>
        </w:rPr>
        <w:t xml:space="preserve">，我方将根据</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文件的规定，严格履行合同，并保证于承诺的时间完成项目的启动、实施等工作，及时交付采购人验收、使用。</w:t>
      </w:r>
      <w:r>
        <w:rPr>
          <w:rFonts w:ascii="宋体" w:hAnsi="宋体" w:eastAsia="宋体"/>
          <w:color w:val="000000"/>
          <w:sz w:val="21"/>
          <w:szCs w:val="21"/>
        </w:rPr>
      </w:r>
      <w:r/>
    </w:p>
    <w:p>
      <w:pPr>
        <w:pStyle w:val="802"/>
        <w:ind w:firstLine="420"/>
        <w:spacing w:line="420" w:lineRule="auto"/>
        <w:rPr>
          <w:rFonts w:ascii="宋体" w:hAnsi="宋体" w:eastAsia="宋体"/>
          <w:color w:val="000000"/>
          <w:sz w:val="21"/>
          <w:szCs w:val="21"/>
        </w:rPr>
      </w:pP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、我方决不提供虚假材料谋取</w:t>
      </w:r>
      <w:r>
        <w:rPr>
          <w:rFonts w:hint="eastAsia" w:ascii="宋体" w:hAnsi="宋体" w:eastAsia="宋体"/>
          <w:color w:val="000000"/>
          <w:sz w:val="21"/>
          <w:szCs w:val="21"/>
          <w:lang w:val="en-US"/>
        </w:rPr>
        <w:t xml:space="preserve">中标</w:t>
      </w:r>
      <w:r>
        <w:rPr>
          <w:rFonts w:hint="eastAsia" w:ascii="宋体" w:hAnsi="宋体" w:eastAsia="宋体"/>
          <w:color w:val="000000"/>
          <w:sz w:val="21"/>
          <w:szCs w:val="21"/>
        </w:rPr>
        <w:t xml:space="preserve">、决不采取不正当手段诋毁、排挤其他供应商、决不与采购人、其它供应商或者采购代理机构恶意串通、决不向采购人、采购代理机构工作人员和</w:t>
      </w:r>
      <w:r>
        <w:rPr>
          <w:rFonts w:hint="eastAsia" w:ascii="宋体" w:hAnsi="宋体" w:eastAsia="宋体"/>
          <w:color w:val="000000"/>
          <w:sz w:val="21"/>
          <w:szCs w:val="21"/>
          <w:lang w:val="en-US"/>
        </w:rPr>
        <w:t xml:space="preserve">评标委员会</w:t>
      </w:r>
      <w:r>
        <w:rPr>
          <w:rFonts w:hint="eastAsia" w:ascii="宋体" w:hAnsi="宋体" w:eastAsia="宋体"/>
          <w:color w:val="000000"/>
          <w:sz w:val="21"/>
          <w:szCs w:val="21"/>
        </w:rPr>
        <w:t xml:space="preserve">进行商业贿赂、决不拒绝有关部门监督检查或提供虚假情况，如有违反，无条件接受贵方及相关管理部门的处罚。</w:t>
      </w:r>
      <w:r>
        <w:rPr>
          <w:rFonts w:ascii="宋体" w:hAnsi="宋体" w:eastAsia="宋体"/>
          <w:color w:val="000000"/>
          <w:sz w:val="21"/>
          <w:szCs w:val="21"/>
        </w:rPr>
      </w:r>
      <w:r/>
    </w:p>
    <w:p>
      <w:pPr>
        <w:pStyle w:val="802"/>
        <w:ind w:firstLine="420"/>
        <w:spacing w:line="420" w:lineRule="auto"/>
        <w:rPr>
          <w:rFonts w:ascii="宋体" w:hAnsi="宋体" w:eastAsia="宋体"/>
          <w:color w:val="000000"/>
          <w:sz w:val="21"/>
          <w:szCs w:val="21"/>
        </w:rPr>
      </w:pPr>
      <w:r>
        <w:rPr>
          <w:rFonts w:hint="eastAsia" w:ascii="宋体" w:hAnsi="宋体" w:eastAsia="宋体"/>
          <w:color w:val="000000"/>
          <w:sz w:val="21"/>
          <w:szCs w:val="21"/>
          <w:lang w:val="en-US"/>
        </w:rPr>
        <w:t xml:space="preserve">8</w:t>
      </w:r>
      <w:r>
        <w:rPr>
          <w:rFonts w:hint="eastAsia" w:ascii="宋体" w:hAnsi="宋体" w:eastAsia="宋体"/>
          <w:color w:val="000000"/>
          <w:sz w:val="21"/>
          <w:szCs w:val="21"/>
        </w:rPr>
        <w:t xml:space="preserve">、我方正式通讯方式为：</w:t>
      </w:r>
      <w:r>
        <w:rPr>
          <w:rFonts w:ascii="宋体" w:hAnsi="宋体" w:eastAsia="宋体"/>
          <w:color w:val="000000"/>
          <w:sz w:val="21"/>
          <w:szCs w:val="21"/>
        </w:rPr>
      </w:r>
      <w:r/>
    </w:p>
    <w:p>
      <w:pPr>
        <w:pStyle w:val="802"/>
        <w:ind w:firstLine="420"/>
        <w:spacing w:line="420" w:lineRule="auto"/>
        <w:rPr>
          <w:rFonts w:ascii="宋体" w:hAnsi="宋体" w:eastAsia="宋体"/>
          <w:color w:val="000000"/>
          <w:sz w:val="21"/>
          <w:szCs w:val="21"/>
          <w:u w:val="single"/>
        </w:rPr>
      </w:pPr>
      <w:r>
        <w:rPr>
          <w:rFonts w:hint="eastAsia" w:ascii="宋体" w:hAnsi="宋体" w:eastAsia="宋体"/>
          <w:color w:val="000000"/>
          <w:sz w:val="21"/>
          <w:szCs w:val="21"/>
        </w:rPr>
        <w:t xml:space="preserve">地   址：</w:t>
      </w:r>
      <w:r>
        <w:rPr>
          <w:rFonts w:ascii="宋体" w:hAnsi="宋体" w:eastAsia="宋体"/>
          <w:color w:val="000000"/>
          <w:sz w:val="21"/>
          <w:szCs w:val="21"/>
          <w:u w:val="single"/>
        </w:rPr>
      </w:r>
      <w:r/>
    </w:p>
    <w:p>
      <w:pPr>
        <w:pStyle w:val="802"/>
        <w:ind w:firstLine="420"/>
        <w:spacing w:line="420" w:lineRule="auto"/>
        <w:rPr>
          <w:rFonts w:ascii="宋体" w:hAnsi="宋体" w:eastAsia="宋体"/>
          <w:color w:val="000000"/>
          <w:sz w:val="21"/>
          <w:szCs w:val="21"/>
          <w:u w:val="single"/>
        </w:rPr>
      </w:pPr>
      <w:r>
        <w:rPr>
          <w:rFonts w:hint="eastAsia" w:ascii="宋体" w:hAnsi="宋体" w:eastAsia="宋体"/>
          <w:color w:val="000000"/>
          <w:sz w:val="21"/>
          <w:szCs w:val="21"/>
        </w:rPr>
        <w:t xml:space="preserve">电   话：</w:t>
      </w:r>
      <w:r>
        <w:rPr>
          <w:rFonts w:ascii="宋体" w:hAnsi="宋体" w:eastAsia="宋体"/>
          <w:color w:val="000000"/>
          <w:sz w:val="21"/>
          <w:szCs w:val="21"/>
          <w:u w:val="single"/>
        </w:rPr>
      </w:r>
      <w:r/>
    </w:p>
    <w:p>
      <w:pPr>
        <w:pStyle w:val="802"/>
        <w:ind w:firstLine="420"/>
        <w:spacing w:line="420" w:lineRule="auto"/>
        <w:rPr>
          <w:rFonts w:ascii="宋体" w:hAnsi="宋体" w:eastAsia="宋体"/>
          <w:color w:val="000000"/>
          <w:sz w:val="21"/>
          <w:szCs w:val="21"/>
          <w:u w:val="single"/>
        </w:rPr>
      </w:pPr>
      <w:r>
        <w:rPr>
          <w:rFonts w:hint="eastAsia" w:ascii="宋体" w:hAnsi="宋体" w:eastAsia="宋体"/>
          <w:color w:val="000000"/>
          <w:sz w:val="21"/>
          <w:szCs w:val="21"/>
        </w:rPr>
        <w:t xml:space="preserve">传   真：</w:t>
      </w:r>
      <w:r>
        <w:rPr>
          <w:rFonts w:ascii="宋体" w:hAnsi="宋体" w:eastAsia="宋体"/>
          <w:color w:val="000000"/>
          <w:sz w:val="21"/>
          <w:szCs w:val="21"/>
          <w:u w:val="single"/>
        </w:rPr>
      </w:r>
      <w:r/>
    </w:p>
    <w:p>
      <w:pPr>
        <w:pStyle w:val="802"/>
        <w:ind w:firstLine="420"/>
        <w:spacing w:line="420" w:lineRule="auto"/>
        <w:rPr>
          <w:rFonts w:ascii="宋体" w:hAnsi="宋体" w:eastAsia="宋体"/>
          <w:color w:val="000000"/>
          <w:sz w:val="21"/>
          <w:szCs w:val="21"/>
        </w:rPr>
      </w:pP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、我方正式开户银行和帐号为：</w:t>
      </w:r>
      <w:r>
        <w:rPr>
          <w:rFonts w:ascii="宋体" w:hAnsi="宋体" w:eastAsia="宋体"/>
          <w:color w:val="000000"/>
          <w:sz w:val="21"/>
          <w:szCs w:val="21"/>
        </w:rPr>
      </w:r>
      <w:r/>
    </w:p>
    <w:p>
      <w:pPr>
        <w:pStyle w:val="802"/>
        <w:ind w:firstLine="420"/>
        <w:spacing w:line="420" w:lineRule="auto"/>
        <w:rPr>
          <w:rFonts w:ascii="宋体" w:hAnsi="宋体" w:eastAsia="宋体"/>
          <w:color w:val="000000"/>
          <w:sz w:val="21"/>
          <w:szCs w:val="21"/>
          <w:u w:val="single"/>
        </w:rPr>
      </w:pPr>
      <w:r>
        <w:rPr>
          <w:rFonts w:hint="eastAsia" w:ascii="宋体" w:hAnsi="宋体" w:eastAsia="宋体"/>
          <w:color w:val="000000"/>
          <w:sz w:val="21"/>
          <w:szCs w:val="21"/>
        </w:rPr>
        <w:t xml:space="preserve">开户银行：</w:t>
      </w:r>
      <w:r>
        <w:rPr>
          <w:rFonts w:ascii="宋体" w:hAnsi="宋体" w:eastAsia="宋体"/>
          <w:color w:val="000000"/>
          <w:sz w:val="21"/>
          <w:szCs w:val="21"/>
          <w:u w:val="single"/>
        </w:rPr>
      </w:r>
      <w:r/>
    </w:p>
    <w:p>
      <w:pPr>
        <w:pStyle w:val="802"/>
        <w:ind w:firstLine="420"/>
        <w:spacing w:line="420" w:lineRule="auto"/>
        <w:rPr>
          <w:rFonts w:ascii="宋体" w:hAnsi="宋体" w:eastAsia="宋体"/>
          <w:color w:val="000000"/>
          <w:sz w:val="21"/>
          <w:szCs w:val="21"/>
        </w:rPr>
      </w:pPr>
      <w:r>
        <w:rPr>
          <w:rFonts w:hint="eastAsia" w:ascii="宋体" w:hAnsi="宋体" w:eastAsia="宋体"/>
          <w:color w:val="000000"/>
          <w:sz w:val="21"/>
          <w:szCs w:val="21"/>
        </w:rPr>
        <w:t xml:space="preserve">帐    号：</w:t>
      </w:r>
      <w:r>
        <w:rPr>
          <w:rFonts w:ascii="宋体" w:hAnsi="宋体" w:eastAsia="宋体"/>
          <w:color w:val="000000"/>
          <w:sz w:val="21"/>
          <w:szCs w:val="21"/>
        </w:rPr>
      </w:r>
      <w:r/>
    </w:p>
    <w:p>
      <w:pPr>
        <w:pStyle w:val="802"/>
        <w:ind w:firstLine="420"/>
        <w:spacing w:line="420" w:lineRule="auto"/>
        <w:rPr>
          <w:rFonts w:ascii="宋体" w:hAnsi="宋体" w:eastAsia="宋体"/>
          <w:color w:val="000000"/>
          <w:sz w:val="21"/>
          <w:szCs w:val="21"/>
          <w:u w:val="single"/>
        </w:rPr>
      </w:pPr>
      <w:r>
        <w:rPr>
          <w:rFonts w:hint="eastAsia" w:ascii="宋体" w:hAnsi="宋体" w:eastAsia="宋体"/>
          <w:color w:val="000000"/>
          <w:sz w:val="21"/>
          <w:szCs w:val="21"/>
        </w:rPr>
        <w:t xml:space="preserve">供应商授权代表姓名（签字</w:t>
      </w:r>
      <w:r>
        <w:rPr>
          <w:rFonts w:hint="eastAsia" w:ascii="宋体" w:hAnsi="宋体" w:eastAsia="宋体"/>
          <w:color w:val="000000"/>
          <w:sz w:val="21"/>
          <w:szCs w:val="21"/>
          <w:lang w:val="en-US"/>
        </w:rPr>
        <w:t xml:space="preserve">或盖章</w:t>
      </w:r>
      <w:r>
        <w:rPr>
          <w:rFonts w:hint="eastAsia" w:ascii="宋体" w:hAnsi="宋体" w:eastAsia="宋体"/>
          <w:color w:val="000000"/>
          <w:sz w:val="21"/>
          <w:szCs w:val="21"/>
        </w:rPr>
        <w:t xml:space="preserve">）：</w:t>
      </w:r>
      <w:r>
        <w:rPr>
          <w:rFonts w:ascii="宋体" w:hAnsi="宋体" w:eastAsia="宋体"/>
          <w:color w:val="000000"/>
          <w:sz w:val="21"/>
          <w:szCs w:val="21"/>
          <w:u w:val="single"/>
        </w:rPr>
      </w:r>
      <w:r/>
    </w:p>
    <w:p>
      <w:pPr>
        <w:pStyle w:val="802"/>
        <w:ind w:firstLine="420"/>
        <w:spacing w:line="420" w:lineRule="auto"/>
        <w:rPr>
          <w:rFonts w:ascii="宋体" w:hAnsi="宋体" w:eastAsia="宋体"/>
          <w:color w:val="000000"/>
          <w:sz w:val="21"/>
          <w:szCs w:val="21"/>
          <w:u w:val="single"/>
        </w:rPr>
      </w:pPr>
      <w:r>
        <w:rPr>
          <w:rFonts w:hint="eastAsia" w:ascii="宋体" w:hAnsi="宋体" w:eastAsia="宋体"/>
          <w:color w:val="000000"/>
          <w:sz w:val="21"/>
          <w:szCs w:val="21"/>
        </w:rPr>
        <w:t xml:space="preserve">供应商名称（</w:t>
      </w:r>
      <w:r>
        <w:rPr>
          <w:rFonts w:hint="eastAsia" w:eastAsia="宋体"/>
          <w:color w:val="000000"/>
          <w:lang w:val="zh-TW" w:eastAsia="zh-TW"/>
        </w:rPr>
        <w:t xml:space="preserve">加盖电子公章</w:t>
      </w:r>
      <w:r>
        <w:rPr>
          <w:rFonts w:hint="eastAsia" w:ascii="宋体" w:hAnsi="宋体" w:eastAsia="宋体"/>
          <w:color w:val="000000"/>
          <w:sz w:val="21"/>
          <w:szCs w:val="21"/>
        </w:rPr>
        <w:t xml:space="preserve">）：</w:t>
      </w:r>
      <w:r>
        <w:rPr>
          <w:rFonts w:ascii="宋体" w:hAnsi="宋体" w:eastAsia="宋体"/>
          <w:color w:val="000000"/>
          <w:sz w:val="21"/>
          <w:szCs w:val="21"/>
          <w:u w:val="single"/>
        </w:rPr>
      </w:r>
      <w:r/>
    </w:p>
    <w:p>
      <w:pPr>
        <w:pStyle w:val="802"/>
        <w:ind w:firstLine="420"/>
        <w:spacing w:line="420" w:lineRule="auto"/>
        <w:rPr>
          <w:rFonts w:ascii="宋体" w:hAnsi="宋体" w:eastAsia="宋体"/>
          <w:color w:val="000000"/>
          <w:sz w:val="21"/>
          <w:szCs w:val="21"/>
        </w:rPr>
      </w:pPr>
      <w:r>
        <w:rPr>
          <w:rFonts w:hint="eastAsia" w:ascii="宋体" w:hAnsi="宋体" w:eastAsia="宋体"/>
          <w:color w:val="000000"/>
          <w:sz w:val="21"/>
          <w:szCs w:val="21"/>
        </w:rPr>
        <w:t xml:space="preserve">日    期：年月日</w:t>
      </w:r>
      <w:r>
        <w:rPr>
          <w:rFonts w:ascii="宋体" w:hAnsi="宋体" w:eastAsia="宋体"/>
          <w:color w:val="000000"/>
          <w:sz w:val="21"/>
          <w:szCs w:val="21"/>
        </w:rPr>
      </w:r>
      <w:r/>
    </w:p>
    <w:p>
      <w:pPr>
        <w:pStyle w:val="802"/>
        <w:spacing w:line="420" w:lineRule="auto"/>
        <w:rPr>
          <w:rFonts w:ascii="宋体" w:hAnsi="宋体" w:eastAsia="宋体"/>
          <w:color w:val="000000"/>
          <w:sz w:val="21"/>
          <w:szCs w:val="21"/>
        </w:rPr>
      </w:pPr>
      <w:r>
        <w:rPr>
          <w:rFonts w:ascii="宋体" w:hAnsi="宋体" w:eastAsia="宋体"/>
          <w:color w:val="000000"/>
          <w:sz w:val="21"/>
          <w:szCs w:val="21"/>
        </w:rPr>
      </w:r>
      <w:r/>
    </w:p>
    <w:p>
      <w:pPr>
        <w:pStyle w:val="802"/>
        <w:jc w:val="left"/>
        <w:spacing w:line="420" w:lineRule="auto"/>
        <w:widowControl/>
        <w:rPr>
          <w:rFonts w:ascii="宋体" w:hAnsi="宋体" w:eastAsia="宋体"/>
          <w:color w:val="000000"/>
          <w:sz w:val="21"/>
          <w:szCs w:val="21"/>
        </w:rPr>
      </w:pPr>
      <w:r>
        <w:rPr>
          <w:rFonts w:ascii="宋体" w:hAnsi="宋体" w:eastAsia="宋体"/>
          <w:color w:val="000000"/>
          <w:sz w:val="21"/>
          <w:szCs w:val="21"/>
        </w:rPr>
      </w:r>
      <w:r/>
    </w:p>
    <w:p>
      <w:pPr>
        <w:pStyle w:val="802"/>
        <w:jc w:val="center"/>
        <w:spacing w:line="360" w:lineRule="auto"/>
        <w:widowControl/>
        <w:rPr>
          <w:rFonts w:ascii="黑体" w:hAnsi="黑体" w:eastAsia="黑体" w:cs="黑体"/>
          <w:color w:val="000000"/>
          <w:sz w:val="24"/>
          <w:szCs w:val="24"/>
        </w:rPr>
      </w:pPr>
      <w:r>
        <w:rPr>
          <w:rFonts w:hint="eastAsia" w:ascii="宋体" w:hAnsi="宋体"/>
          <w:color w:val="000000"/>
          <w:sz w:val="28"/>
          <w:szCs w:val="28"/>
        </w:rPr>
        <w:br w:type="page" w:clear="all"/>
      </w:r>
      <w:r>
        <w:rPr>
          <w:rFonts w:hint="eastAsia" w:ascii="黑体" w:hAnsi="黑体" w:eastAsia="黑体" w:cs="黑体"/>
          <w:color w:val="000000"/>
          <w:sz w:val="24"/>
          <w:szCs w:val="24"/>
        </w:rPr>
        <w:t xml:space="preserve">二、法定代表人授权委托书及委托代理人的身份证复印件</w:t>
      </w:r>
      <w:r>
        <w:rPr>
          <w:rFonts w:ascii="黑体" w:hAnsi="黑体" w:eastAsia="黑体" w:cs="黑体"/>
          <w:color w:val="000000"/>
          <w:sz w:val="24"/>
          <w:szCs w:val="24"/>
        </w:rPr>
      </w:r>
      <w:r/>
    </w:p>
    <w:p>
      <w:pPr>
        <w:pStyle w:val="802"/>
        <w:ind w:firstLine="720"/>
        <w:jc w:val="center"/>
        <w:spacing w:line="420" w:lineRule="auto"/>
        <w:widowControl/>
        <w:rPr>
          <w:rFonts w:ascii="宋体" w:hAnsi="宋体" w:eastAsia="宋体"/>
          <w:color w:val="000000"/>
          <w:sz w:val="21"/>
          <w:szCs w:val="21"/>
        </w:rPr>
      </w:pPr>
      <w:r>
        <w:rPr>
          <w:rFonts w:ascii="宋体" w:hAnsi="宋体" w:eastAsia="宋体"/>
          <w:color w:val="000000"/>
          <w:sz w:val="21"/>
          <w:szCs w:val="21"/>
        </w:rPr>
      </w:r>
      <w:r/>
    </w:p>
    <w:p>
      <w:pPr>
        <w:pStyle w:val="802"/>
        <w:ind w:firstLine="720"/>
        <w:jc w:val="center"/>
        <w:spacing w:line="42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法定代表人授权委托书</w:t>
      </w:r>
      <w:r>
        <w:rPr>
          <w:rFonts w:ascii="宋体" w:hAnsi="宋体" w:eastAsia="宋体"/>
          <w:b/>
          <w:bCs/>
          <w:color w:val="000000"/>
          <w:sz w:val="21"/>
          <w:szCs w:val="21"/>
        </w:rPr>
      </w:r>
      <w:r/>
    </w:p>
    <w:p>
      <w:pPr>
        <w:pStyle w:val="802"/>
        <w:spacing w:line="420" w:lineRule="auto"/>
        <w:widowControl/>
        <w:rPr>
          <w:rFonts w:ascii="宋体" w:hAnsi="宋体" w:eastAsia="宋体"/>
          <w:color w:val="000000"/>
          <w:sz w:val="21"/>
          <w:szCs w:val="21"/>
        </w:rPr>
      </w:pPr>
      <w:r>
        <w:rPr>
          <w:rFonts w:ascii="宋体" w:hAnsi="宋体" w:eastAsia="宋体"/>
          <w:color w:val="000000"/>
          <w:sz w:val="21"/>
          <w:szCs w:val="21"/>
        </w:rPr>
      </w:r>
      <w:r/>
    </w:p>
    <w:p>
      <w:pPr>
        <w:pStyle w:val="802"/>
        <w:spacing w:line="420" w:lineRule="auto"/>
        <w:widowControl/>
        <w:rPr>
          <w:rFonts w:ascii="宋体" w:hAnsi="宋体" w:eastAsia="宋体"/>
          <w:color w:val="000000"/>
          <w:sz w:val="21"/>
          <w:szCs w:val="21"/>
          <w:lang w:val="en-US"/>
        </w:rPr>
      </w:pPr>
      <w:r>
        <w:rPr>
          <w:rFonts w:hint="eastAsia" w:ascii="宋体" w:hAnsi="宋体" w:eastAsia="宋体"/>
          <w:color w:val="000000"/>
          <w:sz w:val="21"/>
          <w:szCs w:val="21"/>
        </w:rPr>
        <w:t xml:space="preserve">致：</w:t>
      </w:r>
      <w:r>
        <w:rPr>
          <w:rFonts w:hint="eastAsia" w:ascii="宋体" w:hAnsi="宋体" w:eastAsia="宋体"/>
          <w:bCs/>
          <w:color w:val="000000"/>
          <w:sz w:val="21"/>
          <w:szCs w:val="21"/>
        </w:rPr>
        <w:t xml:space="preserve">南京市玄武区人民政府新街口街道办事处</w:t>
      </w:r>
      <w:r>
        <w:rPr>
          <w:rFonts w:ascii="宋体" w:hAnsi="宋体" w:eastAsia="宋体"/>
          <w:color w:val="000000"/>
          <w:sz w:val="21"/>
          <w:szCs w:val="21"/>
          <w:lang w:val="en-US"/>
        </w:rPr>
      </w:r>
      <w:r/>
    </w:p>
    <w:p>
      <w:pPr>
        <w:pStyle w:val="802"/>
        <w:ind w:firstLine="420"/>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江苏博智工程咨询有限公司</w:t>
      </w:r>
      <w:r>
        <w:rPr>
          <w:rFonts w:ascii="宋体" w:hAnsi="宋体" w:eastAsia="宋体"/>
          <w:color w:val="000000"/>
          <w:sz w:val="21"/>
          <w:szCs w:val="21"/>
        </w:rPr>
      </w:r>
      <w:r/>
    </w:p>
    <w:p>
      <w:pPr>
        <w:pStyle w:val="802"/>
        <w:ind w:firstLine="480"/>
        <w:jc w:val="left"/>
        <w:spacing w:line="420" w:lineRule="auto"/>
        <w:widowControl/>
        <w:rPr>
          <w:rFonts w:ascii="宋体" w:hAnsi="宋体" w:eastAsia="宋体"/>
          <w:color w:val="000000"/>
          <w:sz w:val="21"/>
          <w:szCs w:val="21"/>
        </w:rPr>
      </w:pPr>
      <w:r>
        <w:rPr>
          <w:rFonts w:ascii="宋体" w:hAnsi="宋体" w:eastAsia="宋体"/>
          <w:color w:val="000000"/>
          <w:sz w:val="21"/>
          <w:szCs w:val="21"/>
        </w:rPr>
      </w:r>
      <w:r/>
    </w:p>
    <w:p>
      <w:pPr>
        <w:pStyle w:val="802"/>
        <w:ind w:firstLine="480"/>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本授权书声明：注册于（供应商住址）的（供应商名称）法定代表人（法定代表人姓名、职务）代表本公司授权在下面签字的（供应商代表姓名、职务）为本公司的合法代理人，就贵方组织的（项目名称），（项目编号）进行</w:t>
      </w:r>
      <w:r>
        <w:rPr>
          <w:rFonts w:hint="eastAsia" w:ascii="宋体" w:hAnsi="宋体" w:eastAsia="宋体"/>
          <w:color w:val="000000"/>
          <w:sz w:val="21"/>
          <w:szCs w:val="21"/>
          <w:lang w:val="en-US"/>
        </w:rPr>
        <w:t xml:space="preserve">投标</w:t>
      </w:r>
      <w:r>
        <w:rPr>
          <w:rFonts w:hint="eastAsia" w:ascii="宋体" w:hAnsi="宋体" w:eastAsia="宋体"/>
          <w:color w:val="000000"/>
          <w:sz w:val="21"/>
          <w:szCs w:val="21"/>
        </w:rPr>
        <w:t xml:space="preserve">报价，以本公司名义处理一切与之有关的事务。</w:t>
      </w:r>
      <w:r>
        <w:rPr>
          <w:rFonts w:ascii="宋体" w:hAnsi="宋体" w:eastAsia="宋体"/>
          <w:color w:val="000000"/>
          <w:sz w:val="21"/>
          <w:szCs w:val="21"/>
        </w:rPr>
      </w:r>
      <w:r/>
    </w:p>
    <w:p>
      <w:pPr>
        <w:pStyle w:val="802"/>
        <w:ind w:firstLine="420"/>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本授权书于年月日签字生效，特此声明。</w:t>
      </w:r>
      <w:r>
        <w:rPr>
          <w:rFonts w:ascii="宋体" w:hAnsi="宋体" w:eastAsia="宋体"/>
          <w:color w:val="000000"/>
          <w:sz w:val="21"/>
          <w:szCs w:val="21"/>
        </w:rPr>
      </w:r>
      <w:r/>
    </w:p>
    <w:p>
      <w:pPr>
        <w:pStyle w:val="802"/>
        <w:ind w:firstLine="42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eastAsia="宋体"/>
          <w:color w:val="000000"/>
          <w:lang w:val="zh-TW" w:eastAsia="zh-TW"/>
        </w:rPr>
        <w:t xml:space="preserve">加盖电子公章</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802"/>
        <w:ind w:firstLine="420"/>
        <w:jc w:val="left"/>
        <w:spacing w:line="420" w:lineRule="auto"/>
        <w:widowControl/>
        <w:rPr>
          <w:rFonts w:ascii="宋体" w:hAnsi="宋体" w:eastAsia="宋体"/>
          <w:color w:val="000000"/>
          <w:sz w:val="21"/>
          <w:szCs w:val="21"/>
          <w:u w:val="single"/>
          <w:lang w:val="en-US"/>
        </w:rPr>
      </w:pPr>
      <w:r>
        <w:rPr>
          <w:rFonts w:hint="eastAsia" w:ascii="宋体" w:hAnsi="宋体" w:eastAsia="宋体"/>
          <w:color w:val="000000"/>
          <w:sz w:val="21"/>
          <w:szCs w:val="21"/>
        </w:rPr>
        <w:t xml:space="preserve">法定代表人</w:t>
      </w:r>
      <w:r>
        <w:rPr>
          <w:rFonts w:ascii="宋体" w:hAnsi="宋体" w:eastAsia="宋体"/>
          <w:color w:val="000000"/>
          <w:sz w:val="21"/>
          <w:szCs w:val="21"/>
        </w:rPr>
        <w:t xml:space="preserve">（签字或签章）</w:t>
      </w:r>
      <w:r>
        <w:rPr>
          <w:rFonts w:hint="eastAsia" w:ascii="宋体" w:hAnsi="宋体" w:eastAsia="宋体"/>
          <w:color w:val="000000"/>
          <w:sz w:val="21"/>
          <w:szCs w:val="21"/>
        </w:rPr>
        <w:t xml:space="preserve">：</w:t>
      </w:r>
      <w:r>
        <w:rPr>
          <w:rFonts w:ascii="宋体" w:hAnsi="宋体" w:eastAsia="宋体"/>
          <w:color w:val="000000"/>
          <w:sz w:val="21"/>
          <w:szCs w:val="21"/>
          <w:u w:val="single"/>
          <w:lang w:val="en-US"/>
        </w:rPr>
      </w:r>
      <w:r/>
    </w:p>
    <w:p>
      <w:pPr>
        <w:pStyle w:val="802"/>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    授权委托人</w:t>
      </w:r>
      <w:r>
        <w:rPr>
          <w:rFonts w:ascii="宋体" w:hAnsi="宋体" w:eastAsia="宋体"/>
          <w:color w:val="000000"/>
          <w:sz w:val="21"/>
          <w:szCs w:val="21"/>
        </w:rPr>
        <w:t xml:space="preserve">（签字或签章）</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802"/>
        <w:ind w:firstLine="420"/>
        <w:jc w:val="left"/>
        <w:spacing w:line="420" w:lineRule="auto"/>
        <w:widowControl/>
        <w:tabs>
          <w:tab w:val="left" w:pos="1440" w:leader="none"/>
        </w:tabs>
        <w:rPr>
          <w:rFonts w:ascii="宋体" w:hAnsi="宋体" w:eastAsia="宋体"/>
          <w:color w:val="000000"/>
          <w:sz w:val="21"/>
          <w:szCs w:val="21"/>
        </w:rPr>
      </w:pPr>
      <w:r>
        <w:rPr>
          <w:rFonts w:hint="eastAsia" w:ascii="宋体" w:hAnsi="宋体" w:eastAsia="宋体"/>
          <w:color w:val="000000"/>
          <w:sz w:val="21"/>
          <w:szCs w:val="21"/>
        </w:rPr>
        <w:t xml:space="preserve">日        期：        年    月    日</w:t>
      </w:r>
      <w:r>
        <w:rPr>
          <w:rFonts w:ascii="宋体" w:hAnsi="宋体" w:eastAsia="宋体"/>
          <w:color w:val="000000"/>
          <w:sz w:val="21"/>
          <w:szCs w:val="21"/>
        </w:rPr>
      </w:r>
      <w:r/>
    </w:p>
    <w:p>
      <w:pPr>
        <w:pStyle w:val="802"/>
        <w:jc w:val="left"/>
        <w:spacing w:line="420" w:lineRule="auto"/>
        <w:widowControl/>
        <w:rPr>
          <w:rFonts w:ascii="宋体" w:hAnsi="宋体" w:eastAsia="宋体"/>
          <w:color w:val="000000"/>
          <w:sz w:val="21"/>
          <w:szCs w:val="21"/>
        </w:rPr>
      </w:pPr>
      <w:r>
        <w:rPr>
          <w:rFonts w:ascii="宋体" w:hAnsi="宋体" w:eastAsia="宋体"/>
          <w:color w:val="000000"/>
          <w:sz w:val="21"/>
          <w:szCs w:val="21"/>
        </w:rPr>
      </w:r>
      <w:r/>
    </w:p>
    <w:p>
      <w:pPr>
        <w:pStyle w:val="802"/>
        <w:jc w:val="center"/>
        <w:spacing w:line="420" w:lineRule="auto"/>
        <w:widowControl/>
        <w:rPr>
          <w:rFonts w:ascii="宋体" w:hAnsi="宋体" w:eastAsia="宋体"/>
          <w:color w:val="000000"/>
          <w:sz w:val="21"/>
          <w:szCs w:val="21"/>
        </w:rPr>
      </w:pPr>
      <w:r>
        <w:rPr>
          <w:rFonts w:ascii="宋体" w:hAnsi="宋体" w:eastAsia="宋体"/>
          <w:color w:val="000000"/>
          <w:sz w:val="21"/>
          <w:szCs w:val="21"/>
        </w:rPr>
      </w:r>
      <w:r/>
    </w:p>
    <w:p>
      <w:pPr>
        <w:pStyle w:val="802"/>
        <w:jc w:val="center"/>
        <w:spacing w:line="420" w:lineRule="auto"/>
        <w:widowControl/>
        <w:rPr>
          <w:rFonts w:ascii="宋体" w:hAnsi="宋体" w:eastAsia="宋体"/>
          <w:b/>
          <w:bCs/>
          <w:color w:val="000000"/>
          <w:sz w:val="21"/>
          <w:szCs w:val="21"/>
        </w:rPr>
      </w:pPr>
      <w:r>
        <w:rPr>
          <w:rFonts w:hint="eastAsia" w:ascii="宋体" w:hAnsi="宋体" w:eastAsia="宋体"/>
          <w:b/>
          <w:bCs/>
          <w:color w:val="000000"/>
          <w:sz w:val="21"/>
          <w:szCs w:val="21"/>
          <w:lang w:val="en-US"/>
        </w:rPr>
        <w:t xml:space="preserve">法定代表人、</w:t>
      </w:r>
      <w:r>
        <w:rPr>
          <w:rFonts w:hint="eastAsia" w:ascii="宋体" w:hAnsi="宋体" w:eastAsia="宋体"/>
          <w:b/>
          <w:bCs/>
          <w:color w:val="000000"/>
          <w:sz w:val="21"/>
          <w:szCs w:val="21"/>
        </w:rPr>
        <w:t xml:space="preserve">委托代理人的身份证复印件</w:t>
      </w:r>
      <w:r>
        <w:rPr>
          <w:rFonts w:ascii="宋体" w:hAnsi="宋体" w:eastAsia="宋体"/>
          <w:b/>
          <w:bCs/>
          <w:color w:val="000000"/>
          <w:sz w:val="21"/>
          <w:szCs w:val="21"/>
        </w:rPr>
      </w:r>
      <w:r/>
    </w:p>
    <w:p>
      <w:pPr>
        <w:pStyle w:val="802"/>
        <w:ind w:firstLine="420"/>
        <w:jc w:val="left"/>
        <w:spacing w:line="420" w:lineRule="auto"/>
        <w:widowControl/>
        <w:tabs>
          <w:tab w:val="left" w:pos="1440" w:leader="none"/>
        </w:tabs>
        <w:rPr>
          <w:rFonts w:ascii="宋体" w:hAnsi="宋体" w:eastAsia="宋体"/>
          <w:color w:val="000000"/>
          <w:sz w:val="21"/>
          <w:szCs w:val="21"/>
        </w:rPr>
      </w:pPr>
      <w:r>
        <w:rPr>
          <w:rFonts w:ascii="宋体" w:hAnsi="宋体" w:eastAsia="宋体"/>
          <w:color w:val="000000"/>
          <w:sz w:val="21"/>
          <w:szCs w:val="21"/>
        </w:rPr>
      </w:r>
      <w:r/>
    </w:p>
    <w:p>
      <w:pPr>
        <w:pStyle w:val="802"/>
        <w:jc w:val="left"/>
        <w:spacing w:line="420" w:lineRule="auto"/>
        <w:widowControl/>
        <w:rPr>
          <w:rFonts w:ascii="宋体" w:hAnsi="宋体" w:eastAsia="宋体"/>
          <w:b/>
          <w:color w:val="000000"/>
          <w:sz w:val="21"/>
          <w:szCs w:val="21"/>
        </w:rPr>
      </w:pPr>
      <w:r>
        <w:rPr>
          <w:rFonts w:ascii="宋体" w:hAnsi="宋体" w:eastAsia="宋体"/>
          <w:b/>
          <w:color w:val="000000"/>
          <w:sz w:val="21"/>
          <w:szCs w:val="21"/>
        </w:rPr>
      </w:r>
      <w:r/>
    </w:p>
    <w:p>
      <w:pPr>
        <w:pStyle w:val="802"/>
        <w:jc w:val="left"/>
        <w:spacing w:line="420" w:lineRule="auto"/>
        <w:widowControl/>
        <w:rPr>
          <w:rFonts w:ascii="宋体" w:hAnsi="宋体" w:eastAsia="宋体"/>
          <w:b/>
          <w:color w:val="000000"/>
          <w:sz w:val="21"/>
          <w:szCs w:val="21"/>
        </w:rPr>
      </w:pPr>
      <w:r>
        <w:rPr>
          <w:rFonts w:ascii="宋体" w:hAnsi="宋体" w:eastAsia="宋体"/>
          <w:b/>
          <w:color w:val="000000"/>
          <w:sz w:val="21"/>
          <w:szCs w:val="21"/>
        </w:rPr>
      </w:r>
      <w:r/>
    </w:p>
    <w:p>
      <w:pPr>
        <w:pStyle w:val="802"/>
        <w:jc w:val="left"/>
        <w:spacing w:line="420" w:lineRule="auto"/>
        <w:widowControl/>
        <w:rPr>
          <w:rFonts w:ascii="宋体" w:hAnsi="宋体" w:eastAsia="宋体"/>
          <w:b/>
          <w:color w:val="000000"/>
          <w:sz w:val="21"/>
          <w:szCs w:val="21"/>
        </w:rPr>
      </w:pPr>
      <w:r>
        <w:rPr>
          <w:rFonts w:ascii="宋体" w:hAnsi="宋体" w:eastAsia="宋体"/>
          <w:b/>
          <w:color w:val="000000"/>
          <w:sz w:val="21"/>
          <w:szCs w:val="21"/>
        </w:rPr>
      </w:r>
      <w:r/>
    </w:p>
    <w:p>
      <w:pPr>
        <w:pStyle w:val="802"/>
        <w:jc w:val="left"/>
        <w:spacing w:line="420" w:lineRule="auto"/>
        <w:widowControl/>
        <w:rPr>
          <w:rFonts w:ascii="宋体" w:hAnsi="宋体" w:eastAsia="宋体"/>
          <w:b/>
          <w:color w:val="000000"/>
          <w:sz w:val="21"/>
          <w:szCs w:val="21"/>
        </w:rPr>
      </w:pPr>
      <w:r>
        <w:rPr>
          <w:rFonts w:ascii="宋体" w:hAnsi="宋体" w:eastAsia="宋体"/>
          <w:b/>
          <w:color w:val="000000"/>
          <w:sz w:val="21"/>
          <w:szCs w:val="21"/>
        </w:rPr>
      </w:r>
      <w:r/>
    </w:p>
    <w:p>
      <w:pPr>
        <w:pStyle w:val="802"/>
        <w:jc w:val="left"/>
        <w:spacing w:line="420" w:lineRule="auto"/>
        <w:widowControl/>
        <w:rPr>
          <w:rFonts w:ascii="宋体" w:hAnsi="宋体" w:eastAsia="宋体"/>
          <w:b/>
          <w:color w:val="000000"/>
          <w:sz w:val="21"/>
          <w:szCs w:val="21"/>
        </w:rPr>
      </w:pPr>
      <w:r>
        <w:rPr>
          <w:rFonts w:ascii="宋体" w:hAnsi="宋体" w:eastAsia="宋体"/>
          <w:b/>
          <w:color w:val="000000"/>
          <w:sz w:val="21"/>
          <w:szCs w:val="21"/>
        </w:rPr>
      </w:r>
      <w:r/>
    </w:p>
    <w:p>
      <w:pPr>
        <w:pStyle w:val="802"/>
        <w:jc w:val="left"/>
        <w:spacing w:line="360" w:lineRule="auto"/>
        <w:widowControl/>
        <w:rPr>
          <w:rFonts w:ascii="宋体" w:hAnsi="宋体" w:eastAsia="宋体"/>
          <w:color w:val="000000"/>
          <w:sz w:val="24"/>
          <w:szCs w:val="24"/>
        </w:rPr>
      </w:pPr>
      <w:r>
        <w:rPr>
          <w:rFonts w:ascii="宋体" w:hAnsi="宋体" w:eastAsia="宋体"/>
          <w:color w:val="000000"/>
          <w:sz w:val="24"/>
          <w:szCs w:val="24"/>
        </w:rPr>
      </w:r>
      <w:r/>
    </w:p>
    <w:p>
      <w:pPr>
        <w:pStyle w:val="802"/>
        <w:jc w:val="center"/>
        <w:spacing w:line="420" w:lineRule="auto"/>
        <w:rPr>
          <w:rFonts w:ascii="黑体" w:hAnsi="黑体" w:eastAsia="黑体" w:cs="黑体"/>
          <w:color w:val="000000"/>
          <w:sz w:val="24"/>
          <w:szCs w:val="24"/>
        </w:rPr>
      </w:pPr>
      <w:r>
        <w:rPr>
          <w:rFonts w:hint="eastAsia" w:ascii="宋体" w:hAnsi="宋体" w:eastAsia="宋体"/>
          <w:b/>
          <w:color w:val="000000"/>
          <w:sz w:val="24"/>
          <w:szCs w:val="24"/>
        </w:rPr>
        <w:br w:type="page" w:clear="all"/>
      </w:r>
      <w:r>
        <w:rPr>
          <w:rFonts w:hint="eastAsia" w:ascii="黑体" w:hAnsi="黑体" w:eastAsia="黑体" w:cs="黑体"/>
          <w:color w:val="000000"/>
          <w:sz w:val="24"/>
          <w:szCs w:val="24"/>
        </w:rPr>
        <w:t xml:space="preserve">三、“不存在与参加本项目的其他供应商单位负责人为同一人或者存在直接控股、管理关系”的承诺函</w:t>
      </w:r>
      <w:r>
        <w:rPr>
          <w:rFonts w:ascii="黑体" w:hAnsi="黑体" w:eastAsia="黑体" w:cs="黑体"/>
          <w:color w:val="000000"/>
          <w:sz w:val="24"/>
          <w:szCs w:val="24"/>
        </w:rPr>
      </w:r>
      <w:r/>
    </w:p>
    <w:p>
      <w:pPr>
        <w:pStyle w:val="802"/>
        <w:spacing w:line="420" w:lineRule="auto"/>
        <w:widowControl/>
        <w:rPr>
          <w:rFonts w:ascii="宋体" w:hAnsi="宋体" w:eastAsia="宋体"/>
          <w:color w:val="000000"/>
          <w:sz w:val="21"/>
          <w:szCs w:val="21"/>
        </w:rPr>
      </w:pPr>
      <w:r>
        <w:rPr>
          <w:rFonts w:ascii="宋体" w:hAnsi="宋体" w:eastAsia="宋体"/>
          <w:color w:val="000000"/>
          <w:sz w:val="21"/>
          <w:szCs w:val="21"/>
        </w:rPr>
      </w:r>
      <w:r/>
    </w:p>
    <w:p>
      <w:pPr>
        <w:pStyle w:val="802"/>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致：</w:t>
      </w:r>
      <w:r>
        <w:rPr>
          <w:rFonts w:hint="eastAsia" w:ascii="宋体" w:hAnsi="宋体" w:eastAsia="宋体"/>
          <w:bCs/>
          <w:color w:val="000000"/>
          <w:sz w:val="21"/>
          <w:szCs w:val="21"/>
        </w:rPr>
        <w:t xml:space="preserve">南京市玄武区人民政府新街口街道办事处</w:t>
      </w:r>
      <w:r>
        <w:rPr>
          <w:rFonts w:ascii="宋体" w:hAnsi="宋体" w:eastAsia="宋体"/>
          <w:color w:val="000000"/>
          <w:sz w:val="21"/>
          <w:szCs w:val="21"/>
        </w:rPr>
      </w:r>
      <w:r/>
    </w:p>
    <w:p>
      <w:pPr>
        <w:pStyle w:val="802"/>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江苏博智工程咨询有限公司</w:t>
      </w:r>
      <w:r>
        <w:rPr>
          <w:rFonts w:ascii="宋体" w:hAnsi="宋体" w:eastAsia="宋体"/>
          <w:color w:val="000000"/>
          <w:sz w:val="21"/>
          <w:szCs w:val="21"/>
        </w:rPr>
      </w:r>
      <w:r/>
    </w:p>
    <w:p>
      <w:pPr>
        <w:pStyle w:val="802"/>
        <w:spacing w:line="420" w:lineRule="auto"/>
        <w:widowControl/>
        <w:rPr>
          <w:rFonts w:ascii="宋体" w:hAnsi="宋体" w:eastAsia="宋体"/>
          <w:color w:val="000000"/>
          <w:sz w:val="21"/>
          <w:szCs w:val="21"/>
        </w:rPr>
      </w:pPr>
      <w:r>
        <w:rPr>
          <w:rFonts w:ascii="宋体" w:hAnsi="宋体" w:eastAsia="宋体"/>
          <w:color w:val="000000"/>
          <w:sz w:val="21"/>
          <w:szCs w:val="21"/>
        </w:rPr>
      </w:r>
      <w:r/>
    </w:p>
    <w:p>
      <w:pPr>
        <w:pStyle w:val="802"/>
        <w:spacing w:line="420" w:lineRule="auto"/>
        <w:widowControl/>
        <w:rPr>
          <w:rFonts w:ascii="宋体" w:hAnsi="宋体" w:eastAsia="宋体"/>
          <w:color w:val="000000"/>
          <w:sz w:val="21"/>
          <w:szCs w:val="21"/>
        </w:rPr>
      </w:pPr>
      <w:r>
        <w:rPr>
          <w:rFonts w:ascii="宋体" w:hAnsi="宋体" w:eastAsia="宋体"/>
          <w:color w:val="000000"/>
          <w:sz w:val="21"/>
          <w:szCs w:val="21"/>
        </w:rPr>
      </w:r>
      <w:r/>
    </w:p>
    <w:p>
      <w:pPr>
        <w:pStyle w:val="802"/>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 根据贵方</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（项目名称）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（项目编号）</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公告，我公司郑重承诺：在参加本次政府采购活动不存在与参加本项目的其他供应商单位负责人为同一人或者存在直接控股、管理关系情形。本公司对上述承诺的真实性负责。如有虚假，将依法承担相应责任。</w:t>
      </w:r>
      <w:r>
        <w:rPr>
          <w:rFonts w:ascii="宋体" w:hAnsi="宋体" w:eastAsia="宋体"/>
          <w:color w:val="000000"/>
          <w:sz w:val="21"/>
          <w:szCs w:val="21"/>
        </w:rPr>
      </w:r>
      <w:r/>
    </w:p>
    <w:p>
      <w:pPr>
        <w:pStyle w:val="802"/>
        <w:spacing w:line="420" w:lineRule="auto"/>
        <w:widowControl/>
        <w:rPr>
          <w:rFonts w:ascii="宋体" w:hAnsi="宋体" w:eastAsia="宋体"/>
          <w:color w:val="000000"/>
          <w:sz w:val="21"/>
          <w:szCs w:val="21"/>
        </w:rPr>
      </w:pPr>
      <w:r>
        <w:rPr>
          <w:rFonts w:ascii="宋体" w:hAnsi="宋体" w:eastAsia="宋体"/>
          <w:color w:val="000000"/>
          <w:sz w:val="21"/>
          <w:szCs w:val="21"/>
        </w:rPr>
      </w:r>
      <w:r/>
    </w:p>
    <w:p>
      <w:pPr>
        <w:pStyle w:val="802"/>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特此承诺！</w:t>
      </w:r>
      <w:r>
        <w:rPr>
          <w:rFonts w:ascii="宋体" w:hAnsi="宋体" w:eastAsia="宋体"/>
          <w:color w:val="000000"/>
          <w:sz w:val="21"/>
          <w:szCs w:val="21"/>
        </w:rPr>
      </w:r>
      <w:r/>
    </w:p>
    <w:p>
      <w:pPr>
        <w:pStyle w:val="802"/>
        <w:ind w:firstLine="411"/>
        <w:jc w:val="left"/>
        <w:spacing w:line="420" w:lineRule="auto"/>
        <w:widowControl/>
        <w:rPr>
          <w:rFonts w:ascii="宋体" w:hAnsi="宋体" w:eastAsia="宋体"/>
          <w:color w:val="000000"/>
          <w:sz w:val="21"/>
          <w:szCs w:val="21"/>
        </w:rPr>
        <w:outlineLvl w:val="1"/>
      </w:pPr>
      <w:r>
        <w:rPr>
          <w:rFonts w:ascii="宋体" w:hAnsi="宋体" w:eastAsia="宋体"/>
          <w:color w:val="000000"/>
          <w:sz w:val="21"/>
          <w:szCs w:val="21"/>
        </w:rPr>
      </w:r>
      <w:r/>
    </w:p>
    <w:p>
      <w:pPr>
        <w:pStyle w:val="802"/>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eastAsia="宋体"/>
          <w:color w:val="000000"/>
          <w:lang w:val="zh-TW" w:eastAsia="zh-TW"/>
        </w:rPr>
        <w:t xml:space="preserve">加盖电子公章</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802"/>
        <w:ind w:firstLine="420"/>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日期：</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年</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月</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r>
      <w:r/>
    </w:p>
    <w:p>
      <w:pPr>
        <w:pStyle w:val="802"/>
        <w:ind w:firstLine="411"/>
        <w:jc w:val="left"/>
        <w:spacing w:line="420" w:lineRule="auto"/>
        <w:widowControl/>
        <w:rPr>
          <w:rFonts w:ascii="宋体" w:hAnsi="宋体" w:eastAsia="宋体"/>
          <w:color w:val="000000"/>
          <w:sz w:val="21"/>
          <w:szCs w:val="21"/>
        </w:rPr>
        <w:outlineLvl w:val="1"/>
      </w:pPr>
      <w:r>
        <w:rPr>
          <w:rFonts w:ascii="宋体" w:hAnsi="宋体" w:eastAsia="宋体"/>
          <w:color w:val="000000"/>
          <w:sz w:val="21"/>
          <w:szCs w:val="21"/>
        </w:rPr>
      </w:r>
      <w:r/>
    </w:p>
    <w:p>
      <w:pPr>
        <w:pStyle w:val="802"/>
        <w:spacing w:line="420" w:lineRule="auto"/>
        <w:rPr>
          <w:rFonts w:ascii="宋体" w:hAnsi="宋体" w:eastAsia="宋体"/>
          <w:b/>
          <w:color w:val="000000"/>
          <w:sz w:val="21"/>
          <w:szCs w:val="21"/>
        </w:rPr>
      </w:pPr>
      <w:r>
        <w:rPr>
          <w:rFonts w:ascii="宋体" w:hAnsi="宋体" w:eastAsia="宋体"/>
          <w:b/>
          <w:color w:val="000000"/>
          <w:sz w:val="21"/>
          <w:szCs w:val="21"/>
        </w:rPr>
      </w:r>
      <w:r/>
    </w:p>
    <w:p>
      <w:pPr>
        <w:pStyle w:val="802"/>
        <w:spacing w:line="420" w:lineRule="auto"/>
        <w:rPr>
          <w:rFonts w:ascii="宋体" w:hAnsi="宋体" w:eastAsia="宋体"/>
          <w:b/>
          <w:color w:val="000000"/>
          <w:sz w:val="21"/>
          <w:szCs w:val="21"/>
        </w:rPr>
      </w:pPr>
      <w:r>
        <w:rPr>
          <w:rFonts w:ascii="宋体" w:hAnsi="宋体" w:eastAsia="宋体"/>
          <w:b/>
          <w:color w:val="000000"/>
          <w:sz w:val="21"/>
          <w:szCs w:val="21"/>
        </w:rPr>
      </w:r>
      <w:r/>
    </w:p>
    <w:p>
      <w:pPr>
        <w:pStyle w:val="802"/>
        <w:jc w:val="center"/>
        <w:spacing w:line="360" w:lineRule="auto"/>
        <w:rPr>
          <w:rFonts w:ascii="仿宋" w:hAnsi="仿宋" w:eastAsia="仿宋" w:cs="仿宋"/>
          <w:b/>
          <w:color w:val="000000"/>
          <w:sz w:val="24"/>
          <w:szCs w:val="24"/>
        </w:rPr>
      </w:pPr>
      <w:r>
        <w:rPr>
          <w:rFonts w:hint="eastAsia" w:ascii="宋体" w:hAnsi="宋体" w:eastAsia="宋体"/>
          <w:b/>
          <w:color w:val="000000"/>
          <w:sz w:val="21"/>
          <w:szCs w:val="21"/>
        </w:rPr>
        <w:br w:type="page" w:clear="all"/>
      </w:r>
      <w:r>
        <w:rPr>
          <w:rFonts w:hint="eastAsia" w:ascii="仿宋" w:hAnsi="仿宋" w:eastAsia="仿宋" w:cs="仿宋"/>
          <w:b/>
          <w:color w:val="000000"/>
          <w:sz w:val="24"/>
          <w:szCs w:val="24"/>
        </w:rPr>
        <w:t xml:space="preserve">单位负责人、公司控股关系及公司管理关系释义：</w:t>
      </w:r>
      <w:r>
        <w:rPr>
          <w:rFonts w:ascii="仿宋" w:hAnsi="仿宋" w:eastAsia="仿宋" w:cs="仿宋"/>
          <w:b/>
          <w:color w:val="000000"/>
          <w:sz w:val="24"/>
          <w:szCs w:val="24"/>
        </w:rPr>
      </w:r>
      <w:r/>
    </w:p>
    <w:p>
      <w:pPr>
        <w:pStyle w:val="802"/>
        <w:ind w:firstLine="482"/>
        <w:spacing w:line="360" w:lineRule="auto"/>
        <w:rPr>
          <w:rFonts w:ascii="宋体" w:hAnsi="宋体" w:eastAsia="宋体"/>
          <w:b/>
          <w:bCs/>
          <w:color w:val="000000"/>
          <w:sz w:val="24"/>
          <w:szCs w:val="24"/>
          <w:lang w:val="en-US"/>
        </w:rPr>
      </w:pPr>
      <w:r>
        <w:rPr>
          <w:rFonts w:ascii="宋体" w:hAnsi="宋体" w:eastAsia="宋体"/>
          <w:b/>
          <w:bCs/>
          <w:color w:val="000000"/>
          <w:sz w:val="24"/>
          <w:szCs w:val="24"/>
          <w:lang w:val="en-US"/>
        </w:rPr>
      </w:r>
      <w:r/>
    </w:p>
    <w:p>
      <w:pPr>
        <w:pStyle w:val="802"/>
        <w:ind w:firstLine="482"/>
        <w:spacing w:line="360" w:lineRule="auto"/>
        <w:rPr>
          <w:rFonts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①单位负责人：</w:t>
      </w:r>
      <w:r>
        <w:rPr>
          <w:rFonts w:hint="eastAsia" w:ascii="仿宋" w:hAnsi="仿宋" w:eastAsia="仿宋" w:cs="仿宋"/>
          <w:color w:val="000000"/>
          <w:sz w:val="24"/>
          <w:szCs w:val="24"/>
          <w:lang w:val="en-US"/>
        </w:rPr>
        <w:t xml:space="preserve">是指</w:t>
      </w:r>
      <w:r>
        <w:rPr>
          <w:rFonts w:hint="eastAsia" w:ascii="仿宋" w:hAnsi="仿宋" w:eastAsia="仿宋" w:cs="仿宋"/>
          <w:b/>
          <w:bCs/>
          <w:color w:val="000000"/>
          <w:sz w:val="24"/>
          <w:szCs w:val="24"/>
          <w:vertAlign w:val="superscript"/>
          <w:lang w:val="en-US"/>
        </w:rPr>
        <w:t xml:space="preserve">A</w:t>
      </w:r>
      <w:r>
        <w:rPr>
          <w:rFonts w:hint="eastAsia" w:ascii="仿宋" w:hAnsi="仿宋" w:eastAsia="仿宋" w:cs="仿宋"/>
          <w:b/>
          <w:bCs/>
          <w:color w:val="000000"/>
          <w:sz w:val="24"/>
          <w:szCs w:val="24"/>
          <w:u w:val="single"/>
          <w:lang w:val="en-US"/>
        </w:rPr>
        <w:t xml:space="preserve">单位法定代表人</w:t>
      </w:r>
      <w:r>
        <w:rPr>
          <w:rFonts w:hint="eastAsia" w:ascii="仿宋" w:hAnsi="仿宋" w:eastAsia="仿宋" w:cs="仿宋"/>
          <w:color w:val="000000"/>
          <w:sz w:val="24"/>
          <w:szCs w:val="24"/>
          <w:lang w:val="en-US"/>
        </w:rPr>
        <w:t xml:space="preserve">或者</w:t>
      </w:r>
      <w:r>
        <w:rPr>
          <w:rFonts w:hint="eastAsia" w:ascii="仿宋" w:hAnsi="仿宋" w:eastAsia="仿宋" w:cs="仿宋"/>
          <w:b/>
          <w:bCs/>
          <w:color w:val="000000"/>
          <w:sz w:val="24"/>
          <w:szCs w:val="24"/>
          <w:vertAlign w:val="superscript"/>
          <w:lang w:val="en-US"/>
        </w:rPr>
        <w:t xml:space="preserve">B</w:t>
      </w:r>
      <w:r>
        <w:rPr>
          <w:rFonts w:hint="eastAsia" w:ascii="仿宋" w:hAnsi="仿宋" w:eastAsia="仿宋" w:cs="仿宋"/>
          <w:b/>
          <w:bCs/>
          <w:color w:val="000000"/>
          <w:sz w:val="24"/>
          <w:szCs w:val="24"/>
          <w:u w:val="single"/>
          <w:lang w:val="en-US"/>
        </w:rPr>
        <w:t xml:space="preserve">法律、行政法规规定代表单位行使职权的主要负责人。</w:t>
      </w:r>
      <w:r>
        <w:rPr>
          <w:rFonts w:ascii="仿宋" w:hAnsi="仿宋" w:eastAsia="仿宋" w:cs="仿宋"/>
          <w:b/>
          <w:bCs/>
          <w:color w:val="000000"/>
          <w:sz w:val="24"/>
          <w:szCs w:val="24"/>
          <w:lang w:val="en-US"/>
        </w:rPr>
      </w:r>
      <w:r/>
    </w:p>
    <w:p>
      <w:pPr>
        <w:pStyle w:val="802"/>
        <w:ind w:firstLine="482"/>
        <w:spacing w:line="360" w:lineRule="auto"/>
        <w:rPr>
          <w:rFonts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A：所谓法定代表人：</w:t>
      </w:r>
      <w:r>
        <w:rPr>
          <w:rFonts w:hint="eastAsia" w:ascii="仿宋" w:hAnsi="仿宋" w:eastAsia="仿宋" w:cs="仿宋"/>
          <w:color w:val="000000"/>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ascii="仿宋" w:hAnsi="仿宋" w:eastAsia="仿宋" w:cs="仿宋"/>
          <w:color w:val="000000"/>
          <w:sz w:val="24"/>
          <w:szCs w:val="24"/>
          <w:lang w:val="en-US"/>
        </w:rPr>
      </w:r>
      <w:r/>
    </w:p>
    <w:p>
      <w:pPr>
        <w:pStyle w:val="802"/>
        <w:ind w:firstLine="482"/>
        <w:spacing w:line="360" w:lineRule="auto"/>
        <w:rPr>
          <w:rFonts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B：所谓法律、行政法规规定代表单位行使职权的主要负责人：</w:t>
      </w:r>
      <w:r>
        <w:rPr>
          <w:rFonts w:hint="eastAsia" w:ascii="仿宋" w:hAnsi="仿宋" w:eastAsia="仿宋" w:cs="仿宋"/>
          <w:color w:val="000000"/>
          <w:sz w:val="24"/>
          <w:szCs w:val="24"/>
          <w:lang w:val="en-US"/>
        </w:rPr>
        <w:t xml:space="preserve">是指除法定代表人以外，法律、行政法规规定的代表单位行使职权的主要负责人。如个人独资企业的投资人，代表合伙企业执行合伙企业事务的合伙人等。</w:t>
      </w:r>
      <w:r>
        <w:rPr>
          <w:rFonts w:ascii="仿宋" w:hAnsi="仿宋" w:eastAsia="仿宋" w:cs="仿宋"/>
          <w:color w:val="000000"/>
          <w:sz w:val="24"/>
          <w:szCs w:val="24"/>
          <w:lang w:val="en-US"/>
        </w:rPr>
      </w:r>
      <w:r/>
    </w:p>
    <w:p>
      <w:pPr>
        <w:pStyle w:val="802"/>
        <w:spacing w:line="360" w:lineRule="auto"/>
        <w:rPr>
          <w:rFonts w:ascii="仿宋" w:hAnsi="仿宋" w:eastAsia="仿宋" w:cs="仿宋"/>
          <w:b/>
          <w:color w:val="000000"/>
          <w:sz w:val="24"/>
          <w:szCs w:val="24"/>
        </w:rPr>
      </w:pPr>
      <w:r>
        <w:rPr>
          <w:rFonts w:ascii="仿宋" w:hAnsi="仿宋" w:eastAsia="仿宋" w:cs="仿宋"/>
          <w:b/>
          <w:color w:val="000000"/>
          <w:sz w:val="24"/>
          <w:szCs w:val="24"/>
        </w:rPr>
      </w:r>
      <w:r/>
    </w:p>
    <w:p>
      <w:pPr>
        <w:pStyle w:val="802"/>
        <w:ind w:firstLine="560"/>
        <w:spacing w:line="360" w:lineRule="auto"/>
        <w:rPr>
          <w:rFonts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②控股关系：</w:t>
      </w:r>
      <w:r>
        <w:rPr>
          <w:rFonts w:hint="eastAsia" w:ascii="仿宋" w:hAnsi="仿宋" w:eastAsia="仿宋" w:cs="仿宋"/>
          <w:color w:val="000000"/>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4"/>
          <w:szCs w:val="24"/>
          <w:lang w:val="en-US"/>
        </w:rPr>
        <w:t xml:space="preserve">（二）控股股东，是指</w:t>
      </w:r>
      <w:r>
        <w:rPr>
          <w:rFonts w:hint="eastAsia" w:ascii="仿宋" w:hAnsi="仿宋" w:eastAsia="仿宋" w:cs="仿宋"/>
          <w:b/>
          <w:bCs/>
          <w:color w:val="000000"/>
          <w:sz w:val="24"/>
          <w:szCs w:val="24"/>
          <w:vertAlign w:val="superscript"/>
          <w:lang w:val="en-US"/>
        </w:rPr>
        <w:t xml:space="preserve">A</w:t>
      </w:r>
      <w:r>
        <w:rPr>
          <w:rFonts w:hint="eastAsia" w:ascii="仿宋" w:hAnsi="仿宋" w:eastAsia="仿宋" w:cs="仿宋"/>
          <w:b/>
          <w:bCs/>
          <w:color w:val="000000"/>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sz w:val="24"/>
          <w:szCs w:val="24"/>
          <w:lang w:val="en-US"/>
        </w:rPr>
        <w:t xml:space="preserve">；</w:t>
      </w:r>
      <w:r>
        <w:rPr>
          <w:rFonts w:hint="eastAsia" w:ascii="仿宋" w:hAnsi="仿宋" w:eastAsia="仿宋" w:cs="仿宋"/>
          <w:b/>
          <w:bCs/>
          <w:color w:val="000000"/>
          <w:sz w:val="24"/>
          <w:szCs w:val="24"/>
          <w:vertAlign w:val="superscript"/>
          <w:lang w:val="en-US"/>
        </w:rPr>
        <w:t xml:space="preserve">B</w:t>
      </w:r>
      <w:r>
        <w:rPr>
          <w:rFonts w:hint="eastAsia" w:ascii="仿宋" w:hAnsi="仿宋" w:eastAsia="仿宋" w:cs="仿宋"/>
          <w:b/>
          <w:bCs/>
          <w:color w:val="000000"/>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4"/>
          <w:szCs w:val="24"/>
          <w:lang w:val="en-US"/>
        </w:rPr>
        <w:t xml:space="preserve">”。实践中，一般对A所述情形称为绝对控股，B所述情形称为相对控股，政府采购法实施条例所称“控股”包括绝对控股和相对控股。</w:t>
      </w:r>
      <w:r>
        <w:rPr>
          <w:rFonts w:ascii="仿宋" w:hAnsi="仿宋" w:eastAsia="仿宋" w:cs="仿宋"/>
          <w:color w:val="000000"/>
          <w:sz w:val="24"/>
          <w:szCs w:val="24"/>
          <w:lang w:val="en-US"/>
        </w:rPr>
      </w:r>
      <w:r/>
    </w:p>
    <w:p>
      <w:pPr>
        <w:pStyle w:val="802"/>
        <w:ind w:firstLine="560"/>
        <w:spacing w:line="360" w:lineRule="auto"/>
        <w:rPr>
          <w:rFonts w:ascii="仿宋" w:hAnsi="仿宋" w:eastAsia="仿宋" w:cs="仿宋"/>
          <w:b/>
          <w:bCs/>
          <w:color w:val="000000"/>
          <w:sz w:val="24"/>
          <w:szCs w:val="24"/>
          <w:lang w:val="en-US"/>
        </w:rPr>
      </w:pPr>
      <w:r>
        <w:rPr>
          <w:rFonts w:ascii="仿宋" w:hAnsi="仿宋" w:eastAsia="仿宋" w:cs="仿宋"/>
          <w:b/>
          <w:bCs/>
          <w:color w:val="000000"/>
          <w:sz w:val="24"/>
          <w:szCs w:val="24"/>
          <w:lang w:val="en-US"/>
        </w:rPr>
      </w:r>
      <w:r/>
    </w:p>
    <w:p>
      <w:pPr>
        <w:pStyle w:val="802"/>
        <w:ind w:firstLine="560"/>
        <w:spacing w:line="360" w:lineRule="auto"/>
        <w:rPr>
          <w:rFonts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③管理关系：</w:t>
      </w:r>
      <w:r>
        <w:rPr>
          <w:rFonts w:hint="eastAsia" w:ascii="仿宋" w:hAnsi="仿宋" w:eastAsia="仿宋" w:cs="仿宋"/>
          <w:color w:val="000000"/>
          <w:sz w:val="24"/>
          <w:szCs w:val="24"/>
          <w:lang w:val="en-US"/>
        </w:rPr>
        <w:t xml:space="preserve">政府采购法实施条例所谓管理关系是指不具有出资持股关系的其他单位之间存在的管理与被管理关系，如一些上下级关系的事业单位和团体组织。</w:t>
      </w:r>
      <w:r>
        <w:rPr>
          <w:rFonts w:ascii="仿宋" w:hAnsi="仿宋" w:eastAsia="仿宋" w:cs="仿宋"/>
          <w:color w:val="000000"/>
          <w:sz w:val="24"/>
          <w:szCs w:val="24"/>
          <w:lang w:val="en-US"/>
        </w:rPr>
      </w:r>
      <w:r/>
    </w:p>
    <w:p>
      <w:pPr>
        <w:pStyle w:val="802"/>
        <w:spacing w:line="420" w:lineRule="auto"/>
        <w:rPr>
          <w:rFonts w:ascii="宋体" w:hAnsi="宋体" w:eastAsia="宋体"/>
          <w:b/>
          <w:color w:val="000000"/>
          <w:sz w:val="24"/>
          <w:szCs w:val="24"/>
        </w:rPr>
      </w:pPr>
      <w:r>
        <w:rPr>
          <w:rFonts w:ascii="宋体" w:hAnsi="宋体" w:eastAsia="宋体"/>
          <w:b/>
          <w:color w:val="000000"/>
          <w:sz w:val="24"/>
          <w:szCs w:val="24"/>
        </w:rPr>
      </w:r>
      <w:r/>
    </w:p>
    <w:p>
      <w:pPr>
        <w:pStyle w:val="802"/>
        <w:jc w:val="center"/>
        <w:spacing w:line="360" w:lineRule="auto"/>
        <w:widowControl/>
        <w:rPr>
          <w:rFonts w:ascii="黑体" w:hAnsi="黑体" w:eastAsia="黑体" w:cs="黑体"/>
          <w:b/>
          <w:color w:val="000000"/>
          <w:sz w:val="24"/>
          <w:szCs w:val="24"/>
        </w:rPr>
      </w:pPr>
      <w:r>
        <w:rPr>
          <w:rFonts w:hint="eastAsia" w:ascii="宋体" w:hAnsi="宋体" w:eastAsia="宋体"/>
          <w:b/>
          <w:color w:val="000000"/>
          <w:sz w:val="24"/>
          <w:szCs w:val="24"/>
        </w:rPr>
        <w:br w:type="page" w:clear="all"/>
      </w:r>
      <w:r>
        <w:rPr>
          <w:rFonts w:hint="eastAsia" w:ascii="黑体" w:hAnsi="黑体" w:eastAsia="黑体" w:cs="黑体"/>
          <w:color w:val="000000"/>
          <w:sz w:val="24"/>
          <w:szCs w:val="24"/>
        </w:rPr>
        <w:t xml:space="preserve">四、</w:t>
      </w:r>
      <w:r>
        <w:rPr>
          <w:rFonts w:hint="eastAsia" w:ascii="黑体" w:hAnsi="黑体" w:eastAsia="黑体" w:cs="黑体"/>
          <w:color w:val="000000"/>
          <w:sz w:val="24"/>
          <w:szCs w:val="24"/>
          <w:lang w:val="en-US"/>
        </w:rPr>
        <w:t xml:space="preserve">第一章招标公告中2.1供应商的基本条件证明文件</w:t>
      </w:r>
      <w:r>
        <w:rPr>
          <w:rFonts w:ascii="黑体" w:hAnsi="黑体" w:eastAsia="黑体" w:cs="黑体"/>
          <w:b/>
          <w:color w:val="000000"/>
          <w:sz w:val="24"/>
          <w:szCs w:val="24"/>
        </w:rPr>
      </w:r>
      <w:r/>
    </w:p>
    <w:p>
      <w:pPr>
        <w:pStyle w:val="80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pStyle w:val="802"/>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（一）具有独立承担民事责任的能力：</w:t>
      </w:r>
      <w:r>
        <w:rPr>
          <w:rFonts w:ascii="宋体" w:hAnsi="宋体" w:eastAsia="宋体"/>
          <w:b/>
          <w:bCs/>
          <w:color w:val="000000"/>
          <w:sz w:val="21"/>
          <w:szCs w:val="21"/>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2、如供应商是事业单位的，应提供有效的“事业单位法人证书”；</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3、如供应商是非企业专业服务机构的，应提供有效的执业许可证等证明文件；</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4、如供应商是个体工商户的，应提供有效的“个体工商户营业执照”；</w:t>
      </w:r>
      <w:r>
        <w:rPr>
          <w:rFonts w:ascii="宋体" w:hAnsi="宋体" w:eastAsia="宋体"/>
          <w:color w:val="000000"/>
          <w:sz w:val="21"/>
          <w:szCs w:val="21"/>
          <w:lang w:val="en-US"/>
        </w:rPr>
      </w:r>
      <w:r/>
    </w:p>
    <w:p>
      <w:pPr>
        <w:pStyle w:val="802"/>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5、如供应商是自然人的，应提供有效的自然人身份证明。</w:t>
      </w:r>
      <w:r>
        <w:rPr>
          <w:rFonts w:ascii="宋体" w:hAnsi="宋体" w:eastAsia="宋体"/>
          <w:color w:val="000000"/>
          <w:sz w:val="21"/>
          <w:szCs w:val="21"/>
          <w:lang w:val="en-US"/>
        </w:rPr>
      </w:r>
      <w:r/>
    </w:p>
    <w:p>
      <w:pPr>
        <w:pStyle w:val="80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pStyle w:val="802"/>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（二）具有良好的商业信誉和健全的财务会计制度：</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1、健全的财务会计制度指供应商能够严格执行现行的财务会计管理制度，财务管理制度清晰，能够按规定真实、全面地反映企业的生产经营活动；</w:t>
      </w:r>
      <w:r>
        <w:rPr>
          <w:rFonts w:ascii="宋体" w:hAnsi="宋体" w:eastAsia="宋体"/>
          <w:color w:val="000000"/>
          <w:sz w:val="21"/>
          <w:szCs w:val="21"/>
          <w:lang w:val="en-US"/>
        </w:rPr>
      </w:r>
      <w:r/>
    </w:p>
    <w:p>
      <w:pPr>
        <w:pStyle w:val="802"/>
        <w:ind w:firstLine="48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2、依法作出的财务状况报告包括经审计的财务报告或银行出具的资信证明或其他会计报表等，能够清晰反映供应商的商业信誉情况；</w:t>
      </w:r>
      <w:r>
        <w:rPr>
          <w:rFonts w:ascii="宋体" w:hAnsi="宋体" w:eastAsia="宋体"/>
          <w:color w:val="000000"/>
          <w:sz w:val="21"/>
          <w:szCs w:val="21"/>
          <w:lang w:val="en-US"/>
        </w:rPr>
      </w:r>
      <w:r/>
    </w:p>
    <w:p>
      <w:pPr>
        <w:pStyle w:val="802"/>
        <w:ind w:firstLine="480"/>
        <w:spacing w:line="360" w:lineRule="auto"/>
        <w:rPr>
          <w:rFonts w:ascii="宋体" w:hAnsi="宋体" w:eastAsia="宋体"/>
          <w:color w:val="000000"/>
          <w:sz w:val="21"/>
          <w:szCs w:val="21"/>
        </w:rPr>
      </w:pPr>
      <w:r>
        <w:rPr>
          <w:rFonts w:ascii="宋体" w:hAnsi="宋体" w:eastAsia="宋体"/>
          <w:color w:val="000000"/>
          <w:sz w:val="21"/>
          <w:szCs w:val="21"/>
        </w:rPr>
      </w:r>
      <w:r/>
    </w:p>
    <w:p>
      <w:pPr>
        <w:pStyle w:val="815"/>
      </w:pPr>
      <w:r/>
      <w:r/>
    </w:p>
    <w:p>
      <w:pPr>
        <w:pStyle w:val="80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pStyle w:val="802"/>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（三）具有履行合同所必需的设备和专业技术能力：</w:t>
      </w:r>
      <w:r>
        <w:rPr>
          <w:rFonts w:ascii="宋体" w:hAnsi="宋体" w:eastAsia="宋体"/>
          <w:color w:val="000000"/>
          <w:sz w:val="21"/>
          <w:szCs w:val="21"/>
        </w:rPr>
      </w:r>
      <w:r/>
    </w:p>
    <w:p>
      <w:pPr>
        <w:pStyle w:val="802"/>
        <w:ind w:firstLine="48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1、根据项目需求提供履行合同所必需的设备和专业技术能力的证明材料；</w:t>
      </w:r>
      <w:r>
        <w:rPr>
          <w:rFonts w:ascii="宋体" w:hAnsi="宋体" w:eastAsia="宋体"/>
          <w:color w:val="000000"/>
          <w:sz w:val="21"/>
          <w:szCs w:val="21"/>
          <w:lang w:val="en-US"/>
        </w:rPr>
      </w:r>
      <w:r/>
    </w:p>
    <w:p>
      <w:pPr>
        <w:pStyle w:val="802"/>
        <w:ind w:firstLine="48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2、可提供与项目实施有关的相关设备购置或租赁票据，或者相关服务人员用工合同，也可以提供具有履行合同所必需的设备和专业技术能力承诺函（格式自拟并加盖公章）。</w:t>
      </w:r>
      <w:r>
        <w:rPr>
          <w:rFonts w:ascii="宋体" w:hAnsi="宋体" w:eastAsia="宋体"/>
          <w:color w:val="000000"/>
          <w:sz w:val="21"/>
          <w:szCs w:val="21"/>
        </w:rPr>
      </w:r>
      <w:r/>
    </w:p>
    <w:p>
      <w:pPr>
        <w:pStyle w:val="80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pStyle w:val="802"/>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pStyle w:val="802"/>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（四）有依法缴纳税收和社会保障资金的良好记录：</w:t>
      </w: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    依法免税或不需要缴纳社会保障资金的供应商应提供相关证明材料（如有）。</w:t>
      </w:r>
      <w:r>
        <w:rPr>
          <w:rFonts w:ascii="宋体" w:hAnsi="宋体" w:eastAsia="宋体"/>
          <w:color w:val="000000"/>
          <w:sz w:val="21"/>
          <w:szCs w:val="21"/>
        </w:rPr>
      </w:r>
      <w:r/>
    </w:p>
    <w:p>
      <w:pPr>
        <w:pStyle w:val="80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pStyle w:val="802"/>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pStyle w:val="802"/>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pStyle w:val="802"/>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pStyle w:val="802"/>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pStyle w:val="802"/>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pStyle w:val="802"/>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pStyle w:val="802"/>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（五）参加政府采购活动前三年内，在经营活动中没有重大违法记录：</w:t>
      </w:r>
      <w:r>
        <w:rPr>
          <w:rFonts w:ascii="宋体" w:hAnsi="宋体" w:eastAsia="宋体"/>
          <w:b/>
          <w:bCs/>
          <w:color w:val="000000"/>
          <w:sz w:val="21"/>
          <w:szCs w:val="21"/>
        </w:rPr>
      </w:r>
      <w:r/>
    </w:p>
    <w:p>
      <w:pPr>
        <w:pStyle w:val="802"/>
        <w:ind w:firstLine="420"/>
        <w:spacing w:line="360" w:lineRule="auto"/>
        <w:rPr>
          <w:rFonts w:ascii="宋体" w:hAnsi="宋体" w:eastAsia="宋体"/>
          <w:b/>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提供参加本次政府采购活动前3年内在经营活动中没有重大违法记录的书面声明。</w:t>
      </w:r>
      <w:r>
        <w:rPr>
          <w:rFonts w:ascii="宋体" w:hAnsi="宋体" w:eastAsia="宋体"/>
          <w:b/>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无重大违法记录声明格式：</w:t>
      </w: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ascii="宋体" w:hAnsi="宋体" w:eastAsia="宋体"/>
          <w:color w:val="000000"/>
          <w:sz w:val="21"/>
          <w:szCs w:val="21"/>
        </w:rPr>
      </w:r>
      <w:r/>
    </w:p>
    <w:p>
      <w:pPr>
        <w:pStyle w:val="802"/>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致：</w:t>
      </w:r>
      <w:r>
        <w:rPr>
          <w:rFonts w:hint="eastAsia" w:ascii="宋体" w:hAnsi="宋体" w:eastAsia="宋体"/>
          <w:bCs/>
          <w:color w:val="000000"/>
          <w:sz w:val="21"/>
          <w:szCs w:val="21"/>
        </w:rPr>
        <w:t xml:space="preserve">南京市玄武区人民政府新街口街道办事处</w:t>
      </w:r>
      <w:r>
        <w:rPr>
          <w:rFonts w:ascii="宋体" w:hAnsi="宋体" w:eastAsia="宋体"/>
          <w:color w:val="000000"/>
          <w:sz w:val="21"/>
          <w:szCs w:val="21"/>
        </w:rPr>
      </w:r>
      <w:r/>
    </w:p>
    <w:p>
      <w:pPr>
        <w:pStyle w:val="802"/>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江苏博智工程咨询有限公司</w:t>
      </w: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hint="eastAsia" w:ascii="宋体" w:hAnsi="宋体" w:eastAsia="宋体"/>
          <w:color w:val="000000"/>
          <w:sz w:val="21"/>
          <w:szCs w:val="21"/>
        </w:rPr>
        <w:t xml:space="preserve">    我单位（供应商名称）郑重声明：</w:t>
      </w: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hint="eastAsia" w:ascii="宋体" w:hAnsi="宋体" w:eastAsia="宋体"/>
          <w:color w:val="000000"/>
          <w:sz w:val="21"/>
          <w:szCs w:val="21"/>
        </w:rPr>
        <w:t xml:space="preserve">    参加政府采购活动前3年内在经营活动中（在下划线上如实填写：有或没有）重大违法记录。</w:t>
      </w: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hint="eastAsia" w:ascii="宋体" w:hAnsi="宋体" w:eastAsia="宋体"/>
          <w:color w:val="000000"/>
          <w:sz w:val="21"/>
          <w:szCs w:val="21"/>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hint="eastAsia" w:ascii="宋体" w:hAnsi="宋体" w:eastAsia="宋体"/>
          <w:color w:val="000000"/>
          <w:sz w:val="21"/>
          <w:szCs w:val="21"/>
        </w:rPr>
        <w:t xml:space="preserve">     声明人：（</w:t>
      </w:r>
      <w:r>
        <w:rPr>
          <w:rFonts w:hint="eastAsia" w:eastAsia="宋体"/>
          <w:color w:val="000000"/>
          <w:lang w:val="zh-TW" w:eastAsia="zh-TW"/>
        </w:rPr>
        <w:t xml:space="preserve">加盖电子公章</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hint="eastAsia" w:ascii="宋体" w:hAnsi="宋体" w:eastAsia="宋体"/>
          <w:color w:val="000000"/>
          <w:sz w:val="21"/>
          <w:szCs w:val="21"/>
        </w:rPr>
        <w:t xml:space="preserve">                                年     月    日</w:t>
      </w:r>
      <w:r>
        <w:rPr>
          <w:rFonts w:ascii="宋体" w:hAnsi="宋体" w:eastAsia="宋体"/>
          <w:color w:val="000000"/>
          <w:sz w:val="21"/>
          <w:szCs w:val="21"/>
        </w:rPr>
      </w:r>
      <w:r/>
    </w:p>
    <w:p>
      <w:pPr>
        <w:pStyle w:val="802"/>
        <w:spacing w:line="360" w:lineRule="auto"/>
        <w:rPr>
          <w:rFonts w:ascii="宋体" w:hAnsi="宋体" w:eastAsia="宋体"/>
          <w:b/>
          <w:bCs/>
          <w:color w:val="000000"/>
          <w:sz w:val="21"/>
          <w:szCs w:val="21"/>
          <w:lang w:val="en-US"/>
        </w:rPr>
      </w:pPr>
      <w:r>
        <w:rPr>
          <w:rFonts w:ascii="宋体" w:hAnsi="宋体" w:eastAsia="宋体"/>
          <w:b/>
          <w:bCs/>
          <w:color w:val="000000"/>
          <w:sz w:val="21"/>
          <w:szCs w:val="21"/>
          <w:lang w:val="en-US"/>
        </w:rPr>
      </w:r>
      <w:r/>
    </w:p>
    <w:p>
      <w:pPr>
        <w:pStyle w:val="802"/>
        <w:ind w:firstLine="422"/>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（六）法律、行政法规规定的其他条件：</w:t>
      </w:r>
      <w:r>
        <w:rPr>
          <w:rFonts w:ascii="宋体" w:hAnsi="宋体" w:eastAsia="宋体"/>
          <w:b/>
          <w:bCs/>
          <w:color w:val="000000"/>
          <w:sz w:val="21"/>
          <w:szCs w:val="21"/>
          <w:lang w:val="en-US"/>
        </w:rPr>
      </w:r>
      <w:r/>
    </w:p>
    <w:p>
      <w:pPr>
        <w:pStyle w:val="802"/>
        <w:ind w:firstLine="420"/>
        <w:spacing w:line="360" w:lineRule="auto"/>
        <w:rPr>
          <w:rFonts w:ascii="宋体" w:hAnsi="宋体" w:eastAsia="宋体"/>
          <w:b/>
          <w:bCs/>
          <w:color w:val="000000"/>
          <w:sz w:val="21"/>
          <w:szCs w:val="21"/>
          <w:lang w:val="en-US"/>
        </w:rPr>
      </w:pPr>
      <w:r>
        <w:rPr>
          <w:rFonts w:hint="eastAsia" w:ascii="宋体" w:hAnsi="宋体" w:eastAsia="宋体"/>
          <w:bCs/>
          <w:color w:val="000000"/>
          <w:sz w:val="21"/>
          <w:szCs w:val="21"/>
          <w:lang w:val="en-US"/>
        </w:rPr>
        <w:t xml:space="preserve">注：供应商应当按照招标文件规定的要求提供相关证明材料，如未作要求，可不予提供。</w:t>
      </w:r>
      <w:r>
        <w:rPr>
          <w:rFonts w:ascii="宋体" w:hAnsi="宋体" w:eastAsia="宋体"/>
          <w:b/>
          <w:bCs/>
          <w:color w:val="000000"/>
          <w:sz w:val="21"/>
          <w:szCs w:val="21"/>
          <w:lang w:val="en-US"/>
        </w:rPr>
      </w:r>
      <w:r/>
    </w:p>
    <w:p>
      <w:pPr>
        <w:pStyle w:val="802"/>
        <w:spacing w:line="360" w:lineRule="auto"/>
        <w:rPr>
          <w:rFonts w:ascii="宋体" w:hAnsi="宋体" w:eastAsia="宋体"/>
          <w:b/>
          <w:bCs/>
          <w:color w:val="000000"/>
          <w:sz w:val="21"/>
          <w:szCs w:val="21"/>
          <w:lang w:val="en-US"/>
        </w:rPr>
      </w:pPr>
      <w:r>
        <w:rPr>
          <w:rFonts w:ascii="宋体" w:hAnsi="宋体" w:eastAsia="宋体"/>
          <w:b/>
          <w:bCs/>
          <w:color w:val="000000"/>
          <w:sz w:val="21"/>
          <w:szCs w:val="21"/>
          <w:lang w:val="en-US"/>
        </w:rPr>
      </w:r>
      <w:r/>
    </w:p>
    <w:p>
      <w:pPr>
        <w:pStyle w:val="802"/>
        <w:jc w:val="center"/>
        <w:spacing w:line="360" w:lineRule="auto"/>
        <w:widowControl/>
        <w:rPr>
          <w:rFonts w:ascii="黑体" w:hAnsi="黑体" w:eastAsia="黑体" w:cs="黑体"/>
          <w:color w:val="000000"/>
          <w:sz w:val="21"/>
          <w:szCs w:val="21"/>
          <w:lang w:val="en-US"/>
        </w:rPr>
      </w:pPr>
      <w:r>
        <w:rPr>
          <w:rFonts w:ascii="黑体" w:hAnsi="黑体" w:eastAsia="黑体" w:cs="黑体"/>
          <w:color w:val="000000"/>
          <w:sz w:val="21"/>
          <w:szCs w:val="21"/>
          <w:lang w:val="en-US"/>
        </w:rPr>
      </w:r>
      <w:r/>
    </w:p>
    <w:p>
      <w:pPr>
        <w:pStyle w:val="802"/>
        <w:jc w:val="center"/>
        <w:spacing w:line="360" w:lineRule="auto"/>
        <w:widowControl/>
        <w:rPr>
          <w:rFonts w:ascii="黑体" w:hAnsi="黑体" w:eastAsia="黑体" w:cs="黑体"/>
          <w:color w:val="000000"/>
          <w:sz w:val="24"/>
          <w:szCs w:val="24"/>
          <w:lang w:val="en-US"/>
        </w:rPr>
      </w:pPr>
      <w:r>
        <w:rPr>
          <w:rFonts w:hint="eastAsia" w:ascii="黑体" w:hAnsi="黑体" w:eastAsia="黑体" w:cs="黑体"/>
          <w:color w:val="000000"/>
          <w:sz w:val="24"/>
          <w:szCs w:val="24"/>
          <w:lang w:val="en-US"/>
        </w:rPr>
        <w:t xml:space="preserve">五、第一章招标公告中2.2落实政府采购政策需满足的资格要求的证明文件</w:t>
      </w:r>
      <w:r>
        <w:rPr>
          <w:rFonts w:ascii="黑体" w:hAnsi="黑体" w:eastAsia="黑体" w:cs="黑体"/>
          <w:color w:val="000000"/>
          <w:sz w:val="24"/>
          <w:szCs w:val="24"/>
          <w:lang w:val="en-US"/>
        </w:rPr>
      </w:r>
      <w:r/>
    </w:p>
    <w:p>
      <w:pPr>
        <w:pStyle w:val="802"/>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r>
      <w:r/>
    </w:p>
    <w:p>
      <w:pPr>
        <w:pStyle w:val="802"/>
        <w:ind w:firstLine="420"/>
        <w:spacing w:line="360" w:lineRule="auto"/>
        <w:rPr>
          <w:rFonts w:ascii="宋体" w:hAnsi="宋体" w:eastAsia="宋体"/>
          <w:b/>
          <w:bCs/>
          <w:color w:val="000000"/>
          <w:sz w:val="21"/>
          <w:szCs w:val="21"/>
          <w:lang w:val="en-US"/>
        </w:rPr>
      </w:pPr>
      <w:r>
        <w:rPr>
          <w:rFonts w:hint="eastAsia" w:ascii="宋体" w:hAnsi="宋体" w:eastAsia="宋体"/>
          <w:bCs/>
          <w:color w:val="000000"/>
          <w:sz w:val="21"/>
          <w:szCs w:val="21"/>
          <w:lang w:val="en-US"/>
        </w:rPr>
        <w:t xml:space="preserve">注：供应商应当按照招标文件规定的要求提供相关证明材料，如未作要求，可不予提供。</w:t>
      </w:r>
      <w:r>
        <w:rPr>
          <w:rFonts w:ascii="宋体" w:hAnsi="宋体" w:eastAsia="宋体"/>
          <w:b/>
          <w:bCs/>
          <w:color w:val="000000"/>
          <w:sz w:val="21"/>
          <w:szCs w:val="21"/>
          <w:lang w:val="en-US"/>
        </w:rPr>
      </w:r>
      <w:r/>
    </w:p>
    <w:p>
      <w:pPr>
        <w:pStyle w:val="802"/>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pStyle w:val="802"/>
        <w:jc w:val="center"/>
        <w:spacing w:line="360" w:lineRule="auto"/>
        <w:widowControl/>
        <w:rPr>
          <w:rFonts w:ascii="黑体" w:hAnsi="黑体" w:eastAsia="黑体" w:cs="黑体"/>
          <w:color w:val="000000"/>
          <w:sz w:val="24"/>
          <w:szCs w:val="24"/>
          <w:lang w:val="en-US"/>
        </w:rPr>
      </w:pPr>
      <w:r>
        <w:rPr>
          <w:rFonts w:hint="eastAsia" w:ascii="黑体" w:hAnsi="黑体" w:eastAsia="黑体" w:cs="黑体"/>
          <w:color w:val="000000"/>
          <w:sz w:val="24"/>
          <w:szCs w:val="24"/>
          <w:lang w:val="en-US"/>
        </w:rPr>
        <w:t xml:space="preserve">六、第一章招标公告中2.3采购人根据采购项目的特殊要求规定的特定条件的证明文件</w:t>
      </w:r>
      <w:r>
        <w:rPr>
          <w:rFonts w:ascii="黑体" w:hAnsi="黑体" w:eastAsia="黑体" w:cs="黑体"/>
          <w:color w:val="000000"/>
          <w:sz w:val="24"/>
          <w:szCs w:val="24"/>
          <w:lang w:val="en-US"/>
        </w:rPr>
      </w:r>
      <w:r/>
    </w:p>
    <w:p>
      <w:pPr>
        <w:pStyle w:val="802"/>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r>
      <w:r/>
    </w:p>
    <w:p>
      <w:pPr>
        <w:pStyle w:val="802"/>
        <w:ind w:firstLine="420"/>
        <w:spacing w:line="360" w:lineRule="auto"/>
        <w:rPr>
          <w:rFonts w:ascii="宋体" w:hAnsi="宋体" w:eastAsia="宋体"/>
          <w:b/>
          <w:bCs/>
          <w:color w:val="000000"/>
          <w:sz w:val="21"/>
          <w:szCs w:val="21"/>
          <w:lang w:val="en-US"/>
        </w:rPr>
      </w:pPr>
      <w:r>
        <w:rPr>
          <w:rFonts w:hint="eastAsia" w:ascii="宋体" w:hAnsi="宋体" w:eastAsia="宋体"/>
          <w:bCs/>
          <w:color w:val="000000"/>
          <w:sz w:val="21"/>
          <w:szCs w:val="21"/>
          <w:lang w:val="en-US"/>
        </w:rPr>
        <w:t xml:space="preserve">注：供应商应当按照招标文件规定的要求提供相关证明材料，如未作要求，可不予提供。</w:t>
      </w:r>
      <w:r>
        <w:rPr>
          <w:rFonts w:ascii="宋体" w:hAnsi="宋体" w:eastAsia="宋体"/>
          <w:b/>
          <w:bCs/>
          <w:color w:val="000000"/>
          <w:sz w:val="21"/>
          <w:szCs w:val="21"/>
          <w:lang w:val="en-US"/>
        </w:rPr>
      </w:r>
      <w:r/>
    </w:p>
    <w:p>
      <w:pPr>
        <w:pStyle w:val="802"/>
        <w:ind w:firstLine="480"/>
        <w:jc w:val="left"/>
        <w:spacing w:line="360" w:lineRule="auto"/>
        <w:widowControl/>
        <w:rPr>
          <w:rFonts w:ascii="宋体" w:hAnsi="宋体" w:eastAsia="宋体"/>
          <w:bCs/>
          <w:color w:val="000000"/>
          <w:sz w:val="24"/>
          <w:szCs w:val="24"/>
          <w:lang w:val="en-US"/>
        </w:rPr>
      </w:pPr>
      <w:r>
        <w:rPr>
          <w:rFonts w:ascii="宋体" w:hAnsi="宋体" w:eastAsia="宋体"/>
          <w:bCs/>
          <w:color w:val="000000"/>
          <w:sz w:val="24"/>
          <w:szCs w:val="24"/>
          <w:lang w:val="en-US"/>
        </w:rPr>
      </w:r>
      <w:r/>
    </w:p>
    <w:p>
      <w:pPr>
        <w:pStyle w:val="802"/>
        <w:jc w:val="left"/>
        <w:spacing w:line="360" w:lineRule="auto"/>
        <w:widowControl/>
        <w:rPr>
          <w:rFonts w:ascii="宋体" w:hAnsi="宋体" w:eastAsia="宋体"/>
          <w:bCs/>
          <w:color w:val="000000"/>
          <w:sz w:val="24"/>
          <w:szCs w:val="24"/>
          <w:lang w:val="en-US"/>
        </w:rPr>
      </w:pPr>
      <w:r>
        <w:rPr>
          <w:rFonts w:ascii="宋体" w:hAnsi="宋体" w:eastAsia="宋体"/>
          <w:bCs/>
          <w:color w:val="000000"/>
          <w:sz w:val="24"/>
          <w:szCs w:val="24"/>
          <w:lang w:val="en-US"/>
        </w:rPr>
      </w:r>
      <w:r/>
    </w:p>
    <w:p>
      <w:pPr>
        <w:pStyle w:val="802"/>
        <w:ind w:firstLine="481"/>
        <w:jc w:val="center"/>
        <w:spacing w:line="360" w:lineRule="auto"/>
        <w:widowControl/>
        <w:rPr>
          <w:rFonts w:ascii="黑体" w:hAnsi="黑体" w:eastAsia="黑体" w:cs="黑体"/>
          <w:color w:val="000000"/>
          <w:sz w:val="24"/>
          <w:szCs w:val="24"/>
          <w:lang w:val="en-US"/>
        </w:rPr>
      </w:pPr>
      <w:r>
        <w:rPr>
          <w:rFonts w:hint="eastAsia" w:ascii="宋体" w:hAnsi="宋体" w:eastAsia="宋体"/>
          <w:bCs/>
          <w:color w:val="000000"/>
          <w:sz w:val="24"/>
          <w:szCs w:val="24"/>
          <w:lang w:val="en-US"/>
        </w:rPr>
        <w:br w:type="page" w:clear="all"/>
      </w:r>
      <w:r>
        <w:rPr>
          <w:rFonts w:hint="eastAsia" w:ascii="黑体" w:hAnsi="黑体" w:eastAsia="黑体" w:cs="黑体"/>
          <w:color w:val="000000"/>
          <w:sz w:val="24"/>
          <w:szCs w:val="24"/>
          <w:lang w:val="en-US"/>
        </w:rPr>
        <w:t xml:space="preserve">七、第三章评标标准要求提供的方案或相关证明材料等</w:t>
      </w:r>
      <w:r>
        <w:rPr>
          <w:rFonts w:ascii="黑体" w:hAnsi="黑体" w:eastAsia="黑体" w:cs="黑体"/>
          <w:color w:val="000000"/>
          <w:sz w:val="24"/>
          <w:szCs w:val="24"/>
          <w:lang w:val="en-US"/>
        </w:rPr>
      </w:r>
      <w:r/>
    </w:p>
    <w:p>
      <w:pPr>
        <w:pStyle w:val="802"/>
        <w:ind w:firstLine="420"/>
        <w:jc w:val="left"/>
        <w:spacing w:line="420" w:lineRule="auto"/>
        <w:widowControl/>
        <w:rPr>
          <w:rFonts w:ascii="宋体" w:hAnsi="宋体" w:eastAsia="宋体"/>
          <w:bCs/>
          <w:color w:val="000000"/>
          <w:sz w:val="21"/>
          <w:szCs w:val="21"/>
          <w:lang w:val="en-US"/>
        </w:rPr>
      </w:pPr>
      <w:r>
        <w:rPr>
          <w:rFonts w:ascii="宋体" w:hAnsi="宋体" w:eastAsia="宋体"/>
          <w:bCs/>
          <w:color w:val="000000"/>
          <w:sz w:val="21"/>
          <w:szCs w:val="21"/>
          <w:lang w:val="en-US"/>
        </w:rPr>
      </w:r>
      <w:r/>
    </w:p>
    <w:p>
      <w:pPr>
        <w:pStyle w:val="802"/>
        <w:ind w:firstLine="420"/>
        <w:jc w:val="left"/>
        <w:spacing w:line="420" w:lineRule="auto"/>
        <w:widowControl/>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注：各供应商根据企业自身实际情况以及对本项目的理解，并结合招标文件第三章评标标准中各评审因素提供相关证明文件，格式自拟，证明文件包括但不限于以下内容：各方案要求、相关业绩、荣誉，以及评标标准要求的其他相关证明文件。</w:t>
      </w:r>
      <w:r>
        <w:rPr>
          <w:rFonts w:ascii="宋体" w:hAnsi="宋体" w:eastAsia="宋体"/>
          <w:bCs/>
          <w:color w:val="000000"/>
          <w:sz w:val="21"/>
          <w:szCs w:val="21"/>
          <w:lang w:val="en-US"/>
        </w:rPr>
      </w:r>
      <w:r/>
    </w:p>
    <w:p>
      <w:pPr>
        <w:pStyle w:val="802"/>
        <w:jc w:val="center"/>
        <w:spacing w:line="420" w:lineRule="auto"/>
        <w:widowControl/>
        <w:rPr>
          <w:rFonts w:ascii="黑体" w:hAnsi="黑体" w:eastAsia="黑体" w:cs="黑体"/>
          <w:color w:val="000000"/>
          <w:sz w:val="21"/>
          <w:szCs w:val="21"/>
          <w:lang w:val="en-US"/>
        </w:rPr>
      </w:pPr>
      <w:r>
        <w:rPr>
          <w:rFonts w:ascii="黑体" w:hAnsi="黑体" w:eastAsia="黑体" w:cs="黑体"/>
          <w:color w:val="000000"/>
          <w:sz w:val="21"/>
          <w:szCs w:val="21"/>
          <w:lang w:val="en-US"/>
        </w:rPr>
      </w:r>
      <w:r/>
    </w:p>
    <w:p>
      <w:pPr>
        <w:pStyle w:val="802"/>
        <w:jc w:val="center"/>
        <w:spacing w:line="420" w:lineRule="auto"/>
        <w:widowControl/>
        <w:rPr>
          <w:rFonts w:ascii="黑体" w:hAnsi="黑体" w:eastAsia="黑体" w:cs="黑体"/>
          <w:color w:val="000000"/>
          <w:sz w:val="21"/>
          <w:szCs w:val="21"/>
          <w:lang w:val="en-US"/>
        </w:rPr>
      </w:pPr>
      <w:r>
        <w:rPr>
          <w:rFonts w:ascii="黑体" w:hAnsi="黑体" w:eastAsia="黑体" w:cs="黑体"/>
          <w:color w:val="000000"/>
          <w:sz w:val="21"/>
          <w:szCs w:val="21"/>
          <w:lang w:val="en-US"/>
        </w:rPr>
      </w:r>
      <w:r/>
    </w:p>
    <w:p>
      <w:pPr>
        <w:pStyle w:val="802"/>
        <w:jc w:val="center"/>
        <w:spacing w:line="360" w:lineRule="auto"/>
        <w:widowControl/>
        <w:rPr>
          <w:rFonts w:ascii="黑体" w:hAnsi="黑体" w:eastAsia="黑体" w:cs="黑体"/>
          <w:color w:val="000000"/>
          <w:sz w:val="24"/>
          <w:szCs w:val="24"/>
          <w:lang w:val="en-US"/>
        </w:rPr>
      </w:pPr>
      <w:r>
        <w:rPr>
          <w:rFonts w:ascii="黑体" w:hAnsi="黑体" w:eastAsia="黑体" w:cs="黑体"/>
          <w:color w:val="000000"/>
          <w:sz w:val="24"/>
          <w:szCs w:val="24"/>
          <w:lang w:val="en-US"/>
        </w:rPr>
      </w:r>
      <w:r/>
    </w:p>
    <w:p>
      <w:pPr>
        <w:pStyle w:val="802"/>
        <w:jc w:val="center"/>
        <w:spacing w:line="360" w:lineRule="auto"/>
        <w:widowControl/>
        <w:rPr>
          <w:rFonts w:ascii="黑体" w:hAnsi="黑体" w:eastAsia="黑体" w:cs="黑体"/>
          <w:color w:val="000000"/>
          <w:sz w:val="24"/>
          <w:szCs w:val="24"/>
          <w:lang w:val="en-US"/>
        </w:rPr>
      </w:pPr>
      <w:r>
        <w:rPr>
          <w:rFonts w:hint="eastAsia" w:ascii="黑体" w:hAnsi="黑体" w:eastAsia="黑体" w:cs="黑体"/>
          <w:color w:val="000000"/>
          <w:sz w:val="24"/>
          <w:szCs w:val="24"/>
          <w:lang w:val="en-US"/>
        </w:rPr>
        <w:t xml:space="preserve">八、工程内容的详细说明</w:t>
      </w:r>
      <w:r>
        <w:rPr>
          <w:rFonts w:ascii="黑体" w:hAnsi="黑体" w:eastAsia="黑体" w:cs="黑体"/>
          <w:color w:val="000000"/>
          <w:sz w:val="24"/>
          <w:szCs w:val="24"/>
          <w:lang w:val="en-US"/>
        </w:rPr>
      </w:r>
      <w:r/>
    </w:p>
    <w:p>
      <w:pPr>
        <w:pStyle w:val="802"/>
        <w:jc w:val="left"/>
        <w:spacing w:line="420" w:lineRule="auto"/>
        <w:widowControl/>
        <w:rPr>
          <w:rFonts w:ascii="宋体" w:hAnsi="宋体" w:eastAsia="宋体"/>
          <w:bCs/>
          <w:color w:val="000000"/>
          <w:sz w:val="21"/>
          <w:szCs w:val="21"/>
          <w:lang w:val="en-US"/>
        </w:rPr>
      </w:pPr>
      <w:r>
        <w:rPr>
          <w:rFonts w:ascii="宋体" w:hAnsi="宋体" w:eastAsia="宋体"/>
          <w:bCs/>
          <w:color w:val="000000"/>
          <w:sz w:val="21"/>
          <w:szCs w:val="21"/>
          <w:lang w:val="en-US"/>
        </w:rPr>
      </w:r>
      <w:r/>
    </w:p>
    <w:p>
      <w:pPr>
        <w:pStyle w:val="802"/>
        <w:ind w:firstLine="420"/>
        <w:jc w:val="left"/>
        <w:spacing w:line="420" w:lineRule="auto"/>
        <w:widowControl/>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注：各供应商根据对本项目的了解情况以及对招标文件响应程度等进行编制上述相关详细说明，格式自拟。</w:t>
      </w:r>
      <w:r>
        <w:rPr>
          <w:rFonts w:ascii="宋体" w:hAnsi="宋体" w:eastAsia="宋体"/>
          <w:bCs/>
          <w:color w:val="000000"/>
          <w:sz w:val="21"/>
          <w:szCs w:val="21"/>
          <w:lang w:val="en-US"/>
        </w:rPr>
      </w:r>
      <w:r/>
    </w:p>
    <w:p>
      <w:pPr>
        <w:pStyle w:val="802"/>
        <w:jc w:val="center"/>
        <w:spacing w:line="360" w:lineRule="auto"/>
        <w:widowControl/>
        <w:rPr>
          <w:rFonts w:ascii="宋体" w:hAnsi="宋体" w:eastAsia="宋体"/>
          <w:bCs/>
          <w:color w:val="000000"/>
          <w:sz w:val="24"/>
          <w:szCs w:val="24"/>
          <w:lang w:val="en-US"/>
        </w:rPr>
      </w:pPr>
      <w:r>
        <w:rPr>
          <w:rFonts w:ascii="宋体" w:hAnsi="宋体" w:eastAsia="宋体"/>
          <w:bCs/>
          <w:color w:val="000000"/>
          <w:sz w:val="24"/>
          <w:szCs w:val="24"/>
          <w:lang w:val="en-US"/>
        </w:rPr>
      </w:r>
      <w:r/>
    </w:p>
    <w:p>
      <w:pPr>
        <w:pStyle w:val="802"/>
        <w:jc w:val="center"/>
        <w:spacing w:line="360" w:lineRule="auto"/>
        <w:widowControl/>
        <w:rPr>
          <w:rFonts w:ascii="宋体" w:hAnsi="宋体" w:eastAsia="宋体"/>
          <w:bCs/>
          <w:color w:val="000000"/>
          <w:sz w:val="24"/>
          <w:szCs w:val="24"/>
          <w:lang w:val="en-US"/>
        </w:rPr>
      </w:pPr>
      <w:r>
        <w:rPr>
          <w:rFonts w:ascii="宋体" w:hAnsi="宋体" w:eastAsia="宋体"/>
          <w:bCs/>
          <w:color w:val="000000"/>
          <w:sz w:val="24"/>
          <w:szCs w:val="24"/>
          <w:lang w:val="en-US"/>
        </w:rPr>
      </w:r>
      <w:r/>
    </w:p>
    <w:p>
      <w:pPr>
        <w:pStyle w:val="802"/>
        <w:jc w:val="center"/>
        <w:spacing w:line="360" w:lineRule="auto"/>
        <w:widowControl/>
        <w:rPr>
          <w:rFonts w:ascii="黑体" w:hAnsi="黑体" w:eastAsia="黑体" w:cs="黑体"/>
          <w:color w:val="000000"/>
          <w:sz w:val="24"/>
          <w:szCs w:val="24"/>
          <w:lang w:val="en-US"/>
        </w:rPr>
      </w:pPr>
      <w:r>
        <w:rPr>
          <w:rFonts w:ascii="黑体" w:hAnsi="黑体" w:eastAsia="黑体" w:cs="黑体"/>
          <w:color w:val="000000"/>
          <w:sz w:val="24"/>
          <w:szCs w:val="24"/>
          <w:lang w:val="en-US"/>
        </w:rPr>
      </w:r>
      <w:r/>
    </w:p>
    <w:p>
      <w:pPr>
        <w:pStyle w:val="802"/>
        <w:jc w:val="center"/>
        <w:spacing w:line="360" w:lineRule="auto"/>
        <w:widowControl/>
        <w:rPr>
          <w:rFonts w:ascii="黑体" w:hAnsi="黑体" w:eastAsia="黑体" w:cs="黑体"/>
          <w:color w:val="000000"/>
          <w:sz w:val="24"/>
          <w:szCs w:val="24"/>
          <w:lang w:val="en-US"/>
        </w:rPr>
      </w:pPr>
      <w:r>
        <w:rPr>
          <w:rFonts w:hint="eastAsia" w:ascii="黑体" w:hAnsi="黑体" w:eastAsia="黑体" w:cs="黑体"/>
          <w:color w:val="000000"/>
          <w:sz w:val="24"/>
          <w:szCs w:val="24"/>
          <w:lang w:val="en-US"/>
        </w:rPr>
        <w:t xml:space="preserve">九、项目实施方案</w:t>
      </w:r>
      <w:r>
        <w:rPr>
          <w:rFonts w:ascii="黑体" w:hAnsi="黑体" w:eastAsia="黑体" w:cs="黑体"/>
          <w:color w:val="000000"/>
          <w:sz w:val="24"/>
          <w:szCs w:val="24"/>
          <w:lang w:val="en-US"/>
        </w:rPr>
      </w:r>
      <w:r/>
    </w:p>
    <w:p>
      <w:pPr>
        <w:pStyle w:val="802"/>
        <w:jc w:val="left"/>
        <w:spacing w:line="420" w:lineRule="auto"/>
        <w:widowControl/>
        <w:rPr>
          <w:rFonts w:ascii="宋体" w:hAnsi="宋体" w:eastAsia="宋体"/>
          <w:bCs/>
          <w:color w:val="000000"/>
          <w:sz w:val="21"/>
          <w:szCs w:val="21"/>
          <w:lang w:val="en-US"/>
        </w:rPr>
      </w:pPr>
      <w:r>
        <w:rPr>
          <w:rFonts w:ascii="宋体" w:hAnsi="宋体" w:eastAsia="宋体"/>
          <w:bCs/>
          <w:color w:val="000000"/>
          <w:sz w:val="21"/>
          <w:szCs w:val="21"/>
          <w:lang w:val="en-US"/>
        </w:rPr>
      </w:r>
      <w:r/>
    </w:p>
    <w:p>
      <w:pPr>
        <w:pStyle w:val="802"/>
        <w:ind w:firstLine="420"/>
        <w:jc w:val="left"/>
        <w:spacing w:line="420" w:lineRule="auto"/>
        <w:widowControl/>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注：项目实施方案是证明供应商提供的工程是合格的、并符合招标文件要求的证明文件，方案包括但不限于：项目实施方案、服务承诺等，这些文件可以是文字资料方案、图纸（表）和数据等。各供应商根据企业自身情况及对招标文件响应程度进行编制投标文件，格式自拟。</w:t>
      </w:r>
      <w:r>
        <w:rPr>
          <w:rFonts w:ascii="宋体" w:hAnsi="宋体" w:eastAsia="宋体"/>
          <w:bCs/>
          <w:color w:val="000000"/>
          <w:sz w:val="21"/>
          <w:szCs w:val="21"/>
          <w:lang w:val="en-US"/>
        </w:rPr>
      </w:r>
      <w:r/>
    </w:p>
    <w:p>
      <w:pPr>
        <w:pStyle w:val="802"/>
        <w:jc w:val="center"/>
        <w:spacing w:line="360" w:lineRule="auto"/>
        <w:widowControl/>
        <w:rPr>
          <w:rFonts w:ascii="宋体" w:hAnsi="宋体" w:eastAsia="宋体"/>
          <w:bCs/>
          <w:color w:val="000000"/>
          <w:sz w:val="24"/>
          <w:szCs w:val="24"/>
          <w:lang w:val="en-US"/>
        </w:rPr>
      </w:pPr>
      <w:r>
        <w:rPr>
          <w:rFonts w:ascii="宋体" w:hAnsi="宋体" w:eastAsia="宋体"/>
          <w:bCs/>
          <w:color w:val="000000"/>
          <w:sz w:val="24"/>
          <w:szCs w:val="24"/>
          <w:lang w:val="en-US"/>
        </w:rPr>
      </w:r>
      <w:r/>
    </w:p>
    <w:p>
      <w:pPr>
        <w:pStyle w:val="802"/>
        <w:jc w:val="center"/>
        <w:spacing w:line="360" w:lineRule="auto"/>
        <w:widowControl/>
        <w:rPr>
          <w:rFonts w:ascii="宋体" w:hAnsi="宋体" w:eastAsia="宋体"/>
          <w:b/>
          <w:bCs/>
          <w:color w:val="000000"/>
          <w:sz w:val="24"/>
          <w:szCs w:val="24"/>
        </w:rPr>
      </w:pPr>
      <w:r>
        <w:rPr>
          <w:rFonts w:hint="eastAsia" w:ascii="宋体" w:hAnsi="宋体" w:eastAsia="宋体"/>
          <w:bCs/>
          <w:color w:val="000000"/>
          <w:sz w:val="24"/>
          <w:szCs w:val="24"/>
          <w:lang w:val="en-US"/>
        </w:rPr>
        <w:br w:type="page" w:clear="all"/>
      </w:r>
      <w:r>
        <w:rPr>
          <w:rFonts w:hint="eastAsia" w:ascii="黑体" w:hAnsi="黑体" w:eastAsia="黑体" w:cs="黑体"/>
          <w:color w:val="000000"/>
          <w:sz w:val="24"/>
          <w:szCs w:val="24"/>
          <w:lang w:val="en-US"/>
        </w:rPr>
        <w:t xml:space="preserve">十、表格格式</w:t>
      </w:r>
      <w:r>
        <w:rPr>
          <w:rFonts w:hint="eastAsia" w:ascii="黑体" w:hAnsi="黑体" w:eastAsia="黑体" w:cs="黑体"/>
          <w:color w:val="000000"/>
          <w:sz w:val="24"/>
          <w:szCs w:val="24"/>
        </w:rPr>
        <w:t xml:space="preserve">（仅供参考，可按需调整或删除）</w:t>
      </w:r>
      <w:r>
        <w:rPr>
          <w:rFonts w:ascii="宋体" w:hAnsi="宋体" w:eastAsia="宋体"/>
          <w:b/>
          <w:bCs/>
          <w:color w:val="000000"/>
          <w:sz w:val="24"/>
          <w:szCs w:val="24"/>
        </w:rPr>
      </w:r>
      <w:r/>
    </w:p>
    <w:p>
      <w:pPr>
        <w:pStyle w:val="802"/>
        <w:jc w:val="center"/>
        <w:spacing w:line="480" w:lineRule="auto"/>
        <w:widowControl/>
        <w:rPr>
          <w:rFonts w:ascii="黑体" w:hAnsi="黑体" w:eastAsia="黑体" w:cs="黑体"/>
          <w:color w:val="000000"/>
          <w:sz w:val="24"/>
          <w:szCs w:val="24"/>
          <w:lang w:val="en-US"/>
        </w:rPr>
      </w:pPr>
      <w:r>
        <w:rPr>
          <w:rFonts w:hint="eastAsia" w:ascii="黑体" w:hAnsi="黑体" w:eastAsia="黑体" w:cs="黑体"/>
          <w:color w:val="000000"/>
          <w:sz w:val="24"/>
          <w:szCs w:val="24"/>
        </w:rPr>
        <w:t xml:space="preserve">（一）</w:t>
      </w:r>
      <w:r>
        <w:rPr>
          <w:rFonts w:hint="eastAsia" w:ascii="黑体" w:hAnsi="黑体" w:eastAsia="黑体" w:cs="黑体"/>
          <w:color w:val="000000"/>
          <w:sz w:val="24"/>
          <w:szCs w:val="24"/>
          <w:lang w:val="en-US"/>
        </w:rPr>
        <w:t xml:space="preserve">开标一览表</w:t>
      </w:r>
      <w:r>
        <w:rPr>
          <w:rFonts w:hint="eastAsia" w:ascii="黑体" w:hAnsi="黑体" w:eastAsia="黑体" w:cs="黑体"/>
          <w:color w:val="000000"/>
          <w:sz w:val="24"/>
          <w:szCs w:val="24"/>
        </w:rPr>
        <w:t xml:space="preserve">格式</w:t>
      </w:r>
      <w:r>
        <w:rPr>
          <w:rFonts w:ascii="黑体" w:hAnsi="黑体" w:eastAsia="黑体" w:cs="黑体"/>
          <w:color w:val="000000"/>
          <w:sz w:val="24"/>
          <w:szCs w:val="24"/>
          <w:lang w:val="en-US"/>
        </w:rPr>
      </w:r>
      <w:r/>
    </w:p>
    <w:p>
      <w:pPr>
        <w:pStyle w:val="802"/>
        <w:jc w:val="center"/>
        <w:spacing w:line="480" w:lineRule="auto"/>
        <w:rPr>
          <w:rFonts w:ascii="宋体" w:hAnsi="宋体" w:eastAsia="宋体"/>
          <w:color w:val="000000"/>
          <w:sz w:val="21"/>
          <w:szCs w:val="21"/>
        </w:rPr>
      </w:pPr>
      <w:r>
        <w:rPr>
          <w:rFonts w:hint="eastAsia" w:ascii="宋体" w:hAnsi="宋体" w:eastAsia="宋体"/>
          <w:color w:val="000000"/>
          <w:sz w:val="21"/>
          <w:szCs w:val="21"/>
          <w:lang w:val="en-US"/>
        </w:rPr>
        <w:t xml:space="preserve">《开标一览表》</w:t>
      </w:r>
      <w:r>
        <w:rPr>
          <w:rFonts w:ascii="宋体" w:hAnsi="宋体" w:eastAsia="宋体"/>
          <w:color w:val="000000"/>
          <w:sz w:val="21"/>
          <w:szCs w:val="21"/>
        </w:rPr>
      </w:r>
      <w:r/>
    </w:p>
    <w:tbl>
      <w:tblPr>
        <w:tblW w:w="92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59"/>
        <w:gridCol w:w="5769"/>
      </w:tblGrid>
      <w:tr>
        <w:trPr>
          <w:cantSplit/>
          <w:trHeight w:val="1010"/>
        </w:trPr>
        <w:tc>
          <w:tcPr>
            <w:tcW w:w="3459" w:type="dxa"/>
            <w:vAlign w:val="center"/>
            <w:textDirection w:val="lrTb"/>
            <w:noWrap w:val="false"/>
          </w:tcPr>
          <w:p>
            <w:pPr>
              <w:pStyle w:val="802"/>
              <w:jc w:val="center"/>
            </w:pPr>
            <w:r>
              <w:rPr>
                <w:rFonts w:hint="eastAsia" w:hAnsi="宋体"/>
                <w:color w:val="000000"/>
                <w:szCs w:val="21"/>
              </w:rPr>
              <w:t xml:space="preserve">项目名称</w:t>
            </w:r>
            <w:r/>
          </w:p>
        </w:tc>
        <w:tc>
          <w:tcPr>
            <w:tcW w:w="5769" w:type="dxa"/>
            <w:vAlign w:val="center"/>
            <w:textDirection w:val="lrTb"/>
            <w:noWrap w:val="false"/>
          </w:tcPr>
          <w:p>
            <w:pPr>
              <w:pStyle w:val="818"/>
              <w:ind w:firstLine="0"/>
              <w:rPr>
                <w:rFonts w:ascii="宋体" w:hAnsi="宋体" w:cs="宋体"/>
                <w:bCs/>
                <w:sz w:val="21"/>
                <w:szCs w:val="21"/>
              </w:rPr>
            </w:pPr>
            <w:r>
              <w:rPr>
                <w:rFonts w:ascii="宋体" w:hAnsi="宋体" w:cs="宋体"/>
                <w:bCs/>
                <w:sz w:val="21"/>
                <w:szCs w:val="21"/>
              </w:rPr>
            </w:r>
            <w:r/>
          </w:p>
        </w:tc>
      </w:tr>
      <w:tr>
        <w:trPr>
          <w:cantSplit/>
          <w:trHeight w:val="1010"/>
        </w:trPr>
        <w:tc>
          <w:tcPr>
            <w:tcW w:w="3459" w:type="dxa"/>
            <w:vAlign w:val="center"/>
            <w:textDirection w:val="lrTb"/>
            <w:noWrap w:val="false"/>
          </w:tcPr>
          <w:p>
            <w:pPr>
              <w:pStyle w:val="802"/>
              <w:jc w:val="center"/>
              <w:rPr>
                <w:rFonts w:hAnsi="宋体"/>
                <w:color w:val="000000"/>
                <w:szCs w:val="21"/>
              </w:rPr>
            </w:pPr>
            <w:r>
              <w:rPr>
                <w:rFonts w:hint="eastAsia" w:hAnsi="宋体"/>
                <w:color w:val="000000"/>
                <w:szCs w:val="21"/>
              </w:rPr>
              <w:t xml:space="preserve">项目编号</w:t>
            </w:r>
            <w:r>
              <w:rPr>
                <w:rFonts w:hAnsi="宋体"/>
                <w:color w:val="000000"/>
                <w:szCs w:val="21"/>
              </w:rPr>
            </w:r>
            <w:r/>
          </w:p>
        </w:tc>
        <w:tc>
          <w:tcPr>
            <w:tcW w:w="5769" w:type="dxa"/>
            <w:vAlign w:val="center"/>
            <w:textDirection w:val="lrTb"/>
            <w:noWrap w:val="false"/>
          </w:tcPr>
          <w:p>
            <w:pPr>
              <w:pStyle w:val="818"/>
              <w:ind w:firstLine="0"/>
              <w:rPr>
                <w:rFonts w:ascii="宋体" w:hAnsi="宋体" w:cs="宋体"/>
                <w:bCs/>
                <w:sz w:val="21"/>
                <w:szCs w:val="21"/>
              </w:rPr>
            </w:pPr>
            <w:r>
              <w:rPr>
                <w:rFonts w:ascii="宋体" w:hAnsi="宋体" w:cs="宋体"/>
                <w:bCs/>
                <w:sz w:val="21"/>
                <w:szCs w:val="21"/>
              </w:rPr>
            </w:r>
            <w:r/>
          </w:p>
        </w:tc>
      </w:tr>
      <w:tr>
        <w:trPr>
          <w:cantSplit/>
          <w:trHeight w:val="1010"/>
        </w:trPr>
        <w:tc>
          <w:tcPr>
            <w:tcW w:w="3459" w:type="dxa"/>
            <w:vAlign w:val="center"/>
            <w:textDirection w:val="lrTb"/>
            <w:noWrap w:val="false"/>
          </w:tcPr>
          <w:p>
            <w:pPr>
              <w:pStyle w:val="802"/>
              <w:jc w:val="center"/>
            </w:pPr>
            <w:r>
              <w:rPr>
                <w:rFonts w:hint="eastAsia"/>
              </w:rPr>
              <w:t xml:space="preserve">投标</w:t>
            </w:r>
            <w:r>
              <w:rPr>
                <w:rFonts w:hint="eastAsia"/>
                <w:lang w:val="en-US"/>
              </w:rPr>
              <w:t xml:space="preserve">总</w:t>
            </w:r>
            <w:r>
              <w:rPr>
                <w:rFonts w:hint="eastAsia"/>
              </w:rPr>
              <w:t xml:space="preserve">报价</w:t>
            </w:r>
            <w:r/>
          </w:p>
        </w:tc>
        <w:tc>
          <w:tcPr>
            <w:tcW w:w="5769" w:type="dxa"/>
            <w:vAlign w:val="center"/>
            <w:textDirection w:val="lrTb"/>
            <w:noWrap w:val="false"/>
          </w:tcPr>
          <w:p>
            <w:pPr>
              <w:pStyle w:val="802"/>
              <w:rPr>
                <w:rFonts w:ascii="宋体" w:hAnsi="宋体" w:eastAsia="宋体"/>
                <w:bCs/>
                <w:sz w:val="21"/>
                <w:szCs w:val="21"/>
                <w:lang w:val="en-US"/>
              </w:rPr>
            </w:pPr>
            <w:r>
              <w:rPr>
                <w:rFonts w:hint="eastAsia" w:ascii="宋体" w:hAnsi="宋体" w:eastAsia="宋体"/>
                <w:bCs/>
                <w:sz w:val="21"/>
                <w:szCs w:val="21"/>
                <w:lang w:val="en-US"/>
              </w:rPr>
              <w:t xml:space="preserve">人民币：</w:t>
            </w:r>
            <w:r>
              <w:rPr>
                <w:rFonts w:ascii="宋体" w:hAnsi="宋体" w:eastAsia="宋体"/>
                <w:bCs/>
                <w:sz w:val="21"/>
                <w:szCs w:val="21"/>
                <w:lang w:val="en-US"/>
              </w:rPr>
            </w:r>
            <w:r/>
          </w:p>
          <w:p>
            <w:pPr>
              <w:pStyle w:val="802"/>
              <w:rPr>
                <w:rFonts w:ascii="宋体" w:hAnsi="宋体" w:eastAsia="宋体"/>
                <w:bCs/>
                <w:sz w:val="21"/>
                <w:szCs w:val="21"/>
                <w:u w:val="single"/>
                <w:lang w:val="en-US"/>
              </w:rPr>
            </w:pPr>
            <w:r>
              <w:rPr>
                <w:rFonts w:hint="eastAsia" w:ascii="宋体" w:hAnsi="宋体" w:eastAsia="宋体"/>
                <w:bCs/>
                <w:sz w:val="21"/>
                <w:szCs w:val="21"/>
                <w:lang w:val="en-US"/>
              </w:rPr>
              <w:t xml:space="preserve">（小写）：</w:t>
            </w:r>
            <w:r>
              <w:rPr>
                <w:rFonts w:ascii="宋体" w:hAnsi="宋体" w:eastAsia="宋体"/>
                <w:bCs/>
                <w:sz w:val="21"/>
                <w:szCs w:val="21"/>
                <w:u w:val="single"/>
                <w:lang w:val="en-US"/>
              </w:rPr>
            </w:r>
            <w:r/>
          </w:p>
          <w:p>
            <w:pPr>
              <w:pStyle w:val="818"/>
              <w:ind w:firstLine="0"/>
              <w:rPr>
                <w:rFonts w:ascii="宋体" w:hAnsi="宋体" w:cs="宋体"/>
                <w:bCs/>
                <w:sz w:val="21"/>
                <w:szCs w:val="21"/>
                <w:lang w:val="zh-CN"/>
              </w:rPr>
            </w:pPr>
            <w:r>
              <w:rPr>
                <w:rFonts w:hint="eastAsia" w:ascii="宋体" w:hAnsi="宋体" w:cs="宋体"/>
                <w:bCs/>
                <w:sz w:val="21"/>
                <w:szCs w:val="21"/>
              </w:rPr>
              <w:t xml:space="preserve">（大写）：</w:t>
            </w:r>
            <w:r>
              <w:rPr>
                <w:rFonts w:ascii="宋体" w:hAnsi="宋体" w:cs="宋体"/>
                <w:bCs/>
                <w:sz w:val="21"/>
                <w:szCs w:val="21"/>
                <w:lang w:val="zh-CN"/>
              </w:rPr>
            </w:r>
            <w:r/>
          </w:p>
        </w:tc>
      </w:tr>
      <w:tr>
        <w:trPr>
          <w:trHeight w:val="829"/>
        </w:trPr>
        <w:tc>
          <w:tcPr>
            <w:tcW w:w="3459" w:type="dxa"/>
            <w:vAlign w:val="center"/>
            <w:textDirection w:val="lrTb"/>
            <w:noWrap w:val="false"/>
          </w:tcPr>
          <w:p>
            <w:pPr>
              <w:pStyle w:val="802"/>
              <w:jc w:val="center"/>
              <w:spacing w:line="440" w:lineRule="exact"/>
              <w:rPr>
                <w:rFonts w:ascii="宋体" w:hAnsi="宋体"/>
                <w:szCs w:val="21"/>
              </w:rPr>
            </w:pPr>
            <w:r>
              <w:rPr>
                <w:rFonts w:hint="eastAsia" w:ascii="宋体" w:hAnsi="宋体"/>
                <w:szCs w:val="21"/>
              </w:rPr>
              <w:t xml:space="preserve">服务时间/交付使用时间</w:t>
            </w:r>
            <w:r>
              <w:rPr>
                <w:rFonts w:ascii="宋体" w:hAnsi="宋体"/>
                <w:szCs w:val="21"/>
              </w:rPr>
            </w:r>
            <w:r/>
          </w:p>
        </w:tc>
        <w:tc>
          <w:tcPr>
            <w:tcW w:w="5769" w:type="dxa"/>
            <w:vAlign w:val="center"/>
            <w:textDirection w:val="lrTb"/>
            <w:noWrap w:val="false"/>
          </w:tcPr>
          <w:p>
            <w:pPr>
              <w:pStyle w:val="818"/>
              <w:ind w:firstLine="0"/>
              <w:rPr>
                <w:rFonts w:ascii="宋体" w:hAnsi="宋体" w:cs="宋体"/>
                <w:bCs/>
                <w:sz w:val="21"/>
                <w:szCs w:val="21"/>
                <w:lang w:val="zh-CN"/>
              </w:rPr>
            </w:pPr>
            <w:r>
              <w:rPr>
                <w:rFonts w:hint="eastAsia" w:ascii="宋体" w:hAnsi="宋体" w:cs="宋体"/>
                <w:bCs/>
                <w:sz w:val="21"/>
                <w:szCs w:val="21"/>
                <w:u w:val="single"/>
                <w:lang w:val="zh-CN"/>
              </w:rPr>
              <w:t xml:space="preserve">满足招标文件要求</w:t>
            </w:r>
            <w:r>
              <w:rPr>
                <w:rFonts w:hint="eastAsia" w:ascii="宋体" w:hAnsi="宋体" w:cs="宋体"/>
                <w:bCs/>
                <w:sz w:val="21"/>
                <w:szCs w:val="21"/>
                <w:lang w:val="zh-CN"/>
              </w:rPr>
              <w:t xml:space="preserve">。</w:t>
            </w:r>
            <w:r>
              <w:rPr>
                <w:rFonts w:ascii="宋体" w:hAnsi="宋体" w:cs="宋体"/>
                <w:bCs/>
                <w:sz w:val="21"/>
                <w:szCs w:val="21"/>
                <w:lang w:val="zh-CN"/>
              </w:rPr>
            </w:r>
            <w:r/>
          </w:p>
        </w:tc>
      </w:tr>
      <w:tr>
        <w:trPr>
          <w:trHeight w:val="829"/>
        </w:trPr>
        <w:tc>
          <w:tcPr>
            <w:tcW w:w="3459" w:type="dxa"/>
            <w:vAlign w:val="center"/>
            <w:textDirection w:val="lrTb"/>
            <w:noWrap w:val="false"/>
          </w:tcPr>
          <w:p>
            <w:pPr>
              <w:pStyle w:val="802"/>
              <w:jc w:val="center"/>
              <w:rPr>
                <w:rFonts w:eastAsia="宋体" w:cs="Times New Roman"/>
              </w:rPr>
            </w:pPr>
            <w:r>
              <w:rPr>
                <w:rFonts w:hint="eastAsia" w:eastAsia="宋体" w:cs="Times New Roman"/>
              </w:rPr>
              <w:t xml:space="preserve">供应商是否属于小微型企业</w:t>
            </w:r>
            <w:r>
              <w:rPr>
                <w:rFonts w:eastAsia="宋体" w:cs="Times New Roman"/>
              </w:rPr>
            </w:r>
            <w:r/>
          </w:p>
        </w:tc>
        <w:tc>
          <w:tcPr>
            <w:tcW w:w="5769" w:type="dxa"/>
            <w:vAlign w:val="center"/>
            <w:textDirection w:val="lrTb"/>
            <w:noWrap w:val="false"/>
          </w:tcPr>
          <w:p>
            <w:pPr>
              <w:pStyle w:val="802"/>
              <w:jc w:val="center"/>
              <w:rPr>
                <w:rFonts w:eastAsia="宋体" w:cs="Times New Roman"/>
              </w:rPr>
            </w:pPr>
            <w:r>
              <w:rPr>
                <w:rFonts w:hint="eastAsia" w:eastAsia="宋体" w:cs="Times New Roman"/>
              </w:rPr>
              <w:t xml:space="preserve">是             否</w:t>
            </w:r>
            <w:r>
              <w:rPr>
                <w:rFonts w:eastAsia="宋体" w:cs="Times New Roman"/>
              </w:rPr>
            </w:r>
            <w:r/>
          </w:p>
        </w:tc>
      </w:tr>
      <w:tr>
        <w:trPr>
          <w:trHeight w:val="829"/>
        </w:trPr>
        <w:tc>
          <w:tcPr>
            <w:tcW w:w="3459" w:type="dxa"/>
            <w:vAlign w:val="center"/>
            <w:textDirection w:val="lrTb"/>
            <w:noWrap w:val="false"/>
          </w:tcPr>
          <w:p>
            <w:pPr>
              <w:pStyle w:val="802"/>
              <w:jc w:val="center"/>
              <w:rPr>
                <w:rFonts w:eastAsia="宋体" w:cs="Times New Roman"/>
              </w:rPr>
            </w:pPr>
            <w:r>
              <w:rPr>
                <w:rFonts w:hint="eastAsia" w:eastAsia="宋体" w:cs="Times New Roman"/>
              </w:rPr>
              <w:t xml:space="preserve">供应商是否属于残疾人福利性单位</w:t>
            </w:r>
            <w:r>
              <w:rPr>
                <w:rFonts w:eastAsia="宋体" w:cs="Times New Roman"/>
              </w:rPr>
            </w:r>
            <w:r/>
          </w:p>
        </w:tc>
        <w:tc>
          <w:tcPr>
            <w:tcW w:w="5769" w:type="dxa"/>
            <w:vAlign w:val="center"/>
            <w:textDirection w:val="lrTb"/>
            <w:noWrap w:val="false"/>
          </w:tcPr>
          <w:p>
            <w:pPr>
              <w:pStyle w:val="802"/>
              <w:jc w:val="center"/>
              <w:rPr>
                <w:rFonts w:eastAsia="宋体" w:cs="Times New Roman"/>
              </w:rPr>
            </w:pPr>
            <w:r>
              <w:rPr>
                <w:rFonts w:hint="eastAsia" w:eastAsia="宋体" w:cs="Times New Roman"/>
              </w:rPr>
              <w:t xml:space="preserve">是             否</w:t>
            </w:r>
            <w:r>
              <w:rPr>
                <w:rFonts w:eastAsia="宋体" w:cs="Times New Roman"/>
              </w:rPr>
            </w:r>
            <w:r/>
          </w:p>
        </w:tc>
      </w:tr>
      <w:tr>
        <w:trPr>
          <w:trHeight w:val="829"/>
        </w:trPr>
        <w:tc>
          <w:tcPr>
            <w:tcW w:w="3459" w:type="dxa"/>
            <w:vAlign w:val="center"/>
            <w:textDirection w:val="lrTb"/>
            <w:noWrap w:val="false"/>
          </w:tcPr>
          <w:p>
            <w:pPr>
              <w:pStyle w:val="802"/>
              <w:jc w:val="center"/>
              <w:rPr>
                <w:rFonts w:eastAsia="宋体" w:cs="Times New Roman"/>
              </w:rPr>
            </w:pPr>
            <w:r>
              <w:rPr>
                <w:rFonts w:hint="eastAsia" w:eastAsia="宋体" w:cs="Times New Roman"/>
              </w:rPr>
              <w:t xml:space="preserve">供应商是否属于监狱企业</w:t>
            </w:r>
            <w:r>
              <w:rPr>
                <w:rFonts w:eastAsia="宋体" w:cs="Times New Roman"/>
              </w:rPr>
            </w:r>
            <w:r/>
          </w:p>
        </w:tc>
        <w:tc>
          <w:tcPr>
            <w:tcW w:w="5769" w:type="dxa"/>
            <w:vAlign w:val="center"/>
            <w:textDirection w:val="lrTb"/>
            <w:noWrap w:val="false"/>
          </w:tcPr>
          <w:p>
            <w:pPr>
              <w:pStyle w:val="802"/>
              <w:jc w:val="center"/>
              <w:rPr>
                <w:rFonts w:eastAsia="宋体" w:cs="Times New Roman"/>
              </w:rPr>
            </w:pPr>
            <w:r>
              <w:rPr>
                <w:rFonts w:hint="eastAsia" w:eastAsia="宋体" w:cs="Times New Roman"/>
              </w:rPr>
              <w:t xml:space="preserve">是             否</w:t>
            </w:r>
            <w:r>
              <w:rPr>
                <w:rFonts w:eastAsia="宋体" w:cs="Times New Roman"/>
              </w:rPr>
            </w:r>
            <w:r/>
          </w:p>
        </w:tc>
      </w:tr>
    </w:tbl>
    <w:p>
      <w:pPr>
        <w:pStyle w:val="802"/>
        <w:jc w:val="left"/>
        <w:spacing w:line="480" w:lineRule="auto"/>
        <w:widowControl/>
        <w:rPr>
          <w:rFonts w:ascii="宋体" w:hAnsi="宋体" w:eastAsia="宋体"/>
          <w:color w:val="000000"/>
          <w:sz w:val="21"/>
          <w:szCs w:val="21"/>
        </w:rPr>
      </w:pPr>
      <w:r>
        <w:rPr>
          <w:rFonts w:ascii="宋体" w:hAnsi="宋体" w:eastAsia="宋体"/>
          <w:color w:val="000000"/>
          <w:sz w:val="21"/>
          <w:szCs w:val="21"/>
        </w:rPr>
      </w:r>
      <w:r/>
    </w:p>
    <w:p>
      <w:pPr>
        <w:pStyle w:val="802"/>
        <w:jc w:val="left"/>
        <w:spacing w:line="480" w:lineRule="auto"/>
        <w:widowControl/>
        <w:rPr>
          <w:rFonts w:ascii="宋体" w:hAnsi="宋体" w:eastAsia="宋体"/>
          <w:color w:val="000000"/>
          <w:sz w:val="21"/>
          <w:szCs w:val="21"/>
        </w:rPr>
      </w:pPr>
      <w:r>
        <w:rPr>
          <w:rFonts w:ascii="宋体" w:hAnsi="宋体" w:eastAsia="宋体"/>
          <w:color w:val="000000"/>
          <w:sz w:val="21"/>
          <w:szCs w:val="21"/>
        </w:rPr>
      </w:r>
      <w:r/>
    </w:p>
    <w:p>
      <w:pPr>
        <w:pStyle w:val="802"/>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eastAsia="宋体"/>
          <w:color w:val="000000"/>
          <w:lang w:val="zh-TW" w:eastAsia="zh-TW"/>
        </w:rPr>
        <w:t xml:space="preserve">加盖电子公章</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802"/>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说明：</w:t>
      </w:r>
      <w:r>
        <w:rPr>
          <w:rFonts w:ascii="宋体" w:hAnsi="宋体" w:eastAsia="宋体"/>
          <w:color w:val="000000"/>
          <w:sz w:val="21"/>
          <w:szCs w:val="21"/>
        </w:rPr>
      </w:r>
      <w:r/>
    </w:p>
    <w:p>
      <w:pPr>
        <w:pStyle w:val="802"/>
        <w:ind w:firstLine="420"/>
        <w:jc w:val="left"/>
        <w:spacing w:line="48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1、本项目仅接受一个价格，不得填报有选择性报价方案。如有优惠条款须注明，但不得影响报价，影响项目履约交付。</w:t>
      </w:r>
      <w:r>
        <w:rPr>
          <w:rFonts w:ascii="宋体" w:hAnsi="宋体" w:eastAsia="宋体"/>
          <w:color w:val="000000"/>
          <w:sz w:val="21"/>
          <w:szCs w:val="21"/>
          <w:lang w:val="en-US"/>
        </w:rPr>
      </w:r>
      <w:r/>
    </w:p>
    <w:p>
      <w:pPr>
        <w:pStyle w:val="802"/>
        <w:ind w:firstLine="420"/>
        <w:jc w:val="left"/>
        <w:spacing w:line="48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2、供应商如实勾选“是”或“否”，按招标文件要求提供《中小企业声明函》、《残疾人福利性单位声明函》、《属于监狱企业的证明文件》。</w:t>
      </w:r>
      <w:r>
        <w:rPr>
          <w:rFonts w:ascii="宋体" w:hAnsi="宋体" w:eastAsia="宋体"/>
          <w:color w:val="000000"/>
          <w:sz w:val="21"/>
          <w:szCs w:val="21"/>
          <w:lang w:val="en-US"/>
        </w:rPr>
      </w:r>
      <w:r/>
    </w:p>
    <w:p>
      <w:pPr>
        <w:pStyle w:val="802"/>
        <w:ind w:firstLine="420"/>
        <w:jc w:val="left"/>
        <w:spacing w:line="480" w:lineRule="auto"/>
        <w:widowControl/>
        <w:rPr>
          <w:rFonts w:eastAsia="宋体"/>
          <w:color w:val="000000"/>
        </w:rPr>
      </w:pPr>
      <w:r>
        <w:rPr>
          <w:rFonts w:eastAsia="宋体"/>
          <w:color w:val="000000"/>
        </w:rPr>
      </w:r>
      <w:r/>
    </w:p>
    <w:p>
      <w:pPr>
        <w:pStyle w:val="802"/>
        <w:jc w:val="center"/>
        <w:spacing w:line="480" w:lineRule="auto"/>
        <w:rPr>
          <w:rFonts w:ascii="黑体" w:hAnsi="黑体" w:eastAsia="黑体" w:cs="黑体"/>
          <w:bCs/>
          <w:color w:val="000000"/>
          <w:sz w:val="28"/>
          <w:szCs w:val="28"/>
        </w:rPr>
      </w:pPr>
      <w:r>
        <w:rPr>
          <w:rFonts w:hint="eastAsia" w:ascii="宋体" w:hAnsi="宋体" w:eastAsia="宋体"/>
          <w:b/>
          <w:color w:val="000000"/>
          <w:sz w:val="24"/>
          <w:szCs w:val="24"/>
        </w:rPr>
        <w:br w:type="page" w:clear="all"/>
      </w:r>
      <w:r>
        <w:rPr>
          <w:rFonts w:hint="eastAsia" w:ascii="黑体" w:hAnsi="黑体" w:eastAsia="黑体" w:cs="黑体"/>
          <w:color w:val="000000"/>
          <w:sz w:val="24"/>
          <w:szCs w:val="24"/>
        </w:rPr>
        <w:t xml:space="preserve">（二）分项报价表格式</w:t>
      </w:r>
      <w:r>
        <w:rPr>
          <w:rFonts w:ascii="黑体" w:hAnsi="黑体" w:eastAsia="黑体" w:cs="黑体"/>
          <w:bCs/>
          <w:color w:val="000000"/>
          <w:sz w:val="28"/>
          <w:szCs w:val="28"/>
        </w:rPr>
      </w:r>
      <w:r/>
    </w:p>
    <w:p>
      <w:pPr>
        <w:pStyle w:val="802"/>
        <w:jc w:val="left"/>
        <w:spacing w:line="480" w:lineRule="auto"/>
        <w:widowControl/>
        <w:rPr>
          <w:rFonts w:ascii="宋体" w:hAnsi="宋体" w:eastAsia="宋体"/>
          <w:color w:val="000000"/>
          <w:sz w:val="21"/>
          <w:szCs w:val="21"/>
        </w:rPr>
      </w:pPr>
      <w:r>
        <w:rPr>
          <w:rFonts w:ascii="宋体" w:hAnsi="宋体" w:eastAsia="宋体"/>
          <w:color w:val="000000"/>
          <w:sz w:val="21"/>
          <w:szCs w:val="21"/>
        </w:rPr>
      </w:r>
      <w:r/>
    </w:p>
    <w:p>
      <w:pPr>
        <w:pStyle w:val="802"/>
        <w:ind w:firstLine="420"/>
        <w:jc w:val="center"/>
        <w:rPr>
          <w:rFonts w:ascii="宋体" w:hAnsi="宋体" w:eastAsia="宋体" w:cs="Times New Roman"/>
          <w:sz w:val="21"/>
          <w:szCs w:val="21"/>
          <w:lang w:val="en-US"/>
        </w:rPr>
      </w:pPr>
      <w:r/>
      <w:bookmarkStart w:id="54" w:name="_Hlk170203176"/>
      <w:r>
        <w:rPr>
          <w:rFonts w:hint="eastAsia" w:ascii="宋体" w:hAnsi="宋体" w:eastAsia="宋体" w:cs="Times New Roman"/>
          <w:sz w:val="21"/>
          <w:szCs w:val="21"/>
          <w:lang w:val="en-US"/>
        </w:rPr>
        <w:t xml:space="preserve">供应商请根据采购人提供的工程量清单报价</w:t>
      </w:r>
      <w:r>
        <w:rPr>
          <w:rFonts w:ascii="宋体" w:hAnsi="宋体" w:eastAsia="宋体" w:cs="Times New Roman"/>
          <w:sz w:val="21"/>
          <w:szCs w:val="21"/>
          <w:lang w:val="en-US"/>
        </w:rPr>
      </w:r>
      <w:r/>
    </w:p>
    <w:p>
      <w:pPr>
        <w:pStyle w:val="802"/>
        <w:ind w:firstLine="420"/>
        <w:jc w:val="center"/>
        <w:rPr>
          <w:rFonts w:ascii="宋体" w:hAnsi="宋体" w:eastAsia="宋体" w:cs="Times New Roman"/>
          <w:sz w:val="21"/>
          <w:szCs w:val="21"/>
          <w:lang w:val="en-US"/>
        </w:rPr>
      </w:pPr>
      <w:r>
        <w:rPr>
          <w:rFonts w:hint="eastAsia" w:ascii="宋体" w:hAnsi="宋体" w:eastAsia="宋体" w:cs="Times New Roman"/>
          <w:sz w:val="21"/>
          <w:szCs w:val="21"/>
          <w:lang w:val="en-US"/>
        </w:rPr>
        <w:t xml:space="preserve">（如无法获取工程量清单请及时与代理公司联系）</w:t>
      </w:r>
      <w:r>
        <w:rPr>
          <w:rFonts w:ascii="宋体" w:hAnsi="宋体" w:eastAsia="宋体" w:cs="Times New Roman"/>
          <w:sz w:val="21"/>
          <w:szCs w:val="21"/>
          <w:lang w:val="en-US"/>
        </w:rPr>
      </w:r>
      <w:r/>
    </w:p>
    <w:p>
      <w:pPr>
        <w:pStyle w:val="802"/>
        <w:ind w:firstLine="420"/>
        <w:rPr>
          <w:rFonts w:ascii="宋体" w:hAnsi="宋体" w:eastAsia="宋体" w:cs="Times New Roman"/>
          <w:sz w:val="21"/>
          <w:szCs w:val="21"/>
          <w:lang w:val="en-US"/>
        </w:rPr>
      </w:pPr>
      <w:r>
        <w:rPr>
          <w:rFonts w:ascii="宋体" w:hAnsi="宋体" w:eastAsia="宋体" w:cs="Times New Roman"/>
          <w:sz w:val="21"/>
          <w:szCs w:val="21"/>
          <w:lang w:val="en-US"/>
        </w:rPr>
      </w:r>
      <w:r/>
    </w:p>
    <w:p>
      <w:pPr>
        <w:pStyle w:val="802"/>
        <w:ind w:right="840"/>
        <w:rPr>
          <w:rFonts w:ascii="宋体" w:hAnsi="宋体" w:eastAsia="宋体" w:cs="Times New Roman"/>
          <w:sz w:val="21"/>
          <w:szCs w:val="21"/>
          <w:lang w:val="en-US"/>
        </w:rPr>
      </w:pPr>
      <w:r>
        <w:rPr>
          <w:rFonts w:ascii="宋体" w:hAnsi="宋体" w:eastAsia="宋体" w:cs="Times New Roman"/>
          <w:sz w:val="21"/>
          <w:szCs w:val="21"/>
          <w:lang w:val="en-US"/>
        </w:rPr>
        <w:t xml:space="preserve">供应商（盖章）： </w:t>
      </w:r>
      <w:r/>
    </w:p>
    <w:p>
      <w:pPr>
        <w:pStyle w:val="802"/>
        <w:ind w:right="840"/>
        <w:rPr>
          <w:rFonts w:ascii="宋体" w:hAnsi="宋体" w:eastAsia="宋体" w:cs="Times New Roman"/>
          <w:sz w:val="21"/>
          <w:szCs w:val="21"/>
          <w:lang w:val="en-US"/>
        </w:rPr>
      </w:pPr>
      <w:r>
        <w:rPr>
          <w:rFonts w:ascii="宋体" w:hAnsi="宋体" w:eastAsia="宋体" w:cs="Times New Roman"/>
          <w:sz w:val="21"/>
          <w:szCs w:val="21"/>
          <w:lang w:val="en-US"/>
        </w:rPr>
        <w:t xml:space="preserve">授权代表签字：</w:t>
      </w:r>
      <w:r/>
    </w:p>
    <w:p>
      <w:pPr>
        <w:pStyle w:val="802"/>
        <w:rPr>
          <w:rFonts w:ascii="宋体" w:hAnsi="宋体" w:eastAsia="宋体" w:cs="Times New Roman"/>
          <w:sz w:val="21"/>
          <w:szCs w:val="21"/>
          <w:lang w:val="en-US"/>
        </w:rPr>
      </w:pPr>
      <w:r>
        <w:rPr>
          <w:rFonts w:ascii="宋体" w:hAnsi="宋体" w:eastAsia="宋体" w:cs="Times New Roman"/>
          <w:sz w:val="21"/>
          <w:szCs w:val="21"/>
          <w:lang w:val="en-US"/>
        </w:rPr>
        <w:t xml:space="preserve">日   期：    年    月   日</w:t>
      </w:r>
      <w:r/>
    </w:p>
    <w:p>
      <w:pPr>
        <w:pStyle w:val="802"/>
        <w:spacing w:before="60"/>
        <w:rPr>
          <w:rFonts w:ascii="宋体" w:hAnsi="宋体" w:eastAsia="宋体" w:cs="Times New Roman"/>
          <w:sz w:val="21"/>
          <w:szCs w:val="21"/>
          <w:lang w:val="en-US"/>
        </w:rPr>
      </w:pPr>
      <w:r>
        <w:rPr>
          <w:rFonts w:hint="eastAsia" w:ascii="宋体" w:hAnsi="宋体" w:eastAsia="宋体" w:cs="Times New Roman"/>
          <w:sz w:val="21"/>
          <w:szCs w:val="21"/>
          <w:lang w:val="en-US"/>
        </w:rPr>
        <w:t xml:space="preserve">★注：此报价汇总表必须提供，其他价格表，请供应商根据采购文件中工程量清单进行组价并详列，且按规定的工程量清单计价规范格式提供</w:t>
      </w:r>
      <w:bookmarkEnd w:id="54"/>
      <w:r>
        <w:rPr>
          <w:rFonts w:hint="eastAsia" w:ascii="宋体" w:hAnsi="宋体" w:eastAsia="宋体" w:cs="Times New Roman"/>
          <w:sz w:val="21"/>
          <w:szCs w:val="21"/>
          <w:lang w:val="en-US"/>
        </w:rPr>
        <w:t xml:space="preserve">。填写的项目编码、项目名称、项目特征、计量单位、工程量必须与招标人提供的一致，否则作无效标处理。</w:t>
      </w:r>
      <w:r>
        <w:rPr>
          <w:rFonts w:ascii="宋体" w:hAnsi="宋体" w:eastAsia="宋体" w:cs="Times New Roman"/>
          <w:sz w:val="21"/>
          <w:szCs w:val="21"/>
          <w:lang w:val="en-US"/>
        </w:rPr>
      </w:r>
      <w:r/>
    </w:p>
    <w:p>
      <w:pPr>
        <w:pStyle w:val="802"/>
        <w:ind w:firstLine="482"/>
        <w:jc w:val="left"/>
        <w:spacing w:line="360" w:lineRule="auto"/>
        <w:widowControl/>
        <w:rPr>
          <w:rFonts w:ascii="宋体" w:hAnsi="宋体" w:eastAsia="宋体"/>
          <w:b/>
          <w:bCs/>
          <w:color w:val="000000"/>
          <w:sz w:val="24"/>
          <w:szCs w:val="24"/>
        </w:rPr>
      </w:pPr>
      <w:r>
        <w:rPr>
          <w:rFonts w:ascii="宋体" w:hAnsi="宋体" w:eastAsia="宋体"/>
          <w:b/>
          <w:bCs/>
          <w:color w:val="000000"/>
          <w:sz w:val="24"/>
          <w:szCs w:val="24"/>
        </w:rPr>
      </w:r>
      <w:r/>
    </w:p>
    <w:p>
      <w:pPr>
        <w:pStyle w:val="802"/>
        <w:jc w:val="center"/>
        <w:spacing w:line="480" w:lineRule="auto"/>
        <w:widowControl/>
        <w:rPr>
          <w:rFonts w:ascii="黑体" w:hAnsi="黑体" w:eastAsia="黑体" w:cs="黑体"/>
          <w:color w:val="000000"/>
          <w:sz w:val="24"/>
          <w:szCs w:val="24"/>
        </w:rPr>
        <w:outlineLvl w:val="0"/>
      </w:pPr>
      <w:r>
        <w:rPr>
          <w:rFonts w:hint="eastAsia" w:ascii="宋体" w:hAnsi="宋体" w:eastAsia="宋体"/>
          <w:b/>
          <w:color w:val="000000"/>
          <w:sz w:val="24"/>
          <w:szCs w:val="24"/>
        </w:rPr>
        <w:br w:type="page" w:clear="all"/>
      </w:r>
      <w:r>
        <w:rPr>
          <w:rFonts w:hint="eastAsia" w:ascii="黑体" w:hAnsi="黑体" w:eastAsia="黑体" w:cs="黑体"/>
          <w:color w:val="000000"/>
          <w:sz w:val="24"/>
          <w:szCs w:val="24"/>
        </w:rPr>
        <w:t xml:space="preserve">（三）商务条款偏离表格式</w:t>
      </w:r>
      <w:r>
        <w:rPr>
          <w:rFonts w:ascii="黑体" w:hAnsi="黑体" w:eastAsia="黑体" w:cs="黑体"/>
          <w:color w:val="000000"/>
          <w:sz w:val="24"/>
          <w:szCs w:val="24"/>
        </w:rPr>
      </w:r>
      <w:r/>
    </w:p>
    <w:p>
      <w:pPr>
        <w:pStyle w:val="802"/>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《商务条款偏离表》</w:t>
      </w:r>
      <w:r>
        <w:rPr>
          <w:rFonts w:ascii="宋体" w:hAnsi="宋体" w:eastAsia="宋体"/>
          <w:color w:val="000000"/>
          <w:sz w:val="21"/>
          <w:szCs w:val="21"/>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932"/>
        <w:gridCol w:w="1020"/>
      </w:tblGrid>
      <w:tr>
        <w:trPr>
          <w:trHeight w:val="698"/>
          <w:tblHeader/>
        </w:trPr>
        <w:tc>
          <w:tcPr>
            <w:gridSpan w:val="3"/>
            <w:tcW w:w="6264" w:type="dxa"/>
            <w:vAlign w:val="center"/>
            <w:textDirection w:val="lrTb"/>
            <w:noWrap w:val="false"/>
          </w:tcPr>
          <w:p>
            <w:pPr>
              <w:pStyle w:val="802"/>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项目名称：</w:t>
            </w:r>
            <w:r>
              <w:rPr>
                <w:rFonts w:ascii="宋体" w:hAnsi="宋体" w:eastAsia="宋体"/>
                <w:color w:val="000000"/>
                <w:sz w:val="21"/>
                <w:szCs w:val="21"/>
              </w:rPr>
            </w:r>
            <w:r/>
          </w:p>
        </w:tc>
        <w:tc>
          <w:tcPr>
            <w:gridSpan w:val="2"/>
            <w:tcW w:w="2952" w:type="dxa"/>
            <w:vAlign w:val="center"/>
            <w:textDirection w:val="lrTb"/>
            <w:noWrap w:val="false"/>
          </w:tcPr>
          <w:p>
            <w:pPr>
              <w:pStyle w:val="802"/>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项目编号：</w:t>
            </w:r>
            <w:r>
              <w:rPr>
                <w:rFonts w:ascii="宋体" w:hAnsi="宋体" w:eastAsia="宋体"/>
                <w:color w:val="000000"/>
                <w:sz w:val="21"/>
                <w:szCs w:val="21"/>
              </w:rPr>
            </w:r>
            <w:r/>
          </w:p>
        </w:tc>
      </w:tr>
      <w:tr>
        <w:trPr>
          <w:trHeight w:val="668"/>
        </w:trPr>
        <w:tc>
          <w:tcPr>
            <w:tcW w:w="651"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序号</w:t>
            </w:r>
            <w:r>
              <w:rPr>
                <w:rFonts w:ascii="宋体" w:hAnsi="宋体" w:eastAsia="宋体"/>
                <w:color w:val="000000"/>
                <w:sz w:val="21"/>
                <w:szCs w:val="21"/>
              </w:rPr>
            </w:r>
            <w:r/>
          </w:p>
        </w:tc>
        <w:tc>
          <w:tcPr>
            <w:tcW w:w="2133"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文件条目号</w:t>
            </w:r>
            <w:r>
              <w:rPr>
                <w:rFonts w:ascii="宋体" w:hAnsi="宋体" w:eastAsia="宋体"/>
                <w:color w:val="000000"/>
                <w:sz w:val="21"/>
                <w:szCs w:val="21"/>
              </w:rPr>
            </w:r>
            <w:r/>
          </w:p>
        </w:tc>
        <w:tc>
          <w:tcPr>
            <w:tcW w:w="348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文件要求的商务条款</w:t>
            </w:r>
            <w:r>
              <w:rPr>
                <w:rFonts w:ascii="宋体" w:hAnsi="宋体" w:eastAsia="宋体"/>
                <w:color w:val="000000"/>
                <w:sz w:val="21"/>
                <w:szCs w:val="21"/>
              </w:rPr>
            </w:r>
            <w:r/>
          </w:p>
        </w:tc>
        <w:tc>
          <w:tcPr>
            <w:tcW w:w="1932"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投标</w:t>
            </w:r>
            <w:r>
              <w:rPr>
                <w:rFonts w:hint="eastAsia" w:ascii="宋体" w:hAnsi="宋体" w:eastAsia="宋体"/>
                <w:color w:val="000000"/>
                <w:sz w:val="21"/>
                <w:szCs w:val="21"/>
              </w:rPr>
              <w:t xml:space="preserve">响应</w:t>
            </w:r>
            <w:r>
              <w:rPr>
                <w:rFonts w:ascii="宋体" w:hAnsi="宋体" w:eastAsia="宋体"/>
                <w:color w:val="000000"/>
                <w:sz w:val="21"/>
                <w:szCs w:val="21"/>
              </w:rPr>
            </w:r>
            <w:r/>
          </w:p>
        </w:tc>
        <w:tc>
          <w:tcPr>
            <w:tcW w:w="102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偏离</w:t>
            </w:r>
            <w:r>
              <w:rPr>
                <w:rFonts w:ascii="宋体" w:hAnsi="宋体" w:eastAsia="宋体"/>
                <w:color w:val="000000"/>
                <w:sz w:val="21"/>
                <w:szCs w:val="21"/>
              </w:rPr>
            </w:r>
            <w:r/>
          </w:p>
        </w:tc>
      </w:tr>
      <w:tr>
        <w:trPr>
          <w:trHeight w:val="569"/>
        </w:trPr>
        <w:tc>
          <w:tcPr>
            <w:tcW w:w="651"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569"/>
        </w:trPr>
        <w:tc>
          <w:tcPr>
            <w:tcW w:w="651"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569"/>
        </w:trPr>
        <w:tc>
          <w:tcPr>
            <w:tcW w:w="651"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569"/>
        </w:trPr>
        <w:tc>
          <w:tcPr>
            <w:tcW w:w="651"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569"/>
        </w:trPr>
        <w:tc>
          <w:tcPr>
            <w:tcW w:w="651"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569"/>
        </w:trPr>
        <w:tc>
          <w:tcPr>
            <w:tcW w:w="651"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569"/>
        </w:trPr>
        <w:tc>
          <w:tcPr>
            <w:tcW w:w="651"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569"/>
        </w:trPr>
        <w:tc>
          <w:tcPr>
            <w:tcW w:w="651"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569"/>
        </w:trPr>
        <w:tc>
          <w:tcPr>
            <w:tcW w:w="651"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569"/>
        </w:trPr>
        <w:tc>
          <w:tcPr>
            <w:tcW w:w="651"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569"/>
        </w:trPr>
        <w:tc>
          <w:tcPr>
            <w:tcW w:w="651"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569"/>
        </w:trPr>
        <w:tc>
          <w:tcPr>
            <w:tcW w:w="651"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bl>
    <w:p>
      <w:pPr>
        <w:pStyle w:val="802"/>
        <w:jc w:val="left"/>
        <w:spacing w:line="480" w:lineRule="auto"/>
        <w:widowControl/>
        <w:rPr>
          <w:rFonts w:ascii="宋体" w:hAnsi="宋体" w:eastAsia="宋体"/>
          <w:color w:val="000000"/>
          <w:sz w:val="21"/>
          <w:szCs w:val="21"/>
        </w:rPr>
      </w:pPr>
      <w:r>
        <w:rPr>
          <w:rFonts w:ascii="宋体" w:hAnsi="宋体" w:eastAsia="宋体"/>
          <w:color w:val="000000"/>
          <w:sz w:val="21"/>
          <w:szCs w:val="21"/>
        </w:rPr>
      </w:r>
      <w:r/>
    </w:p>
    <w:p>
      <w:pPr>
        <w:pStyle w:val="802"/>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说明：</w:t>
      </w:r>
      <w:r>
        <w:rPr>
          <w:rFonts w:ascii="宋体" w:hAnsi="宋体" w:eastAsia="宋体"/>
          <w:color w:val="000000"/>
          <w:sz w:val="21"/>
          <w:szCs w:val="21"/>
        </w:rPr>
      </w:r>
      <w:r/>
    </w:p>
    <w:p>
      <w:pPr>
        <w:pStyle w:val="802"/>
        <w:ind w:firstLine="420"/>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如果行数不够，请自行增加。</w:t>
      </w:r>
      <w:r>
        <w:rPr>
          <w:rFonts w:ascii="宋体" w:hAnsi="宋体" w:eastAsia="宋体"/>
          <w:color w:val="000000"/>
          <w:sz w:val="21"/>
          <w:szCs w:val="21"/>
        </w:rPr>
      </w:r>
      <w:r/>
    </w:p>
    <w:p>
      <w:pPr>
        <w:pStyle w:val="802"/>
        <w:ind w:firstLine="420"/>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供应商应在上表中明确</w:t>
      </w:r>
      <w:r>
        <w:rPr>
          <w:rFonts w:hint="eastAsia" w:ascii="宋体" w:hAnsi="宋体" w:eastAsia="宋体"/>
          <w:color w:val="000000"/>
          <w:sz w:val="21"/>
          <w:szCs w:val="21"/>
          <w:lang w:val="en-US"/>
        </w:rPr>
        <w:t xml:space="preserve">投标</w:t>
      </w:r>
      <w:r>
        <w:rPr>
          <w:rFonts w:hint="eastAsia" w:ascii="宋体" w:hAnsi="宋体" w:eastAsia="宋体"/>
          <w:color w:val="000000"/>
          <w:sz w:val="21"/>
          <w:szCs w:val="21"/>
        </w:rPr>
        <w:t xml:space="preserve">文件商务部分与</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文件要求的商务条款偏离情况，未在上表中说明的，如在</w:t>
      </w:r>
      <w:r>
        <w:rPr>
          <w:rFonts w:hint="eastAsia" w:ascii="宋体" w:hAnsi="宋体" w:eastAsia="宋体"/>
          <w:color w:val="000000"/>
          <w:sz w:val="21"/>
          <w:szCs w:val="21"/>
          <w:lang w:val="en-US"/>
        </w:rPr>
        <w:t xml:space="preserve">投标</w:t>
      </w:r>
      <w:r>
        <w:rPr>
          <w:rFonts w:hint="eastAsia" w:ascii="宋体" w:hAnsi="宋体" w:eastAsia="宋体"/>
          <w:color w:val="000000"/>
          <w:sz w:val="21"/>
          <w:szCs w:val="21"/>
        </w:rPr>
        <w:t xml:space="preserve">文件其他内容中已有文字说明或相关证明材料的，则以已有文字说明或相关证明材料为准，但该表不作为供应商对所投项目关于商务条款等详细描述和说明的替代。</w:t>
      </w:r>
      <w:r>
        <w:rPr>
          <w:rFonts w:ascii="宋体" w:hAnsi="宋体" w:eastAsia="宋体"/>
          <w:color w:val="000000"/>
          <w:sz w:val="21"/>
          <w:szCs w:val="21"/>
        </w:rPr>
      </w:r>
      <w:r/>
    </w:p>
    <w:p>
      <w:pPr>
        <w:pStyle w:val="802"/>
        <w:ind w:firstLine="420"/>
        <w:jc w:val="left"/>
        <w:spacing w:line="480" w:lineRule="auto"/>
        <w:widowControl/>
        <w:rPr>
          <w:rFonts w:ascii="宋体" w:hAnsi="宋体" w:eastAsia="宋体"/>
          <w:b/>
          <w:color w:val="000000"/>
          <w:sz w:val="24"/>
          <w:szCs w:val="24"/>
        </w:rPr>
      </w:pPr>
      <w:r>
        <w:rPr>
          <w:rFonts w:hint="eastAsia" w:ascii="宋体" w:hAnsi="宋体" w:eastAsia="宋体"/>
          <w:color w:val="000000"/>
          <w:sz w:val="21"/>
          <w:szCs w:val="21"/>
        </w:rPr>
        <w:t xml:space="preserve">供应商名称：（</w:t>
      </w:r>
      <w:r>
        <w:rPr>
          <w:rFonts w:hint="eastAsia" w:eastAsia="宋体"/>
          <w:color w:val="000000"/>
          <w:lang w:val="zh-TW" w:eastAsia="zh-TW"/>
        </w:rPr>
        <w:t xml:space="preserve">加盖电子公章</w:t>
      </w:r>
      <w:r>
        <w:rPr>
          <w:rFonts w:hint="eastAsia" w:ascii="宋体" w:hAnsi="宋体" w:eastAsia="宋体"/>
          <w:color w:val="000000"/>
          <w:sz w:val="21"/>
          <w:szCs w:val="21"/>
        </w:rPr>
        <w:t xml:space="preserve">）</w:t>
      </w:r>
      <w:r>
        <w:rPr>
          <w:rFonts w:ascii="宋体" w:hAnsi="宋体" w:eastAsia="宋体"/>
          <w:b/>
          <w:color w:val="000000"/>
          <w:sz w:val="24"/>
          <w:szCs w:val="24"/>
        </w:rPr>
      </w:r>
      <w:r/>
    </w:p>
    <w:p>
      <w:pPr>
        <w:pStyle w:val="802"/>
        <w:jc w:val="center"/>
        <w:spacing w:line="480" w:lineRule="auto"/>
        <w:widowControl/>
        <w:rPr>
          <w:rFonts w:ascii="黑体" w:hAnsi="黑体" w:eastAsia="黑体" w:cs="黑体"/>
          <w:color w:val="000000"/>
          <w:sz w:val="24"/>
          <w:szCs w:val="24"/>
        </w:rPr>
        <w:outlineLvl w:val="0"/>
      </w:pPr>
      <w:r>
        <w:rPr>
          <w:rFonts w:hint="eastAsia" w:ascii="宋体" w:hAnsi="宋体" w:eastAsia="宋体"/>
          <w:b/>
          <w:color w:val="000000"/>
          <w:sz w:val="24"/>
          <w:szCs w:val="24"/>
        </w:rPr>
        <w:br w:type="page" w:clear="all"/>
      </w:r>
      <w:r>
        <w:rPr>
          <w:rFonts w:hint="eastAsia" w:ascii="黑体" w:hAnsi="黑体" w:eastAsia="黑体" w:cs="黑体"/>
          <w:color w:val="000000"/>
          <w:sz w:val="24"/>
          <w:szCs w:val="24"/>
        </w:rPr>
        <w:t xml:space="preserve">（四）技术条款偏离表格式</w:t>
      </w:r>
      <w:r>
        <w:rPr>
          <w:rFonts w:ascii="黑体" w:hAnsi="黑体" w:eastAsia="黑体" w:cs="黑体"/>
          <w:color w:val="000000"/>
          <w:sz w:val="24"/>
          <w:szCs w:val="24"/>
        </w:rPr>
      </w:r>
      <w:r/>
    </w:p>
    <w:p>
      <w:pPr>
        <w:pStyle w:val="802"/>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《技术条款偏离表》</w:t>
      </w:r>
      <w:r>
        <w:rPr>
          <w:rFonts w:ascii="宋体" w:hAnsi="宋体" w:eastAsia="宋体"/>
          <w:color w:val="000000"/>
          <w:sz w:val="21"/>
          <w:szCs w:val="21"/>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bottom w:val="single" w:color="000000" w:sz="6" w:space="0"/>
            </w:tcBorders>
            <w:tcW w:w="6568" w:type="dxa"/>
            <w:vAlign w:val="center"/>
            <w:textDirection w:val="lrTb"/>
            <w:noWrap w:val="false"/>
          </w:tcPr>
          <w:p>
            <w:pPr>
              <w:pStyle w:val="802"/>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项目名称：</w:t>
            </w:r>
            <w:r>
              <w:rPr>
                <w:rFonts w:ascii="宋体" w:hAnsi="宋体" w:eastAsia="宋体"/>
                <w:color w:val="000000"/>
                <w:sz w:val="21"/>
                <w:szCs w:val="21"/>
              </w:rPr>
            </w:r>
            <w:r/>
          </w:p>
        </w:tc>
        <w:tc>
          <w:tcPr>
            <w:gridSpan w:val="2"/>
            <w:tcBorders>
              <w:bottom w:val="single" w:color="000000" w:sz="6" w:space="0"/>
            </w:tcBorders>
            <w:tcW w:w="2867" w:type="dxa"/>
            <w:vAlign w:val="center"/>
            <w:textDirection w:val="lrTb"/>
            <w:noWrap w:val="false"/>
          </w:tcPr>
          <w:p>
            <w:pPr>
              <w:pStyle w:val="802"/>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项目编号：</w:t>
            </w:r>
            <w:r>
              <w:rPr>
                <w:rFonts w:ascii="宋体" w:hAnsi="宋体" w:eastAsia="宋体"/>
                <w:color w:val="000000"/>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序号</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文件</w:t>
            </w:r>
            <w:r>
              <w:rPr>
                <w:rFonts w:ascii="宋体" w:hAnsi="宋体" w:eastAsia="宋体"/>
                <w:color w:val="000000"/>
                <w:sz w:val="21"/>
                <w:szCs w:val="21"/>
              </w:rPr>
            </w:r>
            <w:r/>
          </w:p>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条目号</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文件要求的</w:t>
            </w:r>
            <w:r>
              <w:rPr>
                <w:rFonts w:ascii="宋体" w:hAnsi="宋体" w:eastAsia="宋体"/>
                <w:color w:val="000000"/>
                <w:sz w:val="21"/>
                <w:szCs w:val="21"/>
              </w:rPr>
            </w:r>
            <w:r/>
          </w:p>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采购需求条款</w:t>
            </w: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投标</w:t>
            </w:r>
            <w:r>
              <w:rPr>
                <w:rFonts w:hint="eastAsia" w:ascii="宋体" w:hAnsi="宋体" w:eastAsia="宋体"/>
                <w:color w:val="000000"/>
                <w:sz w:val="21"/>
                <w:szCs w:val="21"/>
              </w:rPr>
              <w:t xml:space="preserve">响应</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偏离</w:t>
            </w:r>
            <w:r>
              <w:rPr>
                <w:rFonts w:ascii="宋体" w:hAnsi="宋体" w:eastAsia="宋体"/>
                <w:color w:val="000000"/>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02"/>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bl>
    <w:p>
      <w:pPr>
        <w:pStyle w:val="802"/>
        <w:jc w:val="left"/>
        <w:spacing w:line="480" w:lineRule="auto"/>
        <w:widowControl/>
        <w:rPr>
          <w:rFonts w:ascii="宋体" w:hAnsi="宋体" w:eastAsia="宋体"/>
          <w:color w:val="000000"/>
          <w:sz w:val="21"/>
          <w:szCs w:val="21"/>
        </w:rPr>
      </w:pPr>
      <w:r>
        <w:rPr>
          <w:rFonts w:ascii="宋体" w:hAnsi="宋体" w:eastAsia="宋体"/>
          <w:color w:val="000000"/>
          <w:sz w:val="21"/>
          <w:szCs w:val="21"/>
        </w:rPr>
      </w:r>
      <w:r/>
    </w:p>
    <w:p>
      <w:pPr>
        <w:pStyle w:val="802"/>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说明：</w:t>
      </w:r>
      <w:r>
        <w:rPr>
          <w:rFonts w:ascii="宋体" w:hAnsi="宋体" w:eastAsia="宋体"/>
          <w:color w:val="000000"/>
          <w:sz w:val="21"/>
          <w:szCs w:val="21"/>
        </w:rPr>
      </w:r>
      <w:r/>
    </w:p>
    <w:p>
      <w:pPr>
        <w:pStyle w:val="802"/>
        <w:ind w:firstLine="420"/>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如果行数不够，请自行增加。</w:t>
      </w:r>
      <w:r>
        <w:rPr>
          <w:rFonts w:ascii="宋体" w:hAnsi="宋体" w:eastAsia="宋体"/>
          <w:color w:val="000000"/>
          <w:sz w:val="21"/>
          <w:szCs w:val="21"/>
        </w:rPr>
      </w:r>
      <w:r/>
    </w:p>
    <w:p>
      <w:pPr>
        <w:pStyle w:val="802"/>
        <w:ind w:firstLine="420"/>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供应商应在上表中明确</w:t>
      </w:r>
      <w:r>
        <w:rPr>
          <w:rFonts w:hint="eastAsia" w:ascii="宋体" w:hAnsi="宋体" w:eastAsia="宋体"/>
          <w:color w:val="000000"/>
          <w:sz w:val="21"/>
          <w:szCs w:val="21"/>
          <w:lang w:val="en-US"/>
        </w:rPr>
        <w:t xml:space="preserve">投标</w:t>
      </w:r>
      <w:r>
        <w:rPr>
          <w:rFonts w:hint="eastAsia" w:ascii="宋体" w:hAnsi="宋体" w:eastAsia="宋体"/>
          <w:color w:val="000000"/>
          <w:sz w:val="21"/>
          <w:szCs w:val="21"/>
        </w:rPr>
        <w:t xml:space="preserve">文件与</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文件要求的采购需求条款偏离情况，未在上表中说明的，如在</w:t>
      </w:r>
      <w:r>
        <w:rPr>
          <w:rFonts w:hint="eastAsia" w:ascii="宋体" w:hAnsi="宋体" w:eastAsia="宋体"/>
          <w:color w:val="000000"/>
          <w:sz w:val="21"/>
          <w:szCs w:val="21"/>
          <w:lang w:val="en-US"/>
        </w:rPr>
        <w:t xml:space="preserve">投标</w:t>
      </w:r>
      <w:r>
        <w:rPr>
          <w:rFonts w:hint="eastAsia" w:ascii="宋体" w:hAnsi="宋体" w:eastAsia="宋体"/>
          <w:color w:val="000000"/>
          <w:sz w:val="21"/>
          <w:szCs w:val="21"/>
        </w:rPr>
        <w:t xml:space="preserve">文件其他内容中已有文字说明或相关证明材料的，则以已有文字说明或相关证明材料为准，但该表不作为供应商对所投项目关于采购需求条款等详细描述和说明的替代。</w:t>
      </w:r>
      <w:r>
        <w:rPr>
          <w:rFonts w:ascii="宋体" w:hAnsi="宋体" w:eastAsia="宋体"/>
          <w:color w:val="000000"/>
          <w:sz w:val="21"/>
          <w:szCs w:val="21"/>
        </w:rPr>
      </w:r>
      <w:r/>
    </w:p>
    <w:p>
      <w:pPr>
        <w:pStyle w:val="802"/>
        <w:ind w:firstLine="420"/>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eastAsia="宋体"/>
          <w:color w:val="000000"/>
          <w:lang w:val="zh-TW" w:eastAsia="zh-TW"/>
        </w:rPr>
        <w:t xml:space="preserve">加盖电子公章</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802"/>
        <w:jc w:val="left"/>
        <w:spacing w:line="480" w:lineRule="auto"/>
        <w:widowControl/>
        <w:rPr>
          <w:rFonts w:ascii="宋体" w:hAnsi="宋体" w:eastAsia="宋体"/>
          <w:color w:val="000000"/>
          <w:sz w:val="21"/>
          <w:szCs w:val="21"/>
        </w:rPr>
      </w:pPr>
      <w:r>
        <w:rPr>
          <w:rFonts w:ascii="宋体" w:hAnsi="宋体" w:eastAsia="宋体"/>
          <w:color w:val="000000"/>
          <w:sz w:val="21"/>
          <w:szCs w:val="21"/>
        </w:rPr>
      </w:r>
      <w:r/>
    </w:p>
    <w:p>
      <w:pPr>
        <w:pStyle w:val="802"/>
        <w:jc w:val="center"/>
        <w:spacing w:line="360" w:lineRule="auto"/>
        <w:widowControl/>
        <w:rPr>
          <w:rFonts w:ascii="宋体" w:hAnsi="宋体" w:eastAsia="宋体"/>
          <w:b/>
          <w:bCs/>
          <w:color w:val="000000"/>
          <w:sz w:val="21"/>
          <w:szCs w:val="21"/>
        </w:rPr>
      </w:pPr>
      <w:r>
        <w:rPr>
          <w:rFonts w:hint="eastAsia" w:ascii="宋体" w:hAnsi="宋体" w:eastAsia="宋体"/>
          <w:color w:val="000000"/>
          <w:sz w:val="24"/>
          <w:szCs w:val="24"/>
        </w:rPr>
        <w:br w:type="page" w:clear="all"/>
      </w:r>
      <w:r>
        <w:rPr>
          <w:rFonts w:hint="eastAsia" w:ascii="黑体" w:hAnsi="黑体" w:eastAsia="黑体" w:cs="黑体"/>
          <w:color w:val="000000"/>
          <w:sz w:val="24"/>
          <w:szCs w:val="24"/>
        </w:rPr>
        <w:t xml:space="preserve">（五）项目负责人简介表</w:t>
      </w:r>
      <w:r>
        <w:rPr>
          <w:rFonts w:ascii="宋体" w:hAnsi="宋体" w:eastAsia="宋体"/>
          <w:b/>
          <w:bCs/>
          <w:color w:val="000000"/>
          <w:sz w:val="21"/>
          <w:szCs w:val="21"/>
        </w:rPr>
      </w:r>
      <w:r/>
    </w:p>
    <w:tbl>
      <w:tblPr>
        <w:tblW w:w="0" w:type="auto"/>
        <w:jc w:val="center"/>
        <w:tblInd w:w="0" w:type="dxa"/>
        <w:tblLayout w:type="fixed"/>
        <w:tblCellMar>
          <w:left w:w="15" w:type="dxa"/>
          <w:top w:w="15" w:type="dxa"/>
          <w:right w:w="15" w:type="dxa"/>
          <w:bottom w:w="15" w:type="dxa"/>
        </w:tblCellMar>
        <w:tblLook w:val="04A0" w:firstRow="1" w:lastRow="0" w:firstColumn="1" w:lastColumn="0" w:noHBand="0" w:noVBand="1"/>
      </w:tblPr>
      <w:tblGrid>
        <w:gridCol w:w="993"/>
        <w:gridCol w:w="993"/>
        <w:gridCol w:w="1275"/>
        <w:gridCol w:w="1276"/>
        <w:gridCol w:w="1456"/>
        <w:gridCol w:w="780"/>
        <w:gridCol w:w="1024"/>
        <w:gridCol w:w="1808"/>
      </w:tblGrid>
      <w:tr>
        <w:trPr>
          <w:trHeight w:val="540"/>
        </w:trPr>
        <w:tc>
          <w:tcPr>
            <w:gridSpan w:val="6"/>
            <w:tcBorders>
              <w:top w:val="none" w:color="000000" w:sz="0" w:space="0"/>
              <w:left w:val="none" w:color="000000" w:sz="0" w:space="0"/>
              <w:bottom w:val="none" w:color="000000" w:sz="0" w:space="0"/>
              <w:right w:val="none" w:color="000000" w:sz="0" w:space="0"/>
            </w:tcBorders>
            <w:tcW w:w="6773" w:type="dxa"/>
            <w:vAlign w:val="center"/>
            <w:textDirection w:val="lrTb"/>
            <w:noWrap w:val="false"/>
          </w:tcPr>
          <w:p>
            <w:pPr>
              <w:pStyle w:val="802"/>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项目名称：                                 </w:t>
            </w:r>
            <w:r>
              <w:rPr>
                <w:rFonts w:ascii="宋体" w:hAnsi="宋体" w:eastAsia="宋体"/>
                <w:color w:val="000000"/>
                <w:sz w:val="21"/>
                <w:szCs w:val="21"/>
              </w:rPr>
            </w:r>
            <w:r/>
          </w:p>
        </w:tc>
        <w:tc>
          <w:tcPr>
            <w:gridSpan w:val="2"/>
            <w:tcBorders>
              <w:top w:val="none" w:color="000000" w:sz="0" w:space="0"/>
              <w:left w:val="none" w:color="000000" w:sz="0" w:space="0"/>
              <w:bottom w:val="none" w:color="000000" w:sz="0" w:space="0"/>
              <w:right w:val="none" w:color="000000" w:sz="0" w:space="0"/>
            </w:tcBorders>
            <w:tcW w:w="2832" w:type="dxa"/>
            <w:vAlign w:val="center"/>
            <w:textDirection w:val="lrTb"/>
            <w:noWrap w:val="false"/>
          </w:tcPr>
          <w:p>
            <w:pPr>
              <w:pStyle w:val="802"/>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项目编号：</w:t>
            </w:r>
            <w:r>
              <w:rPr>
                <w:rFonts w:ascii="宋体" w:hAnsi="宋体" w:eastAsia="宋体"/>
                <w:color w:val="00000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姓名</w:t>
            </w: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性别</w:t>
            </w: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年龄</w:t>
            </w: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专业</w:t>
            </w: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职称</w:t>
            </w:r>
            <w:r>
              <w:rPr>
                <w:rFonts w:ascii="宋体" w:hAnsi="宋体" w:eastAsia="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工作经验年限</w:t>
            </w: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备注</w:t>
            </w:r>
            <w:r>
              <w:rPr>
                <w:rFonts w:ascii="宋体" w:hAnsi="宋体" w:eastAsia="宋体"/>
                <w:color w:val="000000"/>
                <w:sz w:val="21"/>
                <w:szCs w:val="21"/>
              </w:rPr>
            </w:r>
            <w:r/>
          </w:p>
        </w:tc>
      </w:tr>
      <w:tr>
        <w:trPr>
          <w:cantSplit/>
          <w:trHeight w:val="123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02"/>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02"/>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02"/>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02"/>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802"/>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802"/>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02"/>
        <w:jc w:val="left"/>
        <w:spacing w:line="360" w:lineRule="auto"/>
        <w:widowControl/>
        <w:rPr>
          <w:rFonts w:ascii="宋体" w:hAnsi="宋体" w:eastAsia="宋体"/>
          <w:color w:val="000000"/>
          <w:sz w:val="21"/>
          <w:szCs w:val="21"/>
        </w:rPr>
      </w:pPr>
      <w:r>
        <w:rPr>
          <w:rFonts w:ascii="宋体" w:hAnsi="宋体" w:eastAsia="宋体"/>
          <w:color w:val="000000"/>
          <w:sz w:val="21"/>
          <w:szCs w:val="21"/>
        </w:rPr>
      </w:r>
      <w:r/>
    </w:p>
    <w:p>
      <w:pPr>
        <w:pStyle w:val="802"/>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eastAsia="宋体"/>
          <w:color w:val="000000"/>
          <w:lang w:val="zh-TW" w:eastAsia="zh-TW"/>
        </w:rPr>
        <w:t xml:space="preserve">加盖电子公章</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802"/>
        <w:jc w:val="left"/>
        <w:spacing w:line="360" w:lineRule="auto"/>
        <w:widowControl/>
        <w:rPr>
          <w:rFonts w:ascii="宋体" w:hAnsi="宋体" w:eastAsia="宋体"/>
          <w:b/>
          <w:bCs/>
          <w:color w:val="000000"/>
          <w:sz w:val="21"/>
          <w:szCs w:val="21"/>
        </w:rPr>
      </w:pPr>
      <w:r>
        <w:rPr>
          <w:rFonts w:ascii="宋体" w:hAnsi="宋体" w:eastAsia="宋体"/>
          <w:b/>
          <w:bCs/>
          <w:color w:val="000000"/>
          <w:sz w:val="21"/>
          <w:szCs w:val="21"/>
        </w:rPr>
      </w:r>
      <w:r/>
    </w:p>
    <w:p>
      <w:pPr>
        <w:pStyle w:val="802"/>
        <w:jc w:val="center"/>
        <w:spacing w:line="360" w:lineRule="auto"/>
        <w:widowControl/>
        <w:rPr>
          <w:rFonts w:ascii="黑体" w:hAnsi="黑体" w:eastAsia="黑体" w:cs="黑体"/>
          <w:color w:val="000000"/>
          <w:sz w:val="24"/>
          <w:szCs w:val="24"/>
        </w:rPr>
      </w:pPr>
      <w:r>
        <w:rPr>
          <w:rFonts w:hint="eastAsia" w:ascii="黑体" w:hAnsi="黑体" w:eastAsia="黑体" w:cs="黑体"/>
          <w:color w:val="000000"/>
          <w:sz w:val="24"/>
          <w:szCs w:val="24"/>
        </w:rPr>
        <w:t xml:space="preserve">（六）</w:t>
      </w:r>
      <w:r>
        <w:rPr>
          <w:rFonts w:hint="eastAsia" w:ascii="黑体" w:hAnsi="黑体" w:eastAsia="黑体" w:cs="黑体"/>
          <w:color w:val="000000"/>
          <w:sz w:val="24"/>
          <w:szCs w:val="24"/>
          <w:lang w:val="en-US"/>
        </w:rPr>
        <w:t xml:space="preserve">项目成员</w:t>
      </w:r>
      <w:r>
        <w:rPr>
          <w:rFonts w:hint="eastAsia" w:ascii="黑体" w:hAnsi="黑体" w:eastAsia="黑体" w:cs="黑体"/>
          <w:color w:val="000000"/>
          <w:sz w:val="24"/>
          <w:szCs w:val="24"/>
        </w:rPr>
        <w:t xml:space="preserve">配置表</w:t>
      </w:r>
      <w:r>
        <w:rPr>
          <w:rFonts w:ascii="黑体" w:hAnsi="黑体" w:eastAsia="黑体" w:cs="黑体"/>
          <w:color w:val="000000"/>
          <w:sz w:val="24"/>
          <w:szCs w:val="24"/>
        </w:rPr>
      </w:r>
      <w:r/>
    </w:p>
    <w:tbl>
      <w:tblPr>
        <w:tblW w:w="0" w:type="auto"/>
        <w:jc w:val="center"/>
        <w:tblInd w:w="0" w:type="dxa"/>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序号</w:t>
            </w:r>
            <w:r>
              <w:rPr>
                <w:rFonts w:ascii="宋体" w:hAnsi="宋体" w:eastAsia="宋体"/>
                <w:color w:val="000000"/>
                <w:sz w:val="21"/>
                <w:szCs w:val="21"/>
              </w:rPr>
            </w:r>
            <w:r/>
          </w:p>
        </w:tc>
        <w:tc>
          <w:tcPr>
            <w:tcBorders>
              <w:top w:val="single" w:color="000000" w:sz="4" w:space="0"/>
              <w:right w:val="single" w:color="000000" w:sz="4" w:space="0"/>
            </w:tcBorders>
            <w:tcW w:w="1327"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姓名</w:t>
            </w:r>
            <w:r>
              <w:rPr>
                <w:rFonts w:ascii="宋体" w:hAnsi="宋体" w:eastAsia="宋体"/>
                <w:color w:val="000000"/>
                <w:sz w:val="21"/>
                <w:szCs w:val="21"/>
              </w:rPr>
            </w:r>
            <w:r/>
          </w:p>
        </w:tc>
        <w:tc>
          <w:tcPr>
            <w:tcBorders>
              <w:top w:val="single" w:color="000000" w:sz="4" w:space="0"/>
              <w:left w:val="single" w:color="000000" w:sz="4" w:space="0"/>
              <w:right w:val="single" w:color="000000" w:sz="4" w:space="0"/>
            </w:tcBorders>
            <w:tcW w:w="84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性别</w:t>
            </w:r>
            <w:r>
              <w:rPr>
                <w:rFonts w:ascii="宋体" w:hAnsi="宋体" w:eastAsia="宋体"/>
                <w:color w:val="000000"/>
                <w:sz w:val="21"/>
                <w:szCs w:val="21"/>
              </w:rPr>
            </w:r>
            <w:r/>
          </w:p>
        </w:tc>
        <w:tc>
          <w:tcPr>
            <w:tcBorders>
              <w:top w:val="single" w:color="000000" w:sz="4" w:space="0"/>
              <w:left w:val="single" w:color="000000" w:sz="4" w:space="0"/>
              <w:right w:val="single" w:color="000000" w:sz="4" w:space="0"/>
            </w:tcBorders>
            <w:tcW w:w="855"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年龄</w:t>
            </w: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专业</w:t>
            </w: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证书类别</w:t>
            </w: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工作经验年限</w:t>
            </w:r>
            <w:r>
              <w:rPr>
                <w:rFonts w:ascii="宋体" w:hAnsi="宋体" w:eastAsia="宋体"/>
                <w:color w:val="00000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327"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72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327"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72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327"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72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327"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72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327"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72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327"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72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327"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72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327"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72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327"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72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327"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bottom w:val="single" w:color="000000" w:sz="4" w:space="0"/>
              <w:right w:val="single" w:color="000000" w:sz="4" w:space="0"/>
            </w:tcBorders>
            <w:tcW w:w="1725"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802"/>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02"/>
        <w:jc w:val="left"/>
        <w:spacing w:line="360" w:lineRule="auto"/>
        <w:widowControl/>
        <w:rPr>
          <w:rFonts w:ascii="宋体" w:hAnsi="宋体" w:eastAsia="宋体"/>
          <w:color w:val="000000"/>
          <w:sz w:val="21"/>
          <w:szCs w:val="21"/>
        </w:rPr>
      </w:pPr>
      <w:r>
        <w:rPr>
          <w:rFonts w:ascii="宋体" w:hAnsi="宋体" w:eastAsia="宋体"/>
          <w:color w:val="000000"/>
          <w:sz w:val="21"/>
          <w:szCs w:val="21"/>
        </w:rPr>
      </w:r>
      <w:r/>
    </w:p>
    <w:p>
      <w:pPr>
        <w:pStyle w:val="802"/>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说明：如果行数不够，请自行增加。</w:t>
      </w:r>
      <w:r>
        <w:rPr>
          <w:rFonts w:ascii="宋体" w:hAnsi="宋体" w:eastAsia="宋体"/>
          <w:color w:val="000000"/>
          <w:sz w:val="21"/>
          <w:szCs w:val="21"/>
        </w:rPr>
      </w:r>
      <w:r/>
    </w:p>
    <w:p>
      <w:pPr>
        <w:pStyle w:val="802"/>
        <w:jc w:val="left"/>
        <w:spacing w:line="360" w:lineRule="auto"/>
        <w:widowControl/>
        <w:rPr>
          <w:rFonts w:ascii="宋体" w:hAnsi="宋体" w:eastAsia="宋体"/>
          <w:b/>
          <w:color w:val="000000"/>
          <w:sz w:val="21"/>
          <w:szCs w:val="21"/>
        </w:rPr>
      </w:pPr>
      <w:r>
        <w:rPr>
          <w:rFonts w:hint="eastAsia" w:ascii="宋体" w:hAnsi="宋体" w:eastAsia="宋体"/>
          <w:color w:val="000000"/>
          <w:sz w:val="21"/>
          <w:szCs w:val="21"/>
        </w:rPr>
        <w:t xml:space="preserve">供应商名称：（</w:t>
      </w:r>
      <w:r>
        <w:rPr>
          <w:rFonts w:hint="eastAsia" w:eastAsia="宋体"/>
          <w:color w:val="000000"/>
          <w:lang w:val="zh-TW" w:eastAsia="zh-TW"/>
        </w:rPr>
        <w:t xml:space="preserve">加盖电子公章</w:t>
      </w:r>
      <w:r>
        <w:rPr>
          <w:rFonts w:hint="eastAsia" w:ascii="宋体" w:hAnsi="宋体" w:eastAsia="宋体"/>
          <w:color w:val="000000"/>
          <w:sz w:val="21"/>
          <w:szCs w:val="21"/>
        </w:rPr>
        <w:t xml:space="preserve">）</w:t>
      </w:r>
      <w:r>
        <w:rPr>
          <w:rFonts w:ascii="宋体" w:hAnsi="宋体" w:eastAsia="宋体"/>
          <w:b/>
          <w:color w:val="000000"/>
          <w:sz w:val="21"/>
          <w:szCs w:val="21"/>
        </w:rPr>
      </w:r>
      <w:r/>
    </w:p>
    <w:p>
      <w:pPr>
        <w:pStyle w:val="802"/>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pStyle w:val="802"/>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br w:type="page" w:clear="all"/>
      </w:r>
      <w:r>
        <w:rPr>
          <w:rFonts w:hint="eastAsia" w:ascii="黑体" w:hAnsi="黑体" w:eastAsia="黑体" w:cs="黑体"/>
          <w:color w:val="000000"/>
          <w:sz w:val="24"/>
          <w:szCs w:val="24"/>
        </w:rPr>
        <w:t xml:space="preserve">（七）供应商类似业绩情况表</w:t>
      </w:r>
      <w:r>
        <w:rPr>
          <w:rFonts w:ascii="宋体" w:hAnsi="宋体" w:eastAsia="宋体"/>
          <w:b/>
          <w:color w:val="00000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tc>
          <w:tcPr>
            <w:tcW w:w="733" w:type="dxa"/>
            <w:vAlign w:val="center"/>
            <w:textDirection w:val="lrTb"/>
            <w:noWrap w:val="false"/>
          </w:tcPr>
          <w:p>
            <w:pPr>
              <w:pStyle w:val="802"/>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序号</w:t>
            </w:r>
            <w:r>
              <w:rPr>
                <w:rFonts w:ascii="宋体" w:hAnsi="宋体" w:eastAsia="宋体"/>
                <w:color w:val="000000"/>
                <w:sz w:val="21"/>
                <w:szCs w:val="21"/>
              </w:rPr>
            </w:r>
            <w:r/>
          </w:p>
        </w:tc>
        <w:tc>
          <w:tcPr>
            <w:tcW w:w="2310" w:type="dxa"/>
            <w:vAlign w:val="center"/>
            <w:textDirection w:val="lrTb"/>
            <w:noWrap w:val="false"/>
          </w:tcPr>
          <w:p>
            <w:pPr>
              <w:pStyle w:val="802"/>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项目名称</w:t>
            </w:r>
            <w:r>
              <w:rPr>
                <w:rFonts w:ascii="宋体" w:hAnsi="宋体" w:eastAsia="宋体"/>
                <w:color w:val="000000"/>
                <w:sz w:val="21"/>
                <w:szCs w:val="21"/>
              </w:rPr>
            </w:r>
            <w:r/>
          </w:p>
        </w:tc>
        <w:tc>
          <w:tcPr>
            <w:tcW w:w="2257" w:type="dxa"/>
            <w:vAlign w:val="center"/>
            <w:textDirection w:val="lrTb"/>
            <w:noWrap w:val="false"/>
          </w:tcPr>
          <w:p>
            <w:pPr>
              <w:pStyle w:val="802"/>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采购单位</w:t>
            </w:r>
            <w:r>
              <w:rPr>
                <w:rFonts w:ascii="宋体" w:hAnsi="宋体" w:eastAsia="宋体"/>
                <w:color w:val="000000"/>
                <w:sz w:val="21"/>
                <w:szCs w:val="21"/>
              </w:rPr>
            </w:r>
            <w:r/>
          </w:p>
        </w:tc>
        <w:tc>
          <w:tcPr>
            <w:tcW w:w="1255" w:type="dxa"/>
            <w:vAlign w:val="center"/>
            <w:textDirection w:val="lrTb"/>
            <w:noWrap w:val="false"/>
          </w:tcPr>
          <w:p>
            <w:pPr>
              <w:pStyle w:val="802"/>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合同</w:t>
            </w:r>
            <w:r>
              <w:rPr>
                <w:rFonts w:ascii="宋体" w:hAnsi="宋体" w:eastAsia="宋体"/>
                <w:color w:val="000000"/>
                <w:sz w:val="21"/>
                <w:szCs w:val="21"/>
              </w:rPr>
            </w:r>
            <w:r/>
          </w:p>
          <w:p>
            <w:pPr>
              <w:pStyle w:val="802"/>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金额</w:t>
            </w:r>
            <w:r>
              <w:rPr>
                <w:rFonts w:ascii="宋体" w:hAnsi="宋体" w:eastAsia="宋体"/>
                <w:color w:val="000000"/>
                <w:sz w:val="21"/>
                <w:szCs w:val="21"/>
              </w:rPr>
            </w:r>
            <w:r/>
          </w:p>
        </w:tc>
        <w:tc>
          <w:tcPr>
            <w:tcW w:w="1418" w:type="dxa"/>
            <w:vAlign w:val="top"/>
            <w:textDirection w:val="lrTb"/>
            <w:noWrap w:val="false"/>
          </w:tcPr>
          <w:p>
            <w:pPr>
              <w:pStyle w:val="802"/>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合同签定</w:t>
            </w:r>
            <w:r>
              <w:rPr>
                <w:rFonts w:ascii="宋体" w:hAnsi="宋体" w:eastAsia="宋体"/>
                <w:color w:val="000000"/>
                <w:sz w:val="21"/>
                <w:szCs w:val="21"/>
              </w:rPr>
            </w:r>
            <w:r/>
          </w:p>
          <w:p>
            <w:pPr>
              <w:pStyle w:val="802"/>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时间</w:t>
            </w:r>
            <w:r>
              <w:rPr>
                <w:rFonts w:ascii="宋体" w:hAnsi="宋体" w:eastAsia="宋体"/>
                <w:color w:val="000000"/>
                <w:sz w:val="21"/>
                <w:szCs w:val="21"/>
              </w:rPr>
            </w:r>
            <w:r/>
          </w:p>
        </w:tc>
        <w:tc>
          <w:tcPr>
            <w:tcW w:w="1134" w:type="dxa"/>
            <w:vAlign w:val="top"/>
            <w:textDirection w:val="lrTb"/>
            <w:noWrap w:val="false"/>
          </w:tcPr>
          <w:p>
            <w:pPr>
              <w:pStyle w:val="802"/>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联系人及电话</w:t>
            </w:r>
            <w:r>
              <w:rPr>
                <w:rFonts w:ascii="宋体" w:hAnsi="宋体" w:eastAsia="宋体"/>
                <w:color w:val="000000"/>
                <w:sz w:val="21"/>
                <w:szCs w:val="21"/>
              </w:rPr>
            </w:r>
            <w:r/>
          </w:p>
        </w:tc>
        <w:tc>
          <w:tcPr>
            <w:tcW w:w="969" w:type="dxa"/>
            <w:vAlign w:val="center"/>
            <w:textDirection w:val="lrTb"/>
            <w:noWrap w:val="false"/>
          </w:tcPr>
          <w:p>
            <w:pPr>
              <w:pStyle w:val="802"/>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备注</w:t>
            </w:r>
            <w:r>
              <w:rPr>
                <w:rFonts w:ascii="宋体" w:hAnsi="宋体" w:eastAsia="宋体"/>
                <w:color w:val="000000"/>
                <w:sz w:val="21"/>
                <w:szCs w:val="21"/>
              </w:rPr>
            </w:r>
            <w:r/>
          </w:p>
        </w:tc>
      </w:tr>
      <w:tr>
        <w:trPr>
          <w:trHeight w:val="1055"/>
        </w:trPr>
        <w:tc>
          <w:tcPr>
            <w:tcW w:w="733"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2310"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2257" w:type="dxa"/>
            <w:vAlign w:val="top"/>
            <w:textDirection w:val="lrTb"/>
            <w:noWrap w:val="false"/>
          </w:tcPr>
          <w:p>
            <w:pPr>
              <w:pStyle w:val="802"/>
              <w:ind w:firstLine="105"/>
              <w:spacing w:line="480" w:lineRule="auto"/>
              <w:rPr>
                <w:rFonts w:ascii="宋体" w:hAnsi="宋体" w:eastAsia="宋体"/>
                <w:color w:val="000000"/>
                <w:sz w:val="21"/>
                <w:szCs w:val="21"/>
              </w:rPr>
            </w:pPr>
            <w:r>
              <w:rPr>
                <w:rFonts w:ascii="宋体" w:hAnsi="宋体" w:eastAsia="宋体"/>
                <w:color w:val="000000"/>
                <w:sz w:val="21"/>
                <w:szCs w:val="21"/>
              </w:rPr>
            </w:r>
            <w:r/>
          </w:p>
        </w:tc>
        <w:tc>
          <w:tcPr>
            <w:tcW w:w="1255"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418"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134"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969"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r>
      <w:tr>
        <w:trPr>
          <w:trHeight w:val="1055"/>
        </w:trPr>
        <w:tc>
          <w:tcPr>
            <w:tcW w:w="733"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2310"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2257"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255"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418"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134"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969"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r>
      <w:tr>
        <w:trPr>
          <w:trHeight w:val="1055"/>
        </w:trPr>
        <w:tc>
          <w:tcPr>
            <w:tcW w:w="733"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2310"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2257"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255"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418"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134"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969" w:type="dxa"/>
            <w:vAlign w:val="top"/>
            <w:textDirection w:val="lrTb"/>
            <w:noWrap w:val="false"/>
          </w:tcPr>
          <w:p>
            <w:pPr>
              <w:pStyle w:val="802"/>
              <w:jc w:val="center"/>
              <w:spacing w:line="480" w:lineRule="auto"/>
              <w:rPr>
                <w:rFonts w:ascii="宋体" w:hAnsi="宋体" w:eastAsia="宋体"/>
                <w:color w:val="000000"/>
                <w:sz w:val="21"/>
                <w:szCs w:val="21"/>
              </w:rPr>
            </w:pPr>
            <w:r>
              <w:rPr>
                <w:rFonts w:ascii="宋体" w:hAnsi="宋体" w:eastAsia="宋体"/>
                <w:color w:val="000000"/>
                <w:sz w:val="21"/>
                <w:szCs w:val="21"/>
              </w:rPr>
            </w:r>
            <w:r/>
          </w:p>
        </w:tc>
      </w:tr>
    </w:tbl>
    <w:p>
      <w:pPr>
        <w:pStyle w:val="802"/>
        <w:spacing w:line="480" w:lineRule="auto"/>
        <w:rPr>
          <w:rFonts w:ascii="宋体" w:hAnsi="宋体" w:eastAsia="宋体"/>
          <w:bCs/>
          <w:color w:val="000000"/>
          <w:sz w:val="21"/>
          <w:szCs w:val="21"/>
        </w:rPr>
      </w:pPr>
      <w:r>
        <w:rPr>
          <w:rFonts w:ascii="宋体" w:hAnsi="宋体" w:eastAsia="宋体"/>
          <w:bCs/>
          <w:color w:val="000000"/>
          <w:sz w:val="21"/>
          <w:szCs w:val="21"/>
        </w:rPr>
      </w:r>
      <w:r/>
    </w:p>
    <w:p>
      <w:pPr>
        <w:pStyle w:val="802"/>
        <w:spacing w:line="480" w:lineRule="auto"/>
        <w:rPr>
          <w:rFonts w:ascii="宋体" w:hAnsi="宋体" w:eastAsia="宋体"/>
          <w:bCs/>
          <w:color w:val="000000"/>
          <w:sz w:val="21"/>
          <w:szCs w:val="21"/>
        </w:rPr>
      </w:pPr>
      <w:r>
        <w:rPr>
          <w:rFonts w:hint="eastAsia" w:ascii="宋体" w:hAnsi="宋体" w:eastAsia="宋体"/>
          <w:bCs/>
          <w:color w:val="000000"/>
          <w:sz w:val="21"/>
          <w:szCs w:val="21"/>
        </w:rPr>
        <w:t xml:space="preserve">说明：供应商根据本格式要求如实填写业绩情况表，并附业绩合同复印件。</w:t>
      </w:r>
      <w:r>
        <w:rPr>
          <w:rFonts w:ascii="宋体" w:hAnsi="宋体" w:eastAsia="宋体"/>
          <w:bCs/>
          <w:color w:val="000000"/>
          <w:sz w:val="21"/>
          <w:szCs w:val="21"/>
        </w:rPr>
      </w:r>
      <w:r/>
    </w:p>
    <w:p>
      <w:pPr>
        <w:pStyle w:val="802"/>
        <w:jc w:val="left"/>
        <w:spacing w:line="480" w:lineRule="auto"/>
        <w:widowControl/>
        <w:rPr>
          <w:rFonts w:ascii="宋体" w:hAnsi="宋体" w:eastAsia="宋体"/>
          <w:bCs/>
          <w:color w:val="000000"/>
          <w:sz w:val="21"/>
          <w:szCs w:val="21"/>
        </w:rPr>
      </w:pPr>
      <w:r>
        <w:rPr>
          <w:rFonts w:hint="eastAsia" w:ascii="宋体" w:hAnsi="宋体" w:eastAsia="宋体"/>
          <w:bCs/>
          <w:color w:val="000000"/>
          <w:sz w:val="21"/>
          <w:szCs w:val="21"/>
        </w:rPr>
        <w:t xml:space="preserve">供应商名称：</w:t>
      </w:r>
      <w:r>
        <w:rPr>
          <w:rFonts w:hint="eastAsia" w:ascii="宋体" w:hAnsi="宋体" w:eastAsia="宋体"/>
          <w:bCs/>
          <w:color w:val="000000"/>
          <w:sz w:val="21"/>
          <w:szCs w:val="21"/>
          <w:u w:val="single"/>
        </w:rPr>
        <w:t xml:space="preserve"></w:t>
      </w:r>
      <w:r>
        <w:rPr>
          <w:rFonts w:hint="eastAsia" w:ascii="宋体" w:hAnsi="宋体" w:eastAsia="宋体"/>
          <w:bCs/>
          <w:color w:val="000000"/>
          <w:sz w:val="21"/>
          <w:szCs w:val="21"/>
        </w:rPr>
        <w:t xml:space="preserve">（</w:t>
      </w:r>
      <w:r>
        <w:rPr>
          <w:rFonts w:hint="eastAsia" w:eastAsia="宋体"/>
          <w:color w:val="000000"/>
          <w:lang w:val="zh-TW" w:eastAsia="zh-TW"/>
        </w:rPr>
        <w:t xml:space="preserve">加盖电子公章</w:t>
      </w:r>
      <w:r>
        <w:rPr>
          <w:rFonts w:hint="eastAsia" w:ascii="宋体" w:hAnsi="宋体" w:eastAsia="宋体"/>
          <w:bCs/>
          <w:color w:val="000000"/>
          <w:sz w:val="21"/>
          <w:szCs w:val="21"/>
        </w:rPr>
        <w:t xml:space="preserve">）</w:t>
      </w:r>
      <w:r>
        <w:rPr>
          <w:rFonts w:ascii="宋体" w:hAnsi="宋体" w:eastAsia="宋体"/>
          <w:bCs/>
          <w:color w:val="000000"/>
          <w:sz w:val="21"/>
          <w:szCs w:val="21"/>
        </w:rPr>
      </w:r>
      <w:r/>
    </w:p>
    <w:p>
      <w:pPr>
        <w:pStyle w:val="802"/>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pStyle w:val="802"/>
        <w:jc w:val="center"/>
        <w:spacing w:line="360" w:lineRule="auto"/>
        <w:widowControl/>
        <w:rPr>
          <w:rFonts w:ascii="黑体" w:hAnsi="黑体" w:eastAsia="黑体" w:cs="黑体"/>
          <w:color w:val="000000"/>
          <w:sz w:val="24"/>
          <w:szCs w:val="24"/>
        </w:rPr>
      </w:pPr>
      <w:r>
        <w:rPr>
          <w:rFonts w:ascii="黑体" w:hAnsi="黑体" w:eastAsia="黑体" w:cs="黑体"/>
          <w:color w:val="000000"/>
          <w:sz w:val="24"/>
          <w:szCs w:val="24"/>
        </w:rPr>
      </w:r>
      <w:r/>
    </w:p>
    <w:p>
      <w:pPr>
        <w:pStyle w:val="802"/>
        <w:jc w:val="center"/>
        <w:spacing w:line="360" w:lineRule="auto"/>
        <w:widowControl/>
        <w:rPr>
          <w:rFonts w:ascii="黑体" w:hAnsi="黑体" w:eastAsia="黑体" w:cs="黑体"/>
          <w:color w:val="000000"/>
          <w:sz w:val="24"/>
          <w:szCs w:val="24"/>
        </w:rPr>
      </w:pPr>
      <w:r>
        <w:rPr>
          <w:rFonts w:hint="eastAsia" w:ascii="黑体" w:hAnsi="黑体" w:eastAsia="黑体" w:cs="黑体"/>
          <w:color w:val="000000"/>
          <w:sz w:val="24"/>
          <w:szCs w:val="24"/>
        </w:rPr>
        <w:t xml:space="preserve">（八）响应综合说明书</w:t>
      </w:r>
      <w:r>
        <w:rPr>
          <w:rFonts w:ascii="黑体" w:hAnsi="黑体" w:eastAsia="黑体" w:cs="黑体"/>
          <w:color w:val="000000"/>
          <w:sz w:val="24"/>
          <w:szCs w:val="24"/>
        </w:rPr>
      </w:r>
      <w:r/>
    </w:p>
    <w:p>
      <w:pPr>
        <w:pStyle w:val="802"/>
        <w:jc w:val="left"/>
        <w:spacing w:line="480" w:lineRule="auto"/>
        <w:widowControl/>
        <w:rPr>
          <w:rFonts w:ascii="宋体" w:hAnsi="宋体" w:eastAsia="宋体"/>
          <w:color w:val="000000"/>
          <w:sz w:val="21"/>
          <w:szCs w:val="21"/>
        </w:rPr>
      </w:pPr>
      <w:r>
        <w:rPr>
          <w:rFonts w:ascii="宋体" w:hAnsi="宋体" w:eastAsia="宋体"/>
          <w:color w:val="000000"/>
          <w:sz w:val="21"/>
          <w:szCs w:val="21"/>
        </w:rPr>
      </w:r>
      <w:r/>
    </w:p>
    <w:p>
      <w:pPr>
        <w:pStyle w:val="802"/>
        <w:ind w:firstLine="420"/>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包括施工队伍组织情况、施工组织设计方案、施工工期、施工质量保证等措施。</w:t>
      </w:r>
      <w:r>
        <w:rPr>
          <w:rFonts w:ascii="宋体" w:hAnsi="宋体" w:eastAsia="宋体"/>
          <w:color w:val="000000"/>
          <w:sz w:val="21"/>
          <w:szCs w:val="21"/>
        </w:rPr>
      </w:r>
      <w:r/>
    </w:p>
    <w:p>
      <w:pPr>
        <w:pStyle w:val="802"/>
        <w:ind w:firstLine="420"/>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服务承诺要求：质保期【(自该工程竣工验收合格之日起计算)为贰年，防水防渗漏质保期伍年】的基础上</w:t>
      </w:r>
      <w:r>
        <w:rPr>
          <w:rFonts w:hint="eastAsia" w:ascii="宋体" w:hAnsi="宋体" w:eastAsia="宋体"/>
          <w:color w:val="000000"/>
          <w:sz w:val="21"/>
          <w:szCs w:val="21"/>
          <w:lang w:val="en-US"/>
        </w:rPr>
        <w:t xml:space="preserve">，质保期增加年</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招标</w:t>
      </w:r>
      <w:r>
        <w:rPr>
          <w:rFonts w:hint="eastAsia" w:ascii="宋体" w:hAnsi="宋体" w:eastAsia="宋体"/>
          <w:color w:val="000000"/>
          <w:sz w:val="21"/>
          <w:szCs w:val="21"/>
        </w:rPr>
        <w:t xml:space="preserve">文件规定的</w:t>
      </w:r>
      <w:r>
        <w:rPr>
          <w:rFonts w:hint="eastAsia" w:ascii="宋体" w:hAnsi="宋体" w:eastAsia="宋体"/>
          <w:color w:val="000000"/>
          <w:sz w:val="21"/>
          <w:szCs w:val="21"/>
          <w:lang w:val="en-US"/>
        </w:rPr>
        <w:t xml:space="preserve">质保期</w:t>
      </w:r>
      <w:r>
        <w:rPr>
          <w:rFonts w:hint="eastAsia" w:ascii="宋体" w:hAnsi="宋体" w:eastAsia="宋体"/>
          <w:color w:val="000000"/>
          <w:sz w:val="21"/>
          <w:szCs w:val="21"/>
        </w:rPr>
        <w:t xml:space="preserve">为最低要求，不满足的作无效</w:t>
      </w:r>
      <w:r>
        <w:rPr>
          <w:rFonts w:hint="eastAsia" w:ascii="宋体" w:hAnsi="宋体" w:eastAsia="宋体"/>
          <w:color w:val="000000"/>
          <w:sz w:val="21"/>
          <w:szCs w:val="21"/>
          <w:lang w:val="en-US"/>
        </w:rPr>
        <w:t xml:space="preserve">投标</w:t>
      </w:r>
      <w:r>
        <w:rPr>
          <w:rFonts w:hint="eastAsia" w:ascii="宋体" w:hAnsi="宋体" w:eastAsia="宋体"/>
          <w:color w:val="000000"/>
          <w:sz w:val="21"/>
          <w:szCs w:val="21"/>
        </w:rPr>
        <w:t xml:space="preserve">文件处理；其他服务承诺由供应商自定。</w:t>
      </w:r>
      <w:r>
        <w:rPr>
          <w:rFonts w:ascii="宋体" w:hAnsi="宋体" w:eastAsia="宋体"/>
          <w:color w:val="000000"/>
          <w:sz w:val="21"/>
          <w:szCs w:val="21"/>
        </w:rPr>
      </w:r>
      <w:r/>
    </w:p>
    <w:p>
      <w:pPr>
        <w:pStyle w:val="802"/>
        <w:ind w:firstLine="420"/>
        <w:jc w:val="left"/>
        <w:spacing w:line="480" w:lineRule="auto"/>
        <w:widowControl/>
        <w:rPr>
          <w:rFonts w:ascii="宋体" w:hAnsi="宋体" w:eastAsia="宋体"/>
          <w:color w:val="000000"/>
          <w:sz w:val="21"/>
          <w:szCs w:val="21"/>
        </w:rPr>
      </w:pPr>
      <w:r>
        <w:rPr>
          <w:rFonts w:ascii="宋体" w:hAnsi="宋体" w:eastAsia="宋体"/>
          <w:color w:val="000000"/>
          <w:sz w:val="21"/>
          <w:szCs w:val="21"/>
        </w:rPr>
      </w:r>
      <w:r/>
    </w:p>
    <w:p>
      <w:pPr>
        <w:pStyle w:val="802"/>
        <w:ind w:firstLine="420"/>
        <w:jc w:val="left"/>
        <w:spacing w:line="480" w:lineRule="auto"/>
        <w:widowControl/>
        <w:rPr>
          <w:rFonts w:ascii="宋体" w:hAnsi="宋体" w:eastAsia="宋体"/>
          <w:color w:val="000000"/>
          <w:sz w:val="21"/>
          <w:szCs w:val="21"/>
        </w:rPr>
      </w:pPr>
      <w:r>
        <w:rPr>
          <w:rFonts w:hint="eastAsia" w:ascii="宋体" w:hAnsi="宋体" w:eastAsia="宋体"/>
          <w:bCs/>
          <w:color w:val="000000"/>
          <w:sz w:val="21"/>
          <w:szCs w:val="21"/>
        </w:rPr>
        <w:t xml:space="preserve">供应商名称：</w:t>
      </w:r>
      <w:r>
        <w:rPr>
          <w:rFonts w:hint="eastAsia" w:ascii="宋体" w:hAnsi="宋体" w:eastAsia="宋体"/>
          <w:bCs/>
          <w:color w:val="000000"/>
          <w:sz w:val="21"/>
          <w:szCs w:val="21"/>
          <w:u w:val="single"/>
        </w:rPr>
        <w:t xml:space="preserve"></w:t>
      </w:r>
      <w:r>
        <w:rPr>
          <w:rFonts w:hint="eastAsia" w:ascii="宋体" w:hAnsi="宋体" w:eastAsia="宋体"/>
          <w:bCs/>
          <w:color w:val="000000"/>
          <w:sz w:val="21"/>
          <w:szCs w:val="21"/>
        </w:rPr>
        <w:t xml:space="preserve">（</w:t>
      </w:r>
      <w:r>
        <w:rPr>
          <w:rFonts w:hint="eastAsia" w:eastAsia="宋体"/>
          <w:color w:val="000000"/>
          <w:lang w:val="zh-TW" w:eastAsia="zh-TW"/>
        </w:rPr>
        <w:t xml:space="preserve">加盖电子公章</w:t>
      </w:r>
      <w:r>
        <w:rPr>
          <w:rFonts w:hint="eastAsia" w:ascii="宋体" w:hAnsi="宋体" w:eastAsia="宋体"/>
          <w:bCs/>
          <w:color w:val="000000"/>
          <w:sz w:val="21"/>
          <w:szCs w:val="21"/>
        </w:rPr>
        <w:t xml:space="preserve">）</w:t>
      </w:r>
      <w:r>
        <w:rPr>
          <w:rFonts w:ascii="宋体" w:hAnsi="宋体" w:eastAsia="宋体"/>
          <w:color w:val="000000"/>
          <w:sz w:val="21"/>
          <w:szCs w:val="21"/>
        </w:rPr>
      </w:r>
      <w:r/>
    </w:p>
    <w:p>
      <w:pPr>
        <w:pStyle w:val="802"/>
        <w:ind w:firstLine="420"/>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日      期：    年   月   日</w:t>
      </w:r>
      <w:r>
        <w:rPr>
          <w:rFonts w:ascii="宋体" w:hAnsi="宋体" w:eastAsia="宋体"/>
          <w:color w:val="000000"/>
          <w:sz w:val="21"/>
          <w:szCs w:val="21"/>
        </w:rPr>
      </w:r>
      <w:r/>
    </w:p>
    <w:p>
      <w:pPr>
        <w:pStyle w:val="802"/>
        <w:ind w:firstLine="422"/>
        <w:jc w:val="center"/>
        <w:spacing w:line="480" w:lineRule="auto"/>
        <w:widowControl/>
        <w:rPr>
          <w:rFonts w:ascii="宋体" w:hAnsi="宋体" w:eastAsia="宋体"/>
          <w:b/>
          <w:bCs/>
          <w:color w:val="000000"/>
          <w:sz w:val="21"/>
          <w:szCs w:val="21"/>
        </w:rPr>
      </w:pPr>
      <w:r>
        <w:rPr>
          <w:rFonts w:ascii="宋体" w:hAnsi="宋体" w:eastAsia="宋体"/>
          <w:b/>
          <w:bCs/>
          <w:color w:val="000000"/>
          <w:sz w:val="21"/>
          <w:szCs w:val="21"/>
        </w:rPr>
      </w:r>
      <w:r/>
    </w:p>
    <w:p>
      <w:pPr>
        <w:pStyle w:val="802"/>
        <w:spacing w:line="480" w:lineRule="auto"/>
        <w:rPr>
          <w:rFonts w:eastAsia="宋体"/>
          <w:color w:val="000000"/>
          <w:sz w:val="21"/>
          <w:szCs w:val="21"/>
        </w:rPr>
      </w:pPr>
      <w:r>
        <w:rPr>
          <w:rFonts w:eastAsia="宋体"/>
          <w:color w:val="000000"/>
          <w:sz w:val="21"/>
          <w:szCs w:val="21"/>
        </w:rPr>
      </w:r>
      <w:r/>
    </w:p>
    <w:p>
      <w:pPr>
        <w:pStyle w:val="802"/>
        <w:jc w:val="left"/>
        <w:spacing w:line="360" w:lineRule="auto"/>
        <w:widowControl/>
        <w:rPr>
          <w:rFonts w:ascii="宋体" w:hAnsi="宋体" w:eastAsia="宋体"/>
          <w:b/>
          <w:color w:val="000000"/>
          <w:sz w:val="24"/>
          <w:szCs w:val="24"/>
        </w:rPr>
      </w:pPr>
      <w:r>
        <w:rPr>
          <w:rFonts w:ascii="宋体" w:hAnsi="宋体" w:eastAsia="宋体"/>
          <w:b/>
          <w:color w:val="000000"/>
          <w:sz w:val="24"/>
          <w:szCs w:val="24"/>
        </w:rPr>
      </w:r>
      <w:r/>
    </w:p>
    <w:p>
      <w:pPr>
        <w:pStyle w:val="802"/>
        <w:jc w:val="center"/>
        <w:spacing w:line="360" w:lineRule="auto"/>
        <w:widowControl/>
        <w:rPr>
          <w:rFonts w:ascii="宋体" w:hAnsi="宋体" w:eastAsia="宋体"/>
          <w:b/>
          <w:color w:val="000000"/>
          <w:sz w:val="32"/>
          <w:szCs w:val="32"/>
        </w:rPr>
      </w:pPr>
      <w:r>
        <w:rPr>
          <w:rFonts w:hint="eastAsia" w:ascii="宋体" w:hAnsi="宋体" w:eastAsia="宋体"/>
          <w:b/>
          <w:color w:val="000000"/>
          <w:sz w:val="24"/>
          <w:szCs w:val="24"/>
        </w:rPr>
        <w:br w:type="page" w:clear="all"/>
      </w:r>
      <w:r>
        <w:rPr>
          <w:rFonts w:hint="eastAsia" w:ascii="黑体" w:hAnsi="黑体" w:eastAsia="黑体" w:cs="黑体"/>
          <w:color w:val="000000"/>
          <w:sz w:val="24"/>
          <w:szCs w:val="24"/>
          <w:lang w:val="en-US"/>
        </w:rPr>
        <w:t xml:space="preserve">十一、附件</w:t>
      </w:r>
      <w:r>
        <w:rPr>
          <w:rFonts w:ascii="宋体" w:hAnsi="宋体" w:eastAsia="宋体"/>
          <w:b/>
          <w:color w:val="000000"/>
          <w:sz w:val="32"/>
          <w:szCs w:val="32"/>
        </w:rPr>
      </w:r>
      <w:r/>
    </w:p>
    <w:p>
      <w:pPr>
        <w:pStyle w:val="802"/>
        <w:spacing w:line="500" w:lineRule="exact"/>
        <w:rPr>
          <w:rFonts w:ascii="宋体" w:hAnsi="宋体" w:eastAsia="宋体"/>
          <w:b/>
          <w:color w:val="000000"/>
          <w:szCs w:val="21"/>
          <w:lang w:val="en-US"/>
        </w:rPr>
      </w:pPr>
      <w:r>
        <w:rPr>
          <w:rFonts w:hint="eastAsia" w:ascii="宋体" w:hAnsi="宋体" w:eastAsia="宋体"/>
          <w:b/>
          <w:color w:val="000000"/>
          <w:sz w:val="21"/>
          <w:szCs w:val="21"/>
        </w:rPr>
        <w:t xml:space="preserve">附件一、</w:t>
      </w:r>
      <w:r>
        <w:rPr>
          <w:rFonts w:hint="eastAsia" w:ascii="宋体" w:hAnsi="宋体" w:eastAsia="宋体"/>
          <w:b/>
          <w:color w:val="000000"/>
          <w:sz w:val="21"/>
          <w:szCs w:val="21"/>
          <w:lang w:val="en-US"/>
        </w:rPr>
        <w:t xml:space="preserve">信用中国”（ww</w:t>
      </w:r>
      <w:r>
        <w:rPr>
          <w:rFonts w:hint="eastAsia" w:ascii="宋体" w:hAnsi="宋体"/>
          <w:b/>
          <w:color w:val="000000"/>
          <w:szCs w:val="21"/>
        </w:rPr>
        <w:t xml:space="preserve">w.creditchina.gov.cn）、“中国政府采购网"(www.ccgp.gov.cn)网站截图</w:t>
      </w:r>
      <w:r>
        <w:rPr>
          <w:rFonts w:hint="eastAsia" w:ascii="宋体" w:hAnsi="宋体" w:eastAsia="宋体"/>
          <w:b/>
          <w:color w:val="000000"/>
          <w:szCs w:val="21"/>
          <w:lang w:val="en-US"/>
        </w:rPr>
        <w:t xml:space="preserve">或下载报告</w:t>
      </w:r>
      <w:r>
        <w:rPr>
          <w:rFonts w:ascii="宋体" w:hAnsi="宋体" w:eastAsia="宋体"/>
          <w:b/>
          <w:color w:val="000000"/>
          <w:szCs w:val="21"/>
          <w:lang w:val="en-US"/>
        </w:rPr>
      </w:r>
      <w:r/>
    </w:p>
    <w:p>
      <w:pPr>
        <w:pStyle w:val="1064"/>
        <w:ind w:firstLine="0"/>
        <w:rPr>
          <w:rFonts w:ascii="宋体" w:hAnsi="宋体"/>
          <w:b/>
          <w:color w:val="000000"/>
          <w:szCs w:val="21"/>
        </w:rPr>
      </w:pPr>
      <w:r>
        <w:rPr>
          <w:rFonts w:ascii="宋体" w:hAnsi="宋体"/>
          <w:b/>
          <w:color w:val="000000"/>
          <w:szCs w:val="21"/>
        </w:rPr>
      </w:r>
      <w:r/>
    </w:p>
    <w:p>
      <w:pPr>
        <w:pStyle w:val="1064"/>
        <w:ind w:firstLine="0"/>
        <w:rPr>
          <w:rFonts w:ascii="宋体" w:hAnsi="宋体"/>
          <w:b/>
          <w:color w:val="000000"/>
          <w:szCs w:val="21"/>
        </w:rPr>
      </w:pPr>
      <w:r>
        <w:rPr>
          <w:rFonts w:ascii="宋体" w:hAnsi="宋体"/>
          <w:b/>
          <w:color w:val="000000"/>
          <w:szCs w:val="21"/>
        </w:rPr>
      </w:r>
      <w:r/>
    </w:p>
    <w:p>
      <w:pPr>
        <w:pStyle w:val="1064"/>
        <w:ind w:firstLine="0"/>
        <w:rPr>
          <w:rFonts w:ascii="宋体" w:hAnsi="宋体"/>
          <w:b/>
          <w:color w:val="000000"/>
          <w:szCs w:val="21"/>
        </w:rPr>
      </w:pPr>
      <w:r>
        <w:rPr>
          <w:rFonts w:ascii="宋体" w:hAnsi="宋体"/>
          <w:b/>
          <w:color w:val="000000"/>
          <w:szCs w:val="21"/>
        </w:rPr>
      </w:r>
      <w:r/>
    </w:p>
    <w:p>
      <w:pPr>
        <w:pStyle w:val="802"/>
        <w:rPr>
          <w:rFonts w:ascii="宋体" w:hAnsi="宋体" w:eastAsia="宋体"/>
          <w:b/>
          <w:color w:val="000000"/>
          <w:szCs w:val="21"/>
          <w:lang w:val="en-US"/>
        </w:rPr>
      </w:pPr>
      <w:r>
        <w:rPr>
          <w:rFonts w:ascii="宋体" w:hAnsi="宋体" w:eastAsia="宋体"/>
          <w:b/>
          <w:color w:val="000000"/>
          <w:szCs w:val="21"/>
          <w:lang w:val="en-US"/>
        </w:rPr>
      </w:r>
      <w:r/>
    </w:p>
    <w:p>
      <w:pPr>
        <w:pStyle w:val="1064"/>
        <w:ind w:firstLine="402"/>
        <w:rPr>
          <w:rFonts w:ascii="宋体" w:hAnsi="宋体"/>
          <w:b/>
          <w:color w:val="000000"/>
          <w:szCs w:val="21"/>
        </w:rPr>
      </w:pPr>
      <w:r>
        <w:rPr>
          <w:rFonts w:ascii="宋体" w:hAnsi="宋体"/>
          <w:b/>
          <w:color w:val="000000"/>
          <w:szCs w:val="21"/>
        </w:rPr>
      </w:r>
      <w:r/>
    </w:p>
    <w:p>
      <w:pPr>
        <w:pStyle w:val="802"/>
        <w:rPr>
          <w:rFonts w:ascii="宋体" w:hAnsi="宋体" w:eastAsia="宋体"/>
          <w:b/>
          <w:color w:val="000000"/>
          <w:szCs w:val="21"/>
          <w:lang w:val="en-US"/>
        </w:rPr>
      </w:pPr>
      <w:r>
        <w:rPr>
          <w:rFonts w:ascii="宋体" w:hAnsi="宋体" w:eastAsia="宋体"/>
          <w:b/>
          <w:color w:val="000000"/>
          <w:szCs w:val="21"/>
          <w:lang w:val="en-US"/>
        </w:rPr>
      </w:r>
      <w:r/>
    </w:p>
    <w:p>
      <w:pPr>
        <w:pStyle w:val="1064"/>
        <w:ind w:firstLine="402"/>
        <w:rPr>
          <w:rFonts w:ascii="宋体" w:hAnsi="宋体"/>
          <w:b/>
          <w:color w:val="000000"/>
          <w:szCs w:val="21"/>
        </w:rPr>
      </w:pPr>
      <w:r>
        <w:rPr>
          <w:rFonts w:ascii="宋体" w:hAnsi="宋体"/>
          <w:b/>
          <w:color w:val="000000"/>
          <w:szCs w:val="21"/>
        </w:rPr>
      </w:r>
      <w:r/>
    </w:p>
    <w:p>
      <w:pPr>
        <w:pStyle w:val="802"/>
        <w:rPr>
          <w:rFonts w:ascii="宋体" w:hAnsi="宋体" w:eastAsia="宋体"/>
          <w:b/>
          <w:color w:val="000000"/>
          <w:szCs w:val="21"/>
          <w:lang w:val="en-US"/>
        </w:rPr>
      </w:pPr>
      <w:r>
        <w:rPr>
          <w:rFonts w:ascii="宋体" w:hAnsi="宋体" w:eastAsia="宋体"/>
          <w:b/>
          <w:color w:val="000000"/>
          <w:szCs w:val="21"/>
          <w:lang w:val="en-US"/>
        </w:rPr>
      </w:r>
      <w:r/>
    </w:p>
    <w:p>
      <w:pPr>
        <w:pStyle w:val="1064"/>
        <w:ind w:firstLine="402"/>
        <w:rPr>
          <w:rFonts w:ascii="宋体" w:hAnsi="宋体"/>
          <w:b/>
          <w:color w:val="000000"/>
          <w:szCs w:val="21"/>
        </w:rPr>
      </w:pPr>
      <w:r>
        <w:rPr>
          <w:rFonts w:ascii="宋体" w:hAnsi="宋体"/>
          <w:b/>
          <w:color w:val="000000"/>
          <w:szCs w:val="21"/>
        </w:rPr>
      </w:r>
      <w:r/>
    </w:p>
    <w:p>
      <w:pPr>
        <w:pStyle w:val="802"/>
        <w:rPr>
          <w:rFonts w:ascii="宋体" w:hAnsi="宋体" w:eastAsia="宋体"/>
          <w:b/>
          <w:color w:val="000000"/>
          <w:szCs w:val="21"/>
          <w:lang w:val="en-US"/>
        </w:rPr>
      </w:pPr>
      <w:r>
        <w:rPr>
          <w:rFonts w:ascii="宋体" w:hAnsi="宋体" w:eastAsia="宋体"/>
          <w:b/>
          <w:color w:val="000000"/>
          <w:szCs w:val="21"/>
          <w:lang w:val="en-US"/>
        </w:rPr>
      </w:r>
      <w:r/>
    </w:p>
    <w:p>
      <w:pPr>
        <w:pStyle w:val="1064"/>
        <w:ind w:firstLine="402"/>
        <w:rPr>
          <w:rFonts w:ascii="宋体" w:hAnsi="宋体"/>
          <w:b/>
          <w:color w:val="000000"/>
          <w:szCs w:val="21"/>
        </w:rPr>
      </w:pPr>
      <w:r>
        <w:rPr>
          <w:rFonts w:ascii="宋体" w:hAnsi="宋体"/>
          <w:b/>
          <w:color w:val="000000"/>
          <w:szCs w:val="21"/>
        </w:rPr>
      </w:r>
      <w:r/>
    </w:p>
    <w:p>
      <w:pPr>
        <w:pStyle w:val="802"/>
        <w:rPr>
          <w:rFonts w:ascii="宋体" w:hAnsi="宋体" w:eastAsia="宋体"/>
          <w:b/>
          <w:color w:val="000000"/>
          <w:szCs w:val="21"/>
          <w:lang w:val="en-US"/>
        </w:rPr>
      </w:pPr>
      <w:r>
        <w:rPr>
          <w:rFonts w:ascii="宋体" w:hAnsi="宋体" w:eastAsia="宋体"/>
          <w:b/>
          <w:color w:val="000000"/>
          <w:szCs w:val="21"/>
          <w:lang w:val="en-US"/>
        </w:rPr>
      </w:r>
      <w:r/>
    </w:p>
    <w:p>
      <w:pPr>
        <w:pStyle w:val="802"/>
        <w:rPr>
          <w:color w:val="000000"/>
          <w:lang w:val="en-US"/>
        </w:rPr>
      </w:pPr>
      <w:r>
        <w:rPr>
          <w:color w:val="000000"/>
          <w:lang w:val="en-US"/>
        </w:rPr>
      </w:r>
      <w:r/>
    </w:p>
    <w:p>
      <w:pPr>
        <w:pStyle w:val="1064"/>
        <w:ind w:firstLine="0"/>
        <w:rPr>
          <w:rFonts w:ascii="宋体" w:hAnsi="宋体"/>
          <w:b/>
          <w:color w:val="000000"/>
          <w:szCs w:val="21"/>
        </w:rPr>
      </w:pPr>
      <w:r>
        <w:rPr>
          <w:rFonts w:ascii="宋体" w:hAnsi="宋体"/>
          <w:b/>
          <w:color w:val="000000"/>
          <w:szCs w:val="21"/>
        </w:rPr>
      </w:r>
      <w:r/>
    </w:p>
    <w:p>
      <w:pPr>
        <w:pStyle w:val="1064"/>
        <w:ind w:firstLine="0"/>
        <w:rPr>
          <w:rFonts w:ascii="宋体" w:hAnsi="宋体"/>
          <w:b/>
          <w:color w:val="000000"/>
          <w:szCs w:val="21"/>
        </w:rPr>
      </w:pPr>
      <w:r>
        <w:rPr>
          <w:rFonts w:ascii="宋体" w:hAnsi="宋体"/>
          <w:b/>
          <w:color w:val="000000"/>
          <w:szCs w:val="21"/>
        </w:rPr>
      </w:r>
      <w:r/>
    </w:p>
    <w:p>
      <w:pPr>
        <w:pStyle w:val="1064"/>
        <w:ind w:firstLine="0"/>
        <w:rPr>
          <w:rFonts w:ascii="宋体" w:hAnsi="宋体"/>
          <w:b/>
          <w:color w:val="000000"/>
          <w:sz w:val="21"/>
          <w:szCs w:val="21"/>
        </w:rPr>
      </w:pPr>
      <w:r>
        <w:rPr>
          <w:rFonts w:hint="eastAsia" w:ascii="宋体" w:hAnsi="宋体"/>
          <w:b/>
          <w:color w:val="000000"/>
          <w:sz w:val="21"/>
          <w:szCs w:val="21"/>
        </w:rPr>
        <w:t xml:space="preserve">附件二、承诺书</w:t>
      </w:r>
      <w:r>
        <w:rPr>
          <w:rFonts w:ascii="宋体" w:hAnsi="宋体"/>
          <w:b/>
          <w:color w:val="000000"/>
          <w:sz w:val="21"/>
          <w:szCs w:val="21"/>
        </w:rPr>
      </w:r>
      <w:r/>
    </w:p>
    <w:p>
      <w:pPr>
        <w:pStyle w:val="802"/>
        <w:spacing w:line="240" w:lineRule="atLeast"/>
        <w:rPr>
          <w:b/>
          <w:color w:val="000000"/>
        </w:rPr>
        <w:outlineLvl w:val="0"/>
      </w:pPr>
      <w:r>
        <w:rPr>
          <w:b/>
          <w:color w:val="000000"/>
        </w:rPr>
      </w:r>
      <w:r/>
    </w:p>
    <w:p>
      <w:pPr>
        <w:pStyle w:val="1060"/>
        <w:ind w:firstLine="643"/>
        <w:jc w:val="center"/>
        <w:spacing w:line="360" w:lineRule="auto"/>
        <w:rPr>
          <w:b/>
          <w:color w:val="000000"/>
          <w:sz w:val="32"/>
          <w:szCs w:val="32"/>
        </w:rPr>
      </w:pPr>
      <w:r>
        <w:rPr>
          <w:rFonts w:hint="eastAsia"/>
          <w:b/>
          <w:color w:val="000000"/>
          <w:sz w:val="32"/>
          <w:szCs w:val="32"/>
        </w:rPr>
        <w:t xml:space="preserve">承诺书</w:t>
      </w:r>
      <w:r>
        <w:rPr>
          <w:b/>
          <w:color w:val="000000"/>
          <w:sz w:val="32"/>
          <w:szCs w:val="32"/>
        </w:rPr>
      </w:r>
      <w:r/>
    </w:p>
    <w:p>
      <w:pPr>
        <w:pStyle w:val="1353"/>
        <w:ind w:firstLine="210"/>
        <w:spacing w:line="360" w:lineRule="auto"/>
        <w:rPr>
          <w:rFonts w:ascii="SimSong Bold" w:hAnsi="SimSong Bold" w:eastAsia="SimSong Bold" w:cs="SimSong Bold"/>
          <w:lang w:val="zh-TW" w:eastAsia="zh-TW"/>
        </w:rPr>
      </w:pPr>
      <w:r>
        <w:rPr>
          <w:rFonts w:hint="eastAsia" w:eastAsia="SimSong Bold"/>
          <w:lang w:val="zh-TW" w:eastAsia="zh-TW"/>
        </w:rPr>
        <w:t xml:space="preserve">：</w:t>
      </w:r>
      <w:r>
        <w:rPr>
          <w:rFonts w:ascii="SimSong Bold" w:hAnsi="SimSong Bold" w:eastAsia="SimSong Bold" w:cs="SimSong Bold"/>
          <w:lang w:val="zh-TW" w:eastAsia="zh-TW"/>
        </w:rPr>
      </w:r>
      <w:r/>
    </w:p>
    <w:p>
      <w:pPr>
        <w:pStyle w:val="1353"/>
        <w:ind w:firstLine="420"/>
        <w:spacing w:line="360" w:lineRule="auto"/>
        <w:rPr>
          <w:rFonts w:ascii="宋体" w:hAnsi="宋体" w:eastAsia="宋体" w:cs="宋体"/>
        </w:rPr>
      </w:pPr>
      <w:r>
        <w:rPr>
          <w:rFonts w:hint="eastAsia" w:eastAsia="宋体"/>
          <w:lang w:val="zh-TW" w:eastAsia="zh-TW"/>
        </w:rPr>
        <w:t xml:space="preserve">根据贵方组织的项目（项目名称）（项目编号）的要求，我方 （投标供应商名称）作为供应商承诺</w:t>
      </w:r>
      <w:r>
        <w:rPr>
          <w:rFonts w:hint="eastAsia" w:eastAsia="SimSong Bold"/>
          <w:lang w:val="zh-TW" w:eastAsia="zh-TW"/>
        </w:rPr>
        <w:t xml:space="preserve">不存在以下情况</w:t>
      </w:r>
      <w:r>
        <w:rPr>
          <w:rFonts w:hint="eastAsia" w:eastAsia="宋体"/>
          <w:lang w:val="zh-TW" w:eastAsia="zh-TW"/>
        </w:rPr>
        <w:t xml:space="preserve">：</w:t>
      </w:r>
      <w:r>
        <w:rPr>
          <w:rFonts w:ascii="宋体" w:hAnsi="宋体" w:eastAsia="宋体" w:cs="宋体"/>
        </w:rPr>
      </w:r>
      <w:r/>
    </w:p>
    <w:p>
      <w:pPr>
        <w:pStyle w:val="1353"/>
        <w:ind w:firstLine="420"/>
        <w:spacing w:line="360" w:lineRule="auto"/>
        <w:rPr>
          <w:rFonts w:ascii="宋体" w:hAnsi="宋体" w:eastAsia="宋体" w:cs="宋体"/>
        </w:rPr>
      </w:pPr>
      <w:r>
        <w:rPr>
          <w:rFonts w:hint="eastAsia" w:eastAsia="宋体"/>
          <w:lang w:val="zh-TW" w:eastAsia="zh-TW"/>
        </w:rPr>
        <w:t xml:space="preserve"> （</w:t>
      </w:r>
      <w:r>
        <w:rPr>
          <w:rFonts w:ascii="宋体" w:hAnsi="宋体"/>
        </w:rPr>
        <w:t xml:space="preserve">1</w:t>
      </w:r>
      <w:r>
        <w:rPr>
          <w:rFonts w:hint="eastAsia" w:eastAsia="宋体"/>
          <w:lang w:val="zh-TW" w:eastAsia="zh-TW"/>
        </w:rPr>
        <w:t xml:space="preserve">）供应商单位负责人为同一人或者存在直接控股、管理关系的不同供应商，参加同一合同项下的政府采购活动。</w:t>
      </w:r>
      <w:r>
        <w:rPr>
          <w:rFonts w:ascii="宋体" w:hAnsi="宋体" w:eastAsia="宋体" w:cs="宋体"/>
        </w:rPr>
      </w:r>
      <w:r/>
    </w:p>
    <w:p>
      <w:pPr>
        <w:pStyle w:val="1353"/>
        <w:ind w:firstLine="420"/>
        <w:spacing w:line="360" w:lineRule="auto"/>
        <w:rPr>
          <w:rFonts w:ascii="宋体" w:hAnsi="宋体" w:eastAsia="宋体" w:cs="宋体"/>
        </w:rPr>
      </w:pPr>
      <w:r>
        <w:rPr>
          <w:rFonts w:hint="eastAsia" w:eastAsia="宋体"/>
          <w:lang w:val="zh-TW" w:eastAsia="zh-TW"/>
        </w:rPr>
        <w:t xml:space="preserve">（</w:t>
      </w:r>
      <w:r>
        <w:rPr>
          <w:rFonts w:ascii="宋体" w:hAnsi="宋体"/>
        </w:rPr>
        <w:t xml:space="preserve">2</w:t>
      </w:r>
      <w:r>
        <w:rPr>
          <w:rFonts w:hint="eastAsia" w:eastAsia="宋体"/>
          <w:lang w:val="zh-TW" w:eastAsia="zh-TW"/>
        </w:rPr>
        <w:t xml:space="preserve">）凡为采购项目提供整体设计、规范编制或者项目管理、监理、检测等服务的供应商，再参加本项目的采购活动。</w:t>
      </w:r>
      <w:r>
        <w:rPr>
          <w:rFonts w:ascii="宋体" w:hAnsi="宋体" w:eastAsia="宋体" w:cs="宋体"/>
        </w:rPr>
      </w:r>
      <w:r/>
    </w:p>
    <w:p>
      <w:pPr>
        <w:pStyle w:val="1353"/>
        <w:ind w:firstLine="420"/>
        <w:spacing w:line="360" w:lineRule="auto"/>
        <w:rPr>
          <w:rFonts w:eastAsia="PMingLiU"/>
          <w:lang w:val="zh-TW" w:eastAsia="zh-TW"/>
        </w:rPr>
      </w:pPr>
      <w:r>
        <w:rPr>
          <w:rFonts w:hint="eastAsia" w:eastAsia="宋体"/>
          <w:lang w:val="zh-TW" w:eastAsia="zh-TW"/>
        </w:rPr>
        <w:t xml:space="preserve">（</w:t>
      </w:r>
      <w:r>
        <w:rPr>
          <w:rFonts w:ascii="宋体" w:hAnsi="宋体"/>
        </w:rPr>
        <w:t xml:space="preserve">3</w:t>
      </w:r>
      <w:r>
        <w:rPr>
          <w:rFonts w:hint="eastAsia" w:eastAsia="宋体"/>
          <w:lang w:val="zh-TW" w:eastAsia="zh-TW"/>
        </w:rPr>
        <w:t xml:space="preserve">）供应商被</w:t>
      </w:r>
      <w:r>
        <w:rPr>
          <w:rFonts w:ascii="宋体" w:hAnsi="宋体"/>
        </w:rPr>
        <w:t xml:space="preserve">“</w:t>
      </w:r>
      <w:r>
        <w:rPr>
          <w:rFonts w:hint="eastAsia" w:eastAsia="宋体"/>
          <w:lang w:val="zh-TW" w:eastAsia="zh-TW"/>
        </w:rPr>
        <w:t xml:space="preserve">信用中国</w:t>
      </w:r>
      <w:r>
        <w:rPr>
          <w:rFonts w:ascii="宋体" w:hAnsi="宋体"/>
        </w:rPr>
        <w:t xml:space="preserve">”</w:t>
      </w:r>
      <w:r>
        <w:rPr>
          <w:rFonts w:hint="eastAsia" w:eastAsia="宋体"/>
          <w:lang w:val="zh-TW" w:eastAsia="zh-TW"/>
        </w:rPr>
        <w:t xml:space="preserve">网站（</w:t>
      </w:r>
      <w:r>
        <w:rPr>
          <w:rFonts w:ascii="宋体" w:hAnsi="宋体"/>
        </w:rPr>
        <w:t xml:space="preserve">www.creditchina.gov.cn</w:t>
      </w:r>
      <w:r>
        <w:rPr>
          <w:rFonts w:hint="eastAsia" w:eastAsia="宋体"/>
          <w:lang w:val="zh-TW" w:eastAsia="zh-TW"/>
        </w:rPr>
        <w:t xml:space="preserve">）、</w:t>
      </w:r>
      <w:r>
        <w:rPr>
          <w:rFonts w:ascii="宋体" w:hAnsi="宋体"/>
        </w:rPr>
        <w:t xml:space="preserve">“</w:t>
      </w:r>
      <w:r>
        <w:rPr>
          <w:rFonts w:hint="eastAsia" w:eastAsia="宋体"/>
          <w:lang w:val="zh-TW" w:eastAsia="zh-TW"/>
        </w:rPr>
        <w:t xml:space="preserve">中国政府采购网</w:t>
      </w:r>
      <w:r>
        <w:rPr>
          <w:rFonts w:ascii="宋体" w:hAnsi="宋体"/>
        </w:rPr>
        <w:t xml:space="preserve">"(www.ccgp.gov.cn)</w:t>
      </w:r>
      <w:r>
        <w:rPr>
          <w:rFonts w:hint="eastAsia" w:eastAsia="宋体"/>
          <w:lang w:val="zh-TW" w:eastAsia="zh-TW"/>
        </w:rPr>
        <w:t xml:space="preserve">列入失信被执行人、</w:t>
      </w:r>
      <w:r>
        <w:rPr>
          <w:rFonts w:hint="eastAsia" w:eastAsia="宋体"/>
          <w:lang w:val="zh-TW"/>
        </w:rPr>
        <w:t xml:space="preserve">重大税收违法失信主体</w:t>
      </w:r>
      <w:r>
        <w:rPr>
          <w:rFonts w:hint="eastAsia" w:eastAsia="宋体"/>
          <w:lang w:val="zh-TW" w:eastAsia="zh-TW"/>
        </w:rPr>
        <w:t xml:space="preserve">、政府采购严重违法失信行为记录名单。</w:t>
      </w:r>
      <w:r>
        <w:rPr>
          <w:rFonts w:eastAsia="PMingLiU"/>
          <w:lang w:val="zh-TW" w:eastAsia="zh-TW"/>
        </w:rPr>
      </w:r>
      <w:r/>
    </w:p>
    <w:p>
      <w:pPr>
        <w:pStyle w:val="840"/>
        <w:rPr>
          <w:rFonts w:eastAsia="PMingLiU"/>
          <w:color w:val="000000"/>
          <w:lang w:val="zh-TW"/>
        </w:rPr>
      </w:pPr>
      <w:r>
        <w:rPr>
          <w:rFonts w:eastAsia="PMingLiU"/>
          <w:color w:val="000000"/>
          <w:lang w:val="zh-TW"/>
        </w:rPr>
      </w:r>
      <w:r/>
    </w:p>
    <w:p>
      <w:pPr>
        <w:pStyle w:val="1353"/>
        <w:ind w:firstLine="420"/>
        <w:spacing w:line="360" w:lineRule="auto"/>
        <w:rPr>
          <w:rFonts w:ascii="宋体" w:hAnsi="宋体" w:eastAsia="宋体" w:cs="宋体"/>
        </w:rPr>
      </w:pPr>
      <w:r>
        <w:rPr>
          <w:rFonts w:hint="eastAsia" w:eastAsia="宋体"/>
          <w:lang w:val="zh-TW" w:eastAsia="zh-TW"/>
        </w:rPr>
        <w:t xml:space="preserve">供应商名称：（加盖电子公章）</w:t>
      </w:r>
      <w:r>
        <w:rPr>
          <w:rFonts w:ascii="宋体" w:hAnsi="宋体" w:eastAsia="宋体" w:cs="宋体"/>
        </w:rPr>
      </w:r>
      <w:r/>
    </w:p>
    <w:p>
      <w:pPr>
        <w:pStyle w:val="1353"/>
        <w:ind w:firstLine="420"/>
        <w:spacing w:line="360" w:lineRule="auto"/>
        <w:rPr>
          <w:rFonts w:ascii="宋体" w:hAnsi="宋体" w:eastAsia="宋体" w:cs="宋体"/>
          <w:lang w:val="zh-TW" w:eastAsia="zh-TW"/>
        </w:rPr>
      </w:pPr>
      <w:r>
        <w:rPr>
          <w:rFonts w:hint="eastAsia" w:eastAsia="宋体"/>
          <w:lang w:val="zh-TW" w:eastAsia="zh-TW"/>
        </w:rPr>
        <w:t xml:space="preserve">日    期：年月日</w:t>
      </w:r>
      <w:r>
        <w:rPr>
          <w:rFonts w:ascii="宋体" w:hAnsi="宋体" w:eastAsia="宋体" w:cs="宋体"/>
          <w:lang w:val="zh-TW" w:eastAsia="zh-TW"/>
        </w:rPr>
      </w:r>
      <w:r/>
    </w:p>
    <w:p>
      <w:pPr>
        <w:pStyle w:val="802"/>
        <w:spacing w:line="360" w:lineRule="auto"/>
        <w:rPr>
          <w:color w:val="000000"/>
        </w:rPr>
      </w:pPr>
      <w:r>
        <w:rPr>
          <w:color w:val="000000"/>
        </w:rPr>
      </w:r>
      <w:r/>
    </w:p>
    <w:p>
      <w:pPr>
        <w:pStyle w:val="1063"/>
        <w:rPr>
          <w:color w:val="000000"/>
        </w:rPr>
      </w:pPr>
      <w:r>
        <w:rPr>
          <w:color w:val="000000"/>
        </w:rPr>
      </w:r>
      <w:r/>
    </w:p>
    <w:p>
      <w:pPr>
        <w:pStyle w:val="802"/>
        <w:rPr>
          <w:color w:val="000000"/>
          <w:lang w:val="en-US"/>
        </w:rPr>
      </w:pPr>
      <w:r>
        <w:rPr>
          <w:color w:val="000000"/>
          <w:lang w:val="en-US"/>
        </w:rPr>
      </w:r>
      <w:r/>
    </w:p>
    <w:p>
      <w:pPr>
        <w:pStyle w:val="1060"/>
        <w:ind w:firstLine="400"/>
        <w:rPr>
          <w:color w:val="000000"/>
        </w:rPr>
      </w:pPr>
      <w:r>
        <w:rPr>
          <w:color w:val="000000"/>
        </w:rPr>
      </w:r>
      <w:r/>
    </w:p>
    <w:p>
      <w:pPr>
        <w:pStyle w:val="802"/>
        <w:rPr>
          <w:color w:val="000000"/>
          <w:lang w:val="en-US"/>
        </w:rPr>
      </w:pPr>
      <w:r>
        <w:rPr>
          <w:color w:val="000000"/>
          <w:lang w:val="en-US"/>
        </w:rPr>
      </w:r>
      <w:r/>
    </w:p>
    <w:p>
      <w:pPr>
        <w:pStyle w:val="802"/>
        <w:spacing w:line="360" w:lineRule="auto"/>
        <w:rPr>
          <w:rFonts w:ascii="宋体" w:hAnsi="宋体"/>
          <w:b/>
          <w:color w:val="000000"/>
          <w:szCs w:val="21"/>
        </w:rPr>
      </w:pPr>
      <w:r>
        <w:rPr>
          <w:rFonts w:hint="eastAsia" w:ascii="宋体" w:hAnsi="宋体" w:eastAsia="宋体"/>
          <w:b/>
          <w:color w:val="000000"/>
          <w:sz w:val="21"/>
          <w:szCs w:val="21"/>
          <w:lang w:val="en-US"/>
        </w:rPr>
        <w:t xml:space="preserve">附件三、</w:t>
      </w:r>
      <w:r>
        <w:rPr>
          <w:rFonts w:hint="eastAsia" w:ascii="宋体" w:hAnsi="宋体"/>
          <w:b/>
          <w:color w:val="000000"/>
          <w:szCs w:val="21"/>
        </w:rPr>
        <w:t xml:space="preserve">相关政策声明函格式</w:t>
      </w:r>
      <w:r>
        <w:rPr>
          <w:rFonts w:ascii="宋体" w:hAnsi="宋体"/>
          <w:b/>
          <w:color w:val="000000"/>
          <w:szCs w:val="21"/>
        </w:rPr>
      </w:r>
      <w:r/>
    </w:p>
    <w:p>
      <w:pPr>
        <w:pStyle w:val="802"/>
        <w:jc w:val="center"/>
        <w:spacing w:line="360" w:lineRule="auto"/>
        <w:rPr>
          <w:rFonts w:ascii="黑体" w:eastAsia="黑体"/>
          <w:color w:val="000000"/>
          <w:sz w:val="36"/>
          <w:szCs w:val="36"/>
        </w:rPr>
      </w:pPr>
      <w:r>
        <w:rPr>
          <w:rFonts w:hint="eastAsia" w:ascii="黑体" w:eastAsia="黑体"/>
          <w:color w:val="000000"/>
          <w:sz w:val="36"/>
          <w:szCs w:val="36"/>
        </w:rPr>
        <w:t xml:space="preserve">中小企业声明函</w:t>
      </w:r>
      <w:r>
        <w:rPr>
          <w:rFonts w:ascii="黑体" w:eastAsia="黑体"/>
          <w:color w:val="000000"/>
          <w:sz w:val="36"/>
          <w:szCs w:val="36"/>
        </w:rPr>
      </w:r>
      <w:r/>
    </w:p>
    <w:p>
      <w:pPr>
        <w:pStyle w:val="1355"/>
        <w:ind w:firstLine="640"/>
        <w:jc w:val="both"/>
        <w:spacing w:line="494" w:lineRule="exact"/>
        <w:rPr>
          <w:color w:val="000000"/>
          <w:sz w:val="21"/>
          <w:szCs w:val="21"/>
          <w:lang w:eastAsia="zh-CN"/>
        </w:rPr>
      </w:pPr>
      <w:r>
        <w:rPr>
          <w:rFonts w:hint="eastAsia"/>
          <w:color w:val="000000"/>
          <w:sz w:val="21"/>
          <w:szCs w:val="21"/>
          <w:lang w:eastAsia="zh-CN"/>
        </w:rPr>
        <w:t xml:space="preserve">本公司（联合体）郑重声明，根据《政府采购促进中小企业发展管理办法》（财库</w:t>
      </w:r>
      <w:r>
        <w:rPr>
          <w:rFonts w:hint="eastAsia"/>
          <w:color w:val="000000"/>
          <w:sz w:val="21"/>
          <w:szCs w:val="21"/>
          <w:lang w:val="en-US" w:eastAsia="zh-CN"/>
        </w:rPr>
        <w:t xml:space="preserve">(</w:t>
      </w:r>
      <w:r>
        <w:rPr>
          <w:rFonts w:hint="eastAsia"/>
          <w:color w:val="000000"/>
          <w:sz w:val="21"/>
          <w:szCs w:val="21"/>
          <w:lang w:eastAsia="zh-CN"/>
        </w:rPr>
        <w:t xml:space="preserve">2020）46号）的规定，本公司（联合体）参加</w:t>
      </w:r>
      <w:r>
        <w:rPr>
          <w:rFonts w:hint="eastAsia"/>
          <w:i/>
          <w:iCs/>
          <w:color w:val="000000"/>
          <w:sz w:val="21"/>
          <w:szCs w:val="21"/>
          <w:u w:val="single"/>
          <w:lang w:eastAsia="zh-CN"/>
        </w:rPr>
        <w:t xml:space="preserve">（单位名称）</w:t>
      </w:r>
      <w:r>
        <w:rPr>
          <w:rFonts w:hint="eastAsia"/>
          <w:color w:val="000000"/>
          <w:sz w:val="21"/>
          <w:szCs w:val="21"/>
          <w:lang w:eastAsia="zh-CN"/>
        </w:rPr>
        <w:t xml:space="preserve">的</w:t>
      </w:r>
      <w:r>
        <w:rPr>
          <w:rFonts w:hint="eastAsia"/>
          <w:i/>
          <w:iCs/>
          <w:color w:val="000000"/>
          <w:sz w:val="21"/>
          <w:szCs w:val="21"/>
          <w:u w:val="single"/>
          <w:lang w:eastAsia="zh-CN"/>
        </w:rPr>
        <w:t xml:space="preserve">（项目名称）</w:t>
      </w:r>
      <w:r>
        <w:rPr>
          <w:rFonts w:hint="eastAsia"/>
          <w:color w:val="000000"/>
          <w:sz w:val="21"/>
          <w:szCs w:val="21"/>
          <w:lang w:eastAsia="zh-CN"/>
        </w:rPr>
        <w:t xml:space="preserve">釆购活动工程的施工单位全部为符合政策要求的中小企业（或者：服务全部由符合政策要求的中小企业承接）。相关企业（含联合 体中的中小企业、签订分包意向协议的中小企业）的具体情 况如下：</w:t>
      </w:r>
      <w:r>
        <w:rPr>
          <w:color w:val="000000"/>
          <w:sz w:val="21"/>
          <w:szCs w:val="21"/>
          <w:lang w:eastAsia="zh-CN"/>
        </w:rPr>
      </w:r>
      <w:r/>
    </w:p>
    <w:p>
      <w:pPr>
        <w:pStyle w:val="1355"/>
        <w:numPr>
          <w:ilvl w:val="0"/>
          <w:numId w:val="6"/>
        </w:numPr>
        <w:ind w:firstLine="640"/>
        <w:jc w:val="both"/>
        <w:spacing w:line="494" w:lineRule="exact"/>
        <w:tabs>
          <w:tab w:val="left" w:pos="1166" w:leader="none"/>
          <w:tab w:val="left" w:pos="6653" w:leader="none"/>
        </w:tabs>
        <w:rPr>
          <w:color w:val="000000"/>
          <w:sz w:val="21"/>
          <w:szCs w:val="21"/>
          <w:lang w:eastAsia="zh-CN"/>
        </w:rPr>
      </w:pPr>
      <w:r/>
      <w:bookmarkStart w:id="55" w:name="bookmark26"/>
      <w:r/>
      <w:bookmarkEnd w:id="55"/>
      <w:r>
        <w:rPr>
          <w:rFonts w:hint="eastAsia"/>
          <w:i/>
          <w:iCs/>
          <w:color w:val="000000"/>
          <w:sz w:val="21"/>
          <w:szCs w:val="21"/>
          <w:u w:val="single"/>
          <w:lang w:eastAsia="zh-CN"/>
        </w:rPr>
        <w:t xml:space="preserve">（标的名称）</w:t>
      </w:r>
      <w:r>
        <w:rPr>
          <w:rFonts w:hint="eastAsia"/>
          <w:color w:val="000000"/>
          <w:sz w:val="21"/>
          <w:szCs w:val="21"/>
          <w:lang w:eastAsia="zh-CN"/>
        </w:rPr>
        <w:t xml:space="preserve">,属于</w:t>
      </w:r>
      <w:r>
        <w:rPr>
          <w:rFonts w:hint="eastAsia"/>
          <w:i/>
          <w:iCs/>
          <w:color w:val="000000"/>
          <w:sz w:val="21"/>
          <w:szCs w:val="21"/>
          <w:u w:val="single"/>
          <w:lang w:eastAsia="zh-CN"/>
        </w:rPr>
        <w:t xml:space="preserve">（采购文件中明确的所属行业） </w:t>
      </w:r>
      <w:r>
        <w:rPr>
          <w:rFonts w:hint="eastAsia"/>
          <w:color w:val="000000"/>
          <w:sz w:val="21"/>
          <w:szCs w:val="21"/>
          <w:lang w:eastAsia="zh-CN"/>
        </w:rPr>
        <w:t xml:space="preserve">承建（承接）企业为</w:t>
      </w:r>
      <w:r>
        <w:rPr>
          <w:rFonts w:hint="eastAsia"/>
          <w:i/>
          <w:iCs/>
          <w:color w:val="000000"/>
          <w:sz w:val="21"/>
          <w:szCs w:val="21"/>
          <w:u w:val="single"/>
          <w:lang w:eastAsia="zh-CN"/>
        </w:rPr>
        <w:t xml:space="preserve">（企业名称）</w:t>
      </w:r>
      <w:r>
        <w:rPr>
          <w:rFonts w:hint="eastAsia"/>
          <w:i/>
          <w:iCs/>
          <w:color w:val="000000"/>
          <w:sz w:val="21"/>
          <w:szCs w:val="21"/>
          <w:lang w:eastAsia="zh-CN"/>
        </w:rPr>
        <w:t xml:space="preserve">,</w:t>
      </w:r>
      <w:r>
        <w:rPr>
          <w:rFonts w:hint="eastAsia"/>
          <w:color w:val="000000"/>
          <w:sz w:val="21"/>
          <w:szCs w:val="21"/>
          <w:lang w:eastAsia="zh-CN"/>
        </w:rPr>
        <w:t xml:space="preserve">从业人员</w:t>
      </w:r>
      <w:r>
        <w:rPr>
          <w:rFonts w:hint="eastAsia"/>
          <w:color w:val="000000"/>
          <w:sz w:val="21"/>
          <w:szCs w:val="21"/>
          <w:u w:val="single"/>
          <w:lang w:eastAsia="zh-CN"/>
        </w:rPr>
        <w:tab/>
      </w:r>
      <w:r>
        <w:rPr>
          <w:rFonts w:hint="eastAsia"/>
          <w:color w:val="000000"/>
          <w:sz w:val="21"/>
          <w:szCs w:val="21"/>
          <w:lang w:eastAsia="zh-CN"/>
        </w:rPr>
        <w:t xml:space="preserve">人，营业 收入为万元，资产总额为万元</w:t>
      </w:r>
      <w:r>
        <w:rPr>
          <w:rFonts w:hint="eastAsia"/>
          <w:color w:val="000000"/>
          <w:sz w:val="21"/>
          <w:szCs w:val="21"/>
          <w:lang w:val="en-US" w:eastAsia="zh-CN" w:bidi="en-US"/>
        </w:rPr>
        <w:t xml:space="preserve">，</w:t>
      </w:r>
      <w:r>
        <w:rPr>
          <w:rFonts w:hint="eastAsia"/>
          <w:color w:val="000000"/>
          <w:sz w:val="21"/>
          <w:szCs w:val="21"/>
          <w:lang w:eastAsia="zh-CN"/>
        </w:rPr>
        <w:t xml:space="preserve">属于</w:t>
      </w:r>
      <w:r>
        <w:rPr>
          <w:rFonts w:hint="eastAsia"/>
          <w:i/>
          <w:iCs/>
          <w:color w:val="000000"/>
          <w:sz w:val="21"/>
          <w:szCs w:val="21"/>
          <w:u w:val="single"/>
          <w:lang w:eastAsia="zh-CN"/>
        </w:rPr>
        <w:t xml:space="preserve">（中型企业、 小型企业、微型企</w:t>
      </w:r>
      <w:r>
        <w:rPr>
          <w:rFonts w:hint="eastAsia"/>
          <w:i/>
          <w:iCs/>
          <w:color w:val="000000"/>
          <w:sz w:val="21"/>
          <w:szCs w:val="21"/>
          <w:u w:val="single"/>
          <w:lang w:val="zh-CN" w:eastAsia="zh-CN" w:bidi="zh-CN"/>
        </w:rPr>
        <w:t xml:space="preserve">业）</w:t>
      </w:r>
      <w:r>
        <w:rPr>
          <w:rFonts w:hint="eastAsia"/>
          <w:i/>
          <w:iCs/>
          <w:color w:val="000000"/>
          <w:sz w:val="21"/>
          <w:szCs w:val="21"/>
          <w:lang w:val="zh-CN" w:eastAsia="zh-CN" w:bidi="zh-CN"/>
        </w:rPr>
        <w:t xml:space="preserve">、</w:t>
      </w:r>
      <w:r>
        <w:rPr>
          <w:color w:val="000000"/>
          <w:sz w:val="21"/>
          <w:szCs w:val="21"/>
          <w:lang w:eastAsia="zh-CN"/>
        </w:rPr>
      </w:r>
      <w:r/>
    </w:p>
    <w:p>
      <w:pPr>
        <w:pStyle w:val="1355"/>
        <w:numPr>
          <w:ilvl w:val="0"/>
          <w:numId w:val="6"/>
        </w:numPr>
        <w:ind w:firstLine="640"/>
        <w:jc w:val="both"/>
        <w:spacing w:line="494" w:lineRule="exact"/>
        <w:tabs>
          <w:tab w:val="left" w:pos="1166" w:leader="none"/>
          <w:tab w:val="left" w:pos="6653" w:leader="none"/>
        </w:tabs>
        <w:rPr>
          <w:color w:val="000000"/>
          <w:sz w:val="21"/>
          <w:szCs w:val="21"/>
          <w:lang w:eastAsia="zh-CN"/>
        </w:rPr>
      </w:pPr>
      <w:r/>
      <w:bookmarkStart w:id="56" w:name="bookmark27"/>
      <w:r/>
      <w:bookmarkEnd w:id="56"/>
      <w:r>
        <w:rPr>
          <w:rFonts w:hint="eastAsia"/>
          <w:i/>
          <w:iCs/>
          <w:color w:val="000000"/>
          <w:sz w:val="21"/>
          <w:szCs w:val="21"/>
          <w:u w:val="single"/>
          <w:lang w:eastAsia="zh-CN"/>
        </w:rPr>
        <w:t xml:space="preserve">（标的名称）</w:t>
      </w:r>
      <w:r>
        <w:rPr>
          <w:rFonts w:hint="eastAsia"/>
          <w:color w:val="000000"/>
          <w:sz w:val="21"/>
          <w:szCs w:val="21"/>
          <w:lang w:eastAsia="zh-CN"/>
        </w:rPr>
        <w:t xml:space="preserve">,属于</w:t>
      </w:r>
      <w:r>
        <w:rPr>
          <w:rFonts w:hint="eastAsia"/>
          <w:i/>
          <w:iCs/>
          <w:color w:val="000000"/>
          <w:sz w:val="21"/>
          <w:szCs w:val="21"/>
          <w:u w:val="single"/>
          <w:lang w:eastAsia="zh-CN"/>
        </w:rPr>
        <w:t xml:space="preserve">（釆购文件中明确的所属行业）</w:t>
      </w:r>
      <w:r>
        <w:rPr>
          <w:rFonts w:hint="eastAsia"/>
          <w:color w:val="000000"/>
          <w:sz w:val="21"/>
          <w:szCs w:val="21"/>
          <w:lang w:eastAsia="zh-CN"/>
        </w:rPr>
        <w:t xml:space="preserve">承建（承接）企业为</w:t>
      </w:r>
      <w:r>
        <w:rPr>
          <w:rFonts w:hint="eastAsia"/>
          <w:i/>
          <w:iCs/>
          <w:color w:val="000000"/>
          <w:sz w:val="21"/>
          <w:szCs w:val="21"/>
          <w:u w:val="single"/>
          <w:lang w:eastAsia="zh-CN"/>
        </w:rPr>
        <w:t xml:space="preserve">（企业名称）</w:t>
      </w:r>
      <w:r>
        <w:rPr>
          <w:rFonts w:hint="eastAsia"/>
          <w:i/>
          <w:iCs/>
          <w:color w:val="000000"/>
          <w:sz w:val="21"/>
          <w:szCs w:val="21"/>
          <w:lang w:eastAsia="zh-CN"/>
        </w:rPr>
        <w:t xml:space="preserve">、</w:t>
      </w:r>
      <w:r>
        <w:rPr>
          <w:rFonts w:hint="eastAsia"/>
          <w:color w:val="000000"/>
          <w:sz w:val="21"/>
          <w:szCs w:val="21"/>
          <w:lang w:eastAsia="zh-CN"/>
        </w:rPr>
        <w:t xml:space="preserve">从业人员人，营业 收入为万元，资产总额为万元，属于</w:t>
      </w:r>
      <w:r>
        <w:rPr>
          <w:rFonts w:hint="eastAsia"/>
          <w:i/>
          <w:iCs/>
          <w:color w:val="000000"/>
          <w:sz w:val="21"/>
          <w:szCs w:val="21"/>
          <w:u w:val="single"/>
          <w:lang w:eastAsia="zh-CN"/>
        </w:rPr>
        <w:t xml:space="preserve">（中型企业、 小型企业、微型</w:t>
      </w:r>
      <w:r>
        <w:rPr>
          <w:rFonts w:hint="eastAsia"/>
          <w:i/>
          <w:iCs/>
          <w:color w:val="000000"/>
          <w:sz w:val="21"/>
          <w:szCs w:val="21"/>
          <w:u w:val="single"/>
          <w:lang w:val="zh-CN" w:eastAsia="zh-CN" w:bidi="zh-CN"/>
        </w:rPr>
        <w:t xml:space="preserve">企业）</w:t>
      </w:r>
      <w:r>
        <w:rPr>
          <w:color w:val="000000"/>
          <w:sz w:val="21"/>
          <w:szCs w:val="21"/>
          <w:lang w:eastAsia="zh-CN"/>
        </w:rPr>
      </w:r>
      <w:r/>
    </w:p>
    <w:p>
      <w:pPr>
        <w:pStyle w:val="1355"/>
        <w:ind w:hanging="1680"/>
        <w:spacing w:line="499" w:lineRule="exact"/>
        <w:tabs>
          <w:tab w:val="left" w:pos="-1133" w:leader="dot"/>
        </w:tabs>
        <w:rPr>
          <w:color w:val="000000"/>
          <w:sz w:val="21"/>
          <w:szCs w:val="21"/>
          <w:lang w:eastAsia="zh-CN"/>
        </w:rPr>
        <w:pBdr>
          <w:top w:val="single" w:color="000000" w:sz="4" w:space="0"/>
        </w:pBdr>
      </w:pPr>
      <w:r>
        <w:rPr>
          <w:rFonts w:hint="eastAsia"/>
          <w:color w:val="000000"/>
          <w:sz w:val="21"/>
          <w:szCs w:val="21"/>
          <w:lang w:val="en-US" w:eastAsia="zh-CN" w:bidi="en-US"/>
        </w:rPr>
        <w:tab/>
      </w:r>
      <w:r>
        <w:rPr>
          <w:color w:val="000000"/>
          <w:sz w:val="21"/>
          <w:szCs w:val="21"/>
          <w:lang w:eastAsia="zh-CN"/>
        </w:rPr>
      </w:r>
      <w:r/>
    </w:p>
    <w:p>
      <w:pPr>
        <w:pStyle w:val="1355"/>
        <w:ind w:firstLine="640"/>
        <w:jc w:val="both"/>
        <w:spacing w:line="499" w:lineRule="exact"/>
        <w:rPr>
          <w:color w:val="000000"/>
          <w:sz w:val="21"/>
          <w:szCs w:val="21"/>
          <w:lang w:eastAsia="zh-CN"/>
        </w:rPr>
      </w:pPr>
      <w:r>
        <w:rPr>
          <w:rFonts w:hint="eastAsia"/>
          <w:color w:val="000000"/>
          <w:sz w:val="21"/>
          <w:szCs w:val="21"/>
          <w:lang w:eastAsia="zh-CN"/>
        </w:rPr>
        <w:t xml:space="preserve">以上企业，不属于大企业的分支机构，不存在控股股东为大企业的情形，也不存在与大企业的负责人为同一人的情形。</w:t>
      </w:r>
      <w:r>
        <w:rPr>
          <w:color w:val="000000"/>
          <w:sz w:val="21"/>
          <w:szCs w:val="21"/>
          <w:lang w:eastAsia="zh-CN"/>
        </w:rPr>
      </w:r>
      <w:r/>
    </w:p>
    <w:p>
      <w:pPr>
        <w:pStyle w:val="1355"/>
        <w:ind w:firstLine="640"/>
        <w:jc w:val="both"/>
        <w:spacing w:line="499" w:lineRule="exact"/>
        <w:rPr>
          <w:color w:val="000000"/>
          <w:sz w:val="21"/>
          <w:szCs w:val="21"/>
          <w:lang w:eastAsia="zh-CN"/>
        </w:rPr>
      </w:pPr>
      <w:r>
        <w:rPr>
          <w:rFonts w:hint="eastAsia"/>
          <w:color w:val="000000"/>
          <w:sz w:val="21"/>
          <w:szCs w:val="21"/>
          <w:lang w:eastAsia="zh-CN"/>
        </w:rPr>
        <w:t xml:space="preserve">本企业对上述声明内容的真实性负责。如有虚假，将依法承担相应责任。</w:t>
      </w:r>
      <w:r>
        <w:rPr>
          <w:color w:val="000000"/>
          <w:sz w:val="21"/>
          <w:szCs w:val="21"/>
          <w:lang w:eastAsia="zh-CN"/>
        </w:rPr>
      </w:r>
      <w:r/>
    </w:p>
    <w:p>
      <w:pPr>
        <w:pStyle w:val="1355"/>
        <w:ind w:left="3660" w:firstLine="0"/>
        <w:spacing w:line="499" w:lineRule="exact"/>
        <w:rPr>
          <w:color w:val="000000"/>
          <w:sz w:val="21"/>
          <w:szCs w:val="21"/>
          <w:lang w:eastAsia="zh-CN"/>
        </w:rPr>
      </w:pPr>
      <w:r>
        <w:rPr>
          <w:rFonts w:hint="eastAsia"/>
          <w:color w:val="000000"/>
          <w:sz w:val="21"/>
          <w:szCs w:val="21"/>
          <w:lang w:eastAsia="zh-CN"/>
        </w:rPr>
        <w:t xml:space="preserve">企业名称（加盖电子公章）：</w:t>
      </w:r>
      <w:r>
        <w:rPr>
          <w:color w:val="000000"/>
          <w:sz w:val="21"/>
          <w:szCs w:val="21"/>
          <w:lang w:eastAsia="zh-CN"/>
        </w:rPr>
      </w:r>
      <w:r/>
    </w:p>
    <w:p>
      <w:pPr>
        <w:pStyle w:val="1355"/>
        <w:ind w:firstLine="0"/>
        <w:jc w:val="center"/>
        <w:spacing w:line="499" w:lineRule="exact"/>
        <w:rPr>
          <w:color w:val="000000"/>
          <w:sz w:val="21"/>
          <w:szCs w:val="21"/>
          <w:lang w:eastAsia="zh-CN"/>
        </w:rPr>
      </w:pPr>
      <w:r>
        <w:rPr>
          <w:rFonts w:hint="eastAsia"/>
          <w:color w:val="000000"/>
          <w:sz w:val="21"/>
          <w:szCs w:val="21"/>
          <w:lang w:eastAsia="zh-CN"/>
        </w:rPr>
        <w:t xml:space="preserve">日期：</w:t>
      </w:r>
      <w:r>
        <w:rPr>
          <w:rFonts w:hint="eastAsia"/>
          <w:color w:val="000000"/>
          <w:sz w:val="21"/>
          <w:szCs w:val="21"/>
          <w:lang w:val="zh-CN" w:eastAsia="zh-CN"/>
        </w:rPr>
        <w:t xml:space="preserve">       年    月    日</w:t>
      </w:r>
      <w:r>
        <w:rPr>
          <w:color w:val="000000"/>
          <w:sz w:val="21"/>
          <w:szCs w:val="21"/>
          <w:lang w:eastAsia="zh-CN"/>
        </w:rPr>
      </w:r>
      <w:r/>
    </w:p>
    <w:p>
      <w:pPr>
        <w:pStyle w:val="802"/>
        <w:jc w:val="center"/>
        <w:spacing w:before="120" w:after="48" w:line="360" w:lineRule="auto"/>
        <w:rPr>
          <w:rFonts w:ascii="宋体" w:hAnsi="宋体"/>
          <w:b/>
          <w:color w:val="000000"/>
          <w:szCs w:val="21"/>
        </w:rPr>
      </w:pPr>
      <w:r>
        <w:rPr>
          <w:rFonts w:ascii="宋体" w:hAnsi="宋体"/>
          <w:b/>
          <w:color w:val="000000"/>
          <w:szCs w:val="21"/>
        </w:rPr>
      </w:r>
      <w:r/>
    </w:p>
    <w:p>
      <w:pPr>
        <w:pStyle w:val="802"/>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备注：1.从业人员、营业收入、资产总额填报上一年度数据，无上一年度数据的新成立企业可不填报。</w:t>
      </w:r>
      <w:r>
        <w:rPr>
          <w:rFonts w:ascii="宋体" w:hAnsi="宋体" w:eastAsia="宋体"/>
          <w:bCs/>
          <w:color w:val="000000"/>
          <w:sz w:val="21"/>
          <w:szCs w:val="21"/>
        </w:rPr>
      </w:r>
      <w:r/>
    </w:p>
    <w:p>
      <w:pPr>
        <w:pStyle w:val="802"/>
        <w:ind w:firstLine="84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2.在政府采购活动中，供应商提供的货物、工程或者服务符合下列情形的，享受本办法规定的中小企业扶持政策：</w:t>
      </w:r>
      <w:r>
        <w:rPr>
          <w:rFonts w:ascii="宋体" w:hAnsi="宋体" w:eastAsia="宋体"/>
          <w:bCs/>
          <w:color w:val="000000"/>
          <w:sz w:val="21"/>
          <w:szCs w:val="21"/>
        </w:rPr>
      </w:r>
      <w:r/>
    </w:p>
    <w:p>
      <w:pPr>
        <w:pStyle w:val="802"/>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（一）在服务采购项目中，服务由中小企业承接，即提供服务的人员为中小企业依照《中华人民共和国劳动合同法》 订立劳动合同的从业人员。</w:t>
      </w:r>
      <w:r>
        <w:rPr>
          <w:rFonts w:ascii="宋体" w:hAnsi="宋体" w:eastAsia="宋体"/>
          <w:bCs/>
          <w:color w:val="000000"/>
          <w:sz w:val="21"/>
          <w:szCs w:val="21"/>
        </w:rPr>
      </w:r>
      <w:r/>
    </w:p>
    <w:p>
      <w:pPr>
        <w:pStyle w:val="802"/>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在货物采购项目中，供应商提供的货物既有中小企业制造货物，也有大型企业制造货物的，不享受本办法规定的中小企业扶持政策。</w:t>
      </w:r>
      <w:r>
        <w:rPr>
          <w:rFonts w:ascii="宋体" w:hAnsi="宋体" w:eastAsia="宋体"/>
          <w:bCs/>
          <w:color w:val="000000"/>
          <w:sz w:val="21"/>
          <w:szCs w:val="21"/>
        </w:rPr>
      </w:r>
      <w:r/>
    </w:p>
    <w:p>
      <w:pPr>
        <w:pStyle w:val="802"/>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以联合体形式参加政府采购活动，联合体各方均为中小企业的，联合体视同中小企业。其中，联合体各方均为小微企业的，联合体视同小微企业。</w:t>
      </w:r>
      <w:r>
        <w:rPr>
          <w:rFonts w:ascii="宋体" w:hAnsi="宋体" w:eastAsia="宋体"/>
          <w:bCs/>
          <w:color w:val="000000"/>
          <w:sz w:val="21"/>
          <w:szCs w:val="21"/>
        </w:rPr>
      </w:r>
      <w:r/>
    </w:p>
    <w:p>
      <w:pPr>
        <w:pStyle w:val="802"/>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rPr>
          <w:rFonts w:ascii="宋体" w:hAnsi="宋体" w:eastAsia="宋体"/>
          <w:bCs/>
          <w:color w:val="000000"/>
          <w:sz w:val="21"/>
          <w:szCs w:val="21"/>
        </w:rPr>
      </w:r>
      <w:r/>
    </w:p>
    <w:p>
      <w:pPr>
        <w:pStyle w:val="802"/>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4.如未对（中型企业、小型企业、微型企业）进行勾选，视同非小微企业，不可享受相应扶持政策。</w:t>
      </w:r>
      <w:r>
        <w:rPr>
          <w:rFonts w:ascii="宋体" w:hAnsi="宋体" w:eastAsia="宋体"/>
          <w:bCs/>
          <w:color w:val="000000"/>
          <w:sz w:val="21"/>
          <w:szCs w:val="21"/>
        </w:rPr>
      </w:r>
      <w:r/>
    </w:p>
    <w:p>
      <w:pPr>
        <w:pStyle w:val="802"/>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5.中标单位为中小企业的，《中小企业声明函》将随中标结果同时公告。</w:t>
      </w:r>
      <w:r>
        <w:rPr>
          <w:rFonts w:ascii="宋体" w:hAnsi="宋体" w:eastAsia="宋体"/>
          <w:bCs/>
          <w:color w:val="000000"/>
          <w:sz w:val="21"/>
          <w:szCs w:val="21"/>
        </w:rPr>
      </w:r>
      <w:r/>
    </w:p>
    <w:p>
      <w:pPr>
        <w:pStyle w:val="802"/>
        <w:spacing w:line="360" w:lineRule="auto"/>
        <w:rPr>
          <w:rFonts w:ascii="宋体" w:hAnsi="宋体" w:eastAsia="宋体"/>
          <w:color w:val="000000"/>
          <w:sz w:val="21"/>
          <w:szCs w:val="21"/>
        </w:rPr>
      </w:pPr>
      <w:r>
        <w:rPr>
          <w:rFonts w:ascii="宋体" w:hAnsi="宋体" w:eastAsia="宋体"/>
          <w:color w:val="000000"/>
          <w:sz w:val="21"/>
          <w:szCs w:val="21"/>
        </w:rPr>
      </w:r>
      <w:r/>
    </w:p>
    <w:p>
      <w:pPr>
        <w:pStyle w:val="802"/>
        <w:spacing w:line="360" w:lineRule="auto"/>
        <w:rPr>
          <w:rFonts w:ascii="宋体" w:hAnsi="宋体" w:eastAsia="宋体"/>
          <w:color w:val="000000"/>
          <w:sz w:val="21"/>
          <w:szCs w:val="21"/>
        </w:rPr>
      </w:pPr>
      <w:r>
        <w:rPr>
          <w:rFonts w:hint="eastAsia" w:ascii="宋体" w:hAnsi="宋体" w:eastAsia="宋体"/>
          <w:color w:val="000000"/>
          <w:sz w:val="21"/>
          <w:szCs w:val="21"/>
        </w:rPr>
        <w:t xml:space="preserve">附：中小企业划型标准规定</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olor w:val="000000"/>
          <w:sz w:val="21"/>
          <w:szCs w:val="21"/>
        </w:rPr>
      </w:r>
      <w:r/>
    </w:p>
    <w:p>
      <w:pPr>
        <w:pStyle w:val="802"/>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eastAsia="宋体"/>
          <w:color w:val="000000"/>
          <w:sz w:val="21"/>
          <w:szCs w:val="21"/>
        </w:rPr>
      </w:r>
      <w:r/>
    </w:p>
    <w:p>
      <w:pPr>
        <w:pStyle w:val="802"/>
        <w:spacing w:before="120" w:after="48" w:line="360" w:lineRule="auto"/>
        <w:rPr>
          <w:rFonts w:ascii="宋体" w:hAnsi="宋体"/>
          <w:b/>
          <w:color w:val="000000"/>
          <w:szCs w:val="21"/>
        </w:rPr>
      </w:pPr>
      <w:r>
        <w:rPr>
          <w:rFonts w:ascii="宋体" w:hAnsi="宋体"/>
          <w:b/>
          <w:color w:val="000000"/>
          <w:szCs w:val="21"/>
        </w:rPr>
      </w:r>
      <w:r/>
    </w:p>
    <w:p>
      <w:pPr>
        <w:pStyle w:val="802"/>
        <w:rPr>
          <w:rFonts w:ascii="宋体" w:hAnsi="宋体"/>
          <w:b/>
          <w:color w:val="000000"/>
          <w:szCs w:val="21"/>
        </w:rPr>
      </w:pPr>
      <w:r>
        <w:rPr>
          <w:rFonts w:hint="eastAsia" w:ascii="宋体" w:hAnsi="宋体"/>
          <w:b/>
          <w:color w:val="000000"/>
          <w:szCs w:val="21"/>
        </w:rPr>
        <w:br w:type="page" w:clear="all"/>
      </w:r>
      <w:r>
        <w:rPr>
          <w:rFonts w:ascii="宋体" w:hAnsi="宋体"/>
          <w:b/>
          <w:color w:val="000000"/>
          <w:szCs w:val="21"/>
        </w:rPr>
      </w:r>
      <w:r/>
    </w:p>
    <w:p>
      <w:pPr>
        <w:pStyle w:val="802"/>
        <w:jc w:val="center"/>
        <w:spacing w:before="120" w:after="48" w:line="360" w:lineRule="auto"/>
        <w:rPr>
          <w:rFonts w:ascii="宋体" w:hAnsi="宋体"/>
          <w:b/>
          <w:color w:val="000000"/>
          <w:szCs w:val="21"/>
        </w:rPr>
      </w:pPr>
      <w:r>
        <w:rPr>
          <w:rFonts w:hint="eastAsia" w:ascii="宋体" w:hAnsi="宋体"/>
          <w:b/>
          <w:color w:val="000000"/>
          <w:szCs w:val="21"/>
        </w:rPr>
        <w:t xml:space="preserve">残疾人福利性单位声明函声明</w:t>
      </w:r>
      <w:r>
        <w:rPr>
          <w:rFonts w:ascii="宋体" w:hAnsi="宋体"/>
          <w:b/>
          <w:color w:val="000000"/>
          <w:szCs w:val="21"/>
        </w:rPr>
      </w:r>
      <w:r/>
    </w:p>
    <w:p>
      <w:pPr>
        <w:pStyle w:val="802"/>
        <w:spacing w:line="360" w:lineRule="auto"/>
        <w:rPr>
          <w:rFonts w:ascii="宋体" w:hAnsi="宋体"/>
          <w:color w:val="000000"/>
          <w:szCs w:val="21"/>
        </w:rPr>
      </w:pPr>
      <w:r>
        <w:rPr>
          <w:rFonts w:hint="eastAsia" w:ascii="宋体" w:hAnsi="宋体" w:eastAsia="宋体"/>
          <w:bCs/>
          <w:color w:val="000000"/>
          <w:sz w:val="21"/>
          <w:szCs w:val="21"/>
        </w:rPr>
        <w:t xml:space="preserve">南京市玄武区人民政府新街口街道办事处</w:t>
      </w:r>
      <w:r>
        <w:rPr>
          <w:rFonts w:hint="eastAsia" w:ascii="宋体" w:hAnsi="宋体"/>
          <w:color w:val="000000"/>
          <w:szCs w:val="21"/>
        </w:rPr>
        <w:t xml:space="preserve">：</w:t>
      </w:r>
      <w:r>
        <w:rPr>
          <w:rFonts w:ascii="宋体" w:hAnsi="宋体"/>
          <w:color w:val="000000"/>
          <w:szCs w:val="21"/>
        </w:rPr>
      </w:r>
      <w:r/>
    </w:p>
    <w:p>
      <w:pPr>
        <w:pStyle w:val="802"/>
        <w:ind w:firstLine="400"/>
        <w:spacing w:line="360" w:lineRule="auto"/>
        <w:rPr>
          <w:rFonts w:ascii="宋体" w:hAnsi="宋体"/>
          <w:color w:val="000000"/>
          <w:szCs w:val="21"/>
        </w:rPr>
      </w:pPr>
      <w:r>
        <w:rPr>
          <w:rFonts w:hint="eastAsia" w:ascii="宋体" w:hAnsi="宋体"/>
          <w:color w:val="000000"/>
          <w:szCs w:val="21"/>
        </w:rPr>
        <w:t xml:space="preserve">我单位</w:t>
      </w:r>
      <w:r>
        <w:rPr>
          <w:rFonts w:hint="eastAsia" w:ascii="宋体" w:hAnsi="宋体"/>
          <w:color w:val="000000"/>
          <w:szCs w:val="21"/>
          <w:u w:val="single"/>
        </w:rPr>
        <w:t xml:space="preserve"> （供应商名称）</w:t>
      </w:r>
      <w:r>
        <w:rPr>
          <w:rFonts w:hint="eastAsia" w:ascii="宋体" w:hAnsi="宋体"/>
          <w:color w:val="000000"/>
          <w:szCs w:val="21"/>
        </w:rPr>
        <w:t xml:space="preserve">郑重声明，本公司为残疾人福利性单位。即，本单位同时满足以下条件：</w:t>
      </w:r>
      <w:r>
        <w:rPr>
          <w:rFonts w:ascii="宋体" w:hAnsi="宋体"/>
          <w:color w:val="000000"/>
          <w:szCs w:val="21"/>
        </w:rPr>
      </w:r>
      <w:r/>
    </w:p>
    <w:p>
      <w:pPr>
        <w:pStyle w:val="802"/>
        <w:ind w:firstLine="400"/>
        <w:spacing w:line="360" w:lineRule="auto"/>
        <w:rPr>
          <w:rFonts w:ascii="宋体" w:hAnsi="宋体"/>
          <w:color w:val="000000"/>
          <w:szCs w:val="21"/>
        </w:rPr>
      </w:pPr>
      <w:r>
        <w:rPr>
          <w:rFonts w:hint="eastAsia" w:ascii="宋体" w:hAnsi="宋体"/>
          <w:color w:val="000000"/>
          <w:szCs w:val="21"/>
        </w:rPr>
        <w:t xml:space="preserve">1、安置的残疾人占本单位在职职工人数的比例不低于25%（含25%），并且安置的残疾人人数不少于10人（含10人）；</w:t>
      </w:r>
      <w:r>
        <w:rPr>
          <w:rFonts w:ascii="宋体" w:hAnsi="宋体"/>
          <w:color w:val="000000"/>
          <w:szCs w:val="21"/>
        </w:rPr>
      </w:r>
      <w:r/>
    </w:p>
    <w:p>
      <w:pPr>
        <w:pStyle w:val="802"/>
        <w:ind w:firstLine="400"/>
        <w:spacing w:line="360" w:lineRule="auto"/>
        <w:widowControl/>
        <w:rPr>
          <w:rFonts w:ascii="宋体" w:hAnsi="宋体"/>
          <w:color w:val="000000"/>
          <w:szCs w:val="21"/>
        </w:rPr>
      </w:pPr>
      <w:r>
        <w:rPr>
          <w:rFonts w:hint="eastAsia" w:ascii="宋体" w:hAnsi="宋体"/>
          <w:color w:val="000000"/>
          <w:szCs w:val="21"/>
        </w:rPr>
        <w:t xml:space="preserve">2、依法与安置的每位残疾人签订了一年以上（含一年）的劳动合同或服务协议；</w:t>
      </w:r>
      <w:r>
        <w:rPr>
          <w:rFonts w:ascii="宋体" w:hAnsi="宋体"/>
          <w:color w:val="000000"/>
          <w:szCs w:val="21"/>
        </w:rPr>
      </w:r>
      <w:r/>
    </w:p>
    <w:p>
      <w:pPr>
        <w:pStyle w:val="802"/>
        <w:ind w:firstLine="400"/>
        <w:spacing w:line="360" w:lineRule="auto"/>
        <w:widowControl/>
        <w:rPr>
          <w:rFonts w:ascii="宋体" w:hAnsi="宋体"/>
          <w:color w:val="000000"/>
          <w:szCs w:val="21"/>
        </w:rPr>
      </w:pPr>
      <w:r>
        <w:rPr>
          <w:rFonts w:hint="eastAsia" w:ascii="宋体" w:hAnsi="宋体"/>
          <w:color w:val="000000"/>
          <w:szCs w:val="21"/>
        </w:rPr>
        <w:t xml:space="preserve">3、为安置的每位残疾人按月足额缴纳了基本养老保险、基本医疗保险、失业保险、工伤保险和生育保险等社会保险费；</w:t>
      </w:r>
      <w:r>
        <w:rPr>
          <w:rFonts w:ascii="宋体" w:hAnsi="宋体"/>
          <w:color w:val="000000"/>
          <w:szCs w:val="21"/>
        </w:rPr>
      </w:r>
      <w:r/>
    </w:p>
    <w:p>
      <w:pPr>
        <w:pStyle w:val="802"/>
        <w:ind w:firstLine="400"/>
        <w:spacing w:line="360" w:lineRule="auto"/>
        <w:widowControl/>
        <w:rPr>
          <w:rFonts w:ascii="宋体" w:hAnsi="宋体"/>
          <w:color w:val="000000"/>
          <w:szCs w:val="21"/>
        </w:rPr>
      </w:pPr>
      <w:r>
        <w:rPr>
          <w:rFonts w:hint="eastAsia" w:ascii="宋体" w:hAnsi="宋体"/>
          <w:color w:val="000000"/>
          <w:szCs w:val="21"/>
        </w:rPr>
        <w:t xml:space="preserve">4、通过银行等金融机构向安置的每位残疾人，按月支付了不低于单位所在区县适用的经省级人民政府批准的月最低工资标准的工资；</w:t>
      </w:r>
      <w:r>
        <w:rPr>
          <w:rFonts w:ascii="宋体" w:hAnsi="宋体"/>
          <w:color w:val="000000"/>
          <w:szCs w:val="21"/>
        </w:rPr>
      </w:r>
      <w:r/>
    </w:p>
    <w:p>
      <w:pPr>
        <w:pStyle w:val="802"/>
        <w:ind w:firstLine="400"/>
        <w:spacing w:line="360" w:lineRule="auto"/>
        <w:widowControl/>
        <w:rPr>
          <w:rFonts w:ascii="宋体" w:hAnsi="宋体"/>
          <w:color w:val="000000"/>
          <w:szCs w:val="21"/>
        </w:rPr>
      </w:pPr>
      <w:r>
        <w:rPr>
          <w:rFonts w:hint="eastAsia" w:ascii="宋体" w:hAnsi="宋体"/>
          <w:color w:val="000000"/>
          <w:szCs w:val="21"/>
        </w:rPr>
        <w:t xml:space="preserve">5、本单位参加______（项目编号）_______________（项目名称）采购活动提供本单位制造的货物、承担的工程或者服务（以下简称产品），或者提供其他残疾人福利性单位制造的货物（不包括使用非残疾人福利性单位注册商标的货物）。</w:t>
      </w:r>
      <w:r>
        <w:rPr>
          <w:rFonts w:ascii="宋体" w:hAnsi="宋体"/>
          <w:color w:val="000000"/>
          <w:szCs w:val="21"/>
        </w:rPr>
      </w:r>
      <w:r/>
    </w:p>
    <w:p>
      <w:pPr>
        <w:pStyle w:val="802"/>
        <w:ind w:firstLine="400"/>
        <w:spacing w:line="360" w:lineRule="auto"/>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ascii="宋体" w:hAnsi="宋体"/>
          <w:color w:val="000000"/>
          <w:szCs w:val="21"/>
        </w:rPr>
      </w:r>
      <w:r/>
    </w:p>
    <w:p>
      <w:pPr>
        <w:pStyle w:val="802"/>
        <w:ind w:firstLine="400"/>
        <w:spacing w:line="360" w:lineRule="auto"/>
        <w:rPr>
          <w:rFonts w:ascii="宋体" w:hAnsi="宋体"/>
          <w:color w:val="000000"/>
          <w:szCs w:val="21"/>
        </w:rPr>
      </w:pPr>
      <w:r>
        <w:rPr>
          <w:rFonts w:hint="eastAsia" w:ascii="宋体" w:hAnsi="宋体"/>
          <w:color w:val="000000"/>
          <w:szCs w:val="21"/>
        </w:rPr>
        <w:t xml:space="preserve">供应商名称：（</w:t>
      </w:r>
      <w:r>
        <w:rPr>
          <w:rFonts w:hint="eastAsia" w:eastAsia="宋体"/>
          <w:color w:val="000000"/>
          <w:lang w:val="zh-TW" w:eastAsia="zh-TW"/>
        </w:rPr>
        <w:t xml:space="preserve">加盖电子公章</w:t>
      </w:r>
      <w:r>
        <w:rPr>
          <w:rFonts w:hint="eastAsia" w:ascii="宋体" w:hAnsi="宋体"/>
          <w:color w:val="000000"/>
          <w:szCs w:val="21"/>
        </w:rPr>
        <w:t xml:space="preserve">）           </w:t>
      </w:r>
      <w:r>
        <w:rPr>
          <w:rFonts w:ascii="宋体" w:hAnsi="宋体"/>
          <w:color w:val="000000"/>
          <w:szCs w:val="21"/>
        </w:rPr>
      </w:r>
      <w:r/>
    </w:p>
    <w:p>
      <w:pPr>
        <w:pStyle w:val="802"/>
        <w:ind w:firstLine="400"/>
        <w:spacing w:line="360" w:lineRule="auto"/>
        <w:rPr>
          <w:rFonts w:ascii="宋体" w:hAnsi="宋体"/>
          <w:color w:val="000000"/>
          <w:szCs w:val="21"/>
        </w:rPr>
      </w:pPr>
      <w:r>
        <w:rPr>
          <w:rFonts w:hint="eastAsia" w:ascii="宋体" w:hAnsi="宋体"/>
          <w:color w:val="000000"/>
          <w:szCs w:val="21"/>
        </w:rPr>
        <w:t xml:space="preserve">日    期：年月日</w:t>
      </w:r>
      <w:r>
        <w:rPr>
          <w:rFonts w:ascii="宋体" w:hAnsi="宋体"/>
          <w:color w:val="000000"/>
          <w:szCs w:val="21"/>
        </w:rPr>
      </w:r>
      <w:r/>
    </w:p>
    <w:p>
      <w:pPr>
        <w:pStyle w:val="802"/>
        <w:jc w:val="center"/>
        <w:spacing w:line="360" w:lineRule="auto"/>
        <w:rPr>
          <w:rFonts w:ascii="宋体" w:hAnsi="宋体"/>
          <w:color w:val="000000"/>
          <w:szCs w:val="21"/>
        </w:rPr>
      </w:pPr>
      <w:r>
        <w:rPr>
          <w:rFonts w:ascii="宋体" w:hAnsi="宋体"/>
          <w:color w:val="000000"/>
          <w:szCs w:val="21"/>
        </w:rPr>
      </w:r>
      <w:r/>
    </w:p>
    <w:p>
      <w:pPr>
        <w:pStyle w:val="802"/>
        <w:jc w:val="center"/>
        <w:spacing w:line="360" w:lineRule="auto"/>
        <w:rPr>
          <w:rFonts w:ascii="宋体" w:hAnsi="宋体"/>
          <w:color w:val="000000"/>
          <w:szCs w:val="21"/>
        </w:rPr>
      </w:pPr>
      <w:r>
        <w:rPr>
          <w:rFonts w:hint="eastAsia" w:ascii="宋体" w:hAnsi="宋体"/>
          <w:color w:val="000000"/>
          <w:szCs w:val="21"/>
        </w:rPr>
        <w:t xml:space="preserve">属于监狱企业的证明文件</w:t>
      </w:r>
      <w:r>
        <w:rPr>
          <w:rFonts w:ascii="宋体" w:hAnsi="宋体"/>
          <w:color w:val="000000"/>
          <w:szCs w:val="21"/>
        </w:rPr>
      </w:r>
      <w:r/>
    </w:p>
    <w:p>
      <w:pPr>
        <w:pStyle w:val="802"/>
        <w:jc w:val="left"/>
        <w:rPr>
          <w:rFonts w:ascii="宋体" w:hAnsi="宋体"/>
          <w:color w:val="000000"/>
          <w:szCs w:val="21"/>
        </w:rPr>
      </w:pPr>
      <w:r>
        <w:rPr>
          <w:rFonts w:hint="eastAsia" w:ascii="宋体" w:hAnsi="宋体"/>
          <w:color w:val="000000"/>
          <w:szCs w:val="21"/>
        </w:rPr>
        <w:t xml:space="preserve">（提供由省级以上监狱管理局、戒毒管理局(含新疆生产建设兵团)出具的属于监狱企业的证明</w:t>
      </w:r>
      <w:r>
        <w:rPr>
          <w:rFonts w:ascii="宋体" w:hAnsi="宋体"/>
          <w:color w:val="000000"/>
          <w:szCs w:val="21"/>
        </w:rPr>
      </w:r>
      <w:r/>
    </w:p>
    <w:p>
      <w:pPr>
        <w:pStyle w:val="802"/>
        <w:jc w:val="left"/>
        <w:rPr>
          <w:rFonts w:ascii="宋体" w:hAnsi="宋体"/>
          <w:color w:val="000000"/>
          <w:szCs w:val="21"/>
        </w:rPr>
      </w:pPr>
      <w:r>
        <w:rPr>
          <w:rFonts w:hint="eastAsia" w:ascii="宋体" w:hAnsi="宋体"/>
          <w:color w:val="000000"/>
          <w:szCs w:val="21"/>
        </w:rPr>
        <w:t xml:space="preserve">文件）</w:t>
      </w:r>
      <w:r>
        <w:rPr>
          <w:rFonts w:ascii="宋体" w:hAnsi="宋体"/>
          <w:color w:val="000000"/>
          <w:szCs w:val="21"/>
        </w:rPr>
      </w:r>
      <w:r/>
    </w:p>
    <w:p>
      <w:pPr>
        <w:pStyle w:val="802"/>
        <w:jc w:val="center"/>
        <w:rPr>
          <w:rFonts w:ascii="宋体" w:hAnsi="宋体"/>
          <w:color w:val="000000"/>
          <w:szCs w:val="21"/>
        </w:rPr>
      </w:pPr>
      <w:r>
        <w:rPr>
          <w:rFonts w:ascii="宋体" w:hAnsi="宋体"/>
          <w:color w:val="000000"/>
          <w:szCs w:val="21"/>
        </w:rPr>
      </w:r>
      <w:r/>
    </w:p>
    <w:p>
      <w:pPr>
        <w:pStyle w:val="802"/>
        <w:jc w:val="center"/>
        <w:spacing w:line="360" w:lineRule="auto"/>
        <w:rPr>
          <w:rFonts w:ascii="宋体" w:hAnsi="宋体"/>
          <w:color w:val="000000"/>
          <w:szCs w:val="21"/>
        </w:rPr>
      </w:pPr>
      <w:r>
        <w:rPr>
          <w:rFonts w:ascii="宋体" w:hAnsi="宋体"/>
          <w:color w:val="000000"/>
          <w:szCs w:val="21"/>
        </w:rPr>
      </w:r>
      <w:r/>
    </w:p>
    <w:p>
      <w:pPr>
        <w:pStyle w:val="802"/>
        <w:jc w:val="center"/>
        <w:spacing w:line="360" w:lineRule="auto"/>
        <w:rPr>
          <w:rFonts w:ascii="宋体" w:hAnsi="宋体"/>
          <w:color w:val="000000"/>
          <w:szCs w:val="21"/>
        </w:rPr>
      </w:pPr>
      <w:r>
        <w:rPr>
          <w:rFonts w:hint="eastAsia" w:ascii="宋体" w:hAnsi="宋体"/>
          <w:color w:val="000000"/>
          <w:szCs w:val="21"/>
        </w:rPr>
        <w:t xml:space="preserve">节能产品认证证书</w:t>
      </w:r>
      <w:r>
        <w:rPr>
          <w:rFonts w:ascii="宋体" w:hAnsi="宋体"/>
          <w:color w:val="000000"/>
          <w:szCs w:val="21"/>
        </w:rPr>
      </w:r>
      <w:r/>
    </w:p>
    <w:p>
      <w:pPr>
        <w:pStyle w:val="802"/>
        <w:jc w:val="left"/>
        <w:rPr>
          <w:rFonts w:ascii="宋体" w:hAnsi="宋体"/>
          <w:color w:val="000000"/>
          <w:szCs w:val="21"/>
        </w:rPr>
      </w:pPr>
      <w:r>
        <w:rPr>
          <w:rFonts w:hint="eastAsia" w:ascii="宋体" w:hAnsi="宋体"/>
          <w:color w:val="000000"/>
          <w:szCs w:val="21"/>
        </w:rPr>
        <w:t xml:space="preserve">（提供国家确定的认证机构出具的、处于有效期之内的产品认证证书）</w:t>
      </w:r>
      <w:r>
        <w:rPr>
          <w:rFonts w:ascii="宋体" w:hAnsi="宋体"/>
          <w:color w:val="000000"/>
          <w:szCs w:val="21"/>
        </w:rPr>
      </w:r>
      <w:r/>
    </w:p>
    <w:p>
      <w:pPr>
        <w:pStyle w:val="802"/>
        <w:jc w:val="left"/>
        <w:rPr>
          <w:rFonts w:ascii="宋体" w:hAnsi="宋体"/>
          <w:color w:val="000000"/>
          <w:szCs w:val="21"/>
        </w:rPr>
      </w:pPr>
      <w:r>
        <w:rPr>
          <w:rFonts w:ascii="宋体" w:hAnsi="宋体"/>
          <w:color w:val="000000"/>
          <w:szCs w:val="21"/>
        </w:rPr>
      </w:r>
      <w:r/>
    </w:p>
    <w:p>
      <w:pPr>
        <w:pStyle w:val="802"/>
        <w:jc w:val="center"/>
        <w:rPr>
          <w:rFonts w:ascii="宋体" w:hAnsi="宋体"/>
          <w:color w:val="000000"/>
          <w:szCs w:val="21"/>
        </w:rPr>
      </w:pPr>
      <w:r>
        <w:rPr>
          <w:rFonts w:ascii="宋体" w:hAnsi="宋体"/>
          <w:color w:val="000000"/>
          <w:szCs w:val="21"/>
        </w:rPr>
      </w:r>
      <w:r/>
    </w:p>
    <w:p>
      <w:pPr>
        <w:pStyle w:val="802"/>
        <w:jc w:val="center"/>
        <w:rPr>
          <w:rFonts w:ascii="宋体" w:hAnsi="宋体"/>
          <w:color w:val="000000"/>
          <w:szCs w:val="21"/>
        </w:rPr>
      </w:pPr>
      <w:r>
        <w:rPr>
          <w:rFonts w:ascii="宋体" w:hAnsi="宋体"/>
          <w:color w:val="000000"/>
          <w:szCs w:val="21"/>
        </w:rPr>
      </w:r>
      <w:r/>
    </w:p>
    <w:p>
      <w:pPr>
        <w:pStyle w:val="802"/>
        <w:jc w:val="center"/>
        <w:spacing w:line="360" w:lineRule="auto"/>
        <w:rPr>
          <w:rFonts w:ascii="宋体" w:hAnsi="宋体"/>
          <w:color w:val="000000"/>
          <w:szCs w:val="21"/>
        </w:rPr>
      </w:pPr>
      <w:r>
        <w:rPr>
          <w:rFonts w:hint="eastAsia" w:ascii="宋体" w:hAnsi="宋体"/>
          <w:color w:val="000000"/>
          <w:szCs w:val="21"/>
        </w:rPr>
        <w:t xml:space="preserve">环境标志产品认证证书</w:t>
      </w:r>
      <w:r>
        <w:rPr>
          <w:rFonts w:ascii="宋体" w:hAnsi="宋体"/>
          <w:color w:val="000000"/>
          <w:szCs w:val="21"/>
        </w:rPr>
      </w:r>
      <w:r/>
    </w:p>
    <w:p>
      <w:pPr>
        <w:pStyle w:val="802"/>
        <w:spacing w:line="240" w:lineRule="atLeast"/>
        <w:rPr>
          <w:rFonts w:ascii="宋体" w:hAnsi="宋体"/>
          <w:color w:val="000000"/>
          <w:szCs w:val="21"/>
        </w:rPr>
      </w:pPr>
      <w:r>
        <w:rPr>
          <w:rFonts w:hint="eastAsia" w:ascii="宋体" w:hAnsi="宋体"/>
          <w:color w:val="000000"/>
          <w:szCs w:val="21"/>
        </w:rPr>
        <w:t xml:space="preserve">（提供国家确定的认证机构出具的、处于有效期之内的产品认证证书）</w:t>
      </w:r>
      <w:r>
        <w:rPr>
          <w:rFonts w:ascii="宋体" w:hAnsi="宋体"/>
          <w:color w:val="000000"/>
          <w:szCs w:val="21"/>
        </w:rPr>
      </w:r>
      <w:r/>
    </w:p>
    <w:p>
      <w:pPr>
        <w:pStyle w:val="802"/>
        <w:spacing w:line="240" w:lineRule="atLeast"/>
        <w:widowControl/>
        <w:rPr>
          <w:rFonts w:ascii="宋体" w:hAnsi="宋体"/>
          <w:b/>
          <w:color w:val="000000"/>
          <w:szCs w:val="21"/>
        </w:rPr>
      </w:pPr>
      <w:r>
        <w:rPr>
          <w:rFonts w:ascii="宋体" w:hAnsi="宋体"/>
          <w:b/>
          <w:color w:val="000000"/>
          <w:szCs w:val="21"/>
        </w:rPr>
      </w:r>
      <w:r/>
    </w:p>
    <w:p>
      <w:pPr>
        <w:pStyle w:val="802"/>
        <w:spacing w:line="240" w:lineRule="atLeast"/>
        <w:widowControl/>
        <w:rPr>
          <w:rFonts w:ascii="宋体" w:hAnsi="宋体"/>
          <w:b/>
          <w:color w:val="000000"/>
          <w:szCs w:val="21"/>
        </w:rPr>
      </w:pPr>
      <w:r>
        <w:rPr>
          <w:rFonts w:ascii="宋体" w:hAnsi="宋体"/>
          <w:b/>
          <w:color w:val="000000"/>
          <w:szCs w:val="21"/>
        </w:rPr>
      </w:r>
      <w:r/>
    </w:p>
    <w:p>
      <w:pPr>
        <w:pStyle w:val="802"/>
        <w:spacing w:line="240" w:lineRule="atLeast"/>
        <w:widowControl/>
        <w:rPr>
          <w:rFonts w:ascii="宋体" w:hAnsi="宋体"/>
          <w:b/>
          <w:color w:val="000000"/>
          <w:szCs w:val="21"/>
        </w:rPr>
      </w:pPr>
      <w:r>
        <w:rPr>
          <w:rFonts w:ascii="宋体" w:hAnsi="宋体"/>
          <w:b/>
          <w:color w:val="000000"/>
          <w:szCs w:val="21"/>
        </w:rPr>
      </w:r>
      <w:r/>
    </w:p>
    <w:sectPr>
      <w:headerReference w:type="default" r:id="rId11"/>
      <w:footerReference w:type="default" r:id="rId14"/>
      <w:footnotePr/>
      <w:endnotePr/>
      <w:type w:val="nextPage"/>
      <w:pgSz w:w="11906" w:h="16838" w:orient="portrait"/>
      <w:pgMar w:top="1418" w:right="1418" w:bottom="1418" w:left="1418" w:header="851"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Symbol">
    <w:panose1 w:val="05050102010706020507"/>
  </w:font>
  <w:font w:name="KNLe">
    <w:panose1 w:val="020B0503020202020204"/>
  </w:font>
  <w:font w:name="Wingdings">
    <w:panose1 w:val="05000000000000000000"/>
  </w:font>
  <w:font w:name="华文楷体">
    <w:panose1 w:val="02010600040101010101"/>
  </w:font>
  <w:font w:name="PMingLiU">
    <w:panose1 w:val="02020500000000000000"/>
  </w:font>
  <w:font w:name="Segoe UI">
    <w:panose1 w:val="020B0502040204020203"/>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monospace">
    <w:panose1 w:val="020B0503020202020204"/>
  </w:font>
  <w:font w:name="Helvetica">
    <w:panose1 w:val="020B0604020202020204"/>
  </w:font>
  <w:font w:name="Georgia">
    <w:panose1 w:val="02040502050405020303"/>
  </w:font>
  <w:font w:name="宋体">
    <w:panose1 w:val="02010600030101010101"/>
  </w:font>
  <w:font w:name="SimSong Bold">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802"/>
                          </w:pPr>
                          <w:r/>
                          <w:r/>
                        </w:p>
                        <w:p>
                          <w:pPr>
                            <w:pStyle w:val="802"/>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802"/>
                    </w:pPr>
                    <w:r/>
                    <w:r/>
                  </w:p>
                  <w:p>
                    <w:pPr>
                      <w:pStyle w:val="802"/>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2679700</wp:posOffset>
              </wp:positionH>
              <wp:positionV relativeFrom="paragraph">
                <wp:posOffset>83820</wp:posOffset>
              </wp:positionV>
              <wp:extent cx="114300" cy="15875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8750"/>
                      </a:xfrm>
                      <a:prstGeom prst="rect">
                        <a:avLst/>
                      </a:prstGeom>
                      <a:noFill/>
                      <a:ln>
                        <a:noFill/>
                      </a:ln>
                    </wps:spPr>
                    <wps:txbx>
                      <w:txbxContent>
                        <w:p>
                          <w:pPr>
                            <w:pStyle w:val="802"/>
                            <w:rPr>
                              <w:sz w:val="18"/>
                            </w:rPr>
                          </w:pPr>
                          <w:r>
                            <w:rPr>
                              <w:sz w:val="18"/>
                            </w:rPr>
                          </w:r>
                          <w:r/>
                        </w:p>
                        <w:p>
                          <w:pPr>
                            <w:pStyle w:val="802"/>
                          </w:pPr>
                          <w:r/>
                          <w:r/>
                        </w:p>
                        <w:p>
                          <w:pPr>
                            <w:pStyle w:val="802"/>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802"/>
                      <w:rPr>
                        <w:sz w:val="18"/>
                      </w:rPr>
                    </w:pPr>
                    <w:r>
                      <w:rPr>
                        <w:sz w:val="18"/>
                      </w:rPr>
                    </w:r>
                    <w:r/>
                  </w:p>
                  <w:p>
                    <w:pPr>
                      <w:pStyle w:val="802"/>
                    </w:pPr>
                    <w:r/>
                    <w:r/>
                  </w:p>
                  <w:p>
                    <w:pPr>
                      <w:pStyle w:val="80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02"/>
                          </w:pPr>
                          <w:r/>
                          <w:r/>
                        </w:p>
                        <w:p>
                          <w:pPr>
                            <w:pStyle w:val="802"/>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02"/>
                    </w:pPr>
                    <w:r/>
                    <w:r/>
                  </w:p>
                  <w:p>
                    <w:pPr>
                      <w:pStyle w:val="80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both"/>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802"/>
                          </w:pPr>
                          <w:r/>
                          <w:r/>
                        </w:p>
                        <w:p>
                          <w:pPr>
                            <w:pStyle w:val="802"/>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802"/>
                    </w:pPr>
                    <w:r/>
                    <w:r/>
                  </w:p>
                  <w:p>
                    <w:pPr>
                      <w:pStyle w:val="802"/>
                    </w:pPr>
                    <w:r/>
                    <w:r/>
                  </w:p>
                </w:txbxContent>
              </v:textbox>
            </v:shape>
          </w:pict>
        </mc:Fallback>
      </mc:AlternateContent>
    </w:r>
    <w:r>
      <w:rPr>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left"/>
      <w:tabs>
        <w:tab w:val="left" w:pos="238" w:leader="none"/>
      </w:tabs>
      <w:rPr>
        <w:rFonts w:eastAsia="楷体_GB2312"/>
        <w:i/>
      </w:rPr>
    </w:pPr>
    <w:r>
      <w:rPr>
        <w:rFonts w:eastAsia="楷体_GB2312"/>
        <w:i/>
      </w:rPr>
    </w:r>
    <w:r/>
  </w:p>
  <w:p>
    <w:pPr>
      <w:pStyle w:val="802"/>
      <w:jc w:val="left"/>
      <w:tabs>
        <w:tab w:val="left" w:pos="238" w:leader="none"/>
      </w:tabs>
      <w:rPr>
        <w:rFonts w:eastAsia="楷体_GB2312"/>
        <w:i/>
        <w:lang w:val="en-US"/>
      </w:rPr>
    </w:pPr>
    <w:r>
      <w:rPr>
        <w:rFonts w:eastAsia="楷体_GB2312"/>
        <w:i/>
        <w:lang w:val="en-US"/>
      </w:rPr>
    </w:r>
    <w:r/>
  </w:p>
  <w:p>
    <w:pPr>
      <w:pStyle w:val="802"/>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02"/>
      </w:pPr>
      <w:rPr>
        <w:rFonts w:ascii="Times New Roman" w:hAnsi="Times New Roman" w:eastAsia="Times New Roman" w:cs="Times New Roman"/>
        <w:b w:val="0"/>
        <w:bCs w:val="0"/>
        <w:i w:val="0"/>
        <w:iCs w:val="0"/>
        <w:smallCaps w:val="0"/>
        <w:color w:val="000000"/>
        <w:spacing w:val="0"/>
        <w:position w:val="0"/>
        <w:sz w:val="26"/>
        <w:szCs w:val="26"/>
        <w:u w:val="none"/>
        <w:shd w:val="clear" w:color="auto" w:fill="auto"/>
        <w:lang w:val="en-US" w:eastAsia="en-US" w:bidi="en-US"/>
      </w:rPr>
    </w:lvl>
    <w:lvl w:ilvl="1">
      <w:start w:val="1"/>
      <w:numFmt w:val="decimal"/>
      <w:isLgl w:val="false"/>
      <w:suff w:val="tab"/>
      <w:lvlText w:val=""/>
      <w:lvlJc w:val="left"/>
      <w:pPr>
        <w:pStyle w:val="802"/>
      </w:pPr>
    </w:lvl>
    <w:lvl w:ilvl="2">
      <w:start w:val="1"/>
      <w:numFmt w:val="decimal"/>
      <w:isLgl w:val="false"/>
      <w:suff w:val="tab"/>
      <w:lvlText w:val=""/>
      <w:lvlJc w:val="left"/>
      <w:pPr>
        <w:pStyle w:val="802"/>
      </w:pPr>
    </w:lvl>
    <w:lvl w:ilvl="3">
      <w:start w:val="1"/>
      <w:numFmt w:val="decimal"/>
      <w:isLgl w:val="false"/>
      <w:suff w:val="tab"/>
      <w:lvlText w:val=""/>
      <w:lvlJc w:val="left"/>
      <w:pPr>
        <w:pStyle w:val="802"/>
      </w:pPr>
    </w:lvl>
    <w:lvl w:ilvl="4">
      <w:start w:val="1"/>
      <w:numFmt w:val="decimal"/>
      <w:isLgl w:val="false"/>
      <w:suff w:val="tab"/>
      <w:lvlText w:val=""/>
      <w:lvlJc w:val="left"/>
      <w:pPr>
        <w:pStyle w:val="802"/>
      </w:pPr>
    </w:lvl>
    <w:lvl w:ilvl="5">
      <w:start w:val="1"/>
      <w:numFmt w:val="decimal"/>
      <w:isLgl w:val="false"/>
      <w:suff w:val="tab"/>
      <w:lvlText w:val=""/>
      <w:lvlJc w:val="left"/>
      <w:pPr>
        <w:pStyle w:val="802"/>
      </w:pPr>
    </w:lvl>
    <w:lvl w:ilvl="6">
      <w:start w:val="1"/>
      <w:numFmt w:val="decimal"/>
      <w:isLgl w:val="false"/>
      <w:suff w:val="tab"/>
      <w:lvlText w:val=""/>
      <w:lvlJc w:val="left"/>
      <w:pPr>
        <w:pStyle w:val="802"/>
      </w:pPr>
    </w:lvl>
    <w:lvl w:ilvl="7">
      <w:start w:val="1"/>
      <w:numFmt w:val="decimal"/>
      <w:isLgl w:val="false"/>
      <w:suff w:val="tab"/>
      <w:lvlText w:val=""/>
      <w:lvlJc w:val="left"/>
      <w:pPr>
        <w:pStyle w:val="802"/>
      </w:pPr>
    </w:lvl>
    <w:lvl w:ilvl="8">
      <w:start w:val="1"/>
      <w:numFmt w:val="decimal"/>
      <w:isLgl w:val="false"/>
      <w:suff w:val="tab"/>
      <w:lvlText w:val=""/>
      <w:lvlJc w:val="left"/>
      <w:pPr>
        <w:pStyle w:val="802"/>
      </w:pPr>
    </w:lvl>
  </w:abstractNum>
  <w:abstractNum w:abstractNumId="1">
    <w:multiLevelType w:val="hybridMultilevel"/>
    <w:lvl w:ilvl="0">
      <w:start w:val="1"/>
      <w:numFmt w:val="decimal"/>
      <w:pStyle w:val="1175"/>
      <w:isLgl w:val="false"/>
      <w:suff w:val="tab"/>
      <w:lvlText w:val="%1"/>
      <w:lvlJc w:val="left"/>
      <w:pPr>
        <w:pStyle w:val="802"/>
        <w:ind w:left="567" w:hanging="567"/>
        <w:tabs>
          <w:tab w:val="num" w:pos="567" w:leader="none"/>
        </w:tabs>
      </w:pPr>
      <w:rPr>
        <w:rFonts w:hint="eastAsia"/>
      </w:rPr>
    </w:lvl>
    <w:lvl w:ilvl="1">
      <w:start w:val="1"/>
      <w:numFmt w:val="decimal"/>
      <w:pStyle w:val="1252"/>
      <w:isLgl w:val="false"/>
      <w:suff w:val="tab"/>
      <w:lvlText w:val="%1.%2"/>
      <w:lvlJc w:val="left"/>
      <w:pPr>
        <w:pStyle w:val="802"/>
        <w:ind w:left="567" w:hanging="283"/>
        <w:tabs>
          <w:tab w:val="num" w:pos="1004" w:leader="none"/>
        </w:tabs>
      </w:pPr>
      <w:rPr>
        <w:rFonts w:hint="eastAsia"/>
      </w:rPr>
    </w:lvl>
    <w:lvl w:ilvl="2">
      <w:start w:val="1"/>
      <w:numFmt w:val="decimal"/>
      <w:isLgl w:val="false"/>
      <w:suff w:val="tab"/>
      <w:lvlText w:val="%1.%2.%3"/>
      <w:lvlJc w:val="left"/>
      <w:pPr>
        <w:pStyle w:val="802"/>
        <w:ind w:left="1134" w:hanging="567"/>
        <w:tabs>
          <w:tab w:val="num" w:pos="1647" w:leader="none"/>
        </w:tabs>
      </w:pPr>
      <w:rPr>
        <w:rFonts w:hint="eastAsia"/>
      </w:rPr>
    </w:lvl>
    <w:lvl w:ilvl="3">
      <w:start w:val="1"/>
      <w:numFmt w:val="decimal"/>
      <w:isLgl w:val="false"/>
      <w:suff w:val="tab"/>
      <w:lvlText w:val="%1.%2.%3.%4"/>
      <w:lvlJc w:val="left"/>
      <w:pPr>
        <w:pStyle w:val="802"/>
        <w:ind w:left="2851" w:hanging="708"/>
        <w:tabs>
          <w:tab w:val="num" w:pos="3223" w:leader="none"/>
        </w:tabs>
      </w:pPr>
      <w:rPr>
        <w:rFonts w:hint="eastAsia"/>
      </w:rPr>
    </w:lvl>
    <w:lvl w:ilvl="4">
      <w:start w:val="1"/>
      <w:numFmt w:val="decimal"/>
      <w:isLgl w:val="false"/>
      <w:suff w:val="tab"/>
      <w:lvlText w:val="%1.%2.%3.%4.%5"/>
      <w:lvlJc w:val="left"/>
      <w:pPr>
        <w:pStyle w:val="802"/>
        <w:ind w:left="3418" w:hanging="850"/>
        <w:tabs>
          <w:tab w:val="num" w:pos="3648" w:leader="none"/>
        </w:tabs>
      </w:pPr>
      <w:rPr>
        <w:rFonts w:hint="eastAsia"/>
      </w:rPr>
    </w:lvl>
    <w:lvl w:ilvl="5">
      <w:start w:val="1"/>
      <w:numFmt w:val="decimal"/>
      <w:isLgl w:val="false"/>
      <w:suff w:val="tab"/>
      <w:lvlText w:val="%1.%2.%3.%4.%5.%6"/>
      <w:lvlJc w:val="left"/>
      <w:pPr>
        <w:pStyle w:val="802"/>
        <w:ind w:left="4127" w:hanging="1134"/>
        <w:tabs>
          <w:tab w:val="num" w:pos="4433" w:leader="none"/>
        </w:tabs>
      </w:pPr>
      <w:rPr>
        <w:rFonts w:hint="eastAsia"/>
      </w:rPr>
    </w:lvl>
    <w:lvl w:ilvl="6">
      <w:start w:val="1"/>
      <w:numFmt w:val="decimal"/>
      <w:isLgl w:val="false"/>
      <w:suff w:val="tab"/>
      <w:lvlText w:val="%1.%2.%3.%4.%5.%6.%7"/>
      <w:lvlJc w:val="left"/>
      <w:pPr>
        <w:pStyle w:val="802"/>
        <w:ind w:left="4694" w:hanging="1276"/>
        <w:tabs>
          <w:tab w:val="num" w:pos="4858" w:leader="none"/>
        </w:tabs>
      </w:pPr>
      <w:rPr>
        <w:rFonts w:hint="eastAsia"/>
      </w:rPr>
    </w:lvl>
    <w:lvl w:ilvl="7">
      <w:start w:val="1"/>
      <w:numFmt w:val="decimal"/>
      <w:isLgl w:val="false"/>
      <w:suff w:val="tab"/>
      <w:lvlText w:val="%1.%2.%3.%4.%5.%6.%7.%8"/>
      <w:lvlJc w:val="left"/>
      <w:pPr>
        <w:pStyle w:val="802"/>
        <w:ind w:left="5261" w:hanging="1418"/>
        <w:tabs>
          <w:tab w:val="num" w:pos="5643" w:leader="none"/>
        </w:tabs>
      </w:pPr>
      <w:rPr>
        <w:rFonts w:hint="eastAsia"/>
      </w:rPr>
    </w:lvl>
    <w:lvl w:ilvl="8">
      <w:start w:val="1"/>
      <w:numFmt w:val="decimal"/>
      <w:isLgl w:val="false"/>
      <w:suff w:val="tab"/>
      <w:lvlText w:val="%1.%2.%3.%4.%5.%6.%7.%8.%9"/>
      <w:lvlJc w:val="left"/>
      <w:pPr>
        <w:pStyle w:val="802"/>
        <w:ind w:left="5969" w:hanging="1700"/>
        <w:tabs>
          <w:tab w:val="num" w:pos="6429" w:leader="none"/>
        </w:tabs>
      </w:pPr>
      <w:rPr>
        <w:rFonts w:hint="eastAsia"/>
      </w:rPr>
    </w:lvl>
  </w:abstractNum>
  <w:abstractNum w:abstractNumId="2">
    <w:multiLevelType w:val="hybridMultilevel"/>
    <w:lvl w:ilvl="0">
      <w:start w:val="1"/>
      <w:numFmt w:val="bullet"/>
      <w:pStyle w:val="1160"/>
      <w:isLgl w:val="false"/>
      <w:suff w:val="tab"/>
      <w:lvlText w:val=""/>
      <w:lvlJc w:val="left"/>
      <w:pPr>
        <w:pStyle w:val="802"/>
        <w:ind w:left="420" w:hanging="420"/>
        <w:tabs>
          <w:tab w:val="num" w:pos="420" w:leader="none"/>
        </w:tabs>
      </w:pPr>
      <w:rPr>
        <w:rFonts w:ascii="Wingdings" w:hAnsi="Wingdings"/>
      </w:rPr>
    </w:lvl>
    <w:lvl w:ilvl="1">
      <w:start w:val="1"/>
      <w:numFmt w:val="decimal"/>
      <w:isLgl w:val="false"/>
      <w:suff w:val="tab"/>
      <w:lvlText w:val="（%2）"/>
      <w:lvlJc w:val="left"/>
      <w:pPr>
        <w:pStyle w:val="802"/>
        <w:ind w:left="1500" w:hanging="1080"/>
        <w:tabs>
          <w:tab w:val="num" w:pos="1500" w:leader="none"/>
        </w:tabs>
      </w:pPr>
      <w:rPr>
        <w:rFonts w:hint="eastAsia"/>
      </w:rPr>
    </w:lvl>
    <w:lvl w:ilvl="2">
      <w:start w:val="1"/>
      <w:numFmt w:val="decimal"/>
      <w:isLgl w:val="false"/>
      <w:suff w:val="tab"/>
      <w:lvlText w:val="（%3）"/>
      <w:lvlJc w:val="left"/>
      <w:pPr>
        <w:pStyle w:val="802"/>
        <w:ind w:left="1560" w:hanging="720"/>
        <w:tabs>
          <w:tab w:val="num" w:pos="1560" w:leader="none"/>
        </w:tabs>
      </w:pPr>
      <w:rPr>
        <w:rFonts w:hint="eastAsia"/>
      </w:rPr>
    </w:lvl>
    <w:lvl w:ilvl="3">
      <w:start w:val="1"/>
      <w:numFmt w:val="decimal"/>
      <w:isLgl w:val="false"/>
      <w:suff w:val="tab"/>
      <w:lvlText w:val="%4."/>
      <w:lvlJc w:val="left"/>
      <w:pPr>
        <w:pStyle w:val="802"/>
        <w:ind w:left="1680" w:hanging="420"/>
        <w:tabs>
          <w:tab w:val="num" w:pos="1680" w:leader="none"/>
        </w:tabs>
      </w:pPr>
    </w:lvl>
    <w:lvl w:ilvl="4">
      <w:start w:val="1"/>
      <w:numFmt w:val="lowerLetter"/>
      <w:isLgl w:val="false"/>
      <w:suff w:val="tab"/>
      <w:lvlText w:val="%5)"/>
      <w:lvlJc w:val="left"/>
      <w:pPr>
        <w:pStyle w:val="802"/>
        <w:ind w:left="2100" w:hanging="420"/>
        <w:tabs>
          <w:tab w:val="num" w:pos="2100" w:leader="none"/>
        </w:tabs>
      </w:pPr>
    </w:lvl>
    <w:lvl w:ilvl="5">
      <w:start w:val="1"/>
      <w:numFmt w:val="lowerRoman"/>
      <w:isLgl w:val="false"/>
      <w:suff w:val="tab"/>
      <w:lvlText w:val="%6."/>
      <w:lvlJc w:val="right"/>
      <w:pPr>
        <w:pStyle w:val="802"/>
        <w:ind w:left="2520" w:hanging="420"/>
        <w:tabs>
          <w:tab w:val="num" w:pos="2520" w:leader="none"/>
        </w:tabs>
      </w:pPr>
    </w:lvl>
    <w:lvl w:ilvl="6">
      <w:start w:val="1"/>
      <w:numFmt w:val="decimal"/>
      <w:isLgl w:val="false"/>
      <w:suff w:val="tab"/>
      <w:lvlText w:val="%7."/>
      <w:lvlJc w:val="left"/>
      <w:pPr>
        <w:pStyle w:val="802"/>
        <w:ind w:left="2940" w:hanging="420"/>
        <w:tabs>
          <w:tab w:val="num" w:pos="2940" w:leader="none"/>
        </w:tabs>
      </w:pPr>
    </w:lvl>
    <w:lvl w:ilvl="7">
      <w:start w:val="1"/>
      <w:numFmt w:val="lowerLetter"/>
      <w:isLgl w:val="false"/>
      <w:suff w:val="tab"/>
      <w:lvlText w:val="%8)"/>
      <w:lvlJc w:val="left"/>
      <w:pPr>
        <w:pStyle w:val="802"/>
        <w:ind w:left="3360" w:hanging="420"/>
        <w:tabs>
          <w:tab w:val="num" w:pos="3360" w:leader="none"/>
        </w:tabs>
      </w:pPr>
    </w:lvl>
    <w:lvl w:ilvl="8">
      <w:start w:val="1"/>
      <w:numFmt w:val="lowerRoman"/>
      <w:isLgl w:val="false"/>
      <w:suff w:val="tab"/>
      <w:lvlText w:val="%9."/>
      <w:lvlJc w:val="right"/>
      <w:pPr>
        <w:pStyle w:val="802"/>
        <w:ind w:left="3780" w:hanging="420"/>
        <w:tabs>
          <w:tab w:val="num" w:pos="3780" w:leader="none"/>
        </w:tabs>
      </w:pPr>
    </w:lvl>
  </w:abstractNum>
  <w:abstractNum w:abstractNumId="3">
    <w:multiLevelType w:val="hybridMultilevel"/>
    <w:lvl w:ilvl="0">
      <w:start w:val="1"/>
      <w:numFmt w:val="bullet"/>
      <w:pStyle w:val="1185"/>
      <w:isLgl w:val="false"/>
      <w:suff w:val="tab"/>
      <w:lvlText w:val=""/>
      <w:lvlJc w:val="left"/>
      <w:pPr>
        <w:pStyle w:val="802"/>
        <w:ind w:left="360" w:hanging="360"/>
        <w:tabs>
          <w:tab w:val="num" w:pos="360" w:leader="none"/>
        </w:tabs>
      </w:pPr>
      <w:rPr>
        <w:rFonts w:ascii="Symbol" w:hAnsi="Symbol"/>
      </w:rPr>
    </w:lvl>
    <w:lvl w:ilvl="1">
      <w:start w:val="1"/>
      <w:numFmt w:val="bullet"/>
      <w:isLgl w:val="false"/>
      <w:suff w:val="tab"/>
      <w:lvlText w:val="o"/>
      <w:lvlJc w:val="left"/>
      <w:pPr>
        <w:pStyle w:val="802"/>
        <w:ind w:left="1440" w:hanging="360"/>
      </w:pPr>
      <w:rPr>
        <w:rFonts w:ascii="Courier New" w:hAnsi="Courier New" w:eastAsia="Courier New" w:cs="Courier New"/>
      </w:rPr>
    </w:lvl>
    <w:lvl w:ilvl="2">
      <w:start w:val="1"/>
      <w:numFmt w:val="bullet"/>
      <w:isLgl w:val="false"/>
      <w:suff w:val="tab"/>
      <w:lvlText w:val="§"/>
      <w:lvlJc w:val="left"/>
      <w:pPr>
        <w:pStyle w:val="802"/>
        <w:ind w:left="2160" w:hanging="360"/>
      </w:pPr>
      <w:rPr>
        <w:rFonts w:ascii="Wingdings" w:hAnsi="Wingdings" w:eastAsia="Wingdings" w:cs="Wingdings"/>
      </w:rPr>
    </w:lvl>
    <w:lvl w:ilvl="3">
      <w:start w:val="1"/>
      <w:numFmt w:val="bullet"/>
      <w:isLgl w:val="false"/>
      <w:suff w:val="tab"/>
      <w:lvlText w:val="·"/>
      <w:lvlJc w:val="left"/>
      <w:pPr>
        <w:pStyle w:val="802"/>
        <w:ind w:left="2880" w:hanging="360"/>
      </w:pPr>
      <w:rPr>
        <w:rFonts w:ascii="Symbol" w:hAnsi="Symbol" w:eastAsia="Symbol" w:cs="Symbol"/>
      </w:rPr>
    </w:lvl>
    <w:lvl w:ilvl="4">
      <w:start w:val="1"/>
      <w:numFmt w:val="bullet"/>
      <w:isLgl w:val="false"/>
      <w:suff w:val="tab"/>
      <w:lvlText w:val="o"/>
      <w:lvlJc w:val="left"/>
      <w:pPr>
        <w:pStyle w:val="802"/>
        <w:ind w:left="3600" w:hanging="360"/>
      </w:pPr>
      <w:rPr>
        <w:rFonts w:ascii="Courier New" w:hAnsi="Courier New" w:eastAsia="Courier New" w:cs="Courier New"/>
      </w:rPr>
    </w:lvl>
    <w:lvl w:ilvl="5">
      <w:start w:val="1"/>
      <w:numFmt w:val="bullet"/>
      <w:isLgl w:val="false"/>
      <w:suff w:val="tab"/>
      <w:lvlText w:val="§"/>
      <w:lvlJc w:val="left"/>
      <w:pPr>
        <w:pStyle w:val="802"/>
        <w:ind w:left="4320" w:hanging="360"/>
      </w:pPr>
      <w:rPr>
        <w:rFonts w:ascii="Wingdings" w:hAnsi="Wingdings" w:eastAsia="Wingdings" w:cs="Wingdings"/>
      </w:rPr>
    </w:lvl>
    <w:lvl w:ilvl="6">
      <w:start w:val="1"/>
      <w:numFmt w:val="bullet"/>
      <w:isLgl w:val="false"/>
      <w:suff w:val="tab"/>
      <w:lvlText w:val="·"/>
      <w:lvlJc w:val="left"/>
      <w:pPr>
        <w:pStyle w:val="802"/>
        <w:ind w:left="5040" w:hanging="360"/>
      </w:pPr>
      <w:rPr>
        <w:rFonts w:ascii="Symbol" w:hAnsi="Symbol" w:eastAsia="Symbol" w:cs="Symbol"/>
      </w:rPr>
    </w:lvl>
    <w:lvl w:ilvl="7">
      <w:start w:val="1"/>
      <w:numFmt w:val="bullet"/>
      <w:isLgl w:val="false"/>
      <w:suff w:val="tab"/>
      <w:lvlText w:val="o"/>
      <w:lvlJc w:val="left"/>
      <w:pPr>
        <w:pStyle w:val="802"/>
        <w:ind w:left="5760" w:hanging="360"/>
      </w:pPr>
      <w:rPr>
        <w:rFonts w:ascii="Courier New" w:hAnsi="Courier New" w:eastAsia="Courier New" w:cs="Courier New"/>
      </w:rPr>
    </w:lvl>
    <w:lvl w:ilvl="8">
      <w:start w:val="1"/>
      <w:numFmt w:val="bullet"/>
      <w:isLgl w:val="false"/>
      <w:suff w:val="tab"/>
      <w:lvlText w:val="§"/>
      <w:lvlJc w:val="left"/>
      <w:pPr>
        <w:pStyle w:val="802"/>
        <w:ind w:left="6480" w:hanging="360"/>
      </w:pPr>
      <w:rPr>
        <w:rFonts w:ascii="Wingdings" w:hAnsi="Wingdings" w:eastAsia="Wingdings" w:cs="Wingdings"/>
      </w:rPr>
    </w:lvl>
  </w:abstractNum>
  <w:abstractNum w:abstractNumId="4">
    <w:multiLevelType w:val="hybridMultilevel"/>
    <w:lvl w:ilvl="0">
      <w:start w:val="7"/>
      <w:numFmt w:val="decimal"/>
      <w:isLgl w:val="false"/>
      <w:suff w:val="nothing"/>
      <w:lvlText w:val="%1、"/>
      <w:lvlJc w:val="left"/>
      <w:pPr>
        <w:pStyle w:val="802"/>
      </w:pPr>
    </w:lvl>
    <w:lvl w:ilvl="1">
      <w:start w:val="1"/>
      <w:numFmt w:val="bullet"/>
      <w:isLgl w:val="false"/>
      <w:suff w:val="tab"/>
      <w:lvlText w:val="o"/>
      <w:lvlJc w:val="left"/>
      <w:pPr>
        <w:pStyle w:val="802"/>
        <w:ind w:left="1440" w:hanging="360"/>
      </w:pPr>
      <w:rPr>
        <w:rFonts w:ascii="Courier New" w:hAnsi="Courier New" w:eastAsia="Courier New" w:cs="Courier New"/>
      </w:rPr>
    </w:lvl>
    <w:lvl w:ilvl="2">
      <w:start w:val="1"/>
      <w:numFmt w:val="bullet"/>
      <w:isLgl w:val="false"/>
      <w:suff w:val="tab"/>
      <w:lvlText w:val="§"/>
      <w:lvlJc w:val="left"/>
      <w:pPr>
        <w:pStyle w:val="802"/>
        <w:ind w:left="2160" w:hanging="360"/>
      </w:pPr>
      <w:rPr>
        <w:rFonts w:ascii="Wingdings" w:hAnsi="Wingdings" w:eastAsia="Wingdings" w:cs="Wingdings"/>
      </w:rPr>
    </w:lvl>
    <w:lvl w:ilvl="3">
      <w:start w:val="1"/>
      <w:numFmt w:val="bullet"/>
      <w:isLgl w:val="false"/>
      <w:suff w:val="tab"/>
      <w:lvlText w:val="·"/>
      <w:lvlJc w:val="left"/>
      <w:pPr>
        <w:pStyle w:val="802"/>
        <w:ind w:left="2880" w:hanging="360"/>
      </w:pPr>
      <w:rPr>
        <w:rFonts w:ascii="Symbol" w:hAnsi="Symbol" w:eastAsia="Symbol" w:cs="Symbol"/>
      </w:rPr>
    </w:lvl>
    <w:lvl w:ilvl="4">
      <w:start w:val="1"/>
      <w:numFmt w:val="bullet"/>
      <w:isLgl w:val="false"/>
      <w:suff w:val="tab"/>
      <w:lvlText w:val="o"/>
      <w:lvlJc w:val="left"/>
      <w:pPr>
        <w:pStyle w:val="802"/>
        <w:ind w:left="3600" w:hanging="360"/>
      </w:pPr>
      <w:rPr>
        <w:rFonts w:ascii="Courier New" w:hAnsi="Courier New" w:eastAsia="Courier New" w:cs="Courier New"/>
      </w:rPr>
    </w:lvl>
    <w:lvl w:ilvl="5">
      <w:start w:val="1"/>
      <w:numFmt w:val="bullet"/>
      <w:isLgl w:val="false"/>
      <w:suff w:val="tab"/>
      <w:lvlText w:val="§"/>
      <w:lvlJc w:val="left"/>
      <w:pPr>
        <w:pStyle w:val="802"/>
        <w:ind w:left="4320" w:hanging="360"/>
      </w:pPr>
      <w:rPr>
        <w:rFonts w:ascii="Wingdings" w:hAnsi="Wingdings" w:eastAsia="Wingdings" w:cs="Wingdings"/>
      </w:rPr>
    </w:lvl>
    <w:lvl w:ilvl="6">
      <w:start w:val="1"/>
      <w:numFmt w:val="bullet"/>
      <w:isLgl w:val="false"/>
      <w:suff w:val="tab"/>
      <w:lvlText w:val="·"/>
      <w:lvlJc w:val="left"/>
      <w:pPr>
        <w:pStyle w:val="802"/>
        <w:ind w:left="5040" w:hanging="360"/>
      </w:pPr>
      <w:rPr>
        <w:rFonts w:ascii="Symbol" w:hAnsi="Symbol" w:eastAsia="Symbol" w:cs="Symbol"/>
      </w:rPr>
    </w:lvl>
    <w:lvl w:ilvl="7">
      <w:start w:val="1"/>
      <w:numFmt w:val="bullet"/>
      <w:isLgl w:val="false"/>
      <w:suff w:val="tab"/>
      <w:lvlText w:val="o"/>
      <w:lvlJc w:val="left"/>
      <w:pPr>
        <w:pStyle w:val="802"/>
        <w:ind w:left="5760" w:hanging="360"/>
      </w:pPr>
      <w:rPr>
        <w:rFonts w:ascii="Courier New" w:hAnsi="Courier New" w:eastAsia="Courier New" w:cs="Courier New"/>
      </w:rPr>
    </w:lvl>
    <w:lvl w:ilvl="8">
      <w:start w:val="1"/>
      <w:numFmt w:val="bullet"/>
      <w:isLgl w:val="false"/>
      <w:suff w:val="tab"/>
      <w:lvlText w:val="§"/>
      <w:lvlJc w:val="left"/>
      <w:pPr>
        <w:pStyle w:val="802"/>
        <w:ind w:left="6480" w:hanging="360"/>
      </w:pPr>
      <w:rPr>
        <w:rFonts w:ascii="Wingdings" w:hAnsi="Wingdings" w:eastAsia="Wingdings" w:cs="Wingdings"/>
      </w:rPr>
    </w:lvl>
  </w:abstractNum>
  <w:abstractNum w:abstractNumId="5">
    <w:multiLevelType w:val="hybridMultilevel"/>
    <w:lvl w:ilvl="0">
      <w:start w:val="1"/>
      <w:numFmt w:val="decimal"/>
      <w:pStyle w:val="1213"/>
      <w:isLgl w:val="false"/>
      <w:suff w:val="tab"/>
      <w:lvlText w:val="(%1)"/>
      <w:lvlJc w:val="left"/>
      <w:pPr>
        <w:pStyle w:val="802"/>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02"/>
        <w:ind w:left="840" w:hanging="420"/>
        <w:tabs>
          <w:tab w:val="num" w:pos="840" w:leader="none"/>
        </w:tabs>
      </w:pPr>
    </w:lvl>
    <w:lvl w:ilvl="2">
      <w:start w:val="1"/>
      <w:numFmt w:val="lowerRoman"/>
      <w:isLgl w:val="false"/>
      <w:suff w:val="tab"/>
      <w:lvlText w:val="%3."/>
      <w:lvlJc w:val="right"/>
      <w:pPr>
        <w:pStyle w:val="802"/>
        <w:ind w:left="1260" w:hanging="420"/>
        <w:tabs>
          <w:tab w:val="num" w:pos="1260" w:leader="none"/>
        </w:tabs>
      </w:pPr>
    </w:lvl>
    <w:lvl w:ilvl="3">
      <w:start w:val="1"/>
      <w:numFmt w:val="decimal"/>
      <w:isLgl w:val="false"/>
      <w:suff w:val="tab"/>
      <w:lvlText w:val="%4."/>
      <w:lvlJc w:val="left"/>
      <w:pPr>
        <w:pStyle w:val="802"/>
        <w:ind w:left="1680" w:hanging="420"/>
        <w:tabs>
          <w:tab w:val="num" w:pos="1680" w:leader="none"/>
        </w:tabs>
      </w:pPr>
    </w:lvl>
    <w:lvl w:ilvl="4">
      <w:start w:val="1"/>
      <w:numFmt w:val="lowerLetter"/>
      <w:pStyle w:val="1232"/>
      <w:isLgl w:val="false"/>
      <w:suff w:val="tab"/>
      <w:lvlText w:val="%5)"/>
      <w:lvlJc w:val="left"/>
      <w:pPr>
        <w:pStyle w:val="802"/>
        <w:ind w:left="2100" w:hanging="420"/>
        <w:tabs>
          <w:tab w:val="num" w:pos="2100" w:leader="none"/>
        </w:tabs>
      </w:pPr>
    </w:lvl>
    <w:lvl w:ilvl="5">
      <w:start w:val="1"/>
      <w:numFmt w:val="lowerRoman"/>
      <w:isLgl w:val="false"/>
      <w:suff w:val="tab"/>
      <w:lvlText w:val="%6."/>
      <w:lvlJc w:val="right"/>
      <w:pPr>
        <w:pStyle w:val="802"/>
        <w:ind w:left="2520" w:hanging="420"/>
        <w:tabs>
          <w:tab w:val="num" w:pos="2520" w:leader="none"/>
        </w:tabs>
      </w:pPr>
    </w:lvl>
    <w:lvl w:ilvl="6">
      <w:start w:val="1"/>
      <w:numFmt w:val="decimal"/>
      <w:isLgl w:val="false"/>
      <w:suff w:val="tab"/>
      <w:lvlText w:val="%7."/>
      <w:lvlJc w:val="left"/>
      <w:pPr>
        <w:pStyle w:val="802"/>
        <w:ind w:left="2940" w:hanging="420"/>
        <w:tabs>
          <w:tab w:val="num" w:pos="2940" w:leader="none"/>
        </w:tabs>
      </w:pPr>
    </w:lvl>
    <w:lvl w:ilvl="7">
      <w:start w:val="1"/>
      <w:numFmt w:val="lowerLetter"/>
      <w:isLgl w:val="false"/>
      <w:suff w:val="tab"/>
      <w:lvlText w:val="%8)"/>
      <w:lvlJc w:val="left"/>
      <w:pPr>
        <w:pStyle w:val="802"/>
        <w:ind w:left="3360" w:hanging="420"/>
        <w:tabs>
          <w:tab w:val="num" w:pos="3360" w:leader="none"/>
        </w:tabs>
      </w:pPr>
    </w:lvl>
    <w:lvl w:ilvl="8">
      <w:start w:val="1"/>
      <w:numFmt w:val="lowerRoman"/>
      <w:isLgl w:val="false"/>
      <w:suff w:val="tab"/>
      <w:lvlText w:val="%9."/>
      <w:lvlJc w:val="right"/>
      <w:pPr>
        <w:pStyle w:val="802"/>
        <w:ind w:left="3780" w:hanging="420"/>
        <w:tabs>
          <w:tab w:val="num" w:pos="3780" w:leader="none"/>
        </w:tabs>
      </w:pPr>
    </w:lvl>
  </w:abstractNum>
  <w:num w:numId="1">
    <w:abstractNumId w:val="2"/>
  </w:num>
  <w:num w:numId="2">
    <w:abstractNumId w:val="1"/>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903"/>
    <w:uiPriority w:val="9"/>
    <w:rPr>
      <w:rFonts w:ascii="Arial" w:hAnsi="Arial" w:eastAsia="Arial" w:cs="Arial"/>
      <w:sz w:val="40"/>
      <w:szCs w:val="40"/>
    </w:rPr>
  </w:style>
  <w:style w:type="character" w:styleId="15">
    <w:name w:val="Heading 2 Char"/>
    <w:basedOn w:val="10"/>
    <w:link w:val="905"/>
    <w:uiPriority w:val="9"/>
    <w:rPr>
      <w:rFonts w:ascii="Arial" w:hAnsi="Arial" w:eastAsia="Arial" w:cs="Arial"/>
      <w:sz w:val="34"/>
    </w:rPr>
  </w:style>
  <w:style w:type="character" w:styleId="17">
    <w:name w:val="Heading 3 Char"/>
    <w:basedOn w:val="10"/>
    <w:link w:val="907"/>
    <w:uiPriority w:val="9"/>
    <w:rPr>
      <w:rFonts w:ascii="Arial" w:hAnsi="Arial" w:eastAsia="Arial" w:cs="Arial"/>
      <w:sz w:val="30"/>
      <w:szCs w:val="30"/>
    </w:rPr>
  </w:style>
  <w:style w:type="character" w:styleId="19">
    <w:name w:val="Heading 4 Char"/>
    <w:basedOn w:val="10"/>
    <w:link w:val="909"/>
    <w:uiPriority w:val="9"/>
    <w:rPr>
      <w:rFonts w:ascii="Arial" w:hAnsi="Arial" w:eastAsia="Arial" w:cs="Arial"/>
      <w:b/>
      <w:bCs/>
      <w:sz w:val="26"/>
      <w:szCs w:val="26"/>
    </w:rPr>
  </w:style>
  <w:style w:type="character" w:styleId="21">
    <w:name w:val="Heading 5 Char"/>
    <w:basedOn w:val="10"/>
    <w:link w:val="911"/>
    <w:uiPriority w:val="9"/>
    <w:rPr>
      <w:rFonts w:ascii="Arial" w:hAnsi="Arial" w:eastAsia="Arial" w:cs="Arial"/>
      <w:b/>
      <w:bCs/>
      <w:sz w:val="24"/>
      <w:szCs w:val="24"/>
    </w:rPr>
  </w:style>
  <w:style w:type="character" w:styleId="23">
    <w:name w:val="Heading 6 Char"/>
    <w:basedOn w:val="10"/>
    <w:link w:val="913"/>
    <w:uiPriority w:val="9"/>
    <w:rPr>
      <w:rFonts w:ascii="Arial" w:hAnsi="Arial" w:eastAsia="Arial" w:cs="Arial"/>
      <w:b/>
      <w:bCs/>
      <w:sz w:val="22"/>
      <w:szCs w:val="22"/>
    </w:rPr>
  </w:style>
  <w:style w:type="character" w:styleId="25">
    <w:name w:val="Heading 7 Char"/>
    <w:basedOn w:val="10"/>
    <w:link w:val="915"/>
    <w:uiPriority w:val="9"/>
    <w:rPr>
      <w:rFonts w:ascii="Arial" w:hAnsi="Arial" w:eastAsia="Arial" w:cs="Arial"/>
      <w:b/>
      <w:bCs/>
      <w:i/>
      <w:iCs/>
      <w:sz w:val="22"/>
      <w:szCs w:val="22"/>
    </w:rPr>
  </w:style>
  <w:style w:type="character" w:styleId="27">
    <w:name w:val="Heading 8 Char"/>
    <w:basedOn w:val="10"/>
    <w:link w:val="917"/>
    <w:uiPriority w:val="9"/>
    <w:rPr>
      <w:rFonts w:ascii="Arial" w:hAnsi="Arial" w:eastAsia="Arial" w:cs="Arial"/>
      <w:i/>
      <w:iCs/>
      <w:sz w:val="22"/>
      <w:szCs w:val="22"/>
    </w:rPr>
  </w:style>
  <w:style w:type="character" w:styleId="29">
    <w:name w:val="Heading 9 Char"/>
    <w:basedOn w:val="10"/>
    <w:link w:val="919"/>
    <w:uiPriority w:val="9"/>
    <w:rPr>
      <w:rFonts w:ascii="Arial" w:hAnsi="Arial" w:eastAsia="Arial" w:cs="Arial"/>
      <w:i/>
      <w:iCs/>
      <w:sz w:val="21"/>
      <w:szCs w:val="21"/>
    </w:rPr>
  </w:style>
  <w:style w:type="paragraph" w:styleId="30">
    <w:name w:val="List Paragraph"/>
    <w:basedOn w:val="80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2"/>
    <w:next w:val="80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2"/>
    <w:next w:val="80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2"/>
    <w:next w:val="802"/>
    <w:link w:val="38"/>
    <w:uiPriority w:val="29"/>
    <w:qFormat/>
    <w:pPr>
      <w:ind w:left="720" w:right="720"/>
    </w:pPr>
    <w:rPr>
      <w:i/>
    </w:rPr>
  </w:style>
  <w:style w:type="character" w:styleId="38">
    <w:name w:val="Quote Char"/>
    <w:link w:val="37"/>
    <w:uiPriority w:val="29"/>
    <w:rPr>
      <w:i/>
    </w:rPr>
  </w:style>
  <w:style w:type="paragraph" w:styleId="39">
    <w:name w:val="Intense Quote"/>
    <w:basedOn w:val="802"/>
    <w:next w:val="8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2"/>
    <w:link w:val="931"/>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2"/>
    <w:next w:val="80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2"/>
    <w:next w:val="802"/>
    <w:uiPriority w:val="39"/>
    <w:unhideWhenUsed/>
    <w:pPr>
      <w:ind w:left="0" w:right="0" w:firstLine="0"/>
      <w:spacing w:after="57"/>
    </w:pPr>
  </w:style>
  <w:style w:type="paragraph" w:styleId="181">
    <w:name w:val="toc 2"/>
    <w:basedOn w:val="802"/>
    <w:next w:val="802"/>
    <w:uiPriority w:val="39"/>
    <w:unhideWhenUsed/>
    <w:pPr>
      <w:ind w:left="283" w:right="0" w:firstLine="0"/>
      <w:spacing w:after="57"/>
    </w:pPr>
  </w:style>
  <w:style w:type="paragraph" w:styleId="182">
    <w:name w:val="toc 3"/>
    <w:basedOn w:val="802"/>
    <w:next w:val="802"/>
    <w:uiPriority w:val="39"/>
    <w:unhideWhenUsed/>
    <w:pPr>
      <w:ind w:left="567" w:right="0" w:firstLine="0"/>
      <w:spacing w:after="57"/>
    </w:pPr>
  </w:style>
  <w:style w:type="paragraph" w:styleId="183">
    <w:name w:val="toc 4"/>
    <w:basedOn w:val="802"/>
    <w:next w:val="802"/>
    <w:uiPriority w:val="39"/>
    <w:unhideWhenUsed/>
    <w:pPr>
      <w:ind w:left="850" w:right="0" w:firstLine="0"/>
      <w:spacing w:after="57"/>
    </w:pPr>
  </w:style>
  <w:style w:type="paragraph" w:styleId="184">
    <w:name w:val="toc 5"/>
    <w:basedOn w:val="802"/>
    <w:next w:val="802"/>
    <w:uiPriority w:val="39"/>
    <w:unhideWhenUsed/>
    <w:pPr>
      <w:ind w:left="1134" w:right="0" w:firstLine="0"/>
      <w:spacing w:after="57"/>
    </w:pPr>
  </w:style>
  <w:style w:type="paragraph" w:styleId="185">
    <w:name w:val="toc 6"/>
    <w:basedOn w:val="802"/>
    <w:next w:val="802"/>
    <w:uiPriority w:val="39"/>
    <w:unhideWhenUsed/>
    <w:pPr>
      <w:ind w:left="1417" w:right="0" w:firstLine="0"/>
      <w:spacing w:after="57"/>
    </w:pPr>
  </w:style>
  <w:style w:type="paragraph" w:styleId="186">
    <w:name w:val="toc 7"/>
    <w:basedOn w:val="802"/>
    <w:next w:val="802"/>
    <w:uiPriority w:val="39"/>
    <w:unhideWhenUsed/>
    <w:pPr>
      <w:ind w:left="1701" w:right="0" w:firstLine="0"/>
      <w:spacing w:after="57"/>
    </w:pPr>
  </w:style>
  <w:style w:type="paragraph" w:styleId="187">
    <w:name w:val="toc 8"/>
    <w:basedOn w:val="802"/>
    <w:next w:val="802"/>
    <w:uiPriority w:val="39"/>
    <w:unhideWhenUsed/>
    <w:pPr>
      <w:ind w:left="1984" w:right="0" w:firstLine="0"/>
      <w:spacing w:after="57"/>
    </w:pPr>
  </w:style>
  <w:style w:type="paragraph" w:styleId="188">
    <w:name w:val="toc 9"/>
    <w:basedOn w:val="802"/>
    <w:next w:val="8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2"/>
    <w:next w:val="802"/>
    <w:uiPriority w:val="99"/>
    <w:unhideWhenUsed/>
    <w:pPr>
      <w:spacing w:after="0" w:afterAutospacing="0"/>
    </w:pPr>
  </w:style>
  <w:style w:type="paragraph" w:styleId="802" w:default="1">
    <w:name w:val="Normal"/>
    <w:next w:val="815"/>
    <w:link w:val="802"/>
    <w:qFormat/>
    <w:pPr>
      <w:jc w:val="both"/>
      <w:widowControl w:val="off"/>
    </w:pPr>
    <w:rPr>
      <w:rFonts w:eastAsia="Calibri" w:cs="宋体"/>
      <w:lang w:val="zh-CN" w:eastAsia="zh-CN" w:bidi="ar-SA"/>
    </w:rPr>
  </w:style>
  <w:style w:type="paragraph" w:styleId="803">
    <w:name w:val="标题 1"/>
    <w:basedOn w:val="802"/>
    <w:next w:val="802"/>
    <w:link w:val="816"/>
    <w:qFormat/>
    <w:pPr>
      <w:ind w:firstLine="2890"/>
      <w:keepNext/>
      <w:spacing w:before="312" w:after="312"/>
      <w:tabs>
        <w:tab w:val="left" w:pos="1440" w:leader="none"/>
        <w:tab w:val="left" w:pos="5670" w:leader="none"/>
      </w:tabs>
      <w:outlineLvl w:val="0"/>
    </w:pPr>
    <w:rPr>
      <w:rFonts w:ascii="黑体" w:eastAsia="黑体" w:cs="Times New Roman"/>
      <w:b/>
      <w:sz w:val="24"/>
      <w:szCs w:val="28"/>
      <w:lang w:val="en-US"/>
    </w:rPr>
  </w:style>
  <w:style w:type="paragraph" w:styleId="804">
    <w:name w:val="标题 2"/>
    <w:basedOn w:val="802"/>
    <w:next w:val="818"/>
    <w:link w:val="817"/>
    <w:qFormat/>
    <w:pPr>
      <w:jc w:val="left"/>
      <w:keepLines/>
      <w:keepNext/>
      <w:spacing w:before="120" w:after="120"/>
      <w:outlineLvl w:val="1"/>
    </w:pPr>
    <w:rPr>
      <w:rFonts w:ascii="宋体" w:hAnsi="宋体" w:eastAsia="宋体" w:cs="Times New Roman"/>
      <w:b/>
      <w:sz w:val="21"/>
      <w:szCs w:val="24"/>
      <w:lang w:val="en-US"/>
    </w:rPr>
  </w:style>
  <w:style w:type="paragraph" w:styleId="805">
    <w:name w:val="标题 3"/>
    <w:basedOn w:val="802"/>
    <w:next w:val="818"/>
    <w:link w:val="820"/>
    <w:qFormat/>
    <w:pPr>
      <w:keepLines/>
      <w:keepNext/>
      <w:spacing w:line="390" w:lineRule="atLeast"/>
      <w:shd w:val="clear" w:color="auto" w:fill="ffffff"/>
      <w:outlineLvl w:val="2"/>
    </w:pPr>
    <w:rPr>
      <w:rFonts w:ascii="宋体" w:hAnsi="宋体" w:eastAsia="宋体" w:cs="Times New Roman"/>
      <w:b/>
      <w:sz w:val="21"/>
      <w:szCs w:val="21"/>
      <w:lang w:val="en-US"/>
    </w:rPr>
  </w:style>
  <w:style w:type="paragraph" w:styleId="806">
    <w:name w:val="标题 4"/>
    <w:basedOn w:val="802"/>
    <w:next w:val="802"/>
    <w:link w:val="821"/>
    <w:qFormat/>
    <w:pPr>
      <w:keepLines/>
      <w:keepNext/>
      <w:spacing w:before="120" w:after="120"/>
      <w:outlineLvl w:val="3"/>
    </w:pPr>
    <w:rPr>
      <w:rFonts w:ascii="Arial" w:hAnsi="Arial" w:eastAsia="黑体" w:cs="Times New Roman"/>
      <w:b/>
      <w:sz w:val="28"/>
      <w:lang w:val="en-US"/>
    </w:rPr>
  </w:style>
  <w:style w:type="paragraph" w:styleId="807">
    <w:name w:val="标题 5"/>
    <w:basedOn w:val="802"/>
    <w:next w:val="818"/>
    <w:link w:val="822"/>
    <w:qFormat/>
    <w:pPr>
      <w:keepNext/>
      <w:spacing w:before="156" w:after="156"/>
      <w:outlineLvl w:val="4"/>
    </w:pPr>
    <w:rPr>
      <w:rFonts w:ascii="黑体" w:eastAsia="黑体" w:cs="Times New Roman"/>
      <w:b/>
      <w:color w:val="000000"/>
      <w:sz w:val="28"/>
      <w:lang w:val="en-US"/>
    </w:rPr>
  </w:style>
  <w:style w:type="paragraph" w:styleId="808">
    <w:name w:val="标题 6"/>
    <w:basedOn w:val="802"/>
    <w:next w:val="802"/>
    <w:link w:val="823"/>
    <w:qFormat/>
    <w:pPr>
      <w:keepLines/>
      <w:keepNext/>
      <w:spacing w:before="240" w:after="64" w:line="320" w:lineRule="auto"/>
      <w:outlineLvl w:val="5"/>
    </w:pPr>
    <w:rPr>
      <w:rFonts w:ascii="Arial" w:hAnsi="Arial" w:eastAsia="黑体" w:cs="Times New Roman"/>
      <w:b/>
      <w:bCs/>
      <w:sz w:val="24"/>
      <w:szCs w:val="24"/>
      <w:lang w:val="en-US"/>
    </w:rPr>
  </w:style>
  <w:style w:type="paragraph" w:styleId="809">
    <w:name w:val="标题 7"/>
    <w:basedOn w:val="802"/>
    <w:next w:val="802"/>
    <w:link w:val="824"/>
    <w:qFormat/>
    <w:pPr>
      <w:keepLines/>
      <w:keepNext/>
      <w:spacing w:before="240" w:after="64" w:line="320" w:lineRule="auto"/>
      <w:outlineLvl w:val="6"/>
    </w:pPr>
    <w:rPr>
      <w:rFonts w:eastAsia="宋体" w:cs="Times New Roman"/>
      <w:b/>
      <w:bCs/>
      <w:sz w:val="24"/>
      <w:szCs w:val="24"/>
      <w:lang w:val="en-US"/>
    </w:rPr>
  </w:style>
  <w:style w:type="paragraph" w:styleId="810">
    <w:name w:val="标题 8"/>
    <w:basedOn w:val="802"/>
    <w:next w:val="802"/>
    <w:link w:val="825"/>
    <w:qFormat/>
    <w:pPr>
      <w:keepLines/>
      <w:keepNext/>
      <w:spacing w:before="240" w:after="64" w:line="320" w:lineRule="auto"/>
      <w:outlineLvl w:val="7"/>
    </w:pPr>
    <w:rPr>
      <w:rFonts w:ascii="Arial" w:hAnsi="Arial" w:eastAsia="黑体" w:cs="Times New Roman"/>
      <w:sz w:val="24"/>
      <w:szCs w:val="24"/>
      <w:lang w:val="en-US"/>
    </w:rPr>
  </w:style>
  <w:style w:type="paragraph" w:styleId="811">
    <w:name w:val="标题 9"/>
    <w:basedOn w:val="802"/>
    <w:next w:val="802"/>
    <w:link w:val="826"/>
    <w:qFormat/>
    <w:pPr>
      <w:keepLines/>
      <w:keepNext/>
      <w:spacing w:before="240" w:after="64" w:line="320" w:lineRule="auto"/>
      <w:outlineLvl w:val="8"/>
    </w:pPr>
    <w:rPr>
      <w:rFonts w:ascii="Arial" w:hAnsi="Arial" w:eastAsia="黑体" w:cs="Times New Roman"/>
      <w:sz w:val="21"/>
      <w:szCs w:val="21"/>
      <w:lang w:val="en-US"/>
    </w:rPr>
  </w:style>
  <w:style w:type="character" w:styleId="812">
    <w:name w:val="默认段落字体"/>
    <w:next w:val="812"/>
    <w:link w:val="802"/>
    <w:rPr>
      <w:rFonts w:ascii="Times New Roman" w:hAnsi="Times New Roman" w:eastAsia="宋体" w:cs="Times New Roman"/>
      <w:lang w:val="en-US" w:eastAsia="zh-CN" w:bidi="ar-SA"/>
    </w:rPr>
  </w:style>
  <w:style w:type="table" w:styleId="813">
    <w:name w:val="普通表格"/>
    <w:next w:val="813"/>
    <w:link w:val="802"/>
    <w:rPr>
      <w:rFonts w:ascii="Times New Roman" w:hAnsi="Times New Roman" w:eastAsia="宋体" w:cs="Times New Roman"/>
      <w:lang w:val="en-US" w:eastAsia="zh-CN" w:bidi="ar-SA"/>
    </w:rPr>
    <w:tblPr/>
  </w:style>
  <w:style w:type="numbering" w:styleId="814">
    <w:name w:val="无列表"/>
    <w:next w:val="814"/>
    <w:link w:val="802"/>
    <w:uiPriority w:val="99"/>
    <w:semiHidden/>
    <w:unhideWhenUsed/>
  </w:style>
  <w:style w:type="paragraph" w:styleId="815">
    <w:name w:val="列表段落1"/>
    <w:basedOn w:val="802"/>
    <w:next w:val="815"/>
    <w:link w:val="802"/>
    <w:pPr>
      <w:ind w:firstLine="420"/>
    </w:pPr>
    <w:rPr>
      <w:rFonts w:ascii="Times New Roman" w:hAnsi="Times New Roman" w:eastAsia="宋体" w:cs="Times New Roman"/>
      <w:lang w:val="en-US" w:eastAsia="zh-CN" w:bidi="ar-SA"/>
    </w:rPr>
  </w:style>
  <w:style w:type="character" w:styleId="816">
    <w:name w:val="标题 1 Char"/>
    <w:next w:val="816"/>
    <w:link w:val="803"/>
    <w:rPr>
      <w:rFonts w:ascii="黑体" w:hAnsi="Times New Roman" w:eastAsia="黑体" w:cs="Times New Roman"/>
      <w:b/>
      <w:sz w:val="24"/>
      <w:szCs w:val="28"/>
      <w:lang w:val="en-US" w:eastAsia="zh-CN" w:bidi="ar-SA"/>
    </w:rPr>
  </w:style>
  <w:style w:type="character" w:styleId="817">
    <w:name w:val="标题 2 Char"/>
    <w:next w:val="817"/>
    <w:link w:val="804"/>
    <w:rPr>
      <w:rFonts w:ascii="宋体" w:hAnsi="宋体" w:eastAsia="宋体" w:cs="Times New Roman"/>
      <w:b/>
      <w:sz w:val="21"/>
      <w:szCs w:val="24"/>
      <w:lang w:val="en-US" w:eastAsia="zh-CN" w:bidi="ar-SA"/>
    </w:rPr>
  </w:style>
  <w:style w:type="paragraph" w:styleId="818">
    <w:name w:val="正文缩进"/>
    <w:basedOn w:val="802"/>
    <w:next w:val="818"/>
    <w:link w:val="819"/>
    <w:pPr>
      <w:ind w:firstLine="420"/>
    </w:pPr>
    <w:rPr>
      <w:rFonts w:eastAsia="宋体" w:cs="Times New Roman"/>
      <w:lang w:val="en-US"/>
    </w:rPr>
  </w:style>
  <w:style w:type="character" w:styleId="819">
    <w:name w:val="正文缩进 Char"/>
    <w:next w:val="819"/>
    <w:link w:val="818"/>
    <w:rPr>
      <w:rFonts w:ascii="Times New Roman" w:hAnsi="Times New Roman" w:eastAsia="宋体" w:cs="Times New Roman"/>
      <w:lang w:val="en-US" w:eastAsia="zh-CN" w:bidi="ar-SA"/>
    </w:rPr>
  </w:style>
  <w:style w:type="character" w:styleId="820">
    <w:name w:val="标题 3 Char1"/>
    <w:next w:val="820"/>
    <w:link w:val="805"/>
    <w:rPr>
      <w:rFonts w:ascii="宋体" w:hAnsi="宋体" w:eastAsia="宋体" w:cs="Times New Roman"/>
      <w:b/>
      <w:sz w:val="21"/>
      <w:szCs w:val="21"/>
      <w:shd w:val="clear" w:color="auto" w:fill="ffffff"/>
      <w:lang w:val="en-US" w:eastAsia="zh-CN" w:bidi="ar-SA"/>
    </w:rPr>
  </w:style>
  <w:style w:type="character" w:styleId="821">
    <w:name w:val="标题 4 Char"/>
    <w:next w:val="821"/>
    <w:link w:val="806"/>
    <w:rPr>
      <w:rFonts w:ascii="Arial" w:hAnsi="Arial" w:eastAsia="黑体" w:cs="Times New Roman"/>
      <w:b/>
      <w:sz w:val="28"/>
      <w:lang w:val="en-US" w:eastAsia="zh-CN" w:bidi="ar-SA"/>
    </w:rPr>
  </w:style>
  <w:style w:type="character" w:styleId="822">
    <w:name w:val="标题 5 Char"/>
    <w:next w:val="822"/>
    <w:link w:val="807"/>
    <w:rPr>
      <w:rFonts w:ascii="黑体" w:hAnsi="Times New Roman" w:eastAsia="黑体" w:cs="Times New Roman"/>
      <w:b/>
      <w:color w:val="000000"/>
      <w:sz w:val="28"/>
      <w:lang w:val="en-US" w:eastAsia="zh-CN" w:bidi="ar-SA"/>
    </w:rPr>
  </w:style>
  <w:style w:type="character" w:styleId="823">
    <w:name w:val="标题 6 Char"/>
    <w:next w:val="823"/>
    <w:link w:val="808"/>
    <w:rPr>
      <w:rFonts w:ascii="Arial" w:hAnsi="Arial" w:eastAsia="黑体" w:cs="Times New Roman"/>
      <w:b/>
      <w:bCs/>
      <w:sz w:val="24"/>
      <w:szCs w:val="24"/>
      <w:lang w:val="en-US" w:eastAsia="zh-CN" w:bidi="ar-SA"/>
    </w:rPr>
  </w:style>
  <w:style w:type="character" w:styleId="824">
    <w:name w:val="标题 7 Char"/>
    <w:next w:val="824"/>
    <w:link w:val="809"/>
    <w:rPr>
      <w:rFonts w:ascii="Times New Roman" w:hAnsi="Times New Roman" w:eastAsia="宋体" w:cs="Times New Roman"/>
      <w:b/>
      <w:bCs/>
      <w:sz w:val="24"/>
      <w:szCs w:val="24"/>
      <w:lang w:val="en-US" w:eastAsia="zh-CN" w:bidi="ar-SA"/>
    </w:rPr>
  </w:style>
  <w:style w:type="character" w:styleId="825">
    <w:name w:val="标题 8 Char"/>
    <w:next w:val="825"/>
    <w:link w:val="810"/>
    <w:rPr>
      <w:rFonts w:ascii="Arial" w:hAnsi="Arial" w:eastAsia="黑体" w:cs="Times New Roman"/>
      <w:sz w:val="24"/>
      <w:szCs w:val="24"/>
      <w:lang w:val="en-US" w:eastAsia="zh-CN" w:bidi="ar-SA"/>
    </w:rPr>
  </w:style>
  <w:style w:type="character" w:styleId="826">
    <w:name w:val="标题 9 Char"/>
    <w:next w:val="826"/>
    <w:link w:val="811"/>
    <w:rPr>
      <w:rFonts w:ascii="Arial" w:hAnsi="Arial" w:eastAsia="黑体" w:cs="Times New Roman"/>
      <w:sz w:val="21"/>
      <w:szCs w:val="21"/>
      <w:lang w:val="en-US" w:eastAsia="zh-CN" w:bidi="ar-SA"/>
    </w:rPr>
  </w:style>
  <w:style w:type="paragraph" w:styleId="827">
    <w:name w:val="列表 3"/>
    <w:basedOn w:val="802"/>
    <w:next w:val="827"/>
    <w:link w:val="802"/>
    <w:pPr>
      <w:ind w:left="1260" w:hanging="420"/>
    </w:pPr>
    <w:rPr>
      <w:rFonts w:ascii="Times New Roman" w:hAnsi="Times New Roman" w:eastAsia="宋体" w:cs="Times New Roman"/>
      <w:lang w:val="en-US" w:eastAsia="zh-CN" w:bidi="ar-SA"/>
    </w:rPr>
  </w:style>
  <w:style w:type="paragraph" w:styleId="828">
    <w:name w:val="目录 7"/>
    <w:basedOn w:val="802"/>
    <w:next w:val="802"/>
    <w:link w:val="802"/>
    <w:pPr>
      <w:ind w:left="1260"/>
      <w:jc w:val="left"/>
    </w:pPr>
    <w:rPr>
      <w:rFonts w:ascii="Times New Roman" w:hAnsi="Times New Roman" w:eastAsia="宋体" w:cs="Times New Roman"/>
      <w:sz w:val="18"/>
      <w:lang w:val="en-US" w:eastAsia="zh-CN" w:bidi="ar-SA"/>
    </w:rPr>
  </w:style>
  <w:style w:type="paragraph" w:styleId="829">
    <w:name w:val="列表编号 2"/>
    <w:basedOn w:val="802"/>
    <w:next w:val="829"/>
    <w:link w:val="802"/>
    <w:pPr>
      <w:ind w:left="1440" w:hanging="1440"/>
      <w:spacing w:line="360" w:lineRule="auto"/>
      <w:tabs>
        <w:tab w:val="left" w:pos="1440" w:leader="none"/>
      </w:tabs>
    </w:pPr>
    <w:rPr>
      <w:rFonts w:ascii="Times New Roman" w:hAnsi="Times New Roman" w:eastAsia="宋体" w:cs="Times New Roman"/>
      <w:sz w:val="24"/>
      <w:szCs w:val="24"/>
      <w:lang w:val="en-US" w:eastAsia="zh-CN" w:bidi="ar-SA"/>
    </w:rPr>
  </w:style>
  <w:style w:type="paragraph" w:styleId="830">
    <w:name w:val="索引 8"/>
    <w:basedOn w:val="802"/>
    <w:next w:val="802"/>
    <w:link w:val="802"/>
    <w:pPr>
      <w:ind w:left="2940"/>
    </w:pPr>
    <w:rPr>
      <w:rFonts w:ascii="Times New Roman" w:hAnsi="Times New Roman" w:eastAsia="宋体" w:cs="Times New Roman"/>
      <w:lang w:val="en-US" w:eastAsia="zh-CN" w:bidi="ar-SA"/>
    </w:rPr>
  </w:style>
  <w:style w:type="paragraph" w:styleId="831">
    <w:name w:val="列表编号"/>
    <w:basedOn w:val="802"/>
    <w:next w:val="831"/>
    <w:link w:val="802"/>
    <w:pPr>
      <w:ind w:left="2952" w:hanging="432"/>
      <w:tabs>
        <w:tab w:val="left" w:pos="2952" w:leader="none"/>
      </w:tabs>
    </w:pPr>
    <w:rPr>
      <w:rFonts w:ascii="Times New Roman" w:hAnsi="Times New Roman" w:eastAsia="宋体" w:cs="Times New Roman"/>
      <w:szCs w:val="24"/>
      <w:lang w:val="en-US" w:eastAsia="zh-CN" w:bidi="ar-SA"/>
    </w:rPr>
  </w:style>
  <w:style w:type="paragraph" w:styleId="832">
    <w:name w:val="索引 5"/>
    <w:basedOn w:val="802"/>
    <w:next w:val="802"/>
    <w:link w:val="802"/>
    <w:pPr>
      <w:ind w:left="1680"/>
    </w:pPr>
    <w:rPr>
      <w:rFonts w:ascii="Times New Roman" w:hAnsi="Times New Roman" w:eastAsia="宋体" w:cs="Times New Roman"/>
      <w:lang w:val="en-US" w:eastAsia="zh-CN" w:bidi="ar-SA"/>
    </w:rPr>
  </w:style>
  <w:style w:type="paragraph" w:styleId="833">
    <w:name w:val="文档结构图"/>
    <w:basedOn w:val="802"/>
    <w:next w:val="833"/>
    <w:link w:val="834"/>
    <w:pPr>
      <w:shd w:val="clear" w:color="auto" w:fill="000080"/>
    </w:pPr>
    <w:rPr>
      <w:rFonts w:eastAsia="宋体" w:cs="Times New Roman"/>
      <w:sz w:val="21"/>
      <w:lang w:val="en-US"/>
    </w:rPr>
  </w:style>
  <w:style w:type="character" w:styleId="834">
    <w:name w:val="文档结构图 Char"/>
    <w:next w:val="834"/>
    <w:link w:val="833"/>
    <w:rPr>
      <w:rFonts w:ascii="Times New Roman" w:hAnsi="Times New Roman" w:eastAsia="宋体" w:cs="Times New Roman"/>
      <w:sz w:val="21"/>
      <w:lang w:val="en-US" w:eastAsia="zh-CN" w:bidi="ar-SA"/>
    </w:rPr>
  </w:style>
  <w:style w:type="paragraph" w:styleId="835">
    <w:name w:val="批注文字"/>
    <w:basedOn w:val="802"/>
    <w:next w:val="835"/>
    <w:link w:val="836"/>
    <w:pPr>
      <w:jc w:val="left"/>
    </w:pPr>
    <w:rPr>
      <w:rFonts w:eastAsia="宋体" w:cs="Times New Roman"/>
      <w:sz w:val="21"/>
      <w:lang w:val="en-US"/>
    </w:rPr>
  </w:style>
  <w:style w:type="character" w:styleId="836">
    <w:name w:val="批注文字 Char"/>
    <w:next w:val="836"/>
    <w:link w:val="835"/>
    <w:rPr>
      <w:rFonts w:ascii="Times New Roman" w:hAnsi="Times New Roman" w:eastAsia="宋体" w:cs="Times New Roman"/>
      <w:sz w:val="21"/>
      <w:lang w:val="en-US" w:eastAsia="zh-CN" w:bidi="ar-SA"/>
    </w:rPr>
  </w:style>
  <w:style w:type="paragraph" w:styleId="837">
    <w:name w:val="索引 6"/>
    <w:basedOn w:val="802"/>
    <w:next w:val="802"/>
    <w:link w:val="802"/>
    <w:pPr>
      <w:ind w:left="2100"/>
    </w:pPr>
    <w:rPr>
      <w:rFonts w:ascii="Times New Roman" w:hAnsi="Times New Roman" w:eastAsia="宋体" w:cs="Times New Roman"/>
      <w:lang w:val="en-US" w:eastAsia="zh-CN" w:bidi="ar-SA"/>
    </w:rPr>
  </w:style>
  <w:style w:type="paragraph" w:styleId="838">
    <w:name w:val="称呼"/>
    <w:basedOn w:val="802"/>
    <w:next w:val="802"/>
    <w:link w:val="802"/>
    <w:rPr>
      <w:rFonts w:ascii="仿宋_GB2312" w:hAnsi="Times New Roman" w:eastAsia="仿宋_GB2312" w:cs="Times New Roman"/>
      <w:sz w:val="28"/>
      <w:lang w:val="en-US" w:eastAsia="zh-CN" w:bidi="ar-SA"/>
    </w:rPr>
  </w:style>
  <w:style w:type="paragraph" w:styleId="839">
    <w:name w:val="正文文本 3"/>
    <w:basedOn w:val="802"/>
    <w:next w:val="839"/>
    <w:link w:val="802"/>
    <w:rPr>
      <w:rFonts w:ascii="仿宋_GB2312" w:hAnsi="Arial" w:eastAsia="仿宋_GB2312" w:cs="Times New Roman"/>
      <w:sz w:val="32"/>
      <w:lang w:val="en-US" w:eastAsia="zh-CN" w:bidi="ar-SA"/>
    </w:rPr>
  </w:style>
  <w:style w:type="paragraph" w:styleId="840">
    <w:name w:val="正文文本"/>
    <w:basedOn w:val="802"/>
    <w:next w:val="840"/>
    <w:link w:val="802"/>
    <w:rPr>
      <w:rFonts w:ascii="楷体_GB2312" w:hAnsi="Arial" w:eastAsia="楷体_GB2312" w:cs="Times New Roman"/>
      <w:sz w:val="28"/>
      <w:lang w:val="en-US" w:eastAsia="zh-CN" w:bidi="ar-SA"/>
    </w:rPr>
  </w:style>
  <w:style w:type="paragraph" w:styleId="841">
    <w:name w:val="正文文本缩进"/>
    <w:basedOn w:val="802"/>
    <w:next w:val="843"/>
    <w:link w:val="842"/>
    <w:pPr>
      <w:ind w:firstLine="645"/>
    </w:pPr>
    <w:rPr>
      <w:rFonts w:ascii="楷体_GB2312" w:eastAsia="楷体_GB2312" w:cs="Times New Roman"/>
      <w:sz w:val="32"/>
      <w:lang w:val="en-US"/>
    </w:rPr>
  </w:style>
  <w:style w:type="character" w:styleId="842">
    <w:name w:val="正文文本缩进 Char"/>
    <w:next w:val="842"/>
    <w:link w:val="841"/>
    <w:rPr>
      <w:rFonts w:ascii="楷体_GB2312" w:hAnsi="Times New Roman" w:eastAsia="楷体_GB2312" w:cs="Times New Roman"/>
      <w:sz w:val="32"/>
      <w:lang w:val="en-US" w:eastAsia="zh-CN" w:bidi="ar-SA"/>
    </w:rPr>
  </w:style>
  <w:style w:type="paragraph" w:styleId="843">
    <w:name w:val="寄信人地址"/>
    <w:basedOn w:val="802"/>
    <w:next w:val="843"/>
    <w:link w:val="802"/>
    <w:rPr>
      <w:rFonts w:ascii="Arial" w:hAnsi="Arial" w:eastAsia="宋体" w:cs="Times New Roman"/>
      <w:lang w:val="en-US" w:eastAsia="zh-CN" w:bidi="ar-SA"/>
    </w:rPr>
  </w:style>
  <w:style w:type="paragraph" w:styleId="844">
    <w:name w:val="索引 4"/>
    <w:basedOn w:val="802"/>
    <w:next w:val="802"/>
    <w:link w:val="802"/>
    <w:pPr>
      <w:ind w:left="1260"/>
    </w:pPr>
    <w:rPr>
      <w:rFonts w:ascii="Times New Roman" w:hAnsi="Times New Roman" w:eastAsia="宋体" w:cs="Times New Roman"/>
      <w:lang w:val="en-US" w:eastAsia="zh-CN" w:bidi="ar-SA"/>
    </w:rPr>
  </w:style>
  <w:style w:type="paragraph" w:styleId="845">
    <w:name w:val="目录 5"/>
    <w:basedOn w:val="802"/>
    <w:next w:val="802"/>
    <w:link w:val="802"/>
    <w:pPr>
      <w:ind w:left="840"/>
      <w:jc w:val="left"/>
    </w:pPr>
    <w:rPr>
      <w:rFonts w:ascii="Times New Roman" w:hAnsi="Times New Roman" w:eastAsia="宋体" w:cs="Times New Roman"/>
      <w:sz w:val="18"/>
      <w:lang w:val="en-US" w:eastAsia="zh-CN" w:bidi="ar-SA"/>
    </w:rPr>
  </w:style>
  <w:style w:type="paragraph" w:styleId="846">
    <w:name w:val="目录 3"/>
    <w:basedOn w:val="802"/>
    <w:next w:val="802"/>
    <w:link w:val="802"/>
    <w:pPr>
      <w:ind w:left="420"/>
      <w:jc w:val="left"/>
    </w:pPr>
    <w:rPr>
      <w:rFonts w:ascii="Times New Roman" w:hAnsi="Times New Roman" w:eastAsia="宋体" w:cs="Times New Roman"/>
      <w:i/>
      <w:lang w:val="en-US" w:eastAsia="zh-CN" w:bidi="ar-SA"/>
    </w:rPr>
  </w:style>
  <w:style w:type="paragraph" w:styleId="847">
    <w:name w:val="纯文本"/>
    <w:basedOn w:val="802"/>
    <w:next w:val="847"/>
    <w:link w:val="848"/>
    <w:rPr>
      <w:rFonts w:ascii="宋体" w:hAnsi="Courier New" w:eastAsia="宋体" w:cs="Times New Roman"/>
      <w:sz w:val="21"/>
      <w:lang w:val="en-US"/>
    </w:rPr>
  </w:style>
  <w:style w:type="character" w:styleId="848">
    <w:name w:val="纯文本 Char"/>
    <w:next w:val="848"/>
    <w:link w:val="847"/>
    <w:rPr>
      <w:rFonts w:ascii="宋体" w:hAnsi="Courier New" w:eastAsia="宋体" w:cs="Times New Roman"/>
      <w:sz w:val="21"/>
      <w:lang w:val="en-US" w:eastAsia="zh-CN" w:bidi="ar-SA"/>
    </w:rPr>
  </w:style>
  <w:style w:type="paragraph" w:styleId="849">
    <w:name w:val="目录 8"/>
    <w:basedOn w:val="802"/>
    <w:next w:val="802"/>
    <w:link w:val="802"/>
    <w:pPr>
      <w:ind w:left="1470"/>
      <w:jc w:val="left"/>
    </w:pPr>
    <w:rPr>
      <w:rFonts w:ascii="Times New Roman" w:hAnsi="Times New Roman" w:eastAsia="宋体" w:cs="Times New Roman"/>
      <w:sz w:val="18"/>
      <w:lang w:val="en-US" w:eastAsia="zh-CN" w:bidi="ar-SA"/>
    </w:rPr>
  </w:style>
  <w:style w:type="paragraph" w:styleId="850">
    <w:name w:val="索引 3"/>
    <w:basedOn w:val="802"/>
    <w:next w:val="802"/>
    <w:link w:val="802"/>
    <w:pPr>
      <w:ind w:left="840"/>
    </w:pPr>
    <w:rPr>
      <w:rFonts w:ascii="Times New Roman" w:hAnsi="Times New Roman" w:eastAsia="宋体" w:cs="Times New Roman"/>
      <w:lang w:val="en-US" w:eastAsia="zh-CN" w:bidi="ar-SA"/>
    </w:rPr>
  </w:style>
  <w:style w:type="paragraph" w:styleId="851">
    <w:name w:val="日期"/>
    <w:basedOn w:val="802"/>
    <w:next w:val="802"/>
    <w:link w:val="802"/>
    <w:pPr>
      <w:ind w:left="100"/>
    </w:pPr>
    <w:rPr>
      <w:rFonts w:ascii="Times New Roman" w:hAnsi="Times New Roman" w:eastAsia="宋体" w:cs="Times New Roman"/>
      <w:sz w:val="28"/>
      <w:lang w:val="en-US" w:eastAsia="zh-CN" w:bidi="ar-SA"/>
    </w:rPr>
  </w:style>
  <w:style w:type="paragraph" w:styleId="852">
    <w:name w:val="正文文本缩进 2"/>
    <w:basedOn w:val="802"/>
    <w:next w:val="852"/>
    <w:link w:val="853"/>
    <w:pPr>
      <w:ind w:left="630" w:firstLine="645"/>
    </w:pPr>
    <w:rPr>
      <w:rFonts w:ascii="Arial" w:hAnsi="Arial" w:eastAsia="仿宋_GB2312" w:cs="Times New Roman"/>
      <w:sz w:val="32"/>
      <w:lang w:val="en-US"/>
    </w:rPr>
  </w:style>
  <w:style w:type="character" w:styleId="853">
    <w:name w:val="正文文本缩进 2 Char"/>
    <w:next w:val="853"/>
    <w:link w:val="852"/>
    <w:rPr>
      <w:rFonts w:ascii="Arial" w:hAnsi="Arial" w:eastAsia="仿宋_GB2312" w:cs="Times New Roman"/>
      <w:sz w:val="32"/>
      <w:lang w:val="en-US" w:eastAsia="zh-CN" w:bidi="ar-SA"/>
    </w:rPr>
  </w:style>
  <w:style w:type="paragraph" w:styleId="854">
    <w:name w:val="尾注文本"/>
    <w:basedOn w:val="802"/>
    <w:next w:val="854"/>
    <w:link w:val="855"/>
    <w:pPr>
      <w:jc w:val="left"/>
    </w:pPr>
    <w:rPr>
      <w:rFonts w:eastAsia="宋体" w:cs="Times New Roman"/>
      <w:lang w:val="en-US"/>
    </w:rPr>
  </w:style>
  <w:style w:type="character" w:styleId="855">
    <w:name w:val="尾注文本 Char"/>
    <w:next w:val="855"/>
    <w:link w:val="854"/>
    <w:rPr>
      <w:rFonts w:ascii="Times New Roman" w:hAnsi="Times New Roman" w:eastAsia="宋体" w:cs="Times New Roman"/>
      <w:sz w:val="20"/>
      <w:lang w:val="en-US" w:eastAsia="zh-CN" w:bidi="ar-SA"/>
    </w:rPr>
  </w:style>
  <w:style w:type="paragraph" w:styleId="856">
    <w:name w:val="批注框文本"/>
    <w:basedOn w:val="802"/>
    <w:next w:val="856"/>
    <w:link w:val="802"/>
    <w:rPr>
      <w:rFonts w:ascii="Times New Roman" w:hAnsi="Times New Roman" w:eastAsia="宋体" w:cs="Times New Roman"/>
      <w:sz w:val="18"/>
      <w:szCs w:val="18"/>
      <w:lang w:val="en-US" w:eastAsia="zh-CN" w:bidi="ar-SA"/>
    </w:rPr>
  </w:style>
  <w:style w:type="paragraph" w:styleId="857">
    <w:name w:val="页脚"/>
    <w:basedOn w:val="802"/>
    <w:next w:val="857"/>
    <w:link w:val="858"/>
    <w:pPr>
      <w:jc w:val="left"/>
      <w:tabs>
        <w:tab w:val="center" w:pos="4153" w:leader="none"/>
        <w:tab w:val="right" w:pos="8306" w:leader="none"/>
      </w:tabs>
    </w:pPr>
    <w:rPr>
      <w:rFonts w:eastAsia="宋体" w:cs="Times New Roman"/>
      <w:sz w:val="18"/>
      <w:lang w:val="en-US"/>
    </w:rPr>
  </w:style>
  <w:style w:type="character" w:styleId="858">
    <w:name w:val="页脚 Char"/>
    <w:next w:val="858"/>
    <w:link w:val="857"/>
    <w:rPr>
      <w:rFonts w:ascii="Times New Roman" w:hAnsi="Times New Roman" w:eastAsia="宋体" w:cs="Times New Roman"/>
      <w:sz w:val="18"/>
      <w:lang w:val="en-US" w:eastAsia="zh-CN" w:bidi="ar-SA"/>
    </w:rPr>
  </w:style>
  <w:style w:type="paragraph" w:styleId="859">
    <w:name w:val="页眉"/>
    <w:basedOn w:val="802"/>
    <w:next w:val="859"/>
    <w:link w:val="802"/>
    <w:pPr>
      <w:jc w:val="center"/>
      <w:tabs>
        <w:tab w:val="center" w:pos="4153" w:leader="none"/>
        <w:tab w:val="right" w:pos="8306" w:leader="none"/>
      </w:tabs>
      <w:pBdr>
        <w:bottom w:val="single" w:color="000000" w:sz="6" w:space="1"/>
      </w:pBdr>
    </w:pPr>
    <w:rPr>
      <w:rFonts w:ascii="Times New Roman" w:hAnsi="Times New Roman" w:eastAsia="宋体" w:cs="Times New Roman"/>
      <w:sz w:val="18"/>
      <w:lang w:val="en-US" w:eastAsia="zh-CN" w:bidi="ar-SA"/>
    </w:rPr>
  </w:style>
  <w:style w:type="paragraph" w:styleId="860">
    <w:name w:val="签名"/>
    <w:basedOn w:val="802"/>
    <w:next w:val="860"/>
    <w:link w:val="802"/>
    <w:pPr>
      <w:jc w:val="center"/>
      <w:spacing w:after="600" w:line="312" w:lineRule="atLeast"/>
    </w:pPr>
    <w:rPr>
      <w:rFonts w:ascii="Times New Roman" w:hAnsi="Times New Roman" w:eastAsia="仿宋_GB2312" w:cs="Times New Roman"/>
      <w:sz w:val="24"/>
      <w:lang w:val="en-US" w:eastAsia="zh-CN" w:bidi="ar-SA"/>
    </w:rPr>
  </w:style>
  <w:style w:type="paragraph" w:styleId="861">
    <w:name w:val="目录 1"/>
    <w:basedOn w:val="802"/>
    <w:next w:val="802"/>
    <w:link w:val="802"/>
    <w:pPr>
      <w:jc w:val="left"/>
      <w:spacing w:before="120" w:after="120"/>
    </w:pPr>
    <w:rPr>
      <w:rFonts w:ascii="Times New Roman" w:hAnsi="Times New Roman" w:eastAsia="宋体" w:cs="Times New Roman"/>
      <w:b/>
      <w:caps/>
      <w:lang w:val="en-US" w:eastAsia="zh-CN" w:bidi="ar-SA"/>
    </w:rPr>
  </w:style>
  <w:style w:type="paragraph" w:styleId="862">
    <w:name w:val="目录 4"/>
    <w:basedOn w:val="802"/>
    <w:next w:val="802"/>
    <w:link w:val="802"/>
    <w:pPr>
      <w:ind w:left="630"/>
      <w:jc w:val="left"/>
    </w:pPr>
    <w:rPr>
      <w:rFonts w:ascii="Times New Roman" w:hAnsi="Times New Roman" w:eastAsia="宋体" w:cs="Times New Roman"/>
      <w:sz w:val="18"/>
      <w:lang w:val="en-US" w:eastAsia="zh-CN" w:bidi="ar-SA"/>
    </w:rPr>
  </w:style>
  <w:style w:type="paragraph" w:styleId="863">
    <w:name w:val="索引标题"/>
    <w:basedOn w:val="802"/>
    <w:next w:val="864"/>
    <w:link w:val="802"/>
    <w:rPr>
      <w:rFonts w:ascii="Times New Roman" w:hAnsi="Times New Roman" w:eastAsia="宋体" w:cs="Times New Roman"/>
      <w:lang w:val="en-US" w:eastAsia="zh-CN" w:bidi="ar-SA"/>
    </w:rPr>
  </w:style>
  <w:style w:type="paragraph" w:styleId="864">
    <w:name w:val="索引 1"/>
    <w:basedOn w:val="802"/>
    <w:next w:val="802"/>
    <w:link w:val="802"/>
    <w:rPr>
      <w:rFonts w:ascii="仿宋_GB2312" w:hAnsi="宋体" w:eastAsia="仿宋_GB2312" w:cs="Times New Roman"/>
      <w:sz w:val="30"/>
      <w:szCs w:val="24"/>
      <w:lang w:val="en-US" w:eastAsia="zh-CN" w:bidi="ar-SA"/>
    </w:rPr>
  </w:style>
  <w:style w:type="paragraph" w:styleId="865">
    <w:name w:val="副标题"/>
    <w:basedOn w:val="802"/>
    <w:next w:val="802"/>
    <w:link w:val="866"/>
    <w:qFormat/>
    <w:pPr>
      <w:jc w:val="left"/>
      <w:spacing w:after="600" w:line="276" w:lineRule="auto"/>
      <w:widowControl/>
    </w:pPr>
    <w:rPr>
      <w:rFonts w:eastAsia="宋体" w:cs="Times New Roman"/>
      <w:sz w:val="24"/>
      <w:szCs w:val="24"/>
      <w:lang w:val="en-US"/>
    </w:rPr>
  </w:style>
  <w:style w:type="character" w:styleId="866">
    <w:name w:val="副标题 Char"/>
    <w:next w:val="866"/>
    <w:link w:val="865"/>
    <w:rPr>
      <w:rFonts w:ascii="Times New Roman" w:hAnsi="Times New Roman" w:eastAsia="宋体" w:cs="Times New Roman"/>
      <w:sz w:val="24"/>
      <w:szCs w:val="24"/>
      <w:lang w:val="en-US" w:eastAsia="zh-CN" w:bidi="ar-SA"/>
    </w:rPr>
  </w:style>
  <w:style w:type="paragraph" w:styleId="867">
    <w:name w:val="脚注文本"/>
    <w:basedOn w:val="802"/>
    <w:next w:val="867"/>
    <w:link w:val="868"/>
    <w:pPr>
      <w:jc w:val="left"/>
    </w:pPr>
    <w:rPr>
      <w:rFonts w:eastAsia="宋体" w:cs="Times New Roman"/>
      <w:sz w:val="18"/>
      <w:lang w:val="en-US"/>
    </w:rPr>
  </w:style>
  <w:style w:type="character" w:styleId="868">
    <w:name w:val="脚注文本 Char"/>
    <w:next w:val="868"/>
    <w:link w:val="867"/>
    <w:rPr>
      <w:rFonts w:ascii="Times New Roman" w:hAnsi="Times New Roman" w:eastAsia="宋体" w:cs="Times New Roman"/>
      <w:sz w:val="18"/>
      <w:lang w:val="en-US" w:eastAsia="zh-CN" w:bidi="ar-SA"/>
    </w:rPr>
  </w:style>
  <w:style w:type="paragraph" w:styleId="869">
    <w:name w:val="目录 6"/>
    <w:basedOn w:val="802"/>
    <w:next w:val="802"/>
    <w:link w:val="802"/>
    <w:pPr>
      <w:ind w:left="1050"/>
      <w:jc w:val="left"/>
    </w:pPr>
    <w:rPr>
      <w:rFonts w:ascii="Times New Roman" w:hAnsi="Times New Roman" w:eastAsia="宋体" w:cs="Times New Roman"/>
      <w:sz w:val="18"/>
      <w:lang w:val="en-US" w:eastAsia="zh-CN" w:bidi="ar-SA"/>
    </w:rPr>
  </w:style>
  <w:style w:type="paragraph" w:styleId="870">
    <w:name w:val="正文文本缩进 3"/>
    <w:basedOn w:val="802"/>
    <w:next w:val="870"/>
    <w:link w:val="871"/>
    <w:pPr>
      <w:ind w:firstLine="504"/>
      <w:spacing w:line="360" w:lineRule="auto"/>
      <w:tabs>
        <w:tab w:val="left" w:pos="0" w:leader="none"/>
      </w:tabs>
    </w:pPr>
    <w:rPr>
      <w:rFonts w:ascii="Arial" w:hAnsi="Arial" w:eastAsia="仿宋_GB2312" w:cs="Times New Roman"/>
      <w:color w:val="ffff00"/>
      <w:sz w:val="32"/>
      <w:lang w:val="en-US"/>
    </w:rPr>
  </w:style>
  <w:style w:type="character" w:styleId="871">
    <w:name w:val="正文文本缩进 3 Char"/>
    <w:next w:val="871"/>
    <w:link w:val="870"/>
    <w:rPr>
      <w:rFonts w:ascii="Arial" w:hAnsi="Arial" w:eastAsia="仿宋_GB2312" w:cs="Times New Roman"/>
      <w:color w:val="ffff00"/>
      <w:sz w:val="32"/>
      <w:lang w:val="en-US" w:eastAsia="zh-CN" w:bidi="ar-SA"/>
    </w:rPr>
  </w:style>
  <w:style w:type="paragraph" w:styleId="872">
    <w:name w:val="索引 7"/>
    <w:basedOn w:val="802"/>
    <w:next w:val="802"/>
    <w:link w:val="802"/>
    <w:pPr>
      <w:ind w:left="2520"/>
    </w:pPr>
    <w:rPr>
      <w:rFonts w:ascii="Times New Roman" w:hAnsi="Times New Roman" w:eastAsia="宋体" w:cs="Times New Roman"/>
      <w:lang w:val="en-US" w:eastAsia="zh-CN" w:bidi="ar-SA"/>
    </w:rPr>
  </w:style>
  <w:style w:type="paragraph" w:styleId="873">
    <w:name w:val="索引 9"/>
    <w:basedOn w:val="802"/>
    <w:next w:val="802"/>
    <w:link w:val="802"/>
    <w:pPr>
      <w:ind w:left="3360"/>
    </w:pPr>
    <w:rPr>
      <w:rFonts w:ascii="Times New Roman" w:hAnsi="Times New Roman" w:eastAsia="宋体" w:cs="Times New Roman"/>
      <w:lang w:val="en-US" w:eastAsia="zh-CN" w:bidi="ar-SA"/>
    </w:rPr>
  </w:style>
  <w:style w:type="paragraph" w:styleId="874">
    <w:name w:val="图表目录"/>
    <w:basedOn w:val="802"/>
    <w:next w:val="802"/>
    <w:link w:val="802"/>
    <w:pPr>
      <w:ind w:left="840" w:hanging="420"/>
    </w:pPr>
    <w:rPr>
      <w:rFonts w:ascii="Times New Roman" w:hAnsi="Times New Roman" w:eastAsia="宋体" w:cs="Times New Roman"/>
      <w:lang w:val="en-US" w:eastAsia="zh-CN" w:bidi="ar-SA"/>
    </w:rPr>
  </w:style>
  <w:style w:type="paragraph" w:styleId="875">
    <w:name w:val="目录 2"/>
    <w:basedOn w:val="802"/>
    <w:next w:val="802"/>
    <w:link w:val="802"/>
    <w:pPr>
      <w:ind w:left="210"/>
      <w:jc w:val="left"/>
    </w:pPr>
    <w:rPr>
      <w:rFonts w:ascii="Times New Roman" w:hAnsi="Times New Roman" w:eastAsia="宋体" w:cs="Times New Roman"/>
      <w:smallCaps/>
      <w:lang w:val="en-US" w:eastAsia="zh-CN" w:bidi="ar-SA"/>
    </w:rPr>
  </w:style>
  <w:style w:type="paragraph" w:styleId="876">
    <w:name w:val="目录 9"/>
    <w:basedOn w:val="802"/>
    <w:next w:val="802"/>
    <w:link w:val="802"/>
    <w:pPr>
      <w:ind w:left="1680"/>
      <w:jc w:val="left"/>
    </w:pPr>
    <w:rPr>
      <w:rFonts w:ascii="Times New Roman" w:hAnsi="Times New Roman" w:eastAsia="宋体" w:cs="Times New Roman"/>
      <w:sz w:val="18"/>
      <w:lang w:val="en-US" w:eastAsia="zh-CN" w:bidi="ar-SA"/>
    </w:rPr>
  </w:style>
  <w:style w:type="paragraph" w:styleId="877">
    <w:name w:val="正文文本 2"/>
    <w:basedOn w:val="802"/>
    <w:next w:val="877"/>
    <w:link w:val="802"/>
    <w:pPr>
      <w:ind w:left="720" w:hanging="720"/>
      <w:widowControl/>
    </w:pPr>
    <w:rPr>
      <w:rFonts w:ascii="Times New Roman" w:hAnsi="Times New Roman" w:eastAsia="宋体" w:cs="Times New Roman"/>
      <w:sz w:val="24"/>
      <w:lang w:val="en-GB" w:eastAsia="zh-CN" w:bidi="ar-SA"/>
    </w:rPr>
  </w:style>
  <w:style w:type="paragraph" w:styleId="878">
    <w:name w:val="HTML 预设格式"/>
    <w:basedOn w:val="802"/>
    <w:next w:val="878"/>
    <w:link w:val="87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879">
    <w:name w:val="HTML 预设格式 Char"/>
    <w:next w:val="879"/>
    <w:link w:val="878"/>
    <w:rPr>
      <w:rFonts w:ascii="黑体" w:hAnsi="Courier New" w:eastAsia="黑体" w:cs="Courier New"/>
      <w:lang w:val="en-US" w:eastAsia="zh-CN" w:bidi="ar-SA"/>
    </w:rPr>
  </w:style>
  <w:style w:type="paragraph" w:styleId="880">
    <w:name w:val="普通(网站)"/>
    <w:basedOn w:val="802"/>
    <w:next w:val="880"/>
    <w:link w:val="802"/>
    <w:pPr>
      <w:jc w:val="left"/>
      <w:spacing w:before="100" w:beforeAutospacing="1" w:after="100" w:afterAutospacing="1"/>
      <w:widowControl/>
    </w:pPr>
    <w:rPr>
      <w:rFonts w:ascii="Arial" w:hAnsi="Arial" w:eastAsia="Arial Unicode MS" w:cs="Arial"/>
      <w:sz w:val="24"/>
      <w:szCs w:val="24"/>
      <w:lang w:val="en-US" w:eastAsia="zh-CN" w:bidi="ar-SA"/>
    </w:rPr>
  </w:style>
  <w:style w:type="paragraph" w:styleId="881">
    <w:name w:val="索引 2"/>
    <w:basedOn w:val="802"/>
    <w:next w:val="802"/>
    <w:link w:val="802"/>
    <w:pPr>
      <w:ind w:left="420"/>
    </w:pPr>
    <w:rPr>
      <w:rFonts w:ascii="Times New Roman" w:hAnsi="Times New Roman" w:eastAsia="宋体" w:cs="Times New Roman"/>
      <w:lang w:val="en-US" w:eastAsia="zh-CN" w:bidi="ar-SA"/>
    </w:rPr>
  </w:style>
  <w:style w:type="paragraph" w:styleId="882">
    <w:name w:val="标题"/>
    <w:basedOn w:val="802"/>
    <w:next w:val="882"/>
    <w:link w:val="883"/>
    <w:qFormat/>
    <w:pPr>
      <w:jc w:val="center"/>
      <w:spacing w:line="420" w:lineRule="exact"/>
      <w:widowControl/>
    </w:pPr>
    <w:rPr>
      <w:rFonts w:eastAsia="黑体" w:cs="Times New Roman"/>
      <w:b/>
      <w:sz w:val="28"/>
      <w:lang w:val="en-GB"/>
    </w:rPr>
  </w:style>
  <w:style w:type="character" w:styleId="883">
    <w:name w:val="标题 Char"/>
    <w:next w:val="883"/>
    <w:link w:val="882"/>
    <w:rPr>
      <w:rFonts w:ascii="Times New Roman" w:hAnsi="Times New Roman" w:eastAsia="黑体" w:cs="Times New Roman"/>
      <w:b/>
      <w:sz w:val="28"/>
      <w:lang w:val="en-GB" w:eastAsia="zh-CN" w:bidi="ar-SA"/>
    </w:rPr>
  </w:style>
  <w:style w:type="paragraph" w:styleId="884">
    <w:name w:val="批注主题"/>
    <w:basedOn w:val="835"/>
    <w:next w:val="835"/>
    <w:link w:val="885"/>
    <w:rPr>
      <w:b/>
      <w:bCs/>
    </w:rPr>
  </w:style>
  <w:style w:type="character" w:styleId="885">
    <w:name w:val="批注主题 Char"/>
    <w:next w:val="885"/>
    <w:link w:val="884"/>
    <w:rPr>
      <w:rFonts w:ascii="Times New Roman" w:hAnsi="Times New Roman" w:eastAsia="宋体" w:cs="Times New Roman"/>
      <w:b/>
      <w:bCs/>
      <w:sz w:val="21"/>
      <w:lang w:val="en-US" w:eastAsia="zh-CN" w:bidi="ar-SA"/>
    </w:rPr>
  </w:style>
  <w:style w:type="paragraph" w:styleId="886">
    <w:name w:val="正文首行缩进"/>
    <w:basedOn w:val="840"/>
    <w:next w:val="886"/>
    <w:link w:val="802"/>
    <w:pPr>
      <w:ind w:firstLine="420"/>
      <w:spacing w:after="120"/>
    </w:pPr>
    <w:rPr>
      <w:rFonts w:ascii="Times New Roman" w:hAnsi="Times New Roman" w:eastAsia="宋体" w:cs="Times New Roman"/>
      <w:sz w:val="21"/>
      <w:szCs w:val="24"/>
      <w:lang w:val="en-US" w:eastAsia="zh-CN" w:bidi="ar-SA"/>
    </w:rPr>
  </w:style>
  <w:style w:type="paragraph" w:styleId="887">
    <w:name w:val="正文首行缩进 2"/>
    <w:basedOn w:val="841"/>
    <w:next w:val="802"/>
    <w:link w:val="802"/>
    <w:pPr>
      <w:ind w:firstLine="420"/>
      <w:spacing w:line="360" w:lineRule="auto"/>
    </w:pPr>
    <w:rPr>
      <w:rFonts w:ascii="宋体" w:hAnsi="宋体" w:eastAsia="宋体" w:cs="Times New Roman"/>
      <w:sz w:val="20"/>
      <w:lang w:val="en-US" w:eastAsia="zh-CN" w:bidi="ar-SA"/>
    </w:rPr>
  </w:style>
  <w:style w:type="table" w:styleId="888">
    <w:name w:val="网格型"/>
    <w:basedOn w:val="813"/>
    <w:next w:val="888"/>
    <w:link w:val="802"/>
    <w:pPr>
      <w:jc w:val="both"/>
      <w:widowControl w:val="off"/>
    </w:pPr>
    <w:rPr>
      <w:rFonts w:ascii="Times New Roman" w:hAnsi="Times New Roman" w:eastAsia="宋体" w:cs="Times New Roman"/>
      <w:lang w:val="en-US" w:eastAsia="zh-CN" w:bidi="ar-SA"/>
    </w:rPr>
    <w:tblPr/>
  </w:style>
  <w:style w:type="character" w:styleId="889">
    <w:name w:val="要点"/>
    <w:next w:val="889"/>
    <w:link w:val="802"/>
    <w:qFormat/>
    <w:rPr>
      <w:rFonts w:ascii="Times New Roman" w:hAnsi="Times New Roman" w:eastAsia="宋体" w:cs="Times New Roman"/>
      <w:b/>
      <w:bCs/>
      <w:lang w:val="en-US" w:eastAsia="zh-CN" w:bidi="ar-SA"/>
    </w:rPr>
  </w:style>
  <w:style w:type="character" w:styleId="890">
    <w:name w:val="尾注引用"/>
    <w:next w:val="890"/>
    <w:link w:val="802"/>
    <w:rPr>
      <w:rFonts w:ascii="Times New Roman" w:hAnsi="Times New Roman" w:eastAsia="宋体" w:cs="Times New Roman"/>
      <w:vertAlign w:val="superscript"/>
      <w:lang w:val="en-US" w:eastAsia="zh-CN" w:bidi="ar-SA"/>
    </w:rPr>
  </w:style>
  <w:style w:type="character" w:styleId="891">
    <w:name w:val="页码"/>
    <w:next w:val="891"/>
    <w:link w:val="802"/>
    <w:rPr>
      <w:rFonts w:ascii="Times New Roman" w:hAnsi="Times New Roman" w:eastAsia="宋体" w:cs="Times New Roman"/>
      <w:lang w:val="en-US" w:eastAsia="zh-CN" w:bidi="ar-SA"/>
    </w:rPr>
  </w:style>
  <w:style w:type="character" w:styleId="892">
    <w:name w:val="已访问的超链接"/>
    <w:next w:val="892"/>
    <w:link w:val="802"/>
    <w:rPr>
      <w:rFonts w:ascii="Times New Roman" w:hAnsi="Times New Roman" w:eastAsia="宋体" w:cs="Times New Roman"/>
      <w:color w:val="800080"/>
      <w:u w:val="none"/>
      <w:lang w:val="en-US" w:eastAsia="zh-CN" w:bidi="ar-SA"/>
    </w:rPr>
  </w:style>
  <w:style w:type="character" w:styleId="893">
    <w:name w:val="强调"/>
    <w:next w:val="893"/>
    <w:link w:val="802"/>
    <w:qFormat/>
    <w:rPr>
      <w:rFonts w:ascii="Times New Roman" w:hAnsi="Times New Roman" w:eastAsia="宋体" w:cs="Times New Roman"/>
      <w:b/>
      <w:bCs/>
      <w:i/>
      <w:iCs/>
      <w:spacing w:val="10"/>
      <w:shd w:val="clear" w:color="auto" w:fill="auto"/>
      <w:lang w:val="en-US" w:eastAsia="zh-CN" w:bidi="ar-SA"/>
    </w:rPr>
  </w:style>
  <w:style w:type="character" w:styleId="894">
    <w:name w:val="行号"/>
    <w:next w:val="894"/>
    <w:link w:val="802"/>
    <w:rPr>
      <w:rFonts w:ascii="Times New Roman" w:hAnsi="Times New Roman" w:eastAsia="宋体" w:cs="Times New Roman"/>
      <w:lang w:val="en-US" w:eastAsia="zh-CN" w:bidi="ar-SA"/>
    </w:rPr>
  </w:style>
  <w:style w:type="character" w:styleId="895">
    <w:name w:val="HTML 打字机"/>
    <w:next w:val="895"/>
    <w:link w:val="802"/>
    <w:rPr>
      <w:rFonts w:ascii="宋体" w:hAnsi="宋体" w:eastAsia="宋体" w:cs="宋体"/>
      <w:sz w:val="24"/>
      <w:szCs w:val="24"/>
      <w:lang w:val="en-US" w:eastAsia="zh-CN" w:bidi="ar-SA"/>
    </w:rPr>
  </w:style>
  <w:style w:type="character" w:styleId="896">
    <w:name w:val="HTML 缩写"/>
    <w:next w:val="896"/>
    <w:link w:val="802"/>
    <w:rPr>
      <w:rFonts w:ascii="Times New Roman" w:hAnsi="Times New Roman" w:eastAsia="宋体" w:cs="Times New Roman"/>
      <w:lang w:val="en-US" w:eastAsia="zh-CN" w:bidi="ar-SA"/>
    </w:rPr>
  </w:style>
  <w:style w:type="character" w:styleId="897">
    <w:name w:val="超链接"/>
    <w:next w:val="897"/>
    <w:link w:val="802"/>
    <w:rPr>
      <w:rFonts w:ascii="Times New Roman" w:hAnsi="Times New Roman" w:eastAsia="宋体" w:cs="Times New Roman"/>
      <w:color w:val="0000ff"/>
      <w:u w:val="none"/>
      <w:lang w:val="en-US" w:eastAsia="zh-CN" w:bidi="ar-SA"/>
    </w:rPr>
  </w:style>
  <w:style w:type="character" w:styleId="898">
    <w:name w:val="HTML 代码"/>
    <w:next w:val="898"/>
    <w:link w:val="802"/>
    <w:rPr>
      <w:rFonts w:ascii="monospace" w:hAnsi="monospace" w:eastAsia="monospace" w:cs="monospace"/>
      <w:sz w:val="20"/>
      <w:lang w:val="en-US" w:eastAsia="zh-CN" w:bidi="ar-SA"/>
    </w:rPr>
  </w:style>
  <w:style w:type="character" w:styleId="899">
    <w:name w:val="批注引用"/>
    <w:basedOn w:val="812"/>
    <w:next w:val="899"/>
    <w:link w:val="802"/>
    <w:rPr>
      <w:rFonts w:ascii="Times New Roman" w:hAnsi="Times New Roman" w:eastAsia="宋体" w:cs="Times New Roman"/>
      <w:sz w:val="21"/>
      <w:lang w:val="en-US" w:eastAsia="zh-CN" w:bidi="ar-SA"/>
    </w:rPr>
  </w:style>
  <w:style w:type="character" w:styleId="900">
    <w:name w:val="脚注引用"/>
    <w:next w:val="900"/>
    <w:link w:val="802"/>
    <w:rPr>
      <w:rFonts w:ascii="Times New Roman" w:hAnsi="Times New Roman" w:eastAsia="宋体" w:cs="Times New Roman"/>
      <w:vertAlign w:val="superscript"/>
      <w:lang w:val="en-US" w:eastAsia="zh-CN" w:bidi="ar-SA"/>
    </w:rPr>
  </w:style>
  <w:style w:type="character" w:styleId="901">
    <w:name w:val="HTML 键盘"/>
    <w:next w:val="901"/>
    <w:link w:val="802"/>
    <w:rPr>
      <w:rFonts w:ascii="monospace" w:hAnsi="monospace" w:eastAsia="monospace" w:cs="monospace"/>
      <w:sz w:val="20"/>
      <w:shd w:val="clear" w:color="auto" w:fill="fcf8f5"/>
      <w:lang w:val="en-US" w:eastAsia="zh-CN" w:bidi="ar-SA"/>
    </w:rPr>
  </w:style>
  <w:style w:type="character" w:styleId="902">
    <w:name w:val="HTML 样本"/>
    <w:next w:val="902"/>
    <w:link w:val="802"/>
    <w:rPr>
      <w:rFonts w:ascii="Courier New" w:hAnsi="宋体" w:eastAsia="宋体" w:cs="Courier New"/>
      <w:lang w:val="en-US" w:eastAsia="zh-CN" w:bidi="ar-SA"/>
    </w:rPr>
  </w:style>
  <w:style w:type="paragraph" w:styleId="903">
    <w:name w:val="Heading 1"/>
    <w:basedOn w:val="802"/>
    <w:next w:val="802"/>
    <w:link w:val="904"/>
    <w:pPr>
      <w:keepLines/>
      <w:keepNext/>
      <w:spacing w:before="480" w:after="200"/>
      <w:outlineLvl w:val="0"/>
    </w:pPr>
    <w:rPr>
      <w:rFonts w:ascii="Arial" w:hAnsi="Arial" w:eastAsia="Arial" w:cs="Arial"/>
      <w:sz w:val="40"/>
      <w:szCs w:val="40"/>
      <w:lang w:val="en-US"/>
    </w:rPr>
  </w:style>
  <w:style w:type="character" w:styleId="904">
    <w:name w:val="Heading 1 Char_2a4bcc5a-12e6-4902-8a7c-f45cda38c46e"/>
    <w:next w:val="904"/>
    <w:link w:val="903"/>
    <w:rPr>
      <w:rFonts w:ascii="Arial" w:hAnsi="Arial" w:eastAsia="Arial" w:cs="Arial"/>
      <w:sz w:val="40"/>
      <w:szCs w:val="40"/>
      <w:lang w:val="en-US" w:eastAsia="zh-CN" w:bidi="ar-SA"/>
    </w:rPr>
  </w:style>
  <w:style w:type="paragraph" w:styleId="905">
    <w:name w:val="Heading 2"/>
    <w:basedOn w:val="802"/>
    <w:next w:val="802"/>
    <w:link w:val="906"/>
    <w:pPr>
      <w:keepLines/>
      <w:keepNext/>
      <w:spacing w:before="360" w:after="200"/>
      <w:outlineLvl w:val="1"/>
    </w:pPr>
    <w:rPr>
      <w:rFonts w:ascii="Arial" w:hAnsi="Arial" w:eastAsia="Arial" w:cs="Arial"/>
      <w:sz w:val="34"/>
      <w:lang w:val="en-US"/>
    </w:rPr>
  </w:style>
  <w:style w:type="character" w:styleId="906">
    <w:name w:val="Heading 2 Char_8055c00f-252e-441f-b0f2-56874f84e9b3"/>
    <w:next w:val="906"/>
    <w:link w:val="905"/>
    <w:rPr>
      <w:rFonts w:ascii="Arial" w:hAnsi="Arial" w:eastAsia="Arial" w:cs="Arial"/>
      <w:sz w:val="34"/>
      <w:lang w:val="en-US" w:eastAsia="zh-CN" w:bidi="ar-SA"/>
    </w:rPr>
  </w:style>
  <w:style w:type="paragraph" w:styleId="907">
    <w:name w:val="Heading 3"/>
    <w:basedOn w:val="802"/>
    <w:next w:val="802"/>
    <w:link w:val="908"/>
    <w:pPr>
      <w:keepLines/>
      <w:keepNext/>
      <w:spacing w:before="320" w:after="200"/>
      <w:outlineLvl w:val="2"/>
    </w:pPr>
    <w:rPr>
      <w:rFonts w:ascii="Arial" w:hAnsi="Arial" w:eastAsia="Arial" w:cs="Arial"/>
      <w:sz w:val="30"/>
      <w:szCs w:val="30"/>
      <w:lang w:val="en-US"/>
    </w:rPr>
  </w:style>
  <w:style w:type="character" w:styleId="908">
    <w:name w:val="Heading 3 Char_b90f70eb-ac4d-47dc-81dc-aceeaf505441"/>
    <w:next w:val="908"/>
    <w:link w:val="907"/>
    <w:rPr>
      <w:rFonts w:ascii="Arial" w:hAnsi="Arial" w:eastAsia="Arial" w:cs="Arial"/>
      <w:sz w:val="30"/>
      <w:szCs w:val="30"/>
      <w:lang w:val="en-US" w:eastAsia="zh-CN" w:bidi="ar-SA"/>
    </w:rPr>
  </w:style>
  <w:style w:type="paragraph" w:styleId="909">
    <w:name w:val="Heading 4"/>
    <w:basedOn w:val="802"/>
    <w:next w:val="802"/>
    <w:link w:val="910"/>
    <w:pPr>
      <w:keepLines/>
      <w:keepNext/>
      <w:spacing w:before="320" w:after="200"/>
      <w:outlineLvl w:val="3"/>
    </w:pPr>
    <w:rPr>
      <w:rFonts w:ascii="Arial" w:hAnsi="Arial" w:eastAsia="Arial" w:cs="Arial"/>
      <w:b/>
      <w:bCs/>
      <w:sz w:val="26"/>
      <w:szCs w:val="26"/>
      <w:lang w:val="en-US"/>
    </w:rPr>
  </w:style>
  <w:style w:type="character" w:styleId="910">
    <w:name w:val="Heading 4 Char_63f165be-c1be-4ba4-ba39-de9097dbaa86"/>
    <w:next w:val="910"/>
    <w:link w:val="909"/>
    <w:rPr>
      <w:rFonts w:ascii="Arial" w:hAnsi="Arial" w:eastAsia="Arial" w:cs="Arial"/>
      <w:b/>
      <w:bCs/>
      <w:sz w:val="26"/>
      <w:szCs w:val="26"/>
      <w:lang w:val="en-US" w:eastAsia="zh-CN" w:bidi="ar-SA"/>
    </w:rPr>
  </w:style>
  <w:style w:type="paragraph" w:styleId="911">
    <w:name w:val="Heading 5"/>
    <w:basedOn w:val="802"/>
    <w:next w:val="802"/>
    <w:link w:val="912"/>
    <w:pPr>
      <w:keepLines/>
      <w:keepNext/>
      <w:spacing w:before="320" w:after="200"/>
      <w:outlineLvl w:val="4"/>
    </w:pPr>
    <w:rPr>
      <w:rFonts w:ascii="Arial" w:hAnsi="Arial" w:eastAsia="Arial" w:cs="Arial"/>
      <w:b/>
      <w:bCs/>
      <w:sz w:val="24"/>
      <w:szCs w:val="24"/>
      <w:lang w:val="en-US"/>
    </w:rPr>
  </w:style>
  <w:style w:type="character" w:styleId="912">
    <w:name w:val="Heading 5 Char_d315713d-4cf7-4f1c-81f7-f0c84c196e85"/>
    <w:next w:val="912"/>
    <w:link w:val="911"/>
    <w:rPr>
      <w:rFonts w:ascii="Arial" w:hAnsi="Arial" w:eastAsia="Arial" w:cs="Arial"/>
      <w:b/>
      <w:bCs/>
      <w:sz w:val="24"/>
      <w:szCs w:val="24"/>
      <w:lang w:val="en-US" w:eastAsia="zh-CN" w:bidi="ar-SA"/>
    </w:rPr>
  </w:style>
  <w:style w:type="paragraph" w:styleId="913">
    <w:name w:val="Heading 6"/>
    <w:basedOn w:val="802"/>
    <w:next w:val="802"/>
    <w:link w:val="914"/>
    <w:pPr>
      <w:keepLines/>
      <w:keepNext/>
      <w:spacing w:before="320" w:after="200"/>
      <w:outlineLvl w:val="5"/>
    </w:pPr>
    <w:rPr>
      <w:rFonts w:ascii="Arial" w:hAnsi="Arial" w:eastAsia="Arial" w:cs="Arial"/>
      <w:b/>
      <w:bCs/>
      <w:sz w:val="22"/>
      <w:szCs w:val="22"/>
      <w:lang w:val="en-US"/>
    </w:rPr>
  </w:style>
  <w:style w:type="character" w:styleId="914">
    <w:name w:val="Heading 6 Char_0f044a63-ea86-4e54-857a-6217d00b5b78"/>
    <w:next w:val="914"/>
    <w:link w:val="913"/>
    <w:rPr>
      <w:rFonts w:ascii="Arial" w:hAnsi="Arial" w:eastAsia="Arial" w:cs="Arial"/>
      <w:b/>
      <w:bCs/>
      <w:sz w:val="22"/>
      <w:szCs w:val="22"/>
      <w:lang w:val="en-US" w:eastAsia="zh-CN" w:bidi="ar-SA"/>
    </w:rPr>
  </w:style>
  <w:style w:type="paragraph" w:styleId="915">
    <w:name w:val="Heading 7"/>
    <w:basedOn w:val="802"/>
    <w:next w:val="802"/>
    <w:link w:val="916"/>
    <w:pPr>
      <w:keepLines/>
      <w:keepNext/>
      <w:spacing w:before="320" w:after="200"/>
      <w:outlineLvl w:val="6"/>
    </w:pPr>
    <w:rPr>
      <w:rFonts w:ascii="Arial" w:hAnsi="Arial" w:eastAsia="Arial" w:cs="Arial"/>
      <w:b/>
      <w:bCs/>
      <w:i/>
      <w:iCs/>
      <w:sz w:val="22"/>
      <w:szCs w:val="22"/>
      <w:lang w:val="en-US"/>
    </w:rPr>
  </w:style>
  <w:style w:type="character" w:styleId="916">
    <w:name w:val="Heading 7 Char_25565219-f304-43c4-a40a-fea316908957"/>
    <w:next w:val="916"/>
    <w:link w:val="915"/>
    <w:rPr>
      <w:rFonts w:ascii="Arial" w:hAnsi="Arial" w:eastAsia="Arial" w:cs="Arial"/>
      <w:b/>
      <w:bCs/>
      <w:i/>
      <w:iCs/>
      <w:sz w:val="22"/>
      <w:szCs w:val="22"/>
      <w:lang w:val="en-US" w:eastAsia="zh-CN" w:bidi="ar-SA"/>
    </w:rPr>
  </w:style>
  <w:style w:type="paragraph" w:styleId="917">
    <w:name w:val="Heading 8"/>
    <w:basedOn w:val="802"/>
    <w:next w:val="802"/>
    <w:link w:val="918"/>
    <w:pPr>
      <w:keepLines/>
      <w:keepNext/>
      <w:spacing w:before="320" w:after="200"/>
      <w:outlineLvl w:val="7"/>
    </w:pPr>
    <w:rPr>
      <w:rFonts w:ascii="Arial" w:hAnsi="Arial" w:eastAsia="Arial" w:cs="Arial"/>
      <w:i/>
      <w:iCs/>
      <w:sz w:val="22"/>
      <w:szCs w:val="22"/>
      <w:lang w:val="en-US"/>
    </w:rPr>
  </w:style>
  <w:style w:type="character" w:styleId="918">
    <w:name w:val="Heading 8 Char_8b3132ad-f058-45f3-90cf-5cca0844f301"/>
    <w:next w:val="918"/>
    <w:link w:val="917"/>
    <w:rPr>
      <w:rFonts w:ascii="Arial" w:hAnsi="Arial" w:eastAsia="Arial" w:cs="Arial"/>
      <w:i/>
      <w:iCs/>
      <w:sz w:val="22"/>
      <w:szCs w:val="22"/>
      <w:lang w:val="en-US" w:eastAsia="zh-CN" w:bidi="ar-SA"/>
    </w:rPr>
  </w:style>
  <w:style w:type="paragraph" w:styleId="919">
    <w:name w:val="Heading 9"/>
    <w:basedOn w:val="802"/>
    <w:next w:val="802"/>
    <w:link w:val="920"/>
    <w:pPr>
      <w:keepLines/>
      <w:keepNext/>
      <w:spacing w:before="320" w:after="200"/>
      <w:outlineLvl w:val="8"/>
    </w:pPr>
    <w:rPr>
      <w:rFonts w:ascii="Arial" w:hAnsi="Arial" w:eastAsia="Arial" w:cs="Arial"/>
      <w:i/>
      <w:iCs/>
      <w:sz w:val="21"/>
      <w:szCs w:val="21"/>
      <w:lang w:val="en-US"/>
    </w:rPr>
  </w:style>
  <w:style w:type="character" w:styleId="920">
    <w:name w:val="Heading 9 Char_9b455fca-7d8f-4a11-8b2c-2cc0170d6c43"/>
    <w:next w:val="920"/>
    <w:link w:val="919"/>
    <w:rPr>
      <w:rFonts w:ascii="Arial" w:hAnsi="Arial" w:eastAsia="Arial" w:cs="Arial"/>
      <w:i/>
      <w:iCs/>
      <w:sz w:val="21"/>
      <w:szCs w:val="21"/>
      <w:lang w:val="en-US" w:eastAsia="zh-CN" w:bidi="ar-SA"/>
    </w:rPr>
  </w:style>
  <w:style w:type="character" w:styleId="921">
    <w:name w:val="Title Char_4a680d44-3a04-4a47-ab43-41c70ffd5e6a"/>
    <w:next w:val="921"/>
    <w:link w:val="802"/>
    <w:rPr>
      <w:rFonts w:ascii="Times New Roman" w:hAnsi="Times New Roman" w:eastAsia="宋体" w:cs="Times New Roman"/>
      <w:sz w:val="48"/>
      <w:szCs w:val="48"/>
      <w:lang w:val="en-US" w:eastAsia="zh-CN" w:bidi="ar-SA"/>
    </w:rPr>
  </w:style>
  <w:style w:type="paragraph" w:styleId="922">
    <w:name w:val="引用"/>
    <w:basedOn w:val="802"/>
    <w:next w:val="802"/>
    <w:link w:val="923"/>
    <w:qFormat/>
    <w:pPr>
      <w:ind w:left="360" w:right="360"/>
      <w:jc w:val="left"/>
      <w:spacing w:before="200" w:line="276" w:lineRule="auto"/>
      <w:widowControl/>
    </w:pPr>
    <w:rPr>
      <w:rFonts w:ascii="Calibri" w:hAnsi="Calibri" w:eastAsia="宋体" w:cs="Times New Roman"/>
      <w:i/>
      <w:iCs/>
      <w:sz w:val="22"/>
      <w:szCs w:val="22"/>
      <w:lang w:val="en-US" w:eastAsia="en-US" w:bidi="en-US"/>
    </w:rPr>
  </w:style>
  <w:style w:type="character" w:styleId="923">
    <w:name w:val="引用 Char"/>
    <w:next w:val="923"/>
    <w:link w:val="922"/>
    <w:rPr>
      <w:rFonts w:ascii="Calibri" w:hAnsi="Calibri" w:eastAsia="宋体" w:cs="Times New Roman"/>
      <w:i/>
      <w:iCs/>
      <w:sz w:val="22"/>
      <w:szCs w:val="22"/>
      <w:lang w:val="en-US" w:eastAsia="en-US" w:bidi="en-US"/>
    </w:rPr>
  </w:style>
  <w:style w:type="character" w:styleId="924">
    <w:name w:val="Quote Char_5fa6d844-6641-4973-af75-dc9f4bdc6ca2"/>
    <w:next w:val="924"/>
    <w:link w:val="802"/>
    <w:rPr>
      <w:rFonts w:ascii="Times New Roman" w:hAnsi="Times New Roman" w:eastAsia="宋体" w:cs="Times New Roman"/>
      <w:i/>
      <w:lang w:val="en-US" w:eastAsia="zh-CN" w:bidi="ar-SA"/>
    </w:rPr>
  </w:style>
  <w:style w:type="paragraph" w:styleId="925">
    <w:name w:val="明显引用"/>
    <w:basedOn w:val="802"/>
    <w:next w:val="802"/>
    <w:link w:val="926"/>
    <w:qFormat/>
    <w:pPr>
      <w:ind w:left="1008" w:right="1152"/>
      <w:spacing w:before="200" w:after="280" w:line="276" w:lineRule="auto"/>
      <w:widowControl/>
      <w:pBdr>
        <w:bottom w:val="single" w:color="000000" w:sz="4" w:space="1"/>
      </w:pBdr>
    </w:pPr>
    <w:rPr>
      <w:rFonts w:ascii="Calibri" w:hAnsi="Calibri" w:eastAsia="宋体" w:cs="Times New Roman"/>
      <w:b/>
      <w:bCs/>
      <w:i/>
      <w:iCs/>
      <w:sz w:val="22"/>
      <w:szCs w:val="22"/>
      <w:lang w:val="en-US" w:eastAsia="en-US" w:bidi="en-US"/>
    </w:rPr>
  </w:style>
  <w:style w:type="character" w:styleId="926">
    <w:name w:val="明显引用 Char"/>
    <w:next w:val="926"/>
    <w:link w:val="925"/>
    <w:rPr>
      <w:rFonts w:ascii="Calibri" w:hAnsi="Calibri" w:eastAsia="宋体" w:cs="Times New Roman"/>
      <w:b/>
      <w:bCs/>
      <w:i/>
      <w:iCs/>
      <w:sz w:val="22"/>
      <w:szCs w:val="22"/>
      <w:lang w:val="en-US" w:eastAsia="en-US" w:bidi="en-US"/>
    </w:rPr>
  </w:style>
  <w:style w:type="character" w:styleId="927">
    <w:name w:val="Intense Quote Char_f2c338e5-4970-455a-a561-b6c0d2be76eb"/>
    <w:next w:val="927"/>
    <w:link w:val="802"/>
    <w:rPr>
      <w:rFonts w:ascii="Times New Roman" w:hAnsi="Times New Roman" w:eastAsia="宋体" w:cs="Times New Roman"/>
      <w:i/>
      <w:lang w:val="en-US" w:eastAsia="zh-CN" w:bidi="ar-SA"/>
    </w:rPr>
  </w:style>
  <w:style w:type="paragraph" w:styleId="928">
    <w:name w:val="Header1"/>
    <w:basedOn w:val="802"/>
    <w:next w:val="928"/>
    <w:link w:val="929"/>
    <w:pPr>
      <w:tabs>
        <w:tab w:val="center" w:pos="7143" w:leader="none"/>
        <w:tab w:val="right" w:pos="14287" w:leader="none"/>
      </w:tabs>
    </w:pPr>
    <w:rPr>
      <w:rFonts w:eastAsia="宋体" w:cs="Times New Roman"/>
      <w:lang w:val="en-US"/>
    </w:rPr>
  </w:style>
  <w:style w:type="character" w:styleId="929">
    <w:name w:val="Header Char_eb098fd4-36f3-4e3b-8840-e4fd5c016d19"/>
    <w:next w:val="929"/>
    <w:link w:val="928"/>
    <w:rPr>
      <w:rFonts w:ascii="Times New Roman" w:hAnsi="Times New Roman" w:eastAsia="宋体" w:cs="Times New Roman"/>
      <w:lang w:val="en-US" w:eastAsia="zh-CN" w:bidi="ar-SA"/>
    </w:rPr>
  </w:style>
  <w:style w:type="paragraph" w:styleId="930">
    <w:name w:val="Footer1"/>
    <w:basedOn w:val="802"/>
    <w:next w:val="930"/>
    <w:link w:val="931"/>
    <w:pPr>
      <w:tabs>
        <w:tab w:val="center" w:pos="7143" w:leader="none"/>
        <w:tab w:val="right" w:pos="14287" w:leader="none"/>
      </w:tabs>
    </w:pPr>
    <w:rPr>
      <w:rFonts w:eastAsia="宋体" w:cs="Times New Roman"/>
      <w:lang w:val="en-US"/>
    </w:rPr>
  </w:style>
  <w:style w:type="character" w:styleId="931">
    <w:name w:val="Caption Char"/>
    <w:next w:val="931"/>
    <w:link w:val="930"/>
    <w:rPr>
      <w:rFonts w:ascii="Times New Roman" w:hAnsi="Times New Roman" w:eastAsia="宋体" w:cs="Times New Roman"/>
      <w:lang w:val="en-US" w:eastAsia="zh-CN" w:bidi="ar-SA"/>
    </w:rPr>
  </w:style>
  <w:style w:type="character" w:styleId="932">
    <w:name w:val="Footer Char_80f86ff9-2ff1-453d-8e8d-79335dc359cd"/>
    <w:next w:val="932"/>
    <w:link w:val="802"/>
    <w:rPr>
      <w:rFonts w:ascii="Times New Roman" w:hAnsi="Times New Roman" w:eastAsia="宋体" w:cs="Times New Roman"/>
      <w:lang w:val="en-US" w:eastAsia="zh-CN" w:bidi="ar-SA"/>
    </w:rPr>
  </w:style>
  <w:style w:type="paragraph" w:styleId="933">
    <w:name w:val="Caption1"/>
    <w:basedOn w:val="802"/>
    <w:next w:val="802"/>
    <w:link w:val="802"/>
    <w:pPr>
      <w:spacing w:line="276" w:lineRule="auto"/>
    </w:pPr>
    <w:rPr>
      <w:rFonts w:ascii="Times New Roman" w:hAnsi="Times New Roman" w:eastAsia="宋体" w:cs="Times New Roman"/>
      <w:b/>
      <w:bCs/>
      <w:color w:val="4f81bd"/>
      <w:sz w:val="18"/>
      <w:szCs w:val="18"/>
      <w:lang w:val="en-US" w:eastAsia="zh-CN" w:bidi="ar-SA"/>
    </w:rPr>
  </w:style>
  <w:style w:type="table" w:styleId="934">
    <w:name w:val="Table Grid Light"/>
    <w:next w:val="934"/>
    <w:link w:val="802"/>
    <w:rPr>
      <w:lang w:val="en-US" w:eastAsia="zh-CN" w:bidi="ar-SA"/>
    </w:rPr>
    <w:tblPr/>
  </w:style>
  <w:style w:type="table" w:styleId="935">
    <w:name w:val="Plain Table 1"/>
    <w:next w:val="935"/>
    <w:link w:val="802"/>
    <w:rPr>
      <w:lang w:val="en-US" w:eastAsia="zh-CN" w:bidi="ar-SA"/>
    </w:rPr>
    <w:tblPr/>
  </w:style>
  <w:style w:type="table" w:styleId="936">
    <w:name w:val="Plain Table 2"/>
    <w:next w:val="936"/>
    <w:link w:val="802"/>
    <w:rPr>
      <w:lang w:val="en-US" w:eastAsia="zh-CN" w:bidi="ar-SA"/>
    </w:rPr>
    <w:tblPr/>
  </w:style>
  <w:style w:type="table" w:styleId="937">
    <w:name w:val="Plain Table 3"/>
    <w:next w:val="937"/>
    <w:link w:val="802"/>
    <w:rPr>
      <w:lang w:val="en-US" w:eastAsia="zh-CN" w:bidi="ar-SA"/>
    </w:rPr>
    <w:tblPr/>
  </w:style>
  <w:style w:type="table" w:styleId="938">
    <w:name w:val="Plain Table 4"/>
    <w:next w:val="938"/>
    <w:link w:val="802"/>
    <w:rPr>
      <w:lang w:val="en-US" w:eastAsia="zh-CN" w:bidi="ar-SA"/>
    </w:rPr>
    <w:tblPr/>
  </w:style>
  <w:style w:type="table" w:styleId="939">
    <w:name w:val="Plain Table 5"/>
    <w:next w:val="939"/>
    <w:link w:val="802"/>
    <w:rPr>
      <w:lang w:val="en-US" w:eastAsia="zh-CN" w:bidi="ar-SA"/>
    </w:rPr>
    <w:tblPr/>
  </w:style>
  <w:style w:type="table" w:styleId="940">
    <w:name w:val="Grid Table 1 Light"/>
    <w:next w:val="940"/>
    <w:link w:val="802"/>
    <w:rPr>
      <w:lang w:val="en-US" w:eastAsia="zh-CN" w:bidi="ar-SA"/>
    </w:rPr>
    <w:tblPr/>
  </w:style>
  <w:style w:type="table" w:styleId="941">
    <w:name w:val="Grid Table 1 Light - Accent 1"/>
    <w:next w:val="941"/>
    <w:link w:val="802"/>
    <w:rPr>
      <w:lang w:val="en-US" w:eastAsia="zh-CN" w:bidi="ar-SA"/>
    </w:rPr>
    <w:tblPr/>
  </w:style>
  <w:style w:type="table" w:styleId="942">
    <w:name w:val="Grid Table 1 Light - Accent 2"/>
    <w:next w:val="942"/>
    <w:link w:val="802"/>
    <w:rPr>
      <w:lang w:val="en-US" w:eastAsia="zh-CN" w:bidi="ar-SA"/>
    </w:rPr>
    <w:tblPr/>
  </w:style>
  <w:style w:type="table" w:styleId="943">
    <w:name w:val="Grid Table 1 Light - Accent 3"/>
    <w:next w:val="943"/>
    <w:link w:val="802"/>
    <w:rPr>
      <w:lang w:val="en-US" w:eastAsia="zh-CN" w:bidi="ar-SA"/>
    </w:rPr>
    <w:tblPr/>
  </w:style>
  <w:style w:type="table" w:styleId="944">
    <w:name w:val="Grid Table 1 Light - Accent 4"/>
    <w:next w:val="944"/>
    <w:link w:val="802"/>
    <w:rPr>
      <w:lang w:val="en-US" w:eastAsia="zh-CN" w:bidi="ar-SA"/>
    </w:rPr>
    <w:tblPr/>
  </w:style>
  <w:style w:type="table" w:styleId="945">
    <w:name w:val="Grid Table 1 Light - Accent 5"/>
    <w:next w:val="945"/>
    <w:link w:val="802"/>
    <w:rPr>
      <w:lang w:val="en-US" w:eastAsia="zh-CN" w:bidi="ar-SA"/>
    </w:rPr>
    <w:tblPr/>
  </w:style>
  <w:style w:type="table" w:styleId="946">
    <w:name w:val="Grid Table 1 Light - Accent 6"/>
    <w:next w:val="946"/>
    <w:link w:val="802"/>
    <w:rPr>
      <w:lang w:val="en-US" w:eastAsia="zh-CN" w:bidi="ar-SA"/>
    </w:rPr>
    <w:tblPr/>
  </w:style>
  <w:style w:type="table" w:styleId="947">
    <w:name w:val="Grid Table 2"/>
    <w:next w:val="947"/>
    <w:link w:val="802"/>
    <w:rPr>
      <w:lang w:val="en-US" w:eastAsia="zh-CN" w:bidi="ar-SA"/>
    </w:rPr>
    <w:tblPr/>
  </w:style>
  <w:style w:type="table" w:styleId="948">
    <w:name w:val="Grid Table 2 - Accent 1"/>
    <w:next w:val="948"/>
    <w:link w:val="802"/>
    <w:rPr>
      <w:lang w:val="en-US" w:eastAsia="zh-CN" w:bidi="ar-SA"/>
    </w:rPr>
    <w:tblPr/>
  </w:style>
  <w:style w:type="table" w:styleId="949">
    <w:name w:val="Grid Table 2 - Accent 2"/>
    <w:next w:val="949"/>
    <w:link w:val="802"/>
    <w:rPr>
      <w:lang w:val="en-US" w:eastAsia="zh-CN" w:bidi="ar-SA"/>
    </w:rPr>
    <w:tblPr/>
  </w:style>
  <w:style w:type="table" w:styleId="950">
    <w:name w:val="Grid Table 2 - Accent 3"/>
    <w:next w:val="950"/>
    <w:link w:val="802"/>
    <w:rPr>
      <w:lang w:val="en-US" w:eastAsia="zh-CN" w:bidi="ar-SA"/>
    </w:rPr>
    <w:tblPr/>
  </w:style>
  <w:style w:type="table" w:styleId="951">
    <w:name w:val="Grid Table 2 - Accent 4"/>
    <w:next w:val="951"/>
    <w:link w:val="802"/>
    <w:rPr>
      <w:lang w:val="en-US" w:eastAsia="zh-CN" w:bidi="ar-SA"/>
    </w:rPr>
    <w:tblPr/>
  </w:style>
  <w:style w:type="table" w:styleId="952">
    <w:name w:val="Grid Table 2 - Accent 5"/>
    <w:next w:val="952"/>
    <w:link w:val="802"/>
    <w:rPr>
      <w:lang w:val="en-US" w:eastAsia="zh-CN" w:bidi="ar-SA"/>
    </w:rPr>
    <w:tblPr/>
  </w:style>
  <w:style w:type="table" w:styleId="953">
    <w:name w:val="Grid Table 2 - Accent 6"/>
    <w:next w:val="953"/>
    <w:link w:val="802"/>
    <w:rPr>
      <w:lang w:val="en-US" w:eastAsia="zh-CN" w:bidi="ar-SA"/>
    </w:rPr>
    <w:tblPr/>
  </w:style>
  <w:style w:type="table" w:styleId="954">
    <w:name w:val="Grid Table 3"/>
    <w:next w:val="954"/>
    <w:link w:val="802"/>
    <w:rPr>
      <w:lang w:val="en-US" w:eastAsia="zh-CN" w:bidi="ar-SA"/>
    </w:rPr>
    <w:tblPr/>
  </w:style>
  <w:style w:type="table" w:styleId="955">
    <w:name w:val="Grid Table 3 - Accent 1"/>
    <w:next w:val="955"/>
    <w:link w:val="802"/>
    <w:rPr>
      <w:lang w:val="en-US" w:eastAsia="zh-CN" w:bidi="ar-SA"/>
    </w:rPr>
    <w:tblPr/>
  </w:style>
  <w:style w:type="table" w:styleId="956">
    <w:name w:val="Grid Table 3 - Accent 2"/>
    <w:next w:val="956"/>
    <w:link w:val="802"/>
    <w:rPr>
      <w:lang w:val="en-US" w:eastAsia="zh-CN" w:bidi="ar-SA"/>
    </w:rPr>
    <w:tblPr/>
  </w:style>
  <w:style w:type="table" w:styleId="957">
    <w:name w:val="Grid Table 3 - Accent 3"/>
    <w:next w:val="957"/>
    <w:link w:val="802"/>
    <w:rPr>
      <w:lang w:val="en-US" w:eastAsia="zh-CN" w:bidi="ar-SA"/>
    </w:rPr>
    <w:tblPr/>
  </w:style>
  <w:style w:type="table" w:styleId="958">
    <w:name w:val="Grid Table 3 - Accent 4"/>
    <w:next w:val="958"/>
    <w:link w:val="802"/>
    <w:rPr>
      <w:lang w:val="en-US" w:eastAsia="zh-CN" w:bidi="ar-SA"/>
    </w:rPr>
    <w:tblPr/>
  </w:style>
  <w:style w:type="table" w:styleId="959">
    <w:name w:val="Grid Table 3 - Accent 5"/>
    <w:next w:val="959"/>
    <w:link w:val="802"/>
    <w:rPr>
      <w:lang w:val="en-US" w:eastAsia="zh-CN" w:bidi="ar-SA"/>
    </w:rPr>
    <w:tblPr/>
  </w:style>
  <w:style w:type="table" w:styleId="960">
    <w:name w:val="Grid Table 3 - Accent 6"/>
    <w:next w:val="960"/>
    <w:link w:val="802"/>
    <w:rPr>
      <w:lang w:val="en-US" w:eastAsia="zh-CN" w:bidi="ar-SA"/>
    </w:rPr>
    <w:tblPr/>
  </w:style>
  <w:style w:type="table" w:styleId="961">
    <w:name w:val="Grid Table 4"/>
    <w:next w:val="961"/>
    <w:link w:val="802"/>
    <w:rPr>
      <w:lang w:val="en-US" w:eastAsia="zh-CN" w:bidi="ar-SA"/>
    </w:rPr>
    <w:tblPr/>
  </w:style>
  <w:style w:type="table" w:styleId="962">
    <w:name w:val="Grid Table 4 - Accent 1"/>
    <w:next w:val="962"/>
    <w:link w:val="802"/>
    <w:rPr>
      <w:lang w:val="en-US" w:eastAsia="zh-CN" w:bidi="ar-SA"/>
    </w:rPr>
    <w:tblPr/>
  </w:style>
  <w:style w:type="table" w:styleId="963">
    <w:name w:val="Grid Table 4 - Accent 2"/>
    <w:next w:val="963"/>
    <w:link w:val="802"/>
    <w:rPr>
      <w:lang w:val="en-US" w:eastAsia="zh-CN" w:bidi="ar-SA"/>
    </w:rPr>
    <w:tblPr/>
  </w:style>
  <w:style w:type="table" w:styleId="964">
    <w:name w:val="Grid Table 4 - Accent 3"/>
    <w:next w:val="964"/>
    <w:link w:val="802"/>
    <w:rPr>
      <w:lang w:val="en-US" w:eastAsia="zh-CN" w:bidi="ar-SA"/>
    </w:rPr>
    <w:tblPr/>
  </w:style>
  <w:style w:type="table" w:styleId="965">
    <w:name w:val="Grid Table 4 - Accent 4"/>
    <w:next w:val="965"/>
    <w:link w:val="802"/>
    <w:rPr>
      <w:lang w:val="en-US" w:eastAsia="zh-CN" w:bidi="ar-SA"/>
    </w:rPr>
    <w:tblPr/>
  </w:style>
  <w:style w:type="table" w:styleId="966">
    <w:name w:val="Grid Table 4 - Accent 5"/>
    <w:next w:val="966"/>
    <w:link w:val="802"/>
    <w:rPr>
      <w:lang w:val="en-US" w:eastAsia="zh-CN" w:bidi="ar-SA"/>
    </w:rPr>
    <w:tblPr/>
  </w:style>
  <w:style w:type="table" w:styleId="967">
    <w:name w:val="Grid Table 4 - Accent 6"/>
    <w:next w:val="967"/>
    <w:link w:val="802"/>
    <w:rPr>
      <w:lang w:val="en-US" w:eastAsia="zh-CN" w:bidi="ar-SA"/>
    </w:rPr>
    <w:tblPr/>
  </w:style>
  <w:style w:type="table" w:styleId="968">
    <w:name w:val="Grid Table 5 Dark"/>
    <w:next w:val="968"/>
    <w:link w:val="802"/>
    <w:rPr>
      <w:lang w:val="en-US" w:eastAsia="zh-CN" w:bidi="ar-SA"/>
    </w:rPr>
    <w:tblPr/>
  </w:style>
  <w:style w:type="table" w:styleId="969">
    <w:name w:val="Grid Table 5 Dark- Accent 1"/>
    <w:next w:val="969"/>
    <w:link w:val="802"/>
    <w:rPr>
      <w:lang w:val="en-US" w:eastAsia="zh-CN" w:bidi="ar-SA"/>
    </w:rPr>
    <w:tblPr/>
  </w:style>
  <w:style w:type="table" w:styleId="970">
    <w:name w:val="Grid Table 5 Dark - Accent 2"/>
    <w:next w:val="970"/>
    <w:link w:val="802"/>
    <w:rPr>
      <w:lang w:val="en-US" w:eastAsia="zh-CN" w:bidi="ar-SA"/>
    </w:rPr>
    <w:tblPr/>
  </w:style>
  <w:style w:type="table" w:styleId="971">
    <w:name w:val="Grid Table 5 Dark - Accent 3"/>
    <w:next w:val="971"/>
    <w:link w:val="802"/>
    <w:rPr>
      <w:lang w:val="en-US" w:eastAsia="zh-CN" w:bidi="ar-SA"/>
    </w:rPr>
    <w:tblPr/>
  </w:style>
  <w:style w:type="table" w:styleId="972">
    <w:name w:val="Grid Table 5 Dark- Accent 4"/>
    <w:next w:val="972"/>
    <w:link w:val="802"/>
    <w:rPr>
      <w:lang w:val="en-US" w:eastAsia="zh-CN" w:bidi="ar-SA"/>
    </w:rPr>
    <w:tblPr/>
  </w:style>
  <w:style w:type="table" w:styleId="973">
    <w:name w:val="Grid Table 5 Dark - Accent 5"/>
    <w:next w:val="973"/>
    <w:link w:val="802"/>
    <w:rPr>
      <w:lang w:val="en-US" w:eastAsia="zh-CN" w:bidi="ar-SA"/>
    </w:rPr>
    <w:tblPr/>
  </w:style>
  <w:style w:type="table" w:styleId="974">
    <w:name w:val="Grid Table 5 Dark - Accent 6"/>
    <w:next w:val="974"/>
    <w:link w:val="802"/>
    <w:rPr>
      <w:lang w:val="en-US" w:eastAsia="zh-CN" w:bidi="ar-SA"/>
    </w:rPr>
    <w:tblPr/>
  </w:style>
  <w:style w:type="table" w:styleId="975">
    <w:name w:val="Grid Table 6 Colorful"/>
    <w:next w:val="975"/>
    <w:link w:val="802"/>
    <w:rPr>
      <w:lang w:val="en-US" w:eastAsia="zh-CN" w:bidi="ar-SA"/>
    </w:rPr>
    <w:tblPr/>
  </w:style>
  <w:style w:type="table" w:styleId="976">
    <w:name w:val="Grid Table 6 Colorful - Accent 1"/>
    <w:next w:val="976"/>
    <w:link w:val="802"/>
    <w:rPr>
      <w:lang w:val="en-US" w:eastAsia="zh-CN" w:bidi="ar-SA"/>
    </w:rPr>
    <w:tblPr/>
  </w:style>
  <w:style w:type="table" w:styleId="977">
    <w:name w:val="Grid Table 6 Colorful - Accent 2"/>
    <w:next w:val="977"/>
    <w:link w:val="802"/>
    <w:rPr>
      <w:lang w:val="en-US" w:eastAsia="zh-CN" w:bidi="ar-SA"/>
    </w:rPr>
    <w:tblPr/>
  </w:style>
  <w:style w:type="table" w:styleId="978">
    <w:name w:val="Grid Table 6 Colorful - Accent 3"/>
    <w:next w:val="978"/>
    <w:link w:val="802"/>
    <w:rPr>
      <w:lang w:val="en-US" w:eastAsia="zh-CN" w:bidi="ar-SA"/>
    </w:rPr>
    <w:tblPr/>
  </w:style>
  <w:style w:type="table" w:styleId="979">
    <w:name w:val="Grid Table 6 Colorful - Accent 4"/>
    <w:next w:val="979"/>
    <w:link w:val="802"/>
    <w:rPr>
      <w:lang w:val="en-US" w:eastAsia="zh-CN" w:bidi="ar-SA"/>
    </w:rPr>
    <w:tblPr/>
  </w:style>
  <w:style w:type="table" w:styleId="980">
    <w:name w:val="Grid Table 6 Colorful - Accent 5"/>
    <w:next w:val="980"/>
    <w:link w:val="802"/>
    <w:rPr>
      <w:lang w:val="en-US" w:eastAsia="zh-CN" w:bidi="ar-SA"/>
    </w:rPr>
    <w:tblPr/>
  </w:style>
  <w:style w:type="table" w:styleId="981">
    <w:name w:val="Grid Table 6 Colorful - Accent 6"/>
    <w:next w:val="981"/>
    <w:link w:val="802"/>
    <w:rPr>
      <w:lang w:val="en-US" w:eastAsia="zh-CN" w:bidi="ar-SA"/>
    </w:rPr>
    <w:tblPr/>
  </w:style>
  <w:style w:type="table" w:styleId="982">
    <w:name w:val="Grid Table 7 Colorful"/>
    <w:next w:val="982"/>
    <w:link w:val="802"/>
    <w:rPr>
      <w:lang w:val="en-US" w:eastAsia="zh-CN" w:bidi="ar-SA"/>
    </w:rPr>
    <w:tblPr/>
  </w:style>
  <w:style w:type="table" w:styleId="983">
    <w:name w:val="Grid Table 7 Colorful - Accent 1"/>
    <w:next w:val="983"/>
    <w:link w:val="802"/>
    <w:rPr>
      <w:lang w:val="en-US" w:eastAsia="zh-CN" w:bidi="ar-SA"/>
    </w:rPr>
    <w:tblPr/>
  </w:style>
  <w:style w:type="table" w:styleId="984">
    <w:name w:val="Grid Table 7 Colorful - Accent 2"/>
    <w:next w:val="984"/>
    <w:link w:val="802"/>
    <w:rPr>
      <w:lang w:val="en-US" w:eastAsia="zh-CN" w:bidi="ar-SA"/>
    </w:rPr>
    <w:tblPr/>
  </w:style>
  <w:style w:type="table" w:styleId="985">
    <w:name w:val="Grid Table 7 Colorful - Accent 3"/>
    <w:next w:val="985"/>
    <w:link w:val="802"/>
    <w:rPr>
      <w:lang w:val="en-US" w:eastAsia="zh-CN" w:bidi="ar-SA"/>
    </w:rPr>
    <w:tblPr/>
  </w:style>
  <w:style w:type="table" w:styleId="986">
    <w:name w:val="Grid Table 7 Colorful - Accent 4"/>
    <w:next w:val="986"/>
    <w:link w:val="802"/>
    <w:rPr>
      <w:lang w:val="en-US" w:eastAsia="zh-CN" w:bidi="ar-SA"/>
    </w:rPr>
    <w:tblPr/>
  </w:style>
  <w:style w:type="table" w:styleId="987">
    <w:name w:val="Grid Table 7 Colorful - Accent 5"/>
    <w:next w:val="987"/>
    <w:link w:val="802"/>
    <w:rPr>
      <w:lang w:val="en-US" w:eastAsia="zh-CN" w:bidi="ar-SA"/>
    </w:rPr>
    <w:tblPr/>
  </w:style>
  <w:style w:type="table" w:styleId="988">
    <w:name w:val="Grid Table 7 Colorful - Accent 6"/>
    <w:next w:val="988"/>
    <w:link w:val="802"/>
    <w:rPr>
      <w:lang w:val="en-US" w:eastAsia="zh-CN" w:bidi="ar-SA"/>
    </w:rPr>
    <w:tblPr/>
  </w:style>
  <w:style w:type="table" w:styleId="989">
    <w:name w:val="List Table 1 Light"/>
    <w:next w:val="989"/>
    <w:link w:val="802"/>
    <w:rPr>
      <w:lang w:val="en-US" w:eastAsia="zh-CN" w:bidi="ar-SA"/>
    </w:rPr>
    <w:tblPr/>
  </w:style>
  <w:style w:type="table" w:styleId="990">
    <w:name w:val="List Table 1 Light - Accent 1"/>
    <w:next w:val="990"/>
    <w:link w:val="802"/>
    <w:rPr>
      <w:lang w:val="en-US" w:eastAsia="zh-CN" w:bidi="ar-SA"/>
    </w:rPr>
    <w:tblPr/>
  </w:style>
  <w:style w:type="table" w:styleId="991">
    <w:name w:val="List Table 1 Light - Accent 2"/>
    <w:next w:val="991"/>
    <w:link w:val="802"/>
    <w:rPr>
      <w:lang w:val="en-US" w:eastAsia="zh-CN" w:bidi="ar-SA"/>
    </w:rPr>
    <w:tblPr/>
  </w:style>
  <w:style w:type="table" w:styleId="992">
    <w:name w:val="List Table 1 Light - Accent 3"/>
    <w:next w:val="992"/>
    <w:link w:val="802"/>
    <w:rPr>
      <w:lang w:val="en-US" w:eastAsia="zh-CN" w:bidi="ar-SA"/>
    </w:rPr>
    <w:tblPr/>
  </w:style>
  <w:style w:type="table" w:styleId="993">
    <w:name w:val="List Table 1 Light - Accent 4"/>
    <w:next w:val="993"/>
    <w:link w:val="802"/>
    <w:rPr>
      <w:lang w:val="en-US" w:eastAsia="zh-CN" w:bidi="ar-SA"/>
    </w:rPr>
    <w:tblPr/>
  </w:style>
  <w:style w:type="table" w:styleId="994">
    <w:name w:val="List Table 1 Light - Accent 5"/>
    <w:next w:val="994"/>
    <w:link w:val="802"/>
    <w:rPr>
      <w:lang w:val="en-US" w:eastAsia="zh-CN" w:bidi="ar-SA"/>
    </w:rPr>
    <w:tblPr/>
  </w:style>
  <w:style w:type="table" w:styleId="995">
    <w:name w:val="List Table 1 Light - Accent 6"/>
    <w:next w:val="995"/>
    <w:link w:val="802"/>
    <w:rPr>
      <w:lang w:val="en-US" w:eastAsia="zh-CN" w:bidi="ar-SA"/>
    </w:rPr>
    <w:tblPr/>
  </w:style>
  <w:style w:type="table" w:styleId="996">
    <w:name w:val="List Table 2"/>
    <w:next w:val="996"/>
    <w:link w:val="802"/>
    <w:rPr>
      <w:lang w:val="en-US" w:eastAsia="zh-CN" w:bidi="ar-SA"/>
    </w:rPr>
    <w:tblPr/>
  </w:style>
  <w:style w:type="table" w:styleId="997">
    <w:name w:val="List Table 2 - Accent 1"/>
    <w:next w:val="997"/>
    <w:link w:val="802"/>
    <w:rPr>
      <w:lang w:val="en-US" w:eastAsia="zh-CN" w:bidi="ar-SA"/>
    </w:rPr>
    <w:tblPr/>
  </w:style>
  <w:style w:type="table" w:styleId="998">
    <w:name w:val="List Table 2 - Accent 2"/>
    <w:next w:val="998"/>
    <w:link w:val="802"/>
    <w:rPr>
      <w:lang w:val="en-US" w:eastAsia="zh-CN" w:bidi="ar-SA"/>
    </w:rPr>
    <w:tblPr/>
  </w:style>
  <w:style w:type="table" w:styleId="999">
    <w:name w:val="List Table 2 - Accent 3"/>
    <w:next w:val="999"/>
    <w:link w:val="802"/>
    <w:rPr>
      <w:lang w:val="en-US" w:eastAsia="zh-CN" w:bidi="ar-SA"/>
    </w:rPr>
    <w:tblPr/>
  </w:style>
  <w:style w:type="table" w:styleId="1000">
    <w:name w:val="List Table 2 - Accent 4"/>
    <w:next w:val="1000"/>
    <w:link w:val="802"/>
    <w:rPr>
      <w:lang w:val="en-US" w:eastAsia="zh-CN" w:bidi="ar-SA"/>
    </w:rPr>
    <w:tblPr/>
  </w:style>
  <w:style w:type="table" w:styleId="1001">
    <w:name w:val="List Table 2 - Accent 5"/>
    <w:next w:val="1001"/>
    <w:link w:val="802"/>
    <w:rPr>
      <w:lang w:val="en-US" w:eastAsia="zh-CN" w:bidi="ar-SA"/>
    </w:rPr>
    <w:tblPr/>
  </w:style>
  <w:style w:type="table" w:styleId="1002">
    <w:name w:val="List Table 2 - Accent 6"/>
    <w:next w:val="1002"/>
    <w:link w:val="802"/>
    <w:rPr>
      <w:lang w:val="en-US" w:eastAsia="zh-CN" w:bidi="ar-SA"/>
    </w:rPr>
    <w:tblPr/>
  </w:style>
  <w:style w:type="table" w:styleId="1003">
    <w:name w:val="List Table 3"/>
    <w:next w:val="1003"/>
    <w:link w:val="802"/>
    <w:rPr>
      <w:lang w:val="en-US" w:eastAsia="zh-CN" w:bidi="ar-SA"/>
    </w:rPr>
    <w:tblPr/>
  </w:style>
  <w:style w:type="table" w:styleId="1004">
    <w:name w:val="List Table 3 - Accent 1"/>
    <w:next w:val="1004"/>
    <w:link w:val="802"/>
    <w:rPr>
      <w:lang w:val="en-US" w:eastAsia="zh-CN" w:bidi="ar-SA"/>
    </w:rPr>
    <w:tblPr/>
  </w:style>
  <w:style w:type="table" w:styleId="1005">
    <w:name w:val="List Table 3 - Accent 2"/>
    <w:next w:val="1005"/>
    <w:link w:val="802"/>
    <w:rPr>
      <w:lang w:val="en-US" w:eastAsia="zh-CN" w:bidi="ar-SA"/>
    </w:rPr>
    <w:tblPr/>
  </w:style>
  <w:style w:type="table" w:styleId="1006">
    <w:name w:val="List Table 3 - Accent 3"/>
    <w:next w:val="1006"/>
    <w:link w:val="802"/>
    <w:rPr>
      <w:lang w:val="en-US" w:eastAsia="zh-CN" w:bidi="ar-SA"/>
    </w:rPr>
    <w:tblPr/>
  </w:style>
  <w:style w:type="table" w:styleId="1007">
    <w:name w:val="List Table 3 - Accent 4"/>
    <w:next w:val="1007"/>
    <w:link w:val="802"/>
    <w:rPr>
      <w:lang w:val="en-US" w:eastAsia="zh-CN" w:bidi="ar-SA"/>
    </w:rPr>
    <w:tblPr/>
  </w:style>
  <w:style w:type="table" w:styleId="1008">
    <w:name w:val="List Table 3 - Accent 5"/>
    <w:next w:val="1008"/>
    <w:link w:val="802"/>
    <w:rPr>
      <w:lang w:val="en-US" w:eastAsia="zh-CN" w:bidi="ar-SA"/>
    </w:rPr>
    <w:tblPr/>
  </w:style>
  <w:style w:type="table" w:styleId="1009">
    <w:name w:val="List Table 3 - Accent 6"/>
    <w:next w:val="1009"/>
    <w:link w:val="802"/>
    <w:rPr>
      <w:lang w:val="en-US" w:eastAsia="zh-CN" w:bidi="ar-SA"/>
    </w:rPr>
    <w:tblPr/>
  </w:style>
  <w:style w:type="table" w:styleId="1010">
    <w:name w:val="List Table 4"/>
    <w:next w:val="1010"/>
    <w:link w:val="802"/>
    <w:rPr>
      <w:lang w:val="en-US" w:eastAsia="zh-CN" w:bidi="ar-SA"/>
    </w:rPr>
    <w:tblPr/>
  </w:style>
  <w:style w:type="table" w:styleId="1011">
    <w:name w:val="List Table 4 - Accent 1"/>
    <w:next w:val="1011"/>
    <w:link w:val="802"/>
    <w:rPr>
      <w:lang w:val="en-US" w:eastAsia="zh-CN" w:bidi="ar-SA"/>
    </w:rPr>
    <w:tblPr/>
  </w:style>
  <w:style w:type="table" w:styleId="1012">
    <w:name w:val="List Table 4 - Accent 2"/>
    <w:next w:val="1012"/>
    <w:link w:val="802"/>
    <w:rPr>
      <w:lang w:val="en-US" w:eastAsia="zh-CN" w:bidi="ar-SA"/>
    </w:rPr>
    <w:tblPr/>
  </w:style>
  <w:style w:type="table" w:styleId="1013">
    <w:name w:val="List Table 4 - Accent 3"/>
    <w:next w:val="1013"/>
    <w:link w:val="802"/>
    <w:rPr>
      <w:lang w:val="en-US" w:eastAsia="zh-CN" w:bidi="ar-SA"/>
    </w:rPr>
    <w:tblPr/>
  </w:style>
  <w:style w:type="table" w:styleId="1014">
    <w:name w:val="List Table 4 - Accent 4"/>
    <w:next w:val="1014"/>
    <w:link w:val="802"/>
    <w:rPr>
      <w:lang w:val="en-US" w:eastAsia="zh-CN" w:bidi="ar-SA"/>
    </w:rPr>
    <w:tblPr/>
  </w:style>
  <w:style w:type="table" w:styleId="1015">
    <w:name w:val="List Table 4 - Accent 5"/>
    <w:next w:val="1015"/>
    <w:link w:val="802"/>
    <w:rPr>
      <w:lang w:val="en-US" w:eastAsia="zh-CN" w:bidi="ar-SA"/>
    </w:rPr>
    <w:tblPr/>
  </w:style>
  <w:style w:type="table" w:styleId="1016">
    <w:name w:val="List Table 4 - Accent 6"/>
    <w:next w:val="1016"/>
    <w:link w:val="802"/>
    <w:rPr>
      <w:lang w:val="en-US" w:eastAsia="zh-CN" w:bidi="ar-SA"/>
    </w:rPr>
    <w:tblPr/>
  </w:style>
  <w:style w:type="table" w:styleId="1017">
    <w:name w:val="List Table 5 Dark"/>
    <w:next w:val="1017"/>
    <w:link w:val="802"/>
    <w:rPr>
      <w:lang w:val="en-US" w:eastAsia="zh-CN" w:bidi="ar-SA"/>
    </w:rPr>
    <w:tblPr/>
  </w:style>
  <w:style w:type="table" w:styleId="1018">
    <w:name w:val="List Table 5 Dark - Accent 1"/>
    <w:next w:val="1018"/>
    <w:link w:val="802"/>
    <w:rPr>
      <w:lang w:val="en-US" w:eastAsia="zh-CN" w:bidi="ar-SA"/>
    </w:rPr>
    <w:tblPr/>
  </w:style>
  <w:style w:type="table" w:styleId="1019">
    <w:name w:val="List Table 5 Dark - Accent 2"/>
    <w:next w:val="1019"/>
    <w:link w:val="802"/>
    <w:rPr>
      <w:lang w:val="en-US" w:eastAsia="zh-CN" w:bidi="ar-SA"/>
    </w:rPr>
    <w:tblPr/>
  </w:style>
  <w:style w:type="table" w:styleId="1020">
    <w:name w:val="List Table 5 Dark - Accent 3"/>
    <w:next w:val="1020"/>
    <w:link w:val="802"/>
    <w:rPr>
      <w:lang w:val="en-US" w:eastAsia="zh-CN" w:bidi="ar-SA"/>
    </w:rPr>
    <w:tblPr/>
  </w:style>
  <w:style w:type="table" w:styleId="1021">
    <w:name w:val="List Table 5 Dark - Accent 4"/>
    <w:next w:val="1021"/>
    <w:link w:val="802"/>
    <w:rPr>
      <w:lang w:val="en-US" w:eastAsia="zh-CN" w:bidi="ar-SA"/>
    </w:rPr>
    <w:tblPr/>
  </w:style>
  <w:style w:type="table" w:styleId="1022">
    <w:name w:val="List Table 5 Dark - Accent 5"/>
    <w:next w:val="1022"/>
    <w:link w:val="802"/>
    <w:rPr>
      <w:lang w:val="en-US" w:eastAsia="zh-CN" w:bidi="ar-SA"/>
    </w:rPr>
    <w:tblPr/>
  </w:style>
  <w:style w:type="table" w:styleId="1023">
    <w:name w:val="List Table 5 Dark - Accent 6"/>
    <w:next w:val="1023"/>
    <w:link w:val="802"/>
    <w:rPr>
      <w:lang w:val="en-US" w:eastAsia="zh-CN" w:bidi="ar-SA"/>
    </w:rPr>
    <w:tblPr/>
  </w:style>
  <w:style w:type="table" w:styleId="1024">
    <w:name w:val="List Table 6 Colorful"/>
    <w:next w:val="1024"/>
    <w:link w:val="802"/>
    <w:rPr>
      <w:lang w:val="en-US" w:eastAsia="zh-CN" w:bidi="ar-SA"/>
    </w:rPr>
    <w:tblPr/>
  </w:style>
  <w:style w:type="table" w:styleId="1025">
    <w:name w:val="List Table 6 Colorful - Accent 1"/>
    <w:next w:val="1025"/>
    <w:link w:val="802"/>
    <w:rPr>
      <w:lang w:val="en-US" w:eastAsia="zh-CN" w:bidi="ar-SA"/>
    </w:rPr>
    <w:tblPr/>
  </w:style>
  <w:style w:type="table" w:styleId="1026">
    <w:name w:val="List Table 6 Colorful - Accent 2"/>
    <w:next w:val="1026"/>
    <w:link w:val="802"/>
    <w:rPr>
      <w:lang w:val="en-US" w:eastAsia="zh-CN" w:bidi="ar-SA"/>
    </w:rPr>
    <w:tblPr/>
  </w:style>
  <w:style w:type="table" w:styleId="1027">
    <w:name w:val="List Table 6 Colorful - Accent 3"/>
    <w:next w:val="1027"/>
    <w:link w:val="802"/>
    <w:rPr>
      <w:lang w:val="en-US" w:eastAsia="zh-CN" w:bidi="ar-SA"/>
    </w:rPr>
    <w:tblPr/>
  </w:style>
  <w:style w:type="table" w:styleId="1028">
    <w:name w:val="List Table 6 Colorful - Accent 4"/>
    <w:next w:val="1028"/>
    <w:link w:val="802"/>
    <w:rPr>
      <w:lang w:val="en-US" w:eastAsia="zh-CN" w:bidi="ar-SA"/>
    </w:rPr>
    <w:tblPr/>
  </w:style>
  <w:style w:type="table" w:styleId="1029">
    <w:name w:val="List Table 6 Colorful - Accent 5"/>
    <w:next w:val="1029"/>
    <w:link w:val="802"/>
    <w:rPr>
      <w:lang w:val="en-US" w:eastAsia="zh-CN" w:bidi="ar-SA"/>
    </w:rPr>
    <w:tblPr/>
  </w:style>
  <w:style w:type="table" w:styleId="1030">
    <w:name w:val="List Table 6 Colorful - Accent 6"/>
    <w:next w:val="1030"/>
    <w:link w:val="802"/>
    <w:rPr>
      <w:lang w:val="en-US" w:eastAsia="zh-CN" w:bidi="ar-SA"/>
    </w:rPr>
    <w:tblPr/>
  </w:style>
  <w:style w:type="table" w:styleId="1031">
    <w:name w:val="List Table 7 Colorful"/>
    <w:next w:val="1031"/>
    <w:link w:val="802"/>
    <w:rPr>
      <w:lang w:val="en-US" w:eastAsia="zh-CN" w:bidi="ar-SA"/>
    </w:rPr>
    <w:tblPr/>
  </w:style>
  <w:style w:type="table" w:styleId="1032">
    <w:name w:val="List Table 7 Colorful - Accent 1"/>
    <w:next w:val="1032"/>
    <w:link w:val="802"/>
    <w:rPr>
      <w:lang w:val="en-US" w:eastAsia="zh-CN" w:bidi="ar-SA"/>
    </w:rPr>
    <w:tblPr/>
  </w:style>
  <w:style w:type="table" w:styleId="1033">
    <w:name w:val="List Table 7 Colorful - Accent 2"/>
    <w:next w:val="1033"/>
    <w:link w:val="802"/>
    <w:rPr>
      <w:lang w:val="en-US" w:eastAsia="zh-CN" w:bidi="ar-SA"/>
    </w:rPr>
    <w:tblPr/>
  </w:style>
  <w:style w:type="table" w:styleId="1034">
    <w:name w:val="List Table 7 Colorful - Accent 3"/>
    <w:next w:val="1034"/>
    <w:link w:val="802"/>
    <w:rPr>
      <w:lang w:val="en-US" w:eastAsia="zh-CN" w:bidi="ar-SA"/>
    </w:rPr>
    <w:tblPr/>
  </w:style>
  <w:style w:type="table" w:styleId="1035">
    <w:name w:val="List Table 7 Colorful - Accent 4"/>
    <w:next w:val="1035"/>
    <w:link w:val="802"/>
    <w:rPr>
      <w:lang w:val="en-US" w:eastAsia="zh-CN" w:bidi="ar-SA"/>
    </w:rPr>
    <w:tblPr/>
  </w:style>
  <w:style w:type="table" w:styleId="1036">
    <w:name w:val="List Table 7 Colorful - Accent 5"/>
    <w:next w:val="1036"/>
    <w:link w:val="802"/>
    <w:rPr>
      <w:lang w:val="en-US" w:eastAsia="zh-CN" w:bidi="ar-SA"/>
    </w:rPr>
    <w:tblPr/>
  </w:style>
  <w:style w:type="table" w:styleId="1037">
    <w:name w:val="List Table 7 Colorful - Accent 6"/>
    <w:next w:val="1037"/>
    <w:link w:val="802"/>
    <w:rPr>
      <w:lang w:val="en-US" w:eastAsia="zh-CN" w:bidi="ar-SA"/>
    </w:rPr>
    <w:tblPr/>
  </w:style>
  <w:style w:type="table" w:styleId="1038">
    <w:name w:val="Lined - Accent"/>
    <w:next w:val="1038"/>
    <w:link w:val="802"/>
    <w:rPr>
      <w:color w:val="404040"/>
      <w:lang w:val="en-US" w:eastAsia="zh-CN" w:bidi="ar-SA"/>
    </w:rPr>
    <w:tblPr/>
  </w:style>
  <w:style w:type="table" w:styleId="1039">
    <w:name w:val="Lined - Accent 1"/>
    <w:next w:val="1039"/>
    <w:link w:val="802"/>
    <w:rPr>
      <w:color w:val="404040"/>
      <w:lang w:val="en-US" w:eastAsia="zh-CN" w:bidi="ar-SA"/>
    </w:rPr>
    <w:tblPr/>
  </w:style>
  <w:style w:type="table" w:styleId="1040">
    <w:name w:val="Lined - Accent 2"/>
    <w:next w:val="1040"/>
    <w:link w:val="802"/>
    <w:rPr>
      <w:color w:val="404040"/>
      <w:lang w:val="en-US" w:eastAsia="zh-CN" w:bidi="ar-SA"/>
    </w:rPr>
    <w:tblPr/>
  </w:style>
  <w:style w:type="table" w:styleId="1041">
    <w:name w:val="Lined - Accent 3"/>
    <w:next w:val="1041"/>
    <w:link w:val="802"/>
    <w:rPr>
      <w:color w:val="404040"/>
      <w:lang w:val="en-US" w:eastAsia="zh-CN" w:bidi="ar-SA"/>
    </w:rPr>
    <w:tblPr/>
  </w:style>
  <w:style w:type="table" w:styleId="1042">
    <w:name w:val="Lined - Accent 4"/>
    <w:next w:val="1042"/>
    <w:link w:val="802"/>
    <w:rPr>
      <w:color w:val="404040"/>
      <w:lang w:val="en-US" w:eastAsia="zh-CN" w:bidi="ar-SA"/>
    </w:rPr>
    <w:tblPr/>
  </w:style>
  <w:style w:type="table" w:styleId="1043">
    <w:name w:val="Lined - Accent 5"/>
    <w:next w:val="1043"/>
    <w:link w:val="802"/>
    <w:rPr>
      <w:color w:val="404040"/>
      <w:lang w:val="en-US" w:eastAsia="zh-CN" w:bidi="ar-SA"/>
    </w:rPr>
    <w:tblPr/>
  </w:style>
  <w:style w:type="table" w:styleId="1044">
    <w:name w:val="Lined - Accent 6"/>
    <w:next w:val="1044"/>
    <w:link w:val="802"/>
    <w:rPr>
      <w:color w:val="404040"/>
      <w:lang w:val="en-US" w:eastAsia="zh-CN" w:bidi="ar-SA"/>
    </w:rPr>
    <w:tblPr/>
  </w:style>
  <w:style w:type="table" w:styleId="1045">
    <w:name w:val="Bordered &amp; Lined - Accent"/>
    <w:next w:val="1045"/>
    <w:link w:val="802"/>
    <w:rPr>
      <w:color w:val="404040"/>
      <w:lang w:val="en-US" w:eastAsia="zh-CN" w:bidi="ar-SA"/>
    </w:rPr>
    <w:tblPr/>
  </w:style>
  <w:style w:type="table" w:styleId="1046">
    <w:name w:val="Bordered &amp; Lined - Accent 1"/>
    <w:next w:val="1046"/>
    <w:link w:val="802"/>
    <w:rPr>
      <w:color w:val="404040"/>
      <w:lang w:val="en-US" w:eastAsia="zh-CN" w:bidi="ar-SA"/>
    </w:rPr>
    <w:tblPr/>
  </w:style>
  <w:style w:type="table" w:styleId="1047">
    <w:name w:val="Bordered &amp; Lined - Accent 2"/>
    <w:next w:val="1047"/>
    <w:link w:val="802"/>
    <w:rPr>
      <w:color w:val="404040"/>
      <w:lang w:val="en-US" w:eastAsia="zh-CN" w:bidi="ar-SA"/>
    </w:rPr>
    <w:tblPr/>
  </w:style>
  <w:style w:type="table" w:styleId="1048">
    <w:name w:val="Bordered &amp; Lined - Accent 3"/>
    <w:next w:val="1048"/>
    <w:link w:val="802"/>
    <w:rPr>
      <w:color w:val="404040"/>
      <w:lang w:val="en-US" w:eastAsia="zh-CN" w:bidi="ar-SA"/>
    </w:rPr>
    <w:tblPr/>
  </w:style>
  <w:style w:type="table" w:styleId="1049">
    <w:name w:val="Bordered &amp; Lined - Accent 4"/>
    <w:next w:val="1049"/>
    <w:link w:val="802"/>
    <w:rPr>
      <w:color w:val="404040"/>
      <w:lang w:val="en-US" w:eastAsia="zh-CN" w:bidi="ar-SA"/>
    </w:rPr>
    <w:tblPr/>
  </w:style>
  <w:style w:type="table" w:styleId="1050">
    <w:name w:val="Bordered &amp; Lined - Accent 5"/>
    <w:next w:val="1050"/>
    <w:link w:val="802"/>
    <w:rPr>
      <w:color w:val="404040"/>
      <w:lang w:val="en-US" w:eastAsia="zh-CN" w:bidi="ar-SA"/>
    </w:rPr>
    <w:tblPr/>
  </w:style>
  <w:style w:type="table" w:styleId="1051">
    <w:name w:val="Bordered &amp; Lined - Accent 6"/>
    <w:next w:val="1051"/>
    <w:link w:val="802"/>
    <w:rPr>
      <w:color w:val="404040"/>
      <w:lang w:val="en-US" w:eastAsia="zh-CN" w:bidi="ar-SA"/>
    </w:rPr>
    <w:tblPr/>
  </w:style>
  <w:style w:type="table" w:styleId="1052">
    <w:name w:val="Bordered"/>
    <w:next w:val="1052"/>
    <w:link w:val="802"/>
    <w:rPr>
      <w:lang w:val="en-US" w:eastAsia="zh-CN" w:bidi="ar-SA"/>
    </w:rPr>
    <w:tblPr/>
  </w:style>
  <w:style w:type="table" w:styleId="1053">
    <w:name w:val="Bordered - Accent 1"/>
    <w:next w:val="1053"/>
    <w:link w:val="802"/>
    <w:rPr>
      <w:lang w:val="en-US" w:eastAsia="zh-CN" w:bidi="ar-SA"/>
    </w:rPr>
    <w:tblPr/>
  </w:style>
  <w:style w:type="table" w:styleId="1054">
    <w:name w:val="Bordered - Accent 2"/>
    <w:next w:val="1054"/>
    <w:link w:val="802"/>
    <w:rPr>
      <w:lang w:val="en-US" w:eastAsia="zh-CN" w:bidi="ar-SA"/>
    </w:rPr>
    <w:tblPr/>
  </w:style>
  <w:style w:type="table" w:styleId="1055">
    <w:name w:val="Bordered - Accent 3"/>
    <w:next w:val="1055"/>
    <w:link w:val="802"/>
    <w:rPr>
      <w:lang w:val="en-US" w:eastAsia="zh-CN" w:bidi="ar-SA"/>
    </w:rPr>
    <w:tblPr/>
  </w:style>
  <w:style w:type="table" w:styleId="1056">
    <w:name w:val="Bordered - Accent 4"/>
    <w:next w:val="1056"/>
    <w:link w:val="802"/>
    <w:rPr>
      <w:lang w:val="en-US" w:eastAsia="zh-CN" w:bidi="ar-SA"/>
    </w:rPr>
    <w:tblPr/>
  </w:style>
  <w:style w:type="table" w:styleId="1057">
    <w:name w:val="Bordered - Accent 5"/>
    <w:next w:val="1057"/>
    <w:link w:val="802"/>
    <w:rPr>
      <w:lang w:val="en-US" w:eastAsia="zh-CN" w:bidi="ar-SA"/>
    </w:rPr>
    <w:tblPr/>
  </w:style>
  <w:style w:type="table" w:styleId="1058">
    <w:name w:val="Bordered - Accent 6"/>
    <w:next w:val="1058"/>
    <w:link w:val="802"/>
    <w:rPr>
      <w:lang w:val="en-US" w:eastAsia="zh-CN" w:bidi="ar-SA"/>
    </w:rPr>
    <w:tblPr/>
  </w:style>
  <w:style w:type="paragraph" w:styleId="1059">
    <w:name w:val="TOC 标题"/>
    <w:next w:val="1059"/>
    <w:link w:val="802"/>
    <w:qFormat/>
    <w:rPr>
      <w:lang w:val="en-US" w:eastAsia="zh-CN" w:bidi="ar-SA"/>
    </w:rPr>
  </w:style>
  <w:style w:type="paragraph" w:styleId="1060">
    <w:name w:val="首行缩进"/>
    <w:basedOn w:val="802"/>
    <w:next w:val="1060"/>
    <w:link w:val="802"/>
    <w:pPr>
      <w:ind w:firstLine="480"/>
    </w:pPr>
    <w:rPr>
      <w:rFonts w:ascii="Times New Roman" w:hAnsi="Times New Roman" w:eastAsia="宋体" w:cs="Times New Roman"/>
      <w:lang w:val="en-US" w:eastAsia="zh-CN" w:bidi="ar-SA"/>
    </w:rPr>
  </w:style>
  <w:style w:type="paragraph" w:styleId="1061">
    <w:name w:val="正文文本11"/>
    <w:basedOn w:val="802"/>
    <w:next w:val="802"/>
    <w:link w:val="802"/>
    <w:rPr>
      <w:rFonts w:ascii="楷体_GB2312" w:hAnsi="Arial" w:eastAsia="楷体_GB2312" w:cs="Times New Roman"/>
      <w:sz w:val="28"/>
      <w:lang w:val="en-US" w:eastAsia="zh-CN" w:bidi="ar-SA"/>
    </w:rPr>
  </w:style>
  <w:style w:type="paragraph" w:styleId="1062">
    <w:name w:val="xl53"/>
    <w:basedOn w:val="802"/>
    <w:next w:val="802"/>
    <w:link w:val="80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lang w:val="en-US" w:eastAsia="zh-CN" w:bidi="ar-SA"/>
    </w:rPr>
  </w:style>
  <w:style w:type="paragraph" w:styleId="1063">
    <w:name w:val="标题 11"/>
    <w:basedOn w:val="802"/>
    <w:next w:val="802"/>
    <w:link w:val="802"/>
    <w:pPr>
      <w:keepLines/>
      <w:keepNext/>
      <w:spacing w:before="480" w:after="200"/>
      <w:outlineLvl w:val="0"/>
    </w:pPr>
    <w:rPr>
      <w:rFonts w:ascii="Arial" w:hAnsi="Arial" w:eastAsia="Arial" w:cs="Times New Roman"/>
      <w:sz w:val="40"/>
      <w:szCs w:val="40"/>
      <w:lang w:val="en-US" w:eastAsia="zh-CN" w:bidi="ar-SA"/>
    </w:rPr>
  </w:style>
  <w:style w:type="paragraph" w:styleId="1064">
    <w:name w:val="列表段落"/>
    <w:basedOn w:val="802"/>
    <w:next w:val="802"/>
    <w:link w:val="802"/>
    <w:pPr>
      <w:ind w:firstLine="420"/>
    </w:pPr>
    <w:rPr>
      <w:rFonts w:ascii="Times New Roman" w:hAnsi="Times New Roman" w:eastAsia="宋体" w:cs="Times New Roman"/>
      <w:szCs w:val="24"/>
      <w:lang w:val="en-US" w:eastAsia="zh-CN" w:bidi="ar-SA"/>
    </w:rPr>
  </w:style>
  <w:style w:type="character" w:styleId="1065">
    <w:name w:val="标准文本 Char Char"/>
    <w:next w:val="1065"/>
    <w:link w:val="802"/>
    <w:rPr>
      <w:rFonts w:ascii="Times New Roman" w:hAnsi="Times New Roman" w:eastAsia="宋体" w:cs="宋体"/>
      <w:sz w:val="24"/>
      <w:szCs w:val="24"/>
      <w:lang w:val="en-US" w:eastAsia="zh-CN" w:bidi="ar-SA"/>
    </w:rPr>
  </w:style>
  <w:style w:type="character" w:styleId="1066">
    <w:name w:val="param-value"/>
    <w:next w:val="1066"/>
    <w:link w:val="802"/>
    <w:rPr>
      <w:rFonts w:ascii="Times New Roman" w:hAnsi="Times New Roman" w:eastAsia="宋体" w:cs="Times New Roman"/>
      <w:lang w:val="en-US" w:eastAsia="zh-CN" w:bidi="ar-SA"/>
    </w:rPr>
  </w:style>
  <w:style w:type="character" w:styleId="1067">
    <w:name w:val="Char Char21"/>
    <w:next w:val="1067"/>
    <w:link w:val="802"/>
    <w:rPr>
      <w:rFonts w:ascii="Arial" w:hAnsi="Arial" w:eastAsia="黑体" w:cs="Times New Roman"/>
      <w:sz w:val="24"/>
      <w:szCs w:val="24"/>
      <w:lang w:val="en-US" w:eastAsia="zh-CN" w:bidi="ar-SA"/>
    </w:rPr>
  </w:style>
  <w:style w:type="character" w:styleId="1068">
    <w:name w:val="Char Char28"/>
    <w:next w:val="1068"/>
    <w:link w:val="802"/>
    <w:rPr>
      <w:rFonts w:ascii="Arial" w:hAnsi="Arial" w:eastAsia="黑体" w:cs="Arial"/>
      <w:b/>
      <w:bCs/>
      <w:sz w:val="32"/>
      <w:szCs w:val="32"/>
      <w:lang w:val="en-US" w:eastAsia="zh-CN" w:bidi="ar-SA"/>
    </w:rPr>
  </w:style>
  <w:style w:type="character" w:styleId="1069">
    <w:name w:val="普通文字1 Char"/>
    <w:next w:val="1069"/>
    <w:link w:val="802"/>
    <w:rPr>
      <w:rFonts w:ascii="宋体" w:hAnsi="Times New Roman" w:eastAsia="宋体" w:cs="Times New Roman"/>
      <w:sz w:val="21"/>
      <w:szCs w:val="21"/>
      <w:lang w:val="en-US" w:eastAsia="zh-CN" w:bidi="ar-SA"/>
    </w:rPr>
  </w:style>
  <w:style w:type="character" w:styleId="1070">
    <w:name w:val="style131"/>
    <w:next w:val="1070"/>
    <w:link w:val="802"/>
    <w:rPr>
      <w:rFonts w:ascii="Times New Roman" w:hAnsi="Times New Roman" w:eastAsia="宋体" w:cs="Times New Roman"/>
      <w:sz w:val="18"/>
      <w:szCs w:val="18"/>
      <w:lang w:val="en-US" w:eastAsia="zh-CN" w:bidi="ar-SA"/>
    </w:rPr>
  </w:style>
  <w:style w:type="character" w:styleId="1071">
    <w:name w:val="Char Char23"/>
    <w:next w:val="1071"/>
    <w:link w:val="802"/>
    <w:rPr>
      <w:rFonts w:ascii="Arial" w:hAnsi="Arial" w:eastAsia="黑体" w:cs="Times New Roman"/>
      <w:b/>
      <w:bCs/>
      <w:sz w:val="24"/>
      <w:szCs w:val="24"/>
      <w:lang w:val="en-US" w:eastAsia="zh-CN" w:bidi="ar-SA"/>
    </w:rPr>
  </w:style>
  <w:style w:type="character" w:styleId="1072">
    <w:name w:val="ih151"/>
    <w:next w:val="1072"/>
    <w:link w:val="802"/>
    <w:rPr>
      <w:rFonts w:ascii="Times New Roman" w:hAnsi="Times New Roman" w:eastAsia="宋体" w:cs="Times New Roman"/>
      <w:color w:val="666666"/>
      <w:sz w:val="18"/>
      <w:szCs w:val="18"/>
      <w:u w:val="none"/>
      <w:lang w:val="en-US" w:eastAsia="zh-CN" w:bidi="ar-SA"/>
    </w:rPr>
  </w:style>
  <w:style w:type="character" w:styleId="1073">
    <w:name w:val="Char Char24"/>
    <w:next w:val="1073"/>
    <w:link w:val="802"/>
    <w:rPr>
      <w:rFonts w:ascii="Times New Roman" w:hAnsi="Times New Roman" w:eastAsia="宋体" w:cs="Times New Roman"/>
      <w:b/>
      <w:bCs/>
      <w:sz w:val="28"/>
      <w:szCs w:val="28"/>
      <w:lang w:val="en-US" w:eastAsia="zh-CN" w:bidi="ar-SA"/>
    </w:rPr>
  </w:style>
  <w:style w:type="character" w:styleId="1074">
    <w:name w:val="明显参考"/>
    <w:next w:val="1074"/>
    <w:link w:val="802"/>
    <w:qFormat/>
    <w:rPr>
      <w:rFonts w:ascii="Times New Roman" w:hAnsi="Times New Roman" w:eastAsia="宋体" w:cs="Times New Roman"/>
      <w:smallCaps/>
      <w:spacing w:val="5"/>
      <w:u w:val="single"/>
      <w:lang w:val="en-US" w:eastAsia="zh-CN" w:bidi="ar-SA"/>
    </w:rPr>
  </w:style>
  <w:style w:type="character" w:styleId="1075">
    <w:name w:val="t1"/>
    <w:next w:val="1075"/>
    <w:link w:val="802"/>
    <w:rPr>
      <w:rFonts w:ascii="Times New Roman" w:hAnsi="Times New Roman" w:eastAsia="宋体" w:cs="Times New Roman"/>
      <w:lang w:val="en-US" w:eastAsia="zh-CN" w:bidi="ar-SA"/>
    </w:rPr>
  </w:style>
  <w:style w:type="character" w:styleId="1076">
    <w:name w:val="不明显强调"/>
    <w:next w:val="1076"/>
    <w:link w:val="802"/>
    <w:qFormat/>
    <w:rPr>
      <w:rFonts w:ascii="Times New Roman" w:hAnsi="Times New Roman" w:eastAsia="宋体" w:cs="Times New Roman"/>
      <w:i/>
      <w:iCs/>
      <w:lang w:val="en-US" w:eastAsia="zh-CN" w:bidi="ar-SA"/>
    </w:rPr>
  </w:style>
  <w:style w:type="character" w:styleId="1077">
    <w:name w:val="小四 段落 宋体 Char Char Char Char Char Char Char Char"/>
    <w:next w:val="1077"/>
    <w:link w:val="802"/>
    <w:rPr>
      <w:rFonts w:ascii="Times New Roman" w:hAnsi="Times New Roman" w:eastAsia="宋体" w:cs="Times New Roman"/>
      <w:sz w:val="24"/>
      <w:szCs w:val="24"/>
      <w:lang w:val="en-US" w:eastAsia="zh-CN" w:bidi="ar-SA"/>
    </w:rPr>
  </w:style>
  <w:style w:type="character" w:styleId="1078">
    <w:name w:val="Char Char17"/>
    <w:next w:val="1078"/>
    <w:link w:val="802"/>
    <w:rPr>
      <w:rFonts w:ascii="宋体" w:hAnsi="Courier New" w:eastAsia="宋体" w:cs="Times New Roman"/>
      <w:sz w:val="21"/>
      <w:szCs w:val="21"/>
      <w:lang w:val="en-US" w:eastAsia="zh-CN" w:bidi="ar-SA"/>
    </w:rPr>
  </w:style>
  <w:style w:type="character" w:styleId="1079">
    <w:name w:val="样式 宋体 小四"/>
    <w:next w:val="1079"/>
    <w:link w:val="802"/>
    <w:rPr>
      <w:rFonts w:ascii="宋体" w:hAnsi="宋体" w:eastAsia="宋体" w:cs="Times New Roman"/>
      <w:sz w:val="24"/>
      <w:lang w:val="en-US" w:eastAsia="zh-CN" w:bidi="ar-SA"/>
    </w:rPr>
  </w:style>
  <w:style w:type="character" w:styleId="1080">
    <w:name w:val="不明显参考"/>
    <w:next w:val="1080"/>
    <w:link w:val="802"/>
    <w:qFormat/>
    <w:rPr>
      <w:rFonts w:ascii="Times New Roman" w:hAnsi="Times New Roman" w:eastAsia="宋体" w:cs="Times New Roman"/>
      <w:smallCaps/>
      <w:lang w:val="en-US" w:eastAsia="zh-CN" w:bidi="ar-SA"/>
    </w:rPr>
  </w:style>
  <w:style w:type="character" w:styleId="1081">
    <w:name w:val="样式 非加粗"/>
    <w:next w:val="1081"/>
    <w:link w:val="802"/>
    <w:rPr>
      <w:rFonts w:ascii="Times New Roman" w:hAnsi="Times New Roman" w:eastAsia="宋体" w:cs="Times New Roman"/>
      <w:sz w:val="28"/>
      <w:lang w:val="en-US" w:eastAsia="zh-CN" w:bidi="ar-SA"/>
    </w:rPr>
  </w:style>
  <w:style w:type="character" w:styleId="1082">
    <w:name w:val="标题 3 Char Char"/>
    <w:next w:val="1082"/>
    <w:link w:val="802"/>
    <w:rPr>
      <w:rFonts w:ascii="Times New Roman" w:hAnsi="Times New Roman" w:eastAsia="仿宋_GB2312" w:cs="Times New Roman"/>
      <w:b/>
      <w:bCs/>
      <w:sz w:val="28"/>
      <w:szCs w:val="32"/>
      <w:lang w:val="en-US" w:eastAsia="zh-CN" w:bidi="ar-SA"/>
    </w:rPr>
  </w:style>
  <w:style w:type="character" w:styleId="1083">
    <w:name w:val="纯文本 Char Char Char"/>
    <w:next w:val="1083"/>
    <w:link w:val="802"/>
    <w:rPr>
      <w:rFonts w:ascii="宋体" w:hAnsi="Courier New" w:eastAsia="宋体" w:cs="Times New Roman"/>
      <w:sz w:val="21"/>
      <w:szCs w:val="21"/>
      <w:lang w:val="en-US" w:eastAsia="zh-CN" w:bidi="ar-SA"/>
    </w:rPr>
  </w:style>
  <w:style w:type="character" w:styleId="1084">
    <w:name w:val="concon"/>
    <w:next w:val="1084"/>
    <w:link w:val="802"/>
    <w:rPr>
      <w:rFonts w:ascii="Times New Roman" w:hAnsi="Times New Roman" w:eastAsia="宋体" w:cs="Times New Roman"/>
      <w:lang w:val="en-US" w:eastAsia="zh-CN" w:bidi="ar-SA"/>
    </w:rPr>
  </w:style>
  <w:style w:type="character" w:styleId="1085">
    <w:name w:val="point_normal1"/>
    <w:next w:val="1085"/>
    <w:link w:val="802"/>
    <w:rPr>
      <w:rFonts w:ascii="Arial" w:hAnsi="Arial" w:eastAsia="宋体" w:cs="Arial"/>
      <w:sz w:val="18"/>
      <w:szCs w:val="18"/>
      <w:lang w:val="en-US" w:eastAsia="zh-CN" w:bidi="ar-SA"/>
    </w:rPr>
  </w:style>
  <w:style w:type="character" w:styleId="1086">
    <w:name w:val="表格抬头 Char"/>
    <w:next w:val="1086"/>
    <w:link w:val="1087"/>
    <w:rPr>
      <w:rFonts w:ascii="黑体" w:hAnsi="Times New Roman" w:eastAsia="黑体" w:cs="Times New Roman"/>
      <w:b/>
      <w:sz w:val="21"/>
      <w:lang w:val="en-US" w:eastAsia="zh-CN" w:bidi="ar-SA"/>
    </w:rPr>
  </w:style>
  <w:style w:type="paragraph" w:styleId="1087">
    <w:name w:val="表格抬头"/>
    <w:basedOn w:val="802"/>
    <w:next w:val="1087"/>
    <w:link w:val="1086"/>
    <w:pPr>
      <w:jc w:val="center"/>
    </w:pPr>
    <w:rPr>
      <w:rFonts w:ascii="黑体" w:eastAsia="黑体" w:cs="Times New Roman"/>
      <w:b/>
      <w:sz w:val="21"/>
      <w:lang w:val="en-US"/>
    </w:rPr>
  </w:style>
  <w:style w:type="character" w:styleId="1088">
    <w:name w:val="小四 段落 宋体 Char1"/>
    <w:next w:val="1088"/>
    <w:link w:val="802"/>
    <w:rPr>
      <w:rFonts w:ascii="Times New Roman" w:hAnsi="Times New Roman" w:eastAsia="宋体" w:cs="Times New Roman"/>
      <w:sz w:val="24"/>
      <w:szCs w:val="24"/>
      <w:lang w:val="en-US" w:eastAsia="zh-CN" w:bidi="ar-SA"/>
    </w:rPr>
  </w:style>
  <w:style w:type="character" w:styleId="1089">
    <w:name w:val="normalfont1"/>
    <w:next w:val="1089"/>
    <w:link w:val="802"/>
    <w:rPr>
      <w:rFonts w:ascii="ˎ̥" w:hAnsi="ˎ̥" w:eastAsia="宋体" w:cs="Times New Roman"/>
      <w:sz w:val="18"/>
      <w:szCs w:val="18"/>
      <w:u w:val="none"/>
      <w:lang w:val="en-US" w:eastAsia="zh-CN" w:bidi="ar-SA"/>
    </w:rPr>
  </w:style>
  <w:style w:type="character" w:styleId="1090">
    <w:name w:val="样式 首行缩进:  2 字符 Char"/>
    <w:next w:val="1090"/>
    <w:link w:val="802"/>
    <w:rPr>
      <w:rFonts w:ascii="Times New Roman" w:hAnsi="Times New Roman" w:eastAsia="宋体" w:cs="宋体"/>
      <w:sz w:val="24"/>
      <w:lang w:val="en-US" w:eastAsia="zh-CN" w:bidi="ar-SA"/>
    </w:rPr>
  </w:style>
  <w:style w:type="character" w:styleId="1091">
    <w:name w:val="Char Char20"/>
    <w:next w:val="1091"/>
    <w:link w:val="802"/>
    <w:rPr>
      <w:rFonts w:ascii="Arial" w:hAnsi="Arial" w:eastAsia="黑体" w:cs="Times New Roman"/>
      <w:sz w:val="21"/>
      <w:szCs w:val="21"/>
      <w:lang w:val="en-US" w:eastAsia="zh-CN" w:bidi="ar-SA"/>
    </w:rPr>
  </w:style>
  <w:style w:type="character" w:styleId="1092">
    <w:name w:val="正文 + 宋体 Char"/>
    <w:next w:val="1092"/>
    <w:link w:val="802"/>
    <w:rPr>
      <w:rFonts w:ascii="Times New Roman" w:hAnsi="Times New Roman" w:eastAsia="宋体" w:cs="Times New Roman"/>
      <w:sz w:val="21"/>
      <w:szCs w:val="24"/>
      <w:lang w:val="en-US" w:eastAsia="zh-CN" w:bidi="ar-SA"/>
    </w:rPr>
  </w:style>
  <w:style w:type="character" w:styleId="1093">
    <w:name w:val="111111 Char"/>
    <w:next w:val="1093"/>
    <w:link w:val="1094"/>
    <w:rPr>
      <w:rFonts w:ascii="宋体" w:hAnsi="宋体" w:eastAsia="黑体" w:cs="宋体"/>
      <w:b/>
      <w:bCs/>
      <w:sz w:val="21"/>
      <w:szCs w:val="21"/>
      <w:lang w:val="en-US" w:eastAsia="zh-CN" w:bidi="ar-SA"/>
    </w:rPr>
  </w:style>
  <w:style w:type="paragraph" w:styleId="1094">
    <w:name w:val="111111"/>
    <w:basedOn w:val="802"/>
    <w:next w:val="1094"/>
    <w:link w:val="1093"/>
    <w:pPr>
      <w:jc w:val="center"/>
      <w:spacing w:before="120" w:after="120"/>
    </w:pPr>
    <w:rPr>
      <w:rFonts w:ascii="宋体" w:hAnsi="宋体" w:eastAsia="黑体"/>
      <w:b/>
      <w:bCs/>
      <w:sz w:val="21"/>
      <w:szCs w:val="21"/>
      <w:lang w:val="en-US"/>
    </w:rPr>
  </w:style>
  <w:style w:type="character" w:styleId="1095">
    <w:name w:val="listbenefit"/>
    <w:next w:val="1095"/>
    <w:link w:val="802"/>
    <w:rPr>
      <w:rFonts w:ascii="Times New Roman" w:hAnsi="Times New Roman" w:eastAsia="宋体" w:cs="Times New Roman"/>
      <w:lang w:val="en-US" w:eastAsia="zh-CN" w:bidi="ar-SA"/>
    </w:rPr>
  </w:style>
  <w:style w:type="character" w:styleId="1096">
    <w:name w:val="A2"/>
    <w:next w:val="1096"/>
    <w:link w:val="802"/>
    <w:rPr>
      <w:rFonts w:ascii="Times New Roman" w:hAnsi="Times New Roman" w:eastAsia="宋体" w:cs="Helvetica"/>
      <w:color w:val="000000"/>
      <w:sz w:val="18"/>
      <w:szCs w:val="18"/>
      <w:lang w:val="en-US" w:eastAsia="zh-CN" w:bidi="ar-SA"/>
    </w:rPr>
  </w:style>
  <w:style w:type="character" w:styleId="1097">
    <w:name w:val="华宇段落1 Char Char"/>
    <w:next w:val="1097"/>
    <w:link w:val="802"/>
    <w:rPr>
      <w:rFonts w:ascii="Times New Roman" w:hAnsi="Times New Roman" w:eastAsia="宋体" w:cs="Times New Roman"/>
      <w:bCs/>
      <w:sz w:val="24"/>
      <w:szCs w:val="24"/>
      <w:lang w:val="en-US" w:eastAsia="zh-CN" w:bidi="ar-SA"/>
    </w:rPr>
  </w:style>
  <w:style w:type="character" w:styleId="1098">
    <w:name w:val="subtitle1"/>
    <w:next w:val="1098"/>
    <w:link w:val="802"/>
    <w:rPr>
      <w:rFonts w:ascii="Georgia" w:hAnsi="Georgia" w:eastAsia="宋体" w:cs="Times New Roman"/>
      <w:b/>
      <w:bCs/>
      <w:color w:val="666666"/>
      <w:sz w:val="18"/>
      <w:szCs w:val="18"/>
      <w:lang w:val="en-US" w:eastAsia="zh-CN" w:bidi="ar-SA"/>
    </w:rPr>
  </w:style>
  <w:style w:type="character" w:styleId="1099">
    <w:name w:val="小四 段落 宋体 Char Char Char Char Char Char"/>
    <w:next w:val="1099"/>
    <w:link w:val="802"/>
    <w:rPr>
      <w:rFonts w:ascii="Times New Roman" w:hAnsi="Times New Roman" w:eastAsia="宋体" w:cs="Times New Roman"/>
      <w:sz w:val="24"/>
      <w:szCs w:val="24"/>
      <w:lang w:val="en-US" w:eastAsia="zh-CN" w:bidi="ar-SA"/>
    </w:rPr>
  </w:style>
  <w:style w:type="character" w:styleId="1100">
    <w:name w:val="2nd level Char"/>
    <w:next w:val="1100"/>
    <w:link w:val="802"/>
    <w:rPr>
      <w:rFonts w:ascii="Arial" w:hAnsi="Arial" w:eastAsia="黑体" w:cs="Times New Roman"/>
      <w:b/>
      <w:bCs/>
      <w:sz w:val="32"/>
      <w:szCs w:val="32"/>
      <w:lang w:val="en-US" w:eastAsia="zh-CN" w:bidi="ar-SA"/>
    </w:rPr>
  </w:style>
  <w:style w:type="character" w:styleId="1101">
    <w:name w:val="para_small"/>
    <w:next w:val="1101"/>
    <w:link w:val="802"/>
    <w:rPr>
      <w:rFonts w:ascii="Times New Roman" w:hAnsi="Times New Roman" w:eastAsia="宋体" w:cs="Times New Roman"/>
      <w:lang w:val="en-US" w:eastAsia="zh-CN" w:bidi="ar-SA"/>
    </w:rPr>
  </w:style>
  <w:style w:type="character" w:styleId="1102">
    <w:name w:val="3zw"/>
    <w:next w:val="1102"/>
    <w:link w:val="802"/>
    <w:rPr>
      <w:rFonts w:ascii="Times New Roman" w:hAnsi="Times New Roman" w:eastAsia="宋体" w:cs="Times New Roman"/>
      <w:lang w:val="en-US" w:eastAsia="zh-CN" w:bidi="ar-SA"/>
    </w:rPr>
  </w:style>
  <w:style w:type="character" w:styleId="1103">
    <w:name w:val="无间隔 Char"/>
    <w:next w:val="1103"/>
    <w:link w:val="1104"/>
    <w:rPr>
      <w:rFonts w:eastAsia="微软雅黑"/>
      <w:sz w:val="24"/>
      <w:szCs w:val="22"/>
      <w:lang w:val="en-US" w:eastAsia="zh-CN" w:bidi="ar-SA"/>
    </w:rPr>
  </w:style>
  <w:style w:type="paragraph" w:styleId="1104">
    <w:name w:val="无间隔"/>
    <w:next w:val="1104"/>
    <w:link w:val="1103"/>
    <w:qFormat/>
    <w:pPr>
      <w:jc w:val="both"/>
      <w:widowControl w:val="off"/>
    </w:pPr>
    <w:rPr>
      <w:rFonts w:eastAsia="微软雅黑"/>
      <w:sz w:val="24"/>
      <w:szCs w:val="22"/>
      <w:lang w:val="en-US" w:eastAsia="zh-CN" w:bidi="ar-SA"/>
    </w:rPr>
  </w:style>
  <w:style w:type="character" w:styleId="1105">
    <w:name w:val="新图表正文 Char Char"/>
    <w:next w:val="1105"/>
    <w:link w:val="1106"/>
    <w:rPr>
      <w:rFonts w:ascii="宋体" w:hAnsi="宋体"/>
      <w:sz w:val="18"/>
      <w:szCs w:val="21"/>
      <w:lang w:val="en-US" w:eastAsia="zh-CN" w:bidi="ar-SA"/>
    </w:rPr>
  </w:style>
  <w:style w:type="paragraph" w:styleId="1106">
    <w:name w:val="新图表正文"/>
    <w:next w:val="1106"/>
    <w:link w:val="1105"/>
    <w:pPr>
      <w:jc w:val="both"/>
    </w:pPr>
    <w:rPr>
      <w:rFonts w:ascii="宋体" w:hAnsi="宋体"/>
      <w:sz w:val="18"/>
      <w:szCs w:val="21"/>
      <w:lang w:val="en-US" w:eastAsia="zh-CN" w:bidi="ar-SA"/>
    </w:rPr>
  </w:style>
  <w:style w:type="character" w:styleId="1107">
    <w:name w:val="content_lineheight1"/>
    <w:next w:val="1107"/>
    <w:link w:val="802"/>
    <w:rPr>
      <w:rFonts w:ascii="Times New Roman" w:hAnsi="Times New Roman" w:eastAsia="宋体" w:cs="Times New Roman"/>
      <w:lang w:val="en-US" w:eastAsia="zh-CN" w:bidi="ar-SA"/>
    </w:rPr>
  </w:style>
  <w:style w:type="character" w:styleId="1108">
    <w:name w:val="case31"/>
    <w:next w:val="1108"/>
    <w:link w:val="802"/>
    <w:rPr>
      <w:rFonts w:ascii="Times New Roman" w:hAnsi="Times New Roman" w:eastAsia="宋体" w:cs="Times New Roman"/>
      <w:sz w:val="21"/>
      <w:szCs w:val="21"/>
      <w:lang w:val="en-US" w:eastAsia="zh-CN" w:bidi="ar-SA"/>
    </w:rPr>
  </w:style>
  <w:style w:type="character" w:styleId="1109">
    <w:name w:val="标题 3 Char"/>
    <w:next w:val="1109"/>
    <w:link w:val="802"/>
    <w:rPr>
      <w:rFonts w:ascii="宋体" w:hAnsi="宋体" w:eastAsia="宋体" w:cs="Times New Roman"/>
      <w:b/>
      <w:bCs/>
      <w:sz w:val="24"/>
      <w:szCs w:val="32"/>
      <w:lang w:val="en-US" w:eastAsia="zh-CN" w:bidi="ar-SA"/>
    </w:rPr>
  </w:style>
  <w:style w:type="character" w:styleId="1110">
    <w:name w:val="标题 Char1"/>
    <w:next w:val="1110"/>
    <w:link w:val="802"/>
    <w:rPr>
      <w:rFonts w:ascii="Cambria" w:hAnsi="Times New Roman" w:eastAsia="宋体" w:cs="Times New Roman"/>
      <w:b/>
      <w:bCs/>
      <w:sz w:val="32"/>
      <w:szCs w:val="32"/>
      <w:lang w:val="en-US" w:eastAsia="zh-CN" w:bidi="ar-SA"/>
    </w:rPr>
  </w:style>
  <w:style w:type="character" w:styleId="1111">
    <w:name w:val="Char Char2"/>
    <w:next w:val="1111"/>
    <w:link w:val="802"/>
    <w:rPr>
      <w:rFonts w:ascii="宋体" w:hAnsi="Courier New" w:eastAsia="宋体" w:cs="Times New Roman"/>
      <w:sz w:val="21"/>
      <w:szCs w:val="21"/>
      <w:lang w:val="en-US" w:eastAsia="zh-CN" w:bidi="ar-SA"/>
    </w:rPr>
  </w:style>
  <w:style w:type="character" w:styleId="1112">
    <w:name w:val="Char Char22"/>
    <w:next w:val="1112"/>
    <w:link w:val="802"/>
    <w:rPr>
      <w:rFonts w:ascii="Times New Roman" w:hAnsi="Times New Roman" w:eastAsia="宋体" w:cs="Times New Roman"/>
      <w:b/>
      <w:bCs/>
      <w:sz w:val="24"/>
      <w:szCs w:val="24"/>
      <w:lang w:val="en-US" w:eastAsia="zh-CN" w:bidi="ar-SA"/>
    </w:rPr>
  </w:style>
  <w:style w:type="character" w:styleId="1113">
    <w:name w:val="Char Char27"/>
    <w:next w:val="1113"/>
    <w:link w:val="802"/>
    <w:rPr>
      <w:rFonts w:ascii="Times New Roman" w:hAnsi="Times New Roman" w:eastAsia="宋体" w:cs="Times New Roman"/>
      <w:b/>
      <w:bCs/>
      <w:sz w:val="44"/>
      <w:szCs w:val="44"/>
      <w:lang w:val="en-US" w:eastAsia="zh-CN" w:bidi="ar-SA"/>
    </w:rPr>
  </w:style>
  <w:style w:type="character" w:styleId="1114">
    <w:name w:val="style13"/>
    <w:next w:val="1114"/>
    <w:link w:val="802"/>
    <w:rPr>
      <w:rFonts w:ascii="Times New Roman" w:hAnsi="Times New Roman" w:eastAsia="宋体" w:cs="Times New Roman"/>
      <w:sz w:val="18"/>
      <w:szCs w:val="18"/>
      <w:lang w:val="en-US" w:eastAsia="zh-CN" w:bidi="ar-SA"/>
    </w:rPr>
  </w:style>
  <w:style w:type="character" w:styleId="1115">
    <w:name w:val="已访问的超链接1"/>
    <w:next w:val="1115"/>
    <w:link w:val="802"/>
    <w:rPr>
      <w:rFonts w:ascii="Times New Roman" w:hAnsi="Times New Roman" w:eastAsia="宋体" w:cs="Times New Roman"/>
      <w:color w:val="000000"/>
      <w:u w:val="none"/>
      <w:lang w:val="en-US" w:eastAsia="zh-CN" w:bidi="ar-SA"/>
    </w:rPr>
  </w:style>
  <w:style w:type="character" w:styleId="1116">
    <w:name w:val="小四 段落 宋体 Char Char Char Char Char"/>
    <w:next w:val="1116"/>
    <w:link w:val="802"/>
    <w:rPr>
      <w:rFonts w:ascii="Times New Roman" w:hAnsi="Times New Roman" w:eastAsia="宋体" w:cs="Times New Roman"/>
      <w:sz w:val="24"/>
      <w:szCs w:val="24"/>
      <w:lang w:val="en-US" w:eastAsia="zh-CN" w:bidi="ar-SA"/>
    </w:rPr>
  </w:style>
  <w:style w:type="character" w:styleId="1117">
    <w:name w:val="标准小四 Char Char"/>
    <w:next w:val="1117"/>
    <w:link w:val="802"/>
    <w:rPr>
      <w:rFonts w:ascii="Arial" w:hAnsi="Arial" w:eastAsia="宋体" w:cs="Times New Roman"/>
      <w:sz w:val="24"/>
      <w:szCs w:val="21"/>
      <w:lang w:val="en-US" w:eastAsia="zh-CN" w:bidi="ar-SA"/>
    </w:rPr>
  </w:style>
  <w:style w:type="character" w:styleId="1118">
    <w:name w:val="纯文本 Char Char Char1"/>
    <w:next w:val="1118"/>
    <w:link w:val="802"/>
    <w:rPr>
      <w:rFonts w:ascii="宋体" w:hAnsi="Courier New" w:eastAsia="宋体" w:cs="Times New Roman"/>
      <w:sz w:val="21"/>
      <w:szCs w:val="21"/>
      <w:lang w:val="en-US" w:eastAsia="zh-CN" w:bidi="ar-SA"/>
    </w:rPr>
  </w:style>
  <w:style w:type="character" w:styleId="1119">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19"/>
    <w:link w:val="802"/>
    <w:rPr>
      <w:rFonts w:ascii="Times New Roman" w:hAnsi="Times New Roman" w:eastAsia="宋体" w:cs="Times New Roman"/>
      <w:b/>
      <w:bCs/>
      <w:sz w:val="32"/>
      <w:szCs w:val="32"/>
      <w:lang w:val="en-US" w:eastAsia="zh-CN" w:bidi="ar-SA"/>
    </w:rPr>
  </w:style>
  <w:style w:type="character" w:styleId="1120">
    <w:name w:val="标准文本 Char"/>
    <w:next w:val="1120"/>
    <w:link w:val="802"/>
    <w:rPr>
      <w:rFonts w:ascii="Times New Roman" w:hAnsi="Times New Roman" w:eastAsia="宋体" w:cs="宋体"/>
      <w:sz w:val="24"/>
      <w:szCs w:val="24"/>
      <w:lang w:val="en-US" w:eastAsia="zh-CN" w:bidi="ar-SA"/>
    </w:rPr>
  </w:style>
  <w:style w:type="character" w:styleId="1121">
    <w:name w:val="h Char Char"/>
    <w:next w:val="1121"/>
    <w:link w:val="802"/>
    <w:rPr>
      <w:rFonts w:ascii="Times New Roman" w:hAnsi="Times New Roman" w:eastAsia="宋体" w:cs="Times New Roman"/>
      <w:sz w:val="18"/>
      <w:szCs w:val="18"/>
      <w:lang w:val="en-US" w:eastAsia="zh-CN" w:bidi="ar-SA"/>
    </w:rPr>
  </w:style>
  <w:style w:type="character" w:styleId="1122">
    <w:name w:val="Char Char29"/>
    <w:next w:val="1122"/>
    <w:link w:val="802"/>
    <w:rPr>
      <w:rFonts w:ascii="Times New Roman" w:hAnsi="Times New Roman" w:eastAsia="宋体" w:cs="Times New Roman"/>
      <w:b/>
      <w:bCs/>
      <w:sz w:val="44"/>
      <w:szCs w:val="44"/>
      <w:lang w:val="en-US" w:eastAsia="zh-CN" w:bidi="ar-SA"/>
    </w:rPr>
  </w:style>
  <w:style w:type="character" w:styleId="1123">
    <w:name w:val="content"/>
    <w:next w:val="1123"/>
    <w:link w:val="802"/>
    <w:rPr>
      <w:rFonts w:ascii="Times New Roman" w:hAnsi="Times New Roman" w:eastAsia="宋体" w:cs="Times New Roman"/>
      <w:lang w:val="en-US" w:eastAsia="zh-CN" w:bidi="ar-SA"/>
    </w:rPr>
  </w:style>
  <w:style w:type="character" w:styleId="1124">
    <w:name w:val="标准小四 Char"/>
    <w:next w:val="1124"/>
    <w:link w:val="802"/>
    <w:rPr>
      <w:rFonts w:ascii="Arial" w:hAnsi="Arial" w:eastAsia="宋体" w:cs="Times New Roman"/>
      <w:sz w:val="24"/>
      <w:szCs w:val="21"/>
      <w:lang w:val="en-US" w:eastAsia="zh-CN" w:bidi="ar-SA"/>
    </w:rPr>
  </w:style>
  <w:style w:type="character" w:styleId="1125">
    <w:name w:val="明显强调"/>
    <w:next w:val="1125"/>
    <w:link w:val="802"/>
    <w:qFormat/>
    <w:rPr>
      <w:rFonts w:ascii="Times New Roman" w:hAnsi="Times New Roman" w:eastAsia="宋体" w:cs="Times New Roman"/>
      <w:b/>
      <w:bCs/>
      <w:lang w:val="en-US" w:eastAsia="zh-CN" w:bidi="ar-SA"/>
    </w:rPr>
  </w:style>
  <w:style w:type="character" w:styleId="1126">
    <w:name w:val="Title1 Char"/>
    <w:next w:val="1126"/>
    <w:link w:val="802"/>
    <w:rPr>
      <w:rFonts w:ascii="Times New Roman" w:hAnsi="Times New Roman" w:eastAsia="宋体" w:cs="Times New Roman"/>
      <w:b/>
      <w:bCs/>
      <w:sz w:val="44"/>
      <w:szCs w:val="44"/>
      <w:lang w:val="en-US" w:eastAsia="zh-CN" w:bidi="ar-SA"/>
    </w:rPr>
  </w:style>
  <w:style w:type="character" w:styleId="1127">
    <w:name w:val="纯文本 Char Char"/>
    <w:next w:val="1127"/>
    <w:link w:val="802"/>
    <w:rPr>
      <w:rFonts w:ascii="宋体" w:hAnsi="Courier New" w:eastAsia="宋体" w:cs="Times New Roman"/>
      <w:sz w:val="21"/>
      <w:szCs w:val="21"/>
      <w:lang w:val="en-US" w:eastAsia="zh-CN" w:bidi="ar-SA"/>
    </w:rPr>
  </w:style>
  <w:style w:type="character" w:styleId="1128">
    <w:name w:val="样式 首行缩进:  2 字符 Char Char"/>
    <w:next w:val="1128"/>
    <w:link w:val="1129"/>
    <w:rPr>
      <w:rFonts w:ascii="Times New Roman" w:hAnsi="Times New Roman" w:eastAsia="宋体" w:cs="宋体"/>
      <w:sz w:val="24"/>
      <w:lang w:val="en-US" w:eastAsia="zh-CN" w:bidi="ar-SA"/>
    </w:rPr>
  </w:style>
  <w:style w:type="paragraph" w:styleId="1129">
    <w:name w:val="样式 首行缩进:  2 字符"/>
    <w:basedOn w:val="802"/>
    <w:next w:val="1129"/>
    <w:link w:val="1128"/>
    <w:pPr>
      <w:ind w:firstLine="480"/>
      <w:spacing w:line="360" w:lineRule="auto"/>
    </w:pPr>
    <w:rPr>
      <w:rFonts w:eastAsia="宋体"/>
      <w:sz w:val="24"/>
      <w:lang w:val="en-US"/>
    </w:rPr>
  </w:style>
  <w:style w:type="character" w:styleId="1130">
    <w:name w:val="小四 段落 宋体 Char Char Char1"/>
    <w:next w:val="1130"/>
    <w:link w:val="802"/>
    <w:rPr>
      <w:rFonts w:ascii="宋体" w:hAnsi="宋体" w:eastAsia="宋体" w:cs="Times New Roman"/>
      <w:sz w:val="24"/>
      <w:szCs w:val="24"/>
      <w:lang w:val="en-US" w:eastAsia="zh-CN" w:bidi="ar-SA"/>
    </w:rPr>
  </w:style>
  <w:style w:type="character" w:styleId="1131">
    <w:name w:val="小四 段落 宋体 Char Char Char Char1"/>
    <w:next w:val="1131"/>
    <w:link w:val="802"/>
    <w:rPr>
      <w:rFonts w:ascii="Times New Roman" w:hAnsi="Times New Roman" w:eastAsia="宋体" w:cs="Times New Roman"/>
      <w:sz w:val="24"/>
      <w:szCs w:val="24"/>
      <w:lang w:val="en-US" w:eastAsia="zh-CN" w:bidi="ar-SA"/>
    </w:rPr>
  </w:style>
  <w:style w:type="character" w:styleId="1132">
    <w:name w:val="Char Char26"/>
    <w:next w:val="1132"/>
    <w:link w:val="802"/>
    <w:rPr>
      <w:rFonts w:ascii="Times New Roman" w:hAnsi="Times New Roman" w:eastAsia="宋体" w:cs="Times New Roman"/>
      <w:b/>
      <w:bCs/>
      <w:sz w:val="32"/>
      <w:szCs w:val="32"/>
      <w:lang w:val="en-US" w:eastAsia="zh-CN" w:bidi="ar-SA"/>
    </w:rPr>
  </w:style>
  <w:style w:type="character" w:styleId="1133">
    <w:name w:val="书籍标题"/>
    <w:next w:val="1133"/>
    <w:link w:val="802"/>
    <w:qFormat/>
    <w:rPr>
      <w:rFonts w:ascii="Times New Roman" w:hAnsi="Times New Roman" w:eastAsia="宋体" w:cs="Times New Roman"/>
      <w:i/>
      <w:iCs/>
      <w:smallCaps/>
      <w:spacing w:val="5"/>
      <w:lang w:val="en-US" w:eastAsia="zh-CN" w:bidi="ar-SA"/>
    </w:rPr>
  </w:style>
  <w:style w:type="character" w:styleId="1134">
    <w:name w:val="华宇段落1 Char Char Char"/>
    <w:next w:val="1134"/>
    <w:link w:val="802"/>
    <w:rPr>
      <w:rFonts w:ascii="Times New Roman" w:hAnsi="Times New Roman" w:eastAsia="宋体" w:cs="Times New Roman"/>
      <w:bCs/>
      <w:sz w:val="24"/>
      <w:szCs w:val="24"/>
      <w:lang w:val="en-US" w:eastAsia="zh-CN" w:bidi="ar-SA"/>
    </w:rPr>
  </w:style>
  <w:style w:type="character" w:styleId="1135">
    <w:name w:val="textcontents"/>
    <w:next w:val="1135"/>
    <w:link w:val="802"/>
    <w:rPr>
      <w:rFonts w:ascii="Times New Roman" w:hAnsi="Times New Roman" w:eastAsia="宋体" w:cs="Times New Roman"/>
      <w:lang w:val="en-US" w:eastAsia="zh-CN" w:bidi="ar-SA"/>
    </w:rPr>
  </w:style>
  <w:style w:type="character" w:styleId="1136">
    <w:name w:val="Char Char25"/>
    <w:next w:val="1136"/>
    <w:link w:val="802"/>
    <w:rPr>
      <w:rFonts w:ascii="Arial" w:hAnsi="Arial" w:eastAsia="黑体" w:cs="Times New Roman"/>
      <w:b/>
      <w:sz w:val="28"/>
      <w:lang w:val="en-US" w:eastAsia="zh-CN" w:bidi="ar-SA"/>
    </w:rPr>
  </w:style>
  <w:style w:type="character" w:styleId="1137">
    <w:name w:val="特点 Char1"/>
    <w:next w:val="1137"/>
    <w:link w:val="802"/>
    <w:rPr>
      <w:rFonts w:ascii="Times New Roman" w:hAnsi="Times New Roman" w:eastAsia="宋体" w:cs="Times New Roman"/>
      <w:sz w:val="21"/>
      <w:lang w:val="en-US" w:eastAsia="zh-CN" w:bidi="ar-SA"/>
    </w:rPr>
  </w:style>
  <w:style w:type="character" w:styleId="1138">
    <w:name w:val="apple-converted-space"/>
    <w:next w:val="1138"/>
    <w:link w:val="802"/>
    <w:rPr>
      <w:rFonts w:ascii="Times New Roman" w:hAnsi="Times New Roman" w:eastAsia="宋体" w:cs="Times New Roman"/>
      <w:lang w:val="en-US" w:eastAsia="zh-CN" w:bidi="ar-SA"/>
    </w:rPr>
  </w:style>
  <w:style w:type="character" w:styleId="1139">
    <w:name w:val="title_emph1"/>
    <w:next w:val="1139"/>
    <w:link w:val="802"/>
    <w:rPr>
      <w:rFonts w:ascii="Arial" w:hAnsi="Times New Roman" w:eastAsia="宋体" w:cs="Arial"/>
      <w:b/>
      <w:bCs/>
      <w:sz w:val="18"/>
      <w:szCs w:val="18"/>
      <w:lang w:val="en-US" w:eastAsia="zh-CN" w:bidi="ar-SA"/>
    </w:rPr>
  </w:style>
  <w:style w:type="character" w:styleId="1140">
    <w:name w:val="纯文本 Char1"/>
    <w:next w:val="1140"/>
    <w:link w:val="802"/>
    <w:rPr>
      <w:rFonts w:ascii="宋体" w:hAnsi="Courier New" w:eastAsia="宋体" w:cs="Courier New"/>
      <w:sz w:val="21"/>
      <w:szCs w:val="21"/>
      <w:lang w:val="en-US" w:eastAsia="zh-CN" w:bidi="ar-SA"/>
    </w:rPr>
  </w:style>
  <w:style w:type="paragraph" w:styleId="1141">
    <w:name w:val="样式 段后: 0.5 行 左  0.75 字符"/>
    <w:basedOn w:val="802"/>
    <w:next w:val="1141"/>
    <w:link w:val="802"/>
    <w:pPr>
      <w:ind w:firstLine="420"/>
      <w:spacing w:line="360" w:lineRule="auto"/>
      <w:widowControl/>
    </w:pPr>
    <w:rPr>
      <w:rFonts w:ascii="Times New Roman" w:hAnsi="Arial" w:eastAsia="宋体" w:cs="Arial"/>
      <w:szCs w:val="21"/>
      <w:lang w:val="en-US" w:eastAsia="zh-CN" w:bidi="ar-SA"/>
    </w:rPr>
  </w:style>
  <w:style w:type="paragraph" w:styleId="1142">
    <w:name w:val="7"/>
    <w:basedOn w:val="802"/>
    <w:next w:val="880"/>
    <w:link w:val="802"/>
    <w:pPr>
      <w:jc w:val="left"/>
      <w:spacing w:before="100" w:beforeAutospacing="1" w:after="100" w:afterAutospacing="1"/>
      <w:widowControl/>
    </w:pPr>
    <w:rPr>
      <w:rFonts w:ascii="宋体" w:hAnsi="宋体" w:eastAsia="宋体" w:cs="Times New Roman"/>
      <w:sz w:val="24"/>
      <w:lang w:val="en-US" w:eastAsia="zh-CN" w:bidi="ar-SA"/>
    </w:rPr>
  </w:style>
  <w:style w:type="paragraph" w:styleId="1143">
    <w:name w:val="文档正文"/>
    <w:basedOn w:val="802"/>
    <w:next w:val="1143"/>
    <w:link w:val="802"/>
    <w:pPr>
      <w:spacing w:line="360" w:lineRule="auto"/>
    </w:pPr>
    <w:rPr>
      <w:rFonts w:ascii="宋体" w:hAnsi="宋体" w:eastAsia="宋体" w:cs="Times New Roman"/>
      <w:b/>
      <w:bCs/>
      <w:szCs w:val="24"/>
      <w:lang w:val="en-US" w:eastAsia="zh-CN" w:bidi="ar-SA"/>
    </w:rPr>
  </w:style>
  <w:style w:type="paragraph" w:styleId="1144">
    <w:name w:val="表格内容"/>
    <w:basedOn w:val="802"/>
    <w:next w:val="1144"/>
    <w:link w:val="802"/>
    <w:pPr>
      <w:jc w:val="center"/>
      <w:spacing w:before="60" w:line="300" w:lineRule="auto"/>
      <w:widowControl/>
    </w:pPr>
    <w:rPr>
      <w:rFonts w:ascii="Times New Roman" w:hAnsi="Times New Roman" w:eastAsia="宋体" w:cs="Times New Roman"/>
      <w:lang w:val="en-US" w:eastAsia="zh-CN" w:bidi="ar-SA"/>
    </w:rPr>
  </w:style>
  <w:style w:type="paragraph" w:styleId="1145">
    <w:name w:val="正文 首行缩进:  2 字符 Char"/>
    <w:basedOn w:val="802"/>
    <w:next w:val="1145"/>
    <w:link w:val="802"/>
    <w:pPr>
      <w:ind w:firstLine="480"/>
      <w:spacing w:line="360" w:lineRule="auto"/>
    </w:pPr>
    <w:rPr>
      <w:rFonts w:ascii="Times New Roman" w:hAnsi="Times New Roman" w:eastAsia="宋体" w:cs="Times New Roman"/>
      <w:sz w:val="24"/>
      <w:lang w:val="en-US" w:eastAsia="zh-CN" w:bidi="ar-SA"/>
    </w:rPr>
  </w:style>
  <w:style w:type="paragraph" w:styleId="1146">
    <w:name w:val="Char Char Char Char Char Char Char Char Char"/>
    <w:basedOn w:val="802"/>
    <w:next w:val="1146"/>
    <w:link w:val="802"/>
    <w:pPr>
      <w:ind w:left="360" w:hanging="360"/>
      <w:tabs>
        <w:tab w:val="left" w:pos="360" w:leader="none"/>
      </w:tabs>
    </w:pPr>
    <w:rPr>
      <w:rFonts w:ascii="Times New Roman" w:hAnsi="Times New Roman" w:eastAsia="宋体" w:cs="Times New Roman"/>
      <w:sz w:val="24"/>
      <w:szCs w:val="24"/>
      <w:lang w:val="en-US" w:eastAsia="zh-CN" w:bidi="ar-SA"/>
    </w:rPr>
  </w:style>
  <w:style w:type="paragraph" w:styleId="1147">
    <w:name w:val="font14"/>
    <w:basedOn w:val="802"/>
    <w:next w:val="1147"/>
    <w:link w:val="802"/>
    <w:pPr>
      <w:jc w:val="left"/>
      <w:spacing w:before="100" w:beforeAutospacing="1" w:after="100" w:afterAutospacing="1"/>
      <w:widowControl/>
    </w:pPr>
    <w:rPr>
      <w:rFonts w:ascii="Times New Roman" w:hAnsi="Times New Roman" w:eastAsia="宋体" w:cs="Times New Roman"/>
      <w:sz w:val="36"/>
      <w:szCs w:val="36"/>
      <w:lang w:val="en-US" w:eastAsia="zh-CN" w:bidi="ar-SA"/>
    </w:rPr>
  </w:style>
  <w:style w:type="paragraph" w:styleId="1148">
    <w:name w:val="列出段落1"/>
    <w:basedOn w:val="802"/>
    <w:next w:val="1148"/>
    <w:link w:val="802"/>
    <w:pPr>
      <w:contextualSpacing/>
      <w:ind w:left="720"/>
      <w:jc w:val="left"/>
      <w:widowControl/>
    </w:pPr>
    <w:rPr>
      <w:rFonts w:ascii="Arial" w:hAnsi="Arial" w:eastAsia="黑体" w:cs="Times New Roman"/>
      <w:sz w:val="24"/>
      <w:szCs w:val="24"/>
      <w:lang w:val="en-US" w:eastAsia="en-US" w:bidi="ar-SA"/>
    </w:rPr>
  </w:style>
  <w:style w:type="paragraph" w:styleId="1149">
    <w:name w:val="Char Char Char Char Char Char Char Char Char Char Char Char Char Char Char Char Char Char Char Char Char"/>
    <w:basedOn w:val="802"/>
    <w:next w:val="1149"/>
    <w:link w:val="802"/>
    <w:rPr>
      <w:rFonts w:ascii="Tahoma" w:hAnsi="Tahoma" w:eastAsia="宋体" w:cs="Tahoma"/>
      <w:sz w:val="24"/>
      <w:lang w:val="en-US" w:eastAsia="zh-CN" w:bidi="ar-SA"/>
    </w:rPr>
  </w:style>
  <w:style w:type="paragraph" w:styleId="1150">
    <w:name w:val="Char Char Char Char Char"/>
    <w:basedOn w:val="802"/>
    <w:next w:val="1150"/>
    <w:link w:val="802"/>
    <w:rPr>
      <w:rFonts w:ascii="Tahoma" w:hAnsi="Tahoma" w:eastAsia="宋体" w:cs="Times New Roman"/>
      <w:sz w:val="24"/>
      <w:lang w:val="en-US" w:eastAsia="zh-CN" w:bidi="ar-SA"/>
    </w:rPr>
  </w:style>
  <w:style w:type="paragraph" w:styleId="1151">
    <w:name w:val="Char Char Char Char Char Char Char"/>
    <w:basedOn w:val="802"/>
    <w:next w:val="1151"/>
    <w:link w:val="802"/>
    <w:pPr>
      <w:jc w:val="left"/>
    </w:pPr>
    <w:rPr>
      <w:rFonts w:ascii="Tahoma" w:hAnsi="Tahoma" w:eastAsia="宋体" w:cs="Times New Roman"/>
      <w:sz w:val="24"/>
      <w:lang w:val="en-US" w:eastAsia="zh-CN" w:bidi="ar-SA"/>
    </w:rPr>
  </w:style>
  <w:style w:type="paragraph" w:styleId="1152">
    <w:name w:val="部分1"/>
    <w:basedOn w:val="802"/>
    <w:next w:val="1152"/>
    <w:link w:val="802"/>
    <w:pPr>
      <w:jc w:val="center"/>
      <w:keepNext/>
      <w:pageBreakBefore/>
      <w:spacing w:line="360" w:lineRule="auto"/>
      <w:tabs>
        <w:tab w:val="left" w:pos="360" w:leader="none"/>
      </w:tabs>
      <w:outlineLvl w:val="0"/>
    </w:pPr>
    <w:rPr>
      <w:rFonts w:ascii="Times New Roman" w:hAnsi="Times New Roman" w:eastAsia="黑体" w:cs="Times New Roman"/>
      <w:b/>
      <w:sz w:val="36"/>
      <w:lang w:val="en-US" w:eastAsia="zh-CN" w:bidi="ar-SA"/>
    </w:rPr>
  </w:style>
  <w:style w:type="paragraph" w:styleId="1153">
    <w:name w:val="Char Char Char Char Char Char Char Char Char Char Char"/>
    <w:basedOn w:val="802"/>
    <w:next w:val="1153"/>
    <w:link w:val="802"/>
    <w:rPr>
      <w:rFonts w:ascii="Tahoma" w:hAnsi="Tahoma" w:eastAsia="宋体" w:cs="Tahoma"/>
      <w:sz w:val="24"/>
      <w:lang w:val="en-US" w:eastAsia="zh-CN" w:bidi="ar-SA"/>
    </w:rPr>
  </w:style>
  <w:style w:type="paragraph" w:styleId="1154">
    <w:name w:val="正文缩进2字符"/>
    <w:basedOn w:val="802"/>
    <w:next w:val="1154"/>
    <w:link w:val="802"/>
    <w:pPr>
      <w:ind w:firstLine="200"/>
      <w:spacing w:line="300" w:lineRule="auto"/>
    </w:pPr>
    <w:rPr>
      <w:rFonts w:ascii="仿宋_GB2312" w:hAnsi="Times New Roman" w:eastAsia="仿宋_GB2312" w:cs="Times New Roman"/>
      <w:sz w:val="32"/>
      <w:szCs w:val="32"/>
      <w:lang w:val="en-US" w:eastAsia="zh-CN" w:bidi="ar-SA"/>
    </w:rPr>
  </w:style>
  <w:style w:type="paragraph" w:styleId="1155">
    <w:name w:val="样式 标题 2第一章 标题 2Heading 2 HiddenHeading 2 CCBSheading 2H2h2..."/>
    <w:basedOn w:val="804"/>
    <w:next w:val="1155"/>
    <w:link w:val="802"/>
    <w:pPr>
      <w:ind w:left="360" w:hanging="360"/>
      <w:jc w:val="center"/>
      <w:keepLines w:val="0"/>
      <w:spacing w:before="156" w:after="156"/>
      <w:tabs>
        <w:tab w:val="left" w:pos="360" w:leader="none"/>
      </w:tabs>
    </w:pPr>
    <w:rPr>
      <w:rFonts w:ascii="黑体" w:hAnsi="Times New Roman" w:eastAsia="黑体" w:cs="宋体"/>
      <w:b w:val="0"/>
      <w:sz w:val="32"/>
      <w:szCs w:val="20"/>
      <w:lang w:val="en-US" w:eastAsia="zh-CN" w:bidi="ar-SA"/>
    </w:rPr>
  </w:style>
  <w:style w:type="paragraph" w:styleId="1156">
    <w:name w:val="qw"/>
    <w:next w:val="1156"/>
    <w:link w:val="802"/>
    <w:pPr>
      <w:jc w:val="both"/>
      <w:spacing w:line="312" w:lineRule="atLeast"/>
      <w:widowControl w:val="off"/>
    </w:pPr>
    <w:rPr>
      <w:rFonts w:ascii="宋体"/>
      <w:sz w:val="24"/>
      <w:lang w:val="en-US" w:eastAsia="zh-CN" w:bidi="ar-SA"/>
    </w:rPr>
  </w:style>
  <w:style w:type="paragraph" w:styleId="1157">
    <w:name w:val="Char2 Char Char Char Char Char Char1"/>
    <w:basedOn w:val="802"/>
    <w:next w:val="1157"/>
    <w:link w:val="802"/>
    <w:pPr>
      <w:ind w:hanging="425"/>
      <w:keepNext/>
      <w:spacing w:before="80" w:after="80"/>
      <w:widowControl/>
      <w:tabs>
        <w:tab w:val="left" w:pos="425" w:leader="none"/>
      </w:tabs>
    </w:pPr>
    <w:rPr>
      <w:rFonts w:ascii="Arial" w:hAnsi="Arial" w:eastAsia="宋体" w:cs="Arial"/>
      <w:lang w:val="en-US" w:eastAsia="zh-CN" w:bidi="ar-SA"/>
    </w:rPr>
  </w:style>
  <w:style w:type="paragraph" w:styleId="1158">
    <w:name w:val="Char Char1"/>
    <w:basedOn w:val="802"/>
    <w:next w:val="1158"/>
    <w:link w:val="802"/>
    <w:rPr>
      <w:rFonts w:ascii="Tahoma" w:hAnsi="Tahoma" w:eastAsia="宋体" w:cs="Times New Roman"/>
      <w:sz w:val="24"/>
      <w:lang w:val="en-US" w:eastAsia="zh-CN" w:bidi="ar-SA"/>
    </w:rPr>
  </w:style>
  <w:style w:type="paragraph" w:styleId="1159">
    <w:name w:val="p0"/>
    <w:basedOn w:val="802"/>
    <w:next w:val="1159"/>
    <w:link w:val="802"/>
    <w:pPr>
      <w:jc w:val="left"/>
      <w:spacing w:before="100" w:beforeAutospacing="1" w:after="100" w:afterAutospacing="1"/>
      <w:widowControl/>
    </w:pPr>
    <w:rPr>
      <w:rFonts w:ascii="宋体" w:hAnsi="宋体" w:eastAsia="宋体" w:cs="Times New Roman"/>
      <w:sz w:val="24"/>
      <w:szCs w:val="24"/>
      <w:lang w:val="en-US" w:eastAsia="zh-CN" w:bidi="ar-SA"/>
    </w:rPr>
  </w:style>
  <w:style w:type="paragraph" w:styleId="1160">
    <w:name w:val="样式 加点正文 + 段前: 0.5 行 段后: 0.5 行1"/>
    <w:basedOn w:val="802"/>
    <w:next w:val="1160"/>
    <w:link w:val="802"/>
    <w:pPr>
      <w:numPr>
        <w:ilvl w:val="0"/>
        <w:numId w:val="1"/>
      </w:numPr>
      <w:ind w:left="1268"/>
      <w:spacing w:before="156" w:after="156" w:line="300" w:lineRule="auto"/>
      <w:tabs>
        <w:tab w:val="left" w:pos="420" w:leader="none"/>
        <w:tab w:val="left" w:pos="1268" w:leader="none"/>
      </w:tabs>
    </w:pPr>
    <w:rPr>
      <w:rFonts w:ascii="Times New Roman" w:hAnsi="Times New Roman" w:eastAsia="宋体" w:cs="Times New Roman"/>
      <w:sz w:val="24"/>
      <w:lang w:val="en-US" w:eastAsia="zh-CN" w:bidi="ar-SA"/>
    </w:rPr>
  </w:style>
  <w:style w:type="paragraph" w:styleId="1161">
    <w:name w:val="Char Char Char Char Char Char Char Char Char Char Char Char Char Char"/>
    <w:basedOn w:val="802"/>
    <w:next w:val="1161"/>
    <w:link w:val="802"/>
    <w:rPr>
      <w:rFonts w:ascii="Tahoma" w:hAnsi="Tahoma" w:eastAsia="宋体" w:cs="Times New Roman"/>
      <w:sz w:val="24"/>
      <w:lang w:val="en-US" w:eastAsia="zh-CN" w:bidi="ar-SA"/>
    </w:rPr>
  </w:style>
  <w:style w:type="paragraph" w:styleId="1162">
    <w:name w:val="条1"/>
    <w:basedOn w:val="802"/>
    <w:next w:val="1162"/>
    <w:link w:val="802"/>
    <w:pPr>
      <w:ind w:left="780" w:hanging="360"/>
      <w:spacing w:before="156" w:line="360" w:lineRule="auto"/>
      <w:tabs>
        <w:tab w:val="left" w:pos="780" w:leader="none"/>
      </w:tabs>
    </w:pPr>
    <w:rPr>
      <w:rFonts w:ascii="Times New Roman" w:hAnsi="Times New Roman" w:eastAsia="黑体" w:cs="Times New Roman"/>
      <w:sz w:val="24"/>
      <w:lang w:val="en-US" w:eastAsia="zh-CN" w:bidi="ar-SA"/>
    </w:rPr>
  </w:style>
  <w:style w:type="paragraph" w:styleId="1163">
    <w:name w:val="xl57"/>
    <w:basedOn w:val="802"/>
    <w:next w:val="1163"/>
    <w:link w:val="802"/>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lang w:val="en-US" w:eastAsia="zh-CN" w:bidi="ar-SA"/>
    </w:rPr>
  </w:style>
  <w:style w:type="paragraph" w:styleId="1164">
    <w:name w:val="正文 居中"/>
    <w:basedOn w:val="802"/>
    <w:next w:val="1164"/>
    <w:link w:val="802"/>
    <w:pPr>
      <w:jc w:val="center"/>
      <w:spacing w:line="360" w:lineRule="auto"/>
    </w:pPr>
    <w:rPr>
      <w:rFonts w:ascii="Times New Roman" w:hAnsi="Times New Roman" w:eastAsia="宋体" w:cs="Times New Roman"/>
      <w:sz w:val="24"/>
      <w:lang w:val="en-US" w:eastAsia="zh-CN" w:bidi="ar-SA"/>
    </w:rPr>
  </w:style>
  <w:style w:type="paragraph" w:styleId="1165">
    <w:name w:val="标准小四"/>
    <w:basedOn w:val="802"/>
    <w:next w:val="1165"/>
    <w:link w:val="802"/>
    <w:pPr>
      <w:ind w:firstLine="480"/>
      <w:spacing w:line="360" w:lineRule="auto"/>
    </w:pPr>
    <w:rPr>
      <w:rFonts w:ascii="Arial" w:hAnsi="Arial" w:eastAsia="宋体" w:cs="Times New Roman"/>
      <w:sz w:val="24"/>
      <w:szCs w:val="21"/>
      <w:lang w:val="en-US" w:eastAsia="zh-CN" w:bidi="ar-SA"/>
    </w:rPr>
  </w:style>
  <w:style w:type="paragraph" w:styleId="1166">
    <w:name w:val="af17cgridlangnp1033langf"/>
    <w:next w:val="1166"/>
    <w:link w:val="802"/>
    <w:pPr>
      <w:ind w:left="567" w:firstLine="510"/>
      <w:jc w:val="both"/>
      <w:spacing w:before="156" w:line="360" w:lineRule="atLeast"/>
      <w:widowControl w:val="off"/>
    </w:pPr>
    <w:rPr>
      <w:lang w:val="en-US" w:eastAsia="zh-CN" w:bidi="ar-SA"/>
    </w:rPr>
  </w:style>
  <w:style w:type="paragraph" w:styleId="1167">
    <w:name w:val="font13"/>
    <w:basedOn w:val="802"/>
    <w:next w:val="1167"/>
    <w:link w:val="802"/>
    <w:pPr>
      <w:jc w:val="left"/>
      <w:spacing w:before="100" w:beforeAutospacing="1" w:after="100" w:afterAutospacing="1"/>
      <w:widowControl/>
    </w:pPr>
    <w:rPr>
      <w:rFonts w:ascii="Times New Roman" w:hAnsi="Times New Roman" w:eastAsia="宋体" w:cs="Times New Roman"/>
      <w:i/>
      <w:iCs/>
      <w:sz w:val="36"/>
      <w:szCs w:val="36"/>
      <w:lang w:val="en-US" w:eastAsia="zh-CN" w:bidi="ar-SA"/>
    </w:rPr>
  </w:style>
  <w:style w:type="paragraph" w:styleId="1168">
    <w:name w:val="Char"/>
    <w:basedOn w:val="802"/>
    <w:next w:val="1168"/>
    <w:link w:val="802"/>
    <w:pPr>
      <w:spacing w:after="156" w:line="360" w:lineRule="auto"/>
    </w:pPr>
    <w:rPr>
      <w:rFonts w:ascii="Tahoma" w:hAnsi="Tahoma" w:eastAsia="宋体" w:cs="Times New Roman"/>
      <w:sz w:val="24"/>
      <w:lang w:val="en-US" w:eastAsia="zh-CN" w:bidi="ar-SA"/>
    </w:rPr>
  </w:style>
  <w:style w:type="paragraph" w:styleId="1169">
    <w:name w:val="Char Char Char Char Char Char Char Char"/>
    <w:basedOn w:val="802"/>
    <w:next w:val="1169"/>
    <w:link w:val="802"/>
    <w:rPr>
      <w:rFonts w:ascii="Tahoma" w:hAnsi="Tahoma" w:eastAsia="宋体" w:cs="Tahoma"/>
      <w:sz w:val="24"/>
      <w:lang w:val="en-US" w:eastAsia="zh-CN" w:bidi="ar-SA"/>
    </w:rPr>
  </w:style>
  <w:style w:type="paragraph" w:styleId="1170">
    <w:name w:val="中等深浅网格 1 - 强调文字颜色 21"/>
    <w:basedOn w:val="802"/>
    <w:next w:val="1170"/>
    <w:link w:val="802"/>
    <w:pPr>
      <w:ind w:firstLine="420"/>
    </w:pPr>
    <w:rPr>
      <w:rFonts w:ascii="Calibri" w:hAnsi="Calibri" w:eastAsia="宋体" w:cs="Times New Roman"/>
      <w:szCs w:val="22"/>
      <w:lang w:val="en-US" w:eastAsia="zh-CN" w:bidi="ar-SA"/>
    </w:rPr>
  </w:style>
  <w:style w:type="paragraph" w:styleId="1171">
    <w:name w:val="a0"/>
    <w:basedOn w:val="802"/>
    <w:next w:val="1171"/>
    <w:link w:val="802"/>
    <w:pPr>
      <w:spacing w:before="100" w:beforeAutospacing="1" w:after="100" w:afterAutospacing="1"/>
      <w:widowControl/>
    </w:pPr>
    <w:rPr>
      <w:rFonts w:ascii="宋体" w:hAnsi="宋体" w:eastAsia="宋体" w:cs="Times New Roman"/>
      <w:sz w:val="24"/>
      <w:szCs w:val="24"/>
      <w:lang w:val="en-US" w:eastAsia="zh-CN" w:bidi="ar-SA"/>
    </w:rPr>
  </w:style>
  <w:style w:type="paragraph" w:styleId="1172">
    <w:name w:val="Pa5"/>
    <w:basedOn w:val="802"/>
    <w:next w:val="802"/>
    <w:link w:val="802"/>
    <w:pPr>
      <w:jc w:val="left"/>
      <w:spacing w:line="241" w:lineRule="atLeast"/>
    </w:pPr>
    <w:rPr>
      <w:rFonts w:ascii="HYDaHeiJ" w:hAnsi="Times New Roman" w:eastAsia="HYDaHeiJ" w:cs="Times New Roman"/>
      <w:sz w:val="24"/>
      <w:szCs w:val="24"/>
      <w:lang w:val="en-US" w:eastAsia="zh-CN" w:bidi="ar-SA"/>
    </w:rPr>
  </w:style>
  <w:style w:type="paragraph" w:styleId="1173">
    <w:name w:val="xl50"/>
    <w:basedOn w:val="802"/>
    <w:next w:val="1173"/>
    <w:link w:val="802"/>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lang w:val="en-US" w:eastAsia="zh-CN" w:bidi="ar-SA"/>
    </w:rPr>
  </w:style>
  <w:style w:type="paragraph" w:styleId="1174">
    <w:name w:val="正文 + 宋体"/>
    <w:basedOn w:val="802"/>
    <w:next w:val="1174"/>
    <w:link w:val="802"/>
    <w:pPr>
      <w:ind w:firstLine="420"/>
      <w:spacing w:line="360" w:lineRule="auto"/>
    </w:pPr>
    <w:rPr>
      <w:rFonts w:ascii="Times New Roman" w:hAnsi="Times New Roman" w:eastAsia="宋体" w:cs="Times New Roman"/>
      <w:szCs w:val="24"/>
      <w:lang w:val="en-US" w:eastAsia="zh-CN" w:bidi="ar-SA"/>
    </w:rPr>
  </w:style>
  <w:style w:type="paragraph" w:styleId="1175">
    <w:name w:val="丁华标题1"/>
    <w:basedOn w:val="803"/>
    <w:next w:val="1176"/>
    <w:link w:val="802"/>
    <w:pPr>
      <w:numPr>
        <w:ilvl w:val="0"/>
        <w:numId w:val="2"/>
      </w:numPr>
      <w:jc w:val="left"/>
      <w:keepLines/>
      <w:spacing w:before="600" w:after="120" w:line="578" w:lineRule="auto"/>
      <w:tabs>
        <w:tab w:val="left" w:pos="567" w:leader="none"/>
        <w:tab w:val="left" w:pos="1440" w:leader="none"/>
        <w:tab w:val="left" w:pos="5670" w:leader="none"/>
      </w:tabs>
    </w:pPr>
    <w:rPr>
      <w:rFonts w:ascii="Times New Roman" w:hAnsi="Times New Roman" w:eastAsia="宋体" w:cs="Times New Roman"/>
      <w:b w:val="0"/>
      <w:sz w:val="32"/>
      <w:szCs w:val="20"/>
      <w:lang w:val="en-US" w:eastAsia="zh-CN" w:bidi="ar-SA"/>
    </w:rPr>
  </w:style>
  <w:style w:type="paragraph" w:styleId="1176">
    <w:name w:val="丁华正文"/>
    <w:basedOn w:val="870"/>
    <w:next w:val="1176"/>
    <w:link w:val="802"/>
    <w:pPr>
      <w:ind w:firstLine="510"/>
      <w:tabs>
        <w:tab w:val="left" w:pos="0" w:leader="none"/>
      </w:tabs>
    </w:pPr>
    <w:rPr>
      <w:rFonts w:ascii="Times New Roman" w:hAnsi="Times New Roman" w:eastAsia="宋体" w:cs="Times New Roman"/>
      <w:color w:val="000000"/>
      <w:sz w:val="24"/>
      <w:szCs w:val="16"/>
      <w:lang w:val="en-US" w:eastAsia="zh-CN" w:bidi="ar-SA"/>
    </w:rPr>
  </w:style>
  <w:style w:type="paragraph" w:styleId="1177">
    <w:name w:val="Table Text Char"/>
    <w:next w:val="1177"/>
    <w:link w:val="802"/>
    <w:pPr>
      <w:spacing w:before="80" w:after="80"/>
    </w:pPr>
    <w:rPr>
      <w:rFonts w:ascii="Arial" w:hAnsi="Arial" w:cs="Arial"/>
      <w:sz w:val="18"/>
      <w:szCs w:val="28"/>
      <w:lang w:val="en-US" w:eastAsia="zh-CN" w:bidi="ar-SA"/>
    </w:rPr>
  </w:style>
  <w:style w:type="paragraph" w:styleId="1178">
    <w:name w:val="xl40"/>
    <w:basedOn w:val="802"/>
    <w:next w:val="1178"/>
    <w:link w:val="8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lang w:val="en-US" w:eastAsia="zh-CN" w:bidi="ar-SA"/>
    </w:rPr>
  </w:style>
  <w:style w:type="paragraph" w:styleId="1179">
    <w:name w:val="Char Char Char Char Char Char Char Char Char Char Char Char Char"/>
    <w:basedOn w:val="802"/>
    <w:next w:val="1179"/>
    <w:link w:val="802"/>
    <w:pPr>
      <w:jc w:val="left"/>
      <w:spacing w:after="160" w:line="240" w:lineRule="exact"/>
      <w:widowControl/>
    </w:pPr>
    <w:rPr>
      <w:rFonts w:ascii="Times New Roman" w:hAnsi="Times New Roman" w:eastAsia="宋体" w:cs="Times New Roman"/>
      <w:szCs w:val="24"/>
      <w:lang w:val="en-US" w:eastAsia="zh-CN" w:bidi="ar-SA"/>
    </w:rPr>
  </w:style>
  <w:style w:type="paragraph" w:styleId="1180">
    <w:name w:val="样式 样式 标题 3H3sect1.2.3BOD 0Heading 3 - oldh3l3CTLevel 3 Head... +..."/>
    <w:basedOn w:val="802"/>
    <w:next w:val="1180"/>
    <w:link w:val="802"/>
    <w:pPr>
      <w:jc w:val="left"/>
      <w:keepLines/>
      <w:keepNext/>
      <w:spacing w:before="156" w:after="156"/>
      <w:outlineLvl w:val="2"/>
    </w:pPr>
    <w:rPr>
      <w:rFonts w:ascii="Times New Roman" w:hAnsi="Times New Roman" w:eastAsia="宋体" w:cs="Times New Roman"/>
      <w:b/>
      <w:bCs/>
      <w:sz w:val="24"/>
      <w:lang w:val="en-US" w:eastAsia="zh-CN" w:bidi="ar-SA"/>
    </w:rPr>
  </w:style>
  <w:style w:type="paragraph" w:styleId="1181">
    <w:name w:val="正文2"/>
    <w:basedOn w:val="802"/>
    <w:next w:val="1181"/>
    <w:link w:val="802"/>
    <w:pPr>
      <w:ind w:firstLine="510"/>
      <w:spacing w:before="156" w:line="360" w:lineRule="auto"/>
    </w:pPr>
    <w:rPr>
      <w:rFonts w:ascii="Times New Roman" w:hAnsi="Times New Roman" w:eastAsia="宋体" w:cs="Times New Roman"/>
      <w:sz w:val="24"/>
      <w:lang w:val="en-US" w:eastAsia="zh-CN" w:bidi="ar-SA"/>
    </w:rPr>
  </w:style>
  <w:style w:type="paragraph" w:styleId="1182">
    <w:name w:val="Char Char"/>
    <w:basedOn w:val="802"/>
    <w:next w:val="1182"/>
    <w:link w:val="802"/>
    <w:rPr>
      <w:rFonts w:ascii="Tahoma" w:hAnsi="Tahoma" w:eastAsia="宋体" w:cs="Times New Roman"/>
      <w:sz w:val="24"/>
      <w:lang w:val="en-US" w:eastAsia="zh-CN" w:bidi="ar-SA"/>
    </w:rPr>
  </w:style>
  <w:style w:type="paragraph" w:styleId="1183">
    <w:name w:val="小四 段落 宋体 Char Char Char Char"/>
    <w:basedOn w:val="802"/>
    <w:next w:val="1183"/>
    <w:link w:val="802"/>
    <w:pPr>
      <w:ind w:right="-33" w:firstLine="480"/>
      <w:jc w:val="left"/>
      <w:spacing w:line="360" w:lineRule="auto"/>
    </w:pPr>
    <w:rPr>
      <w:rFonts w:ascii="Times New Roman" w:hAnsi="Times New Roman" w:eastAsia="宋体" w:cs="Times New Roman"/>
      <w:sz w:val="24"/>
      <w:szCs w:val="24"/>
      <w:lang w:val="en-US" w:eastAsia="zh-CN" w:bidi="ar-SA"/>
    </w:rPr>
  </w:style>
  <w:style w:type="paragraph" w:styleId="1184">
    <w:name w:val="xl35"/>
    <w:basedOn w:val="802"/>
    <w:next w:val="1184"/>
    <w:link w:val="8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lang w:val="en-US" w:eastAsia="zh-CN" w:bidi="ar-SA"/>
    </w:rPr>
  </w:style>
  <w:style w:type="paragraph" w:styleId="1185">
    <w:name w:val="Bullets L1"/>
    <w:basedOn w:val="802"/>
    <w:next w:val="1185"/>
    <w:link w:val="802"/>
    <w:pPr>
      <w:numPr>
        <w:ilvl w:val="0"/>
        <w:numId w:val="3"/>
      </w:numPr>
      <w:jc w:val="left"/>
      <w:spacing w:before="60" w:after="60"/>
      <w:widowControl/>
      <w:tabs>
        <w:tab w:val="left" w:pos="360" w:leader="none"/>
      </w:tabs>
    </w:pPr>
    <w:rPr>
      <w:rFonts w:ascii="Arial" w:hAnsi="Arial" w:eastAsia="宋体" w:cs="Times New Roman"/>
      <w:lang w:val="en-US" w:eastAsia="zh-CN" w:bidi="ar-SA"/>
    </w:rPr>
  </w:style>
  <w:style w:type="paragraph" w:styleId="1186">
    <w:name w:val="Char Char Char Char Char Char"/>
    <w:basedOn w:val="802"/>
    <w:next w:val="1186"/>
    <w:link w:val="802"/>
    <w:rPr>
      <w:rFonts w:ascii="Tahoma" w:hAnsi="Tahoma" w:eastAsia="宋体" w:cs="Tahoma"/>
      <w:sz w:val="24"/>
      <w:lang w:val="en-US" w:eastAsia="zh-CN" w:bidi="ar-SA"/>
    </w:rPr>
  </w:style>
  <w:style w:type="paragraph" w:styleId="1187">
    <w:name w:val="xl46"/>
    <w:basedOn w:val="802"/>
    <w:next w:val="1187"/>
    <w:link w:val="802"/>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szCs w:val="24"/>
      <w:lang w:val="en-US" w:eastAsia="zh-CN" w:bidi="ar-SA"/>
    </w:rPr>
  </w:style>
  <w:style w:type="paragraph" w:styleId="1188">
    <w:name w:val="符号与编号 Char"/>
    <w:basedOn w:val="802"/>
    <w:next w:val="1188"/>
    <w:link w:val="802"/>
    <w:pPr>
      <w:ind w:left="720"/>
      <w:spacing w:after="156" w:line="400" w:lineRule="atLeast"/>
      <w:tabs>
        <w:tab w:val="left" w:pos="720" w:leader="none"/>
      </w:tabs>
    </w:pPr>
    <w:rPr>
      <w:rFonts w:ascii="Times New Roman" w:hAnsi="Times New Roman" w:eastAsia="宋体" w:cs="Times New Roman"/>
      <w:sz w:val="24"/>
      <w:szCs w:val="24"/>
      <w:lang w:val="en-US" w:eastAsia="zh-CN" w:bidi="ar-SA"/>
    </w:rPr>
  </w:style>
  <w:style w:type="paragraph" w:styleId="1189">
    <w:name w:val="retrait3"/>
    <w:basedOn w:val="802"/>
    <w:next w:val="1189"/>
    <w:link w:val="802"/>
    <w:pPr>
      <w:ind w:left="851"/>
      <w:jc w:val="left"/>
      <w:spacing w:before="20" w:after="20"/>
      <w:widowControl/>
    </w:pPr>
    <w:rPr>
      <w:rFonts w:ascii="Arial" w:hAnsi="Arial" w:eastAsia="宋体" w:cs="Times New Roman"/>
      <w:sz w:val="24"/>
      <w:lang w:val="en-GB" w:eastAsia="zh-CN" w:bidi="ar-SA"/>
    </w:rPr>
  </w:style>
  <w:style w:type="paragraph" w:styleId="1190">
    <w:name w:val="Char Char Char Char Char1"/>
    <w:basedOn w:val="802"/>
    <w:next w:val="1190"/>
    <w:link w:val="802"/>
    <w:rPr>
      <w:rFonts w:ascii="Tahoma" w:hAnsi="Tahoma" w:eastAsia="宋体" w:cs="Tahoma"/>
      <w:sz w:val="24"/>
      <w:lang w:val="en-US" w:eastAsia="zh-CN" w:bidi="ar-SA"/>
    </w:rPr>
  </w:style>
  <w:style w:type="paragraph" w:styleId="1191">
    <w:name w:val="标题6"/>
    <w:basedOn w:val="807"/>
    <w:next w:val="1191"/>
    <w:link w:val="802"/>
    <w:pPr>
      <w:ind w:left="420" w:hanging="420"/>
      <w:keepLines/>
      <w:tabs>
        <w:tab w:val="left" w:pos="420" w:leader="none"/>
      </w:tabs>
    </w:pPr>
    <w:rPr>
      <w:rFonts w:ascii="Times New Roman" w:hAnsi="Times New Roman" w:eastAsia="宋体" w:cs="Times New Roman"/>
      <w:b w:val="0"/>
      <w:bCs/>
      <w:sz w:val="24"/>
      <w:szCs w:val="28"/>
      <w:lang w:val="en-US" w:eastAsia="zh-CN" w:bidi="ar-SA"/>
    </w:rPr>
  </w:style>
  <w:style w:type="paragraph" w:styleId="1192">
    <w:name w:val="正文 New New New New New New New New New New New New New New"/>
    <w:next w:val="1192"/>
    <w:link w:val="802"/>
    <w:pPr>
      <w:jc w:val="both"/>
      <w:widowControl w:val="off"/>
    </w:pPr>
    <w:rPr>
      <w:rFonts w:hint="eastAsia"/>
      <w:sz w:val="21"/>
      <w:lang w:val="en-US" w:eastAsia="zh-CN" w:bidi="ar-SA"/>
    </w:rPr>
  </w:style>
  <w:style w:type="paragraph" w:styleId="1193">
    <w:name w:val="xl41"/>
    <w:basedOn w:val="802"/>
    <w:next w:val="1193"/>
    <w:link w:val="8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lang w:val="en-US" w:eastAsia="zh-CN" w:bidi="ar-SA"/>
    </w:rPr>
  </w:style>
  <w:style w:type="paragraph" w:styleId="1194">
    <w:name w:val="Char11"/>
    <w:basedOn w:val="802"/>
    <w:next w:val="1194"/>
    <w:link w:val="802"/>
    <w:rPr>
      <w:rFonts w:ascii="Tahoma" w:hAnsi="Tahoma" w:eastAsia="宋体" w:cs="仿宋_GB2312"/>
      <w:sz w:val="24"/>
      <w:szCs w:val="28"/>
      <w:lang w:val="en-US" w:eastAsia="zh-CN" w:bidi="ar-SA"/>
    </w:rPr>
  </w:style>
  <w:style w:type="paragraph" w:styleId="1195">
    <w:name w:val="样式 样式 首行缩进:  2 字符 + 行距: 1.5 倍行距"/>
    <w:basedOn w:val="802"/>
    <w:next w:val="1195"/>
    <w:link w:val="802"/>
    <w:pPr>
      <w:ind w:firstLine="470"/>
      <w:spacing w:line="360" w:lineRule="auto"/>
    </w:pPr>
    <w:rPr>
      <w:rFonts w:ascii="Times New Roman" w:hAnsi="Times New Roman" w:eastAsia="宋体" w:cs="Times New Roman"/>
      <w:sz w:val="24"/>
      <w:lang w:val="en-US" w:eastAsia="zh-CN" w:bidi="ar-SA"/>
    </w:rPr>
  </w:style>
  <w:style w:type="paragraph" w:styleId="1196">
    <w:name w:val="标题3，章节第三层"/>
    <w:basedOn w:val="802"/>
    <w:next w:val="1197"/>
    <w:link w:val="802"/>
    <w:pPr>
      <w:spacing w:before="78" w:line="300" w:lineRule="auto"/>
      <w:outlineLvl w:val="2"/>
    </w:pPr>
    <w:rPr>
      <w:rFonts w:ascii="Arial" w:hAnsi="Arial" w:eastAsia="华文细黑" w:cs="Times New Roman"/>
      <w:sz w:val="30"/>
      <w:szCs w:val="24"/>
      <w:lang w:val="en-US" w:eastAsia="zh-CN" w:bidi="ar-SA"/>
    </w:rPr>
  </w:style>
  <w:style w:type="paragraph" w:styleId="1197">
    <w:name w:val="正文格式"/>
    <w:basedOn w:val="802"/>
    <w:next w:val="1197"/>
    <w:link w:val="802"/>
    <w:pPr>
      <w:ind w:left="178" w:right="44" w:hanging="178"/>
      <w:jc w:val="left"/>
      <w:spacing w:before="78" w:line="360" w:lineRule="auto"/>
      <w:widowControl/>
    </w:pPr>
    <w:rPr>
      <w:rFonts w:ascii="宋体" w:hAnsi="宋体" w:eastAsia="宋体" w:cs="Times New Roman"/>
      <w:bCs/>
      <w:szCs w:val="21"/>
      <w:lang w:val="en-US" w:eastAsia="zh-CN" w:bidi="ar-SA"/>
    </w:rPr>
  </w:style>
  <w:style w:type="paragraph" w:styleId="1198">
    <w:name w:val="xl29"/>
    <w:basedOn w:val="802"/>
    <w:next w:val="1198"/>
    <w:link w:val="8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lang w:val="en-US" w:eastAsia="zh-CN" w:bidi="ar-SA"/>
    </w:rPr>
  </w:style>
  <w:style w:type="paragraph" w:styleId="1199">
    <w:name w:val="xl43"/>
    <w:basedOn w:val="802"/>
    <w:next w:val="1199"/>
    <w:link w:val="8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lang w:val="en-US" w:eastAsia="zh-CN" w:bidi="ar-SA"/>
    </w:rPr>
  </w:style>
  <w:style w:type="paragraph" w:styleId="1200">
    <w:name w:val="xl61"/>
    <w:basedOn w:val="802"/>
    <w:next w:val="1200"/>
    <w:link w:val="802"/>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lang w:val="en-US" w:eastAsia="zh-CN" w:bidi="ar-SA"/>
    </w:rPr>
  </w:style>
  <w:style w:type="paragraph" w:styleId="1201">
    <w:name w:val="正文表标题"/>
    <w:next w:val="1202"/>
    <w:link w:val="802"/>
    <w:pPr>
      <w:ind w:left="900" w:hanging="420"/>
      <w:jc w:val="center"/>
      <w:tabs>
        <w:tab w:val="left" w:pos="900" w:leader="none"/>
      </w:tabs>
    </w:pPr>
    <w:rPr>
      <w:rFonts w:ascii="黑体" w:eastAsia="黑体"/>
      <w:sz w:val="21"/>
      <w:lang w:val="en-US" w:eastAsia="zh-CN" w:bidi="ar-SA"/>
    </w:rPr>
  </w:style>
  <w:style w:type="paragraph" w:styleId="1202">
    <w:name w:val="段"/>
    <w:next w:val="1202"/>
    <w:link w:val="802"/>
    <w:pPr>
      <w:ind w:firstLine="200"/>
      <w:jc w:val="both"/>
    </w:pPr>
    <w:rPr>
      <w:rFonts w:ascii="宋体"/>
      <w:sz w:val="21"/>
      <w:lang w:val="en-US" w:eastAsia="zh-CN" w:bidi="ar-SA"/>
    </w:rPr>
  </w:style>
  <w:style w:type="paragraph" w:styleId="1203">
    <w:name w:val="flName"/>
    <w:basedOn w:val="1204"/>
    <w:next w:val="1203"/>
    <w:link w:val="802"/>
    <w:pPr>
      <w:spacing w:before="0" w:line="113" w:lineRule="atLeast"/>
    </w:pPr>
    <w:rPr>
      <w:rFonts w:ascii="Times New Roman" w:hAnsi="Times New Roman" w:eastAsia="宋体" w:cs="Times New Roman"/>
      <w:lang w:val="en-US" w:eastAsia="zh-CN" w:bidi="ar-SA"/>
    </w:rPr>
  </w:style>
  <w:style w:type="paragraph" w:styleId="1204">
    <w:name w:val="flNote"/>
    <w:basedOn w:val="802"/>
    <w:next w:val="1204"/>
    <w:link w:val="802"/>
    <w:pPr>
      <w:jc w:val="center"/>
      <w:spacing w:before="567" w:line="360" w:lineRule="atLeast"/>
    </w:pPr>
    <w:rPr>
      <w:rFonts w:ascii="Times New Roman" w:hAnsi="Times New Roman" w:eastAsia="黑体" w:cs="Times New Roman"/>
      <w:b/>
      <w:sz w:val="24"/>
      <w:lang w:val="en-US" w:eastAsia="zh-CN" w:bidi="ar-SA"/>
    </w:rPr>
  </w:style>
  <w:style w:type="paragraph" w:styleId="1205">
    <w:name w:val="font8"/>
    <w:basedOn w:val="802"/>
    <w:next w:val="1205"/>
    <w:link w:val="802"/>
    <w:pPr>
      <w:jc w:val="left"/>
      <w:spacing w:before="100" w:beforeAutospacing="1" w:after="100" w:afterAutospacing="1"/>
      <w:widowControl/>
    </w:pPr>
    <w:rPr>
      <w:rFonts w:ascii="宋体" w:hAnsi="宋体" w:eastAsia="宋体" w:cs="Times New Roman"/>
      <w:b/>
      <w:bCs/>
      <w:i/>
      <w:iCs/>
      <w:lang w:val="en-US" w:eastAsia="zh-CN" w:bidi="ar-SA"/>
    </w:rPr>
  </w:style>
  <w:style w:type="paragraph" w:styleId="1206">
    <w:name w:val="Char Char1 Char Char Char Char Char Char Char"/>
    <w:basedOn w:val="802"/>
    <w:next w:val="1206"/>
    <w:link w:val="802"/>
    <w:rPr>
      <w:rFonts w:ascii="Tahoma" w:hAnsi="Tahoma" w:eastAsia="宋体" w:cs="Tahoma"/>
      <w:sz w:val="24"/>
      <w:lang w:val="en-US" w:eastAsia="zh-CN" w:bidi="ar-SA"/>
    </w:rPr>
  </w:style>
  <w:style w:type="paragraph" w:styleId="1207">
    <w:name w:val="正文文本 New New"/>
    <w:basedOn w:val="802"/>
    <w:next w:val="1207"/>
    <w:link w:val="802"/>
    <w:pPr>
      <w:ind w:firstLine="200"/>
      <w:spacing w:before="60" w:after="60" w:line="360" w:lineRule="auto"/>
      <w:widowControl/>
    </w:pPr>
    <w:rPr>
      <w:rFonts w:ascii="Times New Roman" w:hAnsi="Times New Roman" w:eastAsia="华文楷体" w:cs="Times New Roman"/>
      <w:sz w:val="24"/>
      <w:szCs w:val="24"/>
      <w:lang w:val="en-US" w:eastAsia="zh-CN" w:bidi="ar-SA"/>
    </w:rPr>
  </w:style>
  <w:style w:type="paragraph" w:styleId="1208">
    <w:name w:val="Normal1"/>
    <w:basedOn w:val="802"/>
    <w:next w:val="1208"/>
    <w:link w:val="802"/>
    <w:rPr>
      <w:rFonts w:ascii="Calibri" w:hAnsi="Calibri" w:eastAsia="宋体" w:cs="Times New Roman"/>
      <w:lang w:val="en-US" w:eastAsia="zh-CN" w:bidi="ar-SA"/>
    </w:rPr>
  </w:style>
  <w:style w:type="paragraph" w:styleId="1209">
    <w:name w:val="Char Char Char Char"/>
    <w:basedOn w:val="833"/>
    <w:next w:val="1209"/>
    <w:link w:val="802"/>
    <w:pPr>
      <w:spacing w:line="360" w:lineRule="auto"/>
    </w:pPr>
    <w:rPr>
      <w:rFonts w:ascii="Tahoma" w:hAnsi="Tahoma" w:eastAsia="宋体" w:cs="Times New Roman"/>
      <w:sz w:val="24"/>
      <w:szCs w:val="24"/>
      <w:lang w:val="en-US" w:eastAsia="zh-CN" w:bidi="ar-SA"/>
    </w:rPr>
  </w:style>
  <w:style w:type="paragraph" w:styleId="1210">
    <w:name w:val="Char Char Char"/>
    <w:basedOn w:val="802"/>
    <w:next w:val="1210"/>
    <w:link w:val="802"/>
    <w:rPr>
      <w:rFonts w:ascii="Tahoma" w:hAnsi="Tahoma" w:eastAsia="宋体" w:cs="Times New Roman"/>
      <w:sz w:val="24"/>
      <w:lang w:val="en-US" w:eastAsia="zh-CN" w:bidi="ar-SA"/>
    </w:rPr>
  </w:style>
  <w:style w:type="paragraph" w:styleId="1211">
    <w:name w:val="xl59"/>
    <w:basedOn w:val="802"/>
    <w:next w:val="1211"/>
    <w:link w:val="802"/>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lang w:val="en-US" w:eastAsia="zh-CN" w:bidi="ar-SA"/>
    </w:rPr>
  </w:style>
  <w:style w:type="paragraph" w:styleId="1212">
    <w:name w:val="xl28"/>
    <w:basedOn w:val="802"/>
    <w:next w:val="1212"/>
    <w:link w:val="8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lang w:val="en-US" w:eastAsia="zh-CN" w:bidi="ar-SA"/>
    </w:rPr>
  </w:style>
  <w:style w:type="paragraph" w:styleId="1213">
    <w:name w:val="Item Step in Table"/>
    <w:next w:val="1213"/>
    <w:link w:val="802"/>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14">
    <w:name w:val="公文正文"/>
    <w:basedOn w:val="841"/>
    <w:next w:val="1214"/>
    <w:link w:val="802"/>
    <w:pPr>
      <w:ind w:firstLine="200"/>
    </w:pPr>
    <w:rPr>
      <w:rFonts w:ascii="仿宋_GB2312" w:hAnsi="宋体" w:eastAsia="仿宋_GB2312" w:cs="Times New Roman"/>
      <w:sz w:val="28"/>
      <w:szCs w:val="24"/>
      <w:lang w:val="en-US" w:eastAsia="zh-CN" w:bidi="ar-SA"/>
    </w:rPr>
  </w:style>
  <w:style w:type="paragraph" w:styleId="1215">
    <w:name w:val="标题5，章节第五层"/>
    <w:basedOn w:val="802"/>
    <w:next w:val="802"/>
    <w:link w:val="802"/>
    <w:pPr>
      <w:ind w:left="2100" w:hanging="420"/>
      <w:spacing w:before="78"/>
      <w:tabs>
        <w:tab w:val="left" w:pos="1050" w:leader="none"/>
        <w:tab w:val="left" w:pos="2100" w:leader="none"/>
      </w:tabs>
      <w:outlineLvl w:val="4"/>
    </w:pPr>
    <w:rPr>
      <w:rFonts w:ascii="Arial" w:hAnsi="Arial" w:eastAsia="华文细黑" w:cs="Times New Roman"/>
      <w:sz w:val="30"/>
      <w:szCs w:val="24"/>
      <w:lang w:val="en-US" w:eastAsia="zh-CN" w:bidi="ar-SA"/>
    </w:rPr>
  </w:style>
  <w:style w:type="paragraph" w:styleId="1216">
    <w:name w:val="表格内文字"/>
    <w:basedOn w:val="802"/>
    <w:next w:val="1216"/>
    <w:link w:val="802"/>
    <w:pPr>
      <w:spacing w:line="300" w:lineRule="atLeast"/>
    </w:pPr>
    <w:rPr>
      <w:rFonts w:ascii="Times New Roman" w:hAnsi="Times New Roman" w:eastAsia="宋体" w:cs="Times New Roman"/>
      <w:sz w:val="18"/>
      <w:szCs w:val="24"/>
      <w:lang w:val="en-US" w:eastAsia="zh-CN" w:bidi="ar-SA"/>
    </w:rPr>
  </w:style>
  <w:style w:type="paragraph" w:styleId="1217">
    <w:name w:val="样式2"/>
    <w:basedOn w:val="802"/>
    <w:next w:val="1217"/>
    <w:link w:val="802"/>
    <w:pPr>
      <w:ind w:left="200"/>
      <w:spacing w:line="360" w:lineRule="auto"/>
    </w:pPr>
    <w:rPr>
      <w:rFonts w:ascii="宋体" w:hAnsi="宋体" w:eastAsia="宋体" w:cs="Times New Roman"/>
      <w:b/>
      <w:sz w:val="24"/>
      <w:szCs w:val="24"/>
      <w:lang w:val="en-US" w:eastAsia="zh-CN" w:bidi="ar-SA"/>
    </w:rPr>
  </w:style>
  <w:style w:type="paragraph" w:styleId="1218">
    <w:name w:val="Char Char Char Char Char Char Char Char Char Char Char1"/>
    <w:basedOn w:val="802"/>
    <w:next w:val="1218"/>
    <w:link w:val="802"/>
    <w:rPr>
      <w:rFonts w:ascii="Tahoma" w:hAnsi="Tahoma" w:eastAsia="宋体" w:cs="Times New Roman"/>
      <w:sz w:val="24"/>
      <w:lang w:val="en-US" w:eastAsia="zh-CN" w:bidi="ar-SA"/>
    </w:rPr>
  </w:style>
  <w:style w:type="paragraph" w:styleId="1219">
    <w:name w:val="xl54"/>
    <w:basedOn w:val="802"/>
    <w:next w:val="1219"/>
    <w:link w:val="80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Times New Roman"/>
      <w:b/>
      <w:bCs/>
      <w:lang w:val="en-US" w:eastAsia="zh-CN" w:bidi="ar-SA"/>
    </w:rPr>
  </w:style>
  <w:style w:type="paragraph" w:styleId="1220">
    <w:name w:val="Char Char1 Char Char Char Char1 Char Char Char Char Char Char"/>
    <w:basedOn w:val="802"/>
    <w:next w:val="1220"/>
    <w:link w:val="802"/>
    <w:rPr>
      <w:rFonts w:ascii="Tahoma" w:hAnsi="Tahoma" w:eastAsia="宋体" w:cs="Times New Roman"/>
      <w:sz w:val="24"/>
      <w:lang w:val="en-US" w:eastAsia="zh-CN" w:bidi="ar-SA"/>
    </w:rPr>
  </w:style>
  <w:style w:type="paragraph" w:styleId="1221">
    <w:name w:val="Char Char Char Char Char Char Char Char Char1"/>
    <w:basedOn w:val="802"/>
    <w:next w:val="1221"/>
    <w:link w:val="802"/>
    <w:pPr>
      <w:ind w:left="200" w:hanging="200"/>
      <w:tabs>
        <w:tab w:val="left" w:pos="360" w:leader="none"/>
      </w:tabs>
    </w:pPr>
    <w:rPr>
      <w:rFonts w:ascii="Times New Roman" w:hAnsi="Times New Roman" w:eastAsia="宋体" w:cs="Times New Roman"/>
      <w:sz w:val="24"/>
      <w:szCs w:val="24"/>
      <w:lang w:val="en-US" w:eastAsia="zh-CN" w:bidi="ar-SA"/>
    </w:rPr>
  </w:style>
  <w:style w:type="paragraph" w:styleId="1222">
    <w:name w:val="表格文字"/>
    <w:basedOn w:val="802"/>
    <w:next w:val="1222"/>
    <w:link w:val="802"/>
    <w:pPr>
      <w:ind w:firstLine="200"/>
      <w:jc w:val="left"/>
      <w:spacing w:line="360" w:lineRule="auto"/>
    </w:pPr>
    <w:rPr>
      <w:rFonts w:ascii="Arial" w:hAnsi="Arial" w:eastAsia="宋体" w:cs="Times New Roman"/>
      <w:sz w:val="24"/>
      <w:lang w:val="en-US" w:eastAsia="zh-CN" w:bidi="ar-SA"/>
    </w:rPr>
  </w:style>
  <w:style w:type="paragraph" w:styleId="1223">
    <w:name w:val="xl27"/>
    <w:basedOn w:val="802"/>
    <w:next w:val="1223"/>
    <w:link w:val="8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lang w:val="en-US" w:eastAsia="zh-CN" w:bidi="ar-SA"/>
    </w:rPr>
  </w:style>
  <w:style w:type="paragraph" w:styleId="1224">
    <w:name w:val="样式 样式 首行缩进:  0.74 厘米 行距: 1.5 倍行距 + 段后: 0.5 行"/>
    <w:basedOn w:val="802"/>
    <w:next w:val="1224"/>
    <w:link w:val="802"/>
    <w:pPr>
      <w:ind w:firstLine="420"/>
      <w:spacing w:line="360" w:lineRule="auto"/>
    </w:pPr>
    <w:rPr>
      <w:rFonts w:ascii="楷体_GB2312" w:hAnsi="Times New Roman" w:eastAsia="楷体_GB2312" w:cs="Times New Roman"/>
      <w:bCs/>
      <w:sz w:val="24"/>
      <w:lang w:val="en-US" w:eastAsia="zh-CN" w:bidi="ar-SA"/>
    </w:rPr>
  </w:style>
  <w:style w:type="paragraph" w:styleId="1225">
    <w:name w:val="xl30"/>
    <w:basedOn w:val="802"/>
    <w:next w:val="1225"/>
    <w:link w:val="8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lang w:val="en-US" w:eastAsia="zh-CN" w:bidi="ar-SA"/>
    </w:rPr>
  </w:style>
  <w:style w:type="paragraph" w:styleId="1226">
    <w:name w:val="Char Char1 Char Char Char Char"/>
    <w:basedOn w:val="833"/>
    <w:next w:val="1226"/>
    <w:link w:val="802"/>
    <w:pPr>
      <w:ind w:left="357"/>
      <w:jc w:val="left"/>
      <w:spacing w:line="436" w:lineRule="exact"/>
      <w:outlineLvl w:val="3"/>
    </w:pPr>
    <w:rPr>
      <w:rFonts w:ascii="Tahoma" w:hAnsi="Tahoma" w:eastAsia="宋体" w:cs="Tahoma"/>
      <w:b/>
      <w:sz w:val="24"/>
      <w:szCs w:val="24"/>
      <w:lang w:val="en-US" w:eastAsia="zh-CN" w:bidi="ar-SA"/>
    </w:rPr>
  </w:style>
  <w:style w:type="paragraph" w:styleId="1227">
    <w:name w:val="xl33"/>
    <w:basedOn w:val="802"/>
    <w:next w:val="1227"/>
    <w:link w:val="8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lang w:val="en-US" w:eastAsia="zh-CN" w:bidi="ar-SA"/>
    </w:rPr>
  </w:style>
  <w:style w:type="paragraph" w:styleId="1228">
    <w:name w:val="论文正文"/>
    <w:basedOn w:val="852"/>
    <w:next w:val="1228"/>
    <w:link w:val="802"/>
    <w:pPr>
      <w:ind w:left="0" w:firstLine="200"/>
      <w:jc w:val="left"/>
      <w:spacing w:line="360" w:lineRule="auto"/>
    </w:pPr>
    <w:rPr>
      <w:rFonts w:ascii="Times New Roman" w:hAnsi="Times New Roman" w:eastAsia="宋体" w:cs="Times New Roman"/>
      <w:sz w:val="28"/>
      <w:szCs w:val="24"/>
      <w:lang w:val="en-US" w:eastAsia="zh-CN" w:bidi="ar-SA"/>
    </w:rPr>
  </w:style>
  <w:style w:type="paragraph" w:styleId="1229">
    <w:name w:val="Char1"/>
    <w:basedOn w:val="802"/>
    <w:next w:val="1229"/>
    <w:link w:val="802"/>
    <w:pPr>
      <w:jc w:val="left"/>
      <w:spacing w:after="160" w:line="240" w:lineRule="exact"/>
      <w:widowControl/>
    </w:pPr>
    <w:rPr>
      <w:rFonts w:ascii="Verdana" w:hAnsi="Verdana" w:eastAsia="仿宋_GB2312" w:cs="Times New Roman"/>
      <w:sz w:val="24"/>
      <w:lang w:val="en-US" w:eastAsia="en-US" w:bidi="ar-SA"/>
    </w:rPr>
  </w:style>
  <w:style w:type="paragraph" w:styleId="1230">
    <w:name w:val="font11"/>
    <w:basedOn w:val="802"/>
    <w:next w:val="1230"/>
    <w:link w:val="802"/>
    <w:pPr>
      <w:jc w:val="left"/>
      <w:spacing w:before="100" w:beforeAutospacing="1" w:after="100" w:afterAutospacing="1"/>
      <w:widowControl/>
    </w:pPr>
    <w:rPr>
      <w:rFonts w:ascii="Times New Roman" w:hAnsi="Times New Roman" w:eastAsia="宋体" w:cs="Times New Roman"/>
      <w:b/>
      <w:bCs/>
      <w:sz w:val="18"/>
      <w:szCs w:val="18"/>
      <w:lang w:val="en-US" w:eastAsia="zh-CN" w:bidi="ar-SA"/>
    </w:rPr>
  </w:style>
  <w:style w:type="paragraph" w:styleId="1231">
    <w:name w:val="正文--表格内正文"/>
    <w:basedOn w:val="802"/>
    <w:next w:val="1231"/>
    <w:link w:val="802"/>
    <w:pPr>
      <w:jc w:val="center"/>
      <w:spacing w:before="156" w:line="0" w:lineRule="atLeast"/>
    </w:pPr>
    <w:rPr>
      <w:rFonts w:ascii="宋体" w:hAnsi="宋体" w:eastAsia="宋体" w:cs="Times New Roman"/>
      <w:color w:val="000000"/>
      <w:sz w:val="24"/>
      <w:szCs w:val="24"/>
      <w:lang w:val="en-US" w:eastAsia="zh-CN" w:bidi="ar-SA"/>
    </w:rPr>
  </w:style>
  <w:style w:type="paragraph" w:styleId="1232">
    <w:name w:val="标题2，章节第二层"/>
    <w:basedOn w:val="802"/>
    <w:next w:val="1197"/>
    <w:link w:val="802"/>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lang w:val="en-US" w:eastAsia="zh-CN" w:bidi="ar-SA"/>
    </w:rPr>
  </w:style>
  <w:style w:type="paragraph" w:styleId="1233">
    <w:name w:val="xl32"/>
    <w:basedOn w:val="802"/>
    <w:next w:val="1233"/>
    <w:link w:val="8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lang w:val="en-US" w:eastAsia="zh-CN" w:bidi="ar-SA"/>
    </w:rPr>
  </w:style>
  <w:style w:type="paragraph" w:styleId="1234">
    <w:name w:val="flType"/>
    <w:basedOn w:val="1203"/>
    <w:next w:val="1234"/>
    <w:link w:val="802"/>
    <w:pPr>
      <w:spacing w:after="284"/>
    </w:pPr>
    <w:rPr>
      <w:rFonts w:ascii="Times New Roman" w:hAnsi="Times New Roman" w:eastAsia="宋体" w:cs="Times New Roman"/>
      <w:lang w:val="en-US" w:eastAsia="zh-CN" w:bidi="ar-SA"/>
    </w:rPr>
  </w:style>
  <w:style w:type="paragraph" w:styleId="1235">
    <w:name w:val="项目符号，二级"/>
    <w:basedOn w:val="1197"/>
    <w:next w:val="1197"/>
    <w:link w:val="802"/>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lang w:val="en-US" w:eastAsia="zh-CN" w:bidi="ar-SA"/>
    </w:rPr>
  </w:style>
  <w:style w:type="paragraph" w:styleId="1236">
    <w:name w:val="xl62"/>
    <w:basedOn w:val="802"/>
    <w:next w:val="1236"/>
    <w:link w:val="80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lang w:val="en-US" w:eastAsia="zh-CN" w:bidi="ar-SA"/>
    </w:rPr>
  </w:style>
  <w:style w:type="paragraph" w:styleId="1237">
    <w:name w:val="样式 标题 3H3sect1.2.3BOD 0Heading 3 - oldh3l3CTLevel 3 Head..."/>
    <w:basedOn w:val="805"/>
    <w:next w:val="1237"/>
    <w:link w:val="802"/>
    <w:pPr>
      <w:jc w:val="left"/>
      <w:spacing w:before="156" w:after="156"/>
    </w:pPr>
    <w:rPr>
      <w:rFonts w:ascii="Times New Roman" w:hAnsi="Times New Roman" w:eastAsia="宋体" w:cs="宋体"/>
      <w:bCs/>
      <w:sz w:val="30"/>
      <w:lang w:val="en-US" w:eastAsia="zh-CN" w:bidi="ar-SA"/>
    </w:rPr>
  </w:style>
  <w:style w:type="paragraph" w:styleId="1238">
    <w:name w:val="我的正文"/>
    <w:basedOn w:val="802"/>
    <w:next w:val="1238"/>
    <w:link w:val="802"/>
    <w:pPr>
      <w:ind w:firstLine="420"/>
      <w:jc w:val="left"/>
      <w:spacing w:line="360" w:lineRule="auto"/>
      <w:widowControl/>
    </w:pPr>
    <w:rPr>
      <w:rFonts w:ascii="宋体" w:hAnsi="宋体" w:eastAsia="宋体" w:cs="Times New Roman"/>
      <w:szCs w:val="21"/>
      <w:lang w:val="en-US" w:eastAsia="zh-CN" w:bidi="ar-SA"/>
    </w:rPr>
  </w:style>
  <w:style w:type="paragraph" w:styleId="1239">
    <w:name w:val="Char Char11"/>
    <w:basedOn w:val="802"/>
    <w:next w:val="1239"/>
    <w:link w:val="802"/>
    <w:rPr>
      <w:rFonts w:ascii="Tahoma" w:hAnsi="Tahoma" w:eastAsia="宋体" w:cs="Tahoma"/>
      <w:sz w:val="24"/>
      <w:lang w:val="en-US" w:eastAsia="zh-CN" w:bidi="ar-SA"/>
    </w:rPr>
  </w:style>
  <w:style w:type="paragraph" w:styleId="1240">
    <w:name w:val="符号与编号"/>
    <w:basedOn w:val="802"/>
    <w:next w:val="1240"/>
    <w:link w:val="802"/>
    <w:pPr>
      <w:ind w:left="900" w:hanging="420"/>
      <w:spacing w:after="156" w:line="400" w:lineRule="atLeast"/>
      <w:tabs>
        <w:tab w:val="left" w:pos="900" w:leader="none"/>
      </w:tabs>
    </w:pPr>
    <w:rPr>
      <w:rFonts w:ascii="Times New Roman" w:hAnsi="Times New Roman" w:eastAsia="宋体" w:cs="Times New Roman"/>
      <w:sz w:val="24"/>
      <w:szCs w:val="24"/>
      <w:lang w:val="en-US" w:eastAsia="zh-CN" w:bidi="ar-SA"/>
    </w:rPr>
  </w:style>
  <w:style w:type="paragraph" w:styleId="1241">
    <w:name w:val="Char Char Char Char Char Char Char Char Char Char Char Char Char1"/>
    <w:basedOn w:val="833"/>
    <w:next w:val="1241"/>
    <w:link w:val="802"/>
    <w:rPr>
      <w:rFonts w:ascii="Tahoma" w:hAnsi="Tahoma" w:eastAsia="宋体" w:cs="Times New Roman"/>
      <w:sz w:val="24"/>
      <w:szCs w:val="24"/>
      <w:lang w:val="en-US" w:eastAsia="zh-CN" w:bidi="ar-SA"/>
    </w:rPr>
  </w:style>
  <w:style w:type="paragraph" w:styleId="1242">
    <w:name w:val="xl63"/>
    <w:basedOn w:val="802"/>
    <w:next w:val="1242"/>
    <w:link w:val="802"/>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lang w:val="en-US" w:eastAsia="zh-CN" w:bidi="ar-SA"/>
    </w:rPr>
  </w:style>
  <w:style w:type="paragraph" w:styleId="1243">
    <w:name w:val="正文文本缩进1"/>
    <w:basedOn w:val="802"/>
    <w:next w:val="1243"/>
    <w:link w:val="802"/>
    <w:pPr>
      <w:ind w:left="420"/>
      <w:spacing w:after="120"/>
    </w:pPr>
    <w:rPr>
      <w:rFonts w:ascii="Times New Roman" w:hAnsi="Times New Roman" w:eastAsia="宋体" w:cs="Times New Roman"/>
      <w:szCs w:val="24"/>
      <w:lang w:val="en-US" w:eastAsia="zh-CN" w:bidi="ar-SA"/>
    </w:rPr>
  </w:style>
  <w:style w:type="paragraph" w:styleId="1244">
    <w:name w:val="xl51"/>
    <w:basedOn w:val="802"/>
    <w:next w:val="1244"/>
    <w:link w:val="80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lang w:val="en-US" w:eastAsia="zh-CN" w:bidi="ar-SA"/>
    </w:rPr>
  </w:style>
  <w:style w:type="paragraph" w:styleId="1245">
    <w:name w:val="xl36"/>
    <w:basedOn w:val="802"/>
    <w:next w:val="1245"/>
    <w:link w:val="8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lang w:val="en-US" w:eastAsia="zh-CN" w:bidi="ar-SA"/>
    </w:rPr>
  </w:style>
  <w:style w:type="paragraph" w:styleId="1246">
    <w:name w:val="_Style 42"/>
    <w:basedOn w:val="802"/>
    <w:next w:val="840"/>
    <w:link w:val="802"/>
    <w:rPr>
      <w:rFonts w:ascii="楷体_GB2312" w:hAnsi="Arial" w:eastAsia="楷体_GB2312" w:cs="Times New Roman"/>
      <w:sz w:val="28"/>
      <w:lang w:val="en-US" w:eastAsia="zh-CN" w:bidi="ar-SA"/>
    </w:rPr>
  </w:style>
  <w:style w:type="paragraph" w:styleId="1247">
    <w:name w:val="列表内容"/>
    <w:basedOn w:val="802"/>
    <w:next w:val="802"/>
    <w:link w:val="802"/>
    <w:pPr>
      <w:ind w:left="840" w:hanging="420"/>
      <w:jc w:val="left"/>
      <w:widowControl/>
      <w:tabs>
        <w:tab w:val="left" w:pos="840" w:leader="none"/>
      </w:tabs>
    </w:pPr>
    <w:rPr>
      <w:rFonts w:ascii="Times New Roman" w:hAnsi="Times New Roman" w:eastAsia="宋体" w:cs="Times New Roman"/>
      <w:sz w:val="18"/>
      <w:szCs w:val="24"/>
      <w:lang w:val="en-US" w:eastAsia="zh-CN" w:bidi="ar-SA"/>
    </w:rPr>
  </w:style>
  <w:style w:type="paragraph" w:styleId="1248">
    <w:name w:val="段 Char"/>
    <w:next w:val="1248"/>
    <w:link w:val="802"/>
    <w:pPr>
      <w:ind w:firstLine="200"/>
      <w:jc w:val="both"/>
    </w:pPr>
    <w:rPr>
      <w:rFonts w:ascii="宋体"/>
      <w:sz w:val="21"/>
      <w:lang w:val="en-US" w:eastAsia="zh-CN" w:bidi="ar-SA"/>
    </w:rPr>
  </w:style>
  <w:style w:type="paragraph" w:styleId="1249">
    <w:name w:val="小四 段落 宋体 Char Char Char"/>
    <w:basedOn w:val="831"/>
    <w:next w:val="1249"/>
    <w:link w:val="802"/>
    <w:pPr>
      <w:ind w:left="0" w:right="-33" w:firstLine="545"/>
      <w:jc w:val="left"/>
      <w:spacing w:line="360" w:lineRule="auto"/>
      <w:tabs>
        <w:tab w:val="clear" w:pos="2952" w:leader="none"/>
      </w:tabs>
    </w:pPr>
    <w:rPr>
      <w:rFonts w:ascii="Times New Roman" w:hAnsi="Times New Roman" w:eastAsia="宋体" w:cs="Times New Roman"/>
      <w:sz w:val="24"/>
      <w:lang w:val="en-US" w:eastAsia="zh-CN" w:bidi="ar-SA"/>
    </w:rPr>
  </w:style>
  <w:style w:type="paragraph" w:styleId="1250">
    <w:name w:val="大标题"/>
    <w:basedOn w:val="802"/>
    <w:next w:val="802"/>
    <w:link w:val="802"/>
    <w:pPr>
      <w:ind w:hanging="420"/>
      <w:pageBreakBefore/>
      <w:spacing w:line="360" w:lineRule="auto"/>
      <w:tabs>
        <w:tab w:val="left" w:pos="420" w:leader="none"/>
      </w:tabs>
      <w:outlineLvl w:val="0"/>
    </w:pPr>
    <w:rPr>
      <w:rFonts w:ascii="Times New Roman" w:hAnsi="Times New Roman" w:eastAsia="宋体" w:cs="Times New Roman"/>
      <w:b/>
      <w:iCs/>
      <w:sz w:val="44"/>
      <w:szCs w:val="24"/>
      <w:lang w:val="en-US" w:eastAsia="zh-CN" w:bidi="ar-SA"/>
    </w:rPr>
  </w:style>
  <w:style w:type="paragraph" w:styleId="1251">
    <w:name w:val="标准文本"/>
    <w:basedOn w:val="802"/>
    <w:next w:val="1251"/>
    <w:link w:val="802"/>
    <w:pPr>
      <w:ind w:firstLine="480"/>
      <w:spacing w:line="360" w:lineRule="auto"/>
    </w:pPr>
    <w:rPr>
      <w:rFonts w:ascii="Times New Roman" w:hAnsi="Times New Roman" w:eastAsia="宋体" w:cs="Times New Roman"/>
      <w:sz w:val="24"/>
      <w:szCs w:val="24"/>
      <w:lang w:val="en-US" w:eastAsia="zh-CN" w:bidi="ar-SA"/>
    </w:rPr>
  </w:style>
  <w:style w:type="paragraph" w:styleId="1252">
    <w:name w:val="丁华标题2"/>
    <w:basedOn w:val="804"/>
    <w:next w:val="1176"/>
    <w:link w:val="802"/>
    <w:pPr>
      <w:numPr>
        <w:ilvl w:val="1"/>
        <w:numId w:val="2"/>
      </w:numPr>
      <w:spacing w:line="415" w:lineRule="auto"/>
      <w:tabs>
        <w:tab w:val="left" w:pos="1004" w:leader="none"/>
      </w:tabs>
    </w:pPr>
    <w:rPr>
      <w:rFonts w:ascii="Arial" w:hAnsi="Arial" w:eastAsia="黑体" w:cs="Times New Roman"/>
      <w:b w:val="0"/>
      <w:sz w:val="28"/>
      <w:szCs w:val="20"/>
      <w:lang w:val="en-US" w:eastAsia="zh-CN" w:bidi="ar-SA"/>
    </w:rPr>
  </w:style>
  <w:style w:type="paragraph" w:styleId="1253">
    <w:name w:val="标题 4宋体"/>
    <w:basedOn w:val="806"/>
    <w:next w:val="1253"/>
    <w:link w:val="802"/>
    <w:pPr>
      <w:jc w:val="left"/>
      <w:keepLines w:val="0"/>
      <w:spacing w:before="0" w:after="0" w:line="360" w:lineRule="auto"/>
    </w:pPr>
    <w:rPr>
      <w:rFonts w:ascii="宋体" w:hAnsi="宋体" w:eastAsia="宋体" w:cs="Times New Roman"/>
      <w:bCs/>
      <w:color w:val="000000"/>
      <w:sz w:val="24"/>
      <w:lang w:val="en-US" w:eastAsia="zh-CN" w:bidi="ar-SA"/>
    </w:rPr>
  </w:style>
  <w:style w:type="paragraph" w:styleId="1254">
    <w:name w:val="zw"/>
    <w:basedOn w:val="802"/>
    <w:next w:val="1254"/>
    <w:link w:val="802"/>
    <w:pPr>
      <w:ind w:firstLine="480"/>
      <w:jc w:val="left"/>
      <w:spacing w:line="360" w:lineRule="auto"/>
      <w:widowControl/>
    </w:pPr>
    <w:rPr>
      <w:rFonts w:ascii="宋体" w:hAnsi="宋体" w:eastAsia="宋体" w:cs="Times New Roman"/>
      <w:bCs/>
      <w:sz w:val="24"/>
      <w:lang w:val="en-US" w:eastAsia="zh-CN" w:bidi="ar-SA"/>
    </w:rPr>
  </w:style>
  <w:style w:type="paragraph" w:styleId="1255">
    <w:name w:val="样式4 Char"/>
    <w:basedOn w:val="802"/>
    <w:next w:val="1255"/>
    <w:link w:val="802"/>
    <w:pPr>
      <w:ind w:firstLine="480"/>
      <w:jc w:val="left"/>
      <w:spacing w:line="360" w:lineRule="auto"/>
      <w:widowControl/>
    </w:pPr>
    <w:rPr>
      <w:rFonts w:ascii="Times New Roman" w:hAnsi="Times New Roman" w:eastAsia="宋体" w:cs="Times New Roman"/>
      <w:color w:val="000000"/>
      <w:sz w:val="24"/>
      <w:szCs w:val="24"/>
      <w:lang w:val="en-US" w:eastAsia="zh-CN" w:bidi="ar-SA"/>
    </w:rPr>
  </w:style>
  <w:style w:type="paragraph" w:styleId="1256">
    <w:name w:val="xl25"/>
    <w:basedOn w:val="802"/>
    <w:next w:val="1256"/>
    <w:link w:val="802"/>
    <w:pPr>
      <w:jc w:val="center"/>
      <w:spacing w:before="100" w:beforeAutospacing="1" w:after="100" w:afterAutospacing="1"/>
      <w:widowControl/>
      <w:pBdr>
        <w:right w:val="single" w:color="000000" w:sz="4" w:space="0"/>
      </w:pBdr>
    </w:pPr>
    <w:rPr>
      <w:rFonts w:ascii="Times New Roman" w:hAnsi="Times New Roman" w:eastAsia="宋体" w:cs="Times New Roman"/>
      <w:szCs w:val="21"/>
      <w:lang w:val="en-US" w:eastAsia="zh-CN" w:bidi="ar-SA"/>
    </w:rPr>
  </w:style>
  <w:style w:type="paragraph" w:styleId="1257">
    <w:name w:val="正文 + Arial Char"/>
    <w:basedOn w:val="802"/>
    <w:next w:val="1257"/>
    <w:link w:val="802"/>
    <w:pPr>
      <w:ind w:left="315" w:hanging="315"/>
      <w:spacing w:line="300" w:lineRule="auto"/>
      <w:widowControl/>
      <w:tabs>
        <w:tab w:val="left" w:pos="315" w:leader="none"/>
      </w:tabs>
    </w:pPr>
    <w:rPr>
      <w:rFonts w:ascii="Arial" w:hAnsi="Arial" w:eastAsia="宋体" w:cs="Arial"/>
      <w:b/>
      <w:color w:val="000000"/>
      <w:lang w:val="en-US" w:eastAsia="zh-CN" w:bidi="ar-SA"/>
    </w:rPr>
  </w:style>
  <w:style w:type="paragraph" w:styleId="1258">
    <w:name w:val="font6"/>
    <w:basedOn w:val="802"/>
    <w:next w:val="1258"/>
    <w:link w:val="802"/>
    <w:pPr>
      <w:jc w:val="left"/>
      <w:spacing w:before="100" w:beforeAutospacing="1" w:after="100" w:afterAutospacing="1"/>
      <w:widowControl/>
    </w:pPr>
    <w:rPr>
      <w:rFonts w:ascii="宋体" w:hAnsi="宋体" w:eastAsia="宋体" w:cs="Times New Roman"/>
      <w:b/>
      <w:bCs/>
      <w:lang w:val="en-US" w:eastAsia="zh-CN" w:bidi="ar-SA"/>
    </w:rPr>
  </w:style>
  <w:style w:type="paragraph" w:styleId="1259">
    <w:name w:val="正文1"/>
    <w:basedOn w:val="802"/>
    <w:next w:val="802"/>
    <w:link w:val="802"/>
    <w:pPr>
      <w:ind w:firstLine="510"/>
      <w:spacing w:before="156" w:line="360" w:lineRule="auto"/>
    </w:pPr>
    <w:rPr>
      <w:rFonts w:ascii="Times New Roman" w:hAnsi="Times New Roman" w:eastAsia="宋体" w:cs="Times New Roman"/>
      <w:sz w:val="24"/>
      <w:lang w:val="en-US" w:eastAsia="zh-CN" w:bidi="ar-SA"/>
    </w:rPr>
  </w:style>
  <w:style w:type="paragraph" w:styleId="1260">
    <w:name w:val="font12"/>
    <w:basedOn w:val="802"/>
    <w:next w:val="1260"/>
    <w:link w:val="802"/>
    <w:pPr>
      <w:jc w:val="left"/>
      <w:spacing w:before="100" w:beforeAutospacing="1" w:after="100" w:afterAutospacing="1"/>
      <w:widowControl/>
    </w:pPr>
    <w:rPr>
      <w:rFonts w:ascii="宋体" w:hAnsi="宋体" w:eastAsia="宋体" w:cs="Times New Roman"/>
      <w:sz w:val="36"/>
      <w:szCs w:val="36"/>
      <w:lang w:val="en-US" w:eastAsia="zh-CN" w:bidi="ar-SA"/>
    </w:rPr>
  </w:style>
  <w:style w:type="paragraph" w:styleId="1261">
    <w:name w:val="正文文本 21"/>
    <w:basedOn w:val="802"/>
    <w:next w:val="1261"/>
    <w:link w:val="802"/>
    <w:pPr>
      <w:ind w:left="720" w:hanging="720"/>
      <w:widowControl/>
    </w:pPr>
    <w:rPr>
      <w:rFonts w:ascii="Times New Roman" w:hAnsi="Times New Roman" w:eastAsia="宋体" w:cs="Times New Roman"/>
      <w:sz w:val="24"/>
      <w:lang w:val="en-GB" w:eastAsia="zh-CN" w:bidi="ar-SA"/>
    </w:rPr>
  </w:style>
  <w:style w:type="paragraph" w:styleId="1262">
    <w:name w:val="正文 首行缩进:  2 字符 Char Char"/>
    <w:basedOn w:val="802"/>
    <w:next w:val="1262"/>
    <w:link w:val="802"/>
    <w:pPr>
      <w:ind w:firstLine="480"/>
      <w:spacing w:line="360" w:lineRule="auto"/>
    </w:pPr>
    <w:rPr>
      <w:rFonts w:ascii="楷体_GB2312" w:hAnsi="Times New Roman" w:eastAsia="楷体_GB2312" w:cs="Times New Roman"/>
      <w:bCs/>
      <w:sz w:val="24"/>
      <w:szCs w:val="24"/>
      <w:lang w:val="en-US" w:eastAsia="zh-CN" w:bidi="ar-SA"/>
    </w:rPr>
  </w:style>
  <w:style w:type="paragraph" w:styleId="1263">
    <w:name w:val="xl38"/>
    <w:basedOn w:val="802"/>
    <w:next w:val="1263"/>
    <w:link w:val="8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lang w:val="en-US" w:eastAsia="zh-CN" w:bidi="ar-SA"/>
    </w:rPr>
  </w:style>
  <w:style w:type="paragraph" w:styleId="1264">
    <w:name w:val="项目符号，一级"/>
    <w:basedOn w:val="1197"/>
    <w:next w:val="1197"/>
    <w:link w:val="802"/>
    <w:pPr>
      <w:ind w:left="376" w:firstLine="0"/>
      <w:spacing w:line="240" w:lineRule="atLeast"/>
      <w:tabs>
        <w:tab w:val="left" w:pos="1320" w:leader="none"/>
      </w:tabs>
    </w:pPr>
    <w:rPr>
      <w:rFonts w:ascii="Times New Roman" w:hAnsi="Times New Roman" w:eastAsia="宋体" w:cs="Times New Roman"/>
      <w:bCs w:val="0"/>
      <w:color w:val="000000"/>
      <w:szCs w:val="24"/>
      <w:lang w:val="en-US" w:eastAsia="zh-CN" w:bidi="ar-SA"/>
    </w:rPr>
  </w:style>
  <w:style w:type="paragraph" w:styleId="1265">
    <w:name w:val="Char Char Char Char Char Char Char Char1"/>
    <w:basedOn w:val="802"/>
    <w:next w:val="1265"/>
    <w:link w:val="802"/>
    <w:rPr>
      <w:rFonts w:ascii="Tahoma" w:hAnsi="Tahoma" w:eastAsia="宋体" w:cs="Times New Roman"/>
      <w:sz w:val="24"/>
      <w:lang w:val="en-US" w:eastAsia="zh-CN" w:bidi="ar-SA"/>
    </w:rPr>
  </w:style>
  <w:style w:type="paragraph" w:styleId="1266">
    <w:name w:val="xl48"/>
    <w:basedOn w:val="802"/>
    <w:next w:val="1266"/>
    <w:link w:val="802"/>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lang w:val="en-US" w:eastAsia="zh-CN" w:bidi="ar-SA"/>
    </w:rPr>
  </w:style>
  <w:style w:type="paragraph" w:styleId="1267">
    <w:name w:val="xl37"/>
    <w:basedOn w:val="802"/>
    <w:next w:val="1267"/>
    <w:link w:val="8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lang w:val="en-US" w:eastAsia="zh-CN" w:bidi="ar-SA"/>
    </w:rPr>
  </w:style>
  <w:style w:type="paragraph" w:styleId="1268">
    <w:name w:val="font10"/>
    <w:basedOn w:val="802"/>
    <w:next w:val="1268"/>
    <w:link w:val="802"/>
    <w:pPr>
      <w:jc w:val="left"/>
      <w:spacing w:before="100" w:beforeAutospacing="1" w:after="100" w:afterAutospacing="1"/>
      <w:widowControl/>
    </w:pPr>
    <w:rPr>
      <w:rFonts w:ascii="楷体_GB2312" w:hAnsi="宋体" w:eastAsia="楷体_GB2312" w:cs="Times New Roman"/>
      <w:b/>
      <w:bCs/>
      <w:sz w:val="18"/>
      <w:szCs w:val="18"/>
      <w:lang w:val="en-US" w:eastAsia="zh-CN" w:bidi="ar-SA"/>
    </w:rPr>
  </w:style>
  <w:style w:type="paragraph" w:styleId="1269">
    <w:name w:val="greytypebeni"/>
    <w:basedOn w:val="802"/>
    <w:next w:val="1269"/>
    <w:link w:val="802"/>
    <w:pPr>
      <w:jc w:val="left"/>
      <w:widowControl/>
    </w:pPr>
    <w:rPr>
      <w:rFonts w:ascii="宋体" w:hAnsi="宋体" w:eastAsia="宋体" w:cs="Times New Roman"/>
      <w:sz w:val="24"/>
      <w:szCs w:val="24"/>
      <w:lang w:val="en-US" w:eastAsia="zh-CN" w:bidi="ar-SA"/>
    </w:rPr>
  </w:style>
  <w:style w:type="paragraph" w:styleId="1270">
    <w:name w:val="Char Char Char Char Char Char Char1 Char"/>
    <w:basedOn w:val="802"/>
    <w:next w:val="1270"/>
    <w:link w:val="802"/>
    <w:rPr>
      <w:rFonts w:ascii="Tahoma" w:hAnsi="Tahoma" w:eastAsia="宋体" w:cs="Tahoma"/>
      <w:sz w:val="24"/>
      <w:lang w:val="en-US" w:eastAsia="zh-CN" w:bidi="ar-SA"/>
    </w:rPr>
  </w:style>
  <w:style w:type="paragraph" w:styleId="1271">
    <w:name w:val="标题4，章节第四层"/>
    <w:basedOn w:val="802"/>
    <w:next w:val="802"/>
    <w:link w:val="802"/>
    <w:pPr>
      <w:spacing w:line="360" w:lineRule="auto"/>
      <w:tabs>
        <w:tab w:val="left" w:pos="0" w:leader="none"/>
      </w:tabs>
      <w:outlineLvl w:val="3"/>
    </w:pPr>
    <w:rPr>
      <w:rFonts w:ascii="宋体" w:hAnsi="宋体" w:eastAsia="宋体" w:cs="Times New Roman"/>
      <w:b/>
      <w:sz w:val="24"/>
      <w:szCs w:val="24"/>
      <w:lang w:val="en-US" w:eastAsia="zh-CN" w:bidi="ar-SA"/>
    </w:rPr>
  </w:style>
  <w:style w:type="paragraph" w:styleId="1272">
    <w:name w:val="Char Char Char Char Char Char Char Char Char Char Char Char Char Char Char Char Char Char Char Char Char Char Char"/>
    <w:basedOn w:val="802"/>
    <w:next w:val="1272"/>
    <w:link w:val="802"/>
    <w:rPr>
      <w:rFonts w:ascii="Tahoma" w:hAnsi="Tahoma" w:eastAsia="宋体" w:cs="Times New Roman"/>
      <w:sz w:val="24"/>
      <w:lang w:val="en-US" w:eastAsia="zh-CN" w:bidi="ar-SA"/>
    </w:rPr>
  </w:style>
  <w:style w:type="paragraph" w:styleId="1273">
    <w:name w:val="tableau"/>
    <w:basedOn w:val="802"/>
    <w:next w:val="1273"/>
    <w:link w:val="802"/>
    <w:pPr>
      <w:jc w:val="center"/>
      <w:spacing w:before="20" w:after="20"/>
      <w:widowControl/>
    </w:pPr>
    <w:rPr>
      <w:rFonts w:ascii="Arial" w:hAnsi="Arial" w:eastAsia="宋体" w:cs="Times New Roman"/>
      <w:sz w:val="16"/>
      <w:lang w:val="en-GB" w:eastAsia="en-US" w:bidi="ar-SA"/>
    </w:rPr>
  </w:style>
  <w:style w:type="paragraph" w:styleId="1274">
    <w:name w:val="表格1"/>
    <w:basedOn w:val="802"/>
    <w:next w:val="1274"/>
    <w:link w:val="802"/>
    <w:rPr>
      <w:rFonts w:ascii="宋体" w:hAnsi="Times New Roman" w:eastAsia="宋体" w:cs="Times New Roman"/>
      <w:szCs w:val="21"/>
      <w:lang w:val="en-US" w:eastAsia="zh-CN" w:bidi="ar-SA"/>
    </w:rPr>
  </w:style>
  <w:style w:type="paragraph" w:styleId="1275">
    <w:name w:val="xl26"/>
    <w:basedOn w:val="802"/>
    <w:next w:val="1275"/>
    <w:link w:val="8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lang w:val="en-US" w:eastAsia="zh-CN" w:bidi="ar-SA"/>
    </w:rPr>
  </w:style>
  <w:style w:type="paragraph" w:styleId="1276">
    <w:name w:val="Char Char1 Char"/>
    <w:basedOn w:val="802"/>
    <w:next w:val="1276"/>
    <w:link w:val="802"/>
    <w:pPr>
      <w:jc w:val="left"/>
      <w:spacing w:after="160" w:line="240" w:lineRule="exact"/>
      <w:widowControl/>
    </w:pPr>
    <w:rPr>
      <w:rFonts w:ascii="Verdana" w:hAnsi="Verdana" w:eastAsia="宋体" w:cs="Times New Roman"/>
      <w:lang w:val="en-US" w:eastAsia="en-US" w:bidi="ar-SA"/>
    </w:rPr>
  </w:style>
  <w:style w:type="paragraph" w:styleId="1277">
    <w:name w:val="小四 段落 宋体 Char"/>
    <w:basedOn w:val="831"/>
    <w:next w:val="1277"/>
    <w:link w:val="802"/>
    <w:pPr>
      <w:ind w:left="0" w:right="-33" w:firstLine="600"/>
      <w:jc w:val="left"/>
      <w:tabs>
        <w:tab w:val="clear" w:pos="2952" w:leader="none"/>
      </w:tabs>
    </w:pPr>
    <w:rPr>
      <w:rFonts w:ascii="仿宋_GB2312" w:hAnsi="Times New Roman" w:eastAsia="仿宋_GB2312" w:cs="Times New Roman"/>
      <w:sz w:val="30"/>
      <w:szCs w:val="30"/>
      <w:lang w:val="en-US" w:eastAsia="zh-CN" w:bidi="ar-SA"/>
    </w:rPr>
  </w:style>
  <w:style w:type="paragraph" w:styleId="1278">
    <w:name w:val="1"/>
    <w:basedOn w:val="802"/>
    <w:next w:val="877"/>
    <w:link w:val="802"/>
    <w:pPr>
      <w:spacing w:line="360" w:lineRule="auto"/>
    </w:pPr>
    <w:rPr>
      <w:rFonts w:ascii="Times New Roman" w:hAnsi="Times New Roman" w:eastAsia="仿宋_GB2312" w:cs="Times New Roman"/>
      <w:sz w:val="24"/>
      <w:szCs w:val="24"/>
      <w:lang w:val="en-US" w:eastAsia="zh-CN" w:bidi="ar-SA"/>
    </w:rPr>
  </w:style>
  <w:style w:type="paragraph" w:styleId="1279">
    <w:name w:val="马刚标题4"/>
    <w:basedOn w:val="1280"/>
    <w:next w:val="802"/>
    <w:link w:val="802"/>
    <w:pPr>
      <w:spacing w:before="100" w:after="40"/>
      <w:tabs>
        <w:tab w:val="left" w:pos="567" w:leader="none"/>
        <w:tab w:val="left" w:pos="735" w:leader="none"/>
        <w:tab w:val="left" w:pos="1050" w:leader="none"/>
      </w:tabs>
      <w:outlineLvl w:val="3"/>
    </w:pPr>
    <w:rPr>
      <w:rFonts w:ascii="Times New Roman" w:hAnsi="Times New Roman" w:eastAsia="宋体" w:cs="Times New Roman"/>
      <w:b w:val="0"/>
      <w:lang w:val="en-US" w:eastAsia="zh-CN" w:bidi="ar-SA"/>
    </w:rPr>
  </w:style>
  <w:style w:type="paragraph" w:styleId="1280">
    <w:name w:val="马刚标题3"/>
    <w:basedOn w:val="802"/>
    <w:next w:val="802"/>
    <w:link w:val="802"/>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lang w:val="en-US" w:eastAsia="zh-CN" w:bidi="ar-SA"/>
    </w:rPr>
  </w:style>
  <w:style w:type="paragraph" w:styleId="1281">
    <w:name w:val="Default Text"/>
    <w:basedOn w:val="802"/>
    <w:next w:val="1281"/>
    <w:link w:val="802"/>
    <w:pPr>
      <w:jc w:val="left"/>
      <w:widowControl/>
    </w:pPr>
    <w:rPr>
      <w:rFonts w:ascii="Times New Roman" w:hAnsi="Times New Roman" w:eastAsia="宋体" w:cs="Times New Roman"/>
      <w:sz w:val="24"/>
      <w:lang w:val="en-US" w:eastAsia="en-US" w:bidi="ar-SA"/>
    </w:rPr>
  </w:style>
  <w:style w:type="paragraph" w:styleId="1282">
    <w:name w:val="样式 段后: 0.25 行"/>
    <w:basedOn w:val="802"/>
    <w:next w:val="1282"/>
    <w:link w:val="802"/>
    <w:pPr>
      <w:ind w:firstLine="420"/>
      <w:jc w:val="left"/>
      <w:spacing w:after="78" w:line="300" w:lineRule="auto"/>
      <w:widowControl/>
    </w:pPr>
    <w:rPr>
      <w:rFonts w:ascii="Arial" w:hAnsi="Arial" w:eastAsia="宋体" w:cs="Times New Roman"/>
      <w:sz w:val="22"/>
      <w:lang w:val="en-US" w:eastAsia="en-US" w:bidi="en-US"/>
    </w:rPr>
  </w:style>
  <w:style w:type="paragraph" w:styleId="1283">
    <w:name w:val="表蕊"/>
    <w:basedOn w:val="802"/>
    <w:next w:val="1283"/>
    <w:link w:val="802"/>
    <w:pPr>
      <w:jc w:val="left"/>
      <w:spacing w:line="320" w:lineRule="atLeast"/>
    </w:pPr>
    <w:rPr>
      <w:rFonts w:ascii="Times New Roman" w:hAnsi="Times New Roman" w:eastAsia="楷体_GB2312" w:cs="Times New Roman"/>
      <w:spacing w:val="-10"/>
      <w:lang w:val="en-US" w:eastAsia="zh-CN" w:bidi="ar-SA"/>
    </w:rPr>
  </w:style>
  <w:style w:type="paragraph" w:styleId="1284">
    <w:name w:val="Char Char Char Char Char Char Char Char Char Char Char Char Char Char Char Char Char Char Char Char Char Char Char1"/>
    <w:basedOn w:val="802"/>
    <w:next w:val="1284"/>
    <w:link w:val="802"/>
    <w:rPr>
      <w:rFonts w:ascii="Tahoma" w:hAnsi="Tahoma" w:eastAsia="宋体" w:cs="Tahoma"/>
      <w:sz w:val="24"/>
      <w:lang w:val="en-US" w:eastAsia="zh-CN" w:bidi="ar-SA"/>
    </w:rPr>
  </w:style>
  <w:style w:type="paragraph" w:styleId="1285">
    <w:name w:val="样式3"/>
    <w:basedOn w:val="802"/>
    <w:next w:val="802"/>
    <w:link w:val="802"/>
    <w:pPr>
      <w:spacing w:line="360" w:lineRule="auto"/>
    </w:pPr>
    <w:rPr>
      <w:rFonts w:ascii="Times New Roman" w:hAnsi="Times New Roman" w:eastAsia="宋体" w:cs="Times New Roman"/>
      <w:lang w:val="en-US" w:eastAsia="zh-CN" w:bidi="ar-SA"/>
    </w:rPr>
  </w:style>
  <w:style w:type="paragraph" w:styleId="1286">
    <w:name w:val="表格"/>
    <w:basedOn w:val="802"/>
    <w:next w:val="1286"/>
    <w:link w:val="802"/>
    <w:pPr>
      <w:ind w:firstLine="21"/>
    </w:pPr>
    <w:rPr>
      <w:rFonts w:ascii="宋体" w:hAnsi="宋体" w:eastAsia="宋体" w:cs="Times New Roman"/>
      <w:lang w:val="en-US" w:eastAsia="zh-CN" w:bidi="ar-SA"/>
    </w:rPr>
  </w:style>
  <w:style w:type="paragraph" w:styleId="1287">
    <w:name w:val="小四 段落 宋体 Char Char"/>
    <w:basedOn w:val="802"/>
    <w:next w:val="1287"/>
    <w:link w:val="802"/>
    <w:pPr>
      <w:ind w:firstLine="480"/>
      <w:spacing w:line="360" w:lineRule="auto"/>
    </w:pPr>
    <w:rPr>
      <w:rFonts w:ascii="宋体" w:hAnsi="宋体" w:eastAsia="宋体" w:cs="Times New Roman"/>
      <w:sz w:val="24"/>
      <w:szCs w:val="24"/>
      <w:lang w:val="en-US" w:eastAsia="zh-CN" w:bidi="ar-SA"/>
    </w:rPr>
  </w:style>
  <w:style w:type="paragraph" w:styleId="1288">
    <w:name w:val="Char Char Char1"/>
    <w:basedOn w:val="833"/>
    <w:next w:val="1288"/>
    <w:link w:val="802"/>
    <w:pPr>
      <w:spacing w:line="436" w:lineRule="exact"/>
    </w:pPr>
    <w:rPr>
      <w:rFonts w:ascii="Times New Roman" w:hAnsi="Times New Roman" w:eastAsia="宋体" w:cs="Times New Roman"/>
      <w:szCs w:val="24"/>
      <w:lang w:val="en-US" w:eastAsia="zh-CN" w:bidi="ar-SA"/>
    </w:rPr>
  </w:style>
  <w:style w:type="paragraph" w:styleId="1289">
    <w:name w:val="Char1 Char Char Char"/>
    <w:basedOn w:val="802"/>
    <w:next w:val="1289"/>
    <w:link w:val="802"/>
    <w:rPr>
      <w:rFonts w:ascii="Tahoma" w:hAnsi="Tahoma" w:eastAsia="宋体" w:cs="Tahoma"/>
      <w:sz w:val="24"/>
      <w:lang w:val="en-US" w:eastAsia="zh-CN" w:bidi="ar-SA"/>
    </w:rPr>
  </w:style>
  <w:style w:type="paragraph" w:styleId="1290">
    <w:name w:val="符号与编号 Char Char"/>
    <w:basedOn w:val="802"/>
    <w:next w:val="1290"/>
    <w:link w:val="802"/>
    <w:pPr>
      <w:ind w:left="839" w:hanging="419"/>
      <w:spacing w:after="156" w:line="400" w:lineRule="atLeast"/>
      <w:tabs>
        <w:tab w:val="left" w:pos="840" w:leader="none"/>
      </w:tabs>
    </w:pPr>
    <w:rPr>
      <w:rFonts w:ascii="Times New Roman" w:hAnsi="Times New Roman" w:eastAsia="宋体" w:cs="Times New Roman"/>
      <w:sz w:val="24"/>
      <w:szCs w:val="24"/>
      <w:lang w:val="en-US" w:eastAsia="zh-CN" w:bidi="ar-SA"/>
    </w:rPr>
  </w:style>
  <w:style w:type="paragraph" w:styleId="1291">
    <w:name w:val="项目符号：一级"/>
    <w:basedOn w:val="1197"/>
    <w:next w:val="1197"/>
    <w:link w:val="802"/>
    <w:pPr>
      <w:ind w:right="-134"/>
    </w:pPr>
    <w:rPr>
      <w:rFonts w:ascii="Times New Roman" w:hAnsi="Times New Roman" w:eastAsia="宋体" w:cs="Times New Roman"/>
      <w:bCs w:val="0"/>
      <w:lang w:val="en-US" w:eastAsia="zh-CN" w:bidi="ar-SA"/>
    </w:rPr>
  </w:style>
  <w:style w:type="paragraph" w:styleId="1292">
    <w:name w:val="Char Char Char Char Char Char Char Char Char Char Char1 Char Char Char1"/>
    <w:basedOn w:val="802"/>
    <w:next w:val="1292"/>
    <w:link w:val="802"/>
    <w:pPr>
      <w:ind w:firstLine="200"/>
      <w:jc w:val="left"/>
    </w:pPr>
    <w:rPr>
      <w:rFonts w:ascii="Tahoma" w:hAnsi="Tahoma" w:eastAsia="宋体" w:cs="Times New Roman"/>
      <w:sz w:val="24"/>
      <w:szCs w:val="24"/>
      <w:lang w:val="en-US" w:eastAsia="zh-CN" w:bidi="ar-SA"/>
    </w:rPr>
  </w:style>
  <w:style w:type="paragraph" w:styleId="1293">
    <w:name w:val="马刚标题1"/>
    <w:basedOn w:val="803"/>
    <w:next w:val="802"/>
    <w:link w:val="802"/>
    <w:pPr>
      <w:ind w:left="567" w:hanging="567"/>
      <w:jc w:val="left"/>
      <w:keepLines/>
      <w:spacing w:before="400" w:after="120" w:line="576" w:lineRule="auto"/>
      <w:tabs>
        <w:tab w:val="left" w:pos="315" w:leader="none"/>
        <w:tab w:val="left" w:pos="567" w:leader="none"/>
        <w:tab w:val="left" w:pos="1440" w:leader="none"/>
        <w:tab w:val="left" w:pos="5670" w:leader="none"/>
      </w:tabs>
    </w:pPr>
    <w:rPr>
      <w:rFonts w:ascii="Times New Roman" w:hAnsi="Times New Roman" w:eastAsia="宋体" w:cs="Times New Roman"/>
      <w:b w:val="0"/>
      <w:sz w:val="32"/>
      <w:szCs w:val="20"/>
      <w:lang w:val="en-US" w:eastAsia="zh-CN" w:bidi="ar-SA"/>
    </w:rPr>
  </w:style>
  <w:style w:type="paragraph" w:styleId="1294">
    <w:name w:val="font9"/>
    <w:basedOn w:val="802"/>
    <w:next w:val="1294"/>
    <w:link w:val="802"/>
    <w:pPr>
      <w:jc w:val="left"/>
      <w:spacing w:before="100" w:beforeAutospacing="1" w:after="100" w:afterAutospacing="1"/>
      <w:widowControl/>
    </w:pPr>
    <w:rPr>
      <w:rFonts w:ascii="Times New Roman" w:hAnsi="Times New Roman" w:eastAsia="宋体" w:cs="Times New Roman"/>
      <w:b/>
      <w:bCs/>
      <w:lang w:val="en-US" w:eastAsia="zh-CN" w:bidi="ar-SA"/>
    </w:rPr>
  </w:style>
  <w:style w:type="paragraph" w:styleId="1295">
    <w:name w:val="纯文本1"/>
    <w:basedOn w:val="802"/>
    <w:next w:val="1295"/>
    <w:link w:val="802"/>
    <w:rPr>
      <w:rFonts w:ascii="宋体" w:hAnsi="宋体" w:eastAsia="楷体_GB2312" w:cs="Times New Roman"/>
      <w:sz w:val="28"/>
      <w:lang w:val="en-US" w:eastAsia="zh-CN" w:bidi="ar-SA"/>
    </w:rPr>
  </w:style>
  <w:style w:type="paragraph" w:styleId="1296">
    <w:name w:val="二级目录"/>
    <w:next w:val="802"/>
    <w:link w:val="802"/>
    <w:pPr>
      <w:tabs>
        <w:tab w:val="left" w:pos="360" w:leader="none"/>
        <w:tab w:val="left" w:pos="1145" w:leader="none"/>
      </w:tabs>
      <w:outlineLvl w:val="1"/>
    </w:pPr>
    <w:rPr>
      <w:b/>
      <w:sz w:val="30"/>
      <w:szCs w:val="28"/>
      <w:lang w:val="en-US" w:eastAsia="zh-CN" w:bidi="ar-SA"/>
    </w:rPr>
  </w:style>
  <w:style w:type="paragraph" w:styleId="1297">
    <w:name w:val="方案正文"/>
    <w:basedOn w:val="802"/>
    <w:next w:val="1297"/>
    <w:link w:val="802"/>
    <w:pPr>
      <w:ind w:firstLine="359"/>
      <w:jc w:val="left"/>
      <w:spacing w:before="156" w:line="360" w:lineRule="auto"/>
    </w:pPr>
    <w:rPr>
      <w:rFonts w:ascii="Arial" w:hAnsi="Arial" w:eastAsia="宋体" w:cs="Times New Roman"/>
      <w:sz w:val="24"/>
      <w:szCs w:val="21"/>
      <w:lang w:val="en-US" w:eastAsia="zh-CN" w:bidi="ar-SA"/>
    </w:rPr>
  </w:style>
  <w:style w:type="paragraph" w:styleId="1298">
    <w:name w:val="二级条标题"/>
    <w:basedOn w:val="802"/>
    <w:next w:val="1202"/>
    <w:link w:val="802"/>
    <w:pPr>
      <w:ind w:hanging="420"/>
      <w:widowControl/>
      <w:tabs>
        <w:tab w:val="left" w:pos="2240" w:leader="none"/>
      </w:tabs>
      <w:outlineLvl w:val="3"/>
    </w:pPr>
    <w:rPr>
      <w:rFonts w:ascii="Times New Roman" w:hAnsi="Times New Roman" w:eastAsia="黑体" w:cs="Times New Roman"/>
      <w:lang w:val="en-US" w:eastAsia="zh-CN" w:bidi="ar-SA"/>
    </w:rPr>
  </w:style>
  <w:style w:type="paragraph" w:styleId="1299">
    <w:name w:val="丁华标题3"/>
    <w:basedOn w:val="1252"/>
    <w:next w:val="1176"/>
    <w:link w:val="802"/>
    <w:pPr>
      <w:numPr>
        <w:ilvl w:val="2"/>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lang w:val="en-US" w:eastAsia="zh-CN" w:bidi="ar-SA"/>
    </w:rPr>
  </w:style>
  <w:style w:type="paragraph" w:styleId="1300">
    <w:name w:val="xl47"/>
    <w:basedOn w:val="802"/>
    <w:next w:val="1300"/>
    <w:link w:val="8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lang w:val="en-US" w:eastAsia="zh-CN" w:bidi="ar-SA"/>
    </w:rPr>
  </w:style>
  <w:style w:type="paragraph" w:styleId="1301">
    <w:name w:val="Char Char Char Char1"/>
    <w:basedOn w:val="802"/>
    <w:next w:val="1301"/>
    <w:link w:val="802"/>
    <w:pPr>
      <w:jc w:val="center"/>
      <w:spacing w:after="160" w:line="240" w:lineRule="exact"/>
      <w:widowControl/>
    </w:pPr>
    <w:rPr>
      <w:rFonts w:ascii="黑体" w:hAnsi="Verdana" w:eastAsia="黑体" w:cs="Times New Roman"/>
      <w:sz w:val="32"/>
      <w:szCs w:val="32"/>
      <w:lang w:val="en-US" w:eastAsia="en-US" w:bidi="ar-SA"/>
    </w:rPr>
  </w:style>
  <w:style w:type="paragraph" w:styleId="1302">
    <w:name w:val="列出段落2"/>
    <w:basedOn w:val="802"/>
    <w:next w:val="1302"/>
    <w:link w:val="802"/>
    <w:pPr>
      <w:ind w:left="720"/>
      <w:jc w:val="left"/>
      <w:widowControl/>
    </w:pPr>
    <w:rPr>
      <w:rFonts w:ascii="Arial" w:hAnsi="Arial" w:eastAsia="黑体" w:cs="Arial"/>
      <w:sz w:val="24"/>
      <w:szCs w:val="24"/>
      <w:lang w:val="en-US" w:eastAsia="en-US" w:bidi="ar-SA"/>
    </w:rPr>
  </w:style>
  <w:style w:type="paragraph" w:styleId="1303">
    <w:name w:val="样式1"/>
    <w:basedOn w:val="802"/>
    <w:next w:val="1303"/>
    <w:link w:val="802"/>
    <w:pPr>
      <w:ind w:firstLine="480"/>
      <w:spacing w:line="300" w:lineRule="auto"/>
    </w:pPr>
    <w:rPr>
      <w:rFonts w:ascii="Times New Roman" w:hAnsi="Times New Roman" w:eastAsia="宋体" w:cs="Times New Roman"/>
      <w:sz w:val="24"/>
      <w:szCs w:val="24"/>
      <w:lang w:val="en-US" w:eastAsia="zh-CN" w:bidi="ar-SA"/>
    </w:rPr>
  </w:style>
  <w:style w:type="paragraph" w:styleId="1304">
    <w:name w:val="xl34"/>
    <w:basedOn w:val="802"/>
    <w:next w:val="1304"/>
    <w:link w:val="8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lang w:val="en-US" w:eastAsia="zh-CN" w:bidi="ar-SA"/>
    </w:rPr>
  </w:style>
  <w:style w:type="paragraph" w:styleId="1305">
    <w:name w:val="普通文字"/>
    <w:basedOn w:val="802"/>
    <w:next w:val="802"/>
    <w:link w:val="802"/>
    <w:rPr>
      <w:rFonts w:ascii="宋体" w:hAnsi="宋体" w:eastAsia="宋体" w:cs="Times New Roman"/>
      <w:sz w:val="24"/>
      <w:lang w:val="en-US" w:eastAsia="zh-CN" w:bidi="ar-SA"/>
    </w:rPr>
  </w:style>
  <w:style w:type="paragraph" w:styleId="1306">
    <w:name w:val="段落"/>
    <w:basedOn w:val="802"/>
    <w:next w:val="1306"/>
    <w:link w:val="802"/>
    <w:pPr>
      <w:ind w:firstLine="480"/>
      <w:spacing w:line="460" w:lineRule="exact"/>
    </w:pPr>
    <w:rPr>
      <w:rFonts w:ascii="Times New Roman" w:hAnsi="Times New Roman" w:eastAsia="宋体" w:cs="Times New Roman"/>
      <w:sz w:val="24"/>
      <w:lang w:val="en-US" w:eastAsia="zh-CN" w:bidi="ar-SA"/>
    </w:rPr>
  </w:style>
  <w:style w:type="paragraph" w:styleId="1307">
    <w:name w:val="xl56"/>
    <w:basedOn w:val="802"/>
    <w:next w:val="1307"/>
    <w:link w:val="80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lang w:val="en-US" w:eastAsia="zh-CN" w:bidi="ar-SA"/>
    </w:rPr>
  </w:style>
  <w:style w:type="paragraph" w:styleId="1308">
    <w:name w:val="标题3"/>
    <w:basedOn w:val="805"/>
    <w:next w:val="1308"/>
    <w:link w:val="802"/>
    <w:pPr>
      <w:keepLines w:val="0"/>
      <w:keepNext w:val="0"/>
      <w:spacing w:line="360" w:lineRule="auto"/>
    </w:pPr>
    <w:rPr>
      <w:rFonts w:ascii="Times New Roman" w:hAnsi="Times New Roman" w:eastAsia="仿宋_GB2312" w:cs="Times New Roman"/>
      <w:b w:val="0"/>
      <w:bCs/>
      <w:sz w:val="30"/>
      <w:szCs w:val="32"/>
      <w:lang w:val="en-US" w:eastAsia="zh-CN" w:bidi="ar-SA"/>
    </w:rPr>
  </w:style>
  <w:style w:type="paragraph" w:styleId="1309">
    <w:name w:val="正文lzq"/>
    <w:basedOn w:val="802"/>
    <w:next w:val="1309"/>
    <w:link w:val="802"/>
    <w:pPr>
      <w:ind w:firstLine="480"/>
      <w:spacing w:line="360" w:lineRule="auto"/>
    </w:pPr>
    <w:rPr>
      <w:rFonts w:ascii="Times New Roman" w:hAnsi="Times New Roman" w:eastAsia="宋体" w:cs="Times New Roman"/>
      <w:sz w:val="24"/>
      <w:lang w:val="en-US" w:eastAsia="zh-CN" w:bidi="ar-SA"/>
    </w:rPr>
  </w:style>
  <w:style w:type="paragraph" w:styleId="1310">
    <w:name w:val="Char Char1 Char1"/>
    <w:basedOn w:val="802"/>
    <w:next w:val="1310"/>
    <w:link w:val="802"/>
    <w:pPr>
      <w:jc w:val="left"/>
      <w:spacing w:after="160" w:line="240" w:lineRule="exact"/>
      <w:widowControl/>
    </w:pPr>
    <w:rPr>
      <w:rFonts w:ascii="Verdana" w:hAnsi="Verdana" w:eastAsia="宋体" w:cs="Times New Roman"/>
      <w:lang w:val="en-US" w:eastAsia="en-US" w:bidi="ar-SA"/>
    </w:rPr>
  </w:style>
  <w:style w:type="paragraph" w:styleId="1311">
    <w:name w:val="列出段落"/>
    <w:basedOn w:val="802"/>
    <w:next w:val="1311"/>
    <w:link w:val="802"/>
    <w:qFormat/>
    <w:pPr>
      <w:contextualSpacing/>
      <w:ind w:left="720"/>
      <w:jc w:val="left"/>
      <w:widowControl/>
    </w:pPr>
    <w:rPr>
      <w:rFonts w:ascii="Arial" w:hAnsi="Arial" w:eastAsia="黑体" w:cs="Times New Roman"/>
      <w:sz w:val="24"/>
      <w:szCs w:val="24"/>
      <w:lang w:val="en-US" w:eastAsia="en-US" w:bidi="ar-SA"/>
    </w:rPr>
  </w:style>
  <w:style w:type="paragraph" w:styleId="1312">
    <w:name w:val="xl39"/>
    <w:basedOn w:val="802"/>
    <w:next w:val="1312"/>
    <w:link w:val="8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lang w:val="en-US" w:eastAsia="zh-CN" w:bidi="ar-SA"/>
    </w:rPr>
  </w:style>
  <w:style w:type="paragraph" w:styleId="1313">
    <w:name w:val="Test2"/>
    <w:basedOn w:val="804"/>
    <w:next w:val="1313"/>
    <w:link w:val="802"/>
    <w:pPr>
      <w:jc w:val="center"/>
      <w:spacing w:before="156" w:after="156" w:line="480" w:lineRule="exact"/>
      <w:widowControl/>
    </w:pPr>
    <w:rPr>
      <w:rFonts w:ascii="黑体" w:hAnsi="Arial" w:eastAsia="黑体" w:cs="Times New Roman"/>
      <w:bCs/>
      <w:sz w:val="24"/>
      <w:lang w:val="en-US" w:eastAsia="zh-CN" w:bidi="ar-SA"/>
    </w:rPr>
  </w:style>
  <w:style w:type="paragraph" w:styleId="1314">
    <w:name w:val="xl55"/>
    <w:basedOn w:val="802"/>
    <w:next w:val="1314"/>
    <w:link w:val="802"/>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lang w:val="en-US" w:eastAsia="zh-CN" w:bidi="ar-SA"/>
    </w:rPr>
  </w:style>
  <w:style w:type="paragraph" w:styleId="1315">
    <w:name w:val="font5"/>
    <w:basedOn w:val="802"/>
    <w:next w:val="1315"/>
    <w:link w:val="802"/>
    <w:pPr>
      <w:jc w:val="left"/>
      <w:spacing w:before="100" w:beforeAutospacing="1" w:after="100" w:afterAutospacing="1"/>
      <w:widowControl/>
    </w:pPr>
    <w:rPr>
      <w:rFonts w:ascii="宋体" w:hAnsi="宋体" w:eastAsia="宋体" w:cs="Times New Roman"/>
      <w:sz w:val="18"/>
      <w:szCs w:val="18"/>
      <w:lang w:val="en-US" w:eastAsia="zh-CN" w:bidi="ar-SA"/>
    </w:rPr>
  </w:style>
  <w:style w:type="paragraph" w:styleId="1316">
    <w:name w:val="Char1 Char Char Char1"/>
    <w:basedOn w:val="802"/>
    <w:next w:val="1316"/>
    <w:link w:val="802"/>
    <w:rPr>
      <w:rFonts w:ascii="Tahoma" w:hAnsi="Tahoma" w:eastAsia="宋体" w:cs="Times New Roman"/>
      <w:sz w:val="24"/>
      <w:lang w:val="en-US" w:eastAsia="zh-CN" w:bidi="ar-SA"/>
    </w:rPr>
  </w:style>
  <w:style w:type="paragraph" w:styleId="1317">
    <w:name w:val="xl45"/>
    <w:basedOn w:val="802"/>
    <w:next w:val="1317"/>
    <w:link w:val="802"/>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b/>
      <w:bCs/>
      <w:lang w:val="en-US" w:eastAsia="zh-CN" w:bidi="ar-SA"/>
    </w:rPr>
  </w:style>
  <w:style w:type="paragraph" w:styleId="1318">
    <w:name w:val="表头_5"/>
    <w:basedOn w:val="802"/>
    <w:next w:val="1318"/>
    <w:link w:val="802"/>
    <w:pPr>
      <w:spacing w:line="360" w:lineRule="auto"/>
    </w:pPr>
    <w:rPr>
      <w:rFonts w:ascii="Times New Roman" w:hAnsi="Times New Roman" w:eastAsia="宋体" w:cs="Times New Roman"/>
      <w:b/>
      <w:bCs/>
      <w:sz w:val="28"/>
      <w:szCs w:val="21"/>
      <w:lang w:val="en-US" w:eastAsia="zh-CN" w:bidi="ar-SA"/>
    </w:rPr>
  </w:style>
  <w:style w:type="paragraph" w:styleId="1319">
    <w:name w:val="xl49"/>
    <w:basedOn w:val="802"/>
    <w:next w:val="1319"/>
    <w:link w:val="802"/>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lang w:val="en-US" w:eastAsia="zh-CN" w:bidi="ar-SA"/>
    </w:rPr>
  </w:style>
  <w:style w:type="paragraph" w:styleId="1320">
    <w:name w:val="修订"/>
    <w:next w:val="1320"/>
    <w:link w:val="802"/>
    <w:rPr>
      <w:sz w:val="21"/>
      <w:szCs w:val="24"/>
      <w:lang w:val="en-US" w:eastAsia="zh-CN" w:bidi="ar-SA"/>
    </w:rPr>
  </w:style>
  <w:style w:type="paragraph" w:styleId="1321">
    <w:name w:val="Item List Char Char"/>
    <w:next w:val="1321"/>
    <w:link w:val="802"/>
    <w:pPr>
      <w:jc w:val="both"/>
      <w:spacing w:line="288" w:lineRule="auto"/>
    </w:pPr>
    <w:rPr>
      <w:rFonts w:ascii="Arial" w:hAnsi="Arial" w:cs="Arial"/>
      <w:b/>
      <w:bCs/>
      <w:sz w:val="21"/>
      <w:szCs w:val="28"/>
      <w:lang w:val="en-US" w:eastAsia="zh-CN" w:bidi="ar-SA"/>
    </w:rPr>
  </w:style>
  <w:style w:type="paragraph" w:styleId="1322">
    <w:name w:val="Body Text 21"/>
    <w:basedOn w:val="802"/>
    <w:next w:val="1322"/>
    <w:link w:val="802"/>
    <w:pPr>
      <w:ind w:left="720" w:hanging="720"/>
      <w:widowControl/>
    </w:pPr>
    <w:rPr>
      <w:rFonts w:ascii="Times New Roman" w:hAnsi="Times New Roman" w:eastAsia="宋体" w:cs="Times New Roman"/>
      <w:sz w:val="24"/>
      <w:lang w:val="en-GB" w:eastAsia="zh-CN" w:bidi="ar-SA"/>
    </w:rPr>
  </w:style>
  <w:style w:type="paragraph" w:styleId="1323">
    <w:name w:val="Normal11"/>
    <w:basedOn w:val="802"/>
    <w:next w:val="1323"/>
    <w:link w:val="802"/>
    <w:rPr>
      <w:rFonts w:ascii="Calibri" w:hAnsi="Calibri" w:eastAsia="宋体" w:cs="Times New Roman"/>
      <w:lang w:val="en-US" w:eastAsia="zh-CN" w:bidi="ar-SA"/>
    </w:rPr>
  </w:style>
  <w:style w:type="paragraph" w:styleId="1324">
    <w:name w:val="小四 段落 宋体"/>
    <w:basedOn w:val="831"/>
    <w:next w:val="1324"/>
    <w:link w:val="802"/>
    <w:pPr>
      <w:ind w:left="113" w:right="113" w:firstLine="425"/>
      <w:jc w:val="left"/>
      <w:spacing w:line="360" w:lineRule="auto"/>
      <w:tabs>
        <w:tab w:val="clear" w:pos="2952" w:leader="none"/>
      </w:tabs>
    </w:pPr>
    <w:rPr>
      <w:rFonts w:ascii="Times New Roman" w:hAnsi="Times New Roman" w:eastAsia="宋体" w:cs="Times New Roman"/>
      <w:sz w:val="24"/>
      <w:lang w:val="en-US" w:eastAsia="zh-CN" w:bidi="ar-SA"/>
    </w:rPr>
  </w:style>
  <w:style w:type="paragraph" w:styleId="1325">
    <w:name w:val="Char Char Char Char Char Char Char Char Char Char Char Char Char Char Char Char Char Char Char Char Char1"/>
    <w:basedOn w:val="802"/>
    <w:next w:val="1325"/>
    <w:link w:val="802"/>
    <w:rPr>
      <w:rFonts w:ascii="Tahoma" w:hAnsi="Tahoma" w:eastAsia="宋体" w:cs="Times New Roman"/>
      <w:sz w:val="24"/>
      <w:lang w:val="en-US" w:eastAsia="zh-CN" w:bidi="ar-SA"/>
    </w:rPr>
  </w:style>
  <w:style w:type="paragraph" w:styleId="1326">
    <w:name w:val="xl60"/>
    <w:basedOn w:val="802"/>
    <w:next w:val="1326"/>
    <w:link w:val="80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lang w:val="en-US" w:eastAsia="zh-CN" w:bidi="ar-SA"/>
    </w:rPr>
  </w:style>
  <w:style w:type="paragraph" w:styleId="1327">
    <w:name w:val="Char Char3"/>
    <w:basedOn w:val="802"/>
    <w:next w:val="1327"/>
    <w:link w:val="802"/>
    <w:rPr>
      <w:rFonts w:ascii="Tahoma" w:hAnsi="Tahoma" w:eastAsia="宋体" w:cs="Tahoma"/>
      <w:sz w:val="24"/>
      <w:lang w:val="en-US" w:eastAsia="zh-CN" w:bidi="ar-SA"/>
    </w:rPr>
  </w:style>
  <w:style w:type="paragraph" w:styleId="1328">
    <w:name w:val="标题1，章节第一层"/>
    <w:basedOn w:val="1197"/>
    <w:next w:val="1197"/>
    <w:link w:val="802"/>
    <w:pPr>
      <w:ind w:left="482"/>
      <w:spacing w:before="0"/>
      <w:tabs>
        <w:tab w:val="left" w:pos="693" w:leader="none"/>
      </w:tabs>
      <w:outlineLvl w:val="0"/>
    </w:pPr>
    <w:rPr>
      <w:rFonts w:ascii="Times New Roman" w:hAnsi="Times New Roman" w:eastAsia="宋体" w:cs="Times New Roman"/>
      <w:color w:val="000000"/>
      <w:sz w:val="24"/>
      <w:szCs w:val="24"/>
      <w:lang w:val="en-US" w:eastAsia="zh-CN" w:bidi="ar-SA"/>
    </w:rPr>
  </w:style>
  <w:style w:type="paragraph" w:styleId="1329">
    <w:name w:val="Char12"/>
    <w:basedOn w:val="802"/>
    <w:next w:val="1329"/>
    <w:link w:val="802"/>
    <w:rPr>
      <w:rFonts w:ascii="仿宋_GB2312" w:hAnsi="宋体" w:eastAsia="仿宋_GB2312" w:cs="Times New Roman"/>
      <w:b/>
      <w:sz w:val="32"/>
      <w:szCs w:val="32"/>
      <w:lang w:val="en-US" w:eastAsia="zh-CN" w:bidi="ar-SA"/>
    </w:rPr>
  </w:style>
  <w:style w:type="paragraph" w:styleId="1330">
    <w:name w:val="样式"/>
    <w:basedOn w:val="802"/>
    <w:next w:val="1330"/>
    <w:link w:val="802"/>
    <w:pPr>
      <w:spacing w:before="120" w:after="120" w:line="360" w:lineRule="auto"/>
    </w:pPr>
    <w:rPr>
      <w:rFonts w:ascii="宋体" w:hAnsi="Times New Roman" w:eastAsia="宋体" w:cs="Times New Roman"/>
      <w:sz w:val="24"/>
      <w:lang w:val="en-US" w:eastAsia="zh-CN" w:bidi="ar-SA"/>
    </w:rPr>
  </w:style>
  <w:style w:type="paragraph" w:styleId="1331">
    <w:name w:val="章标题"/>
    <w:next w:val="1202"/>
    <w:link w:val="802"/>
    <w:pPr>
      <w:jc w:val="both"/>
      <w:spacing w:before="156" w:after="156"/>
      <w:outlineLvl w:val="1"/>
    </w:pPr>
    <w:rPr>
      <w:rFonts w:eastAsia="黑体"/>
      <w:sz w:val="21"/>
      <w:lang w:val="en-US" w:eastAsia="zh-CN" w:bidi="ar-SA"/>
    </w:rPr>
  </w:style>
  <w:style w:type="paragraph" w:styleId="1332">
    <w:name w:val="公文标题 2"/>
    <w:basedOn w:val="802"/>
    <w:next w:val="1214"/>
    <w:link w:val="802"/>
    <w:pPr>
      <w:outlineLvl w:val="1"/>
    </w:pPr>
    <w:rPr>
      <w:rFonts w:ascii="仿宋_GB2312" w:hAnsi="宋体" w:eastAsia="仿宋_GB2312" w:cs="Times New Roman"/>
      <w:sz w:val="28"/>
      <w:szCs w:val="24"/>
      <w:lang w:val="en-US" w:eastAsia="zh-CN" w:bidi="ar-SA"/>
    </w:rPr>
  </w:style>
  <w:style w:type="paragraph" w:styleId="1333">
    <w:name w:val="xl42"/>
    <w:basedOn w:val="802"/>
    <w:next w:val="1333"/>
    <w:link w:val="8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lang w:val="en-US" w:eastAsia="zh-CN" w:bidi="ar-SA"/>
    </w:rPr>
  </w:style>
  <w:style w:type="paragraph" w:styleId="1334">
    <w:name w:val="插图"/>
    <w:basedOn w:val="802"/>
    <w:next w:val="1334"/>
    <w:link w:val="802"/>
    <w:pPr>
      <w:jc w:val="center"/>
      <w:tabs>
        <w:tab w:val="left" w:pos="1620" w:leader="none"/>
      </w:tabs>
    </w:pPr>
    <w:rPr>
      <w:rFonts w:ascii="Times New Roman" w:hAnsi="Times New Roman" w:eastAsia="宋体" w:cs="Times New Roman"/>
      <w:bCs/>
      <w:color w:val="000000"/>
      <w:szCs w:val="22"/>
      <w:lang w:val="en-US" w:eastAsia="zh-CN" w:bidi="ar-SA"/>
    </w:rPr>
  </w:style>
  <w:style w:type="paragraph" w:styleId="1335">
    <w:name w:val="Char Char Char Char Char Char Char1"/>
    <w:basedOn w:val="802"/>
    <w:next w:val="1335"/>
    <w:link w:val="802"/>
    <w:rPr>
      <w:rFonts w:ascii="Tahoma" w:hAnsi="Tahoma" w:eastAsia="宋体" w:cs="Times New Roman"/>
      <w:sz w:val="24"/>
      <w:lang w:val="en-US" w:eastAsia="zh-CN" w:bidi="ar-SA"/>
    </w:rPr>
  </w:style>
  <w:style w:type="paragraph" w:styleId="1336">
    <w:name w:val="默认段落字体 Para Char Char Char Char Char Char Char Char Char1 Char Char Char Char Char Char Char"/>
    <w:basedOn w:val="833"/>
    <w:next w:val="1336"/>
    <w:link w:val="802"/>
    <w:rPr>
      <w:rFonts w:ascii="Times New Roman" w:hAnsi="Times New Roman" w:eastAsia="宋体" w:cs="Times New Roman"/>
      <w:lang w:val="en-US" w:eastAsia="zh-CN" w:bidi="ar-SA"/>
    </w:rPr>
  </w:style>
  <w:style w:type="paragraph" w:styleId="1337">
    <w:name w:val="xl31"/>
    <w:basedOn w:val="802"/>
    <w:next w:val="1337"/>
    <w:link w:val="8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Times New Roman"/>
      <w:b/>
      <w:bCs/>
      <w:sz w:val="24"/>
      <w:szCs w:val="24"/>
      <w:lang w:val="en-US" w:eastAsia="zh-CN" w:bidi="ar-SA"/>
    </w:rPr>
  </w:style>
  <w:style w:type="paragraph" w:styleId="1338">
    <w:name w:val="content_lineheight"/>
    <w:basedOn w:val="802"/>
    <w:next w:val="1338"/>
    <w:link w:val="802"/>
    <w:pPr>
      <w:jc w:val="left"/>
      <w:spacing w:before="100" w:beforeAutospacing="1" w:after="100" w:afterAutospacing="1"/>
      <w:widowControl/>
    </w:pPr>
    <w:rPr>
      <w:rFonts w:ascii="宋体" w:hAnsi="宋体" w:eastAsia="宋体" w:cs="Times New Roman"/>
      <w:sz w:val="24"/>
      <w:szCs w:val="24"/>
      <w:lang w:val="en-US" w:eastAsia="zh-CN" w:bidi="ar-SA"/>
    </w:rPr>
  </w:style>
  <w:style w:type="paragraph" w:styleId="1339">
    <w:name w:val="Pa6"/>
    <w:basedOn w:val="802"/>
    <w:next w:val="802"/>
    <w:link w:val="802"/>
    <w:pPr>
      <w:jc w:val="left"/>
      <w:spacing w:line="241" w:lineRule="atLeast"/>
    </w:pPr>
    <w:rPr>
      <w:rFonts w:ascii="HYDaHeiJ" w:hAnsi="Times New Roman" w:eastAsia="HYDaHeiJ" w:cs="Times New Roman"/>
      <w:sz w:val="24"/>
      <w:szCs w:val="24"/>
      <w:lang w:val="en-US" w:eastAsia="zh-CN" w:bidi="ar-SA"/>
    </w:rPr>
  </w:style>
  <w:style w:type="paragraph" w:styleId="1340">
    <w:name w:val="一级标题"/>
    <w:basedOn w:val="802"/>
    <w:next w:val="1340"/>
    <w:link w:val="802"/>
    <w:pPr>
      <w:ind w:left="900" w:hanging="420"/>
      <w:spacing w:line="360" w:lineRule="auto"/>
      <w:tabs>
        <w:tab w:val="left" w:pos="903" w:leader="none"/>
      </w:tabs>
    </w:pPr>
    <w:rPr>
      <w:rFonts w:ascii="Arial" w:hAnsi="Arial" w:eastAsia="宋体" w:cs="Arial"/>
      <w:sz w:val="24"/>
      <w:lang w:val="en-US" w:eastAsia="zh-CN" w:bidi="ar-SA"/>
    </w:rPr>
  </w:style>
  <w:style w:type="paragraph" w:styleId="1341">
    <w:name w:val="font7"/>
    <w:basedOn w:val="802"/>
    <w:next w:val="1341"/>
    <w:link w:val="802"/>
    <w:pPr>
      <w:jc w:val="left"/>
      <w:spacing w:before="100" w:beforeAutospacing="1" w:after="100" w:afterAutospacing="1"/>
      <w:widowControl/>
    </w:pPr>
    <w:rPr>
      <w:rFonts w:hint="eastAsia" w:ascii="宋体" w:hAnsi="宋体" w:eastAsia="宋体" w:cs="Times New Roman"/>
      <w:b/>
      <w:bCs/>
      <w:sz w:val="24"/>
      <w:szCs w:val="24"/>
      <w:lang w:val="en-US" w:eastAsia="zh-CN" w:bidi="ar-SA"/>
    </w:rPr>
  </w:style>
  <w:style w:type="paragraph" w:styleId="1342">
    <w:name w:val="xl24"/>
    <w:basedOn w:val="802"/>
    <w:next w:val="1342"/>
    <w:link w:val="8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lang w:val="en-US" w:eastAsia="zh-CN" w:bidi="ar-SA"/>
    </w:rPr>
  </w:style>
  <w:style w:type="paragraph" w:styleId="1343">
    <w:name w:val="Char Char Char Char Char Char Char Char Char Char Char Char Char Char1"/>
    <w:basedOn w:val="802"/>
    <w:next w:val="1343"/>
    <w:link w:val="802"/>
    <w:rPr>
      <w:rFonts w:ascii="Tahoma" w:hAnsi="Tahoma" w:eastAsia="宋体" w:cs="Tahoma"/>
      <w:sz w:val="24"/>
      <w:lang w:val="en-US" w:eastAsia="zh-CN" w:bidi="ar-SA"/>
    </w:rPr>
  </w:style>
  <w:style w:type="paragraph" w:styleId="1344">
    <w:name w:val="Default"/>
    <w:next w:val="1344"/>
    <w:link w:val="802"/>
    <w:pPr>
      <w:widowControl w:val="off"/>
    </w:pPr>
    <w:rPr>
      <w:rFonts w:ascii="宋体" w:cs="宋体"/>
      <w:color w:val="000000"/>
      <w:sz w:val="24"/>
      <w:szCs w:val="24"/>
      <w:lang w:val="en-US" w:eastAsia="zh-CN" w:bidi="ar-SA"/>
    </w:rPr>
  </w:style>
  <w:style w:type="paragraph" w:styleId="1345">
    <w:name w:val="默认段落字体 Para Char"/>
    <w:basedOn w:val="802"/>
    <w:next w:val="1345"/>
    <w:link w:val="802"/>
    <w:rPr>
      <w:rFonts w:ascii="Times New Roman" w:hAnsi="Times New Roman" w:eastAsia="宋体" w:cs="Times New Roman"/>
      <w:sz w:val="24"/>
      <w:szCs w:val="24"/>
      <w:lang w:val="en-US" w:eastAsia="zh-CN" w:bidi="ar-SA"/>
    </w:rPr>
  </w:style>
  <w:style w:type="paragraph" w:styleId="1346">
    <w:name w:val="华宇段落1 Char"/>
    <w:basedOn w:val="802"/>
    <w:next w:val="1346"/>
    <w:link w:val="802"/>
    <w:pPr>
      <w:ind w:firstLine="200"/>
      <w:spacing w:line="360" w:lineRule="auto"/>
    </w:pPr>
    <w:rPr>
      <w:rFonts w:ascii="Times New Roman" w:hAnsi="Times New Roman" w:eastAsia="宋体" w:cs="Times New Roman"/>
      <w:bCs/>
      <w:sz w:val="24"/>
      <w:szCs w:val="24"/>
      <w:lang w:val="en-US" w:eastAsia="zh-CN" w:bidi="ar-SA"/>
    </w:rPr>
  </w:style>
  <w:style w:type="paragraph" w:styleId="1347">
    <w:name w:val="a"/>
    <w:basedOn w:val="802"/>
    <w:next w:val="1347"/>
    <w:link w:val="802"/>
    <w:pPr>
      <w:spacing w:before="100" w:beforeAutospacing="1" w:after="100" w:afterAutospacing="1"/>
      <w:widowControl/>
    </w:pPr>
    <w:rPr>
      <w:rFonts w:ascii="宋体" w:hAnsi="宋体" w:eastAsia="宋体" w:cs="Times New Roman"/>
      <w:sz w:val="24"/>
      <w:szCs w:val="24"/>
      <w:lang w:val="en-US" w:eastAsia="zh-CN" w:bidi="ar-SA"/>
    </w:rPr>
  </w:style>
  <w:style w:type="paragraph" w:styleId="1348">
    <w:name w:val="xl44"/>
    <w:basedOn w:val="802"/>
    <w:next w:val="1348"/>
    <w:link w:val="80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lang w:val="en-US" w:eastAsia="zh-CN" w:bidi="ar-SA"/>
    </w:rPr>
  </w:style>
  <w:style w:type="paragraph" w:styleId="1349">
    <w:name w:val="xl58"/>
    <w:basedOn w:val="802"/>
    <w:next w:val="1349"/>
    <w:link w:val="802"/>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lang w:val="en-US" w:eastAsia="zh-CN" w:bidi="ar-SA"/>
    </w:rPr>
  </w:style>
  <w:style w:type="paragraph" w:styleId="1350">
    <w:name w:val="默认段落字体 Para Char Char Char Char Char Char Char"/>
    <w:basedOn w:val="802"/>
    <w:next w:val="1350"/>
    <w:link w:val="802"/>
    <w:rPr>
      <w:rFonts w:ascii="Times New Roman" w:hAnsi="Times New Roman" w:eastAsia="宋体" w:cs="Times New Roman"/>
      <w:lang w:val="en-US" w:eastAsia="zh-CN" w:bidi="ar-SA"/>
    </w:rPr>
  </w:style>
  <w:style w:type="paragraph" w:styleId="1351">
    <w:name w:val="xl52"/>
    <w:basedOn w:val="802"/>
    <w:next w:val="1351"/>
    <w:link w:val="802"/>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lang w:val="en-US" w:eastAsia="zh-CN" w:bidi="ar-SA"/>
    </w:rPr>
  </w:style>
  <w:style w:type="paragraph" w:styleId="1352">
    <w:name w:val="Blockquote"/>
    <w:basedOn w:val="802"/>
    <w:next w:val="1352"/>
    <w:link w:val="802"/>
    <w:pPr>
      <w:ind w:left="360" w:right="360"/>
      <w:spacing w:after="100"/>
    </w:pPr>
    <w:rPr>
      <w:rFonts w:ascii="Times New Roman" w:hAnsi="Times New Roman" w:eastAsia="宋体" w:cs="Times New Roman"/>
      <w:color w:val="000000"/>
      <w:sz w:val="24"/>
      <w:lang w:val="en-US" w:eastAsia="zh-CN" w:bidi="ar-SA"/>
    </w:rPr>
  </w:style>
  <w:style w:type="paragraph" w:styleId="1353">
    <w:name w:val="正文 A"/>
    <w:next w:val="840"/>
    <w:link w:val="802"/>
    <w:pPr>
      <w:jc w:val="both"/>
      <w:widowControl w:val="off"/>
    </w:pPr>
    <w:rPr>
      <w:rFonts w:eastAsia="Arial Unicode MS" w:cs="Arial Unicode MS"/>
      <w:color w:val="000000"/>
      <w:sz w:val="21"/>
      <w:szCs w:val="21"/>
      <w:lang w:val="en-US" w:eastAsia="zh-CN" w:bidi="ar-SA"/>
    </w:rPr>
  </w:style>
  <w:style w:type="paragraph" w:styleId="1354">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354"/>
    <w:link w:val="802"/>
    <w:pPr>
      <w:jc w:val="both"/>
      <w:widowControl w:val="off"/>
    </w:pPr>
    <w:rPr>
      <w:sz w:val="21"/>
      <w:szCs w:val="22"/>
      <w:lang w:val="en-US" w:eastAsia="zh-CN" w:bidi="ar-SA"/>
    </w:rPr>
  </w:style>
  <w:style w:type="paragraph" w:styleId="1355">
    <w:name w:val="Body text|1"/>
    <w:basedOn w:val="802"/>
    <w:next w:val="1355"/>
    <w:link w:val="802"/>
    <w:pPr>
      <w:ind w:firstLine="400"/>
      <w:jc w:val="left"/>
      <w:spacing w:line="400" w:lineRule="auto"/>
    </w:pPr>
    <w:rPr>
      <w:rFonts w:ascii="宋体" w:hAnsi="宋体" w:eastAsia="宋体" w:cs="Times New Roman"/>
      <w:sz w:val="28"/>
      <w:szCs w:val="28"/>
      <w:lang w:val="zh-TW" w:eastAsia="zh-TW" w:bidi="zh-TW"/>
    </w:rPr>
  </w:style>
  <w:style w:type="paragraph" w:styleId="1356">
    <w:name w:val="普通(网站)1"/>
    <w:basedOn w:val="802"/>
    <w:next w:val="1356"/>
    <w:link w:val="802"/>
    <w:pPr>
      <w:jc w:val="left"/>
      <w:spacing w:before="100" w:beforeAutospacing="1" w:after="100" w:afterAutospacing="1"/>
      <w:widowControl/>
    </w:pPr>
    <w:rPr>
      <w:rFonts w:ascii="Arial" w:hAnsi="Arial" w:eastAsia="宋体" w:cs="Arial"/>
      <w:sz w:val="24"/>
      <w:szCs w:val="24"/>
      <w:lang w:val="en-US" w:eastAsia="zh-CN" w:bidi="ar-SA"/>
    </w:rPr>
  </w:style>
  <w:style w:type="paragraph" w:styleId="1357">
    <w:name w:val="普通(网站)11"/>
    <w:basedOn w:val="802"/>
    <w:next w:val="1357"/>
    <w:link w:val="802"/>
    <w:pPr>
      <w:jc w:val="left"/>
      <w:spacing w:before="100" w:beforeAutospacing="1" w:after="100" w:afterAutospacing="1"/>
      <w:widowControl/>
    </w:pPr>
    <w:rPr>
      <w:rFonts w:ascii="Arial" w:hAnsi="Arial" w:eastAsia="Arial Unicode MS" w:cs="Arial"/>
      <w:sz w:val="24"/>
      <w:szCs w:val="24"/>
      <w:lang w:val="en-US" w:eastAsia="zh-CN" w:bidi="ar-SA"/>
    </w:rPr>
  </w:style>
  <w:style w:type="paragraph" w:styleId="1358">
    <w:name w:val="rvps1"/>
    <w:basedOn w:val="802"/>
    <w:next w:val="1358"/>
    <w:link w:val="802"/>
    <w:pPr>
      <w:jc w:val="center"/>
      <w:widowControl/>
    </w:pPr>
    <w:rPr>
      <w:rFonts w:ascii="Times New Roman" w:hAnsi="Times New Roman" w:eastAsia="宋体" w:cs="Times New Roman"/>
      <w:color w:val="000000"/>
      <w:sz w:val="24"/>
      <w:szCs w:val="24"/>
      <w:lang w:val="en-US" w:eastAsia="zh-CN" w:bidi="ar-SA"/>
    </w:rPr>
  </w:style>
  <w:style w:type="character" w:styleId="1359">
    <w:name w:val="rvts40"/>
    <w:next w:val="1359"/>
    <w:link w:val="802"/>
    <w:rPr>
      <w:rFonts w:ascii="Times New Roman" w:hAnsi="Times New Roman" w:eastAsia="宋体" w:cs="Times New Roman"/>
      <w:sz w:val="21"/>
      <w:lang w:val="en-US" w:eastAsia="zh-CN" w:bidi="ar-SA"/>
    </w:rPr>
  </w:style>
  <w:style w:type="paragraph" w:styleId="1360">
    <w:name w:val="文本块11"/>
    <w:basedOn w:val="802"/>
    <w:next w:val="1360"/>
    <w:link w:val="802"/>
    <w:pPr>
      <w:ind w:left="-216" w:right="2" w:hanging="2"/>
      <w:jc w:val="center"/>
    </w:pPr>
    <w:rPr>
      <w:rFonts w:ascii="楷体_GB2312" w:hAnsi="Times New Roman" w:eastAsia="楷体_GB2312" w:cs="Times New Roman"/>
      <w:sz w:val="24"/>
      <w:szCs w:val="24"/>
      <w:lang w:val="en-US" w:eastAsia="zh-CN" w:bidi="ar-SA"/>
    </w:rPr>
  </w:style>
  <w:style w:type="paragraph" w:styleId="1361">
    <w:name w:val="正文缩进11"/>
    <w:basedOn w:val="802"/>
    <w:next w:val="802"/>
    <w:link w:val="802"/>
    <w:pPr>
      <w:ind w:firstLine="420"/>
    </w:pPr>
    <w:rPr>
      <w:rFonts w:ascii="Times New Roman" w:hAnsi="Times New Roman" w:eastAsia="宋体" w:cs="Times New Roman"/>
      <w:lang w:val="en-US" w:eastAsia="zh-CN" w:bidi="ar-SA"/>
    </w:rPr>
  </w:style>
  <w:style w:type="character" w:styleId="1362">
    <w:name w:val="rvts20"/>
    <w:next w:val="1362"/>
    <w:link w:val="802"/>
    <w:rPr>
      <w:rFonts w:ascii="KNLe" w:hAnsi="KNLe" w:eastAsia="宋体" w:cs="Times New Roman"/>
      <w:lang w:val="en-US" w:eastAsia="zh-CN" w:bidi="ar-SA"/>
    </w:rPr>
  </w:style>
  <w:style w:type="character" w:styleId="1363">
    <w:name w:val="rvts19"/>
    <w:basedOn w:val="1364"/>
    <w:next w:val="1363"/>
    <w:link w:val="802"/>
    <w:rPr>
      <w:rFonts w:ascii="KNLe" w:hAnsi="KNLe" w:eastAsia="宋体" w:cs="Times New Roman"/>
      <w:color w:val="000000"/>
      <w:lang w:val="en-US" w:eastAsia="zh-CN" w:bidi="ar-SA"/>
    </w:rPr>
  </w:style>
  <w:style w:type="character" w:styleId="1364">
    <w:name w:val="默认段落字体1"/>
    <w:next w:val="1364"/>
    <w:link w:val="802"/>
    <w:rPr>
      <w:rFonts w:ascii="Times New Roman" w:hAnsi="Times New Roman" w:eastAsia="宋体" w:cs="Times New Roman"/>
      <w:lang w:val="en-US" w:eastAsia="zh-CN" w:bidi="ar-SA"/>
    </w:rPr>
  </w:style>
  <w:style w:type="paragraph" w:styleId="1365">
    <w:name w:val="页眉1"/>
    <w:basedOn w:val="802"/>
    <w:next w:val="1365"/>
    <w:link w:val="80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character" w:styleId="1366">
    <w:name w:val="font41"/>
    <w:basedOn w:val="812"/>
    <w:next w:val="1366"/>
    <w:link w:val="802"/>
    <w:rPr>
      <w:rFonts w:ascii="Arial" w:hAnsi="Arial" w:eastAsia="宋体" w:cs="Arial"/>
      <w:i w:val="0"/>
      <w:iCs w:val="0"/>
      <w:color w:val="000000"/>
      <w:sz w:val="20"/>
      <w:szCs w:val="20"/>
      <w:u w:val="none"/>
      <w:lang w:val="en-US" w:eastAsia="zh-CN" w:bidi="ar-SA"/>
    </w:rPr>
  </w:style>
  <w:style w:type="character" w:styleId="1367">
    <w:name w:val="font31"/>
    <w:basedOn w:val="812"/>
    <w:next w:val="1367"/>
    <w:link w:val="802"/>
    <w:rPr>
      <w:rFonts w:hint="eastAsia" w:ascii="宋体" w:hAnsi="宋体" w:eastAsia="宋体" w:cs="宋体"/>
      <w:i w:val="0"/>
      <w:iCs w:val="0"/>
      <w:color w:val="000000"/>
      <w:sz w:val="20"/>
      <w:szCs w:val="20"/>
      <w:u w:val="none"/>
      <w:lang w:val="en-US" w:eastAsia="zh-CN" w:bidi="ar-SA"/>
    </w:rPr>
  </w:style>
  <w:style w:type="character" w:styleId="13892" w:default="1">
    <w:name w:val="Default Paragraph Font"/>
    <w:uiPriority w:val="1"/>
    <w:semiHidden/>
    <w:unhideWhenUsed/>
  </w:style>
  <w:style w:type="numbering" w:styleId="13893" w:default="1">
    <w:name w:val="No List"/>
    <w:uiPriority w:val="99"/>
    <w:semiHidden/>
    <w:unhideWhenUsed/>
  </w:style>
  <w:style w:type="table" w:styleId="138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dc:creator>
  <cp:lastModifiedBy>李磊</cp:lastModifiedBy>
  <cp:revision>8</cp:revision>
  <dcterms:created xsi:type="dcterms:W3CDTF">2024-09-27T03:47:00Z</dcterms:created>
  <dcterms:modified xsi:type="dcterms:W3CDTF">2026-08-03T01:45:56Z</dcterms:modified>
  <cp:version>786432</cp:version>
</cp:coreProperties>
</file>