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87"/>
        <w:jc w:val="center"/>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1687"/>
        <w:jc w:val="center"/>
        <w:spacing w:before="62" w:after="62" w:line="360" w:lineRule="auto"/>
        <w:widowControl w:val="off"/>
        <w:rPr>
          <w:rFonts w:ascii="Arial" w:hAnsi="Arial" w:eastAsia="黑体"/>
          <w:b/>
          <w:bCs/>
          <w:color w:val="000000"/>
          <w:sz w:val="84"/>
          <w:szCs w:val="24"/>
        </w:rPr>
      </w:pPr>
      <w:r>
        <w:rPr>
          <w:rFonts w:ascii="Arial" w:hAnsi="Arial" w:eastAsia="黑体"/>
          <w:b/>
          <w:bCs/>
          <w:color w:val="000000"/>
          <w:sz w:val="84"/>
          <w:szCs w:val="24"/>
        </w:rPr>
      </w:r>
      <w:r/>
    </w:p>
    <w:p>
      <w:pPr>
        <w:ind w:firstLine="843"/>
        <w:spacing w:before="62" w:after="62" w:line="360" w:lineRule="auto"/>
        <w:widowControl w:val="off"/>
        <w:rPr>
          <w:rFonts w:ascii="Arial" w:hAnsi="Arial" w:eastAsia="黑体"/>
          <w:b/>
          <w:bCs/>
          <w:color w:val="000000"/>
          <w:sz w:val="84"/>
          <w:szCs w:val="24"/>
        </w:rPr>
      </w:pPr>
      <w:r>
        <w:rPr>
          <w:rFonts w:hint="eastAsia" w:ascii="Arial" w:hAnsi="Arial" w:eastAsia="黑体"/>
          <w:b/>
          <w:bCs/>
          <w:color w:val="000000"/>
          <w:sz w:val="84"/>
          <w:szCs w:val="24"/>
        </w:rPr>
        <w:t xml:space="preserve">公</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开</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招</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标</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文</w:t>
      </w:r>
      <w:r>
        <w:rPr>
          <w:rFonts w:hint="eastAsia" w:ascii="Arial" w:hAnsi="Arial" w:eastAsia="黑体"/>
          <w:b/>
          <w:bCs/>
          <w:color w:val="000000"/>
          <w:sz w:val="84"/>
          <w:szCs w:val="24"/>
        </w:rPr>
        <w:t xml:space="preserve"> </w:t>
      </w:r>
      <w:r>
        <w:rPr>
          <w:rFonts w:hint="eastAsia" w:ascii="Arial" w:hAnsi="Arial" w:eastAsia="黑体"/>
          <w:b/>
          <w:bCs/>
          <w:color w:val="000000"/>
          <w:sz w:val="84"/>
          <w:szCs w:val="24"/>
        </w:rPr>
        <w:t xml:space="preserve">件</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（货物类）</w:t>
      </w:r>
      <w:r/>
    </w:p>
    <w:p>
      <w:pPr>
        <w:ind w:left="343" w:firstLine="643"/>
        <w:spacing w:before="62" w:after="62" w:line="360" w:lineRule="auto"/>
        <w:widowControl w:val="off"/>
        <w:rPr>
          <w:rFonts w:ascii="Arial" w:hAnsi="Arial"/>
          <w:b/>
          <w:bCs/>
          <w:color w:val="000000"/>
          <w:sz w:val="32"/>
          <w:szCs w:val="24"/>
        </w:rPr>
      </w:pPr>
      <w:r>
        <w:rPr>
          <w:rFonts w:ascii="Arial" w:hAnsi="Arial"/>
          <w:b/>
          <w:bCs/>
          <w:color w:val="000000"/>
          <w:sz w:val="32"/>
          <w:szCs w:val="24"/>
        </w:rPr>
      </w:r>
      <w:r/>
    </w:p>
    <w:p>
      <w:pPr>
        <w:ind w:left="1826" w:hanging="1606"/>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项目名称：</w:t>
      </w:r>
      <w:r>
        <w:rPr>
          <w:rFonts w:ascii="Arial" w:hAnsi="Arial"/>
          <w:b/>
          <w:bCs/>
          <w:color w:val="000000"/>
          <w:sz w:val="32"/>
          <w:szCs w:val="24"/>
        </w:rPr>
        <w:t xml:space="preserve">2026</w:t>
      </w:r>
      <w:r>
        <w:rPr>
          <w:rFonts w:hint="eastAsia" w:ascii="Arial" w:hAnsi="Arial"/>
          <w:b/>
          <w:bCs/>
          <w:color w:val="000000"/>
          <w:sz w:val="32"/>
          <w:szCs w:val="24"/>
        </w:rPr>
        <w:t xml:space="preserve">年</w:t>
      </w:r>
      <w:r>
        <w:rPr>
          <w:rFonts w:hint="eastAsia" w:ascii="Arial" w:hAnsi="Arial"/>
          <w:b/>
          <w:bCs/>
          <w:color w:val="000000"/>
          <w:sz w:val="32"/>
          <w:szCs w:val="24"/>
        </w:rPr>
        <w:t xml:space="preserve">南京市质检院试剂耗材（</w:t>
      </w:r>
      <w:r>
        <w:rPr>
          <w:rFonts w:hint="eastAsia" w:ascii="Arial" w:hAnsi="Arial"/>
          <w:b/>
          <w:bCs/>
          <w:color w:val="000000"/>
          <w:sz w:val="32"/>
          <w:szCs w:val="24"/>
        </w:rPr>
        <w:t xml:space="preserve">三</w:t>
      </w:r>
      <w:r>
        <w:rPr>
          <w:rFonts w:hint="eastAsia" w:ascii="Arial" w:hAnsi="Arial"/>
          <w:b/>
          <w:bCs/>
          <w:color w:val="000000"/>
          <w:sz w:val="32"/>
          <w:szCs w:val="24"/>
        </w:rPr>
        <w:t xml:space="preserve">）</w:t>
      </w:r>
      <w:r/>
    </w:p>
    <w:p>
      <w:pPr>
        <w:ind w:firstLine="321"/>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项目编号：</w:t>
      </w:r>
      <w:r>
        <w:rPr>
          <w:rFonts w:ascii="Arial" w:hAnsi="Arial"/>
          <w:b/>
          <w:bCs/>
          <w:color w:val="000000"/>
          <w:sz w:val="32"/>
          <w:szCs w:val="24"/>
        </w:rPr>
        <w:t xml:space="preserve">JSZC-320100-NJXY-G2026-0032</w:t>
      </w:r>
      <w:r/>
    </w:p>
    <w:p>
      <w:pPr>
        <w:ind w:firstLine="480"/>
        <w:spacing w:after="62" w:line="360" w:lineRule="auto"/>
        <w:widowControl w:val="off"/>
        <w:rPr>
          <w:rFonts w:ascii="宋体" w:hAnsi="Arial"/>
          <w:color w:val="000000"/>
          <w:sz w:val="24"/>
          <w:szCs w:val="24"/>
        </w:rPr>
      </w:pPr>
      <w:r>
        <w:rPr>
          <w:rFonts w:hint="eastAsia" w:ascii="宋体" w:hAnsi="Arial"/>
          <w:color w:val="000000"/>
          <w:sz w:val="24"/>
          <w:szCs w:val="24"/>
        </w:rPr>
        <w:t xml:space="preserve">                            </w:t>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480"/>
        <w:spacing w:after="62" w:line="360" w:lineRule="auto"/>
        <w:widowControl w:val="off"/>
        <w:rPr>
          <w:rFonts w:ascii="宋体" w:hAnsi="Arial"/>
          <w:color w:val="000000"/>
          <w:sz w:val="24"/>
          <w:szCs w:val="24"/>
        </w:rPr>
      </w:pPr>
      <w:r>
        <w:rPr>
          <w:rFonts w:ascii="宋体" w:hAnsi="Arial"/>
          <w:color w:val="000000"/>
          <w:sz w:val="24"/>
          <w:szCs w:val="24"/>
        </w:rPr>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南京小旸树招标代理有限公司</w:t>
      </w:r>
      <w:r/>
    </w:p>
    <w:p>
      <w:pPr>
        <w:ind w:firstLine="643"/>
        <w:jc w:val="center"/>
        <w:spacing w:before="62" w:after="62" w:line="360" w:lineRule="auto"/>
        <w:widowControl w:val="off"/>
        <w:rPr>
          <w:rFonts w:ascii="Arial" w:hAnsi="Arial"/>
          <w:b/>
          <w:bCs/>
          <w:color w:val="000000"/>
          <w:sz w:val="32"/>
          <w:szCs w:val="24"/>
        </w:rPr>
      </w:pPr>
      <w:r>
        <w:rPr>
          <w:rFonts w:hint="eastAsia" w:ascii="Arial" w:hAnsi="Arial"/>
          <w:b/>
          <w:bCs/>
          <w:color w:val="000000"/>
          <w:sz w:val="32"/>
          <w:szCs w:val="24"/>
        </w:rPr>
        <w:t xml:space="preserve">2026</w:t>
      </w:r>
      <w:r>
        <w:rPr>
          <w:rFonts w:hint="eastAsia" w:ascii="Arial" w:hAnsi="Arial"/>
          <w:b/>
          <w:bCs/>
          <w:color w:val="000000"/>
          <w:sz w:val="32"/>
          <w:szCs w:val="24"/>
        </w:rPr>
        <w:t xml:space="preserve">年</w:t>
      </w:r>
      <w:r>
        <w:rPr>
          <w:rFonts w:hint="eastAsia" w:ascii="Arial" w:hAnsi="Arial"/>
          <w:b/>
          <w:bCs/>
          <w:color w:val="000000"/>
          <w:sz w:val="32"/>
          <w:szCs w:val="24"/>
        </w:rPr>
        <w:t xml:space="preserve">0</w:t>
      </w:r>
      <w:r>
        <w:rPr>
          <w:rFonts w:hint="eastAsia" w:ascii="Arial" w:hAnsi="Arial"/>
          <w:b/>
          <w:bCs/>
          <w:color w:val="000000"/>
          <w:sz w:val="32"/>
          <w:szCs w:val="24"/>
        </w:rPr>
        <w:t xml:space="preserve">7</w:t>
      </w:r>
      <w:r>
        <w:rPr>
          <w:rFonts w:hint="eastAsia" w:ascii="Arial" w:hAnsi="Arial"/>
          <w:b/>
          <w:bCs/>
          <w:color w:val="000000"/>
          <w:sz w:val="32"/>
          <w:szCs w:val="24"/>
        </w:rPr>
        <w:t xml:space="preserve">月</w:t>
      </w:r>
      <w:r/>
    </w:p>
    <w:p>
      <w:pPr>
        <w:ind w:firstLine="643"/>
        <w:jc w:val="center"/>
        <w:spacing w:after="62" w:line="240" w:lineRule="auto"/>
        <w:widowControl w:val="off"/>
        <w:rPr>
          <w:b/>
          <w:color w:val="000000"/>
          <w:sz w:val="32"/>
          <w:szCs w:val="32"/>
        </w:rPr>
      </w:pPr>
      <w:r/>
      <w:bookmarkStart w:id="0" w:name="_Toc17291076"/>
      <w:r/>
      <w:bookmarkStart w:id="1" w:name="_Toc120614210"/>
      <w:r/>
      <w:bookmarkStart w:id="2" w:name="_Toc479757206"/>
      <w:r/>
      <w:bookmarkStart w:id="3" w:name="_Toc513029200"/>
      <w:r/>
      <w:bookmarkStart w:id="4" w:name="_Toc523127445"/>
      <w:r/>
      <w:bookmarkStart w:id="5" w:name="_Toc16938516"/>
      <w:r/>
      <w:bookmarkStart w:id="6" w:name="_Toc20823272"/>
      <w:r>
        <w:rPr>
          <w:b/>
          <w:color w:val="000000"/>
          <w:sz w:val="32"/>
          <w:szCs w:val="32"/>
        </w:rPr>
        <w:br w:type="page" w:clear="all"/>
      </w:r>
      <w:r>
        <w:rPr>
          <w:rFonts w:hint="eastAsia"/>
          <w:b/>
          <w:color w:val="000000"/>
          <w:sz w:val="32"/>
          <w:szCs w:val="32"/>
        </w:rPr>
        <w:t xml:space="preserve">目</w:t>
      </w:r>
      <w:r>
        <w:rPr>
          <w:rFonts w:hint="eastAsia"/>
          <w:b/>
          <w:color w:val="000000"/>
          <w:sz w:val="32"/>
          <w:szCs w:val="32"/>
        </w:rPr>
        <w:t xml:space="preserve">  </w:t>
      </w:r>
      <w:r>
        <w:rPr>
          <w:rFonts w:hint="eastAsia"/>
          <w:b/>
          <w:color w:val="000000"/>
          <w:sz w:val="32"/>
          <w:szCs w:val="32"/>
        </w:rPr>
        <w:t xml:space="preserve">录</w:t>
      </w:r>
      <w:bookmarkEnd w:id="0"/>
      <w:r/>
      <w:r/>
    </w:p>
    <w:p>
      <w:pPr>
        <w:rPr>
          <w:color w:val="000000"/>
        </w:rPr>
      </w:pPr>
      <w:r>
        <w:rPr>
          <w:color w:val="000000"/>
        </w:rPr>
      </w:r>
      <w:r/>
    </w:p>
    <w:p>
      <w:pPr>
        <w:pStyle w:val="709"/>
        <w:rPr>
          <w:rFonts w:ascii="Calibri" w:hAnsi="Calibri"/>
          <w:caps w:val="0"/>
          <w:color w:val="000000"/>
          <w:sz w:val="22"/>
          <w:szCs w:val="24"/>
        </w:rPr>
      </w:pPr>
      <w:r>
        <w:rPr>
          <w:color w:val="000000"/>
        </w:rPr>
        <w:fldChar w:fldCharType="begin"/>
      </w:r>
      <w:r>
        <w:rPr>
          <w:color w:val="000000"/>
        </w:rPr>
        <w:instrText xml:space="preserve"> TOC \o "1-3" \h \z \u </w:instrText>
      </w:r>
      <w:r>
        <w:rPr>
          <w:color w:val="000000"/>
        </w:rPr>
        <w:fldChar w:fldCharType="separate"/>
      </w:r>
      <w:hyperlink w:tooltip="#_Toc198824863" w:anchor="_Toc198824863" w:history="1">
        <w:r>
          <w:rPr>
            <w:rStyle w:val="728"/>
            <w:rFonts w:hint="eastAsia" w:ascii="黑体" w:hAnsi="楷体_GB2312" w:eastAsia="黑体"/>
            <w:color w:val="000000"/>
          </w:rPr>
          <w:t xml:space="preserve">第一章  投标邀请</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_Toc198824863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w:t>
        </w:r>
        <w:r>
          <w:rPr>
            <w:rFonts w:hint="eastAsia"/>
            <w:color w:val="000000"/>
          </w:rPr>
          <w:fldChar w:fldCharType="end"/>
        </w:r>
      </w:hyperlink>
      <w:r/>
      <w:r/>
    </w:p>
    <w:p>
      <w:pPr>
        <w:pStyle w:val="709"/>
        <w:rPr>
          <w:rFonts w:ascii="Calibri" w:hAnsi="Calibri"/>
          <w:caps w:val="0"/>
          <w:color w:val="000000"/>
          <w:sz w:val="22"/>
          <w:szCs w:val="24"/>
        </w:rPr>
      </w:pPr>
      <w:r/>
      <w:hyperlink w:tooltip="#_Toc198824864" w:anchor="_Toc198824864" w:history="1">
        <w:r>
          <w:rPr>
            <w:rStyle w:val="728"/>
            <w:rFonts w:hint="eastAsia" w:ascii="黑体" w:hAnsi="楷体_GB2312" w:eastAsia="黑体"/>
            <w:color w:val="000000"/>
          </w:rPr>
          <w:t xml:space="preserve">第二章  投标人须知</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_Toc198824864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12</w:t>
        </w:r>
        <w:r>
          <w:rPr>
            <w:rFonts w:hint="eastAsia"/>
            <w:color w:val="000000"/>
          </w:rPr>
          <w:fldChar w:fldCharType="end"/>
        </w:r>
      </w:hyperlink>
      <w:r/>
      <w:r/>
    </w:p>
    <w:p>
      <w:pPr>
        <w:pStyle w:val="709"/>
        <w:rPr>
          <w:rFonts w:ascii="Calibri" w:hAnsi="Calibri"/>
          <w:caps w:val="0"/>
          <w:color w:val="000000"/>
          <w:sz w:val="22"/>
          <w:szCs w:val="24"/>
        </w:rPr>
      </w:pPr>
      <w:r/>
      <w:hyperlink w:tooltip="#_Toc198824865" w:anchor="_Toc198824865" w:history="1">
        <w:r>
          <w:rPr>
            <w:rStyle w:val="728"/>
            <w:rFonts w:hint="eastAsia" w:ascii="黑体" w:hAnsi="楷体_GB2312" w:eastAsia="黑体"/>
            <w:color w:val="000000"/>
          </w:rPr>
          <w:t xml:space="preserve">第三章  合同条款及格式</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_Toc198824865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29</w:t>
        </w:r>
        <w:r>
          <w:rPr>
            <w:rFonts w:hint="eastAsia"/>
            <w:color w:val="000000"/>
          </w:rPr>
          <w:fldChar w:fldCharType="end"/>
        </w:r>
      </w:hyperlink>
      <w:r/>
      <w:r/>
    </w:p>
    <w:p>
      <w:pPr>
        <w:pStyle w:val="709"/>
        <w:rPr>
          <w:rFonts w:ascii="Calibri" w:hAnsi="Calibri"/>
          <w:caps w:val="0"/>
          <w:color w:val="000000"/>
          <w:sz w:val="22"/>
          <w:szCs w:val="24"/>
        </w:rPr>
      </w:pPr>
      <w:r/>
      <w:hyperlink w:tooltip="#_Toc198824866" w:anchor="_Toc198824866" w:history="1">
        <w:r>
          <w:rPr>
            <w:rStyle w:val="728"/>
            <w:rFonts w:hint="eastAsia" w:ascii="黑体" w:hAnsi="楷体_GB2312" w:eastAsia="黑体"/>
            <w:color w:val="000000"/>
          </w:rPr>
          <w:t xml:space="preserve">第四章  项目需求（货物类）</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_Toc198824866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35</w:t>
        </w:r>
        <w:r>
          <w:rPr>
            <w:rFonts w:hint="eastAsia"/>
            <w:color w:val="000000"/>
          </w:rPr>
          <w:fldChar w:fldCharType="end"/>
        </w:r>
      </w:hyperlink>
      <w:r/>
      <w:r/>
    </w:p>
    <w:p>
      <w:pPr>
        <w:pStyle w:val="709"/>
        <w:rPr>
          <w:rFonts w:ascii="Calibri" w:hAnsi="Calibri"/>
          <w:caps w:val="0"/>
          <w:color w:val="000000"/>
          <w:sz w:val="22"/>
          <w:szCs w:val="24"/>
        </w:rPr>
      </w:pPr>
      <w:r/>
      <w:hyperlink w:tooltip="#_Toc198824867" w:anchor="_Toc198824867" w:history="1">
        <w:r>
          <w:rPr>
            <w:rStyle w:val="728"/>
            <w:rFonts w:hint="eastAsia" w:ascii="黑体" w:hAnsi="楷体_GB2312" w:eastAsia="黑体"/>
            <w:color w:val="000000"/>
          </w:rPr>
          <w:t xml:space="preserve">第五章  评标方法与评标标准</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_Toc198824867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44</w:t>
        </w:r>
        <w:r>
          <w:rPr>
            <w:rFonts w:hint="eastAsia"/>
            <w:color w:val="000000"/>
          </w:rPr>
          <w:fldChar w:fldCharType="end"/>
        </w:r>
      </w:hyperlink>
      <w:r/>
      <w:r/>
    </w:p>
    <w:p>
      <w:pPr>
        <w:pStyle w:val="709"/>
        <w:rPr>
          <w:rFonts w:ascii="Calibri" w:hAnsi="Calibri"/>
          <w:caps w:val="0"/>
          <w:color w:val="000000"/>
          <w:sz w:val="22"/>
          <w:szCs w:val="24"/>
        </w:rPr>
      </w:pPr>
      <w:r/>
      <w:hyperlink w:tooltip="#_Toc198824868" w:anchor="_Toc198824868" w:history="1">
        <w:r>
          <w:rPr>
            <w:rStyle w:val="728"/>
            <w:rFonts w:hint="eastAsia" w:ascii="黑体" w:hAnsi="楷体_GB2312" w:eastAsia="黑体"/>
            <w:color w:val="000000"/>
          </w:rPr>
          <w:t xml:space="preserve">第六章  投标文件格式</w:t>
        </w:r>
        <w:r>
          <w:rPr>
            <w:rFonts w:hint="eastAsia"/>
            <w:color w:val="000000"/>
          </w:rPr>
          <w:tab/>
        </w:r>
        <w:r>
          <w:rPr>
            <w:rFonts w:hint="eastAsia"/>
            <w:color w:val="000000"/>
          </w:rPr>
          <w:fldChar w:fldCharType="begin"/>
        </w:r>
        <w:r>
          <w:rPr>
            <w:rFonts w:hint="eastAsia"/>
            <w:color w:val="000000"/>
          </w:rPr>
          <w:instrText xml:space="preserve"> </w:instrText>
        </w:r>
        <w:r>
          <w:rPr>
            <w:color w:val="000000"/>
          </w:rPr>
          <w:instrText xml:space="preserve">PAGEREF _Toc198824868 \h</w:instrText>
        </w:r>
        <w:r>
          <w:rPr>
            <w:rFonts w:hint="eastAsia"/>
            <w:color w:val="000000"/>
          </w:rPr>
          <w:instrText xml:space="preserve"> </w:instrText>
        </w:r>
        <w:r>
          <w:rPr>
            <w:rFonts w:hint="eastAsia"/>
            <w:color w:val="000000"/>
          </w:rPr>
        </w:r>
        <w:r>
          <w:rPr>
            <w:rFonts w:hint="eastAsia"/>
            <w:color w:val="000000"/>
          </w:rPr>
          <w:fldChar w:fldCharType="separate"/>
        </w:r>
        <w:r>
          <w:rPr>
            <w:rFonts w:hint="eastAsia"/>
            <w:color w:val="000000"/>
          </w:rPr>
          <w:t xml:space="preserve">50</w:t>
        </w:r>
        <w:r>
          <w:rPr>
            <w:rFonts w:hint="eastAsia"/>
            <w:color w:val="000000"/>
          </w:rPr>
          <w:fldChar w:fldCharType="end"/>
        </w:r>
      </w:hyperlink>
      <w:r/>
      <w:r/>
    </w:p>
    <w:p>
      <w:pPr>
        <w:rPr>
          <w:color w:val="000000"/>
        </w:rPr>
      </w:pPr>
      <w:r>
        <w:rPr>
          <w:b/>
          <w:bCs/>
          <w:color w:val="000000"/>
          <w:lang w:val="zh-CN"/>
        </w:rPr>
        <w:fldChar w:fldCharType="end"/>
      </w:r>
      <w:r/>
    </w:p>
    <w:p>
      <w:pPr>
        <w:ind w:firstLine="440"/>
        <w:rPr>
          <w:color w:val="000000"/>
        </w:rPr>
      </w:pPr>
      <w:r>
        <w:rPr>
          <w:color w:val="000000"/>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right"/>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tabs>
          <w:tab w:val="left" w:pos="7526" w:leader="none"/>
        </w:tabs>
        <w:rPr>
          <w:color w:val="000000"/>
          <w:sz w:val="21"/>
        </w:rPr>
        <w:sectPr>
          <w:headerReference w:type="default" r:id="rId8"/>
          <w:headerReference w:type="first" r:id="rId9"/>
          <w:footerReference w:type="default" r:id="rId10"/>
          <w:footnotePr/>
          <w:endnotePr/>
          <w:type w:val="nextPage"/>
          <w:pgSz w:w="11906" w:h="16838" w:orient="portrait"/>
          <w:pgMar w:top="1440" w:right="1800" w:bottom="1440" w:left="1800" w:header="851" w:footer="992" w:gutter="0"/>
          <w:cols w:num="1" w:sep="0" w:space="720" w:equalWidth="1"/>
          <w:docGrid w:linePitch="360"/>
          <w:titlePg/>
        </w:sectPr>
      </w:pPr>
      <w:r>
        <w:rPr>
          <w:color w:val="000000"/>
          <w:sz w:val="21"/>
        </w:rPr>
        <w:tab/>
      </w:r>
      <w:r/>
    </w:p>
    <w:p>
      <w:pPr>
        <w:pStyle w:val="679"/>
        <w:ind w:firstLine="880"/>
        <w:jc w:val="center"/>
        <w:keepLines w:val="0"/>
        <w:spacing w:before="62" w:after="62" w:line="240" w:lineRule="auto"/>
        <w:widowControl w:val="off"/>
        <w:rPr>
          <w:rFonts w:hint="eastAsia" w:ascii="黑体" w:hAnsi="楷体_GB2312" w:eastAsia="黑体"/>
          <w:b w:val="0"/>
          <w:bCs w:val="0"/>
          <w:color w:val="000000"/>
          <w:sz w:val="44"/>
          <w:szCs w:val="44"/>
        </w:rPr>
      </w:pPr>
      <w:r/>
      <w:bookmarkStart w:id="7" w:name="_Toc198824795"/>
      <w:r/>
      <w:bookmarkStart w:id="8" w:name="_Toc17291673"/>
      <w:r/>
      <w:bookmarkStart w:id="9" w:name="_Toc17291077"/>
      <w:r/>
      <w:bookmarkStart w:id="10" w:name="_Toc198824863"/>
      <w:r>
        <w:rPr>
          <w:rFonts w:hint="eastAsia" w:ascii="黑体" w:hAnsi="楷体_GB2312" w:eastAsia="黑体"/>
          <w:b w:val="0"/>
          <w:bCs w:val="0"/>
          <w:color w:val="000000"/>
          <w:sz w:val="44"/>
          <w:szCs w:val="44"/>
        </w:rPr>
        <w:t xml:space="preserve">第一章  </w:t>
      </w:r>
      <w:bookmarkEnd w:id="1"/>
      <w:r>
        <w:rPr>
          <w:rFonts w:hint="eastAsia" w:ascii="黑体" w:hAnsi="楷体_GB2312" w:eastAsia="黑体"/>
          <w:b w:val="0"/>
          <w:bCs w:val="0"/>
          <w:color w:val="000000"/>
          <w:sz w:val="44"/>
          <w:szCs w:val="44"/>
        </w:rPr>
        <w:t xml:space="preserve">投标邀请</w:t>
      </w:r>
      <w:bookmarkEnd w:id="7"/>
      <w:r/>
      <w:bookmarkEnd w:id="8"/>
      <w:r/>
      <w:bookmarkEnd w:id="9"/>
      <w:r/>
      <w:bookmarkEnd w:id="10"/>
      <w:r/>
      <w:r/>
    </w:p>
    <w:p>
      <w:pPr>
        <w:ind w:firstLine="480"/>
        <w:jc w:val="both"/>
        <w:spacing w:after="62" w:line="560" w:lineRule="exact"/>
        <w:widowControl w:val="off"/>
        <w:rPr>
          <w:rFonts w:hint="eastAsia" w:ascii="宋体" w:hAnsi="宋体"/>
          <w:color w:val="000000"/>
          <w:sz w:val="24"/>
          <w:szCs w:val="24"/>
        </w:rPr>
      </w:pPr>
      <w:r/>
      <w:bookmarkStart w:id="11" w:name="_Hlk171434165"/>
      <w:r/>
      <w:bookmarkStart w:id="12" w:name="_Hlk173750310"/>
      <w:r>
        <w:rPr>
          <w:rFonts w:hint="eastAsia" w:ascii="宋体" w:hAnsi="宋体"/>
          <w:color w:val="000000"/>
          <w:sz w:val="24"/>
          <w:szCs w:val="24"/>
        </w:rPr>
        <w:t xml:space="preserve">项目概况</w:t>
      </w:r>
      <w:r/>
    </w:p>
    <w:p>
      <w:pPr>
        <w:ind w:firstLine="480"/>
        <w:jc w:val="both"/>
        <w:spacing w:after="62" w:line="560" w:lineRule="exact"/>
        <w:widowControl w:val="off"/>
        <w:rPr>
          <w:rFonts w:hint="eastAsia" w:ascii="宋体" w:hAnsi="宋体"/>
          <w:color w:val="000000"/>
          <w:sz w:val="24"/>
          <w:szCs w:val="24"/>
        </w:rPr>
      </w:pPr>
      <w:r/>
      <w:bookmarkStart w:id="13" w:name="_Hlk214351443"/>
      <w:r>
        <w:rPr>
          <w:rFonts w:hint="eastAsia" w:ascii="宋体" w:hAnsi="宋体"/>
          <w:color w:val="000000"/>
          <w:sz w:val="24"/>
          <w:szCs w:val="24"/>
          <w:u w:val="single"/>
        </w:rPr>
        <w:t xml:space="preserve">2026年南京市质检院试剂耗材（</w:t>
      </w:r>
      <w:r>
        <w:rPr>
          <w:rFonts w:hint="eastAsia" w:ascii="宋体" w:hAnsi="宋体"/>
          <w:color w:val="000000"/>
          <w:sz w:val="24"/>
          <w:szCs w:val="24"/>
          <w:u w:val="single"/>
        </w:rPr>
        <w:t xml:space="preserve">三</w:t>
      </w:r>
      <w:r>
        <w:rPr>
          <w:rFonts w:hint="eastAsia" w:ascii="宋体" w:hAnsi="宋体"/>
          <w:color w:val="000000"/>
          <w:sz w:val="24"/>
          <w:szCs w:val="24"/>
          <w:u w:val="single"/>
        </w:rPr>
        <w:t xml:space="preserve">）</w:t>
      </w:r>
      <w:bookmarkEnd w:id="13"/>
      <w:r>
        <w:rPr>
          <w:rFonts w:hint="eastAsia" w:ascii="宋体" w:hAnsi="宋体"/>
          <w:color w:val="000000"/>
          <w:sz w:val="24"/>
          <w:szCs w:val="24"/>
        </w:rPr>
        <w:t xml:space="preserve">项目</w:t>
      </w:r>
      <w:r>
        <w:rPr>
          <w:rFonts w:ascii="宋体" w:hAnsi="宋体"/>
          <w:color w:val="000000"/>
          <w:sz w:val="24"/>
          <w:szCs w:val="24"/>
        </w:rPr>
        <w:t xml:space="preserve">的潜在投标人应在本公司要求的相关渠道获取招标文件，并于 202</w:t>
      </w:r>
      <w:r>
        <w:rPr>
          <w:rFonts w:hint="eastAsia" w:ascii="宋体" w:hAnsi="宋体"/>
          <w:color w:val="000000"/>
          <w:sz w:val="24"/>
          <w:szCs w:val="24"/>
        </w:rPr>
        <w:t xml:space="preserve">6</w:t>
      </w:r>
      <w:r>
        <w:rPr>
          <w:rFonts w:ascii="宋体" w:hAnsi="宋体"/>
          <w:color w:val="000000"/>
          <w:sz w:val="24"/>
          <w:szCs w:val="24"/>
        </w:rPr>
        <w:t xml:space="preserve">年</w:t>
      </w:r>
      <w:r>
        <w:rPr>
          <w:rFonts w:hint="eastAsia" w:ascii="宋体" w:hAnsi="宋体"/>
          <w:color w:val="000000"/>
          <w:sz w:val="24"/>
          <w:szCs w:val="24"/>
        </w:rPr>
        <w:t xml:space="preserve">08</w:t>
      </w:r>
      <w:r>
        <w:rPr>
          <w:rFonts w:hint="eastAsia" w:ascii="宋体" w:hAnsi="宋体"/>
          <w:color w:val="000000"/>
          <w:sz w:val="24"/>
          <w:szCs w:val="24"/>
        </w:rPr>
        <w:t xml:space="preserve">月</w:t>
      </w:r>
      <w:r>
        <w:rPr>
          <w:rFonts w:hint="eastAsia" w:ascii="宋体" w:hAnsi="宋体"/>
          <w:color w:val="000000"/>
          <w:sz w:val="24"/>
          <w:szCs w:val="24"/>
        </w:rPr>
        <w:t xml:space="preserve">10</w:t>
      </w:r>
      <w:r>
        <w:rPr>
          <w:rFonts w:hint="eastAsia" w:ascii="宋体" w:hAnsi="宋体"/>
          <w:color w:val="000000"/>
          <w:sz w:val="24"/>
          <w:szCs w:val="24"/>
        </w:rPr>
        <w:t xml:space="preserve">日</w:t>
      </w:r>
      <w:r>
        <w:rPr>
          <w:rFonts w:hint="eastAsia" w:ascii="宋体" w:hAnsi="宋体"/>
          <w:color w:val="000000"/>
          <w:sz w:val="24"/>
          <w:szCs w:val="24"/>
        </w:rPr>
        <w:t xml:space="preserve">14</w:t>
      </w:r>
      <w:r>
        <w:rPr>
          <w:rFonts w:ascii="宋体" w:hAnsi="宋体"/>
          <w:color w:val="000000"/>
          <w:sz w:val="24"/>
          <w:szCs w:val="24"/>
        </w:rPr>
        <w:t xml:space="preserve">:</w:t>
      </w:r>
      <w:r>
        <w:rPr>
          <w:rFonts w:hint="eastAsia" w:ascii="宋体" w:hAnsi="宋体"/>
          <w:color w:val="000000"/>
          <w:sz w:val="24"/>
          <w:szCs w:val="24"/>
        </w:rPr>
        <w:t xml:space="preserve">0</w:t>
      </w:r>
      <w:r>
        <w:rPr>
          <w:rFonts w:ascii="宋体" w:hAnsi="宋体"/>
          <w:color w:val="000000"/>
          <w:sz w:val="24"/>
          <w:szCs w:val="24"/>
        </w:rPr>
        <w:t xml:space="preserve">0</w:t>
      </w:r>
      <w:r>
        <w:rPr>
          <w:rFonts w:ascii="宋体" w:hAnsi="宋体"/>
          <w:color w:val="000000"/>
          <w:sz w:val="24"/>
          <w:szCs w:val="24"/>
        </w:rPr>
        <w:t xml:space="preserve">（北京时间）前递交投标文件。</w:t>
      </w:r>
      <w:r/>
    </w:p>
    <w:p>
      <w:pPr>
        <w:ind w:firstLine="480"/>
        <w:jc w:val="both"/>
        <w:spacing w:after="62" w:line="560" w:lineRule="exact"/>
        <w:widowControl w:val="off"/>
        <w:rPr>
          <w:rFonts w:ascii="宋体"/>
          <w:color w:val="000000"/>
          <w:sz w:val="21"/>
        </w:rPr>
      </w:pPr>
      <w:r>
        <w:rPr>
          <w:rFonts w:hint="eastAsia" w:ascii="宋体"/>
          <w:bCs/>
          <w:color w:val="000000"/>
          <w:sz w:val="24"/>
        </w:rPr>
        <w:t xml:space="preserve">南京小旸树招标代理有限公司受</w:t>
      </w:r>
      <w:r>
        <w:rPr>
          <w:rFonts w:hint="eastAsia" w:ascii="宋体"/>
          <w:bCs/>
          <w:color w:val="000000"/>
          <w:sz w:val="24"/>
          <w:u w:val="single"/>
        </w:rPr>
        <w:t xml:space="preserve">南京市产品质量监督检验院（南京市质量发展与先进技术应用研究院）</w:t>
      </w:r>
      <w:r>
        <w:rPr>
          <w:rFonts w:hint="eastAsia" w:ascii="宋体"/>
          <w:bCs/>
          <w:color w:val="000000"/>
          <w:sz w:val="24"/>
        </w:rPr>
        <w:t xml:space="preserve">（以下简称采购人）的委托，决定就其所需的</w:t>
      </w:r>
      <w:r>
        <w:rPr>
          <w:rFonts w:hint="eastAsia" w:ascii="宋体"/>
          <w:bCs/>
          <w:color w:val="000000"/>
          <w:sz w:val="24"/>
          <w:u w:val="single"/>
        </w:rPr>
        <w:t xml:space="preserve">试剂耗材</w:t>
      </w:r>
      <w:r>
        <w:rPr>
          <w:rFonts w:hint="eastAsia" w:ascii="宋体"/>
          <w:bCs/>
          <w:color w:val="000000"/>
          <w:sz w:val="24"/>
        </w:rPr>
        <w:t xml:space="preserve">采用政府采购公开招标采购方式实施采购程序，现欢迎符合相关条件的合格供应商投标。 </w:t>
      </w:r>
      <w:r/>
    </w:p>
    <w:p>
      <w:pPr>
        <w:ind w:firstLine="482"/>
        <w:jc w:val="both"/>
        <w:spacing w:after="62" w:line="560" w:lineRule="exact"/>
        <w:widowControl w:val="off"/>
        <w:rPr>
          <w:rFonts w:hint="eastAsia" w:ascii="宋体" w:hAnsi="宋体" w:cs="宋体"/>
          <w:b/>
          <w:color w:val="000000"/>
          <w:sz w:val="24"/>
          <w:szCs w:val="24"/>
        </w:rPr>
      </w:pPr>
      <w:r/>
      <w:bookmarkStart w:id="14" w:name="_Toc28359079"/>
      <w:r/>
      <w:bookmarkStart w:id="15" w:name="_Toc35393790"/>
      <w:r/>
      <w:bookmarkStart w:id="16" w:name="_Toc35393621"/>
      <w:r/>
      <w:bookmarkStart w:id="17" w:name="_Toc28359002"/>
      <w:r/>
      <w:bookmarkStart w:id="18" w:name="_Hlk24379207"/>
      <w:r>
        <w:rPr>
          <w:rFonts w:hint="eastAsia" w:ascii="宋体" w:hAnsi="宋体" w:cs="宋体"/>
          <w:b/>
          <w:color w:val="000000"/>
          <w:sz w:val="24"/>
          <w:szCs w:val="24"/>
        </w:rPr>
        <w:t xml:space="preserve">一、项目基本情况</w:t>
      </w:r>
      <w:bookmarkEnd w:id="14"/>
      <w:r/>
      <w:bookmarkEnd w:id="15"/>
      <w:r/>
      <w:bookmarkEnd w:id="16"/>
      <w:r/>
      <w:bookmarkEnd w:id="17"/>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项目编号：</w:t>
      </w:r>
      <w:r>
        <w:rPr>
          <w:rFonts w:ascii="宋体" w:hAnsi="宋体"/>
          <w:color w:val="000000"/>
          <w:sz w:val="24"/>
          <w:szCs w:val="24"/>
        </w:rPr>
        <w:t xml:space="preserve">JSZC-320100-NJXY-G2026-0032</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t xml:space="preserve">项目名称：</w:t>
      </w:r>
      <w:r>
        <w:rPr>
          <w:rFonts w:hint="eastAsia" w:ascii="宋体" w:hAnsi="宋体"/>
          <w:color w:val="000000"/>
          <w:sz w:val="24"/>
          <w:szCs w:val="24"/>
        </w:rPr>
        <w:t xml:space="preserve"> </w:t>
      </w:r>
      <w:bookmarkStart w:id="19" w:name="OLE_LINK9"/>
      <w:r>
        <w:rPr>
          <w:rFonts w:hint="eastAsia" w:ascii="宋体" w:hAnsi="宋体"/>
          <w:color w:val="000000"/>
          <w:sz w:val="24"/>
          <w:szCs w:val="24"/>
        </w:rPr>
        <w:t xml:space="preserve">2026年南京市质检院试剂耗材（</w:t>
      </w:r>
      <w:r>
        <w:rPr>
          <w:rFonts w:hint="eastAsia" w:ascii="宋体" w:hAnsi="宋体"/>
          <w:color w:val="000000"/>
          <w:sz w:val="24"/>
          <w:szCs w:val="24"/>
        </w:rPr>
        <w:t xml:space="preserve">三</w:t>
      </w:r>
      <w:r>
        <w:rPr>
          <w:rFonts w:hint="eastAsia" w:ascii="宋体" w:hAnsi="宋体"/>
          <w:color w:val="000000"/>
          <w:sz w:val="24"/>
          <w:szCs w:val="24"/>
        </w:rPr>
        <w:t xml:space="preserve">）</w:t>
      </w:r>
      <w:bookmarkEnd w:id="19"/>
      <w:r/>
      <w:bookmarkEnd w:id="18"/>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预算总金额：人民币</w:t>
      </w:r>
      <w:r>
        <w:rPr>
          <w:rFonts w:hint="eastAsia" w:ascii="宋体" w:hAnsi="宋体"/>
          <w:color w:val="000000"/>
          <w:sz w:val="24"/>
          <w:szCs w:val="24"/>
        </w:rPr>
        <w:t xml:space="preserve">叁</w:t>
      </w:r>
      <w:r>
        <w:rPr>
          <w:rFonts w:hint="eastAsia" w:ascii="宋体" w:hAnsi="宋体"/>
          <w:color w:val="000000"/>
          <w:sz w:val="24"/>
          <w:szCs w:val="24"/>
        </w:rPr>
        <w:t xml:space="preserve">佰万</w:t>
      </w:r>
      <w:r>
        <w:rPr>
          <w:rFonts w:hint="eastAsia" w:ascii="宋体" w:hAnsi="宋体"/>
          <w:color w:val="000000"/>
          <w:sz w:val="24"/>
          <w:szCs w:val="24"/>
        </w:rPr>
        <w:t xml:space="preserve">元</w:t>
      </w:r>
      <w:r>
        <w:rPr>
          <w:rFonts w:hint="eastAsia" w:ascii="宋体" w:hAnsi="宋体"/>
          <w:color w:val="000000"/>
          <w:sz w:val="24"/>
          <w:szCs w:val="24"/>
        </w:rPr>
        <w:t xml:space="preserve">整</w:t>
      </w:r>
      <w:r>
        <w:rPr>
          <w:rFonts w:hint="eastAsia" w:ascii="宋体" w:hAnsi="宋体"/>
          <w:color w:val="000000"/>
          <w:sz w:val="24"/>
          <w:szCs w:val="24"/>
        </w:rPr>
        <w:t xml:space="preserve">（￥</w:t>
      </w:r>
      <w:r>
        <w:rPr>
          <w:rFonts w:hint="eastAsia" w:ascii="宋体" w:hAnsi="宋体"/>
          <w:color w:val="000000"/>
          <w:sz w:val="24"/>
          <w:szCs w:val="24"/>
        </w:rPr>
        <w:t xml:space="preserve">3</w:t>
      </w:r>
      <w:r>
        <w:rPr>
          <w:rFonts w:hint="eastAsia" w:ascii="宋体" w:hAnsi="宋体"/>
          <w:color w:val="000000"/>
          <w:sz w:val="24"/>
          <w:szCs w:val="24"/>
        </w:rPr>
        <w:t xml:space="preserve">000000</w:t>
      </w:r>
      <w:r>
        <w:rPr>
          <w:rFonts w:hint="eastAsia" w:ascii="宋体" w:hAnsi="宋体"/>
          <w:color w:val="000000"/>
          <w:sz w:val="24"/>
          <w:szCs w:val="24"/>
        </w:rPr>
        <w:t xml:space="preserve">.</w:t>
      </w:r>
      <w:r>
        <w:rPr>
          <w:rFonts w:hint="eastAsia" w:ascii="宋体" w:hAnsi="宋体"/>
          <w:color w:val="000000"/>
          <w:sz w:val="24"/>
          <w:szCs w:val="24"/>
        </w:rPr>
        <w:t xml:space="preserve">00</w:t>
      </w:r>
      <w:r>
        <w:rPr>
          <w:rFonts w:hint="eastAsia" w:ascii="宋体" w:hAnsi="宋体"/>
          <w:color w:val="000000"/>
          <w:sz w:val="24"/>
          <w:szCs w:val="24"/>
        </w:rPr>
        <w:t xml:space="preserve">）</w:t>
      </w:r>
      <w:r>
        <w:rPr>
          <w:rFonts w:hint="eastAsia" w:ascii="宋体" w:hAnsi="宋体"/>
          <w:color w:val="000000"/>
          <w:sz w:val="24"/>
          <w:szCs w:val="24"/>
        </w:rPr>
        <w:t xml:space="preserve">，本项目分设</w:t>
      </w:r>
      <w:r>
        <w:rPr>
          <w:rFonts w:hint="eastAsia" w:ascii="宋体" w:hAnsi="宋体"/>
          <w:color w:val="000000"/>
          <w:sz w:val="24"/>
          <w:szCs w:val="24"/>
        </w:rPr>
        <w:t xml:space="preserve">3</w:t>
      </w:r>
      <w:r>
        <w:rPr>
          <w:rFonts w:hint="eastAsia" w:ascii="宋体" w:hAnsi="宋体"/>
          <w:color w:val="000000"/>
          <w:sz w:val="24"/>
          <w:szCs w:val="24"/>
        </w:rPr>
        <w:t xml:space="preserve">个</w:t>
      </w:r>
      <w:r>
        <w:rPr>
          <w:rFonts w:hint="eastAsia" w:ascii="宋体" w:hAnsi="宋体" w:cs="宋体"/>
          <w:sz w:val="24"/>
        </w:rPr>
        <w:t xml:space="preserve">采购包</w:t>
      </w:r>
      <w:r>
        <w:rPr>
          <w:rFonts w:hint="eastAsia" w:ascii="宋体" w:hAnsi="宋体" w:cs="宋体"/>
          <w:sz w:val="24"/>
        </w:rPr>
        <w:t xml:space="preserve">，各采购</w:t>
      </w:r>
      <w:r>
        <w:rPr>
          <w:rFonts w:hint="eastAsia" w:ascii="宋体" w:hAnsi="宋体" w:cs="宋体"/>
          <w:sz w:val="24"/>
        </w:rPr>
        <w:t xml:space="preserve">包预算</w:t>
      </w:r>
      <w:r>
        <w:rPr>
          <w:rFonts w:hint="eastAsia" w:ascii="宋体" w:hAnsi="宋体" w:cs="宋体"/>
          <w:sz w:val="24"/>
        </w:rPr>
        <w:t xml:space="preserve">金额及最高限价详见项目采购包明细</w:t>
      </w:r>
      <w:r>
        <w:rPr>
          <w:rFonts w:hint="eastAsia"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t xml:space="preserve">.</w:t>
      </w:r>
      <w:bookmarkStart w:id="20" w:name="_Hlk198821749"/>
      <w:r/>
      <w:bookmarkStart w:id="21" w:name="_Hlk172798180"/>
      <w:r>
        <w:rPr>
          <w:rFonts w:hint="eastAsia" w:ascii="宋体" w:hAnsi="宋体"/>
          <w:color w:val="000000"/>
          <w:sz w:val="24"/>
          <w:szCs w:val="24"/>
        </w:rPr>
        <w:t xml:space="preserve">采购需求：</w:t>
      </w:r>
      <w:bookmarkStart w:id="22" w:name="_Hlk214368982"/>
      <w:r/>
      <w:bookmarkStart w:id="23" w:name="_Hlk211354287"/>
      <w:r>
        <w:rPr>
          <w:rFonts w:hint="eastAsia" w:ascii="宋体" w:hAnsi="宋体"/>
          <w:color w:val="000000"/>
          <w:sz w:val="24"/>
          <w:szCs w:val="24"/>
        </w:rPr>
        <w:t xml:space="preserve">采购人因工作需要，需要采购一批试剂耗材。</w:t>
      </w:r>
      <w:bookmarkEnd w:id="22"/>
      <w:r>
        <w:rPr>
          <w:rFonts w:ascii="宋体" w:hAnsi="宋体"/>
          <w:color w:val="000000"/>
          <w:sz w:val="24"/>
          <w:szCs w:val="24"/>
        </w:rPr>
        <w:t xml:space="preserve">具体详见采购文件第四</w:t>
      </w:r>
      <w:r>
        <w:rPr>
          <w:rFonts w:ascii="宋体" w:hAnsi="宋体"/>
          <w:color w:val="000000"/>
          <w:sz w:val="24"/>
          <w:szCs w:val="24"/>
        </w:rPr>
        <w:t xml:space="preserve">章项目</w:t>
      </w:r>
      <w:r>
        <w:rPr>
          <w:rFonts w:ascii="宋体" w:hAnsi="宋体"/>
          <w:color w:val="000000"/>
          <w:sz w:val="24"/>
          <w:szCs w:val="24"/>
        </w:rPr>
        <w:t xml:space="preserve">需求。</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本招标项目的最小招标单位为采购包，按每个采购包进行投标、评标。本招标文件所有内容未做特别标注或说明即适用所有采购包。投标人可</w:t>
      </w:r>
      <w:r>
        <w:rPr>
          <w:rFonts w:hint="eastAsia" w:ascii="宋体" w:hAnsi="宋体"/>
          <w:color w:val="000000"/>
          <w:sz w:val="24"/>
          <w:szCs w:val="24"/>
        </w:rPr>
        <w:t xml:space="preserve">兼投</w:t>
      </w:r>
      <w:r>
        <w:rPr>
          <w:rFonts w:hint="eastAsia" w:ascii="宋体" w:hAnsi="宋体"/>
          <w:color w:val="000000"/>
          <w:sz w:val="24"/>
          <w:szCs w:val="24"/>
        </w:rPr>
        <w:t xml:space="preserve">但</w:t>
      </w:r>
      <w:r>
        <w:rPr>
          <w:rFonts w:hint="eastAsia" w:ascii="宋体" w:hAnsi="宋体"/>
          <w:color w:val="000000"/>
          <w:sz w:val="24"/>
          <w:szCs w:val="24"/>
        </w:rPr>
        <w:t xml:space="preserve">不得</w:t>
      </w:r>
      <w:r>
        <w:rPr>
          <w:rFonts w:hint="eastAsia" w:ascii="宋体" w:hAnsi="宋体"/>
          <w:color w:val="000000"/>
          <w:sz w:val="24"/>
          <w:szCs w:val="24"/>
        </w:rPr>
        <w:t xml:space="preserve">兼中，</w:t>
      </w:r>
      <w:r>
        <w:rPr>
          <w:rFonts w:hint="eastAsia" w:ascii="宋体" w:hAnsi="宋体"/>
          <w:color w:val="000000"/>
          <w:sz w:val="24"/>
          <w:szCs w:val="24"/>
        </w:rPr>
        <w:t xml:space="preserve">至多中</w:t>
      </w:r>
      <w:r>
        <w:rPr>
          <w:rFonts w:hint="eastAsia" w:ascii="宋体" w:hAnsi="宋体"/>
          <w:color w:val="000000"/>
          <w:sz w:val="24"/>
          <w:szCs w:val="24"/>
        </w:rPr>
        <w:t xml:space="preserve">其中</w:t>
      </w:r>
      <w:r>
        <w:rPr>
          <w:rFonts w:hint="eastAsia" w:ascii="宋体" w:hAnsi="宋体"/>
          <w:color w:val="000000"/>
          <w:sz w:val="24"/>
          <w:szCs w:val="24"/>
        </w:rPr>
        <w:t xml:space="preserve">1</w:t>
      </w:r>
      <w:r>
        <w:rPr>
          <w:rFonts w:hint="eastAsia" w:ascii="宋体" w:hAnsi="宋体"/>
          <w:color w:val="000000"/>
          <w:sz w:val="24"/>
          <w:szCs w:val="24"/>
        </w:rPr>
        <w:t xml:space="preserve">个采购包。</w:t>
      </w:r>
      <w:r/>
    </w:p>
    <w:p>
      <w:pPr>
        <w:ind w:firstLine="480"/>
        <w:jc w:val="both"/>
        <w:spacing w:after="62" w:line="560" w:lineRule="exact"/>
        <w:widowControl w:val="off"/>
        <w:rPr>
          <w:rFonts w:hint="eastAsia" w:ascii="宋体" w:hAnsi="宋体"/>
          <w:b/>
          <w:color w:val="000000"/>
          <w:sz w:val="24"/>
          <w:szCs w:val="24"/>
        </w:rPr>
      </w:pPr>
      <w:r>
        <w:rPr>
          <w:rFonts w:hint="eastAsia" w:ascii="宋体" w:hAnsi="宋体"/>
          <w:color w:val="000000"/>
          <w:sz w:val="24"/>
          <w:szCs w:val="24"/>
        </w:rPr>
        <w:t xml:space="preserve">4.1项目采购包明细</w:t>
      </w:r>
      <w:r>
        <w:rPr>
          <w:rFonts w:hint="eastAsia" w:ascii="宋体" w:hAnsi="宋体"/>
          <w:b/>
          <w:color w:val="000000"/>
          <w:sz w:val="24"/>
          <w:szCs w:val="24"/>
        </w:rPr>
        <w:t xml:space="preserve">（产品名称、技术参数、规格、数量等详见附件</w:t>
      </w:r>
      <w:bookmarkStart w:id="24" w:name="OLE_LINK17"/>
      <w:r>
        <w:rPr>
          <w:rFonts w:hint="eastAsia" w:ascii="宋体" w:hAnsi="宋体"/>
          <w:b/>
          <w:color w:val="000000"/>
          <w:sz w:val="24"/>
          <w:szCs w:val="24"/>
        </w:rPr>
        <w:t xml:space="preserve">《采购清单》</w:t>
      </w:r>
      <w:bookmarkEnd w:id="24"/>
      <w:r>
        <w:rPr>
          <w:rFonts w:hint="eastAsia" w:ascii="宋体" w:hAnsi="宋体"/>
          <w:b/>
          <w:color w:val="000000"/>
          <w:sz w:val="24"/>
          <w:szCs w:val="24"/>
        </w:rPr>
        <w:t xml:space="preserve">）</w:t>
      </w:r>
      <w:r/>
    </w:p>
    <w:tbl>
      <w:tblPr>
        <w:tblW w:w="9385"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47"/>
        <w:gridCol w:w="2126"/>
        <w:gridCol w:w="1843"/>
        <w:gridCol w:w="2126"/>
        <w:gridCol w:w="1843"/>
      </w:tblGrid>
      <w:tr>
        <w:trPr>
          <w:trHeight w:val="58"/>
        </w:trPr>
        <w:tc>
          <w:tcPr>
            <w:tcW w:w="144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bookmarkStart w:id="25" w:name="_Hlk219633984"/>
            <w:r>
              <w:rPr>
                <w:rFonts w:ascii="宋体" w:hAnsi="宋体"/>
                <w:b/>
                <w:bCs/>
                <w:sz w:val="24"/>
                <w:szCs w:val="24"/>
              </w:rPr>
              <w:t xml:space="preserve">采购包号</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1843" w:type="dxa"/>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预算金额（人民币：元）</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各采购</w:t>
            </w:r>
            <w:r>
              <w:rPr>
                <w:rFonts w:hint="eastAsia" w:ascii="宋体" w:hAnsi="宋体"/>
                <w:b/>
                <w:bCs/>
                <w:sz w:val="24"/>
                <w:szCs w:val="24"/>
              </w:rPr>
              <w:t xml:space="preserve">包</w:t>
            </w:r>
            <w:r>
              <w:rPr>
                <w:rFonts w:hint="eastAsia" w:ascii="宋体" w:hAnsi="宋体"/>
                <w:b/>
                <w:bCs/>
                <w:sz w:val="24"/>
                <w:szCs w:val="24"/>
              </w:rPr>
              <w:t xml:space="preserve">最高</w:t>
            </w:r>
            <w:r>
              <w:rPr>
                <w:rFonts w:hint="eastAsia" w:ascii="宋体" w:hAnsi="宋体"/>
                <w:b/>
                <w:bCs/>
                <w:sz w:val="24"/>
                <w:szCs w:val="24"/>
              </w:rPr>
              <w:t xml:space="preserve">限价</w:t>
            </w:r>
            <w:r/>
          </w:p>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（人民币：元）</w:t>
            </w:r>
            <w:r/>
          </w:p>
        </w:tc>
        <w:tc>
          <w:tcPr>
            <w:tcW w:w="1843"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投标</w:t>
            </w:r>
            <w:r>
              <w:rPr>
                <w:rFonts w:hint="eastAsia" w:ascii="宋体" w:hAnsi="宋体"/>
                <w:b/>
                <w:bCs/>
                <w:sz w:val="24"/>
                <w:szCs w:val="24"/>
              </w:rPr>
              <w:t xml:space="preserve">最高限价（折扣率</w:t>
            </w:r>
            <w:r>
              <w:rPr>
                <w:rFonts w:hint="eastAsia" w:ascii="宋体" w:hAnsi="宋体"/>
                <w:b/>
                <w:bCs/>
                <w:sz w:val="24"/>
                <w:szCs w:val="24"/>
              </w:rPr>
              <w:t xml:space="preserve">=1-投</w:t>
            </w:r>
            <w:r>
              <w:rPr>
                <w:rFonts w:hint="eastAsia" w:ascii="宋体" w:hAnsi="宋体"/>
                <w:b/>
                <w:bCs/>
                <w:sz w:val="24"/>
                <w:szCs w:val="24"/>
              </w:rPr>
              <w:t xml:space="preserve">标优惠率</w:t>
            </w:r>
            <w:r>
              <w:rPr>
                <w:rFonts w:hint="eastAsia" w:ascii="宋体" w:hAnsi="宋体"/>
                <w:b/>
                <w:bCs/>
                <w:sz w:val="24"/>
                <w:szCs w:val="24"/>
              </w:rPr>
              <w:t xml:space="preserve">）</w:t>
            </w:r>
            <w:r/>
          </w:p>
        </w:tc>
      </w:tr>
      <w:tr>
        <w:trPr>
          <w:trHeight w:val="540"/>
        </w:trPr>
        <w:tc>
          <w:tcPr>
            <w:tcW w:w="144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w:t>
            </w:r>
            <w:r>
              <w:rPr>
                <w:rFonts w:hint="eastAsia" w:ascii="宋体" w:hAnsi="宋体"/>
                <w:sz w:val="24"/>
                <w:szCs w:val="24"/>
              </w:rPr>
              <w:t xml:space="preserve">1</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瓶装气体</w:t>
            </w:r>
            <w:r/>
          </w:p>
        </w:tc>
        <w:tc>
          <w:tcPr>
            <w:tcW w:w="1843"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￥1000000.00</w:t>
            </w:r>
            <w:r/>
          </w:p>
        </w:tc>
        <w:tc>
          <w:tcPr>
            <w:tcW w:w="2126"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￥725790.00</w:t>
            </w:r>
            <w:r/>
          </w:p>
        </w:tc>
        <w:tc>
          <w:tcPr>
            <w:tcW w:w="1843" w:type="dxa"/>
            <w:vAlign w:val="center"/>
            <w:vMerge w:val="restart"/>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100%</w:t>
            </w:r>
            <w:r/>
          </w:p>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（1-投标优惠率）</w:t>
            </w:r>
            <w:r/>
          </w:p>
        </w:tc>
      </w:tr>
      <w:tr>
        <w:trPr>
          <w:trHeight w:val="540"/>
        </w:trPr>
        <w:tc>
          <w:tcPr>
            <w:tcW w:w="1447"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2</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生物类检测试剂及试剂盒</w:t>
            </w:r>
            <w:r/>
          </w:p>
        </w:tc>
        <w:tc>
          <w:tcPr>
            <w:tcW w:w="184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￥1000000.00</w:t>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￥608593.20</w:t>
            </w:r>
            <w:r/>
          </w:p>
        </w:tc>
        <w:tc>
          <w:tcPr>
            <w:tcW w:w="1843"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447"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3</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管制类危险化学品</w:t>
            </w:r>
            <w:r/>
          </w:p>
        </w:tc>
        <w:tc>
          <w:tcPr>
            <w:tcW w:w="1843"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￥1000000.00</w:t>
            </w:r>
            <w:r/>
          </w:p>
        </w:tc>
        <w:tc>
          <w:tcPr>
            <w:tcW w:w="2126"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￥327397.80</w:t>
            </w:r>
            <w:r/>
          </w:p>
        </w:tc>
        <w:tc>
          <w:tcPr>
            <w:tcW w:w="1843"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bookmarkEnd w:id="25"/>
            <w:r/>
          </w:p>
        </w:tc>
      </w:tr>
    </w:tbl>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r>
      <w:bookmarkEnd w:id="20"/>
      <w:bookmarkEnd w:id="21"/>
      <w:bookmarkEnd w:id="23"/>
      <w:r/>
    </w:p>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t xml:space="preserve">说明：</w:t>
      </w:r>
      <w:r/>
    </w:p>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t xml:space="preserve">①附件《采购清单》中的“预估数量”系采购人根据年度工作计划的初步预估数，实际数量以采购人通知为准，据实结算。</w:t>
      </w:r>
      <w:r/>
    </w:p>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t xml:space="preserve">②</w:t>
      </w:r>
      <w:bookmarkStart w:id="26" w:name="OLE_LINK10"/>
      <w:r>
        <w:rPr>
          <w:rFonts w:hint="eastAsia" w:ascii="宋体" w:hAnsi="宋体"/>
          <w:b/>
          <w:color w:val="000000"/>
          <w:sz w:val="24"/>
          <w:szCs w:val="24"/>
        </w:rPr>
        <w:t xml:space="preserve">附件《采购清单》中出现的</w:t>
      </w:r>
      <w:bookmarkEnd w:id="26"/>
      <w:r>
        <w:rPr>
          <w:rFonts w:hint="eastAsia" w:ascii="宋体" w:hAnsi="宋体"/>
          <w:b/>
          <w:color w:val="000000"/>
          <w:sz w:val="24"/>
          <w:szCs w:val="24"/>
        </w:rPr>
        <w:t xml:space="preserve">品牌系</w:t>
      </w:r>
      <w:r>
        <w:rPr>
          <w:rFonts w:hint="eastAsia" w:ascii="宋体" w:hAnsi="宋体"/>
          <w:b/>
          <w:color w:val="000000"/>
          <w:sz w:val="24"/>
          <w:szCs w:val="24"/>
        </w:rPr>
        <w:t xml:space="preserve">采购人目前在用产品，非指定品牌，投标产品只需不低于在用产品的相关功能、性能、性状、质量标准、参数等产品特性即可。</w:t>
      </w:r>
      <w:r/>
    </w:p>
    <w:p>
      <w:pPr>
        <w:ind w:firstLine="482"/>
        <w:jc w:val="both"/>
        <w:spacing w:after="62" w:line="560" w:lineRule="exact"/>
        <w:widowControl w:val="off"/>
        <w:rPr>
          <w:rFonts w:hint="eastAsia" w:ascii="宋体" w:hAnsi="宋体"/>
          <w:b/>
          <w:color w:val="000000"/>
          <w:sz w:val="24"/>
          <w:szCs w:val="24"/>
        </w:rPr>
      </w:pPr>
      <w:r>
        <w:rPr>
          <w:rFonts w:hint="eastAsia" w:ascii="宋体" w:hAnsi="宋体"/>
          <w:b/>
          <w:color w:val="000000"/>
          <w:sz w:val="24"/>
          <w:szCs w:val="24"/>
        </w:rPr>
        <w:t xml:space="preserve">③附件《采购清单》中出现的设备设施系采购人实验室目前在用设备设施，投标产品需与之匹配，保障设备设施正常运转与功能发挥。</w:t>
      </w:r>
      <w:r/>
    </w:p>
    <w:p>
      <w:pPr>
        <w:ind w:firstLine="482"/>
        <w:jc w:val="both"/>
        <w:spacing w:after="62" w:line="560" w:lineRule="exact"/>
        <w:widowControl w:val="off"/>
        <w:rPr>
          <w:rFonts w:hint="eastAsia" w:ascii="宋体" w:hAnsi="宋体"/>
          <w:color w:val="000000"/>
          <w:sz w:val="24"/>
          <w:szCs w:val="24"/>
        </w:rPr>
      </w:pPr>
      <w:r/>
      <w:bookmarkStart w:id="27" w:name="OLE_LINK19"/>
      <w:r>
        <w:rPr>
          <w:rFonts w:hint="eastAsia" w:ascii="宋体" w:hAnsi="宋体"/>
          <w:b/>
          <w:bCs/>
          <w:color w:val="000000"/>
          <w:sz w:val="24"/>
          <w:szCs w:val="24"/>
        </w:rPr>
        <w:t xml:space="preserve">④因苏</w:t>
      </w:r>
      <w:r>
        <w:rPr>
          <w:rFonts w:hint="eastAsia" w:ascii="宋体" w:hAnsi="宋体"/>
          <w:b/>
          <w:bCs/>
          <w:color w:val="000000"/>
          <w:sz w:val="24"/>
          <w:szCs w:val="24"/>
        </w:rPr>
        <w:t xml:space="preserve">采云</w:t>
      </w:r>
      <w:r>
        <w:rPr>
          <w:rFonts w:hint="eastAsia" w:ascii="宋体" w:hAnsi="宋体"/>
          <w:b/>
          <w:bCs/>
          <w:color w:val="000000"/>
          <w:sz w:val="24"/>
          <w:szCs w:val="24"/>
        </w:rPr>
        <w:t xml:space="preserve">平台在供应</w:t>
      </w:r>
      <w:r>
        <w:rPr>
          <w:rFonts w:hint="eastAsia" w:ascii="宋体" w:hAnsi="宋体"/>
          <w:b/>
          <w:bCs/>
          <w:color w:val="000000"/>
          <w:sz w:val="24"/>
          <w:szCs w:val="24"/>
        </w:rPr>
        <w:t xml:space="preserve">商登记</w:t>
      </w:r>
      <w:r>
        <w:rPr>
          <w:rFonts w:hint="eastAsia" w:ascii="宋体" w:hAnsi="宋体"/>
          <w:b/>
          <w:bCs/>
          <w:color w:val="000000"/>
          <w:sz w:val="24"/>
          <w:szCs w:val="24"/>
        </w:rPr>
        <w:t xml:space="preserve">获取采购文件处只支持登记后下载采购文件功能，不包含附件，采购文件的附件《采购清单》请办好登记手续后，从采购公告的附件中直接下载获取《采购清单》。</w:t>
      </w:r>
      <w:bookmarkEnd w:id="27"/>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t xml:space="preserve">.</w:t>
      </w:r>
      <w:r>
        <w:rPr>
          <w:rFonts w:hint="eastAsia" w:ascii="宋体" w:hAnsi="宋体"/>
          <w:color w:val="000000"/>
          <w:sz w:val="24"/>
          <w:szCs w:val="24"/>
        </w:rPr>
        <w:t xml:space="preserve">项目所属行业：工业</w:t>
      </w:r>
      <w:r/>
    </w:p>
    <w:p>
      <w:pPr>
        <w:ind w:firstLine="480"/>
        <w:jc w:val="both"/>
        <w:spacing w:after="62" w:line="560" w:lineRule="exact"/>
        <w:widowControl w:val="off"/>
        <w:rPr>
          <w:rFonts w:ascii="Times New Roman" w:hAnsi="Times New Roman"/>
          <w:color w:val="000000"/>
          <w:sz w:val="24"/>
          <w:szCs w:val="24"/>
        </w:rPr>
      </w:pPr>
      <w:r>
        <w:rPr>
          <w:rFonts w:hint="eastAsia" w:ascii="宋体" w:hAnsi="宋体"/>
          <w:color w:val="000000"/>
          <w:sz w:val="24"/>
          <w:szCs w:val="24"/>
        </w:rPr>
        <w:t xml:space="preserve">6</w:t>
      </w:r>
      <w:r>
        <w:rPr>
          <w:rFonts w:ascii="宋体" w:hAnsi="宋体"/>
          <w:color w:val="000000"/>
          <w:sz w:val="24"/>
          <w:szCs w:val="24"/>
        </w:rPr>
        <w:t xml:space="preserve">.</w:t>
      </w:r>
      <w:r>
        <w:rPr>
          <w:rFonts w:hint="eastAsia"/>
        </w:rPr>
        <w:t xml:space="preserve"> </w:t>
      </w:r>
      <w:r>
        <w:rPr>
          <w:rFonts w:hint="eastAsia" w:ascii="宋体" w:hAnsi="宋体"/>
          <w:color w:val="000000"/>
          <w:sz w:val="24"/>
          <w:szCs w:val="24"/>
        </w:rPr>
        <w:t xml:space="preserve">合同履行期限：</w:t>
      </w:r>
      <w:r>
        <w:rPr>
          <w:rFonts w:hint="eastAsia" w:ascii="Times New Roman" w:hAnsi="Times New Roman"/>
          <w:color w:val="000000"/>
          <w:sz w:val="24"/>
          <w:szCs w:val="24"/>
        </w:rPr>
        <w:t xml:space="preserve">自合同签订生效后一年</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7. 评审顺序</w:t>
      </w:r>
      <w:r/>
    </w:p>
    <w:p>
      <w:pPr>
        <w:ind w:firstLine="480"/>
        <w:jc w:val="both"/>
        <w:spacing w:after="62" w:line="560" w:lineRule="exact"/>
        <w:widowControl w:val="off"/>
        <w:rPr>
          <w:rFonts w:ascii="Times New Roman" w:hAnsi="Times New Roman"/>
          <w:iCs/>
          <w:color w:val="000000"/>
          <w:sz w:val="24"/>
          <w:szCs w:val="24"/>
        </w:rPr>
      </w:pPr>
      <w:r/>
      <w:bookmarkStart w:id="28" w:name="_Hlk230272596"/>
      <w:r>
        <w:rPr>
          <w:rFonts w:hint="eastAsia" w:ascii="Times New Roman" w:hAnsi="Times New Roman"/>
          <w:iCs/>
          <w:color w:val="000000"/>
          <w:sz w:val="24"/>
          <w:szCs w:val="24"/>
        </w:rPr>
        <w:t xml:space="preserve">评审时按照采购包</w:t>
      </w:r>
      <w:r>
        <w:rPr>
          <w:rFonts w:hint="eastAsia" w:ascii="Times New Roman" w:hAnsi="Times New Roman"/>
          <w:iCs/>
          <w:color w:val="000000"/>
          <w:sz w:val="24"/>
          <w:szCs w:val="24"/>
        </w:rPr>
        <w:t xml:space="preserve">1</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rPr>
        <w:t xml:space="preserve">2</w:t>
      </w:r>
      <w:r>
        <w:rPr>
          <w:rFonts w:hint="eastAsia" w:ascii="Times New Roman" w:hAnsi="Times New Roman"/>
          <w:iCs/>
          <w:color w:val="000000"/>
          <w:sz w:val="24"/>
          <w:szCs w:val="24"/>
        </w:rPr>
        <w:t xml:space="preserve">、采购包</w:t>
      </w:r>
      <w:r>
        <w:rPr>
          <w:rFonts w:hint="eastAsia" w:ascii="Times New Roman" w:hAnsi="Times New Roman"/>
          <w:iCs/>
          <w:color w:val="000000"/>
          <w:sz w:val="24"/>
          <w:szCs w:val="24"/>
        </w:rPr>
        <w:t xml:space="preserve">3</w:t>
      </w:r>
      <w:r>
        <w:rPr>
          <w:rFonts w:hint="eastAsia" w:ascii="Times New Roman" w:hAnsi="Times New Roman"/>
          <w:iCs/>
          <w:color w:val="000000"/>
          <w:sz w:val="24"/>
          <w:szCs w:val="24"/>
        </w:rPr>
        <w:t xml:space="preserve">的顺序依次评审，供应商投标多个采购包的，一旦供应商确定为采购包</w:t>
      </w:r>
      <w:r>
        <w:rPr>
          <w:rFonts w:hint="eastAsia" w:ascii="Times New Roman" w:hAnsi="Times New Roman"/>
          <w:iCs/>
          <w:color w:val="000000"/>
          <w:sz w:val="24"/>
          <w:szCs w:val="24"/>
        </w:rPr>
        <w:t xml:space="preserve">1</w:t>
      </w:r>
      <w:r>
        <w:rPr>
          <w:rFonts w:hint="eastAsia" w:ascii="Times New Roman" w:hAnsi="Times New Roman"/>
          <w:iCs/>
          <w:color w:val="000000"/>
          <w:sz w:val="24"/>
          <w:szCs w:val="24"/>
        </w:rPr>
        <w:t xml:space="preserve">综合得分排名第一的拟中标人，</w:t>
      </w:r>
      <w:r>
        <w:rPr>
          <w:rFonts w:hint="eastAsia" w:ascii="Times New Roman" w:hAnsi="Times New Roman"/>
          <w:iCs/>
          <w:color w:val="000000"/>
          <w:sz w:val="24"/>
          <w:szCs w:val="24"/>
        </w:rPr>
        <w:t xml:space="preserve">则不得</w:t>
      </w:r>
      <w:r>
        <w:rPr>
          <w:rFonts w:hint="eastAsia" w:ascii="Times New Roman" w:hAnsi="Times New Roman"/>
          <w:iCs/>
          <w:color w:val="000000"/>
          <w:sz w:val="24"/>
          <w:szCs w:val="24"/>
        </w:rPr>
        <w:t xml:space="preserve">再参加后续采购包的评审，</w:t>
      </w:r>
      <w:r>
        <w:rPr>
          <w:rFonts w:hint="eastAsia" w:ascii="Times New Roman" w:hAnsi="Times New Roman"/>
          <w:iCs/>
          <w:color w:val="000000"/>
          <w:sz w:val="24"/>
          <w:szCs w:val="24"/>
        </w:rPr>
        <w:t xml:space="preserve">以此规则和顺序依次类推。</w:t>
      </w:r>
      <w:bookmarkEnd w:id="28"/>
      <w:r/>
      <w:r/>
    </w:p>
    <w:p>
      <w:pPr>
        <w:ind w:firstLine="480"/>
        <w:jc w:val="both"/>
        <w:spacing w:after="62" w:line="560" w:lineRule="exact"/>
        <w:widowControl w:val="off"/>
        <w:rPr>
          <w:rFonts w:ascii="Times New Roman" w:hAnsi="Times New Roman"/>
          <w:color w:val="000000"/>
          <w:sz w:val="24"/>
          <w:szCs w:val="24"/>
        </w:rPr>
      </w:pPr>
      <w:r>
        <w:rPr>
          <w:rFonts w:hint="eastAsia" w:ascii="Times New Roman" w:hAnsi="Times New Roman"/>
          <w:color w:val="000000"/>
          <w:sz w:val="24"/>
          <w:szCs w:val="24"/>
        </w:rPr>
        <w:t xml:space="preserve">已</w:t>
      </w:r>
      <w:r>
        <w:rPr>
          <w:rFonts w:hint="eastAsia" w:ascii="Times New Roman" w:hAnsi="Times New Roman"/>
          <w:color w:val="000000"/>
          <w:sz w:val="24"/>
          <w:szCs w:val="24"/>
        </w:rPr>
        <w:t xml:space="preserve">被确定为</w:t>
      </w:r>
      <w:r>
        <w:rPr>
          <w:rFonts w:hint="eastAsia" w:ascii="Times New Roman" w:hAnsi="Times New Roman"/>
          <w:color w:val="000000"/>
          <w:sz w:val="24"/>
          <w:szCs w:val="24"/>
        </w:rPr>
        <w:t xml:space="preserve">2026</w:t>
      </w:r>
      <w:r>
        <w:rPr>
          <w:rFonts w:hint="eastAsia" w:ascii="Times New Roman" w:hAnsi="Times New Roman"/>
          <w:color w:val="000000"/>
          <w:sz w:val="24"/>
          <w:szCs w:val="24"/>
        </w:rPr>
        <w:t xml:space="preserve">年南京市质检院试剂耗材（二）</w:t>
      </w:r>
      <w:r>
        <w:rPr>
          <w:rFonts w:hint="eastAsia" w:ascii="Times New Roman" w:hAnsi="Times New Roman"/>
          <w:color w:val="000000"/>
          <w:sz w:val="24"/>
          <w:szCs w:val="24"/>
        </w:rPr>
        <w:t xml:space="preserve">(</w:t>
      </w:r>
      <w:bookmarkStart w:id="29" w:name="_Hlk235432545"/>
      <w:r>
        <w:rPr>
          <w:rFonts w:ascii="Times New Roman" w:hAnsi="Times New Roman"/>
          <w:color w:val="000000"/>
          <w:sz w:val="24"/>
          <w:szCs w:val="24"/>
        </w:rPr>
        <w:t xml:space="preserve">JSZC-320100-NJXY-G2026-0022</w:t>
      </w:r>
      <w:bookmarkEnd w:id="29"/>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采购包</w:t>
      </w:r>
      <w:r>
        <w:rPr>
          <w:rFonts w:hint="eastAsia" w:ascii="Times New Roman" w:hAnsi="Times New Roman"/>
          <w:color w:val="000000"/>
          <w:sz w:val="24"/>
          <w:szCs w:val="24"/>
        </w:rPr>
        <w:t xml:space="preserve">4</w:t>
      </w:r>
      <w:r>
        <w:rPr>
          <w:rFonts w:hint="eastAsia" w:ascii="Times New Roman" w:hAnsi="Times New Roman"/>
          <w:color w:val="000000"/>
          <w:sz w:val="24"/>
          <w:szCs w:val="24"/>
        </w:rPr>
        <w:t xml:space="preserve">的中标供应商，可以参与本次投标，但不再参与评审。</w:t>
      </w:r>
      <w:r/>
    </w:p>
    <w:p>
      <w:pPr>
        <w:ind w:firstLine="480"/>
        <w:jc w:val="both"/>
        <w:spacing w:after="62" w:line="560" w:lineRule="exact"/>
        <w:widowControl w:val="off"/>
        <w:rPr>
          <w:rFonts w:ascii="Times New Roman" w:hAnsi="Times New Roman"/>
          <w:color w:val="000000"/>
          <w:sz w:val="24"/>
          <w:szCs w:val="24"/>
        </w:rPr>
      </w:pPr>
      <w:r>
        <w:rPr>
          <w:rFonts w:hint="eastAsia" w:ascii="Times New Roman" w:hAnsi="Times New Roman"/>
          <w:color w:val="000000"/>
          <w:sz w:val="24"/>
          <w:szCs w:val="24"/>
        </w:rPr>
        <w:t xml:space="preserve">8.</w:t>
      </w:r>
      <w:r>
        <w:rPr>
          <w:rFonts w:hint="eastAsia"/>
        </w:rPr>
        <w:t xml:space="preserve"> </w:t>
      </w:r>
      <w:r>
        <w:rPr>
          <w:rFonts w:hint="eastAsia" w:ascii="Times New Roman" w:hAnsi="Times New Roman"/>
          <w:color w:val="000000"/>
          <w:sz w:val="24"/>
          <w:szCs w:val="24"/>
        </w:rPr>
        <w:t xml:space="preserve">报价规则</w:t>
      </w:r>
      <w:r/>
    </w:p>
    <w:p>
      <w:pPr>
        <w:ind w:firstLine="480"/>
        <w:jc w:val="both"/>
        <w:spacing w:after="62" w:line="560" w:lineRule="exact"/>
        <w:widowControl w:val="off"/>
        <w:rPr>
          <w:rFonts w:hint="eastAsia" w:ascii="宋体" w:hAnsi="宋体" w:cs="宋体"/>
          <w:sz w:val="24"/>
        </w:rPr>
      </w:pPr>
      <w:r/>
      <w:bookmarkStart w:id="30" w:name="_Hlk217591678"/>
      <w:r/>
      <w:bookmarkStart w:id="31" w:name="_Hlk230819522"/>
      <w:r/>
      <w:bookmarkStart w:id="32" w:name="_Hlk214374011"/>
      <w:r>
        <w:rPr>
          <w:rFonts w:hint="eastAsia" w:ascii="宋体" w:hAnsi="宋体" w:cs="宋体"/>
          <w:sz w:val="24"/>
        </w:rPr>
        <w:t xml:space="preserve">本</w:t>
      </w:r>
      <w:r>
        <w:rPr>
          <w:rFonts w:hint="eastAsia" w:ascii="宋体" w:hAnsi="宋体" w:cs="宋体"/>
          <w:sz w:val="24"/>
        </w:rPr>
        <w:t xml:space="preserve">项目</w:t>
      </w:r>
      <w:r>
        <w:rPr>
          <w:rFonts w:hint="eastAsia" w:ascii="宋体" w:hAnsi="宋体" w:cs="宋体"/>
          <w:sz w:val="24"/>
        </w:rPr>
        <w:t xml:space="preserve">报价按每个</w:t>
      </w:r>
      <w:bookmarkStart w:id="33" w:name="_Hlk217576962"/>
      <w:r>
        <w:rPr>
          <w:rFonts w:hint="eastAsia" w:ascii="宋体" w:hAnsi="宋体" w:cs="宋体"/>
          <w:sz w:val="24"/>
        </w:rPr>
        <w:t xml:space="preserve">采购包</w:t>
      </w:r>
      <w:bookmarkEnd w:id="33"/>
      <w:r>
        <w:rPr>
          <w:rFonts w:hint="eastAsia" w:ascii="宋体" w:hAnsi="宋体" w:cs="宋体"/>
          <w:sz w:val="24"/>
        </w:rPr>
        <w:t xml:space="preserve">所列产品的参考单价为基准价，</w:t>
      </w:r>
      <w:r>
        <w:rPr>
          <w:rFonts w:hint="eastAsia" w:ascii="宋体" w:hAnsi="宋体" w:cs="宋体"/>
          <w:sz w:val="24"/>
        </w:rPr>
        <w:t xml:space="preserve">按基准单价的优惠率进行报价。</w:t>
      </w:r>
      <w:r>
        <w:rPr>
          <w:rFonts w:hint="eastAsia" w:ascii="宋体" w:hAnsi="宋体" w:cs="宋体"/>
          <w:sz w:val="24"/>
        </w:rPr>
        <w:t xml:space="preserve">供应商对每个采购包中涉及的所有货物报一个统一的</w:t>
      </w:r>
      <w:r>
        <w:rPr>
          <w:rFonts w:hint="eastAsia" w:ascii="宋体" w:hAnsi="宋体" w:cs="宋体"/>
          <w:b/>
          <w:bCs/>
          <w:sz w:val="24"/>
        </w:rPr>
        <w:t xml:space="preserve">优惠率</w:t>
      </w:r>
      <w:r>
        <w:rPr>
          <w:rFonts w:hint="eastAsia" w:ascii="宋体" w:hAnsi="宋体" w:cs="宋体"/>
          <w:sz w:val="24"/>
        </w:rPr>
        <w:t xml:space="preserve">作为投标报价，以百分比表示，</w:t>
      </w:r>
      <w:r>
        <w:rPr>
          <w:rFonts w:hint="eastAsia" w:ascii="宋体" w:hAnsi="宋体" w:cs="宋体"/>
          <w:sz w:val="24"/>
        </w:rPr>
        <w:t xml:space="preserve">设定</w:t>
      </w:r>
      <w:bookmarkStart w:id="34" w:name="OLE_LINK21"/>
      <w:r>
        <w:rPr>
          <w:rFonts w:hint="eastAsia" w:ascii="宋体" w:hAnsi="宋体" w:cs="宋体"/>
          <w:sz w:val="24"/>
        </w:rPr>
        <w:t xml:space="preserve">（1-投标优惠率）</w:t>
      </w:r>
      <w:bookmarkEnd w:id="34"/>
      <w:r>
        <w:rPr>
          <w:rFonts w:hint="eastAsia" w:ascii="宋体" w:hAnsi="宋体" w:cs="宋体"/>
          <w:sz w:val="24"/>
        </w:rPr>
        <w:t xml:space="preserve">的最高限价为100%，投标人的报价超过最高限价的，作无效投标处理</w:t>
      </w:r>
      <w:r>
        <w:rPr>
          <w:rFonts w:hint="eastAsia" w:ascii="宋体" w:hAnsi="宋体" w:cs="宋体"/>
          <w:sz w:val="24"/>
        </w:rPr>
        <w:t xml:space="preserve">。中标后按基准价格乘以（1-优惠率）计算结算单价。</w:t>
      </w:r>
      <w:bookmarkEnd w:id="30"/>
      <w:r>
        <w:rPr>
          <w:rFonts w:hint="eastAsia" w:ascii="宋体" w:hAnsi="宋体" w:cs="宋体"/>
          <w:iCs/>
          <w:sz w:val="24"/>
        </w:rPr>
        <w:t xml:space="preserve">本项目</w:t>
      </w:r>
      <w:r>
        <w:rPr>
          <w:rFonts w:ascii="宋体" w:hAnsi="宋体" w:cs="宋体"/>
          <w:iCs/>
          <w:sz w:val="24"/>
        </w:rPr>
        <w:t xml:space="preserve">报价不合</w:t>
      </w:r>
      <w:r>
        <w:rPr>
          <w:rFonts w:ascii="宋体" w:hAnsi="宋体" w:cs="宋体"/>
          <w:iCs/>
          <w:sz w:val="24"/>
        </w:rPr>
        <w:t xml:space="preserve">规</w:t>
      </w:r>
      <w:r>
        <w:rPr>
          <w:rFonts w:ascii="宋体" w:hAnsi="宋体" w:cs="宋体"/>
          <w:iCs/>
          <w:sz w:val="24"/>
        </w:rPr>
        <w:t xml:space="preserve">者符合性</w:t>
      </w:r>
      <w:r>
        <w:rPr>
          <w:rFonts w:hint="eastAsia" w:ascii="宋体" w:hAnsi="宋体" w:cs="宋体"/>
          <w:iCs/>
          <w:sz w:val="24"/>
        </w:rPr>
        <w:t xml:space="preserve">审查不通过，将作无效投标处理。</w:t>
      </w:r>
      <w:bookmarkEnd w:id="31"/>
      <w:r/>
      <w:r/>
    </w:p>
    <w:p>
      <w:pPr>
        <w:ind w:firstLine="480"/>
        <w:jc w:val="both"/>
        <w:spacing w:after="62" w:line="560" w:lineRule="exact"/>
        <w:widowControl w:val="off"/>
        <w:rPr>
          <w:rFonts w:hint="eastAsia" w:ascii="宋体" w:hAnsi="宋体" w:cs="宋体"/>
          <w:sz w:val="24"/>
        </w:rPr>
      </w:pPr>
      <w:r/>
      <w:bookmarkStart w:id="35" w:name="OLE_LINK11"/>
      <w:r>
        <w:rPr>
          <w:rFonts w:hint="eastAsia" w:ascii="宋体" w:hAnsi="宋体" w:cs="宋体"/>
          <w:sz w:val="24"/>
        </w:rPr>
        <w:t xml:space="preserve">招标文件的</w:t>
      </w:r>
      <w:r>
        <w:rPr>
          <w:rFonts w:hint="eastAsia" w:ascii="宋体" w:hAnsi="宋体" w:cs="宋体"/>
          <w:bCs/>
          <w:sz w:val="24"/>
        </w:rPr>
        <w:t xml:space="preserve">附件《采购清单》已尽可能罗列采购人实验室检测工作所需试剂耗材产品的采购包类别、名称、规格型号，但仍有可能无法穷尽一切，鉴于检验检测任务的不确定性和突发性，</w:t>
      </w:r>
      <w:r>
        <w:rPr>
          <w:rFonts w:hint="eastAsia" w:ascii="宋体" w:hAnsi="宋体" w:cs="宋体"/>
          <w:sz w:val="24"/>
        </w:rPr>
        <w:t xml:space="preserve">如实际履约过程中采购人所需的试剂耗材的名称或规格型号不在现有招标文件的</w:t>
      </w:r>
      <w:r>
        <w:rPr>
          <w:rFonts w:hint="eastAsia" w:ascii="宋体" w:hAnsi="宋体" w:cs="宋体"/>
          <w:bCs/>
          <w:sz w:val="24"/>
        </w:rPr>
        <w:t xml:space="preserve">附件《采购清单》内</w:t>
      </w:r>
      <w:r>
        <w:rPr>
          <w:rFonts w:hint="eastAsia" w:ascii="宋体" w:hAnsi="宋体" w:cs="宋体"/>
          <w:sz w:val="24"/>
        </w:rPr>
        <w:t xml:space="preserve">，可参考以下网站试剂耗材价格作为参考价，根据中标折扣率或优惠率结算：仪器信息网https://www.instrument.com.cn/、仪器学习网https://www.ewg1990.com/、喀斯</w:t>
      </w:r>
      <w:r>
        <w:rPr>
          <w:rFonts w:hint="eastAsia" w:ascii="宋体" w:hAnsi="宋体" w:cs="宋体"/>
          <w:sz w:val="24"/>
        </w:rPr>
        <w:t xml:space="preserve">玛</w:t>
      </w:r>
      <w:r>
        <w:rPr>
          <w:rFonts w:hint="eastAsia" w:ascii="宋体" w:hAnsi="宋体" w:cs="宋体"/>
          <w:sz w:val="24"/>
        </w:rPr>
        <w:t xml:space="preserve">https://qiagen.casmart.com.cn/、阿拉丁https://www.aladdin-e.com/，或其他采购人认可的综合网站、试剂耗材网站、政府平台网站、特殊试剂耗材或进口试剂耗材</w:t>
      </w:r>
      <w:r>
        <w:rPr>
          <w:rFonts w:hint="eastAsia" w:ascii="宋体" w:hAnsi="宋体" w:cs="宋体"/>
          <w:sz w:val="24"/>
        </w:rPr>
        <w:t xml:space="preserve">公司官网等</w:t>
      </w:r>
      <w:r>
        <w:rPr>
          <w:rFonts w:hint="eastAsia" w:ascii="宋体" w:hAnsi="宋体" w:cs="宋体"/>
          <w:sz w:val="24"/>
        </w:rPr>
        <w:t xml:space="preserve">渠道。</w:t>
      </w:r>
      <w:bookmarkEnd w:id="35"/>
      <w:r/>
      <w:r/>
    </w:p>
    <w:p>
      <w:pPr>
        <w:ind w:firstLine="482"/>
        <w:jc w:val="both"/>
        <w:spacing w:after="62" w:line="560" w:lineRule="exact"/>
        <w:widowControl w:val="off"/>
        <w:rPr>
          <w:rFonts w:hint="eastAsia" w:ascii="宋体" w:hAnsi="宋体" w:cs="宋体"/>
          <w:b/>
          <w:color w:val="000000"/>
          <w:sz w:val="24"/>
          <w:szCs w:val="24"/>
        </w:rPr>
      </w:pPr>
      <w:r/>
      <w:bookmarkStart w:id="36" w:name="_Toc28359080"/>
      <w:r/>
      <w:bookmarkStart w:id="37" w:name="_Toc35393622"/>
      <w:r/>
      <w:bookmarkStart w:id="38" w:name="_Toc35393791"/>
      <w:r/>
      <w:bookmarkStart w:id="39" w:name="_Toc28359003"/>
      <w:r/>
      <w:bookmarkEnd w:id="32"/>
      <w:r>
        <w:rPr>
          <w:rFonts w:hint="eastAsia" w:ascii="宋体" w:hAnsi="宋体" w:cs="宋体"/>
          <w:b/>
          <w:color w:val="000000"/>
          <w:sz w:val="24"/>
          <w:szCs w:val="24"/>
        </w:rPr>
        <w:t xml:space="preserve">二、申请人的资格要求</w:t>
      </w:r>
      <w:bookmarkEnd w:id="36"/>
      <w:r/>
      <w:bookmarkEnd w:id="37"/>
      <w:r/>
      <w:bookmarkEnd w:id="38"/>
      <w:r/>
      <w:bookmarkEnd w:id="39"/>
      <w:r/>
      <w:r/>
    </w:p>
    <w:p>
      <w:pPr>
        <w:ind w:firstLine="480"/>
        <w:jc w:val="both"/>
        <w:spacing w:after="62" w:line="560" w:lineRule="exact"/>
        <w:widowControl w:val="off"/>
        <w:rPr>
          <w:rFonts w:hint="eastAsia" w:ascii="宋体" w:hAnsi="宋体"/>
          <w:iCs/>
          <w:color w:val="000000"/>
          <w:sz w:val="24"/>
          <w:szCs w:val="24"/>
        </w:rPr>
      </w:pPr>
      <w:r/>
      <w:bookmarkStart w:id="40" w:name="_Toc28359081"/>
      <w:r/>
      <w:bookmarkStart w:id="41" w:name="_Toc28359004"/>
      <w:r>
        <w:rPr>
          <w:rFonts w:hint="eastAsia" w:ascii="宋体" w:hAnsi="宋体"/>
          <w:iCs/>
          <w:color w:val="000000"/>
          <w:sz w:val="24"/>
          <w:szCs w:val="24"/>
        </w:rPr>
        <w:t xml:space="preserve">（一）符合政府采购法律法规及监管部门要求的有关条件：</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1.符合《政府采购法》第二十二条、《政府采购法实施条例》第十七条及其他资格性规定并提供以下证明材料：</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1.1</w:t>
      </w:r>
      <w:r>
        <w:rPr>
          <w:rFonts w:hint="eastAsia" w:ascii="宋体" w:hAnsi="宋体"/>
          <w:iCs/>
          <w:color w:val="000000"/>
          <w:sz w:val="24"/>
          <w:szCs w:val="24"/>
        </w:rPr>
        <w:t xml:space="preserve">法人或者其他组织的营业执照（事业单位法人登记证书，社会团体法人</w:t>
      </w:r>
      <w:r>
        <w:rPr>
          <w:rFonts w:hint="eastAsia" w:ascii="宋体" w:hAnsi="宋体"/>
          <w:iCs/>
          <w:color w:val="000000"/>
          <w:sz w:val="24"/>
          <w:szCs w:val="24"/>
        </w:rPr>
        <w:t xml:space="preserve">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rPr>
          <w:rFonts w:ascii="宋体" w:hAnsi="宋体"/>
          <w:iCs/>
          <w:color w:val="000000"/>
          <w:sz w:val="24"/>
          <w:szCs w:val="24"/>
        </w:rPr>
        <w:t xml:space="preserve">。</w:t>
      </w:r>
      <w:r/>
    </w:p>
    <w:p>
      <w:pPr>
        <w:ind w:firstLine="480"/>
        <w:jc w:val="both"/>
        <w:spacing w:after="62" w:line="560" w:lineRule="exact"/>
        <w:widowControl w:val="off"/>
        <w:rPr>
          <w:rFonts w:hint="eastAsia" w:ascii="宋体" w:hAnsi="宋体"/>
          <w:iCs/>
          <w:color w:val="000000"/>
          <w:sz w:val="24"/>
          <w:szCs w:val="24"/>
        </w:rPr>
      </w:pPr>
      <w:r>
        <w:rPr>
          <w:rFonts w:ascii="宋体" w:hAnsi="宋体"/>
          <w:iCs/>
          <w:color w:val="000000"/>
          <w:sz w:val="24"/>
          <w:szCs w:val="24"/>
        </w:rPr>
        <w:t xml:space="preserve">1.2 </w:t>
      </w:r>
      <w:r>
        <w:rPr>
          <w:rFonts w:hint="eastAsia" w:ascii="宋体" w:hAnsi="宋体"/>
          <w:iCs/>
          <w:color w:val="000000"/>
          <w:sz w:val="24"/>
          <w:szCs w:val="24"/>
        </w:rPr>
        <w:t xml:space="preserve">南京市政府采购供应商信用</w:t>
      </w:r>
      <w:r>
        <w:rPr>
          <w:rFonts w:hint="eastAsia" w:ascii="宋体" w:hAnsi="宋体"/>
          <w:iCs/>
          <w:color w:val="000000"/>
          <w:sz w:val="24"/>
          <w:szCs w:val="24"/>
        </w:rPr>
        <w:t xml:space="preserve">记录表暨信用</w:t>
      </w:r>
      <w:r>
        <w:rPr>
          <w:rFonts w:hint="eastAsia" w:ascii="宋体" w:hAnsi="宋体"/>
          <w:iCs/>
          <w:color w:val="000000"/>
          <w:sz w:val="24"/>
          <w:szCs w:val="24"/>
        </w:rPr>
        <w:t xml:space="preserve">承诺书（加盖CA电子公章）</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（二）政府采购信用承诺</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根据《关于在政府采购活动中推行信用承诺制的通知》</w:t>
      </w:r>
      <w:r>
        <w:rPr>
          <w:rFonts w:hint="eastAsia" w:ascii="宋体" w:hAnsi="宋体" w:cs="Arial"/>
          <w:iCs/>
          <w:color w:val="000000"/>
          <w:sz w:val="24"/>
        </w:rPr>
        <w:t xml:space="preserve">宁财购通</w:t>
      </w:r>
      <w:r>
        <w:rPr>
          <w:rFonts w:hint="eastAsia" w:ascii="宋体" w:hAnsi="宋体" w:cs="Arial"/>
          <w:iCs/>
          <w:color w:val="000000"/>
          <w:sz w:val="24"/>
        </w:rPr>
        <w:t xml:space="preserve">〔2021〕5号规定， 参加南京地区政府采购活动的供应商，应以书面形式向采购人或政府采购代理机构</w:t>
      </w:r>
      <w:r>
        <w:rPr>
          <w:rFonts w:hint="eastAsia" w:ascii="宋体" w:hAnsi="宋体" w:cs="Arial"/>
          <w:iCs/>
          <w:color w:val="000000"/>
          <w:sz w:val="24"/>
        </w:rPr>
        <w:t xml:space="preserve">作出</w:t>
      </w:r>
      <w:r>
        <w:rPr>
          <w:rFonts w:hint="eastAsia" w:ascii="宋体" w:hAnsi="宋体" w:cs="Arial"/>
          <w:iCs/>
          <w:color w:val="000000"/>
          <w:sz w:val="24"/>
        </w:rPr>
        <w:t xml:space="preserve">信用承诺。供应商应尽早做好承诺工作，点击‘南京公共采购信息网’首页 （https://njg</w:t>
      </w:r>
      <w:r>
        <w:rPr>
          <w:rFonts w:hint="eastAsia" w:ascii="宋体" w:hAnsi="宋体" w:cs="Arial"/>
          <w:iCs/>
          <w:color w:val="000000"/>
          <w:sz w:val="24"/>
        </w:rPr>
        <w:t xml:space="preserve">c.jfh.com/）‘南京市政府采购供应商诚信档案’系统链接打开系统页面（http://180.101.238.212:8280/hodeframe2018_cxda/index.action;jsessionid=769BA9C8E1729422E7173B991C8EC1E5）登录（未注册的供应商应先点击‘供应商注册点这里’并按 要求完成注册），然后在“信用记录”模块页面点击“信用记录打印”下载本单位《南京市政府采购供应商信用记录表暨信用承诺书》，由法人签字并盖单位CA电子公章，随 响应文件一并递交。</w:t>
      </w:r>
      <w:r/>
    </w:p>
    <w:p>
      <w:pPr>
        <w:ind w:firstLine="480"/>
        <w:jc w:val="both"/>
        <w:spacing w:after="62" w:line="560" w:lineRule="exact"/>
        <w:widowControl w:val="off"/>
        <w:rPr>
          <w:rFonts w:hint="eastAsia" w:ascii="宋体" w:hAnsi="宋体" w:cs="Arial"/>
          <w:iCs/>
          <w:color w:val="000000"/>
          <w:sz w:val="24"/>
        </w:rPr>
      </w:pPr>
      <w:r>
        <w:rPr>
          <w:rFonts w:hint="eastAsia" w:ascii="宋体" w:hAnsi="宋体" w:cs="Arial"/>
          <w:iCs/>
          <w:color w:val="000000"/>
          <w:sz w:val="24"/>
        </w:rPr>
        <w:t xml:space="preserve">在政府采购资格审查环节，供应商只需提供书面《南京市政府采购供应商信用记录表暨信用承诺书》，即可替代以下证明材料： （1）符合国家相关规定的财务状况报告； （2）依法缴纳税收的证明材料； （3）依法缴纳社会保障资金的证明材料； （4）具备履行政府采购合同所必需的设备和专业技术能力的证明材料； （5）参加政府采购活动前三年内在经营活动中没有重大违法记录的证明材料； （6）未被列入失信被执行人、重大税收违法失信主体、政府采购严重违法失信行为记录名单的证明材料。 </w:t>
      </w:r>
      <w:r>
        <w:rPr>
          <w:rFonts w:hint="eastAsia" w:ascii="宋体" w:hAnsi="宋体" w:cs="Arial"/>
          <w:b/>
          <w:bCs/>
          <w:iCs/>
          <w:color w:val="000000"/>
          <w:sz w:val="24"/>
        </w:rPr>
        <w:t xml:space="preserve">供应商在中标（成交）后，应按采购文件要求，将上述由信用承诺书替代的证明材料提交采购人或采购代理机构核验。</w:t>
      </w:r>
      <w:r>
        <w:rPr>
          <w:rFonts w:hint="eastAsia" w:ascii="宋体" w:hAnsi="宋体" w:cs="Arial"/>
          <w:iCs/>
          <w:color w:val="000000"/>
          <w:sz w:val="24"/>
        </w:rPr>
        <w:t xml:space="preserve">经核</w:t>
      </w:r>
      <w:r>
        <w:rPr>
          <w:rFonts w:hint="eastAsia" w:ascii="宋体" w:hAnsi="宋体" w:cs="Arial"/>
          <w:iCs/>
          <w:color w:val="000000"/>
          <w:sz w:val="24"/>
        </w:rPr>
        <w:t xml:space="preserve">验无误后，由采购人或采购代理机构发出中标（成交）通知书。 供应</w:t>
      </w:r>
      <w:r>
        <w:rPr>
          <w:rFonts w:hint="eastAsia" w:ascii="宋体" w:hAnsi="宋体" w:cs="Arial"/>
          <w:iCs/>
          <w:color w:val="000000"/>
          <w:sz w:val="24"/>
        </w:rPr>
        <w:t xml:space="preserve">商涉及</w:t>
      </w:r>
      <w:r>
        <w:rPr>
          <w:rFonts w:hint="eastAsia" w:ascii="宋体" w:hAnsi="宋体" w:cs="Arial"/>
          <w:iCs/>
          <w:color w:val="000000"/>
          <w:sz w:val="24"/>
        </w:rPr>
        <w:t xml:space="preserve">以下情形的，不适用信用承诺： （1）供应商被列入严重失信主体名单； （2）被相关监管部门</w:t>
      </w:r>
      <w:r>
        <w:rPr>
          <w:rFonts w:hint="eastAsia" w:ascii="宋体" w:hAnsi="宋体" w:cs="Arial"/>
          <w:iCs/>
          <w:color w:val="000000"/>
          <w:sz w:val="24"/>
        </w:rPr>
        <w:t xml:space="preserve">作出</w:t>
      </w:r>
      <w:r>
        <w:rPr>
          <w:rFonts w:hint="eastAsia" w:ascii="宋体" w:hAnsi="宋体" w:cs="Arial"/>
          <w:iCs/>
          <w:color w:val="000000"/>
          <w:sz w:val="24"/>
        </w:rPr>
        <w:t xml:space="preserve">行政处罚且尚在处罚有效期内； （3）其他法律、行政法规规定的不适用信用承诺的情形。 供应商对信用承诺内容的真实性、合法性、有效性负责。如</w:t>
      </w:r>
      <w:r>
        <w:rPr>
          <w:rFonts w:hint="eastAsia" w:ascii="宋体" w:hAnsi="宋体" w:cs="Arial"/>
          <w:iCs/>
          <w:color w:val="000000"/>
          <w:sz w:val="24"/>
        </w:rPr>
        <w:t xml:space="preserve">作出</w:t>
      </w:r>
      <w:r>
        <w:rPr>
          <w:rFonts w:hint="eastAsia" w:ascii="宋体" w:hAnsi="宋体" w:cs="Arial"/>
          <w:iCs/>
          <w:color w:val="000000"/>
          <w:sz w:val="24"/>
        </w:rPr>
        <w:t xml:space="preserve">虚假信用承诺，视同为“提供虚假材料谋取中标、成交”的违法行为。</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（三）本项目特定资格要求：</w:t>
      </w:r>
      <w:r/>
    </w:p>
    <w:p>
      <w:pPr>
        <w:ind w:firstLine="480"/>
        <w:jc w:val="both"/>
        <w:spacing w:after="62" w:line="560" w:lineRule="exact"/>
        <w:widowControl w:val="off"/>
        <w:rPr>
          <w:rFonts w:hint="eastAsia" w:ascii="宋体" w:hAnsi="宋体"/>
          <w:b/>
          <w:bCs/>
          <w:iCs/>
          <w:color w:val="000000"/>
          <w:sz w:val="24"/>
          <w:szCs w:val="24"/>
        </w:rPr>
      </w:pPr>
      <w:r>
        <w:rPr>
          <w:rFonts w:hint="eastAsia" w:ascii="宋体" w:hAnsi="宋体"/>
          <w:iCs/>
          <w:color w:val="000000"/>
          <w:sz w:val="24"/>
          <w:szCs w:val="24"/>
        </w:rPr>
        <w:t xml:space="preserve">1.</w:t>
      </w:r>
      <w:bookmarkStart w:id="42" w:name="OLE_LINK6"/>
      <w:r>
        <w:rPr>
          <w:rFonts w:hint="eastAsia" w:ascii="宋体" w:hAnsi="宋体"/>
          <w:iCs/>
          <w:color w:val="000000"/>
          <w:sz w:val="24"/>
          <w:szCs w:val="24"/>
        </w:rPr>
        <w:t xml:space="preserve">采购包</w:t>
      </w:r>
      <w:bookmarkEnd w:id="42"/>
      <w:r>
        <w:rPr>
          <w:rFonts w:hint="eastAsia" w:ascii="宋体" w:hAnsi="宋体"/>
          <w:iCs/>
          <w:color w:val="000000"/>
          <w:sz w:val="24"/>
          <w:szCs w:val="24"/>
        </w:rPr>
        <w:t xml:space="preserve">2</w:t>
      </w:r>
      <w:r>
        <w:rPr>
          <w:rFonts w:hint="eastAsia" w:ascii="宋体" w:hAnsi="宋体"/>
          <w:iCs/>
          <w:color w:val="000000"/>
          <w:sz w:val="24"/>
          <w:szCs w:val="24"/>
        </w:rPr>
        <w:t xml:space="preserve">的</w:t>
      </w:r>
      <w:r>
        <w:rPr>
          <w:rFonts w:hint="eastAsia" w:ascii="宋体" w:hAnsi="宋体"/>
          <w:b/>
          <w:bCs/>
          <w:iCs/>
          <w:color w:val="000000"/>
          <w:sz w:val="24"/>
          <w:szCs w:val="24"/>
        </w:rPr>
        <w:t xml:space="preserve">部分货物</w:t>
      </w:r>
      <w:r>
        <w:rPr>
          <w:rFonts w:hint="eastAsia" w:ascii="宋体" w:hAnsi="宋体"/>
          <w:iCs/>
          <w:color w:val="000000"/>
          <w:sz w:val="24"/>
          <w:szCs w:val="24"/>
        </w:rPr>
        <w:t xml:space="preserve">接受供应商使用进口产品参与投标。</w:t>
      </w:r>
      <w:r>
        <w:rPr>
          <w:rFonts w:hint="eastAsia" w:ascii="宋体" w:hAnsi="宋体"/>
          <w:b/>
          <w:bCs/>
          <w:iCs/>
          <w:color w:val="000000"/>
          <w:sz w:val="24"/>
          <w:szCs w:val="24"/>
        </w:rPr>
        <w:t xml:space="preserve">投标供应商如使用进口产品投标，投标时须在投标文件中承诺中标后、签订合同时提供所投进口产品制造商的有效授权（提供承诺函并加盖投标供应商电子CA公章）。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2.</w:t>
      </w:r>
      <w:r>
        <w:rPr>
          <w:rFonts w:hint="eastAsia" w:ascii="宋体" w:hAnsi="宋体"/>
          <w:iCs/>
          <w:sz w:val="24"/>
          <w:szCs w:val="24"/>
        </w:rPr>
        <w:t xml:space="preserve">采购包</w:t>
      </w:r>
      <w:r>
        <w:rPr>
          <w:rFonts w:hint="eastAsia" w:ascii="宋体" w:hAnsi="宋体"/>
          <w:iCs/>
          <w:sz w:val="24"/>
          <w:szCs w:val="24"/>
        </w:rPr>
        <w:t xml:space="preserve">1</w:t>
      </w:r>
      <w:r>
        <w:rPr>
          <w:rFonts w:hint="eastAsia" w:ascii="宋体" w:hAnsi="宋体"/>
          <w:iCs/>
          <w:sz w:val="24"/>
          <w:szCs w:val="24"/>
        </w:rPr>
        <w:t xml:space="preserve">的投标供应商须</w:t>
      </w:r>
      <w:r>
        <w:rPr>
          <w:rFonts w:hint="eastAsia" w:ascii="宋体" w:hAnsi="宋体"/>
          <w:iCs/>
          <w:color w:val="000000"/>
          <w:sz w:val="24"/>
          <w:szCs w:val="24"/>
        </w:rPr>
        <w:t xml:space="preserve">具有普通危险化学品道路运输通行证</w:t>
      </w:r>
      <w:r>
        <w:rPr>
          <w:rFonts w:hint="eastAsia" w:ascii="宋体" w:hAnsi="宋体"/>
          <w:iCs/>
          <w:color w:val="000000"/>
          <w:sz w:val="24"/>
          <w:szCs w:val="24"/>
        </w:rPr>
        <w:t xml:space="preserve">，</w:t>
      </w:r>
      <w:bookmarkStart w:id="43" w:name="OLE_LINK16"/>
      <w:r>
        <w:rPr>
          <w:rFonts w:hint="eastAsia" w:ascii="宋体" w:hAnsi="宋体"/>
          <w:iCs/>
          <w:color w:val="000000"/>
          <w:sz w:val="24"/>
          <w:szCs w:val="24"/>
        </w:rPr>
        <w:t xml:space="preserve">或提供具有同等资质的与合法正规物流运输公司签订的具有特种气体道路运输合同</w:t>
      </w:r>
      <w:bookmarkEnd w:id="43"/>
      <w:r>
        <w:rPr>
          <w:rFonts w:hint="eastAsia" w:ascii="宋体" w:hAnsi="宋体"/>
          <w:iCs/>
          <w:color w:val="000000"/>
          <w:sz w:val="24"/>
          <w:szCs w:val="24"/>
        </w:rPr>
        <w:t xml:space="preserve">；相关服务人员须具有道路危险货物运输押运员从业资格证、道路危险货物运输驾驶员从业资格证。以上证书或资质缺一不可，提供证书复印件并加盖供应商电子CA公章。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3.</w:t>
      </w:r>
      <w:bookmarkStart w:id="44" w:name="OLE_LINK15"/>
      <w:r>
        <w:rPr>
          <w:rFonts w:hint="eastAsia" w:ascii="宋体" w:hAnsi="宋体"/>
          <w:iCs/>
          <w:color w:val="000000"/>
          <w:sz w:val="24"/>
          <w:szCs w:val="24"/>
        </w:rPr>
        <w:t xml:space="preserve">采购包</w:t>
      </w:r>
      <w:r>
        <w:rPr>
          <w:rFonts w:hint="eastAsia" w:ascii="宋体" w:hAnsi="宋体"/>
          <w:iCs/>
          <w:color w:val="000000"/>
          <w:sz w:val="24"/>
          <w:szCs w:val="24"/>
        </w:rPr>
        <w:t xml:space="preserve">3</w:t>
      </w:r>
      <w:r>
        <w:rPr>
          <w:rFonts w:hint="eastAsia" w:ascii="宋体" w:hAnsi="宋体"/>
          <w:iCs/>
          <w:color w:val="000000"/>
          <w:sz w:val="24"/>
          <w:szCs w:val="24"/>
        </w:rPr>
        <w:t xml:space="preserve">的投标供应商须具有危险化学品经营许可证、《非药品类易制毒化学品经营备案证明》（第二三类）；危险化学品道路运输经营许可证、相关服务人员须具有道路运输从业人员从业资格证（道路危险货物运输驾驶员）、道路运输从业人员从业资格证（道路危险货物运输押运人员），</w:t>
      </w:r>
      <w:r>
        <w:rPr>
          <w:rFonts w:ascii="Segoe UI Emoji" w:hAnsi="Segoe UI Emoji" w:eastAsia="Segoe UI Emoji" w:cs="Segoe UI Emoji"/>
          <w:sz w:val="24"/>
          <w:szCs w:val="24"/>
        </w:rPr>
        <w:t xml:space="preserve">或中标供应商提供具有同等资质的与合法正规物流运输公司签订的具有危险化学品道路运输合同</w:t>
      </w:r>
      <w:bookmarkEnd w:id="44"/>
      <w:r>
        <w:rPr>
          <w:rFonts w:hint="eastAsia" w:ascii="宋体" w:hAnsi="宋体"/>
          <w:iCs/>
          <w:color w:val="000000"/>
          <w:sz w:val="24"/>
          <w:szCs w:val="24"/>
        </w:rPr>
        <w:t xml:space="preserve">。以上证书或资质缺一不可，提供证书复印件并加盖供应商电子CA公章。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4.本项目</w:t>
      </w:r>
      <w:r>
        <w:rPr>
          <w:rFonts w:hint="eastAsia" w:ascii="宋体" w:hAnsi="宋体"/>
          <w:iCs/>
          <w:color w:val="000000"/>
          <w:sz w:val="24"/>
          <w:szCs w:val="24"/>
        </w:rPr>
        <w:t xml:space="preserve">采购包</w:t>
      </w:r>
      <w:r>
        <w:rPr>
          <w:rFonts w:hint="eastAsia" w:ascii="宋体" w:hAnsi="宋体"/>
          <w:iCs/>
          <w:color w:val="000000"/>
          <w:sz w:val="24"/>
          <w:szCs w:val="24"/>
        </w:rPr>
        <w:t xml:space="preserve">1至</w:t>
      </w:r>
      <w:r>
        <w:rPr>
          <w:rFonts w:hint="eastAsia" w:ascii="宋体" w:hAnsi="宋体"/>
          <w:iCs/>
          <w:color w:val="000000"/>
          <w:sz w:val="24"/>
          <w:szCs w:val="24"/>
        </w:rPr>
        <w:t xml:space="preserve">3</w:t>
      </w:r>
      <w:r>
        <w:rPr>
          <w:rFonts w:hint="eastAsia" w:ascii="宋体" w:hAnsi="宋体"/>
          <w:iCs/>
          <w:color w:val="000000"/>
          <w:sz w:val="24"/>
          <w:szCs w:val="24"/>
        </w:rPr>
        <w:t xml:space="preserve">共</w:t>
      </w:r>
      <w:r>
        <w:rPr>
          <w:rFonts w:hint="eastAsia" w:ascii="宋体" w:hAnsi="宋体"/>
          <w:iCs/>
          <w:color w:val="000000"/>
          <w:sz w:val="24"/>
          <w:szCs w:val="24"/>
        </w:rPr>
        <w:t xml:space="preserve">3</w:t>
      </w:r>
      <w:r>
        <w:rPr>
          <w:rFonts w:hint="eastAsia" w:ascii="宋体" w:hAnsi="宋体"/>
          <w:iCs/>
          <w:color w:val="000000"/>
          <w:sz w:val="24"/>
          <w:szCs w:val="24"/>
        </w:rPr>
        <w:t xml:space="preserve">个</w:t>
      </w:r>
      <w:r>
        <w:rPr>
          <w:rFonts w:hint="eastAsia" w:ascii="宋体" w:hAnsi="宋体"/>
          <w:iCs/>
          <w:color w:val="000000"/>
          <w:sz w:val="24"/>
          <w:szCs w:val="24"/>
        </w:rPr>
        <w:t xml:space="preserve">采购</w:t>
      </w:r>
      <w:r>
        <w:rPr>
          <w:rFonts w:hint="eastAsia" w:ascii="宋体" w:hAnsi="宋体"/>
          <w:iCs/>
          <w:color w:val="000000"/>
          <w:sz w:val="24"/>
          <w:szCs w:val="24"/>
        </w:rPr>
        <w:t xml:space="preserve">包的投标供应商均须在投标文件中提供书面承诺函，承诺：如国家法律、行政法规对销售《采购清单》中的产品要求供应商具备相关资质或特定条件的，供应商须在供货时提供有效的具备相关资质或</w:t>
      </w:r>
      <w:r>
        <w:rPr>
          <w:rFonts w:hint="eastAsia" w:ascii="宋体" w:hAnsi="宋体"/>
          <w:iCs/>
          <w:color w:val="000000"/>
          <w:sz w:val="24"/>
          <w:szCs w:val="24"/>
        </w:rPr>
        <w:t xml:space="preserve">特定条件的证明材料，供采购人核验（提供承诺函并加盖投标供应商电子CA公章）。</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（四）</w:t>
      </w:r>
      <w:r>
        <w:rPr>
          <w:rFonts w:hint="eastAsia" w:ascii="宋体" w:hAnsi="宋体"/>
          <w:iCs/>
          <w:color w:val="000000"/>
          <w:sz w:val="24"/>
          <w:szCs w:val="24"/>
        </w:rPr>
        <w:t xml:space="preserve">本项目的其他资格要求</w:t>
      </w:r>
      <w:r>
        <w:rPr>
          <w:rFonts w:hint="eastAsia" w:ascii="宋体" w:hAnsi="宋体"/>
          <w:iCs/>
          <w:color w:val="000000"/>
          <w:sz w:val="24"/>
          <w:szCs w:val="24"/>
        </w:rPr>
        <w:t xml:space="preserve">（按要求提供承诺函）</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1.本项目</w:t>
      </w:r>
      <w:r>
        <w:rPr>
          <w:rFonts w:hint="eastAsia" w:ascii="宋体" w:hAnsi="宋体"/>
          <w:b/>
          <w:bCs/>
          <w:iCs/>
          <w:color w:val="000000"/>
          <w:sz w:val="24"/>
          <w:szCs w:val="24"/>
        </w:rPr>
        <w:t xml:space="preserve">不接受</w:t>
      </w:r>
      <w:r>
        <w:rPr>
          <w:rFonts w:hint="eastAsia" w:ascii="宋体" w:hAnsi="宋体"/>
          <w:iCs/>
          <w:color w:val="000000"/>
          <w:sz w:val="24"/>
          <w:szCs w:val="24"/>
        </w:rPr>
        <w:t xml:space="preserve">联合体投标；</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2.本项目采购包2的</w:t>
      </w:r>
      <w:r>
        <w:rPr>
          <w:rFonts w:hint="eastAsia" w:ascii="宋体" w:hAnsi="宋体"/>
          <w:b/>
          <w:bCs/>
          <w:iCs/>
          <w:color w:val="000000"/>
          <w:sz w:val="24"/>
          <w:szCs w:val="24"/>
        </w:rPr>
        <w:t xml:space="preserve">部分货物</w:t>
      </w:r>
      <w:r>
        <w:rPr>
          <w:rFonts w:hint="eastAsia" w:ascii="宋体" w:hAnsi="宋体"/>
          <w:iCs/>
          <w:color w:val="000000"/>
          <w:sz w:val="24"/>
          <w:szCs w:val="24"/>
        </w:rPr>
        <w:t xml:space="preserve">接受供应商使用进口产品参与投标（具体信息详见附件《采购清单》）；</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3.拒绝下述供应商参加本次采购活动：</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w:t>
      </w:r>
      <w:r>
        <w:rPr>
          <w:rFonts w:ascii="宋体" w:hAnsi="宋体"/>
          <w:iCs/>
          <w:color w:val="000000"/>
          <w:sz w:val="24"/>
          <w:szCs w:val="24"/>
        </w:rPr>
        <w:t xml:space="preserve">1</w:t>
      </w:r>
      <w:r>
        <w:rPr>
          <w:rFonts w:hint="eastAsia" w:ascii="宋体" w:hAnsi="宋体"/>
          <w:iCs/>
          <w:color w:val="000000"/>
          <w:sz w:val="24"/>
          <w:szCs w:val="24"/>
        </w:rPr>
        <w:t xml:space="preserve">）</w:t>
      </w:r>
      <w:r>
        <w:rPr>
          <w:rFonts w:ascii="宋体" w:hAnsi="宋体"/>
          <w:iCs/>
          <w:color w:val="000000"/>
          <w:sz w:val="24"/>
          <w:szCs w:val="24"/>
        </w:rPr>
        <w:t xml:space="preserve">供应商单位负责人为同一人或者存在直接控股、管理关系的不同供应商，不得参加同一合同项下的政府采购活动；</w:t>
      </w:r>
      <w:r/>
    </w:p>
    <w:p>
      <w:pPr>
        <w:ind w:firstLine="480"/>
        <w:jc w:val="both"/>
        <w:spacing w:after="62" w:line="560" w:lineRule="exact"/>
        <w:widowControl w:val="off"/>
        <w:rPr>
          <w:rFonts w:hint="eastAsia" w:ascii="宋体" w:hAnsi="宋体"/>
          <w:iCs/>
          <w:color w:val="000000"/>
          <w:sz w:val="24"/>
          <w:szCs w:val="24"/>
        </w:rPr>
      </w:pPr>
      <w:r>
        <w:rPr>
          <w:rFonts w:hint="eastAsia" w:ascii="宋体" w:hAnsi="宋体"/>
          <w:iCs/>
          <w:color w:val="000000"/>
          <w:sz w:val="24"/>
          <w:szCs w:val="24"/>
        </w:rPr>
        <w:t xml:space="preserve">（</w:t>
      </w:r>
      <w:r>
        <w:rPr>
          <w:rFonts w:ascii="宋体" w:hAnsi="宋体"/>
          <w:iCs/>
          <w:color w:val="000000"/>
          <w:sz w:val="24"/>
          <w:szCs w:val="24"/>
        </w:rPr>
        <w:t xml:space="preserve">2</w:t>
      </w:r>
      <w:r>
        <w:rPr>
          <w:rFonts w:hint="eastAsia" w:ascii="宋体" w:hAnsi="宋体"/>
          <w:iCs/>
          <w:color w:val="000000"/>
          <w:sz w:val="24"/>
          <w:szCs w:val="24"/>
        </w:rPr>
        <w:t xml:space="preserve">）</w:t>
      </w:r>
      <w:r>
        <w:rPr>
          <w:rFonts w:ascii="宋体" w:hAnsi="宋体"/>
          <w:iCs/>
          <w:color w:val="000000"/>
          <w:sz w:val="24"/>
          <w:szCs w:val="24"/>
        </w:rPr>
        <w:t xml:space="preserve">凡为采购项目提供整体设计、规范编制或者项目管理、监理、检测等服务的供应商，不得再参加本项目的采购活动</w:t>
      </w:r>
      <w:bookmarkStart w:id="45" w:name="_Toc35393792"/>
      <w:r/>
      <w:bookmarkStart w:id="46" w:name="_Toc35393623"/>
      <w:r>
        <w:rPr>
          <w:rFonts w:hint="eastAsia" w:ascii="宋体" w:hAnsi="宋体"/>
          <w:iCs/>
          <w:color w:val="000000"/>
          <w:sz w:val="24"/>
          <w:szCs w:val="24"/>
        </w:rPr>
        <w:t xml:space="preserve">；</w:t>
      </w:r>
      <w:r/>
    </w:p>
    <w:p>
      <w:pPr>
        <w:ind w:firstLine="480"/>
        <w:jc w:val="both"/>
        <w:spacing w:after="0" w:line="560" w:lineRule="exact"/>
        <w:widowControl w:val="off"/>
        <w:rPr>
          <w:rFonts w:hint="eastAsia" w:ascii="宋体" w:hAnsi="宋体"/>
          <w:iCs/>
          <w:color w:val="000000"/>
          <w:sz w:val="24"/>
          <w:szCs w:val="24"/>
        </w:rPr>
      </w:pPr>
      <w:r/>
      <w:bookmarkStart w:id="47" w:name="_Hlk196565486"/>
      <w:r>
        <w:rPr>
          <w:rFonts w:hint="eastAsia" w:ascii="宋体" w:hAnsi="宋体"/>
          <w:iCs/>
          <w:color w:val="000000"/>
          <w:sz w:val="24"/>
          <w:szCs w:val="24"/>
        </w:rPr>
        <w:t xml:space="preserve">（3）公益一类事业单位、使用事业编制且由财政拨款保障的群团组织，不得参加本项目的采购活动。</w:t>
      </w:r>
      <w:bookmarkEnd w:id="47"/>
      <w:r/>
      <w:r/>
    </w:p>
    <w:p>
      <w:pPr>
        <w:ind w:firstLine="482"/>
        <w:jc w:val="both"/>
        <w:spacing w:after="62" w:line="560" w:lineRule="exact"/>
        <w:widowControl w:val="off"/>
        <w:rPr>
          <w:rFonts w:hint="eastAsia" w:ascii="宋体" w:hAnsi="宋体"/>
          <w:b/>
          <w:iCs/>
          <w:color w:val="000000"/>
          <w:sz w:val="24"/>
          <w:szCs w:val="24"/>
        </w:rPr>
      </w:pPr>
      <w:r>
        <w:rPr>
          <w:rFonts w:hint="eastAsia" w:ascii="宋体" w:hAnsi="宋体" w:cs="宋体"/>
          <w:b/>
          <w:color w:val="000000"/>
          <w:sz w:val="24"/>
          <w:szCs w:val="24"/>
        </w:rPr>
        <w:t xml:space="preserve">三、获取招标文件</w:t>
      </w:r>
      <w:bookmarkEnd w:id="40"/>
      <w:r/>
      <w:bookmarkEnd w:id="41"/>
      <w:r/>
      <w:bookmarkEnd w:id="45"/>
      <w:r/>
      <w:bookmarkEnd w:id="46"/>
      <w:r/>
      <w:r/>
    </w:p>
    <w:p>
      <w:pPr>
        <w:ind w:firstLine="480"/>
        <w:jc w:val="both"/>
        <w:spacing w:after="62" w:line="560" w:lineRule="exact"/>
        <w:widowControl w:val="off"/>
        <w:tabs>
          <w:tab w:val="left" w:pos="900" w:leader="none"/>
        </w:tabs>
        <w:rPr>
          <w:rFonts w:ascii="宋体"/>
          <w:color w:val="000000"/>
          <w:sz w:val="24"/>
        </w:rPr>
      </w:pPr>
      <w:r/>
      <w:bookmarkStart w:id="48" w:name="_Toc28359082"/>
      <w:r/>
      <w:bookmarkStart w:id="49" w:name="_Toc28359005"/>
      <w:r/>
      <w:bookmarkStart w:id="50" w:name="_Toc35393624"/>
      <w:r/>
      <w:bookmarkStart w:id="51" w:name="_Toc35393793"/>
      <w:r>
        <w:rPr>
          <w:rFonts w:hint="eastAsia" w:ascii="宋体"/>
          <w:color w:val="000000"/>
          <w:sz w:val="24"/>
        </w:rPr>
        <w:t xml:space="preserve">1.时间：自招标公告发布之日起不少于5个工作日</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2.</w:t>
      </w:r>
      <w:r>
        <w:rPr>
          <w:rFonts w:hint="eastAsia" w:ascii="宋体"/>
          <w:color w:val="000000"/>
          <w:sz w:val="24"/>
        </w:rPr>
        <w:t xml:space="preserve">地点</w:t>
      </w:r>
      <w:r>
        <w:rPr>
          <w:rFonts w:hint="eastAsia" w:ascii="宋体"/>
          <w:color w:val="000000"/>
          <w:sz w:val="24"/>
        </w:rPr>
        <w:t xml:space="preserve">：在“江苏政府采购网”自行免费下载招标文件</w:t>
      </w:r>
      <w:r/>
    </w:p>
    <w:p>
      <w:pPr>
        <w:ind w:firstLine="480"/>
        <w:jc w:val="both"/>
        <w:spacing w:after="62" w:line="560" w:lineRule="exact"/>
        <w:widowControl w:val="off"/>
        <w:tabs>
          <w:tab w:val="left" w:pos="900" w:leader="none"/>
        </w:tabs>
        <w:rPr>
          <w:rFonts w:ascii="宋体"/>
          <w:color w:val="000000"/>
          <w:sz w:val="24"/>
        </w:rPr>
      </w:pPr>
      <w:r>
        <w:rPr>
          <w:rFonts w:hint="eastAsia" w:ascii="宋体"/>
          <w:color w:val="000000"/>
          <w:sz w:val="24"/>
        </w:rPr>
        <w:t xml:space="preserve">3.方式：自招标公告发布之日起至2026年</w:t>
      </w:r>
      <w:r>
        <w:rPr>
          <w:rFonts w:hint="eastAsia" w:ascii="宋体"/>
          <w:color w:val="000000"/>
          <w:sz w:val="24"/>
        </w:rPr>
        <w:t xml:space="preserve">08</w:t>
      </w:r>
      <w:r>
        <w:rPr>
          <w:rFonts w:hint="eastAsia" w:ascii="宋体"/>
          <w:color w:val="000000"/>
          <w:sz w:val="24"/>
        </w:rPr>
        <w:t xml:space="preserve">月</w:t>
      </w:r>
      <w:r>
        <w:rPr>
          <w:rFonts w:hint="eastAsia" w:ascii="宋体"/>
          <w:color w:val="000000"/>
          <w:sz w:val="24"/>
        </w:rPr>
        <w:t xml:space="preserve">07</w:t>
      </w:r>
      <w:r>
        <w:rPr>
          <w:rFonts w:hint="eastAsia" w:ascii="宋体"/>
          <w:color w:val="000000"/>
          <w:sz w:val="24"/>
        </w:rPr>
        <w:t xml:space="preserve">日23时59分，在“江苏政府采购网”自行免费下载招标文件。查看公告附件链接的采购文件不代表参与投标，供应商须登陆“江苏政府采购网”→首页点击“苏</w:t>
      </w:r>
      <w:r>
        <w:rPr>
          <w:rFonts w:hint="eastAsia" w:ascii="宋体"/>
          <w:color w:val="000000"/>
          <w:sz w:val="24"/>
        </w:rPr>
        <w:t xml:space="preserve">采云</w:t>
      </w:r>
      <w:r>
        <w:rPr>
          <w:rFonts w:hint="eastAsia" w:ascii="宋体"/>
          <w:color w:val="000000"/>
          <w:sz w:val="24"/>
        </w:rPr>
        <w:t xml:space="preserve">”</w:t>
      </w:r>
      <w:bookmarkStart w:id="52" w:name="_Hlk219329385"/>
      <w:r>
        <w:rPr>
          <w:rFonts w:hint="eastAsia" w:ascii="宋体"/>
          <w:color w:val="000000"/>
          <w:sz w:val="24"/>
        </w:rPr>
        <w:t xml:space="preserve">→</w:t>
      </w:r>
      <w:bookmarkEnd w:id="52"/>
      <w:r>
        <w:rPr>
          <w:rFonts w:ascii="宋体"/>
          <w:color w:val="000000"/>
          <w:sz w:val="24"/>
        </w:rPr>
        <w:t xml:space="preserve">点击</w:t>
      </w:r>
      <w:r>
        <w:rPr>
          <w:rFonts w:ascii="宋体"/>
          <w:color w:val="000000"/>
          <w:sz w:val="24"/>
        </w:rPr>
        <w:t xml:space="preserve">“</w:t>
      </w:r>
      <w:r>
        <w:rPr>
          <w:rFonts w:ascii="宋体"/>
          <w:color w:val="000000"/>
          <w:sz w:val="24"/>
        </w:rPr>
        <w:t xml:space="preserve">用户注册</w:t>
      </w:r>
      <w:r>
        <w:rPr>
          <w:rFonts w:ascii="宋体"/>
          <w:color w:val="000000"/>
          <w:sz w:val="24"/>
        </w:rPr>
        <w:t xml:space="preserve">”</w:t>
      </w:r>
      <w:r>
        <w:rPr>
          <w:rFonts w:hint="eastAsia" w:ascii="宋体"/>
          <w:color w:val="000000"/>
          <w:sz w:val="24"/>
        </w:rPr>
        <w:t xml:space="preserve">→</w:t>
      </w:r>
      <w:r>
        <w:rPr>
          <w:rFonts w:ascii="宋体"/>
          <w:color w:val="000000"/>
          <w:sz w:val="24"/>
        </w:rPr>
        <w:t xml:space="preserve">“</w:t>
      </w:r>
      <w:r>
        <w:rPr>
          <w:rFonts w:ascii="宋体"/>
          <w:color w:val="000000"/>
          <w:sz w:val="24"/>
        </w:rPr>
        <w:t xml:space="preserve">新CA办理指南</w:t>
      </w:r>
      <w:r>
        <w:rPr>
          <w:rFonts w:ascii="宋体"/>
          <w:color w:val="000000"/>
          <w:sz w:val="24"/>
        </w:rPr>
        <w:t xml:space="preserve">”</w:t>
      </w:r>
      <w:r>
        <w:rPr>
          <w:rFonts w:hint="eastAsia" w:ascii="宋体"/>
          <w:color w:val="000000"/>
          <w:sz w:val="24"/>
        </w:rPr>
        <w:t xml:space="preserve"> →</w:t>
      </w:r>
      <w:r>
        <w:rPr>
          <w:rFonts w:ascii="宋体"/>
          <w:color w:val="000000"/>
          <w:sz w:val="24"/>
        </w:rPr>
        <w:t xml:space="preserve">获取CA后绑定、登录系统</w:t>
      </w:r>
      <w:r>
        <w:rPr>
          <w:rFonts w:hint="eastAsia" w:ascii="宋体"/>
          <w:color w:val="000000"/>
          <w:sz w:val="24"/>
        </w:rPr>
        <w:t xml:space="preserve">→“项目参与”→“可参与项目”→“我要参与”，参与成功后到“已参与项目”界面中找到该项目，办理投标登记手续、正式获取并下载采购文件</w:t>
      </w:r>
      <w:r>
        <w:rPr>
          <w:rFonts w:ascii="宋体" w:hAnsi="宋体" w:cs="宋体"/>
          <w:color w:val="000000"/>
          <w:sz w:val="24"/>
          <w:szCs w:val="24"/>
        </w:rPr>
        <w:t xml:space="preserve">（文件后缀名为“.</w:t>
      </w:r>
      <w:r>
        <w:rPr>
          <w:rFonts w:ascii="宋体" w:hAnsi="宋体" w:cs="宋体"/>
          <w:color w:val="000000"/>
          <w:sz w:val="24"/>
          <w:szCs w:val="24"/>
        </w:rPr>
        <w:t xml:space="preserve">kedt</w:t>
      </w:r>
      <w:r>
        <w:rPr>
          <w:rFonts w:ascii="宋体" w:hAnsi="宋体" w:cs="宋体"/>
          <w:color w:val="000000"/>
          <w:sz w:val="24"/>
          <w:szCs w:val="24"/>
        </w:rPr>
        <w:t xml:space="preserve">”）</w:t>
      </w:r>
      <w:r>
        <w:rPr>
          <w:rFonts w:hint="eastAsia" w:ascii="宋体" w:hAnsi="宋体" w:cs="宋体"/>
          <w:color w:val="000000"/>
          <w:sz w:val="24"/>
          <w:szCs w:val="24"/>
        </w:rPr>
        <w:t xml:space="preserve">。详细步骤请查看并以《苏</w:t>
      </w:r>
      <w:r>
        <w:rPr>
          <w:rFonts w:hint="eastAsia" w:ascii="宋体" w:hAnsi="宋体" w:cs="宋体"/>
          <w:color w:val="000000"/>
          <w:sz w:val="24"/>
          <w:szCs w:val="24"/>
        </w:rPr>
        <w:t xml:space="preserve">采云</w:t>
      </w:r>
      <w:r>
        <w:rPr>
          <w:rFonts w:hint="eastAsia" w:ascii="宋体" w:hAnsi="宋体" w:cs="宋体"/>
          <w:color w:val="000000"/>
          <w:sz w:val="24"/>
          <w:szCs w:val="24"/>
        </w:rPr>
        <w:t xml:space="preserve">系统供应商操作手册》为准。</w:t>
      </w:r>
      <w:r/>
    </w:p>
    <w:p>
      <w:pPr>
        <w:ind w:firstLine="482"/>
        <w:jc w:val="both"/>
        <w:spacing w:after="62" w:line="560" w:lineRule="exact"/>
        <w:widowControl w:val="off"/>
        <w:tabs>
          <w:tab w:val="left" w:pos="900" w:leader="none"/>
        </w:tabs>
        <w:rPr>
          <w:rFonts w:hint="eastAsia" w:ascii="宋体" w:hAnsi="宋体" w:cs="宋体"/>
          <w:b/>
          <w:color w:val="000000"/>
          <w:sz w:val="24"/>
          <w:szCs w:val="24"/>
        </w:rPr>
      </w:pPr>
      <w:r>
        <w:rPr>
          <w:rFonts w:hint="eastAsia" w:ascii="宋体" w:hAnsi="宋体" w:cs="宋体"/>
          <w:b/>
          <w:color w:val="000000"/>
          <w:sz w:val="24"/>
          <w:szCs w:val="24"/>
        </w:rPr>
        <w:t xml:space="preserve">四、</w:t>
      </w:r>
      <w:bookmarkStart w:id="53" w:name="_Hlk43111579"/>
      <w:r>
        <w:rPr>
          <w:rFonts w:hint="eastAsia" w:ascii="宋体" w:hAnsi="宋体" w:cs="宋体"/>
          <w:b/>
          <w:color w:val="000000"/>
          <w:sz w:val="24"/>
          <w:szCs w:val="24"/>
        </w:rPr>
        <w:t xml:space="preserve">提交投标文件</w:t>
      </w:r>
      <w:bookmarkEnd w:id="48"/>
      <w:r/>
      <w:bookmarkEnd w:id="49"/>
      <w:r>
        <w:rPr>
          <w:rFonts w:hint="eastAsia" w:ascii="宋体" w:hAnsi="宋体" w:cs="宋体"/>
          <w:b/>
          <w:color w:val="000000"/>
          <w:sz w:val="24"/>
          <w:szCs w:val="24"/>
        </w:rPr>
        <w:t xml:space="preserve">截止时间</w:t>
      </w:r>
      <w:bookmarkEnd w:id="53"/>
      <w:r>
        <w:rPr>
          <w:rFonts w:hint="eastAsia" w:ascii="宋体" w:hAnsi="宋体" w:cs="宋体"/>
          <w:b/>
          <w:color w:val="000000"/>
          <w:sz w:val="24"/>
          <w:szCs w:val="24"/>
        </w:rPr>
        <w:t xml:space="preserve">、开标时间和地点</w:t>
      </w:r>
      <w:bookmarkEnd w:id="50"/>
      <w:r/>
      <w:bookmarkEnd w:id="51"/>
      <w:r/>
      <w:r/>
    </w:p>
    <w:p>
      <w:pPr>
        <w:ind w:firstLine="480"/>
        <w:jc w:val="both"/>
        <w:spacing w:after="62" w:line="560" w:lineRule="exact"/>
        <w:widowControl w:val="off"/>
        <w:rPr>
          <w:rFonts w:hint="eastAsia" w:ascii="宋体" w:hAnsi="宋体"/>
          <w:bCs/>
          <w:color w:val="000000"/>
          <w:sz w:val="24"/>
          <w:szCs w:val="24"/>
        </w:rPr>
      </w:pPr>
      <w:r>
        <w:rPr>
          <w:rFonts w:ascii="宋体" w:hAnsi="宋体"/>
          <w:bCs/>
          <w:color w:val="000000"/>
          <w:sz w:val="24"/>
          <w:szCs w:val="24"/>
        </w:rPr>
        <w:t xml:space="preserve">1.</w:t>
      </w:r>
      <w:r>
        <w:rPr>
          <w:rFonts w:hint="eastAsia" w:ascii="宋体" w:hAnsi="宋体"/>
          <w:bCs/>
          <w:color w:val="000000"/>
          <w:sz w:val="24"/>
          <w:szCs w:val="24"/>
        </w:rPr>
        <w:t xml:space="preserve">投标文件接收截止时间：2026年</w:t>
      </w:r>
      <w:r>
        <w:rPr>
          <w:rFonts w:hint="eastAsia" w:ascii="宋体" w:hAnsi="宋体"/>
          <w:bCs/>
          <w:color w:val="000000"/>
          <w:sz w:val="24"/>
          <w:szCs w:val="24"/>
        </w:rPr>
        <w:t xml:space="preserve">08</w:t>
      </w:r>
      <w:r>
        <w:rPr>
          <w:rFonts w:hint="eastAsia" w:ascii="宋体" w:hAnsi="宋体"/>
          <w:bCs/>
          <w:color w:val="000000"/>
          <w:sz w:val="24"/>
          <w:szCs w:val="24"/>
        </w:rPr>
        <w:t xml:space="preserve">月</w:t>
      </w:r>
      <w:r>
        <w:rPr>
          <w:rFonts w:hint="eastAsia" w:ascii="宋体" w:hAnsi="宋体"/>
          <w:bCs/>
          <w:color w:val="000000"/>
          <w:sz w:val="24"/>
          <w:szCs w:val="24"/>
        </w:rPr>
        <w:t xml:space="preserve">10</w:t>
      </w:r>
      <w:r>
        <w:rPr>
          <w:rFonts w:hint="eastAsia" w:ascii="宋体" w:hAnsi="宋体"/>
          <w:bCs/>
          <w:color w:val="000000"/>
          <w:sz w:val="24"/>
          <w:szCs w:val="24"/>
        </w:rPr>
        <w:t xml:space="preserve">日</w:t>
      </w:r>
      <w:r>
        <w:rPr>
          <w:rFonts w:hint="eastAsia" w:ascii="宋体" w:hAnsi="宋体"/>
          <w:bCs/>
          <w:color w:val="000000"/>
          <w:sz w:val="24"/>
          <w:szCs w:val="24"/>
        </w:rPr>
        <w:t xml:space="preserve">14</w:t>
      </w:r>
      <w:r>
        <w:rPr>
          <w:rFonts w:ascii="宋体" w:hAnsi="宋体"/>
          <w:bCs/>
          <w:color w:val="000000"/>
          <w:sz w:val="24"/>
          <w:szCs w:val="24"/>
        </w:rPr>
        <w:t xml:space="preserve">:</w:t>
      </w:r>
      <w:r>
        <w:rPr>
          <w:rFonts w:hint="eastAsia" w:ascii="宋体" w:hAnsi="宋体"/>
          <w:bCs/>
          <w:color w:val="000000"/>
          <w:sz w:val="24"/>
          <w:szCs w:val="24"/>
        </w:rPr>
        <w:t xml:space="preserve">0</w:t>
      </w:r>
      <w:r>
        <w:rPr>
          <w:rFonts w:ascii="宋体" w:hAnsi="宋体"/>
          <w:bCs/>
          <w:color w:val="000000"/>
          <w:sz w:val="24"/>
          <w:szCs w:val="24"/>
        </w:rPr>
        <w:t xml:space="preserve">0</w:t>
      </w:r>
      <w:r>
        <w:rPr>
          <w:rFonts w:ascii="宋体" w:hAnsi="宋体"/>
          <w:bCs/>
          <w:color w:val="000000"/>
          <w:sz w:val="24"/>
          <w:szCs w:val="24"/>
        </w:rPr>
        <w:t xml:space="preserve">（北京时间）</w:t>
      </w:r>
      <w:r/>
    </w:p>
    <w:p>
      <w:pPr>
        <w:ind w:firstLine="480"/>
        <w:rPr>
          <w:rFonts w:hint="eastAsia" w:ascii="宋体" w:hAnsi="宋体"/>
          <w:bCs/>
          <w:color w:val="000000"/>
          <w:sz w:val="24"/>
          <w:szCs w:val="24"/>
          <w:u w:val="single"/>
        </w:rPr>
      </w:pPr>
      <w:r>
        <w:rPr>
          <w:rFonts w:hint="eastAsia" w:ascii="宋体" w:hAnsi="宋体"/>
          <w:color w:val="000000"/>
          <w:sz w:val="24"/>
          <w:szCs w:val="24"/>
        </w:rPr>
        <w:t xml:space="preserve">2.地点：“苏</w:t>
      </w:r>
      <w:r>
        <w:rPr>
          <w:rFonts w:hint="eastAsia" w:ascii="宋体" w:hAnsi="宋体"/>
          <w:color w:val="000000"/>
          <w:sz w:val="24"/>
          <w:szCs w:val="24"/>
        </w:rPr>
        <w:t xml:space="preserve">采云</w:t>
      </w:r>
      <w:r>
        <w:rPr>
          <w:rFonts w:hint="eastAsia" w:ascii="宋体" w:hAnsi="宋体"/>
          <w:color w:val="000000"/>
          <w:sz w:val="24"/>
          <w:szCs w:val="24"/>
        </w:rPr>
        <w:t xml:space="preserve">”政府采购交易系统网上开标大厅。</w:t>
      </w:r>
      <w:r/>
    </w:p>
    <w:p>
      <w:pPr>
        <w:ind w:firstLine="482"/>
        <w:jc w:val="both"/>
        <w:spacing w:after="62" w:line="560" w:lineRule="exact"/>
        <w:widowControl w:val="off"/>
        <w:rPr>
          <w:rFonts w:hint="eastAsia" w:ascii="宋体" w:hAnsi="宋体" w:cs="宋体"/>
          <w:b/>
          <w:color w:val="000000"/>
          <w:sz w:val="24"/>
          <w:szCs w:val="24"/>
        </w:rPr>
      </w:pPr>
      <w:r/>
      <w:bookmarkStart w:id="54" w:name="_Toc28359007"/>
      <w:r/>
      <w:bookmarkStart w:id="55" w:name="_Toc28359084"/>
      <w:r/>
      <w:bookmarkStart w:id="56" w:name="_Toc35393625"/>
      <w:r/>
      <w:bookmarkStart w:id="57" w:name="_Toc35393794"/>
      <w:r>
        <w:rPr>
          <w:rFonts w:hint="eastAsia" w:ascii="宋体" w:hAnsi="宋体" w:cs="宋体"/>
          <w:b/>
          <w:color w:val="000000"/>
          <w:sz w:val="24"/>
          <w:szCs w:val="24"/>
        </w:rPr>
        <w:t xml:space="preserve">五、公告期限</w:t>
      </w:r>
      <w:bookmarkEnd w:id="54"/>
      <w:r/>
      <w:bookmarkEnd w:id="55"/>
      <w:r/>
      <w:bookmarkEnd w:id="56"/>
      <w:r/>
      <w:bookmarkEnd w:id="57"/>
      <w:r/>
      <w:r/>
    </w:p>
    <w:p>
      <w:pPr>
        <w:ind w:firstLine="480"/>
        <w:jc w:val="both"/>
        <w:spacing w:after="62" w:line="560" w:lineRule="exact"/>
        <w:widowControl w:val="off"/>
        <w:rPr>
          <w:rFonts w:hint="eastAsia" w:ascii="宋体" w:hAnsi="宋体"/>
          <w:bCs/>
          <w:color w:val="000000"/>
          <w:sz w:val="24"/>
          <w:szCs w:val="24"/>
        </w:rPr>
      </w:pPr>
      <w:r/>
      <w:bookmarkStart w:id="58" w:name="_Toc35393626"/>
      <w:r/>
      <w:bookmarkStart w:id="59" w:name="_Toc35393795"/>
      <w:r>
        <w:rPr>
          <w:rFonts w:hint="eastAsia" w:ascii="宋体" w:hAnsi="宋体"/>
          <w:bCs/>
          <w:color w:val="000000"/>
          <w:sz w:val="24"/>
          <w:szCs w:val="24"/>
        </w:rPr>
        <w:t xml:space="preserve">自招标公告在江苏政府采购网发布之日起</w:t>
      </w:r>
      <w:r>
        <w:rPr>
          <w:rFonts w:ascii="宋体" w:hAnsi="宋体"/>
          <w:bCs/>
          <w:color w:val="000000"/>
          <w:sz w:val="24"/>
          <w:szCs w:val="24"/>
        </w:rPr>
        <w:t xml:space="preserve">5个工作日。有关本次招标的事项若存在变动或修改，敬请及时关注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发布的信息更正公告。任何因未及时关注</w:t>
      </w:r>
      <w:r>
        <w:rPr>
          <w:rFonts w:hint="eastAsia" w:ascii="宋体" w:hAnsi="宋体"/>
          <w:bCs/>
          <w:color w:val="000000"/>
          <w:sz w:val="24"/>
          <w:szCs w:val="24"/>
        </w:rPr>
        <w:t xml:space="preserve">江苏政府采购网</w:t>
      </w:r>
      <w:r>
        <w:rPr>
          <w:rFonts w:ascii="宋体" w:hAnsi="宋体"/>
          <w:bCs/>
          <w:color w:val="000000"/>
          <w:sz w:val="24"/>
          <w:szCs w:val="24"/>
        </w:rPr>
        <w:t xml:space="preserve">发布的该项目信息导致的任何后果均由供应商自行承担，采购人及代理机构均不承担任何责任。</w:t>
      </w:r>
      <w:r/>
    </w:p>
    <w:p>
      <w:pPr>
        <w:ind w:firstLine="480"/>
        <w:jc w:val="both"/>
        <w:spacing w:after="62" w:line="560" w:lineRule="exact"/>
        <w:widowControl w:val="off"/>
        <w:rPr>
          <w:rFonts w:hint="eastAsia" w:ascii="宋体" w:hAnsi="宋体"/>
          <w:bCs/>
          <w:color w:val="000000"/>
          <w:sz w:val="24"/>
          <w:szCs w:val="24"/>
        </w:rPr>
      </w:pPr>
      <w:r>
        <w:rPr>
          <w:rFonts w:hint="eastAsia" w:ascii="宋体" w:hAnsi="宋体"/>
          <w:bCs/>
          <w:color w:val="000000"/>
          <w:sz w:val="24"/>
          <w:szCs w:val="24"/>
        </w:rPr>
        <w:t xml:space="preserve">江苏政府采购网：</w:t>
      </w:r>
      <w:r>
        <w:rPr>
          <w:rFonts w:ascii="宋体" w:hAnsi="宋体"/>
          <w:bCs/>
          <w:color w:val="000000"/>
          <w:sz w:val="24"/>
          <w:szCs w:val="24"/>
        </w:rPr>
        <w:t xml:space="preserve">http://www.ccgp-jiangsu.gov.cn/</w:t>
      </w:r>
      <w:r/>
    </w:p>
    <w:p>
      <w:pPr>
        <w:ind w:firstLine="241"/>
        <w:rPr>
          <w:rFonts w:hint="eastAsia" w:ascii="宋体" w:hAnsi="宋体" w:cs="宋体"/>
          <w:b/>
          <w:color w:val="000000"/>
          <w:sz w:val="24"/>
          <w:szCs w:val="24"/>
        </w:rPr>
      </w:pPr>
      <w:r>
        <w:rPr>
          <w:rFonts w:hint="eastAsia" w:ascii="宋体" w:hAnsi="宋体" w:cs="宋体"/>
          <w:b/>
          <w:color w:val="000000"/>
          <w:sz w:val="24"/>
          <w:szCs w:val="24"/>
        </w:rPr>
        <w:t xml:space="preserve">六、其他补充事宜</w:t>
      </w:r>
      <w:bookmarkEnd w:id="58"/>
      <w:r/>
      <w:bookmarkEnd w:id="59"/>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本采购文件中标★部分为实质性投标条件，为必须遵守的条件，如不满足将作无效投标文件处理。</w:t>
      </w:r>
      <w:r/>
    </w:p>
    <w:p>
      <w:pPr>
        <w:ind w:firstLine="480"/>
        <w:jc w:val="both"/>
        <w:spacing w:after="62"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投标供应商应保证采购人在使用其成交后的投标产品（包含相应服务）或其任何一部分时不受第三方提出侵犯其知识产权（如专利权、版权、商标权、著作权或其他权利）的主张或起诉。一旦出现</w:t>
      </w:r>
      <w:r>
        <w:rPr>
          <w:rFonts w:hint="eastAsia" w:ascii="宋体" w:hAnsi="宋体" w:cs="宋体"/>
          <w:color w:val="000000"/>
          <w:sz w:val="24"/>
          <w:szCs w:val="24"/>
        </w:rPr>
        <w:t xml:space="preserve">被主张</w:t>
      </w:r>
      <w:r>
        <w:rPr>
          <w:rFonts w:hint="eastAsia" w:ascii="宋体" w:hAnsi="宋体" w:cs="宋体"/>
          <w:color w:val="000000"/>
          <w:sz w:val="24"/>
          <w:szCs w:val="24"/>
        </w:rPr>
        <w:t xml:space="preserve">或认定侵权而引起的法律和经济纠纷，投标供应商应承担所有法律责任带来的全部最终不利后果。</w:t>
      </w:r>
      <w:r/>
    </w:p>
    <w:p>
      <w:pPr>
        <w:ind w:firstLine="480"/>
        <w:jc w:val="both"/>
        <w:spacing w:after="0" w:line="560" w:lineRule="exact"/>
        <w:widowControl w:val="off"/>
        <w:rPr>
          <w:rFonts w:hint="eastAsia" w:ascii="宋体" w:hAnsi="宋体" w:cs="宋体"/>
          <w:color w:val="000000"/>
          <w:sz w:val="24"/>
          <w:szCs w:val="24"/>
        </w:rPr>
      </w:pPr>
      <w:r>
        <w:rPr>
          <w:rFonts w:ascii="宋体" w:hAnsi="宋体" w:cs="宋体"/>
          <w:color w:val="000000"/>
          <w:sz w:val="24"/>
          <w:szCs w:val="24"/>
        </w:rPr>
        <w:t xml:space="preserve">3.</w:t>
      </w:r>
      <w:r>
        <w:rPr>
          <w:rFonts w:hint="eastAsia"/>
        </w:rPr>
        <w:t xml:space="preserve"> </w:t>
      </w:r>
      <w:r>
        <w:rPr>
          <w:rFonts w:hint="eastAsia" w:ascii="宋体" w:hAnsi="宋体" w:cs="宋体"/>
          <w:b/>
          <w:bCs/>
          <w:color w:val="000000"/>
          <w:sz w:val="24"/>
          <w:szCs w:val="24"/>
        </w:rPr>
        <w:t xml:space="preserve">本采购项目为非预留份额专门面向中小企业的采购项目。</w:t>
      </w:r>
      <w:r>
        <w:rPr>
          <w:rFonts w:hint="eastAsia" w:ascii="宋体" w:hAnsi="宋体" w:cs="宋体"/>
          <w:color w:val="000000"/>
          <w:sz w:val="24"/>
          <w:szCs w:val="24"/>
        </w:rPr>
        <w:t xml:space="preserve">本采购项目落实的政府采购政策：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①</w:t>
      </w:r>
      <w:r>
        <w:rPr>
          <w:rFonts w:ascii="宋体" w:hAnsi="宋体" w:cs="宋体"/>
          <w:color w:val="000000"/>
          <w:sz w:val="24"/>
          <w:szCs w:val="24"/>
        </w:rPr>
        <w:t xml:space="preserve">政府采购促进中小企业发展政策；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②</w:t>
      </w:r>
      <w:r>
        <w:rPr>
          <w:rFonts w:ascii="宋体" w:hAnsi="宋体" w:cs="宋体"/>
          <w:color w:val="000000"/>
          <w:sz w:val="24"/>
          <w:szCs w:val="24"/>
        </w:rPr>
        <w:t xml:space="preserve">政府采购促进残疾人就业政策；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③</w:t>
      </w:r>
      <w:r>
        <w:rPr>
          <w:rFonts w:ascii="宋体" w:hAnsi="宋体" w:cs="宋体"/>
          <w:color w:val="000000"/>
          <w:sz w:val="24"/>
          <w:szCs w:val="24"/>
        </w:rPr>
        <w:t xml:space="preserve">政府采购支持监狱企业发展政策；</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④</w:t>
      </w:r>
      <w:r>
        <w:rPr>
          <w:rFonts w:ascii="宋体" w:hAnsi="宋体" w:cs="宋体"/>
          <w:color w:val="000000"/>
          <w:sz w:val="24"/>
          <w:szCs w:val="24"/>
        </w:rPr>
        <w:t xml:space="preserve">优先采购节能环保产品政策</w:t>
      </w:r>
      <w:r>
        <w:rPr>
          <w:rFonts w:hint="eastAsia" w:ascii="宋体" w:hAnsi="宋体" w:cs="宋体"/>
          <w:color w:val="000000"/>
          <w:sz w:val="24"/>
          <w:szCs w:val="24"/>
        </w:rPr>
        <w:t xml:space="preserve">；</w:t>
      </w:r>
      <w:r/>
    </w:p>
    <w:p>
      <w:pPr>
        <w:ind w:firstLine="480"/>
        <w:jc w:val="both"/>
        <w:spacing w:after="62"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⑤在政府采购中实施本国产品标准及相关政策；</w:t>
      </w:r>
      <w:r/>
    </w:p>
    <w:p>
      <w:pPr>
        <w:ind w:firstLine="480"/>
        <w:jc w:val="both"/>
        <w:spacing w:after="62"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⑥落实政府采购政策需满足的资格要求：需满足《政府采购促进中小企业发展管理办法》（财库</w:t>
      </w:r>
      <w:r>
        <w:rPr>
          <w:rFonts w:ascii="宋体" w:hAnsi="宋体" w:cs="宋体"/>
          <w:color w:val="000000"/>
          <w:sz w:val="24"/>
          <w:szCs w:val="24"/>
        </w:rPr>
        <w:t xml:space="preserve">[2020]46 号）、《关于促进残疾人就业政府采购政策的通知》（财库〔2017〕141号）、《关于政府采购支持监狱企业发展有关问题的通知》（财库[2014]68号）、《财政部发展改革委生态环境部市场监管总局关于调整优化节能产品环境标志产品政府采购执行机制的通知》（财库〔2019〕9 号）</w:t>
      </w:r>
      <w:r>
        <w:rPr>
          <w:rFonts w:hint="eastAsia" w:ascii="宋体" w:hAnsi="宋体" w:cs="宋体"/>
          <w:color w:val="000000"/>
          <w:sz w:val="24"/>
          <w:szCs w:val="24"/>
        </w:rPr>
        <w:t xml:space="preserve">、《国务院办公厅关于在政府采购中实施本国产品标准及相关政策的通知》（国办发〔2025〕34号）及《财政部关于贯彻落实&lt;国务院办公厅关于在政府采购中实施本国产品标准及相关政策的通知&gt;的意见》（财库〔2025〕30号）</w:t>
      </w:r>
      <w:r>
        <w:rPr>
          <w:rFonts w:ascii="宋体" w:hAnsi="宋体" w:cs="宋体"/>
          <w:color w:val="000000"/>
          <w:sz w:val="24"/>
          <w:szCs w:val="24"/>
        </w:rPr>
        <w:t xml:space="preserve">等文件要求。</w:t>
      </w:r>
      <w:r/>
    </w:p>
    <w:p>
      <w:pPr>
        <w:ind w:firstLine="480"/>
        <w:jc w:val="both"/>
        <w:spacing w:after="0" w:line="56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w:t>
      </w:r>
      <w:r>
        <w:rPr>
          <w:rFonts w:hint="eastAsia" w:ascii="宋体" w:hAnsi="宋体"/>
          <w:color w:val="000000"/>
          <w:sz w:val="24"/>
          <w:szCs w:val="24"/>
        </w:rPr>
        <w:t xml:space="preserve">本项目通过苏</w:t>
      </w:r>
      <w:r>
        <w:rPr>
          <w:rFonts w:hint="eastAsia" w:ascii="宋体" w:hAnsi="宋体"/>
          <w:color w:val="000000"/>
          <w:sz w:val="24"/>
          <w:szCs w:val="24"/>
        </w:rPr>
        <w:t xml:space="preserve">采云</w:t>
      </w:r>
      <w:r>
        <w:rPr>
          <w:rFonts w:hint="eastAsia" w:ascii="宋体" w:hAnsi="宋体"/>
          <w:color w:val="000000"/>
          <w:sz w:val="24"/>
          <w:szCs w:val="24"/>
        </w:rPr>
        <w:t xml:space="preserve">系统进行招标，有意参与投标的供应商应在规定的采购文件获取期限内及时进入苏</w:t>
      </w:r>
      <w:r>
        <w:rPr>
          <w:rFonts w:hint="eastAsia" w:ascii="宋体" w:hAnsi="宋体"/>
          <w:color w:val="000000"/>
          <w:sz w:val="24"/>
          <w:szCs w:val="24"/>
        </w:rPr>
        <w:t xml:space="preserve">采云</w:t>
      </w:r>
      <w:r>
        <w:rPr>
          <w:rFonts w:hint="eastAsia" w:ascii="宋体" w:hAnsi="宋体"/>
          <w:color w:val="000000"/>
          <w:sz w:val="24"/>
          <w:szCs w:val="24"/>
        </w:rPr>
        <w:t xml:space="preserve">系统予以登记确认。供应商通过苏</w:t>
      </w:r>
      <w:r>
        <w:rPr>
          <w:rFonts w:hint="eastAsia" w:ascii="宋体" w:hAnsi="宋体"/>
          <w:color w:val="000000"/>
          <w:sz w:val="24"/>
          <w:szCs w:val="24"/>
        </w:rPr>
        <w:t xml:space="preserve">采云</w:t>
      </w:r>
      <w:r>
        <w:rPr>
          <w:rFonts w:hint="eastAsia" w:ascii="宋体" w:hAnsi="宋体"/>
          <w:color w:val="000000"/>
          <w:sz w:val="24"/>
          <w:szCs w:val="24"/>
        </w:rPr>
        <w:t xml:space="preserve">系统参与政府采购项目，需要办理江苏省政府采购数字证书及电子公章，具体详见苏</w:t>
      </w:r>
      <w:r>
        <w:rPr>
          <w:rFonts w:hint="eastAsia" w:ascii="宋体" w:hAnsi="宋体"/>
          <w:color w:val="000000"/>
          <w:sz w:val="24"/>
          <w:szCs w:val="24"/>
        </w:rPr>
        <w:t xml:space="preserve">采云</w:t>
      </w:r>
      <w:r>
        <w:rPr>
          <w:rFonts w:hint="eastAsia" w:ascii="宋体" w:hAnsi="宋体"/>
          <w:color w:val="000000"/>
          <w:sz w:val="24"/>
          <w:szCs w:val="24"/>
        </w:rPr>
        <w:t xml:space="preserve">系统登录页“新CA办理指南”。供应商按</w:t>
      </w:r>
      <w:bookmarkStart w:id="60" w:name="OLE_LINK12"/>
      <w:r>
        <w:rPr>
          <w:rFonts w:hint="eastAsia" w:ascii="宋体" w:hAnsi="宋体"/>
          <w:color w:val="000000"/>
          <w:sz w:val="24"/>
          <w:szCs w:val="24"/>
        </w:rPr>
        <w:t xml:space="preserve">《苏</w:t>
      </w:r>
      <w:r>
        <w:rPr>
          <w:rFonts w:hint="eastAsia" w:ascii="宋体" w:hAnsi="宋体"/>
          <w:color w:val="000000"/>
          <w:sz w:val="24"/>
          <w:szCs w:val="24"/>
        </w:rPr>
        <w:t xml:space="preserve">采云</w:t>
      </w:r>
      <w:r>
        <w:rPr>
          <w:rFonts w:hint="eastAsia" w:ascii="宋体" w:hAnsi="宋体"/>
          <w:color w:val="000000"/>
          <w:sz w:val="24"/>
          <w:szCs w:val="24"/>
        </w:rPr>
        <w:t xml:space="preserve">系统供应商操作手册》</w:t>
      </w:r>
      <w:bookmarkEnd w:id="60"/>
      <w:r>
        <w:rPr>
          <w:rFonts w:hint="eastAsia" w:ascii="宋体" w:hAnsi="宋体"/>
          <w:color w:val="000000"/>
          <w:sz w:val="24"/>
          <w:szCs w:val="24"/>
        </w:rPr>
        <w:t xml:space="preserve">（以下简称“操作手册”）进行注册，并制作上传电子投标文件。《操作手册》下载地址：http://www.ccgp-jiangsu.gov.cn/jiangsu/zlxz/ee/ee3a4bc5a3454aa2b0d9312230633ce9.html（“苏</w:t>
      </w:r>
      <w:r>
        <w:rPr>
          <w:rFonts w:hint="eastAsia" w:ascii="宋体" w:hAnsi="宋体"/>
          <w:color w:val="000000"/>
          <w:sz w:val="24"/>
          <w:szCs w:val="24"/>
        </w:rPr>
        <w:t xml:space="preserve">采云</w:t>
      </w:r>
      <w:r>
        <w:rPr>
          <w:rFonts w:hint="eastAsia" w:ascii="宋体" w:hAnsi="宋体"/>
          <w:color w:val="000000"/>
          <w:sz w:val="24"/>
          <w:szCs w:val="24"/>
        </w:rPr>
        <w:t xml:space="preserve">”南京地区客服热线025-83633744、025-83633743）。</w:t>
      </w:r>
      <w:r/>
    </w:p>
    <w:p>
      <w:pPr>
        <w:ind w:firstLine="482"/>
        <w:jc w:val="both"/>
        <w:spacing w:after="62" w:line="560" w:lineRule="exact"/>
        <w:widowControl w:val="off"/>
        <w:rPr>
          <w:rFonts w:hint="eastAsia" w:ascii="宋体" w:hAnsi="宋体" w:cs="宋体"/>
          <w:b/>
          <w:color w:val="000000"/>
          <w:sz w:val="24"/>
          <w:szCs w:val="24"/>
        </w:rPr>
      </w:pPr>
      <w:r/>
      <w:bookmarkStart w:id="61" w:name="_Toc35393627"/>
      <w:r/>
      <w:bookmarkStart w:id="62" w:name="_Toc35393796"/>
      <w:r/>
      <w:bookmarkStart w:id="63" w:name="_Toc28359008"/>
      <w:r/>
      <w:bookmarkStart w:id="64" w:name="_Toc28359085"/>
      <w:r>
        <w:rPr>
          <w:rFonts w:hint="eastAsia" w:ascii="宋体" w:hAnsi="宋体" w:cs="宋体"/>
          <w:b/>
          <w:color w:val="000000"/>
          <w:sz w:val="24"/>
          <w:szCs w:val="24"/>
        </w:rPr>
        <w:t xml:space="preserve">七、对本次招标提出询问，请按</w:t>
      </w:r>
      <w:r>
        <w:rPr>
          <w:rFonts w:ascii="宋体" w:hAnsi="宋体" w:cs="宋体"/>
          <w:b/>
          <w:color w:val="000000"/>
          <w:sz w:val="24"/>
          <w:szCs w:val="24"/>
        </w:rPr>
        <w:t xml:space="preserve">以下方式</w:t>
      </w:r>
      <w:r>
        <w:rPr>
          <w:rFonts w:hint="eastAsia" w:ascii="宋体" w:hAnsi="宋体" w:cs="宋体"/>
          <w:b/>
          <w:color w:val="000000"/>
          <w:sz w:val="24"/>
          <w:szCs w:val="24"/>
        </w:rPr>
        <w:t xml:space="preserve">联系</w:t>
      </w:r>
      <w:bookmarkEnd w:id="61"/>
      <w:r/>
      <w:bookmarkEnd w:id="62"/>
      <w:r/>
      <w:bookmarkEnd w:id="63"/>
      <w:r/>
      <w:bookmarkEnd w:id="64"/>
      <w:r/>
      <w:r/>
    </w:p>
    <w:p>
      <w:pPr>
        <w:ind w:firstLine="480"/>
        <w:spacing w:after="62" w:line="560" w:lineRule="exact"/>
        <w:rPr>
          <w:rFonts w:hint="eastAsia" w:ascii="宋体" w:hAnsi="宋体"/>
          <w:color w:val="000000"/>
          <w:sz w:val="24"/>
          <w:szCs w:val="24"/>
        </w:rPr>
      </w:pPr>
      <w:r>
        <w:rPr>
          <w:rFonts w:hint="eastAsia" w:ascii="宋体" w:hAnsi="宋体" w:cs="宋体"/>
          <w:color w:val="000000"/>
          <w:sz w:val="24"/>
          <w:szCs w:val="24"/>
        </w:rPr>
        <w:t xml:space="preserve">1.采购人信息</w:t>
      </w:r>
      <w:r/>
    </w:p>
    <w:p>
      <w:pPr>
        <w:ind w:firstLine="480"/>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名称：南京市产品质量监督检验院（南京市质量发展与先进技术应用研究院</w:t>
      </w:r>
      <w:r>
        <w:rPr>
          <w:rFonts w:ascii="宋体" w:hAnsi="宋体"/>
          <w:color w:val="000000"/>
          <w:sz w:val="24"/>
          <w:szCs w:val="24"/>
        </w:rPr>
        <w:t xml:space="preserve">）</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联系人：江老师</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地址：南京市建</w:t>
      </w:r>
      <w:r>
        <w:rPr>
          <w:rFonts w:hint="eastAsia" w:ascii="宋体" w:hAnsi="宋体"/>
          <w:color w:val="000000"/>
          <w:sz w:val="24"/>
          <w:szCs w:val="24"/>
        </w:rPr>
        <w:t xml:space="preserve">邺</w:t>
      </w:r>
      <w:r>
        <w:rPr>
          <w:rFonts w:hint="eastAsia" w:ascii="宋体" w:hAnsi="宋体"/>
          <w:color w:val="000000"/>
          <w:sz w:val="24"/>
          <w:szCs w:val="24"/>
        </w:rPr>
        <w:t xml:space="preserve">区嘉陵江东街3号</w:t>
      </w:r>
      <w:r/>
    </w:p>
    <w:p>
      <w:pPr>
        <w:ind w:firstLine="480"/>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bookmarkStart w:id="65" w:name="_Toc28359086"/>
      <w:r/>
      <w:bookmarkStart w:id="66" w:name="_Toc28359009"/>
      <w:r>
        <w:rPr>
          <w:rFonts w:hint="eastAsia" w:ascii="宋体" w:hAnsi="宋体"/>
          <w:color w:val="000000"/>
          <w:sz w:val="24"/>
          <w:szCs w:val="24"/>
        </w:rPr>
        <w:t xml:space="preserve">025-8667</w:t>
      </w:r>
      <w:r>
        <w:rPr>
          <w:rFonts w:hint="eastAsia" w:ascii="宋体" w:hAnsi="宋体"/>
          <w:color w:val="000000"/>
          <w:sz w:val="24"/>
          <w:szCs w:val="24"/>
        </w:rPr>
        <w:t xml:space="preserve">3</w:t>
      </w:r>
      <w:r>
        <w:rPr>
          <w:rFonts w:hint="eastAsia" w:ascii="宋体" w:hAnsi="宋体"/>
          <w:color w:val="000000"/>
          <w:sz w:val="24"/>
          <w:szCs w:val="24"/>
        </w:rPr>
        <w:t xml:space="preserve">826</w:t>
      </w:r>
      <w:r/>
    </w:p>
    <w:p>
      <w:pPr>
        <w:ind w:firstLine="480"/>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2.采购代理机构信息</w:t>
      </w:r>
      <w:bookmarkEnd w:id="65"/>
      <w:r/>
      <w:bookmarkEnd w:id="66"/>
      <w:r/>
      <w:r/>
    </w:p>
    <w:p>
      <w:pPr>
        <w:ind w:firstLine="480"/>
        <w:jc w:val="both"/>
        <w:spacing w:after="0" w:line="560" w:lineRule="exact"/>
        <w:widowControl w:val="off"/>
        <w:rPr>
          <w:rFonts w:hint="eastAsia" w:ascii="宋体" w:hAnsi="宋体"/>
          <w:color w:val="000000"/>
          <w:sz w:val="24"/>
          <w:szCs w:val="24"/>
        </w:rPr>
      </w:pPr>
      <w:r/>
      <w:bookmarkStart w:id="67" w:name="_Toc28359087"/>
      <w:r/>
      <w:bookmarkStart w:id="68" w:name="_Toc28359010"/>
      <w:r>
        <w:rPr>
          <w:rFonts w:hint="eastAsia" w:ascii="宋体" w:hAnsi="宋体"/>
          <w:color w:val="000000"/>
          <w:sz w:val="24"/>
          <w:szCs w:val="24"/>
        </w:rPr>
        <w:t xml:space="preserve">名称：南京小旸树招标代理有限公司</w:t>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地址：南京市雨花台区雨花大道</w:t>
      </w:r>
      <w:r>
        <w:rPr>
          <w:rFonts w:ascii="宋体" w:hAnsi="宋体"/>
          <w:color w:val="000000"/>
          <w:sz w:val="24"/>
          <w:szCs w:val="24"/>
        </w:rPr>
        <w:t xml:space="preserve">2号邦宁科技园505</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联系方式：</w:t>
      </w:r>
      <w:r>
        <w:rPr>
          <w:rFonts w:ascii="宋体" w:hAnsi="宋体"/>
          <w:color w:val="000000"/>
          <w:sz w:val="24"/>
          <w:szCs w:val="24"/>
        </w:rPr>
        <w:t xml:space="preserve"> 025-52813631</w:t>
      </w:r>
      <w:r/>
    </w:p>
    <w:p>
      <w:pPr>
        <w:ind w:firstLine="480"/>
        <w:jc w:val="both"/>
        <w:spacing w:after="0" w:line="560" w:lineRule="exact"/>
        <w:widowControl w:val="off"/>
        <w:rPr>
          <w:rFonts w:hint="eastAsia" w:ascii="宋体" w:hAnsi="宋体"/>
          <w:color w:val="000000"/>
          <w:sz w:val="24"/>
          <w:szCs w:val="24"/>
        </w:rPr>
      </w:pPr>
      <w:r>
        <w:rPr>
          <w:rFonts w:hint="eastAsia" w:ascii="宋体" w:hAnsi="宋体" w:cs="宋体"/>
          <w:color w:val="000000"/>
          <w:sz w:val="24"/>
          <w:szCs w:val="24"/>
        </w:rPr>
        <w:t xml:space="preserve">3.项目</w:t>
      </w:r>
      <w:r>
        <w:rPr>
          <w:rFonts w:ascii="宋体" w:hAnsi="宋体" w:cs="宋体"/>
          <w:color w:val="000000"/>
          <w:sz w:val="24"/>
          <w:szCs w:val="24"/>
        </w:rPr>
        <w:t xml:space="preserve">联系方式</w:t>
      </w:r>
      <w:bookmarkEnd w:id="67"/>
      <w:r/>
      <w:bookmarkEnd w:id="68"/>
      <w:r/>
      <w:r/>
    </w:p>
    <w:p>
      <w:pPr>
        <w:ind w:firstLine="480"/>
        <w:jc w:val="both"/>
        <w:spacing w:after="0" w:line="560" w:lineRule="exact"/>
        <w:widowControl w:val="off"/>
        <w:rPr>
          <w:rFonts w:hint="eastAsia" w:ascii="宋体" w:hAnsi="宋体"/>
          <w:color w:val="000000"/>
          <w:sz w:val="24"/>
          <w:szCs w:val="24"/>
        </w:rPr>
      </w:pPr>
      <w:r>
        <w:rPr>
          <w:rFonts w:hint="eastAsia" w:ascii="宋体" w:hAnsi="宋体"/>
          <w:color w:val="000000"/>
          <w:sz w:val="24"/>
          <w:szCs w:val="24"/>
        </w:rPr>
        <w:t xml:space="preserve">项目联系人：吉工</w:t>
      </w:r>
      <w:r/>
    </w:p>
    <w:p>
      <w:pPr>
        <w:ind w:firstLine="480"/>
        <w:jc w:val="both"/>
        <w:spacing w:after="0" w:line="560" w:lineRule="exact"/>
        <w:rPr>
          <w:rFonts w:hint="eastAsia" w:ascii="宋体" w:hAnsi="宋体"/>
          <w:color w:val="000000"/>
          <w:sz w:val="24"/>
          <w:szCs w:val="24"/>
        </w:rPr>
      </w:pPr>
      <w:r>
        <w:rPr>
          <w:rFonts w:hint="eastAsia" w:ascii="宋体" w:hAnsi="宋体"/>
          <w:color w:val="000000"/>
          <w:sz w:val="24"/>
          <w:szCs w:val="24"/>
        </w:rPr>
        <w:t xml:space="preserve">电话：</w:t>
      </w:r>
      <w:r>
        <w:rPr>
          <w:rFonts w:ascii="宋体" w:hAnsi="宋体"/>
          <w:color w:val="000000"/>
          <w:sz w:val="24"/>
          <w:szCs w:val="24"/>
        </w:rPr>
        <w:t xml:space="preserve">025-52813631</w:t>
      </w:r>
      <w:r/>
    </w:p>
    <w:p>
      <w:pPr>
        <w:ind w:firstLine="482"/>
        <w:jc w:val="both"/>
        <w:spacing w:after="0" w:line="560" w:lineRule="exact"/>
        <w:widowControl w:val="off"/>
        <w:rPr>
          <w:rFonts w:ascii="宋体"/>
          <w:b/>
          <w:bCs/>
          <w:color w:val="000000"/>
          <w:sz w:val="24"/>
        </w:rPr>
      </w:pPr>
      <w:r>
        <w:rPr>
          <w:rFonts w:hint="eastAsia" w:ascii="宋体"/>
          <w:b/>
          <w:bCs/>
          <w:color w:val="000000"/>
          <w:sz w:val="24"/>
          <w:szCs w:val="24"/>
        </w:rPr>
        <w:t xml:space="preserve">对项目需求部分的询问、质疑请向采购人提出，询问、质疑由采购人负责答复。</w:t>
      </w:r>
      <w:bookmarkEnd w:id="11"/>
      <w:r/>
      <w:bookmarkEnd w:id="12"/>
      <w:r/>
    </w:p>
    <w:p>
      <w:pPr>
        <w:pStyle w:val="722"/>
        <w:rPr>
          <w:rFonts w:hint="eastAsia"/>
          <w:color w:val="000000"/>
        </w:rPr>
      </w:pPr>
      <w:r>
        <w:rPr>
          <w:rFonts w:hint="eastAsia"/>
          <w:color w:val="000000"/>
        </w:rPr>
      </w:r>
      <w:r/>
    </w:p>
    <w:p>
      <w:r/>
      <w:r/>
    </w:p>
    <w:p>
      <w:r/>
      <w:r/>
    </w:p>
    <w:p>
      <w:r/>
      <w:r/>
    </w:p>
    <w:p>
      <w:r/>
      <w:r/>
    </w:p>
    <w:p>
      <w:r/>
      <w:r/>
    </w:p>
    <w:p>
      <w:r/>
      <w:r/>
    </w:p>
    <w:p>
      <w:r/>
      <w:r/>
    </w:p>
    <w:p>
      <w:r/>
      <w:r/>
    </w:p>
    <w:p>
      <w:r/>
      <w:r/>
    </w:p>
    <w:p>
      <w:r/>
      <w:r/>
    </w:p>
    <w:p>
      <w:r/>
      <w:r/>
    </w:p>
    <w:p>
      <w:r/>
      <w:r/>
    </w:p>
    <w:p>
      <w:pPr>
        <w:pStyle w:val="722"/>
        <w:ind w:firstLine="0"/>
        <w:jc w:val="center"/>
        <w:rPr>
          <w:rFonts w:hint="eastAsia" w:ascii="黑体" w:hAnsi="楷体_GB2312" w:eastAsia="黑体"/>
          <w:b/>
          <w:bCs/>
          <w:color w:val="000000"/>
          <w:sz w:val="44"/>
          <w:szCs w:val="44"/>
        </w:rPr>
      </w:pPr>
      <w:r/>
      <w:bookmarkStart w:id="69" w:name="_Toc120614211"/>
      <w:r/>
      <w:bookmarkStart w:id="70" w:name="_Toc17291674"/>
      <w:r/>
      <w:bookmarkStart w:id="71" w:name="_Toc17291078"/>
      <w:r/>
      <w:bookmarkStart w:id="72" w:name="_Toc198824864"/>
      <w:r/>
      <w:bookmarkStart w:id="73" w:name="_Toc198824796"/>
      <w:r>
        <w:rPr>
          <w:rFonts w:hint="eastAsia" w:ascii="黑体" w:hAnsi="楷体_GB2312" w:eastAsia="黑体"/>
          <w:b/>
          <w:bCs/>
          <w:color w:val="000000"/>
          <w:sz w:val="44"/>
          <w:szCs w:val="44"/>
        </w:rPr>
        <w:br w:type="page" w:clear="all"/>
      </w:r>
      <w:r/>
    </w:p>
    <w:p>
      <w:pPr>
        <w:pStyle w:val="722"/>
        <w:ind w:firstLine="0"/>
        <w:jc w:val="center"/>
        <w:rPr>
          <w:rFonts w:hint="eastAsia" w:ascii="黑体" w:hAnsi="楷体_GB2312" w:eastAsia="黑体"/>
          <w:b/>
          <w:bCs/>
          <w:color w:val="000000"/>
          <w:sz w:val="44"/>
          <w:szCs w:val="44"/>
        </w:rPr>
      </w:pPr>
      <w:r>
        <w:rPr>
          <w:rFonts w:hint="eastAsia" w:ascii="黑体" w:hAnsi="楷体_GB2312" w:eastAsia="黑体"/>
          <w:b/>
          <w:bCs/>
          <w:color w:val="000000"/>
          <w:sz w:val="44"/>
          <w:szCs w:val="44"/>
        </w:rPr>
        <w:t xml:space="preserve">第二章  </w:t>
      </w:r>
      <w:bookmarkStart w:id="74" w:name="_Toc16938518"/>
      <w:r/>
      <w:bookmarkStart w:id="75" w:name="_Toc120614213"/>
      <w:r/>
      <w:bookmarkStart w:id="76" w:name="_Toc513029202"/>
      <w:r/>
      <w:bookmarkStart w:id="77" w:name="_Toc20823274"/>
      <w:r/>
      <w:bookmarkEnd w:id="2"/>
      <w:r/>
      <w:bookmarkEnd w:id="3"/>
      <w:r/>
      <w:bookmarkEnd w:id="4"/>
      <w:r/>
      <w:bookmarkEnd w:id="5"/>
      <w:r/>
      <w:bookmarkEnd w:id="6"/>
      <w:r/>
      <w:bookmarkEnd w:id="69"/>
      <w:r>
        <w:rPr>
          <w:rFonts w:hint="eastAsia" w:ascii="黑体" w:hAnsi="楷体_GB2312" w:eastAsia="黑体"/>
          <w:b/>
          <w:bCs/>
          <w:color w:val="000000"/>
          <w:sz w:val="44"/>
          <w:szCs w:val="44"/>
        </w:rPr>
        <w:t xml:space="preserve">投标人须知</w:t>
      </w:r>
      <w:bookmarkEnd w:id="70"/>
      <w:r/>
      <w:bookmarkEnd w:id="71"/>
      <w:r/>
      <w:bookmarkEnd w:id="72"/>
      <w:r/>
      <w:bookmarkEnd w:id="73"/>
      <w:r/>
      <w:bookmarkEnd w:id="74"/>
      <w:r/>
      <w:bookmarkEnd w:id="75"/>
      <w:r/>
      <w:bookmarkEnd w:id="76"/>
      <w:r/>
      <w:bookmarkEnd w:id="77"/>
      <w:r/>
      <w:r/>
    </w:p>
    <w:p>
      <w:pPr>
        <w:ind w:firstLine="480"/>
        <w:jc w:val="both"/>
        <w:spacing w:after="62" w:line="560" w:lineRule="exact"/>
        <w:widowControl w:val="off"/>
        <w:rPr>
          <w:rFonts w:ascii="宋体"/>
          <w:iCs/>
          <w:color w:val="000000"/>
          <w:sz w:val="24"/>
        </w:rPr>
      </w:pPr>
      <w:r/>
      <w:bookmarkStart w:id="78" w:name="_Toc17291079"/>
      <w:r/>
      <w:bookmarkStart w:id="79" w:name="_Toc513029203"/>
      <w:r/>
      <w:bookmarkStart w:id="80" w:name="_Toc16938519"/>
      <w:r/>
      <w:bookmarkStart w:id="81" w:name="_Toc20823275"/>
      <w:r/>
      <w:bookmarkStart w:id="82" w:name="_Toc120614214"/>
      <w:r>
        <w:rPr>
          <w:rFonts w:hint="eastAsia" w:ascii="宋体"/>
          <w:iCs/>
          <w:color w:val="000000"/>
          <w:sz w:val="24"/>
        </w:rPr>
        <w:t xml:space="preserve">一、总则</w:t>
      </w:r>
      <w:bookmarkEnd w:id="78"/>
      <w:r/>
      <w:bookmarkEnd w:id="79"/>
      <w:r/>
      <w:bookmarkEnd w:id="80"/>
      <w:r/>
      <w:bookmarkEnd w:id="81"/>
      <w:r/>
      <w:bookmarkEnd w:id="82"/>
      <w:r/>
      <w:r/>
    </w:p>
    <w:p>
      <w:pPr>
        <w:ind w:firstLine="480"/>
        <w:jc w:val="both"/>
        <w:spacing w:after="62" w:line="560" w:lineRule="exact"/>
        <w:widowControl w:val="off"/>
        <w:rPr>
          <w:rFonts w:ascii="宋体"/>
          <w:iCs/>
          <w:color w:val="000000"/>
          <w:sz w:val="24"/>
        </w:rPr>
      </w:pPr>
      <w:r/>
      <w:bookmarkStart w:id="83" w:name="_Hlt16619475"/>
      <w:r/>
      <w:bookmarkStart w:id="84" w:name="_Toc458694821"/>
      <w:r/>
      <w:bookmarkStart w:id="85" w:name="_Toc20823276"/>
      <w:r/>
      <w:bookmarkStart w:id="86" w:name="_Toc16938520"/>
      <w:r/>
      <w:bookmarkStart w:id="87" w:name="_Toc513029204"/>
      <w:r/>
      <w:bookmarkEnd w:id="83"/>
      <w:r>
        <w:rPr>
          <w:rFonts w:hint="eastAsia" w:ascii="宋体"/>
          <w:iCs/>
          <w:color w:val="000000"/>
          <w:sz w:val="24"/>
        </w:rPr>
        <w:t xml:space="preserve">1</w:t>
      </w:r>
      <w:bookmarkEnd w:id="84"/>
      <w:r>
        <w:rPr>
          <w:rFonts w:hint="eastAsia" w:ascii="宋体"/>
          <w:iCs/>
          <w:color w:val="000000"/>
          <w:sz w:val="24"/>
        </w:rPr>
        <w:t xml:space="preserve">、招标方式</w:t>
      </w:r>
      <w:bookmarkEnd w:id="85"/>
      <w:r/>
      <w:bookmarkEnd w:id="86"/>
      <w:r/>
      <w:bookmarkEnd w:id="8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 本次招标采取公开招标方式，本招标文件仅适用于招标公告中所述项目。</w:t>
      </w:r>
      <w:r/>
    </w:p>
    <w:p>
      <w:pPr>
        <w:ind w:firstLine="480"/>
        <w:jc w:val="both"/>
        <w:spacing w:after="62" w:line="560" w:lineRule="exact"/>
        <w:widowControl w:val="off"/>
        <w:rPr>
          <w:rFonts w:ascii="宋体"/>
          <w:iCs/>
          <w:color w:val="000000"/>
          <w:sz w:val="24"/>
        </w:rPr>
      </w:pPr>
      <w:r/>
      <w:bookmarkStart w:id="88" w:name="_Toc16938521"/>
      <w:r/>
      <w:bookmarkStart w:id="89" w:name="_Toc20823277"/>
      <w:r/>
      <w:bookmarkStart w:id="90" w:name="_Toc513029205"/>
      <w:r>
        <w:rPr>
          <w:rFonts w:hint="eastAsia" w:ascii="宋体"/>
          <w:iCs/>
          <w:color w:val="000000"/>
          <w:sz w:val="24"/>
        </w:rPr>
        <w:t xml:space="preserve">2、合格的投标人</w:t>
      </w:r>
      <w:bookmarkEnd w:id="88"/>
      <w:r/>
      <w:bookmarkEnd w:id="89"/>
      <w:r/>
      <w:bookmarkEnd w:id="9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2.1满足招标公告中供应商的资格要求的规定。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 满足本文件实质性条款的规定。</w:t>
      </w:r>
      <w:r/>
    </w:p>
    <w:p>
      <w:pPr>
        <w:ind w:firstLine="480"/>
        <w:jc w:val="both"/>
        <w:spacing w:after="62" w:line="560" w:lineRule="exact"/>
        <w:widowControl w:val="off"/>
        <w:rPr>
          <w:rFonts w:ascii="宋体"/>
          <w:iCs/>
          <w:color w:val="000000"/>
          <w:sz w:val="24"/>
        </w:rPr>
      </w:pPr>
      <w:r/>
      <w:bookmarkStart w:id="91" w:name="_Toc16938522"/>
      <w:r/>
      <w:bookmarkStart w:id="92" w:name="_Toc513029206"/>
      <w:r/>
      <w:bookmarkStart w:id="93" w:name="_Toc20823278"/>
      <w:r>
        <w:rPr>
          <w:rFonts w:hint="eastAsia" w:ascii="宋体"/>
          <w:iCs/>
          <w:color w:val="000000"/>
          <w:sz w:val="24"/>
        </w:rPr>
        <w:t xml:space="preserve">3、适用法律</w:t>
      </w:r>
      <w:bookmarkEnd w:id="91"/>
      <w:r/>
      <w:bookmarkEnd w:id="92"/>
      <w:r/>
      <w:bookmarkEnd w:id="9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 本次招标及由此产生的合同受中华人民共和国有关的法律法规制约和保护。</w:t>
      </w:r>
      <w:r/>
    </w:p>
    <w:p>
      <w:pPr>
        <w:ind w:firstLine="480"/>
        <w:jc w:val="both"/>
        <w:spacing w:after="62" w:line="560" w:lineRule="exact"/>
        <w:widowControl w:val="off"/>
        <w:rPr>
          <w:rFonts w:ascii="宋体"/>
          <w:iCs/>
          <w:color w:val="000000"/>
          <w:sz w:val="24"/>
        </w:rPr>
      </w:pPr>
      <w:r/>
      <w:bookmarkStart w:id="94" w:name="_Toc20823279"/>
      <w:r/>
      <w:bookmarkStart w:id="95" w:name="_Toc16938523"/>
      <w:r/>
      <w:bookmarkStart w:id="96" w:name="_Toc513029207"/>
      <w:r/>
      <w:bookmarkStart w:id="97" w:name="_Toc462564067"/>
      <w:r>
        <w:rPr>
          <w:rFonts w:hint="eastAsia" w:ascii="宋体"/>
          <w:iCs/>
          <w:color w:val="000000"/>
          <w:sz w:val="24"/>
        </w:rPr>
        <w:t xml:space="preserve">4、投标费用</w:t>
      </w:r>
      <w:bookmarkEnd w:id="94"/>
      <w:r/>
      <w:bookmarkEnd w:id="95"/>
      <w:r/>
      <w:bookmarkEnd w:id="96"/>
      <w:r/>
      <w:bookmarkEnd w:id="9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4.1 投标人应自行承担所有与参加投标有关的费用，无论投标过程中的做法和结果如何，南京小旸树招标代理有限公司及采购人在任何情况下均无义务和责任承担这些费用。</w:t>
      </w:r>
      <w:r/>
    </w:p>
    <w:p>
      <w:pPr>
        <w:ind w:firstLine="598"/>
        <w:jc w:val="both"/>
        <w:spacing w:after="62" w:line="560" w:lineRule="exact"/>
        <w:tabs>
          <w:tab w:val="left" w:pos="900" w:leader="none"/>
        </w:tabs>
        <w:rPr>
          <w:rFonts w:ascii="宋体"/>
          <w:iCs/>
          <w:color w:val="000000"/>
          <w:sz w:val="24"/>
        </w:rPr>
      </w:pPr>
      <w:r/>
      <w:bookmarkStart w:id="98" w:name="_Hlk47018728"/>
      <w:r>
        <w:rPr>
          <w:rFonts w:hint="eastAsia" w:ascii="宋体"/>
          <w:iCs/>
          <w:color w:val="000000"/>
          <w:sz w:val="24"/>
        </w:rPr>
        <w:t xml:space="preserve">4.2</w:t>
      </w:r>
      <w:r>
        <w:rPr>
          <w:rFonts w:hint="eastAsia" w:ascii="宋体"/>
          <w:iCs/>
          <w:color w:val="000000"/>
          <w:sz w:val="24"/>
        </w:rPr>
        <w:t xml:space="preserve">代理服务费（按整个项目计算）</w:t>
      </w:r>
      <w:bookmarkEnd w:id="98"/>
      <w:r/>
    </w:p>
    <w:p>
      <w:pPr>
        <w:ind w:firstLine="598"/>
        <w:jc w:val="both"/>
        <w:spacing w:after="0" w:line="560" w:lineRule="exact"/>
        <w:tabs>
          <w:tab w:val="left" w:pos="900" w:leader="none"/>
        </w:tabs>
        <w:rPr>
          <w:rFonts w:ascii="宋体" w:hAnsi="Times New Roman"/>
          <w:b/>
          <w:iCs/>
          <w:sz w:val="24"/>
        </w:rPr>
      </w:pPr>
      <w:r>
        <w:rPr>
          <w:rFonts w:hint="eastAsia" w:ascii="宋体" w:hAnsi="Times New Roman"/>
          <w:bCs/>
          <w:iCs/>
          <w:sz w:val="24"/>
        </w:rPr>
        <w:t xml:space="preserve">以江苏省政府采购协会《江苏省政府采购代理服务收费指导意见》(苏</w:t>
      </w:r>
      <w:r>
        <w:rPr>
          <w:rFonts w:hint="eastAsia" w:ascii="宋体" w:hAnsi="Times New Roman"/>
          <w:bCs/>
          <w:iCs/>
          <w:sz w:val="24"/>
        </w:rPr>
        <w:t xml:space="preserve">政采协</w:t>
      </w:r>
      <w:r>
        <w:rPr>
          <w:rFonts w:hint="eastAsia" w:ascii="宋体" w:hAnsi="Times New Roman"/>
          <w:bCs/>
          <w:iCs/>
          <w:sz w:val="24"/>
        </w:rPr>
        <w:t xml:space="preserve">［2024］20号)的指导价按</w:t>
      </w:r>
      <w:r>
        <w:rPr>
          <w:rFonts w:ascii="宋体" w:hAnsi="Times New Roman"/>
          <w:bCs/>
          <w:iCs/>
          <w:sz w:val="24"/>
        </w:rPr>
        <w:t xml:space="preserve">差额定率</w:t>
      </w:r>
      <w:r>
        <w:rPr>
          <w:rFonts w:hint="eastAsia" w:ascii="宋体" w:hAnsi="Times New Roman"/>
          <w:bCs/>
          <w:iCs/>
          <w:sz w:val="24"/>
        </w:rPr>
        <w:t xml:space="preserve">分档</w:t>
      </w:r>
      <w:r>
        <w:rPr>
          <w:rFonts w:ascii="宋体" w:hAnsi="Times New Roman"/>
          <w:bCs/>
          <w:iCs/>
          <w:sz w:val="24"/>
        </w:rPr>
        <w:t xml:space="preserve">累进</w:t>
      </w:r>
      <w:r>
        <w:rPr>
          <w:rFonts w:hint="eastAsia" w:ascii="宋体" w:hAnsi="Times New Roman"/>
          <w:bCs/>
          <w:iCs/>
          <w:sz w:val="24"/>
        </w:rPr>
        <w:t xml:space="preserve">费率</w:t>
      </w:r>
      <w:r>
        <w:rPr>
          <w:rFonts w:ascii="宋体" w:hAnsi="Times New Roman"/>
          <w:bCs/>
          <w:iCs/>
          <w:sz w:val="24"/>
        </w:rPr>
        <w:t xml:space="preserve">分段计算</w:t>
      </w:r>
      <w:r>
        <w:rPr>
          <w:rFonts w:hint="eastAsia" w:ascii="宋体" w:hAnsi="Times New Roman"/>
          <w:iCs/>
          <w:sz w:val="24"/>
        </w:rPr>
        <w:t xml:space="preserve">后的64</w:t>
      </w:r>
      <w:r>
        <w:rPr>
          <w:rFonts w:ascii="宋体" w:hAnsi="Times New Roman"/>
          <w:iCs/>
          <w:sz w:val="24"/>
        </w:rPr>
        <w:t xml:space="preserve">%</w:t>
      </w:r>
      <w:r>
        <w:rPr>
          <w:rFonts w:hint="eastAsia" w:ascii="宋体" w:hAnsi="Times New Roman"/>
          <w:iCs/>
          <w:sz w:val="24"/>
        </w:rPr>
        <w:t xml:space="preserve">收取代理服务费，</w:t>
      </w:r>
      <w:r>
        <w:rPr>
          <w:rFonts w:hint="eastAsia" w:ascii="宋体" w:hAnsi="Times New Roman"/>
          <w:iCs/>
          <w:sz w:val="24"/>
        </w:rPr>
        <w:t xml:space="preserve">金额</w:t>
      </w:r>
      <w:r>
        <w:rPr>
          <w:rFonts w:hint="eastAsia" w:ascii="宋体" w:hAnsi="Times New Roman"/>
          <w:iCs/>
          <w:sz w:val="24"/>
        </w:rPr>
        <w:t xml:space="preserve">最高</w:t>
      </w:r>
      <w:r>
        <w:rPr>
          <w:rFonts w:hint="eastAsia" w:ascii="宋体" w:hAnsi="Times New Roman"/>
          <w:iCs/>
          <w:sz w:val="24"/>
        </w:rPr>
        <w:t xml:space="preserve">不超过</w:t>
      </w:r>
      <w:r>
        <w:rPr>
          <w:rFonts w:hint="eastAsia" w:ascii="宋体" w:hAnsi="Times New Roman"/>
          <w:iCs/>
          <w:sz w:val="24"/>
        </w:rPr>
        <w:t xml:space="preserve">人民币陆万陆仟捌佰元整（￥66800.00）</w:t>
      </w:r>
      <w:r>
        <w:rPr>
          <w:rFonts w:hint="eastAsia" w:ascii="宋体" w:hAnsi="Times New Roman"/>
          <w:iCs/>
          <w:sz w:val="24"/>
        </w:rPr>
        <w:t xml:space="preserve">，本项目代理服务费由采购人支付并汇款至采购代理机构以下</w:t>
      </w:r>
      <w:r>
        <w:rPr>
          <w:rFonts w:hint="eastAsia" w:ascii="宋体" w:hAnsi="Times New Roman"/>
          <w:bCs/>
          <w:iCs/>
          <w:sz w:val="24"/>
        </w:rPr>
        <w:t xml:space="preserve">账户：</w:t>
      </w:r>
      <w:r/>
    </w:p>
    <w:p>
      <w:pPr>
        <w:ind w:firstLine="598"/>
        <w:spacing w:after="0" w:line="560" w:lineRule="exact"/>
        <w:tabs>
          <w:tab w:val="left" w:pos="900" w:leader="none"/>
          <w:tab w:val="left" w:pos="6839" w:leader="none"/>
        </w:tabs>
        <w:rPr>
          <w:rFonts w:hint="eastAsia" w:ascii="宋体" w:hAnsi="宋体"/>
          <w:bCs/>
          <w:sz w:val="24"/>
        </w:rPr>
      </w:pPr>
      <w:r>
        <w:rPr>
          <w:rFonts w:hint="eastAsia" w:ascii="宋体" w:hAnsi="宋体"/>
          <w:bCs/>
          <w:sz w:val="24"/>
        </w:rPr>
        <w:t xml:space="preserve">收款单位：南京小旸树招标代理有限公司</w:t>
      </w:r>
      <w:r/>
    </w:p>
    <w:p>
      <w:pPr>
        <w:ind w:firstLine="598"/>
        <w:spacing w:after="0" w:line="560" w:lineRule="exact"/>
        <w:tabs>
          <w:tab w:val="left" w:pos="900" w:leader="none"/>
        </w:tabs>
        <w:rPr>
          <w:rFonts w:hint="eastAsia" w:ascii="宋体" w:hAnsi="宋体"/>
          <w:bCs/>
          <w:sz w:val="24"/>
        </w:rPr>
      </w:pPr>
      <w:r>
        <w:rPr>
          <w:rFonts w:hint="eastAsia" w:ascii="宋体" w:hAnsi="宋体"/>
          <w:bCs/>
          <w:sz w:val="24"/>
        </w:rPr>
        <w:t xml:space="preserve">开户行：交通银行南京水西门支行 </w:t>
      </w:r>
      <w:r/>
    </w:p>
    <w:p>
      <w:pPr>
        <w:ind w:firstLine="720"/>
        <w:jc w:val="both"/>
        <w:spacing w:after="62" w:line="560" w:lineRule="exact"/>
        <w:widowControl w:val="off"/>
        <w:rPr>
          <w:rFonts w:ascii="宋体"/>
          <w:b/>
          <w:iCs/>
          <w:color w:val="000000"/>
          <w:sz w:val="24"/>
        </w:rPr>
      </w:pPr>
      <w:r>
        <w:rPr>
          <w:rFonts w:hint="eastAsia" w:ascii="宋体" w:hAnsi="宋体"/>
          <w:bCs/>
          <w:sz w:val="24"/>
        </w:rPr>
        <w:t xml:space="preserve">账号：320006642018010101049</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5、招标文件的约束力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5.1 投标人一旦参加本项目采购活动，即被认为接受了本招标文件的规定和约束。</w:t>
      </w:r>
      <w:r/>
    </w:p>
    <w:p>
      <w:pPr>
        <w:ind w:firstLine="480"/>
        <w:jc w:val="both"/>
        <w:spacing w:after="62" w:line="560" w:lineRule="exact"/>
        <w:widowControl w:val="off"/>
        <w:rPr>
          <w:rFonts w:ascii="宋体"/>
          <w:iCs/>
          <w:color w:val="000000"/>
          <w:sz w:val="24"/>
        </w:rPr>
      </w:pPr>
      <w:r/>
      <w:bookmarkStart w:id="99" w:name="_Toc513029209"/>
      <w:r/>
      <w:bookmarkStart w:id="100" w:name="_Toc20823281"/>
      <w:r/>
      <w:bookmarkStart w:id="101" w:name="_Toc17291080"/>
      <w:r/>
      <w:bookmarkStart w:id="102" w:name="_Toc16938525"/>
      <w:r/>
      <w:bookmarkStart w:id="103" w:name="_Toc120614215"/>
      <w:r>
        <w:rPr>
          <w:rFonts w:hint="eastAsia" w:ascii="宋体"/>
          <w:iCs/>
          <w:color w:val="000000"/>
          <w:sz w:val="24"/>
        </w:rPr>
        <w:t xml:space="preserve">二、招标文件</w:t>
      </w:r>
      <w:bookmarkEnd w:id="99"/>
      <w:r/>
      <w:bookmarkEnd w:id="100"/>
      <w:r/>
      <w:bookmarkEnd w:id="101"/>
      <w:r/>
      <w:bookmarkEnd w:id="102"/>
      <w:r/>
      <w:bookmarkEnd w:id="103"/>
      <w:r/>
      <w:r/>
    </w:p>
    <w:p>
      <w:pPr>
        <w:ind w:firstLine="480"/>
        <w:jc w:val="both"/>
        <w:spacing w:after="62" w:line="560" w:lineRule="exact"/>
        <w:widowControl w:val="off"/>
        <w:rPr>
          <w:rFonts w:ascii="宋体"/>
          <w:iCs/>
          <w:color w:val="000000"/>
          <w:sz w:val="24"/>
        </w:rPr>
      </w:pPr>
      <w:r/>
      <w:bookmarkStart w:id="104" w:name="_Toc513029210"/>
      <w:r/>
      <w:bookmarkStart w:id="105" w:name="_Toc20823282"/>
      <w:r/>
      <w:bookmarkStart w:id="106" w:name="_Toc16938526"/>
      <w:r>
        <w:rPr>
          <w:rFonts w:hint="eastAsia" w:ascii="宋体"/>
          <w:iCs/>
          <w:color w:val="000000"/>
          <w:sz w:val="24"/>
        </w:rPr>
        <w:t xml:space="preserve">6、招标文件构成</w:t>
      </w:r>
      <w:bookmarkEnd w:id="104"/>
      <w:r/>
      <w:bookmarkEnd w:id="105"/>
      <w:r/>
      <w:bookmarkEnd w:id="106"/>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6.1 招标文件由以下部分组成：</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（1）招标公告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（2）投标人须知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（3）合同条款及格式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（5）评标方法与评标标准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（6）投标文件格式</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请仔细检查招标文件是否齐全，如有</w:t>
      </w:r>
      <w:r>
        <w:rPr>
          <w:rFonts w:hint="eastAsia" w:ascii="宋体"/>
          <w:iCs/>
          <w:color w:val="000000"/>
          <w:sz w:val="24"/>
        </w:rPr>
        <w:t xml:space="preserve">缺漏请</w:t>
      </w:r>
      <w:r>
        <w:rPr>
          <w:rFonts w:hint="eastAsia" w:ascii="宋体"/>
          <w:iCs/>
          <w:color w:val="000000"/>
          <w:sz w:val="24"/>
        </w:rPr>
        <w:t xml:space="preserve">立即与南京小旸树招标代理有限公司联系解决。</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6.2 投标人应认真阅读招标文件中所有的事项、格式、条款和规范等要求。按招标文件要求和规定编制投标文件，并保证所提供的全部资料的真实性，以使其投标文件对招标文件</w:t>
      </w:r>
      <w:r>
        <w:rPr>
          <w:rFonts w:hint="eastAsia" w:ascii="宋体"/>
          <w:iCs/>
          <w:color w:val="000000"/>
          <w:sz w:val="24"/>
        </w:rPr>
        <w:t xml:space="preserve">作出</w:t>
      </w:r>
      <w:r>
        <w:rPr>
          <w:rFonts w:hint="eastAsia" w:ascii="宋体"/>
          <w:iCs/>
          <w:color w:val="000000"/>
          <w:sz w:val="24"/>
        </w:rPr>
        <w:t xml:space="preserve">实质性响应，否则其风险由投标人自行承担。</w:t>
      </w:r>
      <w:r/>
    </w:p>
    <w:p>
      <w:pPr>
        <w:ind w:firstLine="480"/>
        <w:jc w:val="both"/>
        <w:spacing w:after="62" w:line="560" w:lineRule="exact"/>
        <w:widowControl w:val="off"/>
        <w:rPr>
          <w:rFonts w:ascii="宋体"/>
          <w:iCs/>
          <w:color w:val="000000"/>
          <w:sz w:val="24"/>
        </w:rPr>
      </w:pPr>
      <w:r/>
      <w:bookmarkStart w:id="107" w:name="_Toc20823283"/>
      <w:r/>
      <w:bookmarkStart w:id="108" w:name="_Toc462564070"/>
      <w:r/>
      <w:bookmarkStart w:id="109" w:name="_Toc513029211"/>
      <w:r/>
      <w:bookmarkStart w:id="110" w:name="_Toc16938527"/>
      <w:r>
        <w:rPr>
          <w:rFonts w:hint="eastAsia" w:ascii="宋体"/>
          <w:iCs/>
          <w:color w:val="000000"/>
          <w:sz w:val="24"/>
        </w:rPr>
        <w:t xml:space="preserve">7、招标文件的澄清</w:t>
      </w:r>
      <w:bookmarkEnd w:id="107"/>
      <w:r/>
      <w:bookmarkEnd w:id="108"/>
      <w:r/>
      <w:bookmarkEnd w:id="109"/>
      <w:r/>
      <w:bookmarkEnd w:id="11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7.1 任何要求对招标文件进行澄清的投标人，应在投标截止期十日前按招标公告中的通讯地址，以书面形式通知南京小旸树招标代理有限公司。</w:t>
      </w:r>
      <w:r/>
    </w:p>
    <w:p>
      <w:pPr>
        <w:ind w:firstLine="480"/>
        <w:jc w:val="both"/>
        <w:spacing w:after="62" w:line="560" w:lineRule="exact"/>
        <w:widowControl w:val="off"/>
        <w:rPr>
          <w:rFonts w:ascii="宋体"/>
          <w:iCs/>
          <w:color w:val="000000"/>
          <w:sz w:val="24"/>
        </w:rPr>
      </w:pPr>
      <w:r/>
      <w:bookmarkStart w:id="111" w:name="_Toc462564071"/>
      <w:r/>
      <w:bookmarkStart w:id="112" w:name="_Toc20823284"/>
      <w:r/>
      <w:bookmarkStart w:id="113" w:name="_Toc513029212"/>
      <w:r/>
      <w:bookmarkStart w:id="114" w:name="_Toc16938528"/>
      <w:r>
        <w:rPr>
          <w:rFonts w:hint="eastAsia" w:ascii="宋体"/>
          <w:iCs/>
          <w:color w:val="000000"/>
          <w:sz w:val="24"/>
        </w:rPr>
        <w:t xml:space="preserve">8、招标文件的修改</w:t>
      </w:r>
      <w:bookmarkEnd w:id="111"/>
      <w:r/>
      <w:bookmarkEnd w:id="112"/>
      <w:r/>
      <w:bookmarkEnd w:id="113"/>
      <w:r/>
      <w:bookmarkEnd w:id="11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8.1 在投标截止时间前，南京小旸树招标代理有限公司可以对招标文件进行修改。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8.2 南京小旸树招标代理有限公司有权按照法定的要求推迟投标截止日期和开标日期。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8.3 招标文件的修改将在江苏政府采购网公布，补充文件将作为招标文件的组成部分，并对投标人具有约束力。</w:t>
      </w:r>
      <w:r/>
    </w:p>
    <w:p>
      <w:pPr>
        <w:ind w:firstLine="480"/>
        <w:jc w:val="both"/>
        <w:spacing w:after="62" w:line="560" w:lineRule="exact"/>
        <w:widowControl w:val="off"/>
        <w:rPr>
          <w:rFonts w:ascii="宋体"/>
          <w:iCs/>
          <w:color w:val="000000"/>
          <w:sz w:val="24"/>
        </w:rPr>
      </w:pPr>
      <w:r/>
      <w:bookmarkStart w:id="115" w:name="_Toc513029213"/>
      <w:r/>
      <w:bookmarkStart w:id="116" w:name="_Toc462564072"/>
      <w:r/>
      <w:bookmarkStart w:id="117" w:name="_Toc17291081"/>
      <w:r/>
      <w:bookmarkStart w:id="118" w:name="_Toc20823285"/>
      <w:r/>
      <w:bookmarkStart w:id="119" w:name="_Toc16938529"/>
      <w:r/>
      <w:bookmarkStart w:id="120" w:name="_Toc120614216"/>
      <w:r>
        <w:rPr>
          <w:rFonts w:hint="eastAsia" w:ascii="宋体"/>
          <w:iCs/>
          <w:color w:val="000000"/>
          <w:sz w:val="24"/>
        </w:rPr>
        <w:t xml:space="preserve">三、投标文件的编制</w:t>
      </w:r>
      <w:bookmarkEnd w:id="115"/>
      <w:r/>
      <w:bookmarkEnd w:id="116"/>
      <w:r/>
      <w:bookmarkEnd w:id="117"/>
      <w:r/>
      <w:bookmarkEnd w:id="118"/>
      <w:r/>
      <w:bookmarkEnd w:id="119"/>
      <w:r/>
      <w:bookmarkEnd w:id="120"/>
      <w:r/>
      <w:r/>
    </w:p>
    <w:p>
      <w:pPr>
        <w:ind w:firstLine="480"/>
        <w:jc w:val="both"/>
        <w:spacing w:after="62" w:line="560" w:lineRule="exact"/>
        <w:widowControl w:val="off"/>
        <w:rPr>
          <w:rFonts w:ascii="宋体"/>
          <w:iCs/>
          <w:color w:val="000000"/>
          <w:sz w:val="24"/>
        </w:rPr>
      </w:pPr>
      <w:r/>
      <w:bookmarkStart w:id="121" w:name="_Toc16938530"/>
      <w:r/>
      <w:bookmarkStart w:id="122" w:name="_Toc20823286"/>
      <w:r/>
      <w:bookmarkStart w:id="123" w:name="_Toc462564073"/>
      <w:r/>
      <w:bookmarkStart w:id="124" w:name="_Toc513029214"/>
      <w:r>
        <w:rPr>
          <w:rFonts w:hint="eastAsia" w:ascii="宋体"/>
          <w:iCs/>
          <w:color w:val="000000"/>
          <w:sz w:val="24"/>
        </w:rPr>
        <w:t xml:space="preserve">9、投标文件的语言及度量衡单位</w:t>
      </w:r>
      <w:bookmarkEnd w:id="121"/>
      <w:r/>
      <w:bookmarkEnd w:id="122"/>
      <w:r/>
      <w:bookmarkEnd w:id="123"/>
      <w:r/>
      <w:bookmarkEnd w:id="124"/>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9.1 投标人提交的投标文件以及投标人与南京小旸树招标代理有限公司就有关投标的所有来往通知、函件和文件均应使用简体中文，同一条款内容既有中文也有外文的，以中文意义为准。</w:t>
      </w:r>
      <w:bookmarkStart w:id="125" w:name="_Hlk47018775"/>
      <w:r>
        <w:rPr>
          <w:rFonts w:hint="eastAsia" w:ascii="宋体"/>
          <w:b/>
          <w:bCs/>
          <w:iCs/>
          <w:color w:val="000000"/>
          <w:sz w:val="24"/>
        </w:rPr>
        <w:t xml:space="preserve">投标文件中如提供外文证明材料或资料、授权的，所有外文材料均须提供准确有效且完整的一一对应的中文译本，并由翻译机构盖章或者翻译人员签名以对其真实性和准确性负责，否则评审小组成员有权因语言文字不同导致不能准确理解判定而</w:t>
      </w:r>
      <w:r>
        <w:rPr>
          <w:rFonts w:hint="eastAsia" w:ascii="宋体"/>
          <w:b/>
          <w:bCs/>
          <w:iCs/>
          <w:color w:val="000000"/>
          <w:sz w:val="24"/>
        </w:rPr>
        <w:t xml:space="preserve">作出</w:t>
      </w:r>
      <w:r>
        <w:rPr>
          <w:rFonts w:hint="eastAsia" w:ascii="宋体"/>
          <w:b/>
          <w:bCs/>
          <w:iCs/>
          <w:color w:val="000000"/>
          <w:sz w:val="24"/>
        </w:rPr>
        <w:t xml:space="preserve">否决或负偏离认定，供应商需自行承担由此引起的一切后果。</w:t>
      </w:r>
      <w:bookmarkEnd w:id="12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9.2 除技术性能另有规定外，投标文件所使用的度量衡单位，均须采用国家法定计量单位。</w:t>
      </w:r>
      <w:r/>
    </w:p>
    <w:p>
      <w:pPr>
        <w:ind w:firstLine="480"/>
        <w:jc w:val="both"/>
        <w:spacing w:after="62" w:line="560" w:lineRule="exact"/>
        <w:widowControl w:val="off"/>
        <w:rPr>
          <w:rFonts w:ascii="宋体"/>
          <w:iCs/>
          <w:color w:val="000000"/>
          <w:sz w:val="24"/>
        </w:rPr>
      </w:pPr>
      <w:r/>
      <w:bookmarkStart w:id="126" w:name="_Toc513029215"/>
      <w:r/>
      <w:bookmarkStart w:id="127" w:name="_Toc20823287"/>
      <w:r/>
      <w:bookmarkStart w:id="128" w:name="_Toc462564074"/>
      <w:r/>
      <w:bookmarkStart w:id="129" w:name="_Toc16938531"/>
      <w:r>
        <w:rPr>
          <w:rFonts w:hint="eastAsia" w:ascii="宋体"/>
          <w:iCs/>
          <w:color w:val="000000"/>
          <w:sz w:val="24"/>
        </w:rPr>
        <w:t xml:space="preserve">10、投标文件构成</w:t>
      </w:r>
      <w:bookmarkEnd w:id="126"/>
      <w:r/>
      <w:bookmarkEnd w:id="127"/>
      <w:r/>
      <w:bookmarkEnd w:id="128"/>
      <w:r/>
      <w:bookmarkEnd w:id="12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10.1 投标人编写的投标文件应包括资格证明文件与符合性证明文件、分项报价表、技术参数响应及偏离表、商务条款响应及偏离表、技术及售后服务承诺书、投标函、开标一览表等部分。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10.2如标书制作工具中格式和内容与“江苏政府采购网”发布的招标文件不一致，以“江苏政府采购网”发布的招标文件为准。</w:t>
      </w:r>
      <w:r/>
    </w:p>
    <w:p>
      <w:pPr>
        <w:ind w:firstLine="480"/>
        <w:jc w:val="both"/>
        <w:spacing w:after="62" w:line="560" w:lineRule="exact"/>
        <w:widowControl w:val="off"/>
        <w:rPr>
          <w:rFonts w:ascii="宋体"/>
          <w:iCs/>
          <w:color w:val="000000"/>
          <w:sz w:val="24"/>
        </w:rPr>
      </w:pPr>
      <w:r/>
      <w:bookmarkStart w:id="130" w:name="_Hlt26954838"/>
      <w:r/>
      <w:bookmarkStart w:id="131" w:name="_Hlt26668975"/>
      <w:r/>
      <w:bookmarkStart w:id="132" w:name="_Hlt26670360"/>
      <w:r/>
      <w:bookmarkStart w:id="133" w:name="_Toc513029219"/>
      <w:r/>
      <w:bookmarkStart w:id="134" w:name="_Toc49090509"/>
      <w:r/>
      <w:bookmarkStart w:id="135" w:name="_Toc14577357"/>
      <w:r/>
      <w:bookmarkStart w:id="136" w:name="_Toc14577354"/>
      <w:r/>
      <w:bookmarkStart w:id="137" w:name="_Toc49090507"/>
      <w:r/>
      <w:bookmarkStart w:id="138" w:name="_Toc513029216"/>
      <w:r/>
      <w:bookmarkEnd w:id="130"/>
      <w:r/>
      <w:bookmarkEnd w:id="131"/>
      <w:r/>
      <w:bookmarkEnd w:id="132"/>
      <w:r>
        <w:rPr>
          <w:rFonts w:hint="eastAsia" w:ascii="宋体"/>
          <w:iCs/>
          <w:color w:val="000000"/>
          <w:sz w:val="24"/>
        </w:rPr>
        <w:t xml:space="preserve">11、证明投标人资格及符合招标文件规定的文件</w:t>
      </w:r>
      <w:bookmarkEnd w:id="133"/>
      <w:r/>
      <w:bookmarkEnd w:id="134"/>
      <w:r/>
      <w:bookmarkEnd w:id="13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11.1</w:t>
      </w:r>
      <w:bookmarkStart w:id="139" w:name="_Hlt26668999"/>
      <w:r/>
      <w:bookmarkEnd w:id="139"/>
      <w:r>
        <w:rPr>
          <w:rFonts w:hint="eastAsia" w:ascii="宋体"/>
          <w:iCs/>
          <w:color w:val="000000"/>
          <w:sz w:val="24"/>
        </w:rPr>
        <w:t xml:space="preserve">投标人应按要求提交资格证明文件及符合招标文件规定的文件。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11.2投标人应提交证明其有资格参加投标和中标后有能力独立履行合同的文件。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11.3投标人除必须具有履行合同所需提供的货物以及服务的能力外，还必须具备相应的财务、技术方面的能力。</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11.4投标人应提交根据合同要求提供的证明产品质量合格以及符合招标文件规定的证明文件。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11.5证明投标人所提供货物与招标文件的要求相一致的文件可以是</w:t>
      </w:r>
      <w:bookmarkStart w:id="140" w:name="_Hlk45605972"/>
      <w:r>
        <w:rPr>
          <w:rFonts w:hint="eastAsia" w:ascii="宋体"/>
          <w:iCs/>
          <w:color w:val="000000"/>
          <w:sz w:val="24"/>
        </w:rPr>
        <w:t xml:space="preserve">手册、图纸、文字资料和数据</w:t>
      </w:r>
      <w:bookmarkEnd w:id="140"/>
      <w:r>
        <w:rPr>
          <w:rFonts w:hint="eastAsia" w:ascii="宋体"/>
          <w:iCs/>
          <w:color w:val="000000"/>
          <w:sz w:val="24"/>
        </w:rPr>
        <w:t xml:space="preserve">。</w:t>
      </w:r>
      <w:bookmarkEnd w:id="136"/>
      <w:r/>
      <w:bookmarkEnd w:id="137"/>
      <w:r/>
      <w:bookmarkEnd w:id="138"/>
      <w:r/>
      <w:r/>
    </w:p>
    <w:p>
      <w:pPr>
        <w:ind w:firstLine="480"/>
        <w:jc w:val="both"/>
        <w:spacing w:after="62" w:line="560" w:lineRule="exact"/>
        <w:widowControl w:val="off"/>
        <w:rPr>
          <w:rFonts w:ascii="宋体"/>
          <w:iCs/>
          <w:color w:val="000000"/>
          <w:sz w:val="24"/>
        </w:rPr>
      </w:pPr>
      <w:r/>
      <w:bookmarkStart w:id="141" w:name="_Toc49090508"/>
      <w:r/>
      <w:bookmarkStart w:id="142" w:name="_Toc14577355"/>
      <w:r>
        <w:rPr>
          <w:rFonts w:hint="eastAsia" w:ascii="宋体"/>
          <w:iCs/>
          <w:color w:val="000000"/>
          <w:sz w:val="24"/>
        </w:rPr>
        <w:t xml:space="preserve">12、</w:t>
      </w:r>
      <w:bookmarkEnd w:id="141"/>
      <w:r/>
      <w:bookmarkEnd w:id="142"/>
      <w:r>
        <w:rPr>
          <w:rFonts w:hint="eastAsia" w:ascii="宋体"/>
          <w:iCs/>
          <w:color w:val="000000"/>
          <w:sz w:val="24"/>
        </w:rPr>
        <w:t xml:space="preserve">供货一览表和投标配置与分项报价表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12.1投标人应按照招标文件规定格式填报供货一览表、投标配置与分项报价表，在表中标明所提供的设备品牌、规格、型号、原产地、主要部件型号及其功能的中文说明和供货期。每项货物和服务等只允许有一个报价，任何有选择的报价将不予接受(如有备选配件，备选配件的报价不属于选择的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12.2 标的物</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详见项目需求。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12.3</w:t>
      </w:r>
      <w:bookmarkStart w:id="143" w:name="_Hlk47018844"/>
      <w:r>
        <w:rPr>
          <w:rFonts w:hint="eastAsia" w:ascii="宋体"/>
          <w:iCs/>
          <w:color w:val="000000"/>
          <w:sz w:val="24"/>
        </w:rPr>
        <w:t xml:space="preserve">有关报价内容与范</w:t>
      </w:r>
      <w:bookmarkEnd w:id="143"/>
      <w:r>
        <w:rPr>
          <w:rFonts w:hint="eastAsia" w:ascii="宋体"/>
          <w:iCs/>
          <w:color w:val="000000"/>
          <w:sz w:val="24"/>
        </w:rPr>
        <w:t xml:space="preserve">围</w:t>
      </w:r>
      <w:r/>
    </w:p>
    <w:p>
      <w:pPr>
        <w:ind w:firstLine="482"/>
        <w:jc w:val="both"/>
        <w:spacing w:after="62" w:line="560" w:lineRule="exact"/>
        <w:widowControl w:val="off"/>
        <w:rPr>
          <w:rFonts w:ascii="宋体"/>
          <w:b/>
          <w:bCs/>
          <w:iCs/>
          <w:color w:val="000000"/>
          <w:sz w:val="24"/>
          <w:szCs w:val="24"/>
        </w:rPr>
      </w:pPr>
      <w:r/>
      <w:bookmarkStart w:id="144" w:name="_Hlk214374092"/>
      <w:r>
        <w:rPr>
          <w:rFonts w:hint="eastAsia" w:ascii="宋体"/>
          <w:b/>
          <w:bCs/>
          <w:iCs/>
          <w:color w:val="000000"/>
          <w:sz w:val="24"/>
          <w:szCs w:val="24"/>
        </w:rPr>
        <w:t xml:space="preserve">该项目预算为全口径预算，包含了本项目所需的产品制造或服务提供过程中可能发生的所有费用，包括但不限于所投产品全部费用、国内国际运输（至采购人指定地点）及保险费用、全部税金、培训、售后服务等各项相关费用。本次采购投标供应商的报价应包括为完成本项目发生的上述所有费用，中标后采购人除按中标价格支付采购资金以外，不再另行支付任何费用。</w:t>
      </w:r>
      <w:bookmarkEnd w:id="144"/>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12.4其它费用处理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招标文件未列明，而投标人认为必需的费用也需列入报价。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12.5投标货币</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投标文件中的货物单价和总价无特殊规定的采用人民币报价，以元为单位标注。招标文件中另有规定的按规定执行。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13、技术参数响应及偏离表、商务条款响应及偏离表</w:t>
      </w:r>
      <w:r/>
    </w:p>
    <w:p>
      <w:pPr>
        <w:ind w:firstLine="482"/>
        <w:jc w:val="both"/>
        <w:spacing w:after="62" w:line="560" w:lineRule="exact"/>
        <w:widowControl w:val="off"/>
        <w:rPr>
          <w:rFonts w:ascii="宋体"/>
          <w:b/>
          <w:bCs/>
          <w:iCs/>
          <w:color w:val="000000"/>
          <w:sz w:val="28"/>
          <w:szCs w:val="28"/>
        </w:rPr>
      </w:pPr>
      <w:r>
        <w:rPr>
          <w:rFonts w:ascii="宋体"/>
          <w:b/>
          <w:bCs/>
          <w:iCs/>
          <w:color w:val="000000"/>
          <w:sz w:val="24"/>
          <w:szCs w:val="24"/>
        </w:rPr>
        <w:t xml:space="preserve">13.1 </w:t>
      </w:r>
      <w:r>
        <w:rPr>
          <w:rFonts w:hint="eastAsia" w:ascii="宋体"/>
          <w:b/>
          <w:bCs/>
          <w:iCs/>
          <w:color w:val="000000"/>
          <w:sz w:val="24"/>
          <w:szCs w:val="24"/>
        </w:rPr>
        <w:t xml:space="preserve">对招标文件中的技术与商务条款要求逐项</w:t>
      </w:r>
      <w:r>
        <w:rPr>
          <w:rFonts w:hint="eastAsia" w:ascii="宋体"/>
          <w:b/>
          <w:bCs/>
          <w:iCs/>
          <w:color w:val="000000"/>
          <w:sz w:val="24"/>
          <w:szCs w:val="24"/>
        </w:rPr>
        <w:t xml:space="preserve">作出</w:t>
      </w:r>
      <w:r>
        <w:rPr>
          <w:rFonts w:hint="eastAsia" w:ascii="宋体"/>
          <w:b/>
          <w:bCs/>
          <w:iCs/>
          <w:color w:val="000000"/>
          <w:sz w:val="24"/>
          <w:szCs w:val="24"/>
        </w:rPr>
        <w:t xml:space="preserve">响应或偏离，并说明原因</w:t>
      </w:r>
      <w:bookmarkStart w:id="145" w:name="_Hlk47018881"/>
      <w:r>
        <w:rPr>
          <w:rFonts w:hint="eastAsia" w:ascii="宋体"/>
          <w:b/>
          <w:bCs/>
          <w:iCs/>
          <w:color w:val="000000"/>
          <w:sz w:val="24"/>
          <w:szCs w:val="24"/>
        </w:rPr>
        <w:t xml:space="preserve">，并按招标文件要求提供必要的证明材料。</w:t>
      </w:r>
      <w:bookmarkEnd w:id="145"/>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14、服务承诺、培训计划、人员安排及其他</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14.1 投标人需根据招标文件要求提供有关售后服务的管理制度，售后服务机构的分布情况，售后服务人员的数量、素质、技术水平及售后服务的反应能力等。</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14.2 投标人需根据招标文件要求提供培训计划。</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14.3 投标人需根据招标文件要求提供所投标的</w:t>
      </w:r>
      <w:r>
        <w:rPr>
          <w:rFonts w:hint="eastAsia" w:ascii="宋体"/>
          <w:iCs/>
          <w:color w:val="000000"/>
          <w:sz w:val="24"/>
        </w:rPr>
        <w:t xml:space="preserve">的</w:t>
      </w:r>
      <w:r>
        <w:rPr>
          <w:rFonts w:hint="eastAsia" w:ascii="宋体"/>
          <w:iCs/>
          <w:color w:val="000000"/>
          <w:sz w:val="24"/>
        </w:rPr>
        <w:t xml:space="preserve">主要组成部分、功能设计、实现思路及关键技术等。</w:t>
      </w:r>
      <w:bookmarkStart w:id="146" w:name="_Toc49090510"/>
      <w:r/>
      <w:bookmarkStart w:id="147" w:name="_Toc1457735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15、投标函和开标一览表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15.1 投标人应按照招标文件中提供的格式完整、正确填写投标函、开标一览表。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15.2 开标一览表中的投标总报价应与投标文件中分项报价表中的</w:t>
      </w:r>
      <w:r>
        <w:rPr>
          <w:rFonts w:hint="eastAsia" w:ascii="宋体" w:hAnsi="宋体"/>
          <w:color w:val="000000"/>
          <w:sz w:val="24"/>
          <w:szCs w:val="21"/>
        </w:rPr>
        <w:t xml:space="preserve">投标总报价</w:t>
      </w:r>
      <w:r>
        <w:rPr>
          <w:rFonts w:hint="eastAsia" w:ascii="宋体"/>
          <w:iCs/>
          <w:color w:val="000000"/>
          <w:sz w:val="24"/>
        </w:rPr>
        <w:t xml:space="preserve">一致，如不一致，不作为无效投标处理，但评标时按开标一览表中价格为准。</w:t>
      </w:r>
      <w:r/>
    </w:p>
    <w:p>
      <w:pPr>
        <w:ind w:firstLine="480"/>
        <w:jc w:val="both"/>
        <w:spacing w:after="62" w:line="560" w:lineRule="exact"/>
        <w:widowControl w:val="off"/>
        <w:rPr>
          <w:rFonts w:ascii="宋体"/>
          <w:iCs/>
          <w:color w:val="000000"/>
          <w:sz w:val="24"/>
        </w:rPr>
      </w:pPr>
      <w:r/>
      <w:bookmarkStart w:id="148" w:name="_Toc14577360"/>
      <w:r/>
      <w:bookmarkStart w:id="149" w:name="_Toc49090511"/>
      <w:r/>
      <w:bookmarkEnd w:id="146"/>
      <w:r/>
      <w:bookmarkEnd w:id="147"/>
      <w:r>
        <w:rPr>
          <w:rFonts w:hint="eastAsia" w:ascii="宋体"/>
          <w:iCs/>
          <w:color w:val="000000"/>
          <w:sz w:val="24"/>
        </w:rPr>
        <w:t xml:space="preserve">16、投标有效期</w:t>
      </w:r>
      <w:bookmarkEnd w:id="148"/>
      <w:r/>
      <w:bookmarkEnd w:id="149"/>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16.1 投标有效期为南京小旸树招标代理有限公司规定的开标之日后</w:t>
      </w:r>
      <w:r>
        <w:rPr>
          <w:rFonts w:hint="eastAsia" w:ascii="宋体"/>
          <w:b/>
          <w:bCs/>
          <w:iCs/>
          <w:color w:val="000000"/>
          <w:sz w:val="24"/>
        </w:rPr>
        <w:t xml:space="preserve">九十（</w:t>
      </w:r>
      <w:r>
        <w:rPr>
          <w:rFonts w:ascii="宋体"/>
          <w:b/>
          <w:bCs/>
          <w:iCs/>
          <w:color w:val="000000"/>
          <w:sz w:val="24"/>
        </w:rPr>
        <w:t xml:space="preserve">9</w:t>
      </w:r>
      <w:r>
        <w:rPr>
          <w:rFonts w:hint="eastAsia" w:ascii="宋体"/>
          <w:b/>
          <w:bCs/>
          <w:iCs/>
          <w:color w:val="000000"/>
          <w:sz w:val="24"/>
        </w:rPr>
        <w:t xml:space="preserve">0）天</w:t>
      </w:r>
      <w:r>
        <w:rPr>
          <w:rFonts w:hint="eastAsia" w:ascii="宋体"/>
          <w:iCs/>
          <w:color w:val="000000"/>
          <w:sz w:val="24"/>
        </w:rPr>
        <w:t xml:space="preserve">。投标有效期比规定短的将被视为非响应性投标而予以拒绝。</w:t>
      </w:r>
      <w:r/>
    </w:p>
    <w:p>
      <w:pPr>
        <w:ind w:firstLine="480"/>
        <w:jc w:val="both"/>
        <w:spacing w:after="62" w:line="560" w:lineRule="exact"/>
        <w:widowControl w:val="off"/>
        <w:rPr>
          <w:rFonts w:ascii="宋体"/>
          <w:iCs/>
          <w:color w:val="000000"/>
          <w:sz w:val="24"/>
        </w:rPr>
      </w:pPr>
      <w:r>
        <w:rPr>
          <w:rFonts w:ascii="宋体"/>
          <w:iCs/>
          <w:color w:val="000000"/>
          <w:sz w:val="24"/>
        </w:rPr>
        <w:t xml:space="preserve">17</w:t>
      </w:r>
      <w:r>
        <w:rPr>
          <w:rFonts w:hint="eastAsia" w:ascii="宋体"/>
          <w:iCs/>
          <w:color w:val="000000"/>
          <w:sz w:val="24"/>
        </w:rPr>
        <w:t xml:space="preserve">、投标有效期的延长</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w:t>
      </w:r>
      <w:r>
        <w:rPr>
          <w:rFonts w:ascii="宋体"/>
          <w:iCs/>
          <w:color w:val="000000"/>
          <w:sz w:val="24"/>
        </w:rPr>
        <w:t xml:space="preserve">7.1</w:t>
      </w:r>
      <w:r>
        <w:rPr>
          <w:rFonts w:hint="eastAsia" w:ascii="宋体"/>
          <w:iCs/>
          <w:color w:val="000000"/>
          <w:sz w:val="24"/>
        </w:rPr>
        <w:t xml:space="preserve">在特殊情况下，南京小旸树招标代理有限公司于原投标有效期满之前，可向投标人提出延长投标有效期的要求。这种要求与答复均应采用书面形式。投标人可以拒绝南京小旸树招标代理有限公司的这一要求而放弃投标，同意延长投标有效期的投标人既不能要求也不允许修改其投标文件。受投标有效期约束的所有权利与义务均延长至新的有效期。</w:t>
      </w:r>
      <w:r/>
    </w:p>
    <w:p>
      <w:pPr>
        <w:ind w:firstLine="480"/>
        <w:jc w:val="both"/>
        <w:spacing w:after="62" w:line="560" w:lineRule="exact"/>
        <w:widowControl w:val="off"/>
        <w:rPr>
          <w:rFonts w:ascii="宋体"/>
          <w:iCs/>
          <w:color w:val="000000"/>
          <w:sz w:val="24"/>
        </w:rPr>
      </w:pPr>
      <w:r/>
      <w:bookmarkStart w:id="150" w:name="_Hlt26954739"/>
      <w:r/>
      <w:bookmarkStart w:id="151" w:name="_Hlt26954852"/>
      <w:r/>
      <w:bookmarkStart w:id="152" w:name="_Toc120614217"/>
      <w:r/>
      <w:bookmarkStart w:id="153" w:name="_Toc513029224"/>
      <w:r/>
      <w:bookmarkStart w:id="154" w:name="_Toc16938540"/>
      <w:r/>
      <w:bookmarkStart w:id="155" w:name="_Toc20823296"/>
      <w:r/>
      <w:bookmarkStart w:id="156" w:name="_Toc17291082"/>
      <w:r/>
      <w:bookmarkEnd w:id="150"/>
      <w:r/>
      <w:bookmarkEnd w:id="151"/>
      <w:r>
        <w:rPr>
          <w:rFonts w:hint="eastAsia" w:ascii="宋体"/>
          <w:iCs/>
          <w:color w:val="000000"/>
          <w:sz w:val="24"/>
        </w:rPr>
        <w:t xml:space="preserve">四、投标文件的递交</w:t>
      </w:r>
      <w:bookmarkEnd w:id="152"/>
      <w:r/>
      <w:bookmarkEnd w:id="153"/>
      <w:r/>
      <w:bookmarkEnd w:id="154"/>
      <w:r/>
      <w:bookmarkEnd w:id="155"/>
      <w:r/>
      <w:bookmarkEnd w:id="156"/>
      <w:r/>
      <w:r/>
    </w:p>
    <w:p>
      <w:pPr>
        <w:ind w:firstLine="480"/>
        <w:jc w:val="both"/>
        <w:spacing w:after="62" w:line="560" w:lineRule="exact"/>
        <w:widowControl w:val="off"/>
        <w:rPr>
          <w:rFonts w:ascii="宋体"/>
          <w:iCs/>
          <w:color w:val="000000"/>
          <w:sz w:val="24"/>
        </w:rPr>
      </w:pPr>
      <w:r/>
      <w:bookmarkStart w:id="157" w:name="_Toc462564084"/>
      <w:r/>
      <w:bookmarkStart w:id="158" w:name="_Toc513029225"/>
      <w:r/>
      <w:bookmarkStart w:id="159" w:name="_Toc16938541"/>
      <w:r/>
      <w:bookmarkStart w:id="160" w:name="_Toc20823297"/>
      <w:r>
        <w:rPr>
          <w:rFonts w:hint="eastAsia" w:ascii="宋体"/>
          <w:iCs/>
          <w:color w:val="000000"/>
          <w:sz w:val="24"/>
        </w:rPr>
        <w:t xml:space="preserve">18、投标文件的密封和标记</w:t>
      </w:r>
      <w:bookmarkEnd w:id="157"/>
      <w:r/>
      <w:bookmarkEnd w:id="158"/>
      <w:r/>
      <w:bookmarkEnd w:id="159"/>
      <w:r/>
      <w:bookmarkEnd w:id="16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18.1投标人应当按照《操作手册》规定，在投标截止时间</w:t>
      </w:r>
      <w:r>
        <w:rPr>
          <w:rFonts w:hint="eastAsia" w:ascii="宋体"/>
          <w:iCs/>
          <w:color w:val="000000"/>
          <w:sz w:val="24"/>
        </w:rPr>
        <w:t xml:space="preserve">前制作</w:t>
      </w:r>
      <w:r>
        <w:rPr>
          <w:rFonts w:hint="eastAsia" w:ascii="宋体"/>
          <w:iCs/>
          <w:color w:val="000000"/>
          <w:sz w:val="24"/>
        </w:rPr>
        <w:t xml:space="preserve">并上传电子投标文件。</w:t>
      </w:r>
      <w:r/>
    </w:p>
    <w:p>
      <w:pPr>
        <w:ind w:firstLine="480"/>
        <w:jc w:val="both"/>
        <w:spacing w:after="62" w:line="560" w:lineRule="exact"/>
        <w:widowControl w:val="off"/>
        <w:rPr>
          <w:rFonts w:ascii="宋体"/>
          <w:iCs/>
          <w:color w:val="000000"/>
          <w:sz w:val="24"/>
        </w:rPr>
      </w:pPr>
      <w:r/>
      <w:bookmarkStart w:id="161" w:name="_Toc16938542"/>
      <w:r/>
      <w:bookmarkStart w:id="162" w:name="_Toc513029226"/>
      <w:r/>
      <w:bookmarkStart w:id="163" w:name="_Toc20823298"/>
      <w:r>
        <w:rPr>
          <w:rFonts w:hint="eastAsia" w:ascii="宋体"/>
          <w:iCs/>
          <w:color w:val="000000"/>
          <w:sz w:val="24"/>
        </w:rPr>
        <w:t xml:space="preserve">19、投标截止日期</w:t>
      </w:r>
      <w:bookmarkEnd w:id="161"/>
      <w:r/>
      <w:bookmarkEnd w:id="162"/>
      <w:r/>
      <w:bookmarkEnd w:id="16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19.1 投标人上传电子投标文件的时间不得迟于招标公告中规定的投标截止时间。投标人应充分考虑到网络环境、网络带宽等风险因素，如因投标人自身原因造成的电子投标文件上传不成功的按照本招标文件第二章第27.1.2条规定做无效投标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19.2 南京小旸树招标代理有限公司可以按照规定，通过修改招标文件酌情延长投标截止日期，在此情况下，投标人的所有权利和义务以及投标人受制的截止日期均应以延长后新的截止日期为准。</w:t>
      </w:r>
      <w:r/>
    </w:p>
    <w:p>
      <w:pPr>
        <w:ind w:firstLine="480"/>
        <w:jc w:val="both"/>
        <w:spacing w:after="62" w:line="560" w:lineRule="exact"/>
        <w:widowControl w:val="off"/>
        <w:rPr>
          <w:rFonts w:ascii="宋体"/>
          <w:iCs/>
          <w:color w:val="000000"/>
          <w:sz w:val="24"/>
        </w:rPr>
      </w:pPr>
      <w:r/>
      <w:bookmarkStart w:id="164" w:name="_Toc513029227"/>
      <w:r/>
      <w:bookmarkStart w:id="165" w:name="_Toc16938543"/>
      <w:r/>
      <w:bookmarkStart w:id="166" w:name="_Toc20823299"/>
      <w:r>
        <w:rPr>
          <w:rFonts w:hint="eastAsia" w:ascii="宋体"/>
          <w:iCs/>
          <w:color w:val="000000"/>
          <w:sz w:val="24"/>
        </w:rPr>
        <w:t xml:space="preserve">20、投标文件</w:t>
      </w:r>
      <w:bookmarkEnd w:id="164"/>
      <w:r/>
      <w:bookmarkEnd w:id="165"/>
      <w:r/>
      <w:bookmarkEnd w:id="166"/>
      <w:r>
        <w:rPr>
          <w:rFonts w:hint="eastAsia" w:ascii="宋体"/>
          <w:iCs/>
          <w:color w:val="000000"/>
          <w:sz w:val="24"/>
        </w:rPr>
        <w:t xml:space="preserve">的拒收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20.1</w:t>
      </w:r>
      <w:r>
        <w:rPr>
          <w:rFonts w:ascii="宋体"/>
          <w:iCs/>
          <w:color w:val="000000"/>
          <w:sz w:val="24"/>
        </w:rPr>
        <w:t xml:space="preserve"> </w:t>
      </w:r>
      <w:r>
        <w:rPr>
          <w:rFonts w:hint="eastAsia" w:ascii="宋体"/>
          <w:iCs/>
          <w:color w:val="000000"/>
          <w:sz w:val="24"/>
        </w:rPr>
        <w:t xml:space="preserve">投标截止时间后上传的任何投标文件将被拒绝。</w:t>
      </w:r>
      <w:r/>
    </w:p>
    <w:p>
      <w:pPr>
        <w:ind w:firstLine="480"/>
        <w:jc w:val="both"/>
        <w:spacing w:after="62" w:line="560" w:lineRule="exact"/>
        <w:widowControl w:val="off"/>
        <w:rPr>
          <w:rFonts w:ascii="宋体"/>
          <w:iCs/>
          <w:color w:val="000000"/>
          <w:sz w:val="24"/>
        </w:rPr>
      </w:pPr>
      <w:r/>
      <w:bookmarkStart w:id="167" w:name="_Toc20823300"/>
      <w:r/>
      <w:bookmarkStart w:id="168" w:name="_Toc513029228"/>
      <w:r/>
      <w:bookmarkStart w:id="169" w:name="_Toc16938544"/>
      <w:r>
        <w:rPr>
          <w:rFonts w:hint="eastAsia" w:ascii="宋体"/>
          <w:iCs/>
          <w:color w:val="000000"/>
          <w:sz w:val="24"/>
        </w:rPr>
        <w:t xml:space="preserve">21、投标文件的撤回和</w:t>
      </w:r>
      <w:bookmarkEnd w:id="167"/>
      <w:r/>
      <w:bookmarkEnd w:id="168"/>
      <w:r/>
      <w:bookmarkEnd w:id="169"/>
      <w:r>
        <w:rPr>
          <w:rFonts w:hint="eastAsia" w:ascii="宋体"/>
          <w:iCs/>
          <w:color w:val="000000"/>
          <w:sz w:val="24"/>
        </w:rPr>
        <w:t xml:space="preserve">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21.1</w:t>
      </w:r>
      <w:r>
        <w:rPr>
          <w:rFonts w:hint="eastAsia" w:ascii="宋体" w:hAnsi="宋体"/>
          <w:color w:val="000000"/>
          <w:sz w:val="24"/>
          <w:lang w:val="zh-CN"/>
        </w:rPr>
        <w:t xml:space="preserve">投标文件的撤回</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1.1.1</w:t>
      </w:r>
      <w:r>
        <w:rPr>
          <w:rFonts w:hint="eastAsia" w:ascii="宋体"/>
          <w:iCs/>
          <w:color w:val="000000"/>
          <w:sz w:val="24"/>
        </w:rPr>
        <w:t xml:space="preserve">投标人可在投标截止时间前撤回其电子投标文件，具体操作方法见</w:t>
      </w:r>
      <w:r>
        <w:rPr>
          <w:rFonts w:hint="eastAsia" w:ascii="宋体"/>
          <w:iCs/>
          <w:color w:val="000000"/>
          <w:sz w:val="24"/>
        </w:rPr>
        <w:t xml:space="preserve">《操作手册》。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21.1.2</w:t>
      </w:r>
      <w:r>
        <w:rPr>
          <w:rFonts w:hint="eastAsia" w:ascii="宋体"/>
          <w:iCs/>
          <w:color w:val="000000"/>
          <w:sz w:val="24"/>
        </w:rPr>
        <w:t xml:space="preserve">投标人撤回电子投标文件，则认为其不再参与本项目投标活动。</w:t>
      </w:r>
      <w:r/>
    </w:p>
    <w:p>
      <w:pPr>
        <w:ind w:firstLine="480"/>
        <w:jc w:val="both"/>
        <w:spacing w:after="62" w:line="560" w:lineRule="exact"/>
        <w:widowControl w:val="off"/>
        <w:rPr>
          <w:rFonts w:ascii="宋体"/>
          <w:iCs/>
          <w:color w:val="000000"/>
          <w:sz w:val="24"/>
        </w:rPr>
      </w:pPr>
      <w:r>
        <w:rPr>
          <w:rFonts w:ascii="宋体"/>
          <w:iCs/>
          <w:color w:val="000000"/>
          <w:sz w:val="24"/>
        </w:rPr>
        <w:t xml:space="preserve">21.2</w:t>
      </w:r>
      <w:r>
        <w:rPr>
          <w:rFonts w:hint="eastAsia" w:ascii="宋体"/>
          <w:iCs/>
          <w:color w:val="000000"/>
          <w:sz w:val="24"/>
        </w:rPr>
        <w:t xml:space="preserve">投标文件的修改</w:t>
      </w:r>
      <w:r/>
    </w:p>
    <w:p>
      <w:pPr>
        <w:ind w:firstLine="480"/>
        <w:jc w:val="both"/>
        <w:spacing w:after="62" w:line="560" w:lineRule="exact"/>
        <w:widowControl w:val="off"/>
        <w:rPr>
          <w:rFonts w:ascii="宋体"/>
          <w:iCs/>
          <w:color w:val="000000"/>
          <w:sz w:val="24"/>
        </w:rPr>
      </w:pPr>
      <w:r>
        <w:rPr>
          <w:rFonts w:ascii="宋体"/>
          <w:iCs/>
          <w:color w:val="000000"/>
          <w:sz w:val="24"/>
        </w:rPr>
        <w:t xml:space="preserve">21.2.1</w:t>
      </w:r>
      <w:r>
        <w:rPr>
          <w:rFonts w:hint="eastAsia" w:ascii="宋体"/>
          <w:iCs/>
          <w:color w:val="000000"/>
          <w:sz w:val="24"/>
        </w:rPr>
        <w:t xml:space="preserve">投标人可在投标截止时间前对其电子投标文件进行修改，具体操作方法见《操作手册》。</w:t>
      </w:r>
      <w:r/>
    </w:p>
    <w:p>
      <w:pPr>
        <w:ind w:firstLine="480"/>
        <w:jc w:val="both"/>
        <w:spacing w:after="62" w:line="560" w:lineRule="exact"/>
        <w:widowControl w:val="off"/>
        <w:rPr>
          <w:rFonts w:ascii="宋体"/>
          <w:iCs/>
          <w:color w:val="000000"/>
          <w:sz w:val="24"/>
        </w:rPr>
      </w:pPr>
      <w:r>
        <w:rPr>
          <w:rFonts w:ascii="宋体"/>
          <w:iCs/>
          <w:color w:val="000000"/>
          <w:sz w:val="24"/>
        </w:rPr>
        <w:t xml:space="preserve">21.2.2</w:t>
      </w:r>
      <w:r>
        <w:rPr>
          <w:rFonts w:hint="eastAsia" w:ascii="宋体"/>
          <w:iCs/>
          <w:color w:val="000000"/>
          <w:sz w:val="24"/>
        </w:rPr>
        <w:t xml:space="preserve">投标截止时间之后，投标人不得对其电子投标文件作任何修改。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1.3</w:t>
      </w:r>
      <w:r>
        <w:rPr>
          <w:rFonts w:hint="eastAsia" w:ascii="宋体"/>
          <w:iCs/>
          <w:color w:val="000000"/>
          <w:sz w:val="24"/>
        </w:rPr>
        <w:t xml:space="preserve">在投标截止时间至招标文件中规定的投标有效期满之间的这段时间内，投标人不得撤回其投标。</w:t>
      </w:r>
      <w:r/>
    </w:p>
    <w:p>
      <w:pPr>
        <w:ind w:firstLine="480"/>
        <w:jc w:val="both"/>
        <w:spacing w:after="62" w:line="560" w:lineRule="exact"/>
        <w:widowControl w:val="off"/>
        <w:rPr>
          <w:rFonts w:ascii="宋体"/>
          <w:iCs/>
          <w:color w:val="000000"/>
          <w:sz w:val="24"/>
        </w:rPr>
      </w:pPr>
      <w:r/>
      <w:bookmarkStart w:id="170" w:name="_Toc513029229"/>
      <w:r/>
      <w:bookmarkStart w:id="171" w:name="_Toc17291083"/>
      <w:r/>
      <w:bookmarkStart w:id="172" w:name="_Toc20823301"/>
      <w:r/>
      <w:bookmarkStart w:id="173" w:name="_Toc120614218"/>
      <w:r/>
      <w:bookmarkStart w:id="174" w:name="_Toc16938545"/>
      <w:r>
        <w:rPr>
          <w:rFonts w:hint="eastAsia" w:ascii="宋体"/>
          <w:iCs/>
          <w:color w:val="000000"/>
          <w:sz w:val="24"/>
        </w:rPr>
        <w:t xml:space="preserve">五、开标与评标</w:t>
      </w:r>
      <w:bookmarkEnd w:id="170"/>
      <w:r/>
      <w:bookmarkEnd w:id="171"/>
      <w:r/>
      <w:bookmarkEnd w:id="172"/>
      <w:r/>
      <w:bookmarkEnd w:id="173"/>
      <w:r/>
      <w:bookmarkEnd w:id="174"/>
      <w:r/>
      <w:r/>
    </w:p>
    <w:p>
      <w:pPr>
        <w:ind w:firstLine="480"/>
        <w:jc w:val="both"/>
        <w:spacing w:after="62" w:line="560" w:lineRule="exact"/>
        <w:widowControl w:val="off"/>
        <w:rPr>
          <w:rFonts w:ascii="宋体"/>
          <w:iCs/>
          <w:color w:val="000000"/>
          <w:sz w:val="24"/>
        </w:rPr>
      </w:pPr>
      <w:r/>
      <w:bookmarkStart w:id="175" w:name="_Toc16938546"/>
      <w:r/>
      <w:bookmarkStart w:id="176" w:name="_Toc513029230"/>
      <w:r/>
      <w:bookmarkStart w:id="177" w:name="_Toc20823302"/>
      <w:r>
        <w:rPr>
          <w:rFonts w:hint="eastAsia" w:ascii="宋体"/>
          <w:iCs/>
          <w:color w:val="000000"/>
          <w:sz w:val="24"/>
        </w:rPr>
        <w:t xml:space="preserve">22、开标</w:t>
      </w:r>
      <w:bookmarkEnd w:id="175"/>
      <w:r/>
      <w:bookmarkEnd w:id="176"/>
      <w:r/>
      <w:bookmarkEnd w:id="17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22.1 南京小旸树招标代理有限公司在招标公告中规定的时间和地点组织公开开标。投标人按照《操作手册》规定参加开标活动，并在苏</w:t>
      </w:r>
      <w:r>
        <w:rPr>
          <w:rFonts w:hint="eastAsia" w:ascii="宋体"/>
          <w:iCs/>
          <w:color w:val="000000"/>
          <w:sz w:val="24"/>
        </w:rPr>
        <w:t xml:space="preserve">采云</w:t>
      </w:r>
      <w:r>
        <w:rPr>
          <w:rFonts w:hint="eastAsia" w:ascii="宋体"/>
          <w:iCs/>
          <w:color w:val="000000"/>
          <w:sz w:val="24"/>
        </w:rPr>
        <w:t xml:space="preserve">系统规定的时间内对投标文件进行解密。</w:t>
      </w:r>
      <w:r/>
    </w:p>
    <w:p>
      <w:pPr>
        <w:ind w:firstLine="480"/>
        <w:jc w:val="both"/>
        <w:spacing w:after="62" w:line="560" w:lineRule="exact"/>
        <w:widowControl w:val="off"/>
        <w:rPr>
          <w:rFonts w:ascii="宋体"/>
          <w:iCs/>
          <w:color w:val="000000"/>
          <w:sz w:val="24"/>
        </w:rPr>
      </w:pPr>
      <w:r>
        <w:rPr>
          <w:rFonts w:ascii="宋体"/>
          <w:iCs/>
          <w:color w:val="000000"/>
          <w:sz w:val="24"/>
        </w:rPr>
        <w:t xml:space="preserve">22.2</w:t>
      </w:r>
      <w:r>
        <w:rPr>
          <w:rFonts w:hint="eastAsia" w:ascii="宋体" w:hAnsi="宋体"/>
          <w:color w:val="000000"/>
          <w:sz w:val="24"/>
          <w:szCs w:val="24"/>
        </w:rPr>
        <w:t xml:space="preserve">开标仪式由南京小旸树招标代理有限公司组织。苏</w:t>
      </w:r>
      <w:r>
        <w:rPr>
          <w:rFonts w:hint="eastAsia" w:ascii="宋体" w:hAnsi="宋体"/>
          <w:color w:val="000000"/>
          <w:sz w:val="24"/>
          <w:szCs w:val="24"/>
        </w:rPr>
        <w:t xml:space="preserve">采云</w:t>
      </w:r>
      <w:r>
        <w:rPr>
          <w:rFonts w:hint="eastAsia" w:ascii="宋体" w:hAnsi="宋体"/>
          <w:color w:val="000000"/>
          <w:sz w:val="24"/>
          <w:szCs w:val="24"/>
        </w:rPr>
        <w:t xml:space="preserve">系统将自动对</w:t>
      </w:r>
      <w:r>
        <w:rPr>
          <w:rFonts w:ascii="宋体" w:hAnsi="宋体"/>
          <w:color w:val="000000"/>
          <w:sz w:val="24"/>
          <w:szCs w:val="24"/>
        </w:rPr>
        <w:t xml:space="preserve">项目进行开标，</w:t>
      </w:r>
      <w:r>
        <w:rPr>
          <w:rFonts w:hint="eastAsia" w:ascii="宋体"/>
          <w:iCs/>
          <w:color w:val="000000"/>
          <w:sz w:val="24"/>
        </w:rPr>
        <w:t xml:space="preserve">并宣布各投标人名称和投标价格。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3</w:t>
      </w:r>
      <w:r>
        <w:rPr>
          <w:rFonts w:hint="eastAsia" w:ascii="宋体"/>
          <w:iCs/>
          <w:color w:val="000000"/>
          <w:sz w:val="24"/>
        </w:rPr>
        <w:t xml:space="preserve">投标人在开标过程中涉及到的投标文件解密、开标结果确认等工作，应按照《操作手册》规定执行。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22.</w:t>
      </w:r>
      <w:r>
        <w:rPr>
          <w:rFonts w:ascii="宋体"/>
          <w:iCs/>
          <w:color w:val="000000"/>
          <w:sz w:val="24"/>
        </w:rPr>
        <w:t xml:space="preserve">4</w:t>
      </w:r>
      <w:r>
        <w:rPr>
          <w:rFonts w:hint="eastAsia" w:ascii="宋体"/>
          <w:iCs/>
          <w:color w:val="000000"/>
          <w:sz w:val="24"/>
        </w:rPr>
        <w:t xml:space="preserve">投标人如果对开标过程和开标结果有疑义，应当根据《操作手册》规定提出，苏</w:t>
      </w:r>
      <w:r>
        <w:rPr>
          <w:rFonts w:hint="eastAsia" w:ascii="宋体"/>
          <w:iCs/>
          <w:color w:val="000000"/>
          <w:sz w:val="24"/>
        </w:rPr>
        <w:t xml:space="preserve">采云</w:t>
      </w:r>
      <w:r>
        <w:rPr>
          <w:rFonts w:hint="eastAsia" w:ascii="宋体"/>
          <w:iCs/>
          <w:color w:val="000000"/>
          <w:sz w:val="24"/>
        </w:rPr>
        <w:t xml:space="preserve">系统中《开标记录表》公布后5分钟内未提出的，视同认可开标结果。</w:t>
      </w:r>
      <w:r/>
    </w:p>
    <w:p>
      <w:pPr>
        <w:ind w:firstLine="480"/>
        <w:jc w:val="both"/>
        <w:spacing w:after="62" w:line="560" w:lineRule="exact"/>
        <w:widowControl w:val="off"/>
        <w:rPr>
          <w:rFonts w:ascii="宋体"/>
          <w:iCs/>
          <w:color w:val="000000"/>
          <w:sz w:val="24"/>
        </w:rPr>
      </w:pPr>
      <w:r/>
      <w:bookmarkStart w:id="178" w:name="_Toc20823303"/>
      <w:r/>
      <w:bookmarkStart w:id="179" w:name="_Toc16938547"/>
      <w:r/>
      <w:bookmarkStart w:id="180" w:name="_Toc513029231"/>
      <w:r>
        <w:rPr>
          <w:rFonts w:hint="eastAsia" w:ascii="宋体"/>
          <w:iCs/>
          <w:color w:val="000000"/>
          <w:sz w:val="24"/>
        </w:rPr>
        <w:t xml:space="preserve">23、评标委员会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23.1 开标后，南京小旸树招标代理有限公司将立即组织评标委员会（以下简称评委会）进行评标。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23.2 评委会由采购人代表和有关技术、经济等方面的专家组成，</w:t>
      </w:r>
      <w:r>
        <w:rPr>
          <w:rFonts w:hint="eastAsia" w:ascii="宋体"/>
          <w:iCs/>
          <w:color w:val="000000"/>
          <w:sz w:val="24"/>
        </w:rPr>
        <w:t xml:space="preserve">且人员</w:t>
      </w:r>
      <w:r>
        <w:rPr>
          <w:rFonts w:hint="eastAsia" w:ascii="宋体"/>
          <w:iCs/>
          <w:color w:val="000000"/>
          <w:sz w:val="24"/>
        </w:rPr>
        <w:t xml:space="preserve">构成符合政府采购有关规定。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23.3评委会独立工作，负责评审所有投标文件并确定中标候选人。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24．评标过程的保密与公正</w:t>
      </w:r>
      <w:bookmarkEnd w:id="178"/>
      <w:r/>
      <w:bookmarkEnd w:id="179"/>
      <w:r/>
      <w:bookmarkEnd w:id="18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24.1公开开标后，直至向中标的投标人授予合同时止，凡是与审查、澄清、评价和比较投标的有关资料以及授标建议等，采购人、评委、南京小旸树招标代理有限公司均不得向投标人或与评标无关的其他人员透露。</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24.2在评标过程中，投标人不得以任何行为影响评标过程，否则其投标文件将被作为无效投标文件。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24.3在评标期间，南京小旸树招标代理有限公司将设专门人员与投标人联系。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24.4 南京小旸树招标代理有限公司和评标委员会不向落标的投标人解释未中标原因，也不公布评标过程中的相关细节。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24.5采用综合评分法的项目，未中标的投标人可于中标结果公告期限届满之日起通过苏</w:t>
      </w:r>
      <w:r>
        <w:rPr>
          <w:rFonts w:hint="eastAsia" w:ascii="宋体"/>
          <w:iCs/>
          <w:color w:val="000000"/>
          <w:sz w:val="24"/>
        </w:rPr>
        <w:t xml:space="preserve">采云</w:t>
      </w:r>
      <w:r>
        <w:rPr>
          <w:rFonts w:hint="eastAsia" w:ascii="宋体"/>
          <w:iCs/>
          <w:color w:val="000000"/>
          <w:sz w:val="24"/>
        </w:rPr>
        <w:t xml:space="preserve">系统查看本单位的评审得分及排名情况。</w:t>
      </w:r>
      <w:r/>
    </w:p>
    <w:p>
      <w:pPr>
        <w:ind w:firstLine="480"/>
        <w:jc w:val="both"/>
        <w:spacing w:after="62" w:line="560" w:lineRule="exact"/>
        <w:widowControl w:val="off"/>
        <w:rPr>
          <w:rFonts w:ascii="宋体"/>
          <w:iCs/>
          <w:color w:val="000000"/>
          <w:sz w:val="24"/>
        </w:rPr>
      </w:pPr>
      <w:r/>
      <w:bookmarkStart w:id="181" w:name="_Toc20823304"/>
      <w:r/>
      <w:bookmarkStart w:id="182" w:name="_Toc513029232"/>
      <w:r/>
      <w:bookmarkStart w:id="183" w:name="_Toc16938548"/>
      <w:r>
        <w:rPr>
          <w:rFonts w:hint="eastAsia" w:ascii="宋体"/>
          <w:iCs/>
          <w:color w:val="000000"/>
          <w:sz w:val="24"/>
        </w:rPr>
        <w:t xml:space="preserve">25．投标的澄清</w:t>
      </w:r>
      <w:bookmarkEnd w:id="181"/>
      <w:r/>
      <w:bookmarkEnd w:id="182"/>
      <w:r/>
      <w:bookmarkEnd w:id="183"/>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25.1评标期间，为有助于对投标文件的审查、评价和比较，评委会对投标文件中含义不明确、同类问题表述不一致或者有明显文字和计算错误的内容，有权要求投标人</w:t>
      </w:r>
      <w:r>
        <w:rPr>
          <w:rFonts w:hint="eastAsia" w:ascii="宋体"/>
          <w:iCs/>
          <w:color w:val="000000"/>
          <w:sz w:val="24"/>
        </w:rPr>
        <w:t xml:space="preserve">作出</w:t>
      </w:r>
      <w:r>
        <w:rPr>
          <w:rFonts w:hint="eastAsia" w:ascii="宋体"/>
          <w:iCs/>
          <w:color w:val="000000"/>
          <w:sz w:val="24"/>
        </w:rPr>
        <w:t xml:space="preserve">必要的澄清、说明或者补正。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投标人的澄清、说明或者补正不得超出投标文件的范围或者改变投标文件的实质性内容。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评委会并非对每个投标人都做澄清要求。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25.2需要供应商进行澄清、说明和补正的，评委会将通过苏</w:t>
      </w:r>
      <w:r>
        <w:rPr>
          <w:rFonts w:hint="eastAsia" w:ascii="宋体"/>
          <w:iCs/>
          <w:color w:val="000000"/>
          <w:sz w:val="24"/>
        </w:rPr>
        <w:t xml:space="preserve">采云</w:t>
      </w:r>
      <w:r>
        <w:rPr>
          <w:rFonts w:hint="eastAsia" w:ascii="宋体"/>
          <w:iCs/>
          <w:color w:val="000000"/>
          <w:sz w:val="24"/>
        </w:rPr>
        <w:t xml:space="preserve">系统向投</w:t>
      </w:r>
      <w:r>
        <w:rPr>
          <w:rFonts w:hint="eastAsia" w:ascii="宋体"/>
          <w:iCs/>
          <w:color w:val="000000"/>
          <w:sz w:val="24"/>
        </w:rPr>
        <w:t xml:space="preserve">标人发出《澄清要求函》，接到《澄清要求函》的投标人应当按照要求在苏</w:t>
      </w:r>
      <w:r>
        <w:rPr>
          <w:rFonts w:hint="eastAsia" w:ascii="宋体"/>
          <w:iCs/>
          <w:color w:val="000000"/>
          <w:sz w:val="24"/>
        </w:rPr>
        <w:t xml:space="preserve">采云</w:t>
      </w:r>
      <w:r>
        <w:rPr>
          <w:rFonts w:hint="eastAsia" w:ascii="宋体"/>
          <w:iCs/>
          <w:color w:val="000000"/>
          <w:sz w:val="24"/>
        </w:rPr>
        <w:t xml:space="preserve">系统中提交《澄清响应函》并加盖电子CA电子公章。澄清、说明和补正的内容作为投标文件的补充部分，具体操作方式见《操作手册》。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25.3 接到评委会澄清、说明和补正要求的，投标人如未按规定</w:t>
      </w:r>
      <w:r>
        <w:rPr>
          <w:rFonts w:hint="eastAsia" w:ascii="宋体"/>
          <w:iCs/>
          <w:color w:val="000000"/>
          <w:sz w:val="24"/>
        </w:rPr>
        <w:t xml:space="preserve">作出</w:t>
      </w:r>
      <w:r>
        <w:rPr>
          <w:rFonts w:hint="eastAsia" w:ascii="宋体"/>
          <w:iCs/>
          <w:color w:val="000000"/>
          <w:sz w:val="24"/>
        </w:rPr>
        <w:t xml:space="preserve">澄清、说明和补正，其风险由投标人自行承担。</w:t>
      </w:r>
      <w:r/>
    </w:p>
    <w:p>
      <w:pPr>
        <w:ind w:firstLine="480"/>
        <w:jc w:val="both"/>
        <w:spacing w:after="62" w:line="560" w:lineRule="exact"/>
        <w:widowControl w:val="off"/>
        <w:rPr>
          <w:rFonts w:ascii="宋体"/>
          <w:iCs/>
          <w:color w:val="000000"/>
          <w:sz w:val="24"/>
        </w:rPr>
      </w:pPr>
      <w:r/>
      <w:bookmarkStart w:id="184" w:name="_Toc513029233"/>
      <w:r/>
      <w:bookmarkStart w:id="185" w:name="_Toc20823305"/>
      <w:r/>
      <w:bookmarkStart w:id="186" w:name="_Toc16938549"/>
      <w:r>
        <w:rPr>
          <w:rFonts w:hint="eastAsia" w:ascii="宋体"/>
          <w:iCs/>
          <w:color w:val="000000"/>
          <w:sz w:val="24"/>
        </w:rPr>
        <w:t xml:space="preserve">26、对投标文件的初审</w:t>
      </w:r>
      <w:bookmarkEnd w:id="184"/>
      <w:r/>
      <w:bookmarkEnd w:id="185"/>
      <w:r/>
      <w:bookmarkEnd w:id="186"/>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26.1投标文件初审分为资格审查和符合性审查。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26.1.1 资格审查：依据法律法规和招标文件的规定，由采购人对投标文件中的资格证明文件进行审查。资格审查的结论，采购人以书面形式向评委会进行反馈。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26.1.2 符合性审查：依据招标文件的规定，由评委会从投标文件的有效性、完整性和对招标文件的响应程度进行审查，以确定是否对招标文件的实质性要求</w:t>
      </w:r>
      <w:r>
        <w:rPr>
          <w:rFonts w:hint="eastAsia" w:ascii="宋体"/>
          <w:iCs/>
          <w:color w:val="000000"/>
          <w:sz w:val="24"/>
        </w:rPr>
        <w:t xml:space="preserve">作出</w:t>
      </w:r>
      <w:r>
        <w:rPr>
          <w:rFonts w:hint="eastAsia" w:ascii="宋体"/>
          <w:iCs/>
          <w:color w:val="000000"/>
          <w:sz w:val="24"/>
        </w:rPr>
        <w:t xml:space="preserve">响应。</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26.1.3 未通过资格审查或符合性审查的投标人，南京小旸树招标代理有限公司将通过苏</w:t>
      </w:r>
      <w:r>
        <w:rPr>
          <w:rFonts w:hint="eastAsia" w:ascii="宋体"/>
          <w:iCs/>
          <w:color w:val="000000"/>
          <w:sz w:val="24"/>
        </w:rPr>
        <w:t xml:space="preserve">采云</w:t>
      </w:r>
      <w:r>
        <w:rPr>
          <w:rFonts w:hint="eastAsia" w:ascii="宋体"/>
          <w:iCs/>
          <w:color w:val="000000"/>
          <w:sz w:val="24"/>
        </w:rPr>
        <w:t xml:space="preserve">系统告知其具体原因，评审结束后，南京小旸树招标代理有限公司将不再告知未通过资格审查或符合性审查的原因。</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26.2在详细评标之前，评委会将首先审查每份投标文件是否实质性响应了招标文件的要求。实质性响应的投标应该是与招标文件要求的全部条款、条件和</w:t>
      </w:r>
      <w:r>
        <w:rPr>
          <w:rFonts w:hint="eastAsia" w:ascii="宋体"/>
          <w:iCs/>
          <w:color w:val="000000"/>
          <w:sz w:val="24"/>
        </w:rPr>
        <w:t xml:space="preserve">规格相符，没有重大偏离或保留的投标。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决定投标文件的</w:t>
      </w:r>
      <w:r>
        <w:rPr>
          <w:rFonts w:hint="eastAsia" w:ascii="宋体"/>
          <w:iCs/>
          <w:color w:val="000000"/>
          <w:sz w:val="24"/>
        </w:rPr>
        <w:t xml:space="preserve">响应性只根据</w:t>
      </w:r>
      <w:r>
        <w:rPr>
          <w:rFonts w:hint="eastAsia" w:ascii="宋体"/>
          <w:iCs/>
          <w:color w:val="000000"/>
          <w:sz w:val="24"/>
        </w:rPr>
        <w:t xml:space="preserve">投标文件本身的内容，而不寻求外部的证据。</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26.3如果投标文件实质上没有响应招标文件的要求，评委会将予以拒绝，投标人不得通过修改或撤销不合要求的偏离或保留而使其投标成为实质性响应的投标。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26.4评委会将对确定为实质性响应的投标进行进一步审核，看其是否有计算上或累加上的算术错误，修正错误的原则如下：</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（1）投标文件中开标一览表内容与投标文件中相应内容不一致的，以开标一览表为准。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（2）大写金额和小写金额不一致的，以大写金额为准。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（3）单价金额小数点或者百分比有明显错位的，以开标一览表的总价为准，并修改单价。</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（4）总价金额与按单价汇总金额不一致的，以单价金额计算结果为准。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同时出现两种以上错误的，按照前款规定的顺序修正。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26.5评委会将按上述修正错误的方法调整投标文件中的投标报价，并通过苏</w:t>
      </w:r>
      <w:r>
        <w:rPr>
          <w:rFonts w:hint="eastAsia" w:ascii="宋体"/>
          <w:iCs/>
          <w:color w:val="000000"/>
          <w:sz w:val="24"/>
        </w:rPr>
        <w:t xml:space="preserve">采云</w:t>
      </w:r>
      <w:r>
        <w:rPr>
          <w:rFonts w:hint="eastAsia" w:ascii="宋体"/>
          <w:iCs/>
          <w:color w:val="000000"/>
          <w:sz w:val="24"/>
        </w:rPr>
        <w:t xml:space="preserve">系统告知投标人，调整后的价格应对投标人具有约束力。如果投标人不接受修正后的价格，则其投标将被拒绝。</w:t>
      </w:r>
      <w:r/>
    </w:p>
    <w:p>
      <w:pPr>
        <w:ind w:firstLine="480"/>
        <w:jc w:val="both"/>
        <w:spacing w:after="62" w:line="560" w:lineRule="exact"/>
        <w:widowControl w:val="off"/>
        <w:rPr>
          <w:rFonts w:ascii="宋体"/>
          <w:iCs/>
          <w:color w:val="000000"/>
          <w:sz w:val="24"/>
        </w:rPr>
      </w:pPr>
      <w:r/>
      <w:bookmarkStart w:id="187" w:name="_Toc513029234"/>
      <w:r/>
      <w:bookmarkStart w:id="188" w:name="_Toc20823306"/>
      <w:r/>
      <w:bookmarkStart w:id="189" w:name="_Toc16938550"/>
      <w:r>
        <w:rPr>
          <w:rFonts w:hint="eastAsia" w:ascii="宋体"/>
          <w:iCs/>
          <w:color w:val="000000"/>
          <w:sz w:val="24"/>
        </w:rPr>
        <w:t xml:space="preserve">26.</w:t>
      </w:r>
      <w:r>
        <w:rPr>
          <w:rFonts w:ascii="宋体"/>
          <w:iCs/>
          <w:color w:val="000000"/>
          <w:sz w:val="24"/>
        </w:rPr>
        <w:t xml:space="preserve">6</w:t>
      </w:r>
      <w:r>
        <w:rPr>
          <w:rFonts w:hint="eastAsia" w:ascii="宋体"/>
          <w:iCs/>
          <w:color w:val="000000"/>
          <w:sz w:val="24"/>
        </w:rPr>
        <w:t xml:space="preserve">使用综合评分法的采购项目，提供相同品牌产品且通过资格审查、符合性审查的不同投标人参加同一合同项下投标的，按一家投标人计算，评审后得</w:t>
      </w:r>
      <w:r>
        <w:rPr>
          <w:rFonts w:hint="eastAsia" w:ascii="宋体"/>
          <w:iCs/>
          <w:color w:val="000000"/>
          <w:sz w:val="24"/>
        </w:rPr>
        <w:t xml:space="preserve">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非单一产品采购项目，招标文件中将载明其中的核心产品。多家投标人提供的核心产品品牌相同的，按前款规定处理。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6.7</w:t>
      </w:r>
      <w:r>
        <w:rPr>
          <w:rFonts w:hint="eastAsia" w:ascii="宋体"/>
          <w:iCs/>
          <w:color w:val="000000"/>
          <w:sz w:val="24"/>
        </w:rPr>
        <w:t xml:space="preserve">投标人在开、评标全过程中应保持通讯畅通，及时登录苏</w:t>
      </w:r>
      <w:r>
        <w:rPr>
          <w:rFonts w:hint="eastAsia" w:ascii="宋体"/>
          <w:iCs/>
          <w:color w:val="000000"/>
          <w:sz w:val="24"/>
        </w:rPr>
        <w:t xml:space="preserve">采云</w:t>
      </w:r>
      <w:r>
        <w:rPr>
          <w:rFonts w:hint="eastAsia" w:ascii="宋体"/>
          <w:iCs/>
          <w:color w:val="000000"/>
          <w:sz w:val="24"/>
        </w:rPr>
        <w:t xml:space="preserve">系统查阅、答复相关信息，并安排专人与代理机构及评委会联系。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26.8评标过程中出现下列情形之一的，评标委员会将启动异常低价投标(响应)审查程序</w:t>
      </w:r>
      <w:r>
        <w:rPr>
          <w:rFonts w:hint="eastAsia" w:ascii="宋体"/>
          <w:iCs/>
          <w:color w:val="000000"/>
          <w:sz w:val="24"/>
        </w:rPr>
        <w:t xml:space="preserve">(此处投标报价=1-投标优惠率)</w:t>
      </w:r>
      <w:r>
        <w:rPr>
          <w:rFonts w:hint="eastAsia" w:ascii="宋体"/>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（1）投标（响应）报价低于全部通过符合性审查供应商投标（响应）报价平均值</w:t>
      </w:r>
      <w:r>
        <w:rPr>
          <w:rFonts w:ascii="宋体" w:hAnsi="Times New Roman"/>
          <w:iCs/>
          <w:color w:val="000000"/>
          <w:sz w:val="24"/>
        </w:rPr>
        <w:t xml:space="preserve">50%</w:t>
      </w:r>
      <w:r>
        <w:rPr>
          <w:rFonts w:hint="eastAsia" w:ascii="宋体" w:hAnsi="Times New Roman"/>
          <w:iCs/>
          <w:color w:val="000000"/>
          <w:sz w:val="24"/>
        </w:rPr>
        <w:t xml:space="preserve">的，即投标（响应）报价&lt;全部通过符合性审查供应商投标（响应）报价平均值×</w:t>
      </w:r>
      <w:r>
        <w:rPr>
          <w:rFonts w:ascii="宋体" w:hAnsi="Times New Roman"/>
          <w:iCs/>
          <w:color w:val="000000"/>
          <w:sz w:val="24"/>
        </w:rPr>
        <w:t xml:space="preserve">50%</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（2）投标（响应）报价低于通过符合性审查的次低报价供应商投标（响应）报价</w:t>
      </w:r>
      <w:r>
        <w:rPr>
          <w:rFonts w:ascii="宋体" w:hAnsi="Times New Roman"/>
          <w:iCs/>
          <w:color w:val="000000"/>
          <w:sz w:val="24"/>
        </w:rPr>
        <w:t xml:space="preserve">50%</w:t>
      </w:r>
      <w:r>
        <w:rPr>
          <w:rFonts w:hint="eastAsia" w:ascii="宋体" w:hAnsi="Times New Roman"/>
          <w:iCs/>
          <w:color w:val="000000"/>
          <w:sz w:val="24"/>
        </w:rPr>
        <w:t xml:space="preserve">的，即投标（响应）报价&lt;通过符合性审查的次低报价供应商投标（响应）报价×</w:t>
      </w:r>
      <w:r>
        <w:rPr>
          <w:rFonts w:ascii="宋体" w:hAnsi="Times New Roman"/>
          <w:iCs/>
          <w:color w:val="000000"/>
          <w:sz w:val="24"/>
        </w:rPr>
        <w:t xml:space="preserve">50%</w:t>
      </w:r>
      <w:r>
        <w:rPr>
          <w:rFonts w:hint="eastAsia" w:ascii="宋体" w:hAnsi="Times New Roman"/>
          <w:iCs/>
          <w:color w:val="000000"/>
          <w:sz w:val="24"/>
        </w:rPr>
        <w:t xml:space="preserve">；</w:t>
      </w:r>
      <w:r/>
    </w:p>
    <w:p>
      <w:pPr>
        <w:ind w:firstLine="480"/>
        <w:jc w:val="both"/>
        <w:spacing w:after="62" w:line="560" w:lineRule="exact"/>
        <w:widowControl w:val="off"/>
        <w:rPr>
          <w:rFonts w:ascii="宋体" w:hAnsi="Times New Roman"/>
          <w:iCs/>
          <w:color w:val="000000"/>
          <w:sz w:val="24"/>
        </w:rPr>
      </w:pPr>
      <w:r>
        <w:rPr>
          <w:rFonts w:hint="eastAsia" w:ascii="宋体" w:hAnsi="Times New Roman"/>
          <w:iCs/>
          <w:color w:val="000000"/>
          <w:sz w:val="24"/>
        </w:rPr>
        <w:t xml:space="preserve">（3）投标（响应）报价低于采购项目最高限价</w:t>
      </w:r>
      <w:r>
        <w:rPr>
          <w:rFonts w:ascii="宋体" w:hAnsi="Times New Roman"/>
          <w:iCs/>
          <w:color w:val="000000"/>
          <w:sz w:val="24"/>
        </w:rPr>
        <w:t xml:space="preserve">45%</w:t>
      </w:r>
      <w:r>
        <w:rPr>
          <w:rFonts w:hint="eastAsia" w:ascii="宋体" w:hAnsi="Times New Roman"/>
          <w:iCs/>
          <w:color w:val="000000"/>
          <w:sz w:val="24"/>
        </w:rPr>
        <w:t xml:space="preserve">的，即投标（响应）报价&lt;采购项目最高限价×</w:t>
      </w:r>
      <w:r>
        <w:rPr>
          <w:rFonts w:ascii="宋体" w:hAnsi="Times New Roman"/>
          <w:iCs/>
          <w:color w:val="000000"/>
          <w:sz w:val="24"/>
        </w:rPr>
        <w:t xml:space="preserve">45%</w:t>
      </w:r>
      <w:r>
        <w:rPr>
          <w:rFonts w:hint="eastAsia" w:ascii="宋体" w:hAnsi="Times New Roman"/>
          <w:iCs/>
          <w:color w:val="000000"/>
          <w:sz w:val="24"/>
        </w:rPr>
        <w:t xml:space="preserve">；</w:t>
      </w:r>
      <w:r/>
    </w:p>
    <w:p>
      <w:pPr>
        <w:ind w:firstLine="480"/>
        <w:jc w:val="both"/>
        <w:spacing w:after="62" w:line="560" w:lineRule="exact"/>
        <w:widowControl w:val="off"/>
        <w:rPr>
          <w:rFonts w:ascii="宋体"/>
          <w:iCs/>
          <w:color w:val="000000"/>
          <w:sz w:val="24"/>
        </w:rPr>
      </w:pPr>
      <w:r>
        <w:rPr>
          <w:rFonts w:hint="eastAsia" w:ascii="宋体" w:hAnsi="Times New Roman"/>
          <w:iCs/>
          <w:color w:val="000000"/>
          <w:sz w:val="24"/>
        </w:rPr>
        <w:t xml:space="preserve">（4）评审委员会基于专业判断，认为供应商报价过低，有可能影响产品质量或者不能诚信履约的其他情形。</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26.9</w:t>
      </w:r>
      <w:r>
        <w:rPr>
          <w:rFonts w:hint="eastAsia" w:ascii="宋体"/>
          <w:iCs/>
          <w:color w:val="000000"/>
          <w:sz w:val="24"/>
        </w:rPr>
        <w:t xml:space="preserve">评审委员会启动异常低价投标（响应）审查后，属于前述第1项至第4项情形的，要求相关供应商在评审现场30分钟内对投标（响应）价格</w:t>
      </w:r>
      <w:r>
        <w:rPr>
          <w:rFonts w:hint="eastAsia" w:ascii="宋体"/>
          <w:iCs/>
          <w:color w:val="000000"/>
          <w:sz w:val="24"/>
        </w:rPr>
        <w:t xml:space="preserve">作出</w:t>
      </w:r>
      <w:r>
        <w:rPr>
          <w:rFonts w:hint="eastAsia" w:ascii="宋体"/>
          <w:iCs/>
          <w:color w:val="000000"/>
          <w:sz w:val="24"/>
        </w:rPr>
        <w:t xml:space="preserve">解释，提供项目具体成本测算等与报价合理性相关的书面说明及必要的证明材料，包括但不限于原材料成本、人工成本、制造费用等。其中，属于第3项情形，供应商</w:t>
      </w:r>
      <w:r>
        <w:rPr>
          <w:rFonts w:hint="eastAsia" w:ascii="宋体"/>
          <w:iCs/>
          <w:color w:val="000000"/>
          <w:sz w:val="24"/>
        </w:rPr>
        <w:t xml:space="preserve">已随投标（响应）文件一并提交相关书面说明及必要的证明材料的，在评审现场可不再重复提交。</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按时提供书面说明、证明材料，或者提供的书面说明、证明材料不能证明其报价合理性的，评审委员会将其作为无效投标（响应）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w:t>
      </w:r>
      <w:bookmarkEnd w:id="187"/>
      <w:r/>
      <w:bookmarkEnd w:id="188"/>
      <w:r/>
      <w:bookmarkEnd w:id="189"/>
      <w:r>
        <w:rPr>
          <w:rFonts w:hint="eastAsia" w:ascii="宋体"/>
          <w:iCs/>
          <w:color w:val="000000"/>
          <w:sz w:val="24"/>
        </w:rPr>
        <w:t xml:space="preserve">无效投标条款</w:t>
      </w:r>
      <w:r>
        <w:rPr>
          <w:rFonts w:hint="eastAsia" w:ascii="宋体"/>
          <w:iCs/>
          <w:color w:val="000000"/>
          <w:sz w:val="24"/>
        </w:rPr>
        <w:t xml:space="preserve">和废标条款</w:t>
      </w:r>
      <w:r/>
    </w:p>
    <w:p>
      <w:pPr>
        <w:ind w:firstLine="480"/>
        <w:jc w:val="both"/>
        <w:spacing w:after="62" w:line="560" w:lineRule="exact"/>
        <w:widowControl w:val="off"/>
        <w:rPr>
          <w:rFonts w:ascii="宋体"/>
          <w:iCs/>
          <w:color w:val="000000"/>
          <w:sz w:val="24"/>
        </w:rPr>
      </w:pPr>
      <w:r/>
      <w:bookmarkStart w:id="190" w:name="_Toc16938551"/>
      <w:r/>
      <w:bookmarkStart w:id="191" w:name="_Toc513029235"/>
      <w:r/>
      <w:bookmarkStart w:id="192" w:name="_Toc20823307"/>
      <w:r>
        <w:rPr>
          <w:rFonts w:hint="eastAsia" w:ascii="宋体"/>
          <w:iCs/>
          <w:color w:val="000000"/>
          <w:sz w:val="24"/>
        </w:rPr>
        <w:t xml:space="preserve">27.1无效投标条款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27.1.1投标人在苏</w:t>
      </w:r>
      <w:r>
        <w:rPr>
          <w:rFonts w:hint="eastAsia" w:ascii="宋体"/>
          <w:iCs/>
          <w:color w:val="000000"/>
          <w:sz w:val="24"/>
        </w:rPr>
        <w:t xml:space="preserve">采云</w:t>
      </w:r>
      <w:r>
        <w:rPr>
          <w:rFonts w:hint="eastAsia" w:ascii="宋体"/>
          <w:iCs/>
          <w:color w:val="000000"/>
          <w:sz w:val="24"/>
        </w:rPr>
        <w:t xml:space="preserve">系统规定的时间内未成功解密电子投标文件。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27.1.2投标人未按照招标文件要求上传电子投标文件的。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27.1.3投标人同一项目（无分包）或同一分包提交两个（含两个）以上不同的投标报价的。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27.1.4投标人不具备招标文件中规定资格要求的。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27.1.5投标人的报价超过了采购预算或最高限价的。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27.1.6未通过符合性审查的。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7.1.7</w:t>
      </w:r>
      <w:r>
        <w:rPr>
          <w:rFonts w:hint="eastAsia" w:ascii="宋体"/>
          <w:iCs/>
          <w:color w:val="000000"/>
          <w:sz w:val="24"/>
        </w:rPr>
        <w:t xml:space="preserve">不符合招标文件中规定的其他实质性要求和条件的（本招标文件中标</w:t>
      </w:r>
      <w:r>
        <w:rPr>
          <w:rFonts w:hint="eastAsia" w:ascii="宋体" w:hAnsi="宋体"/>
          <w:iCs/>
          <w:color w:val="000000"/>
          <w:sz w:val="24"/>
        </w:rPr>
        <w:t xml:space="preserve">★项内容</w:t>
      </w:r>
      <w:r>
        <w:rPr>
          <w:rFonts w:hint="eastAsia" w:ascii="宋体"/>
          <w:iCs/>
          <w:color w:val="000000"/>
          <w:sz w:val="24"/>
        </w:rPr>
        <w:t xml:space="preserve">为实质性要求和条件）。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8</w:t>
      </w:r>
      <w:r>
        <w:rPr>
          <w:rFonts w:hint="eastAsia" w:ascii="宋体"/>
          <w:iCs/>
          <w:color w:val="000000"/>
          <w:sz w:val="24"/>
        </w:rPr>
        <w:t xml:space="preserve"> 投标人被 “信用中国”网站（www.creditchina.gov.cn）、“中国政府采购网”(www.ccgp.gov.cn)列入失信被执行人或重大税收违法案件当事人名单或政府采购严重失信行为记录名单。</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9</w:t>
      </w:r>
      <w:r>
        <w:rPr>
          <w:rFonts w:hint="eastAsia" w:ascii="宋体"/>
          <w:iCs/>
          <w:color w:val="000000"/>
          <w:sz w:val="24"/>
        </w:rPr>
        <w:t xml:space="preserve"> 投标文件含有采购人不能接受的附加条件的。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w:t>
      </w:r>
      <w:r>
        <w:rPr>
          <w:rFonts w:ascii="宋体"/>
          <w:iCs/>
          <w:color w:val="000000"/>
          <w:sz w:val="24"/>
        </w:rPr>
        <w:t xml:space="preserve">10</w:t>
      </w:r>
      <w:r>
        <w:rPr>
          <w:rFonts w:hint="eastAsia" w:ascii="宋体"/>
          <w:iCs/>
          <w:color w:val="000000"/>
          <w:sz w:val="24"/>
        </w:rPr>
        <w:t xml:space="preserve"> 启动异常低价投标(响应)审查后，投标(响应)供应商不提供书面说</w:t>
      </w:r>
      <w:r>
        <w:rPr>
          <w:rFonts w:hint="eastAsia" w:ascii="宋体"/>
          <w:iCs/>
          <w:color w:val="000000"/>
          <w:sz w:val="24"/>
        </w:rPr>
        <w:t xml:space="preserve">明、证明材料,或者提供的书面说明、证明材料不能证明其报价合理性的。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27.1.11 本项目采购产品被财政部、</w:t>
      </w:r>
      <w:r>
        <w:rPr>
          <w:rFonts w:hint="eastAsia" w:ascii="宋体"/>
          <w:iCs/>
          <w:color w:val="000000"/>
          <w:sz w:val="24"/>
        </w:rPr>
        <w:t xml:space="preserve">国家发改委</w:t>
      </w:r>
      <w:r>
        <w:rPr>
          <w:rFonts w:hint="eastAsia" w:ascii="宋体"/>
          <w:iCs/>
          <w:color w:val="000000"/>
          <w:sz w:val="24"/>
        </w:rPr>
        <w:t xml:space="preserve">、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27.1.12 投标文件未按照招标文件要求加盖CA电子公章</w:t>
      </w:r>
      <w:r>
        <w:rPr>
          <w:rFonts w:hint="eastAsia" w:ascii="宋体"/>
          <w:iCs/>
          <w:color w:val="000000"/>
          <w:sz w:val="24"/>
        </w:rPr>
        <w:t xml:space="preserve">或公章的（本项目对投标文件有盖章要求的，加盖公章或CA电子公章均可，具有同等效力。公章是指刻有供应商法定名称的印章，不包括合同、财务、税务、发票等形式的业务专用章)</w:t>
      </w:r>
      <w:r>
        <w:rPr>
          <w:rFonts w:hint="eastAsia" w:ascii="宋体"/>
          <w:iCs/>
          <w:color w:val="000000"/>
          <w:sz w:val="24"/>
        </w:rPr>
        <w:t xml:space="preserve">。</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27.1.13其他法律、法规及本招标文件规定的属无效投标的情形。</w:t>
      </w:r>
      <w:r/>
    </w:p>
    <w:p>
      <w:pPr>
        <w:ind w:firstLine="480"/>
        <w:jc w:val="both"/>
        <w:spacing w:after="62" w:line="560" w:lineRule="exact"/>
        <w:widowControl w:val="off"/>
        <w:rPr>
          <w:rFonts w:ascii="宋体"/>
          <w:iCs/>
          <w:color w:val="000000"/>
          <w:sz w:val="24"/>
        </w:rPr>
      </w:pPr>
      <w:r/>
      <w:bookmarkStart w:id="193" w:name="_Toc17291084"/>
      <w:r/>
      <w:bookmarkStart w:id="194" w:name="_Toc120614219"/>
      <w:r/>
      <w:bookmarkStart w:id="195" w:name="_Toc513029237"/>
      <w:r/>
      <w:bookmarkStart w:id="196" w:name="_Toc20823309"/>
      <w:r/>
      <w:bookmarkStart w:id="197" w:name="_Toc16938553"/>
      <w:r/>
      <w:bookmarkEnd w:id="190"/>
      <w:r/>
      <w:bookmarkEnd w:id="191"/>
      <w:r/>
      <w:bookmarkEnd w:id="192"/>
      <w:r>
        <w:rPr>
          <w:rFonts w:hint="eastAsia" w:ascii="宋体"/>
          <w:iCs/>
          <w:color w:val="000000"/>
          <w:sz w:val="24"/>
        </w:rPr>
        <w:t xml:space="preserve">27.2每个采购</w:t>
      </w:r>
      <w:r>
        <w:rPr>
          <w:rFonts w:hint="eastAsia" w:ascii="宋体"/>
          <w:iCs/>
          <w:color w:val="000000"/>
          <w:sz w:val="24"/>
        </w:rPr>
        <w:t xml:space="preserve">包废标</w:t>
      </w:r>
      <w:r>
        <w:rPr>
          <w:rFonts w:hint="eastAsia" w:ascii="宋体"/>
          <w:iCs/>
          <w:color w:val="000000"/>
          <w:sz w:val="24"/>
        </w:rPr>
        <w:t xml:space="preserve">条款：</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27.2.1每个采购</w:t>
      </w:r>
      <w:r>
        <w:rPr>
          <w:rFonts w:hint="eastAsia" w:ascii="宋体"/>
          <w:iCs/>
          <w:color w:val="000000"/>
          <w:sz w:val="24"/>
        </w:rPr>
        <w:t xml:space="preserve">包符合</w:t>
      </w:r>
      <w:r>
        <w:rPr>
          <w:rFonts w:hint="eastAsia" w:ascii="宋体"/>
          <w:iCs/>
          <w:color w:val="000000"/>
          <w:sz w:val="24"/>
        </w:rPr>
        <w:t xml:space="preserve">专业条件的供应商或者对招标文件作实质响应的供应商不足三家的。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27.2.2出现影响采购公正的违法、违规行为的。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27.2.3因重大变故，采购任务取消的。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27.2.4评标委员会认定招标文件存在歧义、重大缺陷导致评审工作无法进行。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27.2.5因苏</w:t>
      </w:r>
      <w:r>
        <w:rPr>
          <w:rFonts w:hint="eastAsia" w:ascii="宋体"/>
          <w:iCs/>
          <w:color w:val="000000"/>
          <w:sz w:val="24"/>
        </w:rPr>
        <w:t xml:space="preserve">采云</w:t>
      </w:r>
      <w:r>
        <w:rPr>
          <w:rFonts w:hint="eastAsia" w:ascii="宋体"/>
          <w:iCs/>
          <w:color w:val="000000"/>
          <w:sz w:val="24"/>
        </w:rPr>
        <w:t xml:space="preserve">系统系统故障原因造成开标不成功的。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 投标截止时间结束后任</w:t>
      </w:r>
      <w:r>
        <w:rPr>
          <w:rFonts w:hint="eastAsia" w:ascii="宋体"/>
          <w:iCs/>
          <w:color w:val="000000"/>
          <w:sz w:val="24"/>
        </w:rPr>
        <w:t xml:space="preserve">一</w:t>
      </w:r>
      <w:r>
        <w:rPr>
          <w:rFonts w:hint="eastAsia" w:ascii="宋体"/>
          <w:iCs/>
          <w:color w:val="000000"/>
          <w:sz w:val="24"/>
        </w:rPr>
        <w:t xml:space="preserve">采购</w:t>
      </w:r>
      <w:r>
        <w:rPr>
          <w:rFonts w:hint="eastAsia" w:ascii="宋体"/>
          <w:iCs/>
          <w:color w:val="000000"/>
          <w:sz w:val="24"/>
        </w:rPr>
        <w:t xml:space="preserve">包参加</w:t>
      </w:r>
      <w:r>
        <w:rPr>
          <w:rFonts w:hint="eastAsia" w:ascii="宋体"/>
          <w:iCs/>
          <w:color w:val="000000"/>
          <w:sz w:val="24"/>
        </w:rPr>
        <w:t xml:space="preserve">投标的供应商不足三家的处理：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27.3.1任</w:t>
      </w:r>
      <w:r>
        <w:rPr>
          <w:rFonts w:hint="eastAsia" w:ascii="宋体"/>
          <w:iCs/>
          <w:color w:val="000000"/>
          <w:sz w:val="24"/>
        </w:rPr>
        <w:t xml:space="preserve">一</w:t>
      </w:r>
      <w:r>
        <w:rPr>
          <w:rFonts w:hint="eastAsia" w:ascii="宋体"/>
          <w:iCs/>
          <w:color w:val="000000"/>
          <w:sz w:val="24"/>
        </w:rPr>
        <w:t xml:space="preserve">采购包如出现投标截止时间结束后参加投标的供应商或者在评标期间符合要求的或对招标文件做出实质响应的供应商不足三家情况，按政府采购相关规定执行。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六、定标</w:t>
      </w:r>
      <w:bookmarkEnd w:id="193"/>
      <w:r/>
      <w:bookmarkEnd w:id="194"/>
      <w:r/>
      <w:r/>
    </w:p>
    <w:p>
      <w:pPr>
        <w:ind w:firstLine="480"/>
        <w:jc w:val="both"/>
        <w:spacing w:after="62" w:line="560" w:lineRule="exact"/>
        <w:widowControl w:val="off"/>
        <w:rPr>
          <w:rFonts w:ascii="宋体"/>
          <w:iCs/>
          <w:color w:val="000000"/>
          <w:sz w:val="24"/>
        </w:rPr>
      </w:pPr>
      <w:r/>
      <w:bookmarkStart w:id="198" w:name="_Toc513029238"/>
      <w:r/>
      <w:bookmarkStart w:id="199" w:name="_Toc20823310"/>
      <w:r/>
      <w:bookmarkStart w:id="200" w:name="_Toc16938554"/>
      <w:r>
        <w:rPr>
          <w:rFonts w:hint="eastAsia" w:ascii="宋体"/>
          <w:iCs/>
          <w:color w:val="000000"/>
          <w:sz w:val="24"/>
        </w:rPr>
        <w:t xml:space="preserve">28、</w:t>
      </w:r>
      <w:bookmarkEnd w:id="198"/>
      <w:r>
        <w:rPr>
          <w:rFonts w:hint="eastAsia" w:ascii="宋体"/>
          <w:iCs/>
          <w:color w:val="000000"/>
          <w:sz w:val="24"/>
        </w:rPr>
        <w:t xml:space="preserve">确定</w:t>
      </w:r>
      <w:bookmarkEnd w:id="199"/>
      <w:r/>
      <w:bookmarkEnd w:id="200"/>
      <w:r>
        <w:rPr>
          <w:rFonts w:hint="eastAsia" w:ascii="宋体"/>
          <w:iCs/>
          <w:color w:val="000000"/>
          <w:sz w:val="24"/>
        </w:rPr>
        <w:t xml:space="preserve">中标单位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28.1评委会评审时</w:t>
      </w:r>
      <w:r>
        <w:rPr>
          <w:rFonts w:hint="eastAsia" w:ascii="宋体"/>
          <w:iCs/>
          <w:color w:val="000000"/>
          <w:sz w:val="24"/>
        </w:rPr>
        <w:t xml:space="preserve">按照采购包1、采购包2、采购包3的顺序依次评审，供应商投标多个采购包的，一旦供应商确定为采购包1综合得分排名第一的拟中标人，</w:t>
      </w:r>
      <w:r>
        <w:rPr>
          <w:rFonts w:hint="eastAsia" w:ascii="宋体"/>
          <w:iCs/>
          <w:color w:val="000000"/>
          <w:sz w:val="24"/>
        </w:rPr>
        <w:t xml:space="preserve">则不得再参加后续采购包的评审，</w:t>
      </w:r>
      <w:r>
        <w:rPr>
          <w:rFonts w:hint="eastAsia" w:ascii="宋体"/>
          <w:iCs/>
          <w:color w:val="000000"/>
          <w:sz w:val="24"/>
        </w:rPr>
        <w:t xml:space="preserve">以此规则和顺序依次类推。</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已被确定为2026年南京市质检院试剂耗材（二）(JSZC-320100-NJXY-G2026-0022) 采购包4的中标供应商，可以参与本次投标，但不再参与评审。</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28.2 采购人应根据评委会推荐的中标候选人顺序确定每个采购包排名第一的中标候选人为拟中标人并予以公告。</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28.3 南京小旸树招标代理有限公司将在江苏政府采购网发布中标公告，公告期限为1个工作日。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  若有充分证据证明，中标人出现下列情况之一的，一经查实，将被取消中标资格：</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28.4.1提供虚假材料谋取中标的。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28.4.2向采购人、南京小旸树招标代理有限公司行贿或者提供其他不正当利益的。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28.4.3属于本文件规定的无效条件，但在评标过程中又未被评委会发现的。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28.4.4与采购人或者其他供应商恶意串通的。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28.4.5采取不正当手段诋毁、排挤其他供应商的。</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28.4.6不符合法律、法规的规定的。</w:t>
      </w:r>
      <w:bookmarkStart w:id="201" w:name="_Toc200451960"/>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 有下列情形之一的，视为投标人串通投标，投标无效：</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28.5.1不同投标人的投标文件由同一单位或者个人编制。</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28.5.2不同投标人委托同一单位或者个人办理投标事宜。</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28.5.3 不同投标人的投标文件载明的项目管理成员或者联系人员为同一人。</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28.5.4不同投标人的投标文件异常一致或者投标报价呈规律性差异。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29、质疑处理</w:t>
      </w:r>
      <w:bookmarkEnd w:id="201"/>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投标人认为采购文件、采购过程和采购结果使自己的权益受到损害的，可以在知道或应知其权益受到损害之日起七个工作日内，以书面形式向南京小旸树招标代理有限公司或采购人提出质疑。上述应知其权益受到损害之日，是指：</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29.1.1对可以质疑的采购文件提出质疑的，为收到采购文件之日或者采购文件公告期限届满之日；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29.1.2对采购过程提出质疑的，为各采购程序环节结束之日；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29.1.3对中标或者中标结果提出质疑的，为中标或者中标结果公告期限届满之日。</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w:t>
      </w:r>
      <w:r>
        <w:rPr>
          <w:rFonts w:ascii="宋体"/>
          <w:iCs/>
          <w:color w:val="000000"/>
          <w:sz w:val="24"/>
        </w:rPr>
        <w:t xml:space="preserve">9.1.4</w:t>
      </w:r>
      <w:r>
        <w:rPr>
          <w:rFonts w:hint="eastAsia" w:ascii="宋体"/>
          <w:iCs/>
          <w:color w:val="000000"/>
          <w:sz w:val="24"/>
        </w:rPr>
        <w:t xml:space="preserve">供应商应当在法定质疑期内一次性提出针对同一采购程序环节的质疑。供应商如在法定期限内对同一采购程序环节提出多次质疑的，南京小旸树招标代理有限公司、采购人将只对供应商第一次质疑</w:t>
      </w:r>
      <w:r>
        <w:rPr>
          <w:rFonts w:hint="eastAsia" w:ascii="宋体"/>
          <w:iCs/>
          <w:color w:val="000000"/>
          <w:sz w:val="24"/>
        </w:rPr>
        <w:t xml:space="preserve">作出</w:t>
      </w:r>
      <w:r>
        <w:rPr>
          <w:rFonts w:hint="eastAsia" w:ascii="宋体"/>
          <w:iCs/>
          <w:color w:val="000000"/>
          <w:sz w:val="24"/>
        </w:rPr>
        <w:t xml:space="preserve">答复。</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29.2质疑必须按《政府采购法》《政府采购法实施条例》及《政府采购质疑和投诉办法》《政府采购质疑处理流程》的相关规定提交，未按上述要求提交的质疑函（含传真、电子邮件等）南京小旸树招标代理有限公司有权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29.3供应商（含潜在供应商）对项目需求部分的询问、质疑请向采购人提出，询问、质疑由采购人负责答复。未参加投标活动的供应商或在投标活动中自身权益未受到损害的供应商所提出的质疑不予受理。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29.4质疑</w:t>
      </w:r>
      <w:r>
        <w:rPr>
          <w:rFonts w:hint="eastAsia" w:ascii="宋体"/>
          <w:iCs/>
          <w:color w:val="000000"/>
          <w:sz w:val="24"/>
        </w:rPr>
        <w:t xml:space="preserve">函应当</w:t>
      </w:r>
      <w:r>
        <w:rPr>
          <w:rFonts w:hint="eastAsia" w:ascii="宋体"/>
          <w:iCs/>
          <w:color w:val="000000"/>
          <w:sz w:val="24"/>
        </w:rPr>
        <w:t xml:space="preserve">包括下列内容：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29.4.1质疑投标人的名称、地址、邮编、联系人、联系电话；</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29.4.2具体、明确的质疑事项及明确的请求；</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29.4.3认为自己合法权益受到损害或可能受到损害的相关事实依据、必要的法律依据以及证据材料；</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29.4.4提起质疑的日期；</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29.4.5质疑</w:t>
      </w:r>
      <w:r>
        <w:rPr>
          <w:rFonts w:hint="eastAsia" w:ascii="宋体"/>
          <w:iCs/>
          <w:color w:val="000000"/>
          <w:sz w:val="24"/>
        </w:rPr>
        <w:t xml:space="preserve">函应当</w:t>
      </w:r>
      <w:r>
        <w:rPr>
          <w:rFonts w:hint="eastAsia" w:ascii="宋体"/>
          <w:iCs/>
          <w:color w:val="000000"/>
          <w:sz w:val="24"/>
        </w:rPr>
        <w:t xml:space="preserve">署名：质疑人为自然人的，应当由本人签字并</w:t>
      </w:r>
      <w:r>
        <w:rPr>
          <w:rFonts w:hint="eastAsia" w:ascii="宋体"/>
          <w:iCs/>
          <w:color w:val="000000"/>
          <w:sz w:val="24"/>
        </w:rPr>
        <w:t xml:space="preserve">附有效</w:t>
      </w:r>
      <w:r>
        <w:rPr>
          <w:rFonts w:hint="eastAsia" w:ascii="宋体"/>
          <w:iCs/>
          <w:color w:val="000000"/>
          <w:sz w:val="24"/>
        </w:rPr>
        <w:t xml:space="preserve">身份证明；质疑人为法人或其他组织的，应当由法定代表人签字并加盖单位CA电子公章。质疑人委托代理质疑的，应当向南京小旸树招标代理有限公司提交授权委托书，并载明委托代理的具体权限和事项。</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29.5南京小旸树招标代理有限公司收到质疑函后，将对质疑的形式和内容进行审查，如质疑函内容、格式不符合规定，南京小旸树招标代理有限公司将告知质疑人进行补正。</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29.6质疑人应当在法定质疑期限内进行补正并重新提交质疑函，拒不补正或者在法定期限内未重新提交质疑函的，为无效质疑，南京小旸树招标代理有限公司将不予受理。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29.7对于内容、格式符合规定的质疑函，南京小旸树招标代理有限公司应当在收到投标供应商的书面质疑后七个工作日内</w:t>
      </w:r>
      <w:r>
        <w:rPr>
          <w:rFonts w:hint="eastAsia" w:ascii="宋体"/>
          <w:iCs/>
          <w:color w:val="000000"/>
          <w:sz w:val="24"/>
        </w:rPr>
        <w:t xml:space="preserve">作出</w:t>
      </w:r>
      <w:r>
        <w:rPr>
          <w:rFonts w:hint="eastAsia" w:ascii="宋体"/>
          <w:iCs/>
          <w:color w:val="000000"/>
          <w:sz w:val="24"/>
        </w:rPr>
        <w:t xml:space="preserve">答复，并以书面形式通知质疑供应商和其他有关供应商，但答复的内容不得涉及商业秘密。</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29.8投标人提出书面质疑必须有理、有据，不得恶意质疑或提交虚假质疑。否则，一经查实，南京小旸树招标代理有限公司有权依据政府采购的有关规定，报请政府采购监管部门对该投标人进行相应的行政处罚。</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30、中标通知书</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w:t>
      </w:r>
      <w:bookmarkStart w:id="202" w:name="_Hlk217588515"/>
      <w:r>
        <w:rPr>
          <w:rFonts w:hint="eastAsia" w:ascii="宋体"/>
          <w:iCs/>
          <w:color w:val="000000"/>
          <w:sz w:val="24"/>
        </w:rPr>
        <w:t xml:space="preserve">1</w:t>
      </w:r>
      <w:bookmarkEnd w:id="202"/>
      <w:r>
        <w:rPr>
          <w:rFonts w:hint="eastAsia" w:ascii="宋体"/>
          <w:iCs/>
          <w:color w:val="000000"/>
          <w:sz w:val="24"/>
        </w:rPr>
        <w:t xml:space="preserve"> 中标结果确定后，将向中标人发出中标通知书。请中标人在中标结果公告届满之日起30日内,使用CA数字证书登录苏</w:t>
      </w:r>
      <w:r>
        <w:rPr>
          <w:rFonts w:hint="eastAsia" w:ascii="宋体"/>
          <w:iCs/>
          <w:color w:val="000000"/>
          <w:sz w:val="24"/>
        </w:rPr>
        <w:t xml:space="preserve">采云</w:t>
      </w:r>
      <w:r>
        <w:rPr>
          <w:rFonts w:hint="eastAsia" w:ascii="宋体"/>
          <w:iCs/>
          <w:color w:val="000000"/>
          <w:sz w:val="24"/>
        </w:rPr>
        <w:t xml:space="preserve">系统及时下载中标通知书。</w:t>
      </w:r>
      <w:r>
        <w:rPr>
          <w:rFonts w:hint="eastAsia" w:ascii="宋体"/>
          <w:iCs/>
          <w:color w:val="000000"/>
          <w:sz w:val="24"/>
        </w:rPr>
        <w:t xml:space="preserve">因系统存储空间有限，自中标结果公告届满之日起30日后，苏</w:t>
      </w:r>
      <w:r>
        <w:rPr>
          <w:rFonts w:hint="eastAsia" w:ascii="宋体"/>
          <w:iCs/>
          <w:color w:val="000000"/>
          <w:sz w:val="24"/>
        </w:rPr>
        <w:t xml:space="preserve">采云</w:t>
      </w:r>
      <w:r>
        <w:rPr>
          <w:rFonts w:hint="eastAsia" w:ascii="宋体"/>
          <w:iCs/>
          <w:color w:val="000000"/>
          <w:sz w:val="24"/>
        </w:rPr>
        <w:t xml:space="preserve">系统不再保证提供下载中标通知书服务,因未及时下载而造成的不利后果由中标人自行承担。</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30.2 中标通知书将是合同的一个组成部分。对采购人和中标供应商均具有法律效力。中标通知书发出后，采购人改变中标结果的，或者中标供应商放弃中标项目的，应当依法承担法律责任。</w:t>
      </w:r>
      <w:r/>
    </w:p>
    <w:p>
      <w:pPr>
        <w:ind w:firstLine="480"/>
        <w:jc w:val="both"/>
        <w:spacing w:after="62" w:line="560" w:lineRule="exact"/>
        <w:widowControl w:val="off"/>
        <w:rPr>
          <w:rFonts w:ascii="宋体"/>
          <w:iCs/>
          <w:color w:val="000000"/>
          <w:sz w:val="24"/>
        </w:rPr>
      </w:pPr>
      <w:r/>
      <w:bookmarkStart w:id="203" w:name="_Toc513029236"/>
      <w:r/>
      <w:bookmarkStart w:id="204" w:name="_Toc20823308"/>
      <w:r/>
      <w:bookmarkStart w:id="205" w:name="_Toc17291085"/>
      <w:r/>
      <w:bookmarkStart w:id="206" w:name="_Toc16938552"/>
      <w:r/>
      <w:bookmarkStart w:id="207" w:name="_Toc120614220"/>
      <w:r>
        <w:rPr>
          <w:rFonts w:hint="eastAsia" w:ascii="宋体"/>
          <w:iCs/>
          <w:color w:val="000000"/>
          <w:sz w:val="24"/>
        </w:rPr>
        <w:t xml:space="preserve">七、授予合同</w:t>
      </w:r>
      <w:bookmarkEnd w:id="203"/>
      <w:r/>
      <w:bookmarkEnd w:id="204"/>
      <w:r/>
      <w:bookmarkEnd w:id="205"/>
      <w:r/>
      <w:bookmarkEnd w:id="206"/>
      <w:r/>
      <w:bookmarkEnd w:id="207"/>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31、签订合同</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31.1中标人应按中标通知书规定的时间、地点,按照投标文件、招标文件确定的事项与采购人签订政府采购合同，且不得迟于中标通知书发出之日起三十日内，由此给采购人造成损失的，中标人还应承担赔偿责任。</w:t>
      </w:r>
      <w:r/>
    </w:p>
    <w:p>
      <w:pPr>
        <w:ind w:firstLine="480"/>
        <w:jc w:val="both"/>
        <w:spacing w:after="62" w:line="560" w:lineRule="exact"/>
        <w:widowControl w:val="off"/>
        <w:rPr>
          <w:rFonts w:ascii="宋体"/>
          <w:iCs/>
          <w:color w:val="000000"/>
          <w:sz w:val="24"/>
        </w:rPr>
      </w:pPr>
      <w:r>
        <w:rPr>
          <w:rFonts w:hint="eastAsia" w:ascii="宋体"/>
          <w:iCs/>
          <w:color w:val="000000"/>
          <w:sz w:val="24"/>
        </w:rPr>
        <w:t xml:space="preserve">31.2 招标文件、中标人的投标文件及招标过程中有关澄清、承诺文件均应作为合同附件。</w:t>
      </w:r>
      <w:r/>
    </w:p>
    <w:p>
      <w:pPr>
        <w:ind w:firstLine="482"/>
        <w:jc w:val="both"/>
        <w:spacing w:after="62" w:line="560" w:lineRule="exact"/>
        <w:widowControl w:val="off"/>
        <w:rPr>
          <w:rFonts w:ascii="宋体"/>
          <w:b/>
          <w:bCs/>
          <w:iCs/>
          <w:color w:val="000000"/>
          <w:sz w:val="24"/>
        </w:rPr>
      </w:pPr>
      <w:r>
        <w:rPr>
          <w:rFonts w:hint="eastAsia" w:ascii="宋体" w:hAnsi="宋体"/>
          <w:b/>
          <w:bCs/>
          <w:iCs/>
          <w:color w:val="000000"/>
          <w:sz w:val="24"/>
        </w:rPr>
        <w:t xml:space="preserve">★</w:t>
      </w:r>
      <w:r>
        <w:rPr>
          <w:rFonts w:hint="eastAsia" w:ascii="宋体"/>
          <w:b/>
          <w:bCs/>
          <w:iCs/>
          <w:color w:val="000000"/>
          <w:sz w:val="24"/>
        </w:rPr>
        <w:t xml:space="preserve">31.3 签订合同后，中标人不得将货物及其他相关服务进行转包。未经采购人同意，中标人也不得采用分包的形式履行合同，否则采购人有权终止合同。转包或分包造成采购人损失的，中标人应承担相应赔偿责任。</w:t>
      </w:r>
      <w:r/>
    </w:p>
    <w:p>
      <w:pPr>
        <w:ind w:firstLine="480"/>
        <w:jc w:val="both"/>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、货物和服务的追加和添购</w:t>
      </w:r>
      <w:r/>
    </w:p>
    <w:p>
      <w:pPr>
        <w:ind w:firstLine="480"/>
        <w:spacing w:after="62" w:line="560" w:lineRule="exact"/>
        <w:widowControl w:val="off"/>
        <w:rPr>
          <w:rFonts w:ascii="宋体"/>
          <w:iCs/>
          <w:color w:val="000000"/>
          <w:sz w:val="24"/>
        </w:rPr>
      </w:pPr>
      <w:r>
        <w:rPr>
          <w:rFonts w:ascii="宋体"/>
          <w:iCs/>
          <w:color w:val="000000"/>
          <w:sz w:val="24"/>
        </w:rPr>
        <w:t xml:space="preserve">32</w:t>
      </w:r>
      <w:r>
        <w:rPr>
          <w:rFonts w:hint="eastAsia" w:ascii="宋体"/>
          <w:iCs/>
          <w:color w:val="000000"/>
          <w:sz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jc w:val="center"/>
        <w:spacing w:after="62" w:line="560" w:lineRule="exact"/>
        <w:widowControl w:val="off"/>
        <w:rPr>
          <w:rFonts w:hint="eastAsia" w:ascii="黑体" w:hAnsi="楷体_GB2312" w:eastAsia="黑体"/>
          <w:b/>
          <w:bCs/>
          <w:color w:val="000000"/>
          <w:sz w:val="44"/>
          <w:szCs w:val="44"/>
        </w:rPr>
      </w:pPr>
      <w:r>
        <w:rPr>
          <w:rFonts w:ascii="宋体"/>
          <w:iCs/>
          <w:color w:val="000000"/>
          <w:sz w:val="24"/>
        </w:rPr>
        <w:br w:type="page" w:clear="all"/>
      </w:r>
      <w:bookmarkStart w:id="208" w:name="_Toc198824797"/>
      <w:r/>
      <w:bookmarkStart w:id="209" w:name="_Toc198824865"/>
      <w:r/>
      <w:bookmarkStart w:id="210" w:name="_Hlt16619350"/>
      <w:r/>
      <w:bookmarkStart w:id="211" w:name="_Toc16938590"/>
      <w:r/>
      <w:bookmarkStart w:id="212" w:name="_Toc20823346"/>
      <w:r/>
      <w:bookmarkStart w:id="213" w:name="_Toc120614244"/>
      <w:r/>
      <w:bookmarkEnd w:id="195"/>
      <w:r/>
      <w:bookmarkEnd w:id="196"/>
      <w:r/>
      <w:bookmarkEnd w:id="197"/>
      <w:r>
        <w:rPr>
          <w:rFonts w:hint="eastAsia" w:ascii="黑体" w:hAnsi="楷体_GB2312" w:eastAsia="黑体"/>
          <w:b/>
          <w:bCs/>
          <w:color w:val="000000"/>
          <w:sz w:val="44"/>
          <w:szCs w:val="44"/>
        </w:rPr>
        <w:t xml:space="preserve">第三章  合同条款及格式</w:t>
      </w:r>
      <w:bookmarkEnd w:id="208"/>
      <w:r/>
      <w:bookmarkEnd w:id="209"/>
      <w:r/>
      <w:r/>
    </w:p>
    <w:p>
      <w:pPr>
        <w:ind w:firstLine="480"/>
        <w:jc w:val="both"/>
        <w:spacing w:after="62" w:line="500" w:lineRule="exact"/>
        <w:widowControl w:val="off"/>
        <w:rPr>
          <w:rFonts w:hint="eastAsia" w:ascii="宋体" w:hAnsi="宋体"/>
          <w:bCs/>
          <w:color w:val="000000"/>
          <w:sz w:val="24"/>
          <w:szCs w:val="24"/>
        </w:rPr>
      </w:pPr>
      <w:r>
        <w:rPr>
          <w:rFonts w:hint="eastAsia" w:ascii="宋体" w:hAnsi="宋体"/>
          <w:bCs/>
          <w:color w:val="000000"/>
          <w:sz w:val="24"/>
          <w:szCs w:val="24"/>
        </w:rPr>
        <w:t xml:space="preserve">以下为成交后</w:t>
      </w:r>
      <w:r>
        <w:rPr>
          <w:rFonts w:hint="eastAsia" w:ascii="宋体" w:hAnsi="宋体"/>
          <w:bCs/>
          <w:color w:val="000000"/>
          <w:sz w:val="24"/>
          <w:szCs w:val="24"/>
        </w:rPr>
        <w:t xml:space="preserve">签定</w:t>
      </w:r>
      <w:r>
        <w:rPr>
          <w:rFonts w:hint="eastAsia" w:ascii="宋体" w:hAnsi="宋体"/>
          <w:bCs/>
          <w:color w:val="000000"/>
          <w:sz w:val="24"/>
          <w:szCs w:val="24"/>
        </w:rPr>
        <w:t xml:space="preserve">本项目合同的通用条款，中标供应商不得提出实质性的修改，关于专用条款将由采购人与中标供应商结合本项目具体情况协商后签订。</w:t>
      </w:r>
      <w:r/>
    </w:p>
    <w:p>
      <w:pPr>
        <w:ind w:firstLine="880"/>
        <w:spacing w:line="400" w:lineRule="exact"/>
        <w:tabs>
          <w:tab w:val="left" w:pos="4785" w:leader="none"/>
        </w:tabs>
        <w:rPr>
          <w:rFonts w:hint="eastAsia" w:ascii="宋体" w:hAnsi="宋体" w:cs="宋体"/>
          <w:sz w:val="24"/>
          <w:szCs w:val="24"/>
        </w:rPr>
      </w:pPr>
      <w:r>
        <w:rPr>
          <w:rFonts w:hint="eastAsia" w:ascii="宋体" w:hAnsi="宋体"/>
          <w:color w:val="000000"/>
          <w:sz w:val="44"/>
          <w:szCs w:val="44"/>
        </w:rPr>
        <w:t xml:space="preserve"> </w:t>
      </w:r>
      <w:r>
        <w:rPr>
          <w:rFonts w:ascii="宋体" w:hAnsi="宋体"/>
          <w:color w:val="000000"/>
          <w:sz w:val="44"/>
          <w:szCs w:val="44"/>
        </w:rPr>
        <w:t xml:space="preserve">     </w:t>
      </w:r>
      <w:r>
        <w:rPr>
          <w:rFonts w:ascii="宋体" w:hAnsi="宋体"/>
          <w:color w:val="000000"/>
          <w:sz w:val="44"/>
          <w:szCs w:val="44"/>
        </w:rPr>
        <w:tab/>
      </w:r>
      <w:r/>
    </w:p>
    <w:p>
      <w:pPr>
        <w:ind w:firstLine="2570"/>
        <w:jc w:val="both"/>
        <w:spacing w:after="0" w:line="480" w:lineRule="auto"/>
        <w:widowControl w:val="off"/>
        <w:tabs>
          <w:tab w:val="left" w:pos="4785" w:leader="none"/>
        </w:tabs>
        <w:rPr>
          <w:rFonts w:hint="eastAsia" w:ascii="宋体" w:hAnsi="宋体"/>
          <w:b/>
          <w:bCs/>
          <w:sz w:val="32"/>
          <w:szCs w:val="32"/>
        </w:rPr>
      </w:pPr>
      <w:r>
        <w:rPr>
          <w:rFonts w:hint="eastAsia" w:ascii="宋体" w:hAnsi="宋体"/>
          <w:b/>
          <w:bCs/>
          <w:sz w:val="32"/>
          <w:szCs w:val="32"/>
        </w:rPr>
        <w:t xml:space="preserve">采购合同（货物）</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项目名称：                                       项目编号：</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甲方：（买方）_________</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乙方：（卖方）_________</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 </w:t>
      </w:r>
      <w:r/>
    </w:p>
    <w:p>
      <w:pPr>
        <w:ind w:firstLine="470"/>
        <w:jc w:val="both"/>
        <w:spacing w:before="120" w:after="120" w:line="560" w:lineRule="exact"/>
        <w:widowControl w:val="off"/>
        <w:rPr>
          <w:rFonts w:hint="eastAsia" w:ascii="宋体" w:hAnsi="宋体"/>
          <w:b/>
          <w:sz w:val="24"/>
          <w:szCs w:val="24"/>
        </w:rPr>
      </w:pPr>
      <w:r>
        <w:rPr>
          <w:rFonts w:ascii="宋体" w:hAnsi="宋体"/>
          <w:sz w:val="24"/>
          <w:szCs w:val="24"/>
        </w:rPr>
        <w:t xml:space="preserve">甲、乙双方根据</w:t>
      </w:r>
      <w:r>
        <w:rPr>
          <w:rFonts w:ascii="宋体" w:hAnsi="宋体"/>
          <w:sz w:val="24"/>
          <w:szCs w:val="24"/>
          <w:u w:val="single"/>
        </w:rPr>
        <w:t xml:space="preserve">         </w:t>
      </w:r>
      <w:r>
        <w:rPr>
          <w:rFonts w:ascii="宋体" w:hAnsi="宋体"/>
          <w:sz w:val="24"/>
          <w:szCs w:val="24"/>
        </w:rPr>
        <w:t xml:space="preserve">项目</w:t>
      </w:r>
      <w:r>
        <w:rPr>
          <w:rFonts w:hint="eastAsia" w:ascii="宋体" w:hAnsi="宋体"/>
          <w:sz w:val="24"/>
          <w:szCs w:val="24"/>
        </w:rPr>
        <w:t xml:space="preserve">采购</w:t>
      </w:r>
      <w:r>
        <w:rPr>
          <w:rFonts w:ascii="宋体" w:hAnsi="宋体"/>
          <w:sz w:val="24"/>
          <w:szCs w:val="24"/>
        </w:rPr>
        <w:t xml:space="preserve">结果，签署本合同。</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一、货物内容</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1.1 货物名称： </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1.2 型号规格： </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二、合同金额</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2.1 本合同金额为（大写</w:t>
      </w:r>
      <w:r>
        <w:rPr>
          <w:rFonts w:hint="eastAsia" w:ascii="宋体" w:hAnsi="宋体"/>
          <w:sz w:val="24"/>
          <w:szCs w:val="24"/>
        </w:rPr>
        <w:t xml:space="preserve">及小写</w:t>
      </w:r>
      <w:r>
        <w:rPr>
          <w:rFonts w:ascii="宋体" w:hAnsi="宋体"/>
          <w:sz w:val="24"/>
          <w:szCs w:val="24"/>
        </w:rPr>
        <w:t xml:space="preserve">）：</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（1）含税金额：</w:t>
      </w:r>
      <w:r>
        <w:rPr>
          <w:rFonts w:ascii="宋体" w:hAnsi="宋体"/>
          <w:sz w:val="24"/>
          <w:szCs w:val="24"/>
        </w:rPr>
        <w:t xml:space="preserve">人民币_________（￥_______）</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（2）不含税金额：</w:t>
      </w:r>
      <w:r>
        <w:rPr>
          <w:rFonts w:ascii="宋体" w:hAnsi="宋体"/>
          <w:sz w:val="24"/>
          <w:szCs w:val="24"/>
        </w:rPr>
        <w:t xml:space="preserve">人民币_________（￥_______）</w:t>
      </w:r>
      <w:r>
        <w:rPr>
          <w:rFonts w:hint="eastAsia" w:ascii="宋体" w:hAnsi="宋体"/>
          <w:sz w:val="24"/>
          <w:szCs w:val="24"/>
        </w:rPr>
        <w:t xml:space="preserve">，税率：</w:t>
      </w:r>
      <w:r>
        <w:rPr>
          <w:rFonts w:hint="eastAsia" w:ascii="宋体" w:hAnsi="宋体"/>
          <w:sz w:val="24"/>
          <w:szCs w:val="24"/>
          <w:u w:val="single"/>
        </w:rPr>
        <w:t xml:space="preserve">    </w:t>
      </w:r>
      <w:r>
        <w:rPr>
          <w:rFonts w:hint="eastAsia" w:ascii="宋体" w:hAnsi="宋体"/>
          <w:sz w:val="24"/>
          <w:szCs w:val="24"/>
        </w:rPr>
        <w:t xml:space="preserve">%</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本合同价款包含所有乙方提供合同约定产品和服务的报酬及乙方提供合同中产品和服务所支出的必要费用，甲方在上述合同价款之外不再向乙方支付其他任何费用。</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三、技术资料</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3.1乙方应按</w:t>
      </w:r>
      <w:r>
        <w:rPr>
          <w:rFonts w:hint="eastAsia" w:ascii="宋体" w:hAnsi="宋体"/>
          <w:sz w:val="24"/>
          <w:szCs w:val="24"/>
        </w:rPr>
        <w:t xml:space="preserve">采购</w:t>
      </w:r>
      <w:r>
        <w:rPr>
          <w:rFonts w:ascii="宋体" w:hAnsi="宋体"/>
          <w:sz w:val="24"/>
          <w:szCs w:val="24"/>
        </w:rPr>
        <w:t xml:space="preserve">文件规定的时间向甲方提供使用货物的有关技术资料。</w:t>
      </w:r>
      <w:r/>
    </w:p>
    <w:p>
      <w:pPr>
        <w:jc w:val="both"/>
        <w:spacing w:before="120" w:after="120" w:line="560" w:lineRule="exact"/>
        <w:widowControl w:val="off"/>
        <w:rPr>
          <w:rFonts w:hint="eastAsia" w:ascii="宋体" w:hAnsi="宋体"/>
          <w:sz w:val="24"/>
          <w:szCs w:val="24"/>
        </w:rPr>
      </w:pPr>
      <w:r>
        <w:rPr>
          <w:rFonts w:ascii="宋体" w:hAnsi="宋体"/>
          <w:sz w:val="24"/>
          <w:szCs w:val="24"/>
        </w:rPr>
        <w:t xml:space="preserve">    3.2没有甲方事先书面同意，乙方不得将由甲方提供的有关合同或任何合同条文、规格、计划、图纸、样品或资料提供给与履行本合同无关的任何其他人。即使</w:t>
      </w:r>
      <w:r>
        <w:rPr>
          <w:rFonts w:ascii="宋体" w:hAnsi="宋体"/>
          <w:sz w:val="24"/>
          <w:szCs w:val="24"/>
        </w:rPr>
        <w:t xml:space="preserve">向履行</w:t>
      </w:r>
      <w:r>
        <w:rPr>
          <w:rFonts w:ascii="宋体" w:hAnsi="宋体"/>
          <w:sz w:val="24"/>
          <w:szCs w:val="24"/>
        </w:rPr>
        <w:t xml:space="preserve">本合同有关的人员提供，也应注意保密并限于履行合同的必需范围。</w:t>
      </w:r>
      <w:r/>
    </w:p>
    <w:p>
      <w:pPr>
        <w:ind w:firstLine="590"/>
        <w:jc w:val="both"/>
        <w:spacing w:before="120" w:after="120" w:line="560" w:lineRule="exact"/>
        <w:widowControl w:val="off"/>
        <w:rPr>
          <w:rFonts w:hint="eastAsia" w:ascii="宋体" w:hAnsi="宋体"/>
          <w:b/>
          <w:sz w:val="24"/>
          <w:szCs w:val="24"/>
        </w:rPr>
      </w:pPr>
      <w:r>
        <w:rPr>
          <w:rFonts w:ascii="宋体" w:hAnsi="宋体"/>
          <w:b/>
          <w:sz w:val="24"/>
          <w:szCs w:val="24"/>
        </w:rPr>
        <w:t xml:space="preserve">四、知识产权</w:t>
      </w:r>
      <w:r/>
    </w:p>
    <w:p>
      <w:pPr>
        <w:ind w:firstLine="480"/>
        <w:jc w:val="both"/>
        <w:spacing w:after="0" w:line="560" w:lineRule="exact"/>
        <w:widowControl w:val="off"/>
        <w:rPr>
          <w:rFonts w:hint="eastAsia" w:ascii="宋体" w:hAnsi="宋体"/>
          <w:sz w:val="24"/>
          <w:szCs w:val="24"/>
        </w:rPr>
      </w:pPr>
      <w:r>
        <w:rPr>
          <w:rFonts w:ascii="Times New Roman" w:hAnsi="宋体"/>
          <w:sz w:val="24"/>
          <w:szCs w:val="24"/>
        </w:rPr>
        <w:t xml:space="preserve">4.1</w:t>
      </w:r>
      <w:r>
        <w:rPr>
          <w:rFonts w:ascii="Times New Roman" w:hAnsi="宋体"/>
          <w:sz w:val="24"/>
          <w:szCs w:val="24"/>
        </w:rPr>
        <w:t xml:space="preserve">乙</w:t>
      </w:r>
      <w:r>
        <w:rPr>
          <w:rFonts w:hint="eastAsia" w:ascii="宋体" w:hAnsi="宋体"/>
          <w:sz w:val="24"/>
          <w:szCs w:val="24"/>
        </w:rPr>
        <w:t xml:space="preserve">方应保证甲方在使用、接受本合同货物和服务或其任何一部分时不受第三方提出侵犯其专利权、版权、商标权和工业设计权等知识产权的起诉。一旦出现侵权，由乙方负全部责任。</w:t>
      </w:r>
      <w:r/>
    </w:p>
    <w:p>
      <w:pPr>
        <w:ind w:firstLine="482"/>
        <w:jc w:val="both"/>
        <w:spacing w:before="120" w:after="120" w:line="560" w:lineRule="exact"/>
        <w:widowControl w:val="off"/>
        <w:rPr>
          <w:rFonts w:hint="eastAsia" w:ascii="宋体" w:hAnsi="宋体"/>
          <w:sz w:val="24"/>
          <w:szCs w:val="24"/>
          <w:u w:val="single"/>
        </w:rPr>
      </w:pPr>
      <w:r>
        <w:rPr>
          <w:rFonts w:ascii="宋体" w:hAnsi="宋体"/>
          <w:b/>
          <w:sz w:val="24"/>
          <w:szCs w:val="24"/>
        </w:rPr>
        <w:t xml:space="preserve">五、产权担保</w:t>
      </w:r>
      <w:r/>
    </w:p>
    <w:p>
      <w:pPr>
        <w:ind w:left="408"/>
        <w:jc w:val="both"/>
        <w:spacing w:before="120" w:after="120" w:line="560" w:lineRule="exact"/>
        <w:widowControl w:val="off"/>
        <w:rPr>
          <w:rFonts w:hint="eastAsia" w:ascii="宋体" w:hAnsi="宋体"/>
          <w:sz w:val="24"/>
          <w:szCs w:val="24"/>
          <w:u w:val="single"/>
        </w:rPr>
      </w:pPr>
      <w:r>
        <w:rPr>
          <w:rFonts w:ascii="宋体" w:hAnsi="宋体"/>
          <w:sz w:val="24"/>
          <w:szCs w:val="24"/>
        </w:rPr>
        <w:t xml:space="preserve">5.1 乙方保证所交付的货物的所有权完全属于</w:t>
      </w:r>
      <w:r>
        <w:rPr>
          <w:rFonts w:ascii="宋体" w:hAnsi="宋体"/>
          <w:sz w:val="24"/>
          <w:szCs w:val="24"/>
        </w:rPr>
        <w:t xml:space="preserve">乙方且</w:t>
      </w:r>
      <w:r>
        <w:rPr>
          <w:rFonts w:ascii="宋体" w:hAnsi="宋体"/>
          <w:sz w:val="24"/>
          <w:szCs w:val="24"/>
        </w:rPr>
        <w:t xml:space="preserve">无任何抵押、查封等产权瑕疵。</w:t>
      </w:r>
      <w:r/>
    </w:p>
    <w:p>
      <w:pPr>
        <w:ind w:firstLine="472"/>
        <w:jc w:val="both"/>
        <w:spacing w:before="120" w:after="120" w:line="560" w:lineRule="exact"/>
        <w:widowControl w:val="off"/>
        <w:rPr>
          <w:rFonts w:hint="eastAsia" w:ascii="宋体" w:hAnsi="宋体"/>
          <w:b/>
          <w:sz w:val="24"/>
          <w:szCs w:val="24"/>
        </w:rPr>
      </w:pPr>
      <w:r>
        <w:rPr>
          <w:rFonts w:ascii="宋体" w:hAnsi="宋体"/>
          <w:b/>
          <w:sz w:val="24"/>
          <w:szCs w:val="24"/>
        </w:rPr>
        <w:t xml:space="preserve">六、履约保证金</w:t>
      </w:r>
      <w:r/>
    </w:p>
    <w:p>
      <w:pPr>
        <w:ind w:firstLine="466"/>
        <w:jc w:val="both"/>
        <w:spacing w:before="120" w:after="120" w:line="560" w:lineRule="exact"/>
        <w:widowControl w:val="off"/>
        <w:rPr>
          <w:rFonts w:hint="eastAsia" w:ascii="宋体" w:hAnsi="宋体"/>
          <w:sz w:val="24"/>
          <w:szCs w:val="24"/>
          <w:u w:val="single"/>
        </w:rPr>
      </w:pPr>
      <w:r>
        <w:rPr>
          <w:rFonts w:ascii="宋体" w:hAnsi="宋体"/>
          <w:sz w:val="24"/>
          <w:szCs w:val="24"/>
        </w:rPr>
        <w:t xml:space="preserve">6.1 本次不收取履约保证金。</w:t>
      </w:r>
      <w:r/>
    </w:p>
    <w:p>
      <w:pPr>
        <w:ind w:firstLine="467"/>
        <w:jc w:val="both"/>
        <w:spacing w:before="120" w:after="120" w:line="560" w:lineRule="exact"/>
        <w:widowControl w:val="off"/>
        <w:rPr>
          <w:rFonts w:hint="eastAsia" w:ascii="宋体" w:hAnsi="宋体"/>
          <w:b/>
          <w:sz w:val="24"/>
          <w:szCs w:val="24"/>
        </w:rPr>
      </w:pPr>
      <w:r>
        <w:rPr>
          <w:rFonts w:ascii="宋体" w:hAnsi="宋体"/>
          <w:b/>
          <w:sz w:val="24"/>
          <w:szCs w:val="24"/>
        </w:rPr>
        <w:t xml:space="preserve">七、转包或分包</w:t>
      </w:r>
      <w:r/>
    </w:p>
    <w:p>
      <w:pPr>
        <w:ind w:firstLine="480"/>
        <w:jc w:val="both"/>
        <w:spacing w:before="156" w:after="156" w:line="560" w:lineRule="exact"/>
        <w:widowControl w:val="off"/>
        <w:rPr>
          <w:rFonts w:hint="eastAsia" w:ascii="宋体" w:hAnsi="宋体" w:eastAsia="仿宋_GB2312"/>
          <w:sz w:val="24"/>
          <w:szCs w:val="24"/>
        </w:rPr>
      </w:pPr>
      <w:r>
        <w:rPr>
          <w:rFonts w:ascii="宋体" w:hAnsi="宋体"/>
          <w:sz w:val="24"/>
          <w:szCs w:val="24"/>
        </w:rPr>
        <w:t xml:space="preserve">7.1</w:t>
      </w:r>
      <w:r>
        <w:rPr>
          <w:rFonts w:hint="eastAsia" w:ascii="宋体" w:hAnsi="宋体"/>
          <w:sz w:val="24"/>
          <w:szCs w:val="24"/>
        </w:rPr>
        <w:t xml:space="preserve">本合同范围的货物，应由乙方直接供应，不得转让他人供应；</w:t>
      </w:r>
      <w:r/>
    </w:p>
    <w:p>
      <w:pPr>
        <w:ind w:firstLine="480"/>
        <w:jc w:val="both"/>
        <w:spacing w:before="156" w:after="156" w:line="560" w:lineRule="exact"/>
        <w:widowControl w:val="off"/>
        <w:rPr>
          <w:rFonts w:hint="eastAsia" w:ascii="宋体" w:hAnsi="宋体" w:eastAsia="仿宋_GB2312"/>
          <w:sz w:val="24"/>
          <w:szCs w:val="24"/>
        </w:rPr>
      </w:pPr>
      <w:r>
        <w:rPr>
          <w:rFonts w:ascii="宋体" w:hAnsi="宋体"/>
          <w:sz w:val="24"/>
          <w:szCs w:val="24"/>
        </w:rPr>
        <w:t xml:space="preserve">7.2 </w:t>
      </w:r>
      <w:r>
        <w:rPr>
          <w:rFonts w:hint="eastAsia" w:ascii="宋体" w:hAnsi="宋体"/>
          <w:sz w:val="24"/>
          <w:szCs w:val="24"/>
        </w:rPr>
        <w:t xml:space="preserve">除非得到甲方的书面同意，乙方不得部分分包给他人供应。</w:t>
      </w:r>
      <w:r/>
    </w:p>
    <w:p>
      <w:pPr>
        <w:ind w:firstLine="480"/>
        <w:jc w:val="both"/>
        <w:spacing w:before="156" w:after="156" w:line="560" w:lineRule="exact"/>
        <w:widowControl w:val="off"/>
        <w:rPr>
          <w:rFonts w:hint="eastAsia"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如有转让和未经甲方同意的分包行为，甲方有权给予终止合同。</w:t>
      </w:r>
      <w:r/>
    </w:p>
    <w:p>
      <w:pPr>
        <w:ind w:firstLine="482"/>
        <w:jc w:val="both"/>
        <w:spacing w:before="120" w:after="120" w:line="560" w:lineRule="exact"/>
        <w:widowControl w:val="off"/>
        <w:rPr>
          <w:rFonts w:ascii="Times New Roman" w:hAnsi="Times New Roman"/>
          <w:b/>
          <w:sz w:val="24"/>
          <w:szCs w:val="24"/>
        </w:rPr>
      </w:pPr>
      <w:r>
        <w:rPr>
          <w:rFonts w:ascii="Times New Roman" w:hAnsi="宋体"/>
          <w:b/>
          <w:sz w:val="24"/>
          <w:szCs w:val="24"/>
        </w:rPr>
        <w:t xml:space="preserve">八、交货期、交货方式及交货地点</w:t>
      </w:r>
      <w:r/>
    </w:p>
    <w:p>
      <w:pPr>
        <w:ind w:firstLine="480"/>
        <w:jc w:val="both"/>
        <w:spacing w:before="120" w:after="120" w:line="560" w:lineRule="exact"/>
        <w:widowControl w:val="off"/>
        <w:rPr>
          <w:rFonts w:hint="eastAsia" w:ascii="宋体" w:hAnsi="宋体"/>
          <w:bCs/>
          <w:color w:val="000000"/>
          <w:sz w:val="24"/>
          <w:szCs w:val="24"/>
        </w:rPr>
      </w:pPr>
      <w:r>
        <w:rPr>
          <w:rFonts w:ascii="宋体" w:hAnsi="宋体"/>
          <w:bCs/>
          <w:sz w:val="24"/>
          <w:szCs w:val="24"/>
        </w:rPr>
        <w:t xml:space="preserve">8.1 交货时间：</w:t>
      </w:r>
      <w:r>
        <w:rPr>
          <w:rFonts w:ascii="宋体" w:hAnsi="宋体"/>
          <w:sz w:val="24"/>
          <w:szCs w:val="24"/>
          <w:u w:val="single"/>
        </w:rPr>
        <w:t xml:space="preserve">     </w:t>
      </w:r>
      <w:r/>
    </w:p>
    <w:p>
      <w:pPr>
        <w:ind w:firstLine="480"/>
        <w:jc w:val="both"/>
        <w:spacing w:before="120" w:after="120" w:line="560" w:lineRule="exact"/>
        <w:widowControl w:val="off"/>
        <w:rPr>
          <w:rFonts w:hint="eastAsia" w:ascii="宋体" w:hAnsi="宋体"/>
          <w:bCs/>
          <w:color w:val="000000"/>
          <w:sz w:val="24"/>
          <w:szCs w:val="24"/>
          <w:u w:val="single"/>
        </w:rPr>
      </w:pPr>
      <w:r>
        <w:rPr>
          <w:rFonts w:ascii="宋体" w:hAnsi="宋体"/>
          <w:bCs/>
          <w:color w:val="000000"/>
          <w:sz w:val="24"/>
          <w:szCs w:val="24"/>
        </w:rPr>
        <w:t xml:space="preserve">8.2 交货方式：</w:t>
      </w:r>
      <w:r>
        <w:rPr>
          <w:rFonts w:ascii="宋体" w:hAnsi="宋体"/>
          <w:bCs/>
          <w:color w:val="000000"/>
          <w:sz w:val="24"/>
          <w:szCs w:val="24"/>
          <w:u w:val="single"/>
        </w:rPr>
        <w:t xml:space="preserve">      </w:t>
      </w:r>
      <w:r/>
    </w:p>
    <w:p>
      <w:pPr>
        <w:ind w:firstLine="480"/>
        <w:jc w:val="both"/>
        <w:spacing w:before="120" w:after="120" w:line="560" w:lineRule="exact"/>
        <w:widowControl w:val="off"/>
        <w:rPr>
          <w:rFonts w:hint="eastAsia" w:ascii="宋体" w:hAnsi="宋体"/>
          <w:sz w:val="24"/>
          <w:szCs w:val="24"/>
          <w:u w:val="single"/>
        </w:rPr>
      </w:pPr>
      <w:r>
        <w:rPr>
          <w:rFonts w:ascii="宋体" w:hAnsi="宋体"/>
          <w:bCs/>
          <w:color w:val="000000"/>
          <w:sz w:val="24"/>
          <w:szCs w:val="24"/>
        </w:rPr>
        <w:t xml:space="preserve">8.3 交货地点：</w:t>
      </w:r>
      <w:r>
        <w:rPr>
          <w:rFonts w:ascii="宋体" w:hAnsi="宋体"/>
          <w:bCs/>
          <w:color w:val="000000"/>
          <w:sz w:val="24"/>
          <w:szCs w:val="24"/>
          <w:u w:val="single"/>
        </w:rPr>
        <w:t xml:space="preserve">      </w:t>
      </w:r>
      <w:r/>
    </w:p>
    <w:p>
      <w:pPr>
        <w:ind w:firstLine="482"/>
        <w:jc w:val="both"/>
        <w:spacing w:before="120" w:after="120" w:line="560" w:lineRule="exact"/>
        <w:widowControl w:val="off"/>
        <w:rPr>
          <w:rFonts w:ascii="Times New Roman" w:hAnsi="Times New Roman"/>
          <w:b/>
          <w:sz w:val="24"/>
          <w:szCs w:val="24"/>
        </w:rPr>
      </w:pPr>
      <w:r>
        <w:rPr>
          <w:rFonts w:ascii="Times New Roman" w:hAnsi="宋体"/>
          <w:b/>
          <w:sz w:val="24"/>
          <w:szCs w:val="24"/>
        </w:rPr>
        <w:t xml:space="preserve">九、合同款支付</w:t>
      </w:r>
      <w:r/>
    </w:p>
    <w:p>
      <w:pPr>
        <w:ind w:left="440"/>
        <w:jc w:val="both"/>
        <w:spacing w:before="120" w:after="120" w:line="560" w:lineRule="exact"/>
        <w:widowControl w:val="off"/>
        <w:rPr>
          <w:rFonts w:hint="eastAsia" w:ascii="Times New Roman" w:hAnsi="宋体"/>
          <w:bCs/>
          <w:sz w:val="24"/>
          <w:szCs w:val="24"/>
          <w:u w:val="single"/>
        </w:rPr>
      </w:pPr>
      <w:r>
        <w:rPr>
          <w:rFonts w:ascii="Times New Roman" w:hAnsi="Times New Roman"/>
          <w:bCs/>
          <w:sz w:val="24"/>
          <w:szCs w:val="24"/>
        </w:rPr>
        <w:t xml:space="preserve">9.1 </w:t>
      </w:r>
      <w:r>
        <w:rPr>
          <w:rFonts w:ascii="Times New Roman" w:hAnsi="宋体"/>
          <w:bCs/>
          <w:sz w:val="24"/>
          <w:szCs w:val="24"/>
        </w:rPr>
        <w:t xml:space="preserve">付款方式：</w:t>
      </w:r>
      <w:r>
        <w:rPr>
          <w:rFonts w:ascii="Times New Roman" w:hAnsi="宋体"/>
          <w:bCs/>
          <w:sz w:val="24"/>
          <w:szCs w:val="24"/>
        </w:rPr>
        <w:t xml:space="preserve"> </w:t>
      </w:r>
      <w:r>
        <w:rPr>
          <w:rFonts w:ascii="Times New Roman" w:hAnsi="宋体"/>
          <w:bCs/>
          <w:sz w:val="24"/>
          <w:szCs w:val="24"/>
          <w:u w:val="single"/>
        </w:rPr>
        <w:t xml:space="preserve">      </w:t>
      </w:r>
      <w:r/>
    </w:p>
    <w:p>
      <w:pPr>
        <w:ind w:left="440"/>
        <w:jc w:val="both"/>
        <w:spacing w:before="120" w:after="120" w:line="560" w:lineRule="exact"/>
        <w:widowControl w:val="off"/>
        <w:rPr>
          <w:rFonts w:hint="eastAsia" w:ascii="Times New Roman" w:hAnsi="宋体"/>
          <w:b/>
          <w:sz w:val="24"/>
          <w:szCs w:val="24"/>
        </w:rPr>
      </w:pPr>
      <w:r>
        <w:rPr>
          <w:rFonts w:ascii="Times New Roman" w:hAnsi="宋体"/>
          <w:b/>
          <w:sz w:val="24"/>
          <w:szCs w:val="24"/>
        </w:rPr>
        <w:t xml:space="preserve">十、税费</w:t>
      </w:r>
      <w:r/>
    </w:p>
    <w:p>
      <w:pPr>
        <w:ind w:firstLine="480"/>
        <w:jc w:val="both"/>
        <w:spacing w:before="120" w:after="120" w:line="560" w:lineRule="exact"/>
        <w:widowControl w:val="off"/>
        <w:rPr>
          <w:rFonts w:hint="eastAsia" w:ascii="Times New Roman" w:hAnsi="宋体"/>
          <w:sz w:val="24"/>
          <w:szCs w:val="24"/>
        </w:rPr>
      </w:pPr>
      <w:r>
        <w:rPr>
          <w:rFonts w:ascii="Times New Roman" w:hAnsi="宋体"/>
          <w:sz w:val="24"/>
          <w:szCs w:val="24"/>
        </w:rPr>
        <w:t xml:space="preserve">10.1</w:t>
      </w:r>
      <w:r>
        <w:rPr>
          <w:rFonts w:ascii="Times New Roman" w:hAnsi="宋体"/>
          <w:sz w:val="24"/>
          <w:szCs w:val="24"/>
        </w:rPr>
        <w:t xml:space="preserve">本合同执行中相关的一切税费均由乙方负担。</w:t>
      </w:r>
      <w:r/>
    </w:p>
    <w:p>
      <w:pPr>
        <w:ind w:firstLine="482"/>
        <w:jc w:val="both"/>
        <w:spacing w:before="120" w:after="120" w:line="560" w:lineRule="exact"/>
        <w:widowControl w:val="off"/>
        <w:rPr>
          <w:rFonts w:hint="eastAsia" w:ascii="Times New Roman" w:hAnsi="宋体"/>
          <w:b/>
          <w:sz w:val="24"/>
          <w:szCs w:val="24"/>
        </w:rPr>
      </w:pPr>
      <w:r>
        <w:rPr>
          <w:rFonts w:ascii="Times New Roman" w:hAnsi="宋体"/>
          <w:b/>
          <w:sz w:val="24"/>
          <w:szCs w:val="24"/>
        </w:rPr>
        <w:t xml:space="preserve">十一、售后服务</w:t>
      </w:r>
      <w:r/>
    </w:p>
    <w:p>
      <w:pPr>
        <w:ind w:firstLine="480"/>
        <w:jc w:val="both"/>
        <w:spacing w:before="120" w:after="120" w:line="560" w:lineRule="exact"/>
        <w:widowControl w:val="off"/>
        <w:rPr>
          <w:rFonts w:hint="eastAsia" w:ascii="宋体" w:hAnsi="宋体"/>
          <w:sz w:val="24"/>
          <w:szCs w:val="20"/>
        </w:rPr>
      </w:pPr>
      <w:r>
        <w:rPr>
          <w:rFonts w:ascii="宋体" w:hAnsi="宋体"/>
          <w:sz w:val="24"/>
          <w:szCs w:val="24"/>
        </w:rPr>
        <w:t xml:space="preserve">11.1 如在使用过程中发生故障报修，乙方需在当天内响应并提出解决方案 。</w:t>
      </w:r>
      <w:r>
        <w:rPr>
          <w:rFonts w:ascii="宋体" w:hAnsi="宋体"/>
          <w:sz w:val="24"/>
          <w:szCs w:val="24"/>
          <w:u w:val="single"/>
        </w:rPr>
        <w:t xml:space="preserve">  </w:t>
      </w:r>
      <w:r>
        <w:rPr>
          <w:rFonts w:ascii="宋体" w:hAnsi="宋体"/>
          <w:sz w:val="24"/>
          <w:szCs w:val="24"/>
        </w:rPr>
        <w:t xml:space="preserve">小时内响应，</w:t>
      </w:r>
      <w:r>
        <w:rPr>
          <w:rFonts w:ascii="宋体" w:hAnsi="宋体"/>
          <w:sz w:val="24"/>
          <w:szCs w:val="24"/>
          <w:u w:val="single"/>
        </w:rPr>
        <w:t xml:space="preserve">  </w:t>
      </w:r>
      <w:r>
        <w:rPr>
          <w:rFonts w:ascii="宋体" w:hAnsi="宋体"/>
          <w:sz w:val="24"/>
          <w:szCs w:val="24"/>
        </w:rPr>
        <w:t xml:space="preserve">小时内提出解决方案，</w:t>
      </w:r>
      <w:r>
        <w:rPr>
          <w:rFonts w:ascii="宋体" w:hAnsi="宋体"/>
          <w:sz w:val="24"/>
          <w:szCs w:val="24"/>
          <w:u w:val="single"/>
        </w:rPr>
        <w:t xml:space="preserve">  </w:t>
      </w:r>
      <w:r>
        <w:rPr>
          <w:rFonts w:ascii="宋体" w:hAnsi="宋体"/>
          <w:sz w:val="24"/>
          <w:szCs w:val="24"/>
        </w:rPr>
        <w:t xml:space="preserve">个</w:t>
      </w:r>
      <w:r>
        <w:rPr>
          <w:rFonts w:ascii="宋体" w:hAnsi="宋体"/>
          <w:sz w:val="24"/>
          <w:szCs w:val="24"/>
        </w:rPr>
        <w:t xml:space="preserve">工作时内予以维修或更换完毕，保证采购人正常使用。           </w:t>
      </w:r>
      <w:r/>
    </w:p>
    <w:p>
      <w:pPr>
        <w:ind w:firstLine="480"/>
        <w:jc w:val="both"/>
        <w:spacing w:before="120" w:after="120" w:line="560" w:lineRule="exact"/>
        <w:widowControl w:val="off"/>
        <w:rPr>
          <w:rFonts w:hint="eastAsia" w:ascii="宋体" w:hAnsi="宋体"/>
          <w:sz w:val="24"/>
          <w:szCs w:val="20"/>
        </w:rPr>
      </w:pPr>
      <w:r>
        <w:rPr>
          <w:rFonts w:ascii="宋体" w:hAnsi="宋体"/>
          <w:sz w:val="24"/>
          <w:szCs w:val="20"/>
        </w:rPr>
        <w:t xml:space="preserve">11.2 在质保期内，乙方应对货物出现的质量及安全问题负责处理解决并承担一切用。</w:t>
      </w:r>
      <w:r/>
    </w:p>
    <w:p>
      <w:pPr>
        <w:ind w:firstLine="482"/>
        <w:jc w:val="both"/>
        <w:spacing w:before="120" w:after="120" w:line="560" w:lineRule="exact"/>
        <w:widowControl w:val="off"/>
        <w:rPr>
          <w:rFonts w:hint="eastAsia" w:ascii="宋体" w:hAnsi="宋体"/>
          <w:sz w:val="24"/>
          <w:szCs w:val="20"/>
        </w:rPr>
      </w:pPr>
      <w:r>
        <w:rPr>
          <w:rFonts w:ascii="宋体" w:hAnsi="宋体"/>
          <w:b/>
          <w:sz w:val="24"/>
          <w:szCs w:val="20"/>
        </w:rPr>
        <w:t xml:space="preserve">十二、质量保证</w:t>
      </w:r>
      <w:r/>
    </w:p>
    <w:p>
      <w:pPr>
        <w:ind w:left="429" w:firstLine="120"/>
        <w:jc w:val="both"/>
        <w:spacing w:before="120" w:after="120" w:line="560" w:lineRule="exact"/>
        <w:widowControl w:val="off"/>
        <w:rPr>
          <w:rFonts w:hint="eastAsia" w:ascii="宋体" w:hAnsi="宋体"/>
          <w:sz w:val="24"/>
          <w:szCs w:val="24"/>
        </w:rPr>
      </w:pPr>
      <w:r>
        <w:rPr>
          <w:rFonts w:ascii="宋体" w:hAnsi="宋体"/>
          <w:sz w:val="24"/>
          <w:szCs w:val="24"/>
        </w:rPr>
        <w:t xml:space="preserve">12.1 乙方应按采购文件规定的货物性能、技术要求、质量标准向甲方提供未经使用的全新产品。</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12.2 乙方提供的货物在保质期因货物本身出现质量问题，根据实际情况，经双方协商，可按以下办法处理：</w:t>
      </w:r>
      <w:r/>
    </w:p>
    <w:p>
      <w:pPr>
        <w:ind w:firstLine="240"/>
        <w:jc w:val="both"/>
        <w:spacing w:before="120" w:after="120" w:line="560" w:lineRule="exact"/>
        <w:widowControl w:val="off"/>
        <w:rPr>
          <w:rFonts w:hint="eastAsia" w:ascii="宋体" w:hAnsi="宋体"/>
          <w:sz w:val="24"/>
          <w:szCs w:val="24"/>
        </w:rPr>
      </w:pPr>
      <w:r>
        <w:rPr>
          <w:rFonts w:ascii="宋体" w:hAnsi="宋体"/>
          <w:sz w:val="24"/>
          <w:szCs w:val="24"/>
        </w:rPr>
        <w:t xml:space="preserve">（1）更换：由乙方承担所发生的全部费用。</w:t>
      </w:r>
      <w:r/>
    </w:p>
    <w:p>
      <w:pPr>
        <w:ind w:firstLine="240"/>
        <w:jc w:val="both"/>
        <w:spacing w:before="120" w:after="120" w:line="560" w:lineRule="exact"/>
        <w:widowControl w:val="off"/>
        <w:rPr>
          <w:rFonts w:hint="eastAsia" w:ascii="宋体" w:hAnsi="宋体"/>
          <w:sz w:val="24"/>
          <w:szCs w:val="24"/>
        </w:rPr>
      </w:pPr>
      <w:r>
        <w:rPr>
          <w:rFonts w:ascii="宋体" w:hAnsi="宋体"/>
          <w:sz w:val="24"/>
          <w:szCs w:val="24"/>
        </w:rPr>
        <w:t xml:space="preserve">（2）退货处理：无条件退货，乙方退还甲方支付的合同款，同时</w:t>
      </w:r>
      <w:r>
        <w:rPr>
          <w:rFonts w:ascii="宋体" w:hAnsi="宋体"/>
          <w:sz w:val="24"/>
          <w:szCs w:val="24"/>
        </w:rPr>
        <w:t xml:space="preserve">应承担该货物</w:t>
      </w:r>
      <w:r>
        <w:rPr>
          <w:rFonts w:ascii="宋体" w:hAnsi="宋体"/>
          <w:sz w:val="24"/>
          <w:szCs w:val="24"/>
        </w:rPr>
        <w:t xml:space="preserve">的直接费用（运输、保险、检验、货款利息及银行手续费等）。甲方不承担发生任何费用。</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12.3如在使用过程中发生质量问题，乙方在接到甲方通知后在2小时内响应，24小时内免费上门服务解决问题；若24小时内没有答复或处理问题或不能解决的，将提供相同规格的产品作代用品，以保证货物正常使用。</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12.4 在质保期内，乙方应对货物出现的质量问题负责处理解决并承担一切费用。</w:t>
      </w:r>
      <w:r/>
    </w:p>
    <w:p>
      <w:pPr>
        <w:ind w:firstLine="472"/>
        <w:jc w:val="both"/>
        <w:spacing w:before="120" w:after="120" w:line="560" w:lineRule="exact"/>
        <w:widowControl w:val="off"/>
        <w:rPr>
          <w:rFonts w:hint="eastAsia" w:ascii="宋体" w:hAnsi="宋体"/>
          <w:b/>
          <w:sz w:val="24"/>
          <w:szCs w:val="24"/>
        </w:rPr>
      </w:pPr>
      <w:r>
        <w:rPr>
          <w:rFonts w:ascii="宋体" w:hAnsi="宋体"/>
          <w:b/>
          <w:sz w:val="24"/>
          <w:szCs w:val="24"/>
        </w:rPr>
        <w:t xml:space="preserve">十三、验收</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13.1 甲方对乙方提交的货物依据采购文件上的技术规格要求和国家有关质量标准进行现场初步验收，外观、说明书符合采购文件技术要求的，给予签收，初步验收不合格的不予签收。货到后，甲方需在</w:t>
      </w:r>
      <w:r>
        <w:rPr>
          <w:rFonts w:ascii="宋体" w:hAnsi="宋体"/>
          <w:sz w:val="24"/>
          <w:szCs w:val="24"/>
          <w:u w:val="single"/>
        </w:rPr>
        <w:t xml:space="preserve">  </w:t>
      </w:r>
      <w:r>
        <w:rPr>
          <w:rFonts w:ascii="宋体" w:hAnsi="宋体"/>
          <w:sz w:val="24"/>
          <w:szCs w:val="24"/>
        </w:rPr>
        <w:t xml:space="preserve">个</w:t>
      </w:r>
      <w:r>
        <w:rPr>
          <w:rFonts w:ascii="宋体" w:hAnsi="宋体"/>
          <w:sz w:val="24"/>
          <w:szCs w:val="24"/>
        </w:rPr>
        <w:t xml:space="preserve">工作日内验收。</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13.2 乙方交货前应对产品</w:t>
      </w:r>
      <w:r>
        <w:rPr>
          <w:rFonts w:ascii="宋体" w:hAnsi="宋体"/>
          <w:sz w:val="24"/>
          <w:szCs w:val="24"/>
        </w:rPr>
        <w:t xml:space="preserve">作出</w:t>
      </w:r>
      <w:r>
        <w:rPr>
          <w:rFonts w:ascii="宋体" w:hAnsi="宋体"/>
          <w:sz w:val="24"/>
          <w:szCs w:val="24"/>
        </w:rPr>
        <w:t xml:space="preserve">全面检查和对验收文件进行整理，并列出清单，作为甲方收货验收和使用的技术条件依据，检验的结果应随货物交甲方。</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13.3 甲方对乙方提供的货物在使用前进行调试时，乙方需负责安装并培训甲方的使用操作人员，并协助甲方一起调试，直到符合技术要求，甲方才做最终验收。</w:t>
      </w:r>
      <w:r/>
    </w:p>
    <w:p>
      <w:pPr>
        <w:ind w:left="480"/>
        <w:jc w:val="both"/>
        <w:spacing w:before="120" w:after="120" w:line="560" w:lineRule="exact"/>
        <w:widowControl w:val="off"/>
        <w:rPr>
          <w:rFonts w:hint="eastAsia" w:ascii="宋体" w:hAnsi="宋体"/>
          <w:sz w:val="24"/>
          <w:szCs w:val="24"/>
        </w:rPr>
      </w:pPr>
      <w:r>
        <w:rPr>
          <w:rFonts w:ascii="宋体" w:hAnsi="宋体"/>
          <w:color w:val="000000"/>
          <w:sz w:val="24"/>
          <w:szCs w:val="24"/>
        </w:rPr>
        <w:t xml:space="preserve">13.4 </w:t>
      </w:r>
      <w:r>
        <w:rPr>
          <w:rFonts w:ascii="宋体" w:hAnsi="宋体"/>
          <w:sz w:val="24"/>
          <w:szCs w:val="24"/>
        </w:rPr>
        <w:t xml:space="preserve">对技术复杂的货物，甲方可请国家认可的专业检测机构参与初步验收及最终验收，并由其出具质量检测报告。</w:t>
      </w:r>
      <w:r/>
    </w:p>
    <w:p>
      <w:pPr>
        <w:ind w:left="480"/>
        <w:jc w:val="both"/>
        <w:spacing w:before="120" w:after="120" w:line="560" w:lineRule="exact"/>
        <w:widowControl w:val="off"/>
        <w:rPr>
          <w:rFonts w:hint="eastAsia" w:ascii="宋体" w:hAnsi="宋体"/>
          <w:sz w:val="24"/>
          <w:szCs w:val="24"/>
        </w:rPr>
      </w:pPr>
      <w:r>
        <w:rPr>
          <w:rFonts w:ascii="宋体" w:hAnsi="宋体"/>
          <w:color w:val="000000"/>
          <w:sz w:val="24"/>
          <w:szCs w:val="24"/>
        </w:rPr>
        <w:t xml:space="preserve">13.5 </w:t>
      </w:r>
      <w:r>
        <w:rPr>
          <w:rFonts w:ascii="宋体" w:hAnsi="宋体"/>
          <w:sz w:val="24"/>
          <w:szCs w:val="24"/>
        </w:rPr>
        <w:t xml:space="preserve">验收时乙方必须在现场，验收完毕后作出验收结果报告；采购文件规定以外的验收费用由甲乙双方协商解决。</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十四、货物包装、发运及运输</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14.1 乙方应在货物发运前对其进行满足运输距离、保温、防潮和防破损装卸等要求包装，以保证货物安全运达甲方指定地点。</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14.2 使用说明书、质量检验证明书一并附于货物内。</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14.3 乙方在货物发运手续办理完毕后24小时内或货到甲方48小时前通知甲方，以准备接货。</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14.4 货物在交付甲方前发生的风险均由乙方负责。</w:t>
      </w:r>
      <w:r/>
    </w:p>
    <w:p>
      <w:pPr>
        <w:ind w:left="504" w:right="26"/>
        <w:jc w:val="both"/>
        <w:spacing w:before="156" w:after="156" w:line="560" w:lineRule="exact"/>
        <w:widowControl w:val="off"/>
        <w:rPr>
          <w:rFonts w:hint="eastAsia" w:ascii="宋体" w:hAnsi="宋体"/>
          <w:sz w:val="24"/>
          <w:szCs w:val="24"/>
        </w:rPr>
      </w:pPr>
      <w:r>
        <w:rPr>
          <w:rFonts w:ascii="宋体" w:hAnsi="宋体"/>
          <w:sz w:val="24"/>
          <w:szCs w:val="24"/>
        </w:rPr>
        <w:t xml:space="preserve">14.5 货物在规定的交付期限内由乙方送达甲方指定的地点视为交付，乙方同时需通知甲方货物已送达。</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十五、违约责任</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15.1 甲方无正当理由拒收货物的，甲方向乙方偿付拒收合同款总值的百分之五违约金。</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15.2 甲方无故逾期验收和办理合同款支付手续的，甲方应按逾期付款总额每日千分之五向乙方支付违约金。</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15.3 乙方逾期交付货物的，乙方应按逾期交货总额每日千分之五向甲方支付违约金，由甲方从待付合同款中扣除。逾期超过约定日期10个工作日不能交货的，甲方可解除本合同。乙方因逾期交货或因其他违约行为导致甲方解除合同的，乙方应向甲方支付合同总值5%的违约金，如造成甲方损失超过违约金的，超出部分由乙方继续承担赔偿责任。 </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15.4 乙方所交的货物品种、数量、型号、规格、技术参数、质量不符合合同规定及采购文件规定标准的，甲方有权拒收该货物，乙方愿意更换货物但逾期交货的，按乙方逾期交货处理。乙方拒绝更换货物的，甲方可单方面解除合同。经甲方初步验收合格后，在使用过程中发现乙方提供的货物品种、数量、规格、型号、技术参数、质量等不符合招投标文件和国家及行业有关要求，或者存在假冒、伪劣的，属于严重违约，甲方有权要求乙方重新供货，同时乙方应当承担</w:t>
      </w:r>
      <w:r>
        <w:rPr>
          <w:rFonts w:hint="eastAsia" w:ascii="宋体" w:hAnsi="宋体"/>
          <w:sz w:val="24"/>
          <w:szCs w:val="24"/>
        </w:rPr>
        <w:t xml:space="preserve">实际货</w:t>
      </w:r>
      <w:r>
        <w:rPr>
          <w:rFonts w:hint="eastAsia" w:ascii="宋体" w:hAnsi="宋体"/>
          <w:sz w:val="24"/>
          <w:szCs w:val="24"/>
        </w:rPr>
        <w:t xml:space="preserve">值的20%的违约金。</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15.5在质保期内，乙方所供货物出现变质不能使用或严重影响使用效果的，由甲方对乙方提出索赔。</w:t>
      </w:r>
      <w:r/>
    </w:p>
    <w:p>
      <w:pPr>
        <w:ind w:firstLine="480"/>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15.6货物的包装均应有良好的防湿、防锈、防潮、防雨、防腐及防碰撞的措施。凡由于包装不良造成的损失和由此产生的费用均由乙方承担。</w:t>
      </w:r>
      <w:r/>
    </w:p>
    <w:p>
      <w:pPr>
        <w:jc w:val="both"/>
        <w:spacing w:before="120" w:after="120" w:line="560" w:lineRule="exact"/>
        <w:widowControl w:val="off"/>
        <w:rPr>
          <w:rFonts w:hint="eastAsia" w:ascii="宋体" w:hAnsi="宋体"/>
          <w:sz w:val="24"/>
          <w:szCs w:val="24"/>
        </w:rPr>
      </w:pPr>
      <w:r>
        <w:rPr>
          <w:rFonts w:hint="eastAsia" w:ascii="宋体" w:hAnsi="宋体"/>
          <w:sz w:val="24"/>
          <w:szCs w:val="24"/>
        </w:rPr>
        <w:t xml:space="preserve">15.7试剂耗材在使用过程中出现质量问题应无条件退货或换货，并给予甲方相应的经济赔偿，如反复出现质量问题采购方有权终止合同，甲方在寻求技术支持时乙方应在4小时内给予应答，如需到达现场指导也应无偿提供服务。</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十六、不可抗力事件处理</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16.1 在合同有效期内，任何一方因不可抗力事件导致不能履行合同，则合同履行期可延长，其延长期与不可抗力影响期相同。</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16.2 不可抗力事件发生后，应立即通知对方，并寄送有关权威机构出具的证明。</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16.3 不可抗力事件延续120天以上，双方应通过友好协商，确定是否继续履行合同。</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十七、诉讼</w:t>
      </w:r>
      <w:r/>
    </w:p>
    <w:p>
      <w:pPr>
        <w:jc w:val="both"/>
        <w:spacing w:before="120" w:after="120" w:line="560" w:lineRule="exact"/>
        <w:widowControl w:val="off"/>
        <w:rPr>
          <w:rFonts w:hint="eastAsia" w:ascii="宋体" w:hAnsi="宋体"/>
          <w:sz w:val="24"/>
          <w:szCs w:val="24"/>
        </w:rPr>
      </w:pPr>
      <w:r>
        <w:rPr>
          <w:rFonts w:ascii="宋体" w:hAnsi="宋体"/>
          <w:sz w:val="24"/>
          <w:szCs w:val="24"/>
        </w:rPr>
        <w:t xml:space="preserve">    17.1 双方在执行合同中所发生的一切争议，应通过协商解决。如协商不成，可向合同签订地法院起诉，合同签订地在此约定为南京市。</w:t>
      </w:r>
      <w:r/>
    </w:p>
    <w:p>
      <w:pPr>
        <w:ind w:firstLine="482"/>
        <w:jc w:val="both"/>
        <w:spacing w:before="120" w:after="120" w:line="560" w:lineRule="exact"/>
        <w:widowControl w:val="off"/>
        <w:rPr>
          <w:rFonts w:hint="eastAsia" w:ascii="宋体" w:hAnsi="宋体"/>
          <w:b/>
          <w:sz w:val="24"/>
          <w:szCs w:val="24"/>
        </w:rPr>
      </w:pPr>
      <w:r>
        <w:rPr>
          <w:rFonts w:ascii="宋体" w:hAnsi="宋体"/>
          <w:b/>
          <w:sz w:val="24"/>
          <w:szCs w:val="24"/>
        </w:rPr>
        <w:t xml:space="preserve">十八、合同生效及其它</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18.1 合同经双方法定代表人或授权委托代表人签字并加盖单位公章后生效。</w:t>
      </w:r>
      <w:r/>
    </w:p>
    <w:p>
      <w:pPr>
        <w:ind w:firstLine="480"/>
        <w:jc w:val="both"/>
        <w:spacing w:before="120" w:after="120" w:line="560" w:lineRule="exact"/>
        <w:widowControl w:val="off"/>
        <w:rPr>
          <w:rFonts w:hint="eastAsia" w:ascii="宋体" w:hAnsi="宋体"/>
          <w:sz w:val="24"/>
          <w:szCs w:val="24"/>
        </w:rPr>
      </w:pPr>
      <w:r>
        <w:rPr>
          <w:rFonts w:ascii="宋体" w:hAnsi="宋体"/>
          <w:sz w:val="24"/>
          <w:szCs w:val="24"/>
        </w:rPr>
        <w:t xml:space="preserve">18.2本合同未尽事宜，遵照《</w:t>
      </w:r>
      <w:r>
        <w:rPr>
          <w:rFonts w:hint="eastAsia" w:ascii="宋体" w:hAnsi="宋体"/>
          <w:sz w:val="24"/>
          <w:szCs w:val="24"/>
        </w:rPr>
        <w:t xml:space="preserve">民法典</w:t>
      </w:r>
      <w:r>
        <w:rPr>
          <w:rFonts w:ascii="宋体" w:hAnsi="宋体"/>
          <w:sz w:val="24"/>
          <w:szCs w:val="24"/>
        </w:rPr>
        <w:t xml:space="preserve">》有关条文执行。</w:t>
      </w:r>
      <w:r/>
    </w:p>
    <w:p>
      <w:pPr>
        <w:ind w:left="480"/>
        <w:jc w:val="both"/>
        <w:spacing w:before="120" w:after="120" w:line="560" w:lineRule="exact"/>
        <w:widowControl w:val="off"/>
        <w:rPr>
          <w:rFonts w:hint="eastAsia" w:ascii="宋体" w:hAnsi="宋体"/>
          <w:sz w:val="24"/>
          <w:szCs w:val="24"/>
        </w:rPr>
      </w:pPr>
      <w:r>
        <w:rPr>
          <w:rFonts w:ascii="宋体" w:hAnsi="宋体"/>
          <w:sz w:val="24"/>
          <w:szCs w:val="24"/>
        </w:rPr>
        <w:t xml:space="preserve">18.3 本合同正本一式三份，具有同等法律效力，甲方、乙方及采购代理机构各执一份。</w:t>
      </w:r>
      <w:r/>
    </w:p>
    <w:p>
      <w:pPr>
        <w:ind w:left="480" w:hanging="480"/>
        <w:jc w:val="both"/>
        <w:spacing w:before="120" w:after="120" w:line="240" w:lineRule="auto"/>
        <w:widowControl w:val="off"/>
        <w:rPr>
          <w:rFonts w:hint="eastAsia" w:ascii="宋体" w:hAnsi="宋体"/>
          <w:sz w:val="24"/>
          <w:szCs w:val="24"/>
        </w:rPr>
      </w:pPr>
      <w:r>
        <w:rPr>
          <w:rFonts w:ascii="宋体" w:hAnsi="宋体"/>
          <w:sz w:val="24"/>
          <w:szCs w:val="24"/>
        </w:rPr>
        <w:t xml:space="preserve">  甲方：                                   乙方： </w:t>
      </w:r>
      <w:r/>
    </w:p>
    <w:p>
      <w:pPr>
        <w:jc w:val="both"/>
        <w:spacing w:before="120" w:after="120" w:line="240" w:lineRule="auto"/>
        <w:widowControl w:val="off"/>
        <w:rPr>
          <w:rFonts w:hint="eastAsia" w:ascii="宋体" w:hAnsi="宋体"/>
          <w:sz w:val="24"/>
          <w:szCs w:val="24"/>
        </w:rPr>
      </w:pPr>
      <w:r>
        <w:rPr>
          <w:rFonts w:ascii="宋体" w:hAnsi="宋体"/>
          <w:sz w:val="24"/>
          <w:szCs w:val="24"/>
        </w:rPr>
        <w:t xml:space="preserve">  地址：                                   地址： </w:t>
      </w:r>
      <w:r/>
    </w:p>
    <w:p>
      <w:pPr>
        <w:jc w:val="both"/>
        <w:spacing w:before="120" w:after="120" w:line="240" w:lineRule="auto"/>
        <w:widowControl w:val="off"/>
        <w:rPr>
          <w:rFonts w:hint="eastAsia" w:ascii="宋体" w:hAnsi="宋体"/>
          <w:sz w:val="24"/>
          <w:szCs w:val="24"/>
        </w:rPr>
      </w:pPr>
      <w:r>
        <w:rPr>
          <w:rFonts w:ascii="宋体" w:hAnsi="宋体"/>
          <w:sz w:val="24"/>
          <w:szCs w:val="24"/>
        </w:rPr>
        <w:t xml:space="preserve">  法定代表人或授权代表：                   法定代表人或授权代表：</w:t>
      </w:r>
      <w:r/>
    </w:p>
    <w:p>
      <w:pPr>
        <w:jc w:val="both"/>
        <w:spacing w:before="120" w:after="120" w:line="240" w:lineRule="auto"/>
        <w:widowControl w:val="off"/>
        <w:rPr>
          <w:rFonts w:hint="eastAsia" w:ascii="宋体" w:hAnsi="宋体"/>
          <w:sz w:val="24"/>
          <w:szCs w:val="24"/>
        </w:rPr>
      </w:pPr>
      <w:r>
        <w:rPr>
          <w:rFonts w:ascii="宋体" w:hAnsi="宋体"/>
          <w:sz w:val="24"/>
          <w:szCs w:val="24"/>
        </w:rPr>
        <w:t xml:space="preserve">  联系电话：                                 联系电话：</w:t>
      </w:r>
      <w:r/>
    </w:p>
    <w:p>
      <w:pPr>
        <w:jc w:val="both"/>
        <w:spacing w:before="120" w:after="120" w:line="240" w:lineRule="auto"/>
        <w:widowControl w:val="off"/>
        <w:rPr>
          <w:rFonts w:ascii="Times New Roman" w:hAnsi="Times New Roman"/>
          <w:sz w:val="21"/>
          <w:szCs w:val="20"/>
        </w:rPr>
      </w:pPr>
      <w:r>
        <w:rPr>
          <w:rFonts w:ascii="宋体" w:hAnsi="Courier New"/>
          <w:sz w:val="21"/>
          <w:szCs w:val="20"/>
        </w:rPr>
        <w:t xml:space="preserve">                                          </w:t>
      </w:r>
      <w:r>
        <w:rPr>
          <w:rFonts w:ascii="Times New Roman" w:hAnsi="Times New Roman"/>
          <w:sz w:val="21"/>
          <w:szCs w:val="20"/>
        </w:rPr>
        <w:t xml:space="preserve">签订日期：</w:t>
      </w:r>
      <w:r>
        <w:rPr>
          <w:rFonts w:ascii="Times New Roman" w:hAnsi="Times New Roman"/>
          <w:sz w:val="21"/>
          <w:szCs w:val="20"/>
        </w:rPr>
        <w:t xml:space="preserve">      </w:t>
      </w:r>
      <w:r>
        <w:rPr>
          <w:rFonts w:ascii="Times New Roman" w:hAnsi="Times New Roman"/>
          <w:sz w:val="21"/>
          <w:szCs w:val="20"/>
        </w:rPr>
        <w:t xml:space="preserve">年</w:t>
      </w:r>
      <w:r>
        <w:rPr>
          <w:rFonts w:ascii="Times New Roman" w:hAnsi="Times New Roman"/>
          <w:sz w:val="21"/>
          <w:szCs w:val="20"/>
        </w:rPr>
        <w:t xml:space="preserve">  </w:t>
      </w:r>
      <w:r>
        <w:rPr>
          <w:rFonts w:ascii="Times New Roman" w:hAnsi="Times New Roman"/>
          <w:sz w:val="21"/>
          <w:szCs w:val="20"/>
        </w:rPr>
        <w:t xml:space="preserve">月</w:t>
      </w:r>
      <w:r>
        <w:rPr>
          <w:rFonts w:ascii="Times New Roman" w:hAnsi="Times New Roman"/>
          <w:sz w:val="21"/>
          <w:szCs w:val="20"/>
        </w:rPr>
        <w:t xml:space="preserve">  </w:t>
      </w:r>
      <w:r>
        <w:rPr>
          <w:rFonts w:ascii="Times New Roman" w:hAnsi="Times New Roman"/>
          <w:sz w:val="21"/>
          <w:szCs w:val="20"/>
        </w:rPr>
        <w:t xml:space="preserve">日</w:t>
      </w:r>
      <w:r/>
    </w:p>
    <w:p>
      <w:pPr>
        <w:shd w:val="nil"/>
        <w:rPr>
          <w:rFonts w:hint="eastAsia" w:ascii="黑体" w:hAnsi="楷体_GB2312" w:eastAsia="黑体"/>
          <w:b w:val="0"/>
          <w:bCs w:val="0"/>
          <w:color w:val="000000"/>
          <w:sz w:val="44"/>
          <w:szCs w:val="44"/>
        </w:rPr>
      </w:pPr>
      <w:r>
        <w:rPr>
          <w:highlight w:val="none"/>
        </w:rPr>
        <w:br w:type="page" w:clear="all"/>
      </w:r>
      <w:r>
        <w:rPr>
          <w:highlight w:val="none"/>
        </w:rPr>
      </w:r>
    </w:p>
    <w:p>
      <w:pPr>
        <w:pStyle w:val="679"/>
        <w:ind w:firstLine="880"/>
        <w:jc w:val="center"/>
        <w:keepLines w:val="0"/>
        <w:spacing w:before="62" w:after="62" w:line="240" w:lineRule="auto"/>
        <w:widowControl w:val="off"/>
        <w:rPr>
          <w:highlight w:val="none"/>
        </w:rPr>
      </w:pPr>
      <w:r/>
      <w:bookmarkStart w:id="214" w:name="_Toc17291676"/>
      <w:r/>
      <w:bookmarkStart w:id="215" w:name="_Toc198824798"/>
      <w:r/>
      <w:bookmarkStart w:id="216" w:name="_Toc198824866"/>
      <w:r>
        <w:rPr>
          <w:rFonts w:hint="eastAsia" w:ascii="黑体" w:hAnsi="楷体_GB2312" w:eastAsia="黑体"/>
          <w:b w:val="0"/>
          <w:bCs w:val="0"/>
          <w:color w:val="000000"/>
          <w:sz w:val="44"/>
          <w:szCs w:val="44"/>
        </w:rPr>
        <w:t xml:space="preserve">第</w:t>
      </w:r>
      <w:bookmarkEnd w:id="210"/>
      <w:r>
        <w:rPr>
          <w:rFonts w:hint="eastAsia" w:ascii="黑体" w:hAnsi="楷体_GB2312" w:eastAsia="黑体"/>
          <w:b w:val="0"/>
          <w:bCs w:val="0"/>
          <w:color w:val="000000"/>
          <w:sz w:val="44"/>
          <w:szCs w:val="44"/>
        </w:rPr>
        <w:t xml:space="preserve">四章 项目需求</w:t>
      </w:r>
      <w:bookmarkEnd w:id="211"/>
      <w:r/>
      <w:bookmarkEnd w:id="212"/>
      <w:r/>
      <w:bookmarkEnd w:id="213"/>
      <w:r/>
      <w:bookmarkEnd w:id="214"/>
      <w:r>
        <w:rPr>
          <w:rFonts w:hint="eastAsia" w:ascii="黑体" w:hAnsi="楷体_GB2312" w:eastAsia="黑体"/>
          <w:b w:val="0"/>
          <w:bCs w:val="0"/>
          <w:color w:val="000000"/>
          <w:sz w:val="44"/>
          <w:szCs w:val="44"/>
        </w:rPr>
        <w:t xml:space="preserve">（货物类）</w:t>
      </w:r>
      <w:bookmarkEnd w:id="215"/>
      <w:r/>
      <w:bookmarkEnd w:id="216"/>
      <w:r/>
      <w:r/>
    </w:p>
    <w:p>
      <w:pPr>
        <w:jc w:val="center"/>
        <w:rPr>
          <w:b/>
          <w:bCs/>
          <w:sz w:val="24"/>
          <w:szCs w:val="24"/>
        </w:rPr>
      </w:pPr>
      <w:r>
        <w:rPr>
          <w:rFonts w:hint="eastAsia"/>
          <w:b/>
          <w:bCs/>
          <w:sz w:val="24"/>
          <w:szCs w:val="24"/>
        </w:rPr>
        <w:t xml:space="preserve">（以下所有内容如无特殊说明，适用于所有采购包）</w:t>
      </w:r>
      <w:r/>
    </w:p>
    <w:p>
      <w:pPr>
        <w:rPr>
          <w:rFonts w:hint="eastAsia" w:ascii="宋体" w:hAnsi="宋体" w:cs="宋体"/>
          <w:b/>
          <w:bCs/>
          <w:color w:val="000000"/>
          <w:sz w:val="32"/>
          <w:szCs w:val="32"/>
        </w:rPr>
      </w:pPr>
      <w:r/>
      <w:bookmarkStart w:id="217" w:name="_Toc17291677"/>
      <w:r/>
      <w:bookmarkStart w:id="218" w:name="_Toc17291089"/>
      <w:r/>
      <w:bookmarkStart w:id="219" w:name="_Toc120614281"/>
      <w:r/>
      <w:bookmarkStart w:id="220" w:name="_Toc26554093"/>
      <w:r/>
      <w:bookmarkStart w:id="221" w:name="_Toc49090575"/>
      <w:r>
        <w:rPr>
          <w:rFonts w:hint="eastAsia" w:ascii="宋体" w:hAnsi="宋体" w:cs="宋体"/>
          <w:b/>
          <w:bCs/>
          <w:color w:val="000000"/>
          <w:sz w:val="32"/>
          <w:szCs w:val="32"/>
        </w:rPr>
        <w:t xml:space="preserve">一、项目概述</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w:t>
      </w:r>
      <w:r>
        <w:rPr>
          <w:rFonts w:hint="eastAsia" w:ascii="宋体" w:hAnsi="宋体"/>
          <w:color w:val="000000"/>
          <w:sz w:val="24"/>
          <w:szCs w:val="24"/>
        </w:rPr>
        <w:t xml:space="preserve">项目简介</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采购人因工作需要，需要采购一批试剂耗材。</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1.2</w:t>
      </w:r>
      <w:r>
        <w:rPr>
          <w:rFonts w:hint="eastAsia" w:ascii="宋体" w:hAnsi="宋体"/>
          <w:color w:val="000000"/>
          <w:sz w:val="24"/>
          <w:szCs w:val="24"/>
        </w:rPr>
        <w:t xml:space="preserve">本项目建设需符合国家标准、行业标准、地方标准或者其他标准、规范。采购的项目及范围包含：采购清单内所有货物、保险、运输、装卸、验收、人员培训、必需的零部件等正常交付使用所需的一切内容。</w:t>
      </w:r>
      <w:r/>
    </w:p>
    <w:p>
      <w:pPr>
        <w:ind w:firstLine="480"/>
        <w:jc w:val="both"/>
        <w:spacing w:before="62" w:after="62" w:line="360" w:lineRule="auto"/>
        <w:widowControl w:val="off"/>
        <w:rPr>
          <w:rFonts w:ascii="Times New Roman" w:hAnsi="Times New Roman"/>
          <w:color w:val="000000"/>
          <w:sz w:val="24"/>
          <w:szCs w:val="24"/>
        </w:rPr>
      </w:pPr>
      <w:r>
        <w:rPr>
          <w:rFonts w:hint="eastAsia" w:ascii="宋体" w:hAnsi="宋体"/>
          <w:color w:val="000000"/>
          <w:sz w:val="24"/>
          <w:szCs w:val="24"/>
        </w:rPr>
        <w:t xml:space="preserve">1.3 采购文件中若有产品品牌或型号，是采购人目前正在使用</w:t>
      </w:r>
      <w:r>
        <w:rPr>
          <w:rFonts w:hint="eastAsia" w:ascii="Times New Roman" w:hAnsi="Times New Roman"/>
          <w:color w:val="000000"/>
          <w:sz w:val="24"/>
          <w:szCs w:val="24"/>
        </w:rPr>
        <w:t xml:space="preserve">的品牌或型号，供应商可以采用其他品牌的产品进行投标，但是，所有技术指标应不低于目前在用的品牌或型号，所有功能必须能满足采购项目整体性能的实现，与采购人在用的设备设施完全匹配，保证采购人在用设备设施的正常运转与功能发挥。</w:t>
      </w:r>
      <w:r/>
    </w:p>
    <w:p>
      <w:pPr>
        <w:ind w:firstLine="480"/>
        <w:jc w:val="both"/>
        <w:spacing w:before="62" w:after="62" w:line="360" w:lineRule="auto"/>
        <w:widowControl w:val="off"/>
        <w:rPr>
          <w:rFonts w:hint="eastAsia" w:ascii="宋体" w:hAnsi="宋体" w:cs="宋体"/>
          <w:b/>
          <w:bCs/>
          <w:color w:val="000000"/>
          <w:sz w:val="32"/>
          <w:szCs w:val="32"/>
        </w:rPr>
      </w:pPr>
      <w:r>
        <w:rPr>
          <w:rFonts w:ascii="Times New Roman" w:hAnsi="Times New Roman"/>
          <w:color w:val="000000"/>
          <w:sz w:val="24"/>
          <w:szCs w:val="24"/>
        </w:rPr>
        <w:t xml:space="preserve">1.4 </w:t>
      </w:r>
      <w:r>
        <w:rPr>
          <w:rFonts w:hint="eastAsia" w:ascii="Times New Roman" w:hAnsi="Times New Roman"/>
          <w:color w:val="000000"/>
          <w:sz w:val="24"/>
          <w:szCs w:val="24"/>
        </w:rPr>
        <w:t xml:space="preserve">如采购清单所列产品属于政府强制采购节能产品或强制性产品认证目录内的产品，供应商应当选择依据国家标准中二级能效（水效）指标认证的节能产品或符合强制性产品认证要求的已认证产品投标，并提供有效的节能产品认证证书或强制性产品认证证书（复印件加盖</w:t>
      </w:r>
      <w:r>
        <w:rPr>
          <w:rFonts w:hint="eastAsia" w:ascii="Times New Roman" w:hAnsi="Times New Roman"/>
          <w:color w:val="000000"/>
          <w:sz w:val="24"/>
          <w:szCs w:val="24"/>
        </w:rPr>
        <w:t xml:space="preserve">CA</w:t>
      </w:r>
      <w:r>
        <w:rPr>
          <w:rFonts w:hint="eastAsia" w:ascii="Times New Roman" w:hAnsi="Times New Roman"/>
          <w:color w:val="000000"/>
          <w:sz w:val="24"/>
          <w:szCs w:val="24"/>
        </w:rPr>
        <w:t xml:space="preserve">电子公章）。</w:t>
      </w:r>
      <w:r/>
    </w:p>
    <w:p>
      <w:pPr>
        <w:jc w:val="both"/>
        <w:spacing w:before="62" w:after="62" w:line="360" w:lineRule="auto"/>
        <w:widowControl w:val="off"/>
        <w:rPr>
          <w:rFonts w:hint="eastAsia" w:ascii="等线" w:hAnsi="等线" w:eastAsia="等线"/>
          <w:color w:val="000000"/>
        </w:rPr>
      </w:pPr>
      <w:r>
        <w:rPr>
          <w:rFonts w:hint="eastAsia" w:ascii="宋体" w:hAnsi="宋体" w:cs="宋体"/>
          <w:b/>
          <w:bCs/>
          <w:color w:val="000000"/>
          <w:sz w:val="32"/>
          <w:szCs w:val="32"/>
        </w:rPr>
        <w:t xml:space="preserve">二、技术要求（所有“技术要求”须在《技术条款响应及偏离表》中逐一明确是否响应或偏离）</w:t>
      </w:r>
      <w:r/>
    </w:p>
    <w:p>
      <w:pPr>
        <w:ind w:firstLine="562"/>
        <w:spacing w:after="62" w:line="360" w:lineRule="auto"/>
        <w:widowControl w:val="off"/>
        <w:rPr>
          <w:b/>
          <w:color w:val="000000"/>
          <w:sz w:val="28"/>
          <w:szCs w:val="28"/>
        </w:rPr>
      </w:pPr>
      <w:r>
        <w:rPr>
          <w:b/>
          <w:color w:val="000000"/>
          <w:sz w:val="28"/>
          <w:szCs w:val="28"/>
        </w:rPr>
        <w:t xml:space="preserve">1.</w:t>
      </w:r>
      <w:r>
        <w:rPr>
          <w:rFonts w:hint="eastAsia"/>
          <w:b/>
          <w:color w:val="000000"/>
          <w:sz w:val="28"/>
          <w:szCs w:val="28"/>
        </w:rPr>
        <w:t xml:space="preserve">采购清单（产品名称、技术参数、规格、数量等详见附件《采购清单》）</w:t>
      </w:r>
      <w:r/>
    </w:p>
    <w:tbl>
      <w:tblPr>
        <w:tblW w:w="9385"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47"/>
        <w:gridCol w:w="2126"/>
        <w:gridCol w:w="1843"/>
        <w:gridCol w:w="2126"/>
        <w:gridCol w:w="1843"/>
      </w:tblGrid>
      <w:tr>
        <w:trPr>
          <w:trHeight w:val="58"/>
        </w:trPr>
        <w:tc>
          <w:tcPr>
            <w:tcW w:w="144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采购包号</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b/>
                <w:bCs/>
                <w:sz w:val="24"/>
                <w:szCs w:val="24"/>
              </w:rPr>
              <w:t xml:space="preserve">采购包名称</w:t>
            </w:r>
            <w:r/>
          </w:p>
        </w:tc>
        <w:tc>
          <w:tcPr>
            <w:tcW w:w="1843" w:type="dxa"/>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预算金额（人民币：元）</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各采购</w:t>
            </w:r>
            <w:r>
              <w:rPr>
                <w:rFonts w:hint="eastAsia" w:ascii="宋体" w:hAnsi="宋体"/>
                <w:b/>
                <w:bCs/>
                <w:sz w:val="24"/>
                <w:szCs w:val="24"/>
              </w:rPr>
              <w:t xml:space="preserve">包最高</w:t>
            </w:r>
            <w:r>
              <w:rPr>
                <w:rFonts w:hint="eastAsia" w:ascii="宋体" w:hAnsi="宋体"/>
                <w:b/>
                <w:bCs/>
                <w:sz w:val="24"/>
                <w:szCs w:val="24"/>
              </w:rPr>
              <w:t xml:space="preserve">限价</w:t>
            </w:r>
            <w:r/>
          </w:p>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（人民币：元）</w:t>
            </w:r>
            <w:r/>
          </w:p>
        </w:tc>
        <w:tc>
          <w:tcPr>
            <w:tcW w:w="1843" w:type="dxa"/>
            <w:vAlign w:val="center"/>
            <w:textDirection w:val="lrTb"/>
            <w:noWrap w:val="false"/>
          </w:tcPr>
          <w:p>
            <w:pPr>
              <w:jc w:val="center"/>
              <w:spacing w:after="0" w:line="560" w:lineRule="exact"/>
              <w:widowControl w:val="off"/>
              <w:tabs>
                <w:tab w:val="left" w:pos="900" w:leader="none"/>
              </w:tabs>
              <w:rPr>
                <w:rFonts w:hint="eastAsia" w:ascii="宋体" w:hAnsi="宋体"/>
                <w:b/>
                <w:bCs/>
                <w:sz w:val="24"/>
                <w:szCs w:val="24"/>
              </w:rPr>
            </w:pPr>
            <w:r>
              <w:rPr>
                <w:rFonts w:hint="eastAsia" w:ascii="宋体" w:hAnsi="宋体"/>
                <w:b/>
                <w:bCs/>
                <w:sz w:val="24"/>
                <w:szCs w:val="24"/>
              </w:rPr>
              <w:t xml:space="preserve">投标最高限价（折扣率=1-投标优惠率）</w:t>
            </w:r>
            <w:r/>
          </w:p>
        </w:tc>
      </w:tr>
      <w:tr>
        <w:trPr>
          <w:trHeight w:val="540"/>
        </w:trPr>
        <w:tc>
          <w:tcPr>
            <w:tcW w:w="1447"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ascii="宋体" w:hAnsi="宋体"/>
                <w:sz w:val="24"/>
                <w:szCs w:val="24"/>
              </w:rPr>
              <w:t xml:space="preserve">采购包</w:t>
            </w:r>
            <w:r>
              <w:rPr>
                <w:rFonts w:hint="eastAsia" w:ascii="宋体" w:hAnsi="宋体"/>
                <w:sz w:val="24"/>
                <w:szCs w:val="24"/>
              </w:rPr>
              <w:t xml:space="preserve">1</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瓶装气体</w:t>
            </w:r>
            <w:r/>
          </w:p>
        </w:tc>
        <w:tc>
          <w:tcPr>
            <w:tcW w:w="1843"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￥1000000.00</w:t>
            </w:r>
            <w:r/>
          </w:p>
        </w:tc>
        <w:tc>
          <w:tcPr>
            <w:tcW w:w="2126"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￥725790.00</w:t>
            </w:r>
            <w:r/>
          </w:p>
        </w:tc>
        <w:tc>
          <w:tcPr>
            <w:tcW w:w="1843" w:type="dxa"/>
            <w:vAlign w:val="center"/>
            <w:vMerge w:val="restart"/>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100%</w:t>
            </w:r>
            <w:r/>
          </w:p>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（1-投标优惠率）</w:t>
            </w:r>
            <w:r/>
          </w:p>
        </w:tc>
      </w:tr>
      <w:tr>
        <w:trPr>
          <w:trHeight w:val="540"/>
        </w:trPr>
        <w:tc>
          <w:tcPr>
            <w:tcW w:w="1447"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2</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生物类检测试剂及试剂盒</w:t>
            </w:r>
            <w:r/>
          </w:p>
        </w:tc>
        <w:tc>
          <w:tcPr>
            <w:tcW w:w="1843"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￥1000000.00</w:t>
            </w:r>
            <w:r/>
          </w:p>
        </w:tc>
        <w:tc>
          <w:tcPr>
            <w:tcW w:w="2126"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￥608593.20</w:t>
            </w:r>
            <w:r/>
          </w:p>
        </w:tc>
        <w:tc>
          <w:tcPr>
            <w:tcW w:w="1843"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r>
        <w:trPr>
          <w:trHeight w:val="540"/>
        </w:trPr>
        <w:tc>
          <w:tcPr>
            <w:tcW w:w="1447" w:type="dxa"/>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采购包</w:t>
            </w:r>
            <w:r>
              <w:rPr>
                <w:rFonts w:ascii="宋体" w:hAnsi="宋体"/>
                <w:sz w:val="24"/>
                <w:szCs w:val="24"/>
              </w:rPr>
              <w:t xml:space="preserve">3</w:t>
            </w:r>
            <w:r/>
          </w:p>
        </w:tc>
        <w:tc>
          <w:tcPr>
            <w:tcW w:w="2126" w:type="dxa"/>
            <w:vAlign w:val="center"/>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t xml:space="preserve">管制类危险化学品</w:t>
            </w:r>
            <w:r/>
          </w:p>
        </w:tc>
        <w:tc>
          <w:tcPr>
            <w:tcW w:w="1843"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￥1000000.00</w:t>
            </w:r>
            <w:r/>
          </w:p>
        </w:tc>
        <w:tc>
          <w:tcPr>
            <w:tcW w:w="2126" w:type="dxa"/>
            <w:vAlign w:val="bottom"/>
            <w:textDirection w:val="lrTb"/>
            <w:noWrap w:val="false"/>
          </w:tcPr>
          <w:p>
            <w:pPr>
              <w:jc w:val="center"/>
              <w:rPr>
                <w:rFonts w:hint="eastAsia" w:ascii="宋体" w:hAnsi="宋体"/>
                <w:sz w:val="24"/>
                <w:szCs w:val="24"/>
              </w:rPr>
            </w:pPr>
            <w:r>
              <w:rPr>
                <w:rFonts w:hint="eastAsia" w:ascii="宋体" w:hAnsi="宋体"/>
                <w:sz w:val="24"/>
                <w:szCs w:val="24"/>
              </w:rPr>
              <w:t xml:space="preserve">￥327397.80</w:t>
            </w:r>
            <w:r/>
          </w:p>
        </w:tc>
        <w:tc>
          <w:tcPr>
            <w:tcW w:w="1843" w:type="dxa"/>
            <w:vMerge w:val="continue"/>
            <w:textDirection w:val="lrTb"/>
            <w:noWrap w:val="false"/>
          </w:tcPr>
          <w:p>
            <w:pPr>
              <w:jc w:val="center"/>
              <w:spacing w:after="0" w:line="560" w:lineRule="exact"/>
              <w:widowControl w:val="off"/>
              <w:tabs>
                <w:tab w:val="left" w:pos="900" w:leader="none"/>
              </w:tabs>
              <w:rPr>
                <w:rFonts w:hint="eastAsia" w:ascii="宋体" w:hAnsi="宋体"/>
                <w:sz w:val="24"/>
                <w:szCs w:val="24"/>
              </w:rPr>
            </w:pPr>
            <w:r>
              <w:rPr>
                <w:rFonts w:hint="eastAsia" w:ascii="宋体" w:hAnsi="宋体"/>
                <w:sz w:val="24"/>
                <w:szCs w:val="24"/>
              </w:rPr>
            </w:r>
            <w:r/>
          </w:p>
        </w:tc>
      </w:tr>
    </w:tbl>
    <w:p>
      <w:pPr>
        <w:ind w:firstLine="562"/>
        <w:spacing w:after="62" w:line="360" w:lineRule="auto"/>
        <w:widowControl w:val="off"/>
        <w:rPr>
          <w:b/>
          <w:color w:val="000000"/>
          <w:sz w:val="28"/>
          <w:szCs w:val="28"/>
        </w:rPr>
      </w:pPr>
      <w:r>
        <w:rPr>
          <w:b/>
          <w:color w:val="000000"/>
          <w:sz w:val="28"/>
          <w:szCs w:val="28"/>
        </w:rPr>
      </w:r>
      <w:r/>
    </w:p>
    <w:p>
      <w:pPr>
        <w:spacing w:after="62" w:line="360" w:lineRule="auto"/>
        <w:widowControl w:val="off"/>
        <w:rPr>
          <w:rFonts w:ascii="Times New Roman" w:hAnsi="Times New Roman"/>
          <w:b/>
          <w:bCs/>
          <w:color w:val="000000"/>
          <w:sz w:val="24"/>
          <w:szCs w:val="24"/>
        </w:rPr>
      </w:pPr>
      <w:r/>
      <w:bookmarkStart w:id="222" w:name="_Hlk217849106"/>
      <w:r>
        <w:rPr>
          <w:rFonts w:hint="eastAsia" w:ascii="Times New Roman" w:hAnsi="Times New Roman"/>
          <w:b/>
          <w:bCs/>
          <w:color w:val="000000"/>
          <w:sz w:val="24"/>
          <w:szCs w:val="24"/>
        </w:rPr>
        <w:t xml:space="preserve">说明：</w:t>
      </w:r>
      <w:r/>
    </w:p>
    <w:p>
      <w:pPr>
        <w:ind w:firstLine="562"/>
        <w:spacing w:after="62" w:line="360" w:lineRule="auto"/>
        <w:widowControl w:val="off"/>
        <w:rPr>
          <w:rFonts w:ascii="Times New Roman" w:hAnsi="Times New Roman"/>
          <w:b/>
          <w:bCs/>
          <w:color w:val="000000"/>
          <w:sz w:val="24"/>
          <w:szCs w:val="24"/>
        </w:rPr>
      </w:pPr>
      <w:r>
        <w:rPr>
          <w:rFonts w:hint="eastAsia" w:ascii="Times New Roman" w:hAnsi="Times New Roman"/>
          <w:b/>
          <w:bCs/>
          <w:color w:val="000000"/>
          <w:sz w:val="24"/>
          <w:szCs w:val="24"/>
        </w:rPr>
        <w:t xml:space="preserve">①附件《采购清单》中的“预估数量”系采购人根据年度工作计划的初步预估数，实际数量以采购人通知为准，据实结算。</w:t>
      </w:r>
      <w:bookmarkEnd w:id="222"/>
      <w:r/>
      <w:r/>
    </w:p>
    <w:p>
      <w:pPr>
        <w:ind w:firstLine="562"/>
        <w:spacing w:after="62" w:line="360" w:lineRule="auto"/>
        <w:widowControl w:val="off"/>
        <w:rPr>
          <w:rFonts w:ascii="Times New Roman" w:hAnsi="Times New Roman"/>
          <w:b/>
          <w:bCs/>
          <w:color w:val="000000"/>
          <w:sz w:val="24"/>
          <w:szCs w:val="24"/>
        </w:rPr>
      </w:pPr>
      <w:r>
        <w:rPr>
          <w:rFonts w:hint="eastAsia" w:ascii="Times New Roman" w:hAnsi="Times New Roman"/>
          <w:b/>
          <w:bCs/>
          <w:color w:val="000000"/>
          <w:sz w:val="24"/>
          <w:szCs w:val="24"/>
        </w:rPr>
        <w:t xml:space="preserve">②附件《采购清单》中出现的</w:t>
      </w:r>
      <w:r>
        <w:rPr>
          <w:rFonts w:hint="eastAsia" w:ascii="Times New Roman" w:hAnsi="Times New Roman"/>
          <w:b/>
          <w:bCs/>
          <w:color w:val="000000"/>
          <w:sz w:val="24"/>
          <w:szCs w:val="24"/>
        </w:rPr>
        <w:t xml:space="preserve">品牌系</w:t>
      </w:r>
      <w:r>
        <w:rPr>
          <w:rFonts w:hint="eastAsia" w:ascii="Times New Roman" w:hAnsi="Times New Roman"/>
          <w:b/>
          <w:bCs/>
          <w:color w:val="000000"/>
          <w:sz w:val="24"/>
          <w:szCs w:val="24"/>
        </w:rPr>
        <w:t xml:space="preserve">采购人目前在用产品，非指定品牌，投标产品只需不低于在用产品的相关功能、性能、性状、质量标准、参数等产品特性即可。</w:t>
      </w:r>
      <w:r/>
    </w:p>
    <w:p>
      <w:pPr>
        <w:ind w:firstLine="562"/>
        <w:spacing w:after="62" w:line="360" w:lineRule="auto"/>
        <w:widowControl w:val="off"/>
        <w:rPr>
          <w:rFonts w:ascii="Times New Roman" w:hAnsi="Times New Roman"/>
          <w:b/>
          <w:bCs/>
          <w:color w:val="000000"/>
          <w:sz w:val="24"/>
          <w:szCs w:val="24"/>
        </w:rPr>
      </w:pPr>
      <w:r>
        <w:rPr>
          <w:rFonts w:hint="eastAsia" w:ascii="Times New Roman" w:hAnsi="Times New Roman"/>
          <w:b/>
          <w:bCs/>
          <w:color w:val="000000"/>
          <w:sz w:val="24"/>
          <w:szCs w:val="24"/>
        </w:rPr>
        <w:t xml:space="preserve">③附件《采购清单》中出现的设备设施系采购人实验室目前在用设备设施，投标产品需与之匹配，保障设备设施正常运转与功能发挥。</w:t>
      </w:r>
      <w:r/>
    </w:p>
    <w:p>
      <w:pPr>
        <w:ind w:firstLine="562"/>
        <w:spacing w:after="62" w:line="360" w:lineRule="auto"/>
        <w:widowControl w:val="off"/>
        <w:rPr>
          <w:rFonts w:ascii="Times New Roman" w:hAnsi="Times New Roman"/>
          <w:b/>
          <w:bCs/>
          <w:color w:val="000000"/>
          <w:sz w:val="24"/>
          <w:szCs w:val="24"/>
        </w:rPr>
      </w:pPr>
      <w:r>
        <w:rPr>
          <w:rFonts w:hint="eastAsia" w:ascii="Times New Roman" w:hAnsi="Times New Roman"/>
          <w:b/>
          <w:bCs/>
          <w:color w:val="000000"/>
          <w:sz w:val="24"/>
          <w:szCs w:val="24"/>
        </w:rPr>
        <w:t xml:space="preserve">④因苏</w:t>
      </w:r>
      <w:r>
        <w:rPr>
          <w:rFonts w:hint="eastAsia" w:ascii="Times New Roman" w:hAnsi="Times New Roman"/>
          <w:b/>
          <w:bCs/>
          <w:color w:val="000000"/>
          <w:sz w:val="24"/>
          <w:szCs w:val="24"/>
        </w:rPr>
        <w:t xml:space="preserve">采云</w:t>
      </w:r>
      <w:r>
        <w:rPr>
          <w:rFonts w:hint="eastAsia" w:ascii="Times New Roman" w:hAnsi="Times New Roman"/>
          <w:b/>
          <w:bCs/>
          <w:color w:val="000000"/>
          <w:sz w:val="24"/>
          <w:szCs w:val="24"/>
        </w:rPr>
        <w:t xml:space="preserve">平台在供应</w:t>
      </w:r>
      <w:r>
        <w:rPr>
          <w:rFonts w:hint="eastAsia" w:ascii="Times New Roman" w:hAnsi="Times New Roman"/>
          <w:b/>
          <w:bCs/>
          <w:color w:val="000000"/>
          <w:sz w:val="24"/>
          <w:szCs w:val="24"/>
        </w:rPr>
        <w:t xml:space="preserve">商登记</w:t>
      </w:r>
      <w:r>
        <w:rPr>
          <w:rFonts w:hint="eastAsia" w:ascii="Times New Roman" w:hAnsi="Times New Roman"/>
          <w:b/>
          <w:bCs/>
          <w:color w:val="000000"/>
          <w:sz w:val="24"/>
          <w:szCs w:val="24"/>
        </w:rPr>
        <w:t xml:space="preserve">获取采购文件处只支持登记后下载采购文件功能，不包含附件，采购文件的附件《采购清单》请办好登记手续后，从采购公告的附件中直接下载获取《采购清单》。</w:t>
      </w:r>
      <w:r/>
    </w:p>
    <w:p>
      <w:pPr>
        <w:ind w:firstLine="562"/>
        <w:spacing w:after="62" w:line="360" w:lineRule="auto"/>
        <w:widowControl w:val="off"/>
        <w:rPr>
          <w:b/>
          <w:color w:val="000000"/>
          <w:sz w:val="28"/>
          <w:szCs w:val="28"/>
        </w:rPr>
      </w:pPr>
      <w:r>
        <w:rPr>
          <w:rFonts w:hint="eastAsia"/>
          <w:b/>
          <w:color w:val="000000"/>
          <w:sz w:val="28"/>
          <w:szCs w:val="28"/>
        </w:rPr>
        <w:t xml:space="preserve">2.</w:t>
      </w:r>
      <w:r>
        <w:rPr>
          <w:rFonts w:hint="eastAsia"/>
          <w:b/>
          <w:color w:val="000000"/>
          <w:sz w:val="28"/>
          <w:szCs w:val="28"/>
        </w:rPr>
        <w:t xml:space="preserve">产品质量要求</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2.1</w:t>
      </w:r>
      <w:r>
        <w:rPr>
          <w:rFonts w:hint="eastAsia" w:ascii="Times New Roman" w:hAnsi="Times New Roman"/>
          <w:color w:val="000000"/>
          <w:sz w:val="24"/>
          <w:szCs w:val="24"/>
        </w:rPr>
        <w:t xml:space="preserve">供应商所投的耗材，应保证与实验室检测设备配套一致或实验工作不会因此受到阻碍或其它不利影响，否则采购人有权要求中标供应商提供采购人指定耗材，中标供应商须无条件服从。</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2.2</w:t>
      </w:r>
      <w:r>
        <w:rPr>
          <w:rFonts w:hint="eastAsia" w:ascii="Times New Roman" w:hAnsi="Times New Roman"/>
          <w:color w:val="000000"/>
          <w:sz w:val="24"/>
          <w:szCs w:val="24"/>
        </w:rPr>
        <w:t xml:space="preserve">供应商须保证所投产品为正常渠道供货以及保证产品质量。</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2.3</w:t>
      </w:r>
      <w:r>
        <w:rPr>
          <w:rFonts w:hint="eastAsia" w:ascii="Times New Roman" w:hAnsi="Times New Roman"/>
          <w:color w:val="000000"/>
          <w:sz w:val="24"/>
          <w:szCs w:val="24"/>
        </w:rPr>
        <w:t xml:space="preserve">满足采购清单及技术参数要求、配置（功能）要求并适于使用。</w:t>
      </w:r>
      <w:r/>
    </w:p>
    <w:p>
      <w:pPr>
        <w:ind w:firstLine="480"/>
        <w:jc w:val="both"/>
        <w:spacing w:after="62" w:line="360" w:lineRule="auto"/>
        <w:rPr>
          <w:rFonts w:ascii="Times New Roman" w:hAnsi="Times New Roman"/>
          <w:color w:val="000000"/>
          <w:sz w:val="24"/>
          <w:szCs w:val="24"/>
        </w:rPr>
      </w:pPr>
      <w:r>
        <w:rPr>
          <w:rFonts w:hint="eastAsia" w:ascii="Times New Roman" w:hAnsi="Times New Roman"/>
          <w:color w:val="000000"/>
          <w:sz w:val="24"/>
          <w:szCs w:val="24"/>
        </w:rPr>
        <w:t xml:space="preserve">2.4</w:t>
      </w:r>
      <w:r>
        <w:rPr>
          <w:rFonts w:hint="eastAsia" w:ascii="Times New Roman" w:hAnsi="Times New Roman"/>
          <w:color w:val="000000"/>
          <w:sz w:val="24"/>
          <w:szCs w:val="24"/>
        </w:rPr>
        <w:t xml:space="preserve">质量保证：供应商提供的产品应是全新的、未使用过的、原包装未拆封的商品，并且是非长期积压的库存商品，完全符合合同规定的质量、规格和性能的要求，且应保证其提供的货物在正确保存、正常使用条件下，在其标称的使用寿命期内应具有满意的性能。所提供货物质量必须符合国家相关标准，必须满足</w:t>
      </w:r>
      <w:r>
        <w:rPr>
          <w:rFonts w:hint="eastAsia" w:ascii="Times New Roman" w:hAnsi="Times New Roman"/>
          <w:color w:val="000000"/>
          <w:sz w:val="24"/>
          <w:szCs w:val="24"/>
        </w:rPr>
        <w:t xml:space="preserve">本次采购的要求。所有报价的产品，各项技术应当符合国家（强制性）标准及各项规范要求；国家没有相应标准、规范的，可使用行业标准、规定；非标准设备按采购约定的技术要求和规范。如质量出现问题，中标供应商人负责“三包”，费用由中标供应商负责。</w:t>
      </w:r>
      <w:r/>
    </w:p>
    <w:p>
      <w:pPr>
        <w:spacing w:after="62" w:line="360" w:lineRule="auto"/>
        <w:rPr>
          <w:rFonts w:hint="eastAsia" w:ascii="宋体" w:hAnsi="宋体" w:cs="宋体"/>
          <w:b/>
          <w:bCs/>
          <w:color w:val="000000"/>
          <w:sz w:val="32"/>
          <w:szCs w:val="32"/>
        </w:rPr>
      </w:pPr>
      <w:r>
        <w:rPr>
          <w:rFonts w:hint="eastAsia" w:ascii="宋体" w:hAnsi="宋体" w:cs="宋体"/>
          <w:b/>
          <w:bCs/>
          <w:color w:val="000000"/>
          <w:sz w:val="32"/>
          <w:szCs w:val="32"/>
        </w:rPr>
        <w:t xml:space="preserve">三、商务要求</w:t>
      </w:r>
      <w:bookmarkStart w:id="223" w:name="_Hlk62579461"/>
      <w:r>
        <w:rPr>
          <w:rFonts w:hint="eastAsia" w:ascii="宋体" w:hAnsi="宋体" w:cs="宋体"/>
          <w:b/>
          <w:bCs/>
          <w:color w:val="000000"/>
          <w:sz w:val="32"/>
          <w:szCs w:val="32"/>
        </w:rPr>
        <w:t xml:space="preserve">（所有“商务要求”须在《商务条款响应及偏离表》中逐一明确是否响应或偏离）</w:t>
      </w:r>
      <w:r/>
    </w:p>
    <w:p>
      <w:pPr>
        <w:ind w:firstLine="562"/>
        <w:spacing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.1 </w:t>
      </w:r>
      <w:r>
        <w:rPr>
          <w:rFonts w:hint="eastAsia"/>
          <w:b/>
          <w:color w:val="000000"/>
          <w:sz w:val="28"/>
          <w:szCs w:val="28"/>
        </w:rPr>
        <w:t xml:space="preserve">质保及售后要求</w:t>
      </w:r>
      <w:r/>
    </w:p>
    <w:p>
      <w:pPr>
        <w:ind w:firstLine="480"/>
        <w:jc w:val="both"/>
        <w:spacing w:after="62" w:line="360" w:lineRule="auto"/>
        <w:widowControl w:val="off"/>
        <w:rPr>
          <w:rFonts w:ascii="Times New Roman" w:hAnsi="Times New Roman"/>
          <w:color w:val="000000"/>
          <w:sz w:val="24"/>
          <w:szCs w:val="24"/>
        </w:rPr>
      </w:pPr>
      <w:r/>
      <w:bookmarkStart w:id="224" w:name="_Hlk62579295"/>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3</w:t>
      </w:r>
      <w:r>
        <w:rPr>
          <w:rFonts w:ascii="Times New Roman" w:hAnsi="Times New Roman"/>
          <w:color w:val="000000"/>
          <w:sz w:val="24"/>
          <w:szCs w:val="24"/>
        </w:rPr>
        <w:t xml:space="preserve">.1.</w:t>
      </w:r>
      <w:r>
        <w:rPr>
          <w:rFonts w:hint="eastAsia" w:ascii="Times New Roman" w:hAnsi="Times New Roman"/>
          <w:color w:val="000000"/>
          <w:sz w:val="24"/>
          <w:szCs w:val="24"/>
        </w:rPr>
        <w:t xml:space="preserve">1</w:t>
      </w:r>
      <w:r>
        <w:rPr>
          <w:rFonts w:hint="eastAsia" w:ascii="Times New Roman" w:hAnsi="Times New Roman"/>
          <w:color w:val="000000"/>
          <w:sz w:val="24"/>
          <w:szCs w:val="24"/>
        </w:rPr>
        <w:t xml:space="preserve">质保服务：提供产品保质期内免费质保服务（质保期自双方验收合格之日起算）。</w:t>
      </w:r>
      <w:r/>
    </w:p>
    <w:p>
      <w:pPr>
        <w:ind w:firstLine="480"/>
        <w:jc w:val="both"/>
        <w:spacing w:after="62" w:line="360" w:lineRule="auto"/>
        <w:widowControl w:val="off"/>
        <w:rPr>
          <w:rFonts w:ascii="Times New Roman" w:hAnsi="Times New Roman"/>
          <w:b/>
          <w:bCs/>
          <w:color w:val="000000"/>
          <w:sz w:val="24"/>
          <w:szCs w:val="24"/>
        </w:rPr>
      </w:pPr>
      <w:r/>
      <w:bookmarkStart w:id="225" w:name="_Hlk196565756"/>
      <w:r>
        <w:rPr>
          <w:rFonts w:hint="eastAsia" w:ascii="Times New Roman" w:hAnsi="Times New Roman"/>
          <w:color w:val="000000"/>
          <w:sz w:val="24"/>
          <w:szCs w:val="24"/>
        </w:rPr>
        <w:t xml:space="preserve">投标供应商需在投标文件中提供书面承诺函并加盖</w:t>
      </w:r>
      <w:r>
        <w:rPr>
          <w:rFonts w:ascii="Times New Roman" w:hAnsi="Times New Roman"/>
          <w:color w:val="000000"/>
          <w:sz w:val="24"/>
          <w:szCs w:val="24"/>
        </w:rPr>
        <w:t xml:space="preserve">CA</w:t>
      </w:r>
      <w:r>
        <w:rPr>
          <w:rFonts w:hint="eastAsia" w:ascii="Times New Roman" w:hAnsi="Times New Roman"/>
          <w:color w:val="000000"/>
          <w:sz w:val="24"/>
          <w:szCs w:val="24"/>
        </w:rPr>
        <w:t xml:space="preserve">电子公章，承诺函格式自拟，内容须完全包含采购人要求的质保服务内容。</w:t>
      </w:r>
      <w:bookmarkEnd w:id="225"/>
      <w:r/>
      <w:bookmarkEnd w:id="224"/>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3.1.2售后服务</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（1）供应商应以优良的服务态度，便利、快捷的方式在规定时间内响应及解决采购人提出的服务要求，整体质保期不低于要求。所有费用均已含在合同价款内。</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（2）质保期内，如产品问题造成短期停用时，则质保期相应顺延，如停用时间累计超过3日，则质保期重新计算。</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（3）供应商应设有售后服务电话热线，</w:t>
      </w:r>
      <w:r>
        <w:rPr>
          <w:rFonts w:hint="eastAsia" w:ascii="宋体" w:hAnsi="宋体"/>
          <w:color w:val="000000"/>
          <w:sz w:val="24"/>
          <w:szCs w:val="24"/>
          <w:shd w:val="clear" w:color="auto" w:fill="ffffff"/>
        </w:rPr>
        <w:t xml:space="preserve">如在使用过程中发生质量问题，供应商在接到采购人通知后在2小时内响应，24小时内免费上门服务解决问题；若24小时内没有答复或处理问题或不能解决的，将提供相同规格的产品作代用品，以保证货物正常使用。</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（4）在质保期内有任何质量问题，</w:t>
      </w:r>
      <w:r>
        <w:rPr>
          <w:rFonts w:hint="eastAsia" w:ascii="宋体" w:hAnsi="宋体"/>
          <w:color w:val="000000"/>
          <w:sz w:val="24"/>
          <w:szCs w:val="24"/>
          <w:shd w:val="clear" w:color="auto" w:fill="ffffff"/>
        </w:rPr>
        <w:t xml:space="preserve">供应商应负责处理解决并承担一切费用，</w:t>
      </w:r>
      <w:r>
        <w:rPr>
          <w:rFonts w:hint="eastAsia" w:ascii="宋体" w:hAnsi="宋体"/>
          <w:color w:val="000000"/>
          <w:sz w:val="24"/>
          <w:szCs w:val="24"/>
          <w:shd w:val="clear" w:color="auto" w:fill="ffffff"/>
        </w:rPr>
        <w:t xml:space="preserve">在接报后须无条件予以退换。</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（5）供应商须有充足的备品备件，以备采购人不时之需；</w:t>
      </w:r>
      <w:r/>
    </w:p>
    <w:p>
      <w:pPr>
        <w:ind w:firstLine="480"/>
        <w:jc w:val="both"/>
        <w:spacing w:after="62" w:line="360" w:lineRule="auto"/>
        <w:widowControl w:val="off"/>
        <w:rPr>
          <w:rFonts w:hint="eastAsia" w:ascii="宋体" w:hAnsi="宋体"/>
          <w:color w:val="000000"/>
          <w:sz w:val="24"/>
          <w:szCs w:val="24"/>
          <w:shd w:val="clear" w:color="auto" w:fill="ffffff"/>
        </w:rPr>
      </w:pPr>
      <w:r>
        <w:rPr>
          <w:rFonts w:hint="eastAsia" w:ascii="宋体" w:hAnsi="宋体"/>
          <w:color w:val="000000"/>
          <w:sz w:val="24"/>
          <w:szCs w:val="24"/>
          <w:shd w:val="clear" w:color="auto" w:fill="ffffff"/>
        </w:rPr>
        <w:t xml:space="preserve">（6）供应商应设置一名协议联络员，便于采购人随时联系，并根据采购人的需要向采购人报送统计表和有关资料；协议供货商应保存好所有的单据和资料，随时接受采购人的检查。供货商完成供货及相关服务后，由采购人组织验收，并</w:t>
      </w:r>
      <w:r>
        <w:rPr>
          <w:rFonts w:hint="eastAsia" w:ascii="宋体" w:hAnsi="宋体"/>
          <w:color w:val="000000"/>
          <w:sz w:val="24"/>
          <w:szCs w:val="24"/>
          <w:shd w:val="clear" w:color="auto" w:fill="ffffff"/>
        </w:rPr>
        <w:t xml:space="preserve">填报质量验收报告。若供货商更换联络员要及时通知采购人，供应商应安排值班人员以满足采购人的订货需求。</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.2 </w:t>
      </w:r>
      <w:r>
        <w:rPr>
          <w:rFonts w:hint="eastAsia"/>
          <w:b/>
          <w:color w:val="000000"/>
          <w:sz w:val="28"/>
          <w:szCs w:val="28"/>
        </w:rPr>
        <w:t xml:space="preserve">验收要求（验收方式）</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3.2.1</w:t>
      </w:r>
      <w:r>
        <w:rPr>
          <w:rFonts w:hint="eastAsia" w:ascii="Times New Roman" w:hAnsi="Times New Roman"/>
          <w:color w:val="000000"/>
          <w:sz w:val="24"/>
          <w:szCs w:val="24"/>
        </w:rPr>
        <w:t xml:space="preserve">产品配置应原厂出厂时全部自带，所有耗材外包装箱不得自行拆封，包装箱上所有标签等不得涂改或撕毁，否则采购人有权拒绝验收。</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3.2.2</w:t>
      </w:r>
      <w:r>
        <w:rPr>
          <w:rFonts w:hint="eastAsia" w:ascii="Times New Roman" w:hAnsi="Times New Roman"/>
          <w:color w:val="000000"/>
          <w:sz w:val="24"/>
          <w:szCs w:val="24"/>
        </w:rPr>
        <w:t xml:space="preserve">每批次货物交货完毕，验收时如发现货物不符合质量要求，不能达到合同约定的质量标准或厂家承诺的质量标准，采购人退货并依法追究成交供应商的违约责任，中标供应商须无条件接受。供应商退换发生的费用均由供应商自行承担，且不影响合同的正常履行，因此造成的不能按时履约属于供应商违约。如在验收中发现双方均无法认定的争议，可聘请双方认可的具有国家认可检测资质的第三方检测机构予以检测，费用按双方约定处理。</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3.2.3</w:t>
      </w:r>
      <w:r>
        <w:rPr>
          <w:rFonts w:hint="eastAsia" w:ascii="Times New Roman" w:hAnsi="Times New Roman"/>
          <w:color w:val="000000"/>
          <w:sz w:val="24"/>
          <w:szCs w:val="24"/>
        </w:rPr>
        <w:t xml:space="preserve">采购人或采购人指定部门对中标供应商提供的产品进行抽样检测，</w:t>
      </w:r>
      <w:bookmarkStart w:id="226" w:name="_Hlk219331945"/>
      <w:r>
        <w:rPr>
          <w:rFonts w:hint="eastAsia" w:ascii="Times New Roman" w:hAnsi="Times New Roman"/>
          <w:color w:val="000000"/>
          <w:sz w:val="24"/>
          <w:szCs w:val="24"/>
        </w:rPr>
        <w:t xml:space="preserve">检测不符合采购要求的，或</w:t>
      </w:r>
      <w:bookmarkStart w:id="227" w:name="_Hlk219330872"/>
      <w:r>
        <w:rPr>
          <w:rFonts w:hint="eastAsia" w:ascii="Times New Roman" w:hAnsi="Times New Roman"/>
          <w:color w:val="000000"/>
          <w:sz w:val="24"/>
          <w:szCs w:val="24"/>
        </w:rPr>
        <w:t xml:space="preserve">中标供应商提供的产品</w:t>
      </w:r>
      <w:bookmarkEnd w:id="227"/>
      <w:r>
        <w:rPr>
          <w:rFonts w:hint="eastAsia" w:ascii="Times New Roman" w:hAnsi="Times New Roman"/>
          <w:color w:val="000000"/>
          <w:sz w:val="24"/>
          <w:szCs w:val="24"/>
        </w:rPr>
        <w:t xml:space="preserve">加载至采购人现有设备设施后无法正常运转使用，或中标供应商提供的产品在采购人现有设备设施无法安装加载的，</w:t>
      </w:r>
      <w:bookmarkEnd w:id="226"/>
      <w:r>
        <w:rPr>
          <w:rFonts w:hint="eastAsia" w:ascii="Times New Roman" w:hAnsi="Times New Roman"/>
          <w:color w:val="000000"/>
          <w:sz w:val="24"/>
          <w:szCs w:val="24"/>
        </w:rPr>
        <w:t xml:space="preserve">采购人有权终止合同。相关损失由中标供应商自行承担。投标报价时应充分考虑该费用，采购人不再另行支付。</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3.2.4</w:t>
      </w:r>
      <w:r>
        <w:rPr>
          <w:rFonts w:hint="eastAsia" w:ascii="Times New Roman" w:hAnsi="Times New Roman"/>
          <w:color w:val="000000"/>
          <w:sz w:val="24"/>
          <w:szCs w:val="24"/>
        </w:rPr>
        <w:t xml:space="preserve">验收标准：按国家和行业相关标准、合同、投标招标文件及投标过程中的有关材料、投标产品技术手册进行现场验收。验收包括：数量、外观、质量、性能、匹配性等。所有产品应符合规定的性能，无瑕疵和缺陷，必须为合格品，同时有明确的制造商、生产日期、合格证等。</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3.2.5</w:t>
      </w:r>
      <w:r>
        <w:rPr>
          <w:rFonts w:hint="eastAsia" w:ascii="Times New Roman" w:hAnsi="Times New Roman"/>
          <w:color w:val="000000"/>
          <w:sz w:val="24"/>
          <w:szCs w:val="24"/>
        </w:rPr>
        <w:t xml:space="preserve">验收期限：自货物交付完成之日起五日内（具体按采购人要求执行）。</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.3 </w:t>
      </w:r>
      <w:r>
        <w:rPr>
          <w:rFonts w:hint="eastAsia"/>
          <w:b/>
          <w:color w:val="000000"/>
          <w:sz w:val="28"/>
          <w:szCs w:val="28"/>
        </w:rPr>
        <w:t xml:space="preserve">交付要求</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3.3.1</w:t>
      </w:r>
      <w:r>
        <w:rPr>
          <w:rFonts w:hint="eastAsia" w:ascii="Times New Roman" w:hAnsi="Times New Roman"/>
          <w:color w:val="000000"/>
          <w:sz w:val="24"/>
          <w:szCs w:val="24"/>
        </w:rPr>
        <w:t xml:space="preserve">交付时间（供货期）</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1</w:t>
      </w:r>
      <w:r>
        <w:rPr>
          <w:rFonts w:hint="eastAsia" w:ascii="Times New Roman" w:hAnsi="Times New Roman"/>
          <w:color w:val="000000"/>
          <w:sz w:val="24"/>
          <w:szCs w:val="24"/>
        </w:rPr>
        <w:t xml:space="preserve">）供货期：自合同签订生效后一年。若因双方认可原因，合同生效期开始后，合同暂未执行，开始生效日期可向后延期。</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2</w:t>
      </w:r>
      <w:r>
        <w:rPr>
          <w:rFonts w:hint="eastAsia" w:ascii="Times New Roman" w:hAnsi="Times New Roman"/>
          <w:color w:val="000000"/>
          <w:sz w:val="24"/>
          <w:szCs w:val="24"/>
        </w:rPr>
        <w:t xml:space="preserve">）供货方式：实行分期交货。每次于收到采购人通知</w:t>
      </w:r>
      <w:r>
        <w:rPr>
          <w:rFonts w:hint="eastAsia" w:ascii="Times New Roman" w:hAnsi="Times New Roman"/>
          <w:color w:val="000000"/>
          <w:sz w:val="24"/>
          <w:szCs w:val="24"/>
        </w:rPr>
        <w:t xml:space="preserve"> 3 </w:t>
      </w:r>
      <w:r>
        <w:rPr>
          <w:rFonts w:hint="eastAsia" w:ascii="Times New Roman" w:hAnsi="Times New Roman"/>
          <w:color w:val="000000"/>
          <w:sz w:val="24"/>
          <w:szCs w:val="24"/>
        </w:rPr>
        <w:t xml:space="preserve">个</w:t>
      </w:r>
      <w:r>
        <w:rPr>
          <w:rFonts w:hint="eastAsia" w:ascii="Times New Roman" w:hAnsi="Times New Roman"/>
          <w:color w:val="000000"/>
          <w:sz w:val="24"/>
          <w:szCs w:val="24"/>
        </w:rPr>
        <w:t xml:space="preserve">日历日内按照要求交货并通过验收。具体以采购人实际要求为准。</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3.3.2</w:t>
      </w:r>
      <w:r>
        <w:rPr>
          <w:rFonts w:hint="eastAsia" w:ascii="Times New Roman" w:hAnsi="Times New Roman"/>
          <w:color w:val="000000"/>
          <w:sz w:val="24"/>
          <w:szCs w:val="24"/>
        </w:rPr>
        <w:t xml:space="preserve"> </w:t>
      </w:r>
      <w:r>
        <w:rPr>
          <w:rFonts w:hint="eastAsia" w:ascii="Times New Roman" w:hAnsi="Times New Roman"/>
          <w:color w:val="000000"/>
          <w:sz w:val="24"/>
          <w:szCs w:val="24"/>
        </w:rPr>
        <w:t xml:space="preserve">交付地点（供货地点）：南京市建</w:t>
      </w:r>
      <w:r>
        <w:rPr>
          <w:rFonts w:hint="eastAsia" w:ascii="Times New Roman" w:hAnsi="Times New Roman"/>
          <w:color w:val="000000"/>
          <w:sz w:val="24"/>
          <w:szCs w:val="24"/>
        </w:rPr>
        <w:t xml:space="preserve">邺</w:t>
      </w:r>
      <w:r>
        <w:rPr>
          <w:rFonts w:hint="eastAsia" w:ascii="Times New Roman" w:hAnsi="Times New Roman"/>
          <w:color w:val="000000"/>
          <w:sz w:val="24"/>
          <w:szCs w:val="24"/>
        </w:rPr>
        <w:t xml:space="preserve">区嘉陵江东街</w:t>
      </w:r>
      <w:r>
        <w:rPr>
          <w:rFonts w:hint="eastAsia" w:ascii="Times New Roman" w:hAnsi="Times New Roman"/>
          <w:color w:val="000000"/>
          <w:sz w:val="24"/>
          <w:szCs w:val="24"/>
        </w:rPr>
        <w:t xml:space="preserve">3</w:t>
      </w:r>
      <w:r>
        <w:rPr>
          <w:rFonts w:hint="eastAsia" w:ascii="Times New Roman" w:hAnsi="Times New Roman"/>
          <w:color w:val="000000"/>
          <w:sz w:val="24"/>
          <w:szCs w:val="24"/>
        </w:rPr>
        <w:t xml:space="preserve">号、江宁</w:t>
      </w:r>
      <w:r>
        <w:rPr>
          <w:rStyle w:val="729"/>
          <w:rFonts w:hint="eastAsia" w:ascii="宋体" w:hAnsi="宋体"/>
          <w:sz w:val="24"/>
          <w:szCs w:val="24"/>
        </w:rPr>
        <w:t xml:space="preserve">区诚信大道1828号、江宁区水阁路8号、</w:t>
      </w:r>
      <w:r>
        <w:rPr>
          <w:rStyle w:val="729"/>
          <w:rFonts w:hint="eastAsia" w:ascii="宋体" w:hAnsi="宋体"/>
          <w:sz w:val="24"/>
          <w:szCs w:val="24"/>
        </w:rPr>
        <w:t xml:space="preserve">六合区</w:t>
      </w:r>
      <w:r>
        <w:rPr>
          <w:rStyle w:val="729"/>
          <w:rFonts w:hint="eastAsia" w:ascii="宋体" w:hAnsi="宋体"/>
          <w:sz w:val="24"/>
          <w:szCs w:val="24"/>
        </w:rPr>
        <w:t xml:space="preserve">天圣路150号、栖霞区恒广路1号、红山路168号、雨花</w:t>
      </w:r>
      <w:r>
        <w:rPr>
          <w:rStyle w:val="729"/>
          <w:rFonts w:hint="eastAsia" w:ascii="宋体" w:hAnsi="宋体"/>
          <w:sz w:val="24"/>
          <w:szCs w:val="24"/>
        </w:rPr>
        <w:t xml:space="preserve">区宁双路</w:t>
      </w:r>
      <w:r>
        <w:rPr>
          <w:rStyle w:val="729"/>
          <w:rFonts w:hint="eastAsia" w:ascii="宋体" w:hAnsi="宋体"/>
          <w:sz w:val="24"/>
          <w:szCs w:val="24"/>
        </w:rPr>
        <w:t xml:space="preserve">28号等</w:t>
      </w:r>
      <w:r>
        <w:rPr>
          <w:rFonts w:hint="eastAsia" w:ascii="Times New Roman" w:hAnsi="Times New Roman"/>
          <w:color w:val="000000"/>
          <w:sz w:val="24"/>
          <w:szCs w:val="24"/>
        </w:rPr>
        <w:t xml:space="preserve">。</w:t>
      </w:r>
      <w:r/>
    </w:p>
    <w:p>
      <w:pPr>
        <w:ind w:firstLine="480"/>
        <w:jc w:val="both"/>
        <w:spacing w:after="62" w:line="360" w:lineRule="auto"/>
        <w:widowControl w:val="off"/>
        <w:rPr>
          <w:rFonts w:ascii="Times New Roman" w:hAnsi="Times New Roman"/>
          <w:color w:val="000000"/>
          <w:sz w:val="24"/>
          <w:szCs w:val="24"/>
        </w:rPr>
      </w:pPr>
      <w:r>
        <w:rPr>
          <w:rFonts w:ascii="Times New Roman" w:hAnsi="Times New Roman"/>
          <w:color w:val="000000"/>
          <w:sz w:val="24"/>
          <w:szCs w:val="24"/>
        </w:rPr>
        <w:t xml:space="preserve">3.3.3</w:t>
      </w:r>
      <w:r>
        <w:rPr>
          <w:rFonts w:hint="eastAsia" w:ascii="Times New Roman" w:hAnsi="Times New Roman"/>
          <w:color w:val="000000"/>
          <w:sz w:val="24"/>
          <w:szCs w:val="24"/>
        </w:rPr>
        <w:t xml:space="preserve">配送要求</w:t>
      </w:r>
      <w:r>
        <w:rPr>
          <w:rFonts w:ascii="Times New Roman" w:hAnsi="Times New Roman"/>
          <w:color w:val="000000"/>
          <w:sz w:val="24"/>
          <w:szCs w:val="24"/>
        </w:rPr>
        <w:t xml:space="preserve"> </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1</w:t>
      </w:r>
      <w:r>
        <w:rPr>
          <w:rFonts w:hint="eastAsia" w:ascii="Times New Roman" w:hAnsi="Times New Roman"/>
          <w:color w:val="000000"/>
          <w:sz w:val="24"/>
          <w:szCs w:val="24"/>
        </w:rPr>
        <w:t xml:space="preserve">）产品</w:t>
      </w:r>
      <w:r>
        <w:rPr>
          <w:rFonts w:hint="eastAsia" w:ascii="Times New Roman" w:hAnsi="Times New Roman"/>
          <w:color w:val="000000"/>
          <w:sz w:val="24"/>
          <w:szCs w:val="24"/>
        </w:rPr>
        <w:t xml:space="preserve">由成交</w:t>
      </w:r>
      <w:r>
        <w:rPr>
          <w:rFonts w:hint="eastAsia" w:ascii="Times New Roman" w:hAnsi="Times New Roman"/>
          <w:color w:val="000000"/>
          <w:sz w:val="24"/>
          <w:szCs w:val="24"/>
        </w:rPr>
        <w:t xml:space="preserve">供应商直接配送，不得委托其他经销商进行配送。</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2</w:t>
      </w:r>
      <w:r>
        <w:rPr>
          <w:rFonts w:hint="eastAsia" w:ascii="Times New Roman" w:hAnsi="Times New Roman"/>
          <w:color w:val="000000"/>
          <w:sz w:val="24"/>
          <w:szCs w:val="24"/>
        </w:rPr>
        <w:t xml:space="preserve">）货物的包装适应当地气候，均应有良好的防湿、防锈、防潮、防雨、防腐及防碰撞的措施。凡由于包装不良造成的损失和由此产生的费用均由中标供应商承担。如果合同货物运输过程中因事故造成货物短缺、损坏，中标供应商应及时安排换货，以保证合同货物验收的成功完成。换货的相关费用由中标供应商承担。</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3</w:t>
      </w:r>
      <w:r>
        <w:rPr>
          <w:rFonts w:hint="eastAsia" w:ascii="Times New Roman" w:hAnsi="Times New Roman"/>
          <w:color w:val="000000"/>
          <w:sz w:val="24"/>
          <w:szCs w:val="24"/>
        </w:rPr>
        <w:t xml:space="preserve">）货物对温度条件有要求的，应确保运输全过程中的冷链条件，否则造成的货物质量问题，中标供应商应在接到通知后在</w:t>
      </w:r>
      <w:r>
        <w:rPr>
          <w:rFonts w:hint="eastAsia" w:ascii="Times New Roman" w:hAnsi="Times New Roman"/>
          <w:color w:val="000000"/>
          <w:sz w:val="24"/>
          <w:szCs w:val="24"/>
        </w:rPr>
        <w:t xml:space="preserve"> 3 </w:t>
      </w:r>
      <w:r>
        <w:rPr>
          <w:rFonts w:hint="eastAsia" w:ascii="Times New Roman" w:hAnsi="Times New Roman"/>
          <w:color w:val="000000"/>
          <w:sz w:val="24"/>
          <w:szCs w:val="24"/>
        </w:rPr>
        <w:t xml:space="preserve">日内无条件进行更换。</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4</w:t>
      </w:r>
      <w:r>
        <w:rPr>
          <w:rFonts w:hint="eastAsia" w:ascii="Times New Roman" w:hAnsi="Times New Roman"/>
          <w:color w:val="000000"/>
          <w:sz w:val="24"/>
          <w:szCs w:val="24"/>
        </w:rPr>
        <w:t xml:space="preserve">）中标供应商应严格按采购合同向采购人供应货物，不得擅自供应标外货物（含品牌、型号、规格等），否则，采购人有权拒收。如中标供应商确因市场生产、流通或采购人使用需求等问题需将</w:t>
      </w:r>
      <w:r>
        <w:rPr>
          <w:rFonts w:hint="eastAsia" w:ascii="Times New Roman" w:hAnsi="Times New Roman"/>
          <w:color w:val="000000"/>
          <w:sz w:val="24"/>
          <w:szCs w:val="24"/>
        </w:rPr>
        <w:t xml:space="preserve">原标内</w:t>
      </w:r>
      <w:r>
        <w:rPr>
          <w:rFonts w:hint="eastAsia" w:ascii="Times New Roman" w:hAnsi="Times New Roman"/>
          <w:color w:val="000000"/>
          <w:sz w:val="24"/>
          <w:szCs w:val="24"/>
        </w:rPr>
        <w:t xml:space="preserve">货物变更为不同品牌的同类货物时，中标供应商应以性价比更高作为主要原则，及时向采购人提供书面申请及货物样板，并与采购人就货物价格签订补充协议后方可向采购人执行销售配送。</w:t>
      </w:r>
      <w:r>
        <w:rPr>
          <w:rFonts w:hint="eastAsia" w:ascii="Times New Roman" w:hAnsi="Times New Roman"/>
          <w:color w:val="000000"/>
          <w:sz w:val="24"/>
          <w:szCs w:val="24"/>
        </w:rPr>
        <w:t xml:space="preserve"> </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5</w:t>
      </w:r>
      <w:r>
        <w:rPr>
          <w:rFonts w:hint="eastAsia" w:ascii="Times New Roman" w:hAnsi="Times New Roman"/>
          <w:color w:val="000000"/>
          <w:sz w:val="24"/>
          <w:szCs w:val="24"/>
        </w:rPr>
        <w:t xml:space="preserve">）所有货物在开箱检验时必须完好，无破损，数量及配置与装箱单相符。</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6</w:t>
      </w:r>
      <w:r>
        <w:rPr>
          <w:rFonts w:hint="eastAsia" w:ascii="Times New Roman" w:hAnsi="Times New Roman"/>
          <w:color w:val="000000"/>
          <w:sz w:val="24"/>
          <w:szCs w:val="24"/>
        </w:rPr>
        <w:t xml:space="preserve">）中标供应商须保证产品符合相关验收标准，并通过验收后，再配送采购人。</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7</w:t>
      </w:r>
      <w:r>
        <w:rPr>
          <w:rFonts w:hint="eastAsia" w:ascii="Times New Roman" w:hAnsi="Times New Roman"/>
          <w:color w:val="000000"/>
          <w:sz w:val="24"/>
          <w:szCs w:val="24"/>
        </w:rPr>
        <w:t xml:space="preserve">）标记编号以及盘面显示等字体清晰、明确。数量、质量及性能不低于采购需求中提出的要求。</w:t>
      </w:r>
      <w:r/>
    </w:p>
    <w:p>
      <w:pPr>
        <w:ind w:firstLine="480"/>
        <w:jc w:val="both"/>
        <w:spacing w:after="62" w:line="360" w:lineRule="auto"/>
        <w:widowControl w:val="off"/>
        <w:rPr>
          <w:rFonts w:ascii="Times New Roman" w:hAnsi="Times New Roman"/>
          <w:color w:val="000000"/>
          <w:sz w:val="24"/>
          <w:szCs w:val="24"/>
        </w:rPr>
      </w:pPr>
      <w:r>
        <w:rPr>
          <w:rFonts w:hint="eastAsia" w:ascii="Times New Roman" w:hAnsi="Times New Roman"/>
          <w:color w:val="000000"/>
          <w:sz w:val="24"/>
          <w:szCs w:val="24"/>
        </w:rPr>
        <w:t xml:space="preserve">（</w:t>
      </w:r>
      <w:r>
        <w:rPr>
          <w:rFonts w:hint="eastAsia" w:ascii="Times New Roman" w:hAnsi="Times New Roman"/>
          <w:color w:val="000000"/>
          <w:sz w:val="24"/>
          <w:szCs w:val="24"/>
        </w:rPr>
        <w:t xml:space="preserve">8</w:t>
      </w:r>
      <w:r>
        <w:rPr>
          <w:rFonts w:hint="eastAsia" w:ascii="Times New Roman" w:hAnsi="Times New Roman"/>
          <w:color w:val="000000"/>
          <w:sz w:val="24"/>
          <w:szCs w:val="24"/>
        </w:rPr>
        <w:t xml:space="preserve">）中标供应商应将所提供货物的装箱清单、用户手册或中文说明书、原厂保修卡、随机资料及配件、随机工具等相关资料交付给采购人；中标供应商不能完整交付货物及本款规定的单证和工具的，视为未按合同约定供货，中标供应商必须负责补齐，因此导致逾期交付的，由中标供应商承担相关的违约责任。</w:t>
      </w:r>
      <w:r/>
    </w:p>
    <w:p>
      <w:pPr>
        <w:ind w:firstLine="480"/>
        <w:jc w:val="both"/>
        <w:spacing w:before="62" w:after="62" w:line="360" w:lineRule="auto"/>
        <w:widowControl w:val="off"/>
        <w:rPr>
          <w:rFonts w:hint="eastAsia" w:ascii="宋体" w:hAnsi="宋体" w:cs="宋体"/>
          <w:b/>
          <w:color w:val="000000"/>
          <w:sz w:val="28"/>
          <w:szCs w:val="28"/>
        </w:rPr>
      </w:pPr>
      <w:r>
        <w:rPr>
          <w:rFonts w:hint="eastAsia" w:ascii="宋体" w:hAnsi="宋体" w:cs="宋体"/>
          <w:color w:val="000000"/>
          <w:sz w:val="24"/>
          <w:szCs w:val="24"/>
        </w:rPr>
        <w:t xml:space="preserve">★</w:t>
      </w:r>
      <w:r>
        <w:rPr>
          <w:rFonts w:hint="eastAsia" w:ascii="宋体" w:hAnsi="宋体" w:cs="宋体"/>
          <w:b/>
          <w:color w:val="000000"/>
          <w:sz w:val="28"/>
          <w:szCs w:val="28"/>
        </w:rPr>
        <w:t xml:space="preserve">3.4 知识产权要求</w:t>
      </w:r>
      <w:r/>
    </w:p>
    <w:p>
      <w:pPr>
        <w:ind w:firstLine="480"/>
        <w:spacing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3.4.1投标人应保证采购人在使用其中标后的投标产品（包含相应服务）或其任何一部分时不受第三方提出侵犯其知识产权（如专利权、版权、商标权、著作权或其他权利）的主张或起诉。一旦出现</w:t>
      </w:r>
      <w:r>
        <w:rPr>
          <w:rFonts w:hint="eastAsia" w:ascii="宋体" w:hAnsi="宋体" w:cs="宋体"/>
          <w:color w:val="000000"/>
          <w:sz w:val="24"/>
          <w:szCs w:val="24"/>
        </w:rPr>
        <w:t xml:space="preserve">被主张</w:t>
      </w:r>
      <w:r>
        <w:rPr>
          <w:rFonts w:hint="eastAsia" w:ascii="宋体" w:hAnsi="宋体" w:cs="宋体"/>
          <w:color w:val="000000"/>
          <w:sz w:val="24"/>
          <w:szCs w:val="24"/>
        </w:rPr>
        <w:t xml:space="preserve">或认定侵权而引起的法律和经济纠纷，投标供应商应承担所有法律责任带来的全部最终不利后果。</w:t>
      </w:r>
      <w:r/>
    </w:p>
    <w:p>
      <w:pPr>
        <w:ind w:firstLine="480"/>
        <w:spacing w:after="62" w:line="360" w:lineRule="auto"/>
        <w:widowControl w:val="off"/>
        <w:rPr>
          <w:color w:val="000000"/>
          <w:sz w:val="24"/>
          <w:szCs w:val="24"/>
        </w:rPr>
      </w:pPr>
      <w:r>
        <w:rPr>
          <w:rFonts w:hint="eastAsia" w:ascii="宋体" w:hAnsi="宋体" w:cs="宋体"/>
          <w:color w:val="000000"/>
          <w:sz w:val="24"/>
          <w:szCs w:val="24"/>
        </w:rPr>
        <w:t xml:space="preserve">3.4.2投标人应按招标文件要求的内容提供书面承诺函原件并加盖CA电子公章。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5</w:t>
      </w:r>
      <w:r>
        <w:rPr>
          <w:rFonts w:hint="eastAsia"/>
          <w:b/>
          <w:color w:val="000000"/>
          <w:sz w:val="28"/>
          <w:szCs w:val="28"/>
        </w:rPr>
        <w:t xml:space="preserve">保密要求</w:t>
      </w:r>
      <w:r/>
    </w:p>
    <w:p>
      <w:pPr>
        <w:ind w:firstLine="562"/>
        <w:jc w:val="both"/>
        <w:spacing w:before="62" w:after="62"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3.5.1采购人</w:t>
      </w:r>
      <w:r>
        <w:rPr>
          <w:rFonts w:ascii="宋体" w:hAnsi="宋体" w:cs="宋体"/>
          <w:color w:val="000000"/>
          <w:sz w:val="24"/>
          <w:szCs w:val="24"/>
        </w:rPr>
        <w:t xml:space="preserve">对其向</w:t>
      </w:r>
      <w:r>
        <w:rPr>
          <w:rFonts w:hint="eastAsia" w:ascii="宋体" w:hAnsi="宋体" w:cs="宋体"/>
          <w:color w:val="000000"/>
          <w:sz w:val="24"/>
          <w:szCs w:val="24"/>
        </w:rPr>
        <w:t xml:space="preserve">供应商</w:t>
      </w:r>
      <w:r>
        <w:rPr>
          <w:rFonts w:ascii="宋体" w:hAnsi="宋体" w:cs="宋体"/>
          <w:color w:val="000000"/>
          <w:sz w:val="24"/>
          <w:szCs w:val="24"/>
        </w:rPr>
        <w:t xml:space="preserve">提供/披露的各类技术和商业资料、规格说明、图纸、文件及专有技术享有合法所有权及/或其他权利。除授权实施的行为外，</w:t>
      </w:r>
      <w:r>
        <w:rPr>
          <w:rFonts w:hint="eastAsia" w:ascii="宋体" w:hAnsi="宋体" w:cs="宋体"/>
          <w:color w:val="000000"/>
          <w:sz w:val="24"/>
          <w:szCs w:val="24"/>
        </w:rPr>
        <w:t xml:space="preserve">供应商</w:t>
      </w:r>
      <w:r>
        <w:rPr>
          <w:rFonts w:ascii="宋体" w:hAnsi="宋体" w:cs="宋体"/>
          <w:color w:val="000000"/>
          <w:sz w:val="24"/>
          <w:szCs w:val="24"/>
        </w:rPr>
        <w:t xml:space="preserve">不得部分或全部地对外披露。</w:t>
      </w:r>
      <w:r>
        <w:rPr>
          <w:rFonts w:hint="eastAsia" w:ascii="宋体" w:hAnsi="宋体" w:cs="宋体"/>
          <w:color w:val="000000"/>
          <w:sz w:val="24"/>
          <w:szCs w:val="24"/>
        </w:rPr>
        <w:t xml:space="preserve">供应商</w:t>
      </w:r>
      <w:r>
        <w:rPr>
          <w:rFonts w:ascii="宋体" w:hAnsi="宋体" w:cs="宋体"/>
          <w:color w:val="000000"/>
          <w:sz w:val="24"/>
          <w:szCs w:val="24"/>
        </w:rPr>
        <w:t xml:space="preserve">仅可为本合同目的向其确有知悉必要的雇员披露</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提供的资料，但同时须指示其雇员遵守保密及不披露义务。</w:t>
      </w:r>
      <w:r>
        <w:rPr>
          <w:rFonts w:hint="eastAsia" w:ascii="宋体" w:hAnsi="宋体" w:cs="宋体"/>
          <w:color w:val="000000"/>
          <w:sz w:val="24"/>
          <w:szCs w:val="24"/>
        </w:rPr>
        <w:t xml:space="preserve">供应商</w:t>
      </w:r>
      <w:r>
        <w:rPr>
          <w:rFonts w:ascii="宋体" w:hAnsi="宋体" w:cs="宋体"/>
          <w:color w:val="000000"/>
          <w:sz w:val="24"/>
          <w:szCs w:val="24"/>
        </w:rPr>
        <w:t xml:space="preserve">仅得为履行本合同之目的对</w:t>
      </w:r>
      <w:r>
        <w:rPr>
          <w:rFonts w:hint="eastAsia" w:ascii="宋体" w:hAnsi="宋体" w:cs="宋体"/>
          <w:color w:val="000000"/>
          <w:sz w:val="24"/>
          <w:szCs w:val="24"/>
        </w:rPr>
        <w:t xml:space="preserve">采购人</w:t>
      </w:r>
      <w:r>
        <w:rPr>
          <w:rFonts w:ascii="宋体" w:hAnsi="宋体" w:cs="宋体"/>
          <w:color w:val="000000"/>
          <w:sz w:val="24"/>
          <w:szCs w:val="24"/>
        </w:rPr>
        <w:t xml:space="preserve">提供的资料进行复制，</w:t>
      </w:r>
      <w:r>
        <w:rPr>
          <w:rFonts w:hint="eastAsia" w:ascii="宋体" w:hAnsi="宋体" w:cs="宋体"/>
          <w:color w:val="000000"/>
          <w:sz w:val="24"/>
          <w:szCs w:val="24"/>
        </w:rPr>
        <w:t xml:space="preserve">供应商</w:t>
      </w:r>
      <w:r>
        <w:rPr>
          <w:rFonts w:ascii="宋体" w:hAnsi="宋体" w:cs="宋体"/>
          <w:color w:val="000000"/>
          <w:sz w:val="24"/>
          <w:szCs w:val="24"/>
        </w:rPr>
        <w:t xml:space="preserve">应当妥善保管，并对在</w:t>
      </w:r>
      <w:r>
        <w:rPr>
          <w:rFonts w:hint="eastAsia" w:ascii="宋体" w:hAnsi="宋体" w:cs="宋体"/>
          <w:color w:val="000000"/>
          <w:sz w:val="24"/>
          <w:szCs w:val="24"/>
        </w:rPr>
        <w:t xml:space="preserve">供应</w:t>
      </w:r>
      <w:r>
        <w:rPr>
          <w:rFonts w:hint="eastAsia" w:ascii="宋体" w:hAnsi="宋体" w:cs="宋体"/>
          <w:color w:val="000000"/>
          <w:sz w:val="24"/>
          <w:szCs w:val="24"/>
        </w:rPr>
        <w:t xml:space="preserve">商</w:t>
      </w:r>
      <w:r>
        <w:rPr>
          <w:rFonts w:ascii="宋体" w:hAnsi="宋体" w:cs="宋体"/>
          <w:color w:val="000000"/>
          <w:sz w:val="24"/>
          <w:szCs w:val="24"/>
        </w:rPr>
        <w:t xml:space="preserve">期间</w:t>
      </w:r>
      <w:r>
        <w:rPr>
          <w:rFonts w:ascii="宋体" w:hAnsi="宋体" w:cs="宋体"/>
          <w:color w:val="000000"/>
          <w:sz w:val="24"/>
          <w:szCs w:val="24"/>
        </w:rPr>
        <w:t xml:space="preserve">发生的被盗、泄露或其他有损保密资料保密性的事件承担全部责任，因此造成</w:t>
      </w:r>
      <w:r>
        <w:rPr>
          <w:rFonts w:hint="eastAsia" w:ascii="宋体" w:hAnsi="宋体" w:cs="宋体"/>
          <w:color w:val="000000"/>
          <w:sz w:val="24"/>
          <w:szCs w:val="24"/>
        </w:rPr>
        <w:t xml:space="preserve">采购人</w:t>
      </w:r>
      <w:r>
        <w:rPr>
          <w:rFonts w:ascii="宋体" w:hAnsi="宋体" w:cs="宋体"/>
          <w:color w:val="000000"/>
          <w:sz w:val="24"/>
          <w:szCs w:val="24"/>
        </w:rPr>
        <w:t xml:space="preserve">损失的，</w:t>
      </w:r>
      <w:r>
        <w:rPr>
          <w:rFonts w:hint="eastAsia" w:ascii="宋体" w:hAnsi="宋体" w:cs="宋体"/>
          <w:color w:val="000000"/>
          <w:sz w:val="24"/>
          <w:szCs w:val="24"/>
        </w:rPr>
        <w:t xml:space="preserve">供应商</w:t>
      </w:r>
      <w:r>
        <w:rPr>
          <w:rFonts w:ascii="宋体" w:hAnsi="宋体" w:cs="宋体"/>
          <w:color w:val="000000"/>
          <w:sz w:val="24"/>
          <w:szCs w:val="24"/>
        </w:rPr>
        <w:t xml:space="preserve">应赔偿一切损失。保密</w:t>
      </w:r>
      <w:r>
        <w:rPr>
          <w:rFonts w:hint="eastAsia" w:ascii="宋体" w:hAnsi="宋体" w:cs="宋体"/>
          <w:color w:val="000000"/>
          <w:sz w:val="24"/>
          <w:szCs w:val="24"/>
        </w:rPr>
        <w:t xml:space="preserve">要求</w:t>
      </w:r>
      <w:r>
        <w:rPr>
          <w:rFonts w:ascii="宋体" w:hAnsi="宋体" w:cs="宋体"/>
          <w:color w:val="000000"/>
          <w:sz w:val="24"/>
          <w:szCs w:val="24"/>
        </w:rPr>
        <w:t xml:space="preserve">长期有效。</w:t>
      </w:r>
      <w:r/>
    </w:p>
    <w:p>
      <w:pPr>
        <w:ind w:firstLine="562"/>
        <w:jc w:val="both"/>
        <w:spacing w:before="62" w:after="62" w:line="360" w:lineRule="auto"/>
        <w:widowControl w:val="off"/>
        <w:rPr>
          <w:b/>
          <w:color w:val="000000"/>
          <w:sz w:val="28"/>
          <w:szCs w:val="28"/>
        </w:rPr>
      </w:pPr>
      <w:r>
        <w:rPr>
          <w:rFonts w:hint="eastAsia" w:ascii="宋体" w:hAnsi="宋体" w:cs="宋体"/>
          <w:color w:val="000000"/>
          <w:sz w:val="24"/>
          <w:szCs w:val="24"/>
        </w:rPr>
        <w:t xml:space="preserve">3.5.2供应商应按招标文件要求的内容提供书面承诺函原件并加盖CA电子公章。</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3.6</w:t>
      </w:r>
      <w:r>
        <w:rPr>
          <w:rFonts w:hint="eastAsia"/>
          <w:b/>
          <w:color w:val="000000"/>
          <w:sz w:val="28"/>
          <w:szCs w:val="28"/>
        </w:rPr>
        <w:t xml:space="preserve">付款方式</w:t>
      </w:r>
      <w:r/>
    </w:p>
    <w:p>
      <w:pPr>
        <w:ind w:firstLine="562"/>
        <w:jc w:val="both"/>
        <w:spacing w:before="62" w:after="62" w:line="360" w:lineRule="auto"/>
        <w:widowControl w:val="off"/>
        <w:rPr>
          <w:color w:val="000000"/>
          <w:sz w:val="24"/>
          <w:szCs w:val="24"/>
        </w:rPr>
      </w:pPr>
      <w:r>
        <w:rPr>
          <w:rFonts w:hint="eastAsia"/>
          <w:color w:val="000000"/>
          <w:sz w:val="24"/>
          <w:szCs w:val="24"/>
        </w:rPr>
        <w:t xml:space="preserve">供应商按采购人要求供货并经验收无误后，开具足额合格发票后，采购人于</w:t>
      </w:r>
      <w:r>
        <w:rPr>
          <w:rFonts w:hint="eastAsia"/>
          <w:color w:val="000000"/>
          <w:sz w:val="24"/>
          <w:szCs w:val="24"/>
        </w:rPr>
        <w:t xml:space="preserve">3</w:t>
      </w:r>
      <w:r>
        <w:rPr>
          <w:rFonts w:hint="eastAsia"/>
          <w:color w:val="000000"/>
          <w:sz w:val="24"/>
          <w:szCs w:val="24"/>
        </w:rPr>
        <w:t xml:space="preserve">个月内支付货物款项，如采购人有</w:t>
      </w:r>
      <w:r>
        <w:rPr>
          <w:rFonts w:hint="eastAsia"/>
          <w:color w:val="000000"/>
          <w:sz w:val="24"/>
          <w:szCs w:val="24"/>
        </w:rPr>
        <w:t xml:space="preserve">特殊资金</w:t>
      </w:r>
      <w:r>
        <w:rPr>
          <w:rFonts w:hint="eastAsia"/>
          <w:color w:val="000000"/>
          <w:sz w:val="24"/>
          <w:szCs w:val="24"/>
        </w:rPr>
        <w:t xml:space="preserve">拨付情况无法满足支付条件，可待专项资金拨付后支付。合同期内据实结算后支付的合同款项不得超过采购</w:t>
      </w:r>
      <w:r>
        <w:rPr>
          <w:rFonts w:hint="eastAsia"/>
          <w:color w:val="000000"/>
          <w:sz w:val="24"/>
          <w:szCs w:val="24"/>
        </w:rPr>
        <w:t xml:space="preserve">包预算</w:t>
      </w:r>
      <w:r>
        <w:rPr>
          <w:rFonts w:hint="eastAsia"/>
          <w:color w:val="000000"/>
          <w:sz w:val="24"/>
          <w:szCs w:val="24"/>
        </w:rPr>
        <w:t xml:space="preserve">金额。</w:t>
      </w:r>
      <w:r/>
    </w:p>
    <w:p>
      <w:pPr>
        <w:ind w:firstLine="562"/>
        <w:jc w:val="both"/>
        <w:spacing w:before="62" w:after="62" w:line="360" w:lineRule="auto"/>
        <w:widowControl w:val="off"/>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7</w:t>
      </w:r>
      <w:r>
        <w:rPr>
          <w:rFonts w:hint="eastAsia"/>
          <w:b/>
          <w:color w:val="000000"/>
          <w:sz w:val="28"/>
          <w:szCs w:val="28"/>
        </w:rPr>
        <w:t xml:space="preserve">项目实施能力</w:t>
      </w:r>
      <w:r/>
    </w:p>
    <w:p>
      <w:pPr>
        <w:ind w:firstLine="480"/>
        <w:spacing w:line="360" w:lineRule="auto"/>
        <w:rPr>
          <w:color w:val="000000"/>
          <w:sz w:val="24"/>
          <w:szCs w:val="24"/>
        </w:rPr>
      </w:pPr>
      <w:r>
        <w:rPr>
          <w:rFonts w:hint="eastAsia"/>
          <w:color w:val="000000"/>
          <w:sz w:val="24"/>
          <w:szCs w:val="24"/>
        </w:rPr>
        <w:t xml:space="preserve">投标人完成本项目需具备相应的项目保障能力及售后响应能力。投标人的投标文件中应提出明确的项目总体实施方案、</w:t>
      </w:r>
      <w:r>
        <w:rPr>
          <w:rFonts w:hint="eastAsia" w:ascii="宋体" w:hAnsi="宋体"/>
          <w:color w:val="000000"/>
          <w:sz w:val="24"/>
          <w:szCs w:val="24"/>
        </w:rPr>
        <w:t xml:space="preserve">供货方案、质量控制方案及安全保证措施、应急处理方案、</w:t>
      </w:r>
      <w:r>
        <w:rPr>
          <w:rFonts w:hint="eastAsia"/>
          <w:color w:val="000000"/>
          <w:sz w:val="24"/>
          <w:szCs w:val="24"/>
        </w:rPr>
        <w:t xml:space="preserve">售后服务方案等保证采购人正常使用操作投标人所</w:t>
      </w:r>
      <w:r>
        <w:rPr>
          <w:rFonts w:hint="eastAsia"/>
          <w:color w:val="000000"/>
          <w:sz w:val="24"/>
          <w:szCs w:val="24"/>
        </w:rPr>
        <w:t xml:space="preserve">投产品需明确</w:t>
      </w:r>
      <w:r>
        <w:rPr>
          <w:rFonts w:hint="eastAsia"/>
          <w:color w:val="000000"/>
          <w:sz w:val="24"/>
          <w:szCs w:val="24"/>
        </w:rPr>
        <w:t xml:space="preserve">的相应内容。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w:t>
      </w:r>
      <w:r>
        <w:rPr>
          <w:rFonts w:hint="eastAsia" w:ascii="宋体" w:hAnsi="宋体"/>
          <w:color w:val="000000"/>
          <w:sz w:val="24"/>
          <w:szCs w:val="24"/>
        </w:rPr>
        <w:t xml:space="preserve">7</w:t>
      </w:r>
      <w:r>
        <w:rPr>
          <w:rFonts w:ascii="宋体" w:hAnsi="宋体"/>
          <w:color w:val="000000"/>
          <w:sz w:val="24"/>
          <w:szCs w:val="24"/>
        </w:rPr>
        <w:t xml:space="preserve">.1</w:t>
      </w:r>
      <w:r>
        <w:rPr>
          <w:rFonts w:hint="eastAsia" w:ascii="宋体" w:hAnsi="宋体"/>
          <w:color w:val="000000"/>
          <w:sz w:val="24"/>
          <w:szCs w:val="24"/>
        </w:rPr>
        <w:t xml:space="preserve">项目总体实施方案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供应商须明确提供项目总体实施方案，内容包括但不限于：本项目的重点、难点、整体计划等内容。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3.7.2供货方案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供应商提供的供货方案，包含但不限于：全年试剂耗材供应响应计划安排、配送方案、供货渠道等（附有必要的证明材料，如服务队伍、运输能力等）。</w:t>
      </w:r>
      <w:r/>
    </w:p>
    <w:p>
      <w:pPr>
        <w:ind w:firstLine="480"/>
        <w:spacing w:line="360" w:lineRule="auto"/>
        <w:rPr>
          <w:rFonts w:hint="eastAsia" w:ascii="宋体" w:hAnsi="宋体"/>
          <w:color w:val="000000"/>
          <w:sz w:val="24"/>
          <w:szCs w:val="24"/>
        </w:rPr>
      </w:pPr>
      <w:r>
        <w:rPr>
          <w:rFonts w:ascii="宋体" w:hAnsi="宋体"/>
          <w:color w:val="000000"/>
          <w:sz w:val="24"/>
          <w:szCs w:val="24"/>
        </w:rPr>
        <w:t xml:space="preserve">3.</w:t>
      </w:r>
      <w:r>
        <w:rPr>
          <w:rFonts w:hint="eastAsia" w:ascii="宋体" w:hAnsi="宋体"/>
          <w:color w:val="000000"/>
          <w:sz w:val="24"/>
          <w:szCs w:val="24"/>
        </w:rPr>
        <w:t xml:space="preserve">7</w:t>
      </w:r>
      <w:r>
        <w:rPr>
          <w:rFonts w:ascii="宋体" w:hAnsi="宋体"/>
          <w:color w:val="000000"/>
          <w:sz w:val="24"/>
          <w:szCs w:val="24"/>
        </w:rPr>
        <w:t xml:space="preserve">.</w:t>
      </w:r>
      <w:r>
        <w:rPr>
          <w:rFonts w:hint="eastAsia" w:ascii="宋体" w:hAnsi="宋体"/>
          <w:color w:val="000000"/>
          <w:sz w:val="24"/>
          <w:szCs w:val="24"/>
        </w:rPr>
        <w:t xml:space="preserve">3质量控制方案及安全保证措施</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供应商提供的质量控制方案及安全保证措施，包含但不限于：质量保障、安全性保障、仓储能力、运输资质及因质量问题造成事故的责任承担方案等内容。</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3.7.4应急处理方案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供应商提供的应急处理方案，包含但不限于：突发性采购的应急响应、应急处置、能力保障及服务承诺。</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3.7.5售后服务方案</w:t>
      </w:r>
      <w:r/>
    </w:p>
    <w:p>
      <w:pPr>
        <w:ind w:firstLine="480"/>
        <w:spacing w:line="360" w:lineRule="auto"/>
        <w:rPr>
          <w:rFonts w:hint="eastAsia" w:ascii="宋体" w:hAnsi="宋体"/>
          <w:color w:val="000000"/>
          <w:sz w:val="24"/>
          <w:szCs w:val="24"/>
        </w:rPr>
      </w:pPr>
      <w:r>
        <w:rPr>
          <w:rFonts w:hint="eastAsia" w:ascii="宋体" w:hAnsi="宋体"/>
          <w:color w:val="000000"/>
          <w:sz w:val="24"/>
          <w:szCs w:val="24"/>
        </w:rPr>
        <w:t xml:space="preserve">供应商提供详细的售后服务方案，包含服务体系、服务范围以及解决方案、响应时间、售后服务电话、培训等，方案内容全面、科学合理，售后服务响应迅速、措施得当。</w:t>
      </w:r>
      <w:r/>
    </w:p>
    <w:p>
      <w:pPr>
        <w:ind w:firstLine="562"/>
        <w:spacing w:line="360" w:lineRule="auto"/>
        <w:rPr>
          <w:b/>
          <w:color w:val="000000"/>
          <w:sz w:val="28"/>
          <w:szCs w:val="28"/>
        </w:rPr>
      </w:pP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8</w:t>
      </w:r>
      <w:r>
        <w:rPr>
          <w:b/>
          <w:color w:val="000000"/>
          <w:sz w:val="28"/>
          <w:szCs w:val="28"/>
        </w:rPr>
        <w:t xml:space="preserve"> </w:t>
      </w:r>
      <w:r>
        <w:rPr>
          <w:rFonts w:hint="eastAsia"/>
          <w:b/>
          <w:color w:val="000000"/>
          <w:sz w:val="28"/>
          <w:szCs w:val="28"/>
        </w:rPr>
        <w:t xml:space="preserve">关于报价</w:t>
      </w:r>
      <w:r/>
    </w:p>
    <w:p>
      <w:pPr>
        <w:ind w:firstLine="480"/>
        <w:jc w:val="both"/>
        <w:spacing w:after="62" w:line="360" w:lineRule="auto"/>
        <w:widowControl w:val="off"/>
        <w:rPr>
          <w:rFonts w:hint="eastAsia" w:ascii="宋体" w:hAnsi="宋体"/>
          <w:b/>
          <w:bCs/>
          <w:iCs/>
          <w:color w:val="000000"/>
          <w:sz w:val="24"/>
          <w:szCs w:val="21"/>
        </w:rPr>
      </w:pPr>
      <w:r/>
      <w:bookmarkStart w:id="228" w:name="_Hlk218761437"/>
      <w:r/>
      <w:bookmarkStart w:id="229" w:name="_Hlk196565884"/>
      <w:r>
        <w:rPr>
          <w:rFonts w:hint="eastAsia" w:ascii="宋体" w:hAnsi="宋体"/>
          <w:iCs/>
          <w:color w:val="000000"/>
          <w:sz w:val="24"/>
          <w:szCs w:val="21"/>
        </w:rPr>
        <w:t xml:space="preserve">3.8.1</w:t>
      </w:r>
      <w:r>
        <w:rPr>
          <w:rFonts w:hint="eastAsia" w:ascii="宋体" w:hAnsi="宋体"/>
          <w:iCs/>
          <w:color w:val="000000"/>
          <w:sz w:val="24"/>
          <w:szCs w:val="21"/>
        </w:rPr>
        <w:t xml:space="preserve">本</w:t>
      </w:r>
      <w:r>
        <w:rPr>
          <w:rFonts w:ascii="宋体" w:hAnsi="宋体"/>
          <w:iCs/>
          <w:color w:val="000000"/>
          <w:sz w:val="24"/>
          <w:szCs w:val="21"/>
        </w:rPr>
        <w:t xml:space="preserve">项目</w:t>
      </w:r>
      <w:r>
        <w:rPr>
          <w:rFonts w:hint="eastAsia" w:ascii="宋体" w:hAnsi="宋体"/>
          <w:iCs/>
          <w:color w:val="000000"/>
          <w:sz w:val="24"/>
          <w:szCs w:val="21"/>
        </w:rPr>
        <w:t xml:space="preserve">报价按每个采购包所列产品的参考单价为基准价，按基准单价的优惠率进行报价。供应商对每个采购包中涉及的所有货物报一个统一的</w:t>
      </w:r>
      <w:r>
        <w:rPr>
          <w:rFonts w:hint="eastAsia" w:ascii="宋体" w:hAnsi="宋体"/>
          <w:b/>
          <w:bCs/>
          <w:iCs/>
          <w:color w:val="000000"/>
          <w:sz w:val="24"/>
          <w:szCs w:val="21"/>
        </w:rPr>
        <w:t xml:space="preserve">优惠率</w:t>
      </w:r>
      <w:r>
        <w:rPr>
          <w:rFonts w:hint="eastAsia" w:ascii="宋体" w:hAnsi="宋体"/>
          <w:iCs/>
          <w:color w:val="000000"/>
          <w:sz w:val="24"/>
          <w:szCs w:val="21"/>
        </w:rPr>
        <w:t xml:space="preserve">作为投标报价，以百分比表示，设定（1-投标优惠率）的最高限价为100%，投标人的报价超过最高限价的，作无效投标处理。中标后按基准价格乘以（1-优惠率）计算结算单价。本项目</w:t>
      </w:r>
      <w:r>
        <w:rPr>
          <w:rFonts w:ascii="宋体" w:hAnsi="宋体"/>
          <w:iCs/>
          <w:color w:val="000000"/>
          <w:sz w:val="24"/>
          <w:szCs w:val="21"/>
        </w:rPr>
        <w:t xml:space="preserve">报价不合</w:t>
      </w:r>
      <w:r>
        <w:rPr>
          <w:rFonts w:ascii="宋体" w:hAnsi="宋体"/>
          <w:iCs/>
          <w:color w:val="000000"/>
          <w:sz w:val="24"/>
          <w:szCs w:val="21"/>
        </w:rPr>
        <w:t xml:space="preserve">规</w:t>
      </w:r>
      <w:r>
        <w:rPr>
          <w:rFonts w:ascii="宋体" w:hAnsi="宋体"/>
          <w:iCs/>
          <w:color w:val="000000"/>
          <w:sz w:val="24"/>
          <w:szCs w:val="21"/>
        </w:rPr>
        <w:t xml:space="preserve">者符合性</w:t>
      </w:r>
      <w:r>
        <w:rPr>
          <w:rFonts w:hint="eastAsia" w:ascii="宋体" w:hAnsi="宋体"/>
          <w:iCs/>
          <w:color w:val="000000"/>
          <w:sz w:val="24"/>
          <w:szCs w:val="21"/>
        </w:rPr>
        <w:t xml:space="preserve">审查不通过，将作无效投标处理。</w:t>
      </w:r>
      <w:r>
        <w:rPr>
          <w:rFonts w:hint="eastAsia" w:ascii="宋体" w:hAnsi="宋体"/>
          <w:b/>
          <w:bCs/>
          <w:iCs/>
          <w:color w:val="000000"/>
          <w:sz w:val="24"/>
          <w:szCs w:val="21"/>
        </w:rPr>
        <w:t xml:space="preserve">（例：A产品单价基准价为100元，某投标供应商拟报价92元，则折扣率为92%，优惠率应为8%，某投标供应商以此优惠率填入苏</w:t>
      </w:r>
      <w:r>
        <w:rPr>
          <w:rFonts w:hint="eastAsia" w:ascii="宋体" w:hAnsi="宋体"/>
          <w:b/>
          <w:bCs/>
          <w:iCs/>
          <w:color w:val="000000"/>
          <w:sz w:val="24"/>
          <w:szCs w:val="21"/>
        </w:rPr>
        <w:t xml:space="preserve">采云</w:t>
      </w:r>
      <w:r>
        <w:rPr>
          <w:rFonts w:hint="eastAsia" w:ascii="宋体" w:hAnsi="宋体"/>
          <w:b/>
          <w:bCs/>
          <w:iCs/>
          <w:color w:val="000000"/>
          <w:sz w:val="24"/>
          <w:szCs w:val="21"/>
        </w:rPr>
        <w:t xml:space="preserve">系统作为投标报价。如投标供</w:t>
      </w:r>
      <w:r>
        <w:rPr>
          <w:rFonts w:hint="eastAsia" w:ascii="宋体" w:hAnsi="宋体"/>
          <w:b/>
          <w:bCs/>
          <w:iCs/>
          <w:color w:val="000000"/>
          <w:sz w:val="24"/>
          <w:szCs w:val="21"/>
        </w:rPr>
        <w:t xml:space="preserve">应商中标则按“基准价</w:t>
      </w:r>
      <w:bookmarkStart w:id="230" w:name="OLE_LINK2"/>
      <w:r>
        <w:rPr>
          <w:rFonts w:hint="eastAsia" w:ascii="宋体" w:hAnsi="宋体"/>
          <w:b/>
          <w:bCs/>
          <w:iCs/>
          <w:color w:val="000000"/>
          <w:sz w:val="24"/>
          <w:szCs w:val="21"/>
        </w:rPr>
        <w:t xml:space="preserve">×</w:t>
      </w:r>
      <w:bookmarkEnd w:id="230"/>
      <w:r>
        <w:rPr>
          <w:rFonts w:hint="eastAsia" w:ascii="宋体" w:hAnsi="宋体"/>
          <w:b/>
          <w:bCs/>
          <w:iCs/>
          <w:color w:val="000000"/>
          <w:sz w:val="24"/>
          <w:szCs w:val="21"/>
        </w:rPr>
        <w:t xml:space="preserve">（1-8%）×数量”结算该产品货款。以此类推。）</w:t>
      </w:r>
      <w:bookmarkEnd w:id="228"/>
      <w:r/>
      <w:r/>
    </w:p>
    <w:p>
      <w:pPr>
        <w:ind w:firstLine="480"/>
        <w:jc w:val="both"/>
        <w:spacing w:after="62" w:line="360" w:lineRule="auto"/>
        <w:widowControl w:val="off"/>
        <w:rPr>
          <w:rFonts w:hint="eastAsia" w:ascii="宋体" w:hAnsi="宋体"/>
          <w:b/>
          <w:bCs/>
          <w:iCs/>
          <w:color w:val="000000"/>
          <w:sz w:val="24"/>
          <w:szCs w:val="21"/>
        </w:rPr>
      </w:pPr>
      <w:r>
        <w:rPr>
          <w:rFonts w:hint="eastAsia" w:ascii="宋体" w:hAnsi="宋体"/>
          <w:b/>
          <w:bCs/>
          <w:iCs/>
          <w:color w:val="000000"/>
          <w:sz w:val="24"/>
          <w:szCs w:val="21"/>
        </w:rPr>
        <w:t xml:space="preserve">3.8.2</w:t>
      </w:r>
      <w:bookmarkStart w:id="231" w:name="OLE_LINK13"/>
      <w:r>
        <w:rPr>
          <w:rFonts w:hint="eastAsia" w:ascii="宋体" w:hAnsi="宋体"/>
          <w:b/>
          <w:bCs/>
          <w:iCs/>
          <w:color w:val="000000"/>
          <w:sz w:val="24"/>
          <w:szCs w:val="21"/>
        </w:rPr>
        <w:t xml:space="preserve">招标文件的附件</w:t>
      </w:r>
      <w:bookmarkStart w:id="232" w:name="OLE_LINK14"/>
      <w:r>
        <w:rPr>
          <w:rFonts w:hint="eastAsia" w:ascii="宋体" w:hAnsi="宋体"/>
          <w:b/>
          <w:bCs/>
          <w:iCs/>
          <w:color w:val="000000"/>
          <w:sz w:val="24"/>
          <w:szCs w:val="21"/>
        </w:rPr>
        <w:t xml:space="preserve">《采购清单》</w:t>
      </w:r>
      <w:bookmarkEnd w:id="231"/>
      <w:r/>
      <w:bookmarkEnd w:id="232"/>
      <w:r>
        <w:rPr>
          <w:rFonts w:hint="eastAsia" w:ascii="宋体" w:hAnsi="宋体"/>
          <w:b/>
          <w:bCs/>
          <w:iCs/>
          <w:color w:val="000000"/>
          <w:sz w:val="24"/>
          <w:szCs w:val="21"/>
        </w:rPr>
        <w:t xml:space="preserve">已尽可能罗列采购人实验室检测工作所需试剂耗材产品的采购包类别、名称、规格型号，但仍有可能无法穷尽一切，鉴于检验检测任务的不确定性和突发性，如实际履约过程中采购人所需的试剂耗材的名称或规格型号不在现有招标文件的附件《采购清单》内，可参考以下网站试剂耗材价格作为参考价，根据中标折扣率或优惠率结算：仪器信息网https://www.instrument.com.cn/、仪器学习网https://www.ewg1990.com/、喀斯</w:t>
      </w:r>
      <w:r>
        <w:rPr>
          <w:rFonts w:hint="eastAsia" w:ascii="宋体" w:hAnsi="宋体"/>
          <w:b/>
          <w:bCs/>
          <w:iCs/>
          <w:color w:val="000000"/>
          <w:sz w:val="24"/>
          <w:szCs w:val="21"/>
        </w:rPr>
        <w:t xml:space="preserve">玛</w:t>
      </w:r>
      <w:r>
        <w:rPr>
          <w:rFonts w:hint="eastAsia" w:ascii="宋体" w:hAnsi="宋体"/>
          <w:b/>
          <w:bCs/>
          <w:iCs/>
          <w:color w:val="000000"/>
          <w:sz w:val="24"/>
          <w:szCs w:val="21"/>
        </w:rPr>
        <w:t xml:space="preserve">https://qiagen.casmart.com.cn/、阿拉丁https://www.aladdin-e.com/，或其他采购人认可的综合网站、试剂耗材网站、政府平台网站、特殊试剂耗材或进口试剂耗材</w:t>
      </w:r>
      <w:r>
        <w:rPr>
          <w:rFonts w:hint="eastAsia" w:ascii="宋体" w:hAnsi="宋体"/>
          <w:b/>
          <w:bCs/>
          <w:iCs/>
          <w:color w:val="000000"/>
          <w:sz w:val="24"/>
          <w:szCs w:val="21"/>
        </w:rPr>
        <w:t xml:space="preserve">公司官网等</w:t>
      </w:r>
      <w:r>
        <w:rPr>
          <w:rFonts w:hint="eastAsia" w:ascii="宋体" w:hAnsi="宋体"/>
          <w:b/>
          <w:bCs/>
          <w:iCs/>
          <w:color w:val="000000"/>
          <w:sz w:val="24"/>
          <w:szCs w:val="21"/>
        </w:rPr>
        <w:t xml:space="preserve">渠道。</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b/>
          <w:bCs/>
          <w:iCs/>
          <w:color w:val="000000"/>
          <w:sz w:val="24"/>
          <w:szCs w:val="21"/>
        </w:rPr>
        <w:t xml:space="preserve">3.8.3合同期内如遇投标产品暂时缺货或停产或其他非可预见原因无法及时供货时，经采购人同意，可采用不同品牌的相同产品，参照中标价格进行供货结算。</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3.8.4投标人的投标报价（折扣率或优惠率）在该项目服务期限内为固定不变，供应商在投标时应充分考虑到该项目在服务期限内产品市场供货价格浮动的风险。</w:t>
      </w:r>
      <w:r>
        <w:rPr>
          <w:rFonts w:hint="eastAsia" w:ascii="宋体" w:hAnsi="宋体"/>
          <w:b/>
          <w:bCs/>
          <w:iCs/>
          <w:color w:val="000000"/>
          <w:sz w:val="24"/>
          <w:szCs w:val="21"/>
        </w:rPr>
        <w:t xml:space="preserve">当合同期内产品市场供货价格发生波动时，按投标人的供货价格与《采购清单》的参考单价孰低原则，以价格低者作为基准价；未经采购人同意，投标人的供货价格在项目服务期内不得高于《采购清单》的参考单价</w:t>
      </w:r>
      <w:r>
        <w:rPr>
          <w:rFonts w:hint="eastAsia" w:ascii="宋体" w:hAnsi="宋体"/>
          <w:b/>
          <w:bCs/>
          <w:iCs/>
          <w:color w:val="000000"/>
          <w:sz w:val="24"/>
          <w:szCs w:val="21"/>
        </w:rPr>
        <w:t xml:space="preserve">；</w:t>
      </w:r>
      <w:r>
        <w:rPr>
          <w:rFonts w:hint="eastAsia" w:ascii="宋体" w:hAnsi="宋体"/>
          <w:b/>
          <w:bCs/>
          <w:iCs/>
          <w:color w:val="000000"/>
          <w:sz w:val="24"/>
          <w:szCs w:val="21"/>
        </w:rPr>
        <w:t xml:space="preserve">当</w:t>
      </w:r>
      <w:r>
        <w:rPr>
          <w:rFonts w:hint="eastAsia" w:ascii="宋体" w:hAnsi="宋体"/>
          <w:b/>
          <w:bCs/>
          <w:iCs/>
          <w:color w:val="000000"/>
          <w:sz w:val="24"/>
          <w:szCs w:val="21"/>
        </w:rPr>
        <w:t xml:space="preserve">某一</w:t>
      </w:r>
      <w:r>
        <w:rPr>
          <w:rFonts w:hint="eastAsia" w:ascii="宋体" w:hAnsi="宋体"/>
          <w:b/>
          <w:bCs/>
          <w:iCs/>
          <w:color w:val="000000"/>
          <w:sz w:val="24"/>
          <w:szCs w:val="21"/>
        </w:rPr>
        <w:t xml:space="preserve">产品市场供货价格</w:t>
      </w:r>
      <w:r>
        <w:rPr>
          <w:rFonts w:hint="eastAsia" w:ascii="宋体" w:hAnsi="宋体"/>
          <w:b/>
          <w:bCs/>
          <w:iCs/>
          <w:color w:val="000000"/>
          <w:sz w:val="24"/>
          <w:szCs w:val="21"/>
        </w:rPr>
        <w:t xml:space="preserve">波动上涨幅度</w:t>
      </w:r>
      <w:r>
        <w:rPr>
          <w:rFonts w:hint="eastAsia" w:ascii="宋体" w:hAnsi="宋体"/>
          <w:b/>
          <w:bCs/>
          <w:iCs/>
          <w:color w:val="000000"/>
          <w:sz w:val="24"/>
          <w:szCs w:val="21"/>
        </w:rPr>
        <w:t xml:space="preserve">较大时，采购人</w:t>
      </w:r>
      <w:r>
        <w:rPr>
          <w:rFonts w:hint="eastAsia" w:ascii="宋体" w:hAnsi="宋体"/>
          <w:b/>
          <w:bCs/>
          <w:iCs/>
          <w:color w:val="000000"/>
          <w:sz w:val="24"/>
          <w:szCs w:val="21"/>
        </w:rPr>
        <w:t xml:space="preserve">对相关产品在价格</w:t>
      </w:r>
      <w:r>
        <w:rPr>
          <w:rFonts w:hint="eastAsia" w:ascii="宋体" w:hAnsi="宋体"/>
          <w:b/>
          <w:bCs/>
          <w:iCs/>
          <w:color w:val="000000"/>
          <w:sz w:val="24"/>
          <w:szCs w:val="21"/>
        </w:rPr>
        <w:t xml:space="preserve">未回归</w:t>
      </w:r>
      <w:r>
        <w:rPr>
          <w:rFonts w:hint="eastAsia" w:ascii="宋体" w:hAnsi="宋体"/>
          <w:b/>
          <w:bCs/>
          <w:iCs/>
          <w:color w:val="000000"/>
          <w:sz w:val="24"/>
          <w:szCs w:val="21"/>
        </w:rPr>
        <w:t xml:space="preserve">至招标文件明确的</w:t>
      </w:r>
      <w:r>
        <w:rPr>
          <w:rFonts w:hint="eastAsia" w:ascii="宋体" w:hAnsi="宋体"/>
          <w:b/>
          <w:bCs/>
          <w:iCs/>
          <w:color w:val="000000"/>
          <w:sz w:val="24"/>
          <w:szCs w:val="21"/>
        </w:rPr>
        <w:t xml:space="preserve">基准价前</w:t>
      </w:r>
      <w:r>
        <w:rPr>
          <w:rFonts w:hint="eastAsia" w:ascii="宋体" w:hAnsi="宋体"/>
          <w:b/>
          <w:bCs/>
          <w:iCs/>
          <w:color w:val="000000"/>
          <w:sz w:val="24"/>
          <w:szCs w:val="21"/>
        </w:rPr>
        <w:t xml:space="preserve">不</w:t>
      </w:r>
      <w:r>
        <w:rPr>
          <w:rFonts w:hint="eastAsia" w:ascii="宋体" w:hAnsi="宋体"/>
          <w:b/>
          <w:bCs/>
          <w:iCs/>
          <w:color w:val="000000"/>
          <w:sz w:val="24"/>
          <w:szCs w:val="21"/>
        </w:rPr>
        <w:t xml:space="preserve">再</w:t>
      </w:r>
      <w:r>
        <w:rPr>
          <w:rFonts w:hint="eastAsia" w:ascii="宋体" w:hAnsi="宋体"/>
          <w:b/>
          <w:bCs/>
          <w:iCs/>
          <w:color w:val="000000"/>
          <w:sz w:val="24"/>
          <w:szCs w:val="21"/>
        </w:rPr>
        <w:t xml:space="preserve">采购；</w:t>
      </w:r>
      <w:r>
        <w:rPr>
          <w:rFonts w:hint="eastAsia" w:ascii="宋体" w:hAnsi="宋体"/>
          <w:iCs/>
          <w:color w:val="000000"/>
          <w:sz w:val="24"/>
          <w:szCs w:val="21"/>
        </w:rPr>
        <w:t xml:space="preserve">中标供应商在项目服务期内不得因中标的某一产品市场供货价格</w:t>
      </w:r>
      <w:r>
        <w:rPr>
          <w:rFonts w:hint="eastAsia" w:ascii="宋体" w:hAnsi="宋体"/>
          <w:iCs/>
          <w:color w:val="000000"/>
          <w:sz w:val="24"/>
          <w:szCs w:val="21"/>
        </w:rPr>
        <w:t xml:space="preserve">下浮而单方面</w:t>
      </w:r>
      <w:r>
        <w:rPr>
          <w:rFonts w:hint="eastAsia" w:ascii="宋体" w:hAnsi="宋体"/>
          <w:iCs/>
          <w:color w:val="000000"/>
          <w:sz w:val="24"/>
          <w:szCs w:val="21"/>
        </w:rPr>
        <w:t xml:space="preserve">停止或推迟供货该产品</w:t>
      </w:r>
      <w:r>
        <w:rPr>
          <w:rFonts w:hint="eastAsia" w:ascii="宋体" w:hAnsi="宋体"/>
          <w:iCs/>
          <w:color w:val="000000"/>
          <w:sz w:val="24"/>
          <w:szCs w:val="21"/>
        </w:rPr>
        <w:t xml:space="preserve">，需及时采购人沟通协商后提出解决措施</w:t>
      </w:r>
      <w:r>
        <w:rPr>
          <w:rFonts w:hint="eastAsia" w:ascii="宋体" w:hAnsi="宋体"/>
          <w:iCs/>
          <w:color w:val="000000"/>
          <w:sz w:val="24"/>
          <w:szCs w:val="21"/>
        </w:rPr>
        <w:t xml:space="preserve">。</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3.8.5项目在服务期限内，中标的某一规格型号货物被另一规格型号的新产品替代（替代产品不能低于原型号配置且已经采购人确认）时，成交供应商擅自提高供货价格的，采购人单方面有权终止合同。</w:t>
      </w:r>
      <w:bookmarkEnd w:id="229"/>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3.8.6本项目预算为全口径预算，包含了本项目所需的产品制造或服务提供过程中可能发生的所有费用，包括但不限于所投产品全部费用、国内国际运输（至采购人指定地点）及保险费用、全部税金、培训、售后服务等各项相关费用。本次采购投标供应商的报价应包括为完成本项目发生的上述所有费用，中标后采购</w:t>
      </w:r>
      <w:r>
        <w:rPr>
          <w:rFonts w:hint="eastAsia" w:ascii="宋体" w:hAnsi="宋体"/>
          <w:iCs/>
          <w:color w:val="000000"/>
          <w:sz w:val="24"/>
          <w:szCs w:val="21"/>
        </w:rPr>
        <w:t xml:space="preserve">人除按中标价格支付采购资金以外，不再另行支付任何费用。</w:t>
      </w:r>
      <w:r/>
    </w:p>
    <w:p>
      <w:pPr>
        <w:ind w:firstLine="480"/>
        <w:jc w:val="both"/>
        <w:spacing w:after="62" w:line="360" w:lineRule="auto"/>
        <w:widowControl w:val="off"/>
        <w:rPr>
          <w:rFonts w:hint="eastAsia" w:ascii="宋体" w:hAnsi="宋体"/>
          <w:b/>
          <w:bCs/>
          <w:iCs/>
          <w:color w:val="000000"/>
          <w:sz w:val="24"/>
          <w:szCs w:val="21"/>
        </w:rPr>
      </w:pPr>
      <w:r>
        <w:rPr>
          <w:rFonts w:hint="eastAsia" w:ascii="宋体" w:hAnsi="宋体"/>
          <w:color w:val="000000"/>
          <w:sz w:val="24"/>
          <w:szCs w:val="24"/>
        </w:rPr>
        <w:t xml:space="preserve">★</w:t>
      </w:r>
      <w:r>
        <w:rPr>
          <w:rFonts w:hint="eastAsia"/>
          <w:b/>
          <w:color w:val="000000"/>
          <w:sz w:val="28"/>
          <w:szCs w:val="28"/>
        </w:rPr>
        <w:t xml:space="preserve">3</w:t>
      </w:r>
      <w:r>
        <w:rPr>
          <w:b/>
          <w:color w:val="000000"/>
          <w:sz w:val="28"/>
          <w:szCs w:val="28"/>
        </w:rPr>
        <w:t xml:space="preserve">.</w:t>
      </w:r>
      <w:r>
        <w:rPr>
          <w:rFonts w:hint="eastAsia"/>
          <w:b/>
          <w:color w:val="000000"/>
          <w:sz w:val="28"/>
          <w:szCs w:val="28"/>
        </w:rPr>
        <w:t xml:space="preserve">9</w:t>
      </w:r>
      <w:r>
        <w:rPr>
          <w:b/>
          <w:color w:val="000000"/>
          <w:sz w:val="28"/>
          <w:szCs w:val="28"/>
        </w:rPr>
        <w:t xml:space="preserve"> </w:t>
      </w:r>
      <w:r>
        <w:rPr>
          <w:rFonts w:hint="eastAsia"/>
          <w:b/>
          <w:color w:val="000000"/>
          <w:sz w:val="28"/>
          <w:szCs w:val="28"/>
        </w:rPr>
        <w:t xml:space="preserve">真实投标要求</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投标人承诺所有投标内容为真实有效投标，如投标人投标时提供虚假投标内容或虚假承诺，中标后经查发现投标产品实际不符合采购要求，或投标产品与采购人现有设备设施无法匹配，采购人有权取消投标人中标资格，报告财政监管部门予以处罚，并要求投标人承担因虚假投标造成的采购方损失。需提供承诺函原件并加盖CA电子公章，格式自拟。</w:t>
      </w:r>
      <w:bookmarkEnd w:id="223"/>
      <w:r/>
      <w:r/>
    </w:p>
    <w:p>
      <w:pPr>
        <w:jc w:val="both"/>
        <w:spacing w:after="62" w:line="360" w:lineRule="auto"/>
        <w:widowControl w:val="off"/>
        <w:rPr>
          <w:rFonts w:hint="eastAsia" w:ascii="宋体" w:hAnsi="宋体" w:cs="宋体"/>
          <w:b/>
          <w:bCs/>
          <w:color w:val="000000"/>
          <w:sz w:val="32"/>
          <w:szCs w:val="32"/>
        </w:rPr>
      </w:pPr>
      <w:r>
        <w:rPr>
          <w:rFonts w:hint="eastAsia" w:ascii="宋体" w:hAnsi="宋体" w:cs="宋体"/>
          <w:b/>
          <w:bCs/>
          <w:color w:val="000000"/>
          <w:sz w:val="32"/>
          <w:szCs w:val="32"/>
        </w:rPr>
        <w:t xml:space="preserve">四、综合服务能力要求</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4.1类似项目业绩</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自</w:t>
      </w:r>
      <w:r>
        <w:rPr>
          <w:rFonts w:hint="eastAsia" w:ascii="宋体" w:hAnsi="宋体"/>
          <w:iCs/>
          <w:color w:val="000000"/>
          <w:sz w:val="24"/>
          <w:szCs w:val="21"/>
        </w:rPr>
        <w:t xml:space="preserve">202</w:t>
      </w:r>
      <w:r>
        <w:rPr>
          <w:rFonts w:hint="eastAsia" w:ascii="宋体" w:hAnsi="宋体"/>
          <w:iCs/>
          <w:color w:val="000000"/>
          <w:sz w:val="24"/>
          <w:szCs w:val="21"/>
        </w:rPr>
        <w:t xml:space="preserve">3</w:t>
      </w:r>
      <w:r>
        <w:rPr>
          <w:rFonts w:hint="eastAsia" w:ascii="宋体" w:hAnsi="宋体"/>
          <w:iCs/>
          <w:color w:val="000000"/>
          <w:sz w:val="24"/>
          <w:szCs w:val="21"/>
        </w:rPr>
        <w:t xml:space="preserve">年</w:t>
      </w:r>
      <w:r>
        <w:rPr>
          <w:rFonts w:hint="eastAsia" w:ascii="宋体" w:hAnsi="宋体"/>
          <w:iCs/>
          <w:color w:val="000000"/>
          <w:sz w:val="24"/>
          <w:szCs w:val="21"/>
        </w:rPr>
        <w:t xml:space="preserve">1</w:t>
      </w:r>
      <w:r>
        <w:rPr>
          <w:rFonts w:hint="eastAsia" w:ascii="宋体" w:hAnsi="宋体"/>
          <w:iCs/>
          <w:color w:val="000000"/>
          <w:sz w:val="24"/>
          <w:szCs w:val="21"/>
        </w:rPr>
        <w:t xml:space="preserve">月1日以来</w:t>
      </w:r>
      <w:r>
        <w:rPr>
          <w:rFonts w:hint="eastAsia" w:ascii="宋体" w:hAnsi="宋体"/>
          <w:iCs/>
          <w:color w:val="000000"/>
          <w:sz w:val="24"/>
          <w:szCs w:val="21"/>
        </w:rPr>
        <w:t xml:space="preserve">，</w:t>
      </w:r>
      <w:r>
        <w:rPr>
          <w:rFonts w:hint="eastAsia" w:ascii="宋体" w:hAnsi="宋体"/>
          <w:iCs/>
          <w:color w:val="000000"/>
          <w:sz w:val="24"/>
          <w:szCs w:val="21"/>
        </w:rPr>
        <w:t xml:space="preserve">供应商提供</w:t>
      </w:r>
      <w:r>
        <w:rPr>
          <w:rFonts w:hint="eastAsia" w:ascii="宋体" w:hAnsi="宋体"/>
          <w:iCs/>
          <w:color w:val="000000"/>
          <w:sz w:val="24"/>
          <w:szCs w:val="21"/>
        </w:rPr>
        <w:t xml:space="preserve">签订的至少包含核心产品同类或类似试剂耗材产品项目业绩合同。时间以合同签订时间为准，需提供体现合同主要内容的清晰复印件并加盖CA电子公章（至少包含首页、合同标的及金额页、双方盖章页），或结算单等其他证明文件。</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4.2服务团队</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供应商应组建服务团队，人数应满足项目实施需要，其中指定1名项目负责人。项目负责人具有5年及以上与本项目相关工作经验，其他团队成员具有2年及以上相关工作经验，满足接收订单、配送专职对接、结算对账各岗位需要。</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4.3</w:t>
      </w:r>
      <w:bookmarkStart w:id="233" w:name="OLE_LINK4"/>
      <w:r>
        <w:rPr>
          <w:rFonts w:hint="eastAsia" w:ascii="宋体" w:hAnsi="宋体"/>
          <w:iCs/>
          <w:color w:val="000000"/>
          <w:sz w:val="24"/>
          <w:szCs w:val="21"/>
        </w:rPr>
        <w:t xml:space="preserve">供应商需加强质量管理，在库存管理、产品组货、配送环节、售后服务等全流程所有环节加强质量管理，确保服务质量，具有国家认可的认证机构出具的有效期内的ISO质量管理体系认证证书。</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4.4应急配送时效</w:t>
      </w:r>
      <w:r/>
    </w:p>
    <w:p>
      <w:pPr>
        <w:ind w:firstLine="480"/>
        <w:jc w:val="both"/>
        <w:spacing w:after="62" w:line="360" w:lineRule="auto"/>
        <w:widowControl w:val="off"/>
        <w:rPr>
          <w:rFonts w:hint="eastAsia" w:ascii="宋体" w:hAnsi="宋体"/>
          <w:iCs/>
          <w:color w:val="000000"/>
          <w:sz w:val="24"/>
          <w:szCs w:val="21"/>
        </w:rPr>
      </w:pPr>
      <w:r>
        <w:rPr>
          <w:rFonts w:hint="eastAsia" w:ascii="宋体" w:hAnsi="宋体"/>
          <w:iCs/>
          <w:color w:val="000000"/>
          <w:sz w:val="24"/>
          <w:szCs w:val="21"/>
        </w:rPr>
        <w:t xml:space="preserve">供应</w:t>
      </w:r>
      <w:r>
        <w:rPr>
          <w:rFonts w:hint="eastAsia" w:ascii="宋体" w:hAnsi="宋体"/>
          <w:iCs/>
          <w:color w:val="000000"/>
          <w:sz w:val="24"/>
          <w:szCs w:val="21"/>
        </w:rPr>
        <w:t xml:space="preserve">商接到</w:t>
      </w:r>
      <w:r>
        <w:rPr>
          <w:rFonts w:hint="eastAsia" w:ascii="宋体" w:hAnsi="宋体"/>
          <w:iCs/>
          <w:color w:val="000000"/>
          <w:sz w:val="24"/>
          <w:szCs w:val="21"/>
        </w:rPr>
        <w:t xml:space="preserve">采购人临时性配送要求后，1小时内予以响应，向采购人确认配送品种、数量、规格、技术参数后24小时内配送到采购人指定地点，如有特殊情况，经采购人同意后按采购人要求执行。</w:t>
      </w:r>
      <w:bookmarkEnd w:id="233"/>
      <w:r/>
      <w:r/>
    </w:p>
    <w:p>
      <w:pPr>
        <w:ind w:firstLine="480"/>
        <w:jc w:val="center"/>
        <w:spacing w:after="62" w:line="360" w:lineRule="auto"/>
        <w:widowControl w:val="off"/>
        <w:rPr>
          <w:rFonts w:hint="eastAsia" w:ascii="黑体" w:hAnsi="楷体_GB2312" w:eastAsia="黑体"/>
          <w:b/>
          <w:bCs/>
          <w:color w:val="000000"/>
          <w:sz w:val="44"/>
          <w:szCs w:val="44"/>
        </w:rPr>
      </w:pPr>
      <w:r>
        <w:rPr>
          <w:rFonts w:hint="eastAsia" w:ascii="宋体" w:hAnsi="宋体"/>
          <w:iCs/>
          <w:color w:val="000000"/>
          <w:sz w:val="24"/>
          <w:szCs w:val="21"/>
        </w:rPr>
        <w:br w:type="page" w:clear="all"/>
      </w:r>
      <w:bookmarkStart w:id="234" w:name="_Toc198824867"/>
      <w:r/>
      <w:bookmarkStart w:id="235" w:name="_Toc198824799"/>
      <w:r>
        <w:rPr>
          <w:rFonts w:hint="eastAsia" w:ascii="黑体" w:hAnsi="楷体_GB2312" w:eastAsia="黑体"/>
          <w:color w:val="000000"/>
          <w:sz w:val="44"/>
          <w:szCs w:val="44"/>
        </w:rPr>
        <w:t xml:space="preserve">第五章  评标方法与评标标准</w:t>
      </w:r>
      <w:bookmarkEnd w:id="217"/>
      <w:r/>
      <w:bookmarkEnd w:id="218"/>
      <w:r/>
      <w:bookmarkEnd w:id="234"/>
      <w:r/>
      <w:bookmarkEnd w:id="235"/>
      <w:r/>
      <w:r/>
    </w:p>
    <w:p>
      <w:pPr>
        <w:ind w:firstLine="319"/>
        <w:jc w:val="both"/>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本项目</w:t>
      </w:r>
      <w:r>
        <w:rPr>
          <w:rFonts w:ascii="Arial" w:hAnsi="Arial" w:cs="Arial"/>
          <w:color w:val="000000"/>
          <w:sz w:val="24"/>
          <w:szCs w:val="24"/>
        </w:rPr>
        <w:t xml:space="preserve">采用综合评分法，</w:t>
      </w:r>
      <w:r>
        <w:rPr>
          <w:rFonts w:hint="eastAsia" w:ascii="Arial" w:hAnsi="Arial" w:cs="Arial"/>
          <w:color w:val="000000"/>
          <w:sz w:val="24"/>
          <w:szCs w:val="24"/>
        </w:rPr>
        <w:t xml:space="preserve">总分为</w:t>
      </w:r>
      <w:r>
        <w:rPr>
          <w:rFonts w:hint="eastAsia" w:ascii="Arial" w:hAnsi="Arial" w:cs="Arial"/>
          <w:color w:val="000000"/>
          <w:sz w:val="24"/>
          <w:szCs w:val="24"/>
        </w:rPr>
        <w:t xml:space="preserve">100</w:t>
      </w:r>
      <w:r>
        <w:rPr>
          <w:rFonts w:hint="eastAsia" w:ascii="Arial" w:hAnsi="Arial" w:cs="Arial"/>
          <w:color w:val="000000"/>
          <w:sz w:val="24"/>
          <w:szCs w:val="24"/>
        </w:rPr>
        <w:t xml:space="preserve">分，将所有评委的评分进行算术平均计算，按四舍五入规则小数点后保留两位。</w:t>
      </w:r>
      <w:r>
        <w:rPr>
          <w:rFonts w:ascii="Arial" w:hAnsi="Arial" w:cs="Arial"/>
          <w:color w:val="000000"/>
          <w:sz w:val="24"/>
          <w:szCs w:val="24"/>
        </w:rPr>
        <w:t xml:space="preserve">评标结果按评审后得分由高到低顺序排列。得分相同的，按投标报价由低到高顺序排列。得分且投标报价相同的</w:t>
      </w:r>
      <w:r>
        <w:rPr>
          <w:rFonts w:hint="eastAsia" w:ascii="Arial" w:hAnsi="Arial" w:cs="Arial"/>
          <w:color w:val="000000"/>
          <w:sz w:val="24"/>
          <w:szCs w:val="24"/>
        </w:rPr>
        <w:t xml:space="preserve">，按主要技术指标优劣顺序排列，由评标委员会确定中标候选人。</w:t>
      </w:r>
      <w:r/>
    </w:p>
    <w:p>
      <w:pPr>
        <w:ind w:firstLine="320"/>
        <w:jc w:val="center"/>
        <w:spacing w:before="62" w:after="62" w:line="360" w:lineRule="auto"/>
        <w:widowControl w:val="off"/>
        <w:rPr>
          <w:rFonts w:ascii="Arial" w:hAnsi="Arial" w:cs="Arial"/>
          <w:b/>
          <w:bCs/>
          <w:color w:val="000000"/>
          <w:sz w:val="24"/>
          <w:szCs w:val="24"/>
        </w:rPr>
      </w:pPr>
      <w:r>
        <w:rPr>
          <w:rFonts w:hint="eastAsia" w:ascii="Arial" w:hAnsi="Arial" w:cs="Arial"/>
          <w:b/>
          <w:bCs/>
          <w:color w:val="000000"/>
          <w:sz w:val="24"/>
          <w:szCs w:val="24"/>
        </w:rPr>
        <w:t xml:space="preserve">本评分标准适用所有采购包，每个采购</w:t>
      </w:r>
      <w:r>
        <w:rPr>
          <w:rFonts w:hint="eastAsia" w:ascii="Arial" w:hAnsi="Arial" w:cs="Arial"/>
          <w:b/>
          <w:bCs/>
          <w:color w:val="000000"/>
          <w:sz w:val="24"/>
          <w:szCs w:val="24"/>
        </w:rPr>
        <w:t xml:space="preserve">包选择</w:t>
      </w:r>
      <w:r>
        <w:rPr>
          <w:rFonts w:hint="eastAsia" w:ascii="Arial" w:hAnsi="Arial" w:cs="Arial"/>
          <w:b/>
          <w:bCs/>
          <w:color w:val="000000"/>
          <w:sz w:val="24"/>
          <w:szCs w:val="24"/>
        </w:rPr>
        <w:t xml:space="preserve">1</w:t>
      </w:r>
      <w:r>
        <w:rPr>
          <w:rFonts w:hint="eastAsia" w:ascii="Arial" w:hAnsi="Arial" w:cs="Arial"/>
          <w:b/>
          <w:bCs/>
          <w:color w:val="000000"/>
          <w:sz w:val="24"/>
          <w:szCs w:val="24"/>
        </w:rPr>
        <w:t xml:space="preserve">名中标供应商。</w:t>
      </w:r>
      <w:r/>
    </w:p>
    <w:tbl>
      <w:tblPr>
        <w:tblW w:w="563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90"/>
        <w:gridCol w:w="1080"/>
        <w:gridCol w:w="5455"/>
        <w:gridCol w:w="850"/>
        <w:gridCol w:w="1276"/>
      </w:tblGrid>
      <w:tr>
        <w:trPr>
          <w:trHeight w:val="409"/>
        </w:trPr>
        <w:tc>
          <w:tcPr>
            <w:tcW w:w="690"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序号</w:t>
            </w:r>
            <w:r/>
          </w:p>
        </w:tc>
        <w:tc>
          <w:tcPr>
            <w:tcW w:w="1080" w:type="dxa"/>
            <w:vAlign w:val="center"/>
            <w:textDirection w:val="lrTb"/>
            <w:noWrap w:val="false"/>
          </w:tcPr>
          <w:p>
            <w:pPr>
              <w:jc w:val="center"/>
              <w:spacing w:after="0" w:line="360" w:lineRule="auto"/>
              <w:widowControl w:val="off"/>
              <w:rPr>
                <w:rFonts w:ascii="宋体" w:hAnsi="Times New Roman"/>
                <w:b/>
                <w:color w:val="000000"/>
                <w:sz w:val="21"/>
                <w:szCs w:val="20"/>
              </w:rPr>
            </w:pPr>
            <w:r>
              <w:rPr>
                <w:rFonts w:hint="eastAsia" w:ascii="宋体" w:hAnsi="宋体"/>
                <w:b/>
                <w:color w:val="000000"/>
                <w:sz w:val="21"/>
                <w:szCs w:val="21"/>
              </w:rPr>
              <w:t xml:space="preserve">评审因素</w:t>
            </w:r>
            <w:r/>
          </w:p>
        </w:tc>
        <w:tc>
          <w:tcPr>
            <w:tcW w:w="5455"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宋体" w:hAnsi="宋体"/>
                <w:b/>
                <w:color w:val="000000"/>
                <w:sz w:val="21"/>
                <w:szCs w:val="21"/>
              </w:rPr>
              <w:t xml:space="preserve">评审标准</w:t>
            </w:r>
            <w:r/>
          </w:p>
        </w:tc>
        <w:tc>
          <w:tcPr>
            <w:tcW w:w="850"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分值</w:t>
            </w:r>
            <w:r/>
          </w:p>
        </w:tc>
        <w:tc>
          <w:tcPr>
            <w:tcW w:w="1276" w:type="dxa"/>
            <w:vAlign w:val="center"/>
            <w:textDirection w:val="lrTb"/>
            <w:noWrap w:val="false"/>
          </w:tcPr>
          <w:p>
            <w:pPr>
              <w:jc w:val="center"/>
              <w:spacing w:after="0" w:line="360" w:lineRule="auto"/>
              <w:widowControl w:val="off"/>
              <w:rPr>
                <w:rFonts w:hint="eastAsia" w:ascii="宋体" w:hAnsi="宋体"/>
                <w:b/>
                <w:color w:val="000000"/>
                <w:sz w:val="21"/>
                <w:szCs w:val="21"/>
              </w:rPr>
            </w:pPr>
            <w:r>
              <w:rPr>
                <w:rFonts w:hint="eastAsia" w:ascii="宋体" w:hAnsi="宋体"/>
                <w:b/>
                <w:color w:val="000000"/>
                <w:sz w:val="21"/>
                <w:szCs w:val="21"/>
              </w:rPr>
              <w:t xml:space="preserve">备注</w:t>
            </w:r>
            <w:r/>
          </w:p>
        </w:tc>
      </w:tr>
      <w:tr>
        <w:trPr>
          <w:trHeight w:val="572"/>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sz w:val="28"/>
                <w:szCs w:val="28"/>
                <w:lang w:val="zh-CN"/>
              </w:rPr>
              <w:t xml:space="preserve">一</w:t>
            </w:r>
            <w:r>
              <w:rPr>
                <w:rFonts w:hint="eastAsia" w:ascii="宋体" w:hAnsi="宋体" w:cs="宋体"/>
                <w:b/>
                <w:sz w:val="28"/>
                <w:szCs w:val="28"/>
                <w:lang w:val="zh-CN"/>
              </w:rPr>
              <w:t xml:space="preserve">.价格分</w:t>
            </w:r>
            <w:r/>
          </w:p>
        </w:tc>
      </w:tr>
      <w:tr>
        <w:trPr>
          <w:trHeight w:val="1184"/>
        </w:trPr>
        <w:tc>
          <w:tcPr>
            <w:tcW w:w="6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8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价格</w:t>
            </w:r>
            <w:r/>
          </w:p>
        </w:tc>
        <w:tc>
          <w:tcPr>
            <w:tcW w:w="5455" w:type="dxa"/>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以进入详细评审的各供应商评审价的最低值为A值，A值为价格分的满分，即30分。其他供应商的价格</w:t>
            </w:r>
            <w:r>
              <w:rPr>
                <w:rFonts w:hint="eastAsia" w:ascii="宋体" w:hAnsi="宋体" w:cs="宋体"/>
                <w:color w:val="000000"/>
                <w:sz w:val="21"/>
                <w:szCs w:val="21"/>
              </w:rPr>
              <w:t xml:space="preserve">分统一</w:t>
            </w:r>
            <w:r>
              <w:rPr>
                <w:rFonts w:hint="eastAsia" w:ascii="宋体" w:hAnsi="宋体" w:cs="宋体"/>
                <w:color w:val="000000"/>
                <w:sz w:val="21"/>
                <w:szCs w:val="21"/>
              </w:rPr>
              <w:t xml:space="preserve">按照以下公式计算：供应商评审价得分=（A／该供应商评审价）× 分值。按四舍五入规则小数点后保留两位。</w:t>
            </w:r>
            <w:r/>
          </w:p>
        </w:tc>
        <w:tc>
          <w:tcPr>
            <w:tcW w:w="85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30</w:t>
            </w:r>
            <w:r/>
          </w:p>
        </w:tc>
        <w:tc>
          <w:tcPr>
            <w:tcW w:w="127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339"/>
        </w:trPr>
        <w:tc>
          <w:tcPr>
            <w:gridSpan w:val="5"/>
            <w:tcW w:w="9351"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b/>
                <w:bCs/>
                <w:sz w:val="28"/>
                <w:szCs w:val="28"/>
              </w:rPr>
              <w:t xml:space="preserve">二.技术分</w:t>
            </w:r>
            <w:r/>
          </w:p>
        </w:tc>
      </w:tr>
      <w:tr>
        <w:trPr>
          <w:trHeight w:val="1184"/>
        </w:trPr>
        <w:tc>
          <w:tcPr>
            <w:tcW w:w="6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w:t>
            </w:r>
            <w:r/>
          </w:p>
        </w:tc>
        <w:tc>
          <w:tcPr>
            <w:tcW w:w="108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ascii="宋体" w:hAnsi="宋体" w:cs="宋体"/>
                <w:color w:val="000000"/>
                <w:sz w:val="21"/>
                <w:szCs w:val="21"/>
              </w:rPr>
              <w:t xml:space="preserve">类似项目业绩</w:t>
            </w:r>
            <w:r/>
          </w:p>
        </w:tc>
        <w:tc>
          <w:tcPr>
            <w:tcW w:w="5455" w:type="dxa"/>
            <w:vAlign w:val="center"/>
            <w:textDirection w:val="lrTb"/>
            <w:noWrap w:val="false"/>
          </w:tcPr>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自</w:t>
            </w:r>
            <w:r>
              <w:rPr>
                <w:rFonts w:ascii="宋体" w:hAnsi="宋体" w:cs="宋体"/>
                <w:color w:val="000000"/>
                <w:sz w:val="21"/>
                <w:szCs w:val="21"/>
              </w:rPr>
              <w:t xml:space="preserve">202</w:t>
            </w:r>
            <w:r>
              <w:rPr>
                <w:rFonts w:hint="eastAsia" w:ascii="宋体" w:hAnsi="宋体" w:cs="宋体"/>
                <w:color w:val="000000"/>
                <w:sz w:val="21"/>
                <w:szCs w:val="21"/>
              </w:rPr>
              <w:t xml:space="preserve">3</w:t>
            </w:r>
            <w:r>
              <w:rPr>
                <w:rFonts w:ascii="宋体" w:hAnsi="宋体" w:cs="宋体"/>
                <w:color w:val="000000"/>
                <w:sz w:val="21"/>
                <w:szCs w:val="21"/>
              </w:rPr>
              <w:t xml:space="preserve">年</w:t>
            </w:r>
            <w:r>
              <w:rPr>
                <w:rFonts w:hint="eastAsia" w:ascii="宋体" w:hAnsi="宋体" w:cs="宋体"/>
                <w:color w:val="000000"/>
                <w:sz w:val="21"/>
                <w:szCs w:val="21"/>
              </w:rPr>
              <w:t xml:space="preserve">1</w:t>
            </w:r>
            <w:r>
              <w:rPr>
                <w:rFonts w:ascii="宋体" w:hAnsi="宋体" w:cs="宋体"/>
                <w:color w:val="000000"/>
                <w:sz w:val="21"/>
                <w:szCs w:val="21"/>
              </w:rPr>
              <w:t xml:space="preserve">月1日</w:t>
            </w:r>
            <w:r>
              <w:rPr>
                <w:rFonts w:hint="eastAsia" w:ascii="宋体" w:hAnsi="宋体" w:cs="宋体"/>
                <w:color w:val="000000"/>
                <w:sz w:val="21"/>
                <w:szCs w:val="21"/>
              </w:rPr>
              <w:t xml:space="preserve">以来，</w:t>
            </w:r>
            <w:r>
              <w:rPr>
                <w:rFonts w:hint="eastAsia" w:ascii="宋体" w:hAnsi="宋体" w:cs="宋体"/>
                <w:color w:val="000000"/>
                <w:sz w:val="21"/>
                <w:szCs w:val="21"/>
              </w:rPr>
              <w:t xml:space="preserve">供应商提供</w:t>
            </w:r>
            <w:r>
              <w:rPr>
                <w:rFonts w:ascii="宋体" w:hAnsi="宋体" w:cs="宋体"/>
                <w:color w:val="000000"/>
                <w:sz w:val="21"/>
                <w:szCs w:val="21"/>
              </w:rPr>
              <w:t xml:space="preserve">签订的</w:t>
            </w:r>
            <w:r>
              <w:rPr>
                <w:rFonts w:hint="eastAsia" w:ascii="宋体" w:hAnsi="宋体" w:cs="宋体"/>
                <w:b/>
                <w:bCs/>
                <w:color w:val="000000"/>
                <w:sz w:val="21"/>
                <w:szCs w:val="21"/>
              </w:rPr>
              <w:t xml:space="preserve">至少包含核心产品</w:t>
            </w:r>
            <w:r>
              <w:rPr>
                <w:rFonts w:hint="eastAsia" w:ascii="宋体" w:hAnsi="宋体" w:cs="宋体"/>
                <w:color w:val="000000"/>
                <w:sz w:val="21"/>
                <w:szCs w:val="21"/>
              </w:rPr>
              <w:t xml:space="preserve">的</w:t>
            </w:r>
            <w:r>
              <w:rPr>
                <w:rFonts w:hint="eastAsia" w:ascii="宋体" w:hAnsi="宋体" w:cs="宋体"/>
                <w:b/>
                <w:bCs/>
                <w:color w:val="000000"/>
                <w:sz w:val="21"/>
                <w:szCs w:val="21"/>
              </w:rPr>
              <w:t xml:space="preserve">同类或类似试剂耗材产品项目</w:t>
            </w:r>
            <w:r>
              <w:rPr>
                <w:rFonts w:ascii="宋体" w:hAnsi="宋体" w:cs="宋体"/>
                <w:b/>
                <w:bCs/>
                <w:color w:val="000000"/>
                <w:sz w:val="21"/>
                <w:szCs w:val="21"/>
              </w:rPr>
              <w:t xml:space="preserve">业绩合同</w:t>
            </w:r>
            <w:r>
              <w:rPr>
                <w:rFonts w:ascii="宋体" w:hAnsi="宋体" w:cs="宋体"/>
                <w:color w:val="000000"/>
                <w:sz w:val="21"/>
                <w:szCs w:val="21"/>
              </w:rPr>
              <w:t xml:space="preserve">；提供1份业绩合同得</w:t>
            </w:r>
            <w:r>
              <w:rPr>
                <w:rFonts w:hint="eastAsia" w:ascii="宋体" w:hAnsi="宋体" w:cs="宋体"/>
                <w:color w:val="000000"/>
                <w:sz w:val="21"/>
                <w:szCs w:val="21"/>
              </w:rPr>
              <w:t xml:space="preserve">3</w:t>
            </w:r>
            <w:r>
              <w:rPr>
                <w:rFonts w:ascii="宋体" w:hAnsi="宋体" w:cs="宋体"/>
                <w:color w:val="000000"/>
                <w:sz w:val="21"/>
                <w:szCs w:val="21"/>
              </w:rPr>
              <w:t xml:space="preserve">分，满分</w:t>
            </w:r>
            <w:r>
              <w:rPr>
                <w:rFonts w:hint="eastAsia" w:ascii="宋体" w:hAnsi="宋体" w:cs="宋体"/>
                <w:color w:val="000000"/>
                <w:sz w:val="21"/>
                <w:szCs w:val="21"/>
              </w:rPr>
              <w:t xml:space="preserve">9</w:t>
            </w:r>
            <w:r>
              <w:rPr>
                <w:rFonts w:ascii="宋体" w:hAnsi="宋体" w:cs="宋体"/>
                <w:color w:val="000000"/>
                <w:sz w:val="21"/>
                <w:szCs w:val="21"/>
              </w:rPr>
              <w:t xml:space="preserve">分，不提供不得分。</w:t>
            </w:r>
            <w:r/>
          </w:p>
          <w:p>
            <w:pPr>
              <w:jc w:val="both"/>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注：时间以合同签订时间为准，</w:t>
            </w:r>
            <w:r>
              <w:rPr>
                <w:rFonts w:ascii="宋体" w:hAnsi="宋体" w:cs="宋体"/>
                <w:color w:val="000000"/>
                <w:sz w:val="21"/>
                <w:szCs w:val="21"/>
              </w:rPr>
              <w:t xml:space="preserve">需提供体现合同主要内容的清晰复印件并加盖</w:t>
            </w:r>
            <w:r>
              <w:rPr>
                <w:rFonts w:hint="eastAsia" w:ascii="宋体" w:hAnsi="宋体"/>
                <w:iCs/>
                <w:color w:val="000000"/>
                <w:sz w:val="24"/>
                <w:szCs w:val="21"/>
              </w:rPr>
              <w:t xml:space="preserve">CA电子</w:t>
            </w:r>
            <w:r>
              <w:rPr>
                <w:rFonts w:ascii="宋体" w:hAnsi="宋体" w:cs="宋体"/>
                <w:color w:val="000000"/>
                <w:sz w:val="21"/>
                <w:szCs w:val="21"/>
              </w:rPr>
              <w:t xml:space="preserve">公章（</w:t>
            </w:r>
            <w:r>
              <w:rPr>
                <w:rFonts w:hint="eastAsia" w:ascii="宋体" w:hAnsi="宋体" w:cs="宋体"/>
                <w:color w:val="000000"/>
                <w:sz w:val="21"/>
                <w:szCs w:val="21"/>
              </w:rPr>
              <w:t xml:space="preserve">同一合同甲方的多份合同按一份计算。</w:t>
            </w:r>
            <w:r>
              <w:rPr>
                <w:rFonts w:ascii="宋体" w:hAnsi="宋体" w:cs="宋体"/>
                <w:color w:val="000000"/>
                <w:sz w:val="21"/>
                <w:szCs w:val="21"/>
              </w:rPr>
              <w:t xml:space="preserve">至少包含合同标的及金额页、</w:t>
            </w:r>
            <w:r>
              <w:rPr>
                <w:rFonts w:hint="eastAsia" w:ascii="宋体" w:hAnsi="宋体" w:cs="宋体"/>
                <w:color w:val="000000"/>
                <w:sz w:val="21"/>
                <w:szCs w:val="21"/>
              </w:rPr>
              <w:t xml:space="preserve">合同主要条款、双方</w:t>
            </w:r>
            <w:r>
              <w:rPr>
                <w:rFonts w:ascii="宋体" w:hAnsi="宋体" w:cs="宋体"/>
                <w:color w:val="000000"/>
                <w:sz w:val="21"/>
                <w:szCs w:val="21"/>
              </w:rPr>
              <w:t xml:space="preserve">盖章页），未提供或关键页不全、不清晰的，不得分。</w:t>
            </w:r>
            <w:r/>
          </w:p>
        </w:tc>
        <w:tc>
          <w:tcPr>
            <w:tcW w:w="85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9</w:t>
            </w:r>
            <w:r/>
          </w:p>
        </w:tc>
        <w:tc>
          <w:tcPr>
            <w:tcW w:w="1276"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客观分</w:t>
            </w:r>
            <w:r/>
          </w:p>
        </w:tc>
      </w:tr>
      <w:tr>
        <w:trPr>
          <w:trHeight w:val="132"/>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技术参数响应</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供应商对所投采购包的所有产品的</w:t>
            </w:r>
            <w:r>
              <w:rPr>
                <w:rFonts w:hint="eastAsia" w:ascii="Times New Roman" w:hAnsi="Times New Roman"/>
                <w:iCs/>
                <w:color w:val="000000"/>
                <w:sz w:val="21"/>
                <w:szCs w:val="21"/>
              </w:rPr>
              <w:t xml:space="preserve">品种、数量、规格、技术参数均满足采购人需求，确保与采购人的在用设施设备匹配，保证设备正常运行和检验检测的正常开展，得</w:t>
            </w:r>
            <w:r>
              <w:rPr>
                <w:rFonts w:hint="eastAsia" w:ascii="Times New Roman" w:hAnsi="Times New Roman"/>
                <w:iCs/>
                <w:color w:val="000000"/>
                <w:sz w:val="21"/>
                <w:szCs w:val="21"/>
              </w:rPr>
              <w:t xml:space="preserve">5</w:t>
            </w:r>
            <w:r>
              <w:rPr>
                <w:rFonts w:hint="eastAsia" w:ascii="Times New Roman" w:hAnsi="Times New Roman"/>
                <w:iCs/>
                <w:color w:val="000000"/>
                <w:sz w:val="21"/>
                <w:szCs w:val="21"/>
              </w:rPr>
              <w:t xml:space="preserve">分。</w:t>
            </w:r>
            <w:r>
              <w:rPr>
                <w:rFonts w:hint="eastAsia" w:ascii="Times New Roman" w:hAnsi="Times New Roman"/>
                <w:color w:val="000000"/>
                <w:sz w:val="21"/>
                <w:szCs w:val="21"/>
              </w:rPr>
              <w:t xml:space="preserve">注：</w:t>
            </w:r>
            <w:r>
              <w:rPr>
                <w:rFonts w:hint="eastAsia" w:ascii="Times New Roman" w:hAnsi="Times New Roman"/>
                <w:iCs/>
                <w:color w:val="000000"/>
                <w:sz w:val="21"/>
                <w:szCs w:val="21"/>
              </w:rPr>
              <w:t xml:space="preserve">需提供书面承诺函并加盖</w:t>
            </w:r>
            <w:r>
              <w:rPr>
                <w:rFonts w:hint="eastAsia" w:ascii="宋体" w:hAnsi="宋体"/>
                <w:iCs/>
                <w:color w:val="000000"/>
                <w:sz w:val="24"/>
                <w:szCs w:val="21"/>
              </w:rPr>
              <w:t xml:space="preserve">CA电子</w:t>
            </w:r>
            <w:r>
              <w:rPr>
                <w:rFonts w:hint="eastAsia" w:ascii="Times New Roman" w:hAnsi="Times New Roman"/>
                <w:iCs/>
                <w:color w:val="000000"/>
                <w:sz w:val="21"/>
                <w:szCs w:val="21"/>
              </w:rPr>
              <w:t xml:space="preserve">公章。未提供或不符合要求不得分。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5</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959"/>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服务团队</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3.1</w:t>
            </w:r>
            <w:r>
              <w:rPr>
                <w:rFonts w:hint="eastAsia" w:ascii="Times New Roman" w:hAnsi="Times New Roman"/>
                <w:color w:val="000000"/>
                <w:sz w:val="21"/>
                <w:szCs w:val="21"/>
              </w:rPr>
              <w:t xml:space="preserve">服务团队项目负责人</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至</w:t>
            </w:r>
            <w:r>
              <w:rPr>
                <w:rFonts w:hint="eastAsia" w:ascii="Times New Roman" w:hAnsi="Times New Roman"/>
                <w:color w:val="000000"/>
                <w:sz w:val="21"/>
                <w:szCs w:val="21"/>
              </w:rPr>
              <w:t xml:space="preserve">2026</w:t>
            </w:r>
            <w:r>
              <w:rPr>
                <w:rFonts w:hint="eastAsia" w:ascii="Times New Roman" w:hAnsi="Times New Roman"/>
                <w:color w:val="000000"/>
                <w:sz w:val="21"/>
                <w:szCs w:val="21"/>
              </w:rPr>
              <w:t xml:space="preserve">年</w:t>
            </w:r>
            <w:r>
              <w:rPr>
                <w:rFonts w:hint="eastAsia" w:ascii="Times New Roman" w:hAnsi="Times New Roman"/>
                <w:color w:val="000000"/>
                <w:sz w:val="21"/>
                <w:szCs w:val="21"/>
              </w:rPr>
              <w:t xml:space="preserve">07</w:t>
            </w:r>
            <w:r>
              <w:rPr>
                <w:rFonts w:hint="eastAsia" w:ascii="Times New Roman" w:hAnsi="Times New Roman"/>
                <w:color w:val="000000"/>
                <w:sz w:val="21"/>
                <w:szCs w:val="21"/>
              </w:rPr>
              <w:t xml:space="preserve">月（含），项目负责人具有</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年及以上与本项目相关工作经验，得</w:t>
            </w: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注：</w:t>
            </w:r>
            <w:r>
              <w:rPr>
                <w:rFonts w:ascii="Times New Roman" w:hAnsi="Times New Roman"/>
                <w:color w:val="000000"/>
                <w:sz w:val="21"/>
                <w:szCs w:val="21"/>
              </w:rPr>
              <w:t xml:space="preserve">需提供</w:t>
            </w:r>
            <w:r>
              <w:rPr>
                <w:rFonts w:hint="eastAsia" w:ascii="Times New Roman" w:hAnsi="Times New Roman"/>
                <w:color w:val="000000"/>
                <w:sz w:val="21"/>
                <w:szCs w:val="21"/>
              </w:rPr>
              <w:t xml:space="preserve">人员名单、</w:t>
            </w:r>
            <w:r>
              <w:rPr>
                <w:rFonts w:ascii="Times New Roman" w:hAnsi="Times New Roman"/>
                <w:color w:val="000000"/>
                <w:sz w:val="21"/>
                <w:szCs w:val="21"/>
              </w:rPr>
              <w:t xml:space="preserve">相关</w:t>
            </w:r>
            <w:r>
              <w:rPr>
                <w:rFonts w:hint="eastAsia" w:ascii="Times New Roman" w:hAnsi="Times New Roman"/>
                <w:color w:val="000000"/>
                <w:sz w:val="21"/>
                <w:szCs w:val="21"/>
              </w:rPr>
              <w:t xml:space="preserve">工作履历</w:t>
            </w:r>
            <w:r>
              <w:rPr>
                <w:rFonts w:ascii="Times New Roman" w:hAnsi="Times New Roman"/>
                <w:color w:val="000000"/>
                <w:sz w:val="21"/>
                <w:szCs w:val="21"/>
              </w:rPr>
              <w:t xml:space="preserve">、</w:t>
            </w:r>
            <w:r>
              <w:rPr>
                <w:rFonts w:hint="eastAsia" w:ascii="Times New Roman" w:hAnsi="Times New Roman"/>
                <w:color w:val="000000"/>
                <w:sz w:val="21"/>
                <w:szCs w:val="21"/>
              </w:rPr>
              <w:t xml:space="preserve">2026</w:t>
            </w:r>
            <w:r>
              <w:rPr>
                <w:rFonts w:ascii="Times New Roman" w:hAnsi="Times New Roman"/>
                <w:color w:val="000000"/>
                <w:sz w:val="21"/>
                <w:szCs w:val="21"/>
              </w:rPr>
              <w:t xml:space="preserve">年</w:t>
            </w:r>
            <w:r>
              <w:rPr>
                <w:rFonts w:hint="eastAsia" w:ascii="Times New Roman" w:hAnsi="Times New Roman"/>
                <w:color w:val="000000"/>
                <w:sz w:val="21"/>
                <w:szCs w:val="21"/>
              </w:rPr>
              <w:t xml:space="preserve">01</w:t>
            </w:r>
            <w:r>
              <w:rPr>
                <w:rFonts w:ascii="Times New Roman" w:hAnsi="Times New Roman"/>
                <w:color w:val="000000"/>
                <w:sz w:val="21"/>
                <w:szCs w:val="21"/>
              </w:rPr>
              <w:t xml:space="preserve">月</w:t>
            </w:r>
            <w:r>
              <w:rPr>
                <w:rFonts w:hint="eastAsia" w:ascii="Times New Roman" w:hAnsi="Times New Roman"/>
                <w:color w:val="000000"/>
                <w:sz w:val="21"/>
                <w:szCs w:val="21"/>
              </w:rPr>
              <w:t xml:space="preserve">至递交投标文件截止之日任意一个月投标供应商为其缴纳社保的证明材料</w:t>
            </w:r>
            <w:bookmarkStart w:id="236" w:name="OLE_LINK7"/>
            <w:r>
              <w:rPr>
                <w:rFonts w:hint="eastAsia" w:ascii="Times New Roman" w:hAnsi="Times New Roman"/>
                <w:color w:val="000000"/>
                <w:sz w:val="21"/>
                <w:szCs w:val="21"/>
              </w:rPr>
              <w:t xml:space="preserve">，所有材料</w:t>
            </w:r>
            <w:r>
              <w:rPr>
                <w:rFonts w:ascii="Times New Roman" w:hAnsi="Times New Roman"/>
                <w:color w:val="000000"/>
                <w:sz w:val="21"/>
                <w:szCs w:val="21"/>
              </w:rPr>
              <w:t xml:space="preserve">加盖</w:t>
            </w:r>
            <w:r>
              <w:rPr>
                <w:rFonts w:hint="eastAsia" w:ascii="Times New Roman" w:hAnsi="Times New Roman"/>
                <w:iCs/>
                <w:color w:val="000000"/>
                <w:sz w:val="21"/>
                <w:szCs w:val="21"/>
              </w:rPr>
              <w:t xml:space="preserve">CA</w:t>
            </w:r>
            <w:r>
              <w:rPr>
                <w:rFonts w:hint="eastAsia" w:ascii="Times New Roman" w:hAnsi="Times New Roman"/>
                <w:iCs/>
                <w:color w:val="000000"/>
                <w:sz w:val="21"/>
                <w:szCs w:val="21"/>
              </w:rPr>
              <w:t xml:space="preserve">电子</w:t>
            </w:r>
            <w:r>
              <w:rPr>
                <w:rFonts w:ascii="Times New Roman" w:hAnsi="Times New Roman"/>
                <w:color w:val="000000"/>
                <w:sz w:val="21"/>
                <w:szCs w:val="21"/>
              </w:rPr>
              <w:t xml:space="preserve">公章</w:t>
            </w:r>
            <w:bookmarkEnd w:id="236"/>
            <w:r>
              <w:rPr>
                <w:rFonts w:hint="eastAsia" w:ascii="Times New Roman" w:hAnsi="Times New Roman"/>
                <w:color w:val="000000"/>
                <w:sz w:val="21"/>
                <w:szCs w:val="21"/>
              </w:rPr>
              <w:t xml:space="preserve">。未提供或不符合要求不得分。</w:t>
            </w:r>
            <w:r/>
          </w:p>
          <w:p>
            <w:pPr>
              <w:jc w:val="both"/>
              <w:spacing w:after="0" w:line="360" w:lineRule="auto"/>
              <w:widowControl w:val="off"/>
              <w:rPr>
                <w:rFonts w:ascii="Times New Roman" w:hAnsi="Times New Roman"/>
                <w:color w:val="000000"/>
                <w:sz w:val="21"/>
                <w:szCs w:val="21"/>
              </w:rPr>
            </w:pPr>
            <w:r>
              <w:rPr>
                <w:rFonts w:ascii="Times New Roman" w:hAnsi="Times New Roman"/>
                <w:color w:val="000000"/>
                <w:sz w:val="21"/>
                <w:szCs w:val="21"/>
              </w:rPr>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3.2</w:t>
            </w:r>
            <w:r>
              <w:rPr>
                <w:rFonts w:hint="eastAsia" w:ascii="Times New Roman" w:hAnsi="Times New Roman"/>
                <w:color w:val="000000"/>
                <w:sz w:val="21"/>
                <w:szCs w:val="21"/>
              </w:rPr>
              <w:t xml:space="preserve">服务团队成员（不含项目负责人）</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至</w:t>
            </w:r>
            <w:r>
              <w:rPr>
                <w:rFonts w:hint="eastAsia" w:ascii="Times New Roman" w:hAnsi="Times New Roman"/>
                <w:color w:val="000000"/>
                <w:sz w:val="21"/>
                <w:szCs w:val="21"/>
              </w:rPr>
              <w:t xml:space="preserve">2026</w:t>
            </w:r>
            <w:r>
              <w:rPr>
                <w:rFonts w:hint="eastAsia" w:ascii="Times New Roman" w:hAnsi="Times New Roman"/>
                <w:color w:val="000000"/>
                <w:sz w:val="21"/>
                <w:szCs w:val="21"/>
              </w:rPr>
              <w:t xml:space="preserve">年</w:t>
            </w:r>
            <w:r>
              <w:rPr>
                <w:rFonts w:hint="eastAsia" w:ascii="Times New Roman" w:hAnsi="Times New Roman"/>
                <w:color w:val="000000"/>
                <w:sz w:val="21"/>
                <w:szCs w:val="21"/>
              </w:rPr>
              <w:t xml:space="preserve">07</w:t>
            </w:r>
            <w:r>
              <w:rPr>
                <w:rFonts w:hint="eastAsia" w:ascii="Times New Roman" w:hAnsi="Times New Roman"/>
                <w:color w:val="000000"/>
                <w:sz w:val="21"/>
                <w:szCs w:val="21"/>
              </w:rPr>
              <w:t xml:space="preserve">月（含），服务团队成员具有</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年及以上与本项目相关工作经验，每有</w:t>
            </w:r>
            <w:r>
              <w:rPr>
                <w:rFonts w:hint="eastAsia" w:ascii="Times New Roman" w:hAnsi="Times New Roman"/>
                <w:color w:val="000000"/>
                <w:sz w:val="21"/>
                <w:szCs w:val="21"/>
              </w:rPr>
              <w:t xml:space="preserve">1</w:t>
            </w:r>
            <w:r>
              <w:rPr>
                <w:rFonts w:hint="eastAsia" w:ascii="Times New Roman" w:hAnsi="Times New Roman"/>
                <w:color w:val="000000"/>
                <w:sz w:val="21"/>
                <w:szCs w:val="21"/>
              </w:rPr>
              <w:t xml:space="preserve">人得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分，最多得</w:t>
            </w:r>
            <w:r>
              <w:rPr>
                <w:rFonts w:hint="eastAsia" w:ascii="Times New Roman" w:hAnsi="Times New Roman"/>
                <w:color w:val="000000"/>
                <w:sz w:val="21"/>
                <w:szCs w:val="21"/>
              </w:rPr>
              <w:t xml:space="preserve">6</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注：需提供人员名单、与人员名单一一对应的相关工作履历、</w:t>
            </w:r>
            <w:r>
              <w:rPr>
                <w:rFonts w:hint="eastAsia" w:ascii="Times New Roman" w:hAnsi="Times New Roman"/>
                <w:color w:val="000000"/>
                <w:sz w:val="21"/>
                <w:szCs w:val="21"/>
              </w:rPr>
              <w:t xml:space="preserve">2026</w:t>
            </w:r>
            <w:r>
              <w:rPr>
                <w:rFonts w:hint="eastAsia" w:ascii="Times New Roman" w:hAnsi="Times New Roman"/>
                <w:color w:val="000000"/>
                <w:sz w:val="21"/>
                <w:szCs w:val="21"/>
              </w:rPr>
              <w:t xml:space="preserve">年</w:t>
            </w:r>
            <w:r>
              <w:rPr>
                <w:rFonts w:hint="eastAsia" w:ascii="Times New Roman" w:hAnsi="Times New Roman"/>
                <w:color w:val="000000"/>
                <w:sz w:val="21"/>
                <w:szCs w:val="21"/>
              </w:rPr>
              <w:t xml:space="preserve">01</w:t>
            </w:r>
            <w:r>
              <w:rPr>
                <w:rFonts w:hint="eastAsia" w:ascii="Times New Roman" w:hAnsi="Times New Roman"/>
                <w:color w:val="000000"/>
                <w:sz w:val="21"/>
                <w:szCs w:val="21"/>
              </w:rPr>
              <w:t xml:space="preserve">月至递交投标文件截止之日任意一个月投标供应商为其缴纳社保的证明材料，所有材料</w:t>
            </w:r>
            <w:r>
              <w:rPr>
                <w:rFonts w:ascii="Times New Roman" w:hAnsi="Times New Roman"/>
                <w:color w:val="000000"/>
                <w:sz w:val="21"/>
                <w:szCs w:val="21"/>
              </w:rPr>
              <w:t xml:space="preserve">加盖</w:t>
            </w:r>
            <w:r>
              <w:rPr>
                <w:rFonts w:hint="eastAsia" w:ascii="Times New Roman" w:hAnsi="Times New Roman"/>
                <w:iCs/>
                <w:color w:val="000000"/>
                <w:sz w:val="21"/>
                <w:szCs w:val="21"/>
              </w:rPr>
              <w:t xml:space="preserve">CA</w:t>
            </w:r>
            <w:r>
              <w:rPr>
                <w:rFonts w:hint="eastAsia" w:ascii="Times New Roman" w:hAnsi="Times New Roman"/>
                <w:iCs/>
                <w:color w:val="000000"/>
                <w:sz w:val="21"/>
                <w:szCs w:val="21"/>
              </w:rPr>
              <w:t xml:space="preserve">电子</w:t>
            </w:r>
            <w:r>
              <w:rPr>
                <w:rFonts w:ascii="Times New Roman" w:hAnsi="Times New Roman"/>
                <w:color w:val="000000"/>
                <w:sz w:val="21"/>
                <w:szCs w:val="21"/>
              </w:rPr>
              <w:t xml:space="preserve">公章</w:t>
            </w:r>
            <w:r>
              <w:rPr>
                <w:rFonts w:hint="eastAsia" w:ascii="Times New Roman" w:hAnsi="Times New Roman"/>
                <w:color w:val="000000"/>
                <w:sz w:val="21"/>
                <w:szCs w:val="21"/>
              </w:rPr>
              <w:t xml:space="preserve">。未提供或不符合要求不得分。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9</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1959"/>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相关认证</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供应商具有国家认可的认证机构出具的有效期内的</w:t>
            </w:r>
            <w:r>
              <w:rPr>
                <w:rFonts w:hint="eastAsia" w:ascii="Times New Roman" w:hAnsi="Times New Roman"/>
                <w:color w:val="000000"/>
                <w:sz w:val="21"/>
                <w:szCs w:val="21"/>
              </w:rPr>
              <w:t xml:space="preserve">ISO</w:t>
            </w:r>
            <w:r>
              <w:rPr>
                <w:rFonts w:hint="eastAsia" w:ascii="Times New Roman" w:hAnsi="Times New Roman"/>
                <w:color w:val="000000"/>
                <w:sz w:val="21"/>
                <w:szCs w:val="21"/>
              </w:rPr>
              <w:t xml:space="preserve">质量管理体系认证证书，得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注：提供证书复印件并加盖</w:t>
            </w:r>
            <w:r>
              <w:rPr>
                <w:rFonts w:hint="eastAsia" w:ascii="宋体" w:hAnsi="宋体"/>
                <w:iCs/>
                <w:color w:val="000000"/>
                <w:sz w:val="24"/>
                <w:szCs w:val="21"/>
              </w:rPr>
              <w:t xml:space="preserve">CA电子</w:t>
            </w:r>
            <w:r>
              <w:rPr>
                <w:rFonts w:hint="eastAsia" w:ascii="Times New Roman" w:hAnsi="Times New Roman"/>
                <w:color w:val="000000"/>
                <w:sz w:val="21"/>
                <w:szCs w:val="21"/>
              </w:rPr>
              <w:t xml:space="preserve">公章，未提供或不符合要求不得分。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2897"/>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5</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应急配送时效</w:t>
            </w:r>
            <w:r/>
          </w:p>
        </w:tc>
        <w:tc>
          <w:tcPr>
            <w:tcW w:w="5455" w:type="dxa"/>
            <w:textDirection w:val="lrTb"/>
            <w:noWrap w:val="false"/>
          </w:tcPr>
          <w:p>
            <w:pPr>
              <w:jc w:val="both"/>
              <w:spacing w:after="0" w:line="360" w:lineRule="auto"/>
              <w:widowControl w:val="off"/>
              <w:rPr>
                <w:rFonts w:ascii="Times New Roman" w:hAnsi="Times New Roman"/>
                <w:iCs/>
                <w:color w:val="000000"/>
                <w:sz w:val="21"/>
                <w:szCs w:val="21"/>
              </w:rPr>
            </w:pPr>
            <w:r>
              <w:rPr>
                <w:rFonts w:ascii="Times New Roman" w:hAnsi="Times New Roman"/>
                <w:iCs/>
                <w:color w:val="000000"/>
                <w:sz w:val="21"/>
                <w:szCs w:val="21"/>
              </w:rPr>
              <w:t xml:space="preserve">供应</w:t>
            </w:r>
            <w:r>
              <w:rPr>
                <w:rFonts w:ascii="Times New Roman" w:hAnsi="Times New Roman"/>
                <w:iCs/>
                <w:color w:val="000000"/>
                <w:sz w:val="21"/>
                <w:szCs w:val="21"/>
              </w:rPr>
              <w:t xml:space="preserve">商接到</w:t>
            </w:r>
            <w:r>
              <w:rPr>
                <w:rFonts w:ascii="Times New Roman" w:hAnsi="Times New Roman"/>
                <w:iCs/>
                <w:color w:val="000000"/>
                <w:sz w:val="21"/>
                <w:szCs w:val="21"/>
              </w:rPr>
              <w:t xml:space="preserve">采购人</w:t>
            </w:r>
            <w:r>
              <w:rPr>
                <w:rFonts w:hint="eastAsia" w:ascii="Times New Roman" w:hAnsi="Times New Roman"/>
                <w:iCs/>
                <w:color w:val="000000"/>
                <w:sz w:val="21"/>
                <w:szCs w:val="21"/>
              </w:rPr>
              <w:t xml:space="preserve">临时性配送要求后，</w:t>
            </w:r>
            <w:r>
              <w:rPr>
                <w:rFonts w:hint="eastAsia" w:ascii="Times New Roman" w:hAnsi="Times New Roman"/>
                <w:iCs/>
                <w:color w:val="000000"/>
                <w:sz w:val="21"/>
                <w:szCs w:val="21"/>
              </w:rPr>
              <w:t xml:space="preserve">1</w:t>
            </w:r>
            <w:r>
              <w:rPr>
                <w:rFonts w:hint="eastAsia" w:ascii="Times New Roman" w:hAnsi="Times New Roman"/>
                <w:iCs/>
                <w:color w:val="000000"/>
                <w:sz w:val="21"/>
                <w:szCs w:val="21"/>
              </w:rPr>
              <w:t xml:space="preserve">小时内</w:t>
            </w:r>
            <w:r>
              <w:rPr>
                <w:rFonts w:ascii="Times New Roman" w:hAnsi="Times New Roman"/>
                <w:iCs/>
                <w:color w:val="000000"/>
                <w:sz w:val="21"/>
                <w:szCs w:val="21"/>
              </w:rPr>
              <w:t xml:space="preserve">予以</w:t>
            </w:r>
            <w:r>
              <w:rPr>
                <w:rFonts w:hint="eastAsia" w:ascii="Times New Roman" w:hAnsi="Times New Roman"/>
                <w:iCs/>
                <w:color w:val="000000"/>
                <w:sz w:val="21"/>
                <w:szCs w:val="21"/>
              </w:rPr>
              <w:t xml:space="preserve">响应，向采购人确认配送</w:t>
            </w:r>
            <w:bookmarkStart w:id="237" w:name="OLE_LINK5"/>
            <w:r>
              <w:rPr>
                <w:rFonts w:hint="eastAsia" w:ascii="Times New Roman" w:hAnsi="Times New Roman"/>
                <w:iCs/>
                <w:color w:val="000000"/>
                <w:sz w:val="21"/>
                <w:szCs w:val="21"/>
              </w:rPr>
              <w:t xml:space="preserve">品种、数量、规格、技术参数后</w:t>
            </w:r>
            <w:bookmarkEnd w:id="237"/>
            <w:r>
              <w:rPr>
                <w:rFonts w:hint="eastAsia" w:ascii="Times New Roman" w:hAnsi="Times New Roman"/>
                <w:iCs/>
                <w:color w:val="000000"/>
                <w:sz w:val="21"/>
                <w:szCs w:val="21"/>
              </w:rPr>
              <w:t xml:space="preserve">24</w:t>
            </w:r>
            <w:r>
              <w:rPr>
                <w:rFonts w:hint="eastAsia" w:ascii="Times New Roman" w:hAnsi="Times New Roman"/>
                <w:iCs/>
                <w:color w:val="000000"/>
                <w:sz w:val="21"/>
                <w:szCs w:val="21"/>
              </w:rPr>
              <w:t xml:space="preserve">小时内</w:t>
            </w:r>
            <w:r>
              <w:rPr>
                <w:rFonts w:ascii="Times New Roman" w:hAnsi="Times New Roman"/>
                <w:iCs/>
                <w:color w:val="000000"/>
                <w:sz w:val="21"/>
                <w:szCs w:val="21"/>
              </w:rPr>
              <w:t xml:space="preserve">配送到采购人指定地点</w:t>
            </w:r>
            <w:r>
              <w:rPr>
                <w:rFonts w:hint="eastAsia" w:ascii="Times New Roman" w:hAnsi="Times New Roman"/>
                <w:iCs/>
                <w:color w:val="000000"/>
                <w:sz w:val="21"/>
                <w:szCs w:val="21"/>
              </w:rPr>
              <w:t xml:space="preserve">，如有特殊情况，经采购人同意后按采购人要求执行</w:t>
            </w:r>
            <w:r>
              <w:rPr>
                <w:rFonts w:ascii="Times New Roman" w:hAnsi="Times New Roman"/>
                <w:iCs/>
                <w:color w:val="000000"/>
                <w:sz w:val="21"/>
                <w:szCs w:val="21"/>
              </w:rPr>
              <w:t xml:space="preserve">。</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注：</w:t>
            </w:r>
            <w:r>
              <w:rPr>
                <w:rFonts w:hint="eastAsia" w:ascii="Times New Roman" w:hAnsi="Times New Roman"/>
                <w:iCs/>
                <w:color w:val="000000"/>
                <w:sz w:val="21"/>
                <w:szCs w:val="21"/>
              </w:rPr>
              <w:t xml:space="preserve">满足要求得</w:t>
            </w:r>
            <w:r>
              <w:rPr>
                <w:rFonts w:hint="eastAsia" w:ascii="Times New Roman" w:hAnsi="Times New Roman"/>
                <w:iCs/>
                <w:color w:val="000000"/>
                <w:sz w:val="21"/>
                <w:szCs w:val="21"/>
              </w:rPr>
              <w:t xml:space="preserve">5</w:t>
            </w:r>
            <w:r>
              <w:rPr>
                <w:rFonts w:hint="eastAsia" w:ascii="Times New Roman" w:hAnsi="Times New Roman"/>
                <w:iCs/>
                <w:color w:val="000000"/>
                <w:sz w:val="21"/>
                <w:szCs w:val="21"/>
              </w:rPr>
              <w:t xml:space="preserve">分，不满足不得分。需提供书面承诺函并加盖</w:t>
            </w:r>
            <w:r>
              <w:rPr>
                <w:rFonts w:hint="eastAsia" w:ascii="宋体" w:hAnsi="宋体"/>
                <w:iCs/>
                <w:color w:val="000000"/>
                <w:sz w:val="24"/>
                <w:szCs w:val="21"/>
              </w:rPr>
              <w:t xml:space="preserve">CA电子</w:t>
            </w:r>
            <w:r>
              <w:rPr>
                <w:rFonts w:hint="eastAsia" w:ascii="Times New Roman" w:hAnsi="Times New Roman"/>
                <w:iCs/>
                <w:color w:val="000000"/>
                <w:sz w:val="21"/>
                <w:szCs w:val="21"/>
              </w:rPr>
              <w:t xml:space="preserve">公章，未提供或不符合要求不得分。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5</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客观分</w:t>
            </w:r>
            <w:r/>
          </w:p>
        </w:tc>
      </w:tr>
      <w:tr>
        <w:trPr>
          <w:trHeight w:val="416"/>
        </w:trPr>
        <w:tc>
          <w:tcPr>
            <w:gridSpan w:val="5"/>
            <w:tcW w:w="9351" w:type="dxa"/>
            <w:vAlign w:val="center"/>
            <w:textDirection w:val="lrTb"/>
            <w:noWrap w:val="false"/>
          </w:tcPr>
          <w:p>
            <w:pPr>
              <w:jc w:val="both"/>
              <w:spacing w:after="0" w:line="360" w:lineRule="auto"/>
              <w:widowControl w:val="off"/>
              <w:rPr>
                <w:rFonts w:ascii="Times New Roman" w:hAnsi="Times New Roman"/>
                <w:color w:val="000000"/>
                <w:sz w:val="21"/>
                <w:szCs w:val="21"/>
              </w:rPr>
            </w:pPr>
            <w:r>
              <w:rPr>
                <w:rFonts w:hint="eastAsia" w:ascii="宋体" w:hAnsi="宋体" w:cs="宋体"/>
                <w:b/>
                <w:bCs/>
                <w:sz w:val="28"/>
                <w:szCs w:val="28"/>
              </w:rPr>
              <w:t xml:space="preserve">三、商务分</w:t>
            </w:r>
            <w:r/>
          </w:p>
        </w:tc>
      </w:tr>
      <w:tr>
        <w:trPr>
          <w:trHeight w:val="416"/>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1</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项目总体实施方案</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供应商须明确提供项目总体实施方案，内容包括但不限于：本项目的重点、难点、整体计划等内容。</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2</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供货方案</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供应商提供的供货方案，包含但不限于：全年试剂耗材供应响应计划安排、配送方案、供货渠道等（附有必要的证明材料，如服务队伍、运输能力等）。</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1959"/>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3</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质量控制方案及安全保证措施</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供应商提供的质量控制方案及安全保证措施，包含但不限于：质量保障、安全性保障、仓储能力、运输资质及因质量问题造成事故的责任承担方案等内容。</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558"/>
        </w:trPr>
        <w:tc>
          <w:tcPr>
            <w:tcW w:w="69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4</w:t>
            </w:r>
            <w:r/>
          </w:p>
        </w:tc>
        <w:tc>
          <w:tcPr>
            <w:tcW w:w="108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应急处理方案</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供应商提供的应急处理方案，包含但不限于：突发性采购的应急响应、应急处置、能力保障及服务承诺。</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r>
        <w:trPr>
          <w:trHeight w:val="416"/>
        </w:trPr>
        <w:tc>
          <w:tcPr>
            <w:tcW w:w="690" w:type="dxa"/>
            <w:vAlign w:val="center"/>
            <w:textDirection w:val="lrTb"/>
            <w:noWrap w:val="false"/>
          </w:tcPr>
          <w:p>
            <w:pPr>
              <w:jc w:val="center"/>
              <w:spacing w:after="0" w:line="360" w:lineRule="auto"/>
              <w:widowControl w:val="off"/>
              <w:rPr>
                <w:rFonts w:hint="eastAsia" w:ascii="宋体" w:hAnsi="宋体" w:cs="宋体"/>
                <w:color w:val="000000"/>
                <w:sz w:val="21"/>
                <w:szCs w:val="21"/>
              </w:rPr>
            </w:pPr>
            <w:r>
              <w:rPr>
                <w:rFonts w:hint="eastAsia" w:ascii="Times New Roman" w:hAnsi="Times New Roman"/>
                <w:color w:val="000000"/>
                <w:sz w:val="21"/>
                <w:szCs w:val="21"/>
              </w:rPr>
              <w:t xml:space="preserve">5</w:t>
            </w:r>
            <w:r/>
          </w:p>
        </w:tc>
        <w:tc>
          <w:tcPr>
            <w:tcW w:w="1080" w:type="dxa"/>
            <w:vAlign w:val="center"/>
            <w:textDirection w:val="lrTb"/>
            <w:noWrap w:val="false"/>
          </w:tcPr>
          <w:p>
            <w:pPr>
              <w:jc w:val="center"/>
              <w:spacing w:after="0" w:line="360" w:lineRule="auto"/>
              <w:widowControl w:val="off"/>
              <w:rPr>
                <w:rFonts w:ascii="宋体" w:hAnsi="Times New Roman"/>
                <w:color w:val="000000"/>
                <w:sz w:val="21"/>
                <w:szCs w:val="20"/>
              </w:rPr>
            </w:pPr>
            <w:r>
              <w:rPr>
                <w:rFonts w:hint="eastAsia" w:ascii="Times New Roman" w:hAnsi="Times New Roman"/>
                <w:color w:val="000000"/>
                <w:sz w:val="21"/>
                <w:szCs w:val="21"/>
              </w:rPr>
              <w:t xml:space="preserve">售后服务方案</w:t>
            </w:r>
            <w:r/>
          </w:p>
        </w:tc>
        <w:tc>
          <w:tcPr>
            <w:tcW w:w="5455" w:type="dxa"/>
            <w:textDirection w:val="lrTb"/>
            <w:noWrap w:val="false"/>
          </w:tcPr>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供应商提供详细的售后服务方案，包含服务体系、服务范围以及解决方案、响应时间、售后服务电话、培训等，方案内容全面、科学合理，售后服务响应迅速、措施得当。</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优于需求得</w:t>
            </w:r>
            <w:r>
              <w:rPr>
                <w:rFonts w:hint="eastAsia" w:ascii="Times New Roman" w:hAnsi="Times New Roman"/>
                <w:color w:val="000000"/>
                <w:sz w:val="21"/>
                <w:szCs w:val="21"/>
              </w:rPr>
              <w:t xml:space="preserve">8</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满足需求得</w:t>
            </w:r>
            <w:r>
              <w:rPr>
                <w:rFonts w:hint="eastAsia" w:ascii="Times New Roman" w:hAnsi="Times New Roman"/>
                <w:color w:val="000000"/>
                <w:sz w:val="21"/>
                <w:szCs w:val="21"/>
              </w:rPr>
              <w:t xml:space="preserve">5</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内容有</w:t>
            </w:r>
            <w:r>
              <w:rPr>
                <w:rFonts w:hint="eastAsia" w:ascii="Times New Roman" w:hAnsi="Times New Roman"/>
                <w:color w:val="000000"/>
                <w:sz w:val="21"/>
                <w:szCs w:val="21"/>
              </w:rPr>
              <w:t xml:space="preserve">欠缺需</w:t>
            </w:r>
            <w:r>
              <w:rPr>
                <w:rFonts w:hint="eastAsia" w:ascii="Times New Roman" w:hAnsi="Times New Roman"/>
                <w:color w:val="000000"/>
                <w:sz w:val="21"/>
                <w:szCs w:val="21"/>
              </w:rPr>
              <w:t xml:space="preserve">进一步修改完善的得</w:t>
            </w: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分；</w:t>
            </w:r>
            <w:r/>
          </w:p>
          <w:p>
            <w:pPr>
              <w:jc w:val="both"/>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其他或未提供不得分。</w:t>
            </w:r>
            <w:r/>
          </w:p>
        </w:tc>
        <w:tc>
          <w:tcPr>
            <w:tcW w:w="850"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8</w:t>
            </w:r>
            <w:r/>
          </w:p>
        </w:tc>
        <w:tc>
          <w:tcPr>
            <w:tcW w:w="1276" w:type="dxa"/>
            <w:vAlign w:val="center"/>
            <w:textDirection w:val="lrTb"/>
            <w:noWrap w:val="false"/>
          </w:tcPr>
          <w:p>
            <w:pPr>
              <w:jc w:val="center"/>
              <w:spacing w:after="0" w:line="360" w:lineRule="auto"/>
              <w:widowControl w:val="off"/>
              <w:rPr>
                <w:rFonts w:ascii="Times New Roman" w:hAnsi="Times New Roman"/>
                <w:color w:val="000000"/>
                <w:sz w:val="21"/>
                <w:szCs w:val="21"/>
              </w:rPr>
            </w:pPr>
            <w:r>
              <w:rPr>
                <w:rFonts w:hint="eastAsia" w:ascii="Times New Roman" w:hAnsi="Times New Roman"/>
                <w:color w:val="000000"/>
                <w:sz w:val="21"/>
                <w:szCs w:val="21"/>
              </w:rPr>
              <w:t xml:space="preserve">主观分</w:t>
            </w:r>
            <w:r/>
          </w:p>
        </w:tc>
      </w:tr>
    </w:tbl>
    <w:p>
      <w:pPr>
        <w:rPr>
          <w:rFonts w:ascii="Arial" w:hAnsi="Arial" w:cs="Arial"/>
          <w:color w:val="000000"/>
          <w:sz w:val="24"/>
          <w:szCs w:val="24"/>
        </w:rPr>
      </w:pPr>
      <w:r/>
      <w:bookmarkStart w:id="238" w:name="_Hlk68293239"/>
      <w:r/>
      <w:r/>
    </w:p>
    <w:p>
      <w:pPr>
        <w:shd w:val="nil"/>
        <w:rPr>
          <w:rFonts w:ascii="Arial" w:hAnsi="Arial" w:cs="Arial"/>
          <w:color w:val="000000"/>
          <w:sz w:val="24"/>
          <w:szCs w:val="24"/>
        </w:rPr>
      </w:pPr>
      <w:r>
        <w:rPr>
          <w:rFonts w:hint="eastAsia" w:ascii="Arial" w:hAnsi="Arial" w:cs="Arial"/>
          <w:color w:val="000000"/>
          <w:sz w:val="24"/>
          <w:szCs w:val="24"/>
          <w:highlight w:val="none"/>
        </w:rPr>
        <w:br w:type="page" w:clear="all"/>
      </w:r>
      <w:r>
        <w:rPr>
          <w:rFonts w:hint="eastAsia" w:ascii="Arial" w:hAnsi="Arial" w:cs="Arial"/>
          <w:color w:val="000000"/>
          <w:sz w:val="24"/>
          <w:szCs w:val="24"/>
          <w:highlight w:val="none"/>
        </w:rPr>
      </w:r>
    </w:p>
    <w:p>
      <w:pPr>
        <w:rPr>
          <w:rFonts w:hint="eastAsia" w:ascii="Arial" w:hAnsi="Arial" w:cs="Arial"/>
          <w:color w:val="000000"/>
          <w:sz w:val="24"/>
          <w:szCs w:val="24"/>
          <w:highlight w:val="none"/>
        </w:rPr>
      </w:pPr>
      <w:r>
        <w:rPr>
          <w:rFonts w:hint="eastAsia" w:ascii="Arial" w:hAnsi="Arial" w:cs="Arial"/>
          <w:color w:val="000000"/>
          <w:sz w:val="24"/>
          <w:szCs w:val="24"/>
        </w:rPr>
        <w:t xml:space="preserve">说明：</w:t>
      </w:r>
      <w:r/>
    </w:p>
    <w:p>
      <w:pPr>
        <w:ind w:firstLine="480"/>
        <w:spacing w:before="62" w:after="62" w:line="360" w:lineRule="auto"/>
        <w:widowControl w:val="off"/>
        <w:rPr>
          <w:rFonts w:ascii="Arial" w:hAnsi="Arial" w:cs="Arial"/>
          <w:color w:val="000000"/>
          <w:sz w:val="24"/>
          <w:szCs w:val="24"/>
        </w:rPr>
      </w:pPr>
      <w:r>
        <w:rPr>
          <w:rFonts w:hint="eastAsia" w:ascii="Arial" w:hAnsi="Arial" w:cs="Arial"/>
          <w:color w:val="000000"/>
          <w:sz w:val="24"/>
          <w:szCs w:val="24"/>
        </w:rPr>
        <w:t xml:space="preserve">1</w:t>
      </w:r>
      <w:r>
        <w:rPr>
          <w:rFonts w:hint="eastAsia" w:ascii="Arial" w:hAnsi="Arial" w:cs="Arial"/>
          <w:color w:val="000000"/>
          <w:sz w:val="24"/>
          <w:szCs w:val="24"/>
        </w:rPr>
        <w:t xml:space="preserve">、小微型企业价格扣除</w:t>
      </w:r>
      <w:r/>
    </w:p>
    <w:p>
      <w:pPr>
        <w:ind w:firstLine="480"/>
        <w:spacing w:before="62" w:after="62" w:line="400" w:lineRule="exact"/>
        <w:widowControl w:val="off"/>
        <w:rPr>
          <w:rFonts w:ascii="宋体" w:hAnsi="Arial"/>
          <w:color w:val="000000"/>
          <w:sz w:val="24"/>
          <w:szCs w:val="24"/>
        </w:rPr>
      </w:pPr>
      <w:r/>
      <w:bookmarkStart w:id="239" w:name="_Hlk218763045"/>
      <w:r>
        <w:rPr>
          <w:rFonts w:hint="eastAsia" w:ascii="宋体" w:hAnsi="Arial"/>
          <w:color w:val="000000"/>
          <w:sz w:val="24"/>
          <w:szCs w:val="24"/>
        </w:rPr>
        <w:t xml:space="preserve">（1）对小型和微型企业提供的产品在价格上给予10%的扣除，用扣除后的价格参与评审。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（2）供应商需按照采购文件的要求提供相应的《中小企业声明函》。</w:t>
      </w:r>
      <w:bookmarkEnd w:id="239"/>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（3）企业标准请参照《关于印发中小企业划型标准规定的通知》（工信部联企业【2011】300号）文件规定自行填写。</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（1）本项目对残疾人福利性单位视同小型、微型企业，给予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（2）残疾人福利单位需按照采购文件的要求提供《残疾人福利性单位声明函》。</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（3）残疾人福利单位标准请参照《关于促进残疾人就业政府采购政策的通知》（财库〔2017〕141号）。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3、监狱和戒毒企业价格扣除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（1）本项目对监狱和戒毒企业（简称监狱企业）视同小型、微型企业，给予</w:t>
      </w:r>
      <w:r>
        <w:rPr>
          <w:rFonts w:ascii="宋体" w:hAnsi="Arial"/>
          <w:color w:val="000000"/>
          <w:sz w:val="24"/>
          <w:szCs w:val="24"/>
        </w:rPr>
        <w:t xml:space="preserve">10</w:t>
      </w:r>
      <w:r>
        <w:rPr>
          <w:rFonts w:hint="eastAsia" w:ascii="宋体" w:hAnsi="Arial"/>
          <w:color w:val="000000"/>
          <w:sz w:val="24"/>
          <w:szCs w:val="24"/>
        </w:rPr>
        <w:t xml:space="preserve">%的价格扣除，用扣除后的价格参与评审。</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（3）监狱企业标准请参照《关于政府采购支持监狱企业发展有关问题的通知》（财库[2014]68号）。</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4、残疾人福利单位、监狱企业属于小型、微型企业的，不重复享受政策。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5、采购节能产品、环境标志产品相关政策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5.1为发挥政府采购的政策导向作用，根据《财政部发展改革委生态环境部市场监管总局关于调整优化节能产品 环境标志产品 政府采购执行机制的通知》 （财库〔2019〕9 号）的规定，若投标产品属于“关于印发节能产品政府</w:t>
      </w:r>
      <w:r>
        <w:rPr>
          <w:rFonts w:hint="eastAsia" w:ascii="宋体" w:hAnsi="Arial"/>
          <w:color w:val="000000"/>
          <w:sz w:val="24"/>
          <w:szCs w:val="24"/>
        </w:rPr>
        <w:t xml:space="preserve">采购品目清单的通知财库（〔2019〕19 号）”中强制采购的节能产品，实行强制采购；若投标产品属于“节能产品政府采购品目清单”中优先采购的节能产品，在技术、服务等指标满足采购需求的前提下，实行优先采购。投标人须提供有效期内的中国节能产品认证证书复印件及“节能产品政府采购品目清单”中投标产品所在</w:t>
      </w:r>
      <w:r>
        <w:rPr>
          <w:rFonts w:hint="eastAsia" w:ascii="宋体" w:hAnsi="Arial"/>
          <w:color w:val="000000"/>
          <w:sz w:val="24"/>
          <w:szCs w:val="24"/>
        </w:rPr>
        <w:t xml:space="preserve">清单页并加盖</w:t>
      </w:r>
      <w:r>
        <w:rPr>
          <w:rFonts w:hint="eastAsia" w:ascii="宋体" w:hAnsi="Arial"/>
          <w:color w:val="000000"/>
          <w:sz w:val="24"/>
          <w:szCs w:val="24"/>
        </w:rPr>
        <w:t xml:space="preserve">投标人CA电子公章。节能产品政府采购品目清单在中国政府采购网（http：//www.ccgp.gov .</w:t>
      </w:r>
      <w:r>
        <w:rPr>
          <w:rFonts w:hint="eastAsia" w:ascii="宋体" w:hAnsi="Arial"/>
          <w:color w:val="000000"/>
          <w:sz w:val="24"/>
          <w:szCs w:val="24"/>
        </w:rPr>
        <w:t xml:space="preserve">cn</w:t>
      </w:r>
      <w:r>
        <w:rPr>
          <w:rFonts w:hint="eastAsia" w:ascii="宋体" w:hAnsi="Arial"/>
          <w:color w:val="000000"/>
          <w:sz w:val="24"/>
          <w:szCs w:val="24"/>
        </w:rPr>
        <w:t xml:space="preserve">/）上发布。</w:t>
      </w:r>
      <w:r/>
    </w:p>
    <w:p>
      <w:pPr>
        <w:ind w:firstLine="480"/>
        <w:spacing w:before="62" w:after="62" w:line="360" w:lineRule="auto"/>
        <w:widowControl w:val="off"/>
        <w:rPr>
          <w:rFonts w:ascii="宋体" w:hAnsi="Arial"/>
          <w:color w:val="000000"/>
          <w:sz w:val="24"/>
          <w:szCs w:val="24"/>
        </w:rPr>
      </w:pPr>
      <w:r>
        <w:rPr>
          <w:rFonts w:hint="eastAsia" w:ascii="宋体" w:hAnsi="Arial"/>
          <w:color w:val="000000"/>
          <w:sz w:val="24"/>
          <w:szCs w:val="24"/>
        </w:rPr>
        <w:t xml:space="preserve">5.2为发挥政府采购的环境保护政策功能，根据《财政部发展改革委生态环境部市场监管总局关于调整优化节能产品环境标志产品政府采购执行机制的通知》（财库〔2019〕9号）的规定，若投标产品属于“环境标志产品政府采购品目清单”中的产品，在性能、技术、服务等指标同等条件下，应当优先采购清单中的产品。投标人须提供有效期内的中国环境标志产品认证证书复印件及“环境标志产品政府采购品目清单”中投标产品所在</w:t>
      </w:r>
      <w:r>
        <w:rPr>
          <w:rFonts w:hint="eastAsia" w:ascii="宋体" w:hAnsi="Arial"/>
          <w:color w:val="000000"/>
          <w:sz w:val="24"/>
          <w:szCs w:val="24"/>
        </w:rPr>
        <w:t xml:space="preserve">清单页并加盖</w:t>
      </w:r>
      <w:r>
        <w:rPr>
          <w:rFonts w:hint="eastAsia" w:ascii="宋体" w:hAnsi="Arial"/>
          <w:color w:val="000000"/>
          <w:sz w:val="24"/>
          <w:szCs w:val="24"/>
        </w:rPr>
        <w:t xml:space="preserve">投标人CA电子公章。环境标志产品政府采购品目清单在中国政府采购网（http://www.ccgp.gov.cn/）上发布。</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5.3节能产品、环境标志产品价格扣除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a、投标人所投产品被列入优先采购的节能产品政府采购品目清单中产品，其投标报价将给予 1%的价格扣除(强制采购节能产品除外)。 </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评标委员会根据投标人提供的投标产品在中国政府采购网公布的“节能产品政府采购品目清单”所在清单页截图及《节能产品认证证书》认定其是否属于节能产品价格扣除的优惠政策。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 b、投标人所投产品被列入优先采购的环境标志产品政府采购品目清单中产品，其投标报价将给予 1%的价格扣除。</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评标委员会根据投标人提供的投标产品在中国政府采购网公布的“环境标志产品政府采购品目清单”所在清单页截图及《环境标志产品认证证书》认定其是否属于环境标志产品价格扣除的优惠政策。</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6、本国产品价格扣除</w:t>
      </w:r>
      <w:r/>
    </w:p>
    <w:p>
      <w:pPr>
        <w:ind w:firstLine="480"/>
        <w:jc w:val="both"/>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（1）既有本国产品又有非本国产品参与竞争的，</w:t>
      </w:r>
      <w:r>
        <w:rPr>
          <w:rFonts w:ascii="宋体" w:hAnsi="Arial"/>
          <w:color w:val="000000"/>
          <w:sz w:val="24"/>
          <w:szCs w:val="24"/>
        </w:rPr>
        <w:t xml:space="preserve">依</w:t>
      </w:r>
      <w:r>
        <w:rPr>
          <w:rFonts w:hint="eastAsia" w:ascii="宋体" w:hAnsi="Arial"/>
          <w:color w:val="000000"/>
          <w:sz w:val="24"/>
          <w:szCs w:val="24"/>
        </w:rPr>
        <w:t xml:space="preserve">法对本国产品给予价格评审优惠，对本国产品给予20%的价格扣除，用扣除后的价格参与评审。当采购项目或者采购包中含有多种产品，</w:t>
      </w:r>
      <w:bookmarkStart w:id="240" w:name="_Hlk218765238"/>
      <w:r>
        <w:rPr>
          <w:rFonts w:hint="eastAsia" w:ascii="宋体" w:hAnsi="Arial"/>
          <w:color w:val="000000"/>
          <w:sz w:val="24"/>
          <w:szCs w:val="24"/>
        </w:rPr>
        <w:t xml:space="preserve">供应商为该采购项目或者采购包提供的符合本国产品标准的产品成本之和占该供应商提供的全部产品成本之和的比例达到80%以上时</w:t>
      </w:r>
      <w:bookmarkEnd w:id="240"/>
      <w:r>
        <w:rPr>
          <w:rFonts w:hint="eastAsia" w:ascii="宋体" w:hAnsi="Arial"/>
          <w:color w:val="000000"/>
          <w:sz w:val="24"/>
          <w:szCs w:val="24"/>
        </w:rPr>
        <w:t xml:space="preserve">，依法对该供应商提供的全部产品给予价格评审优惠，即对该供应商提供</w:t>
      </w:r>
      <w:r>
        <w:rPr>
          <w:rFonts w:hint="eastAsia" w:ascii="宋体" w:hAnsi="Arial"/>
          <w:color w:val="000000"/>
          <w:sz w:val="24"/>
          <w:szCs w:val="24"/>
        </w:rPr>
        <w:t xml:space="preserve">的全部产品的总报价给予20%的价格扣除，用扣除后的价格参与评审，未达到80%，不享受价格评审优惠。</w:t>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（2）供应商需按照采购文件的要求提供</w:t>
      </w:r>
      <w:bookmarkStart w:id="241" w:name="_Hlk218765096"/>
      <w:r>
        <w:rPr>
          <w:rFonts w:hint="eastAsia" w:ascii="宋体" w:hAnsi="Arial"/>
          <w:color w:val="000000"/>
          <w:sz w:val="24"/>
          <w:szCs w:val="24"/>
        </w:rPr>
        <w:t xml:space="preserve">《</w:t>
      </w:r>
      <w:bookmarkStart w:id="242" w:name="_Hlk218763945"/>
      <w:r>
        <w:rPr>
          <w:rFonts w:hint="eastAsia" w:ascii="宋体" w:hAnsi="Arial"/>
          <w:color w:val="000000"/>
          <w:sz w:val="24"/>
          <w:szCs w:val="24"/>
        </w:rPr>
        <w:t xml:space="preserve">关于符合本国产品标准的声明函》或财政部会同有关部门规定的有关证明文件</w:t>
      </w:r>
      <w:bookmarkEnd w:id="241"/>
      <w:r>
        <w:rPr>
          <w:rFonts w:hint="eastAsia" w:ascii="宋体" w:hAnsi="Arial"/>
          <w:color w:val="000000"/>
          <w:sz w:val="24"/>
          <w:szCs w:val="24"/>
        </w:rPr>
        <w:t xml:space="preserve">、《关于符合本国产品标准的成本占比的承诺函》。</w:t>
      </w:r>
      <w:bookmarkEnd w:id="242"/>
      <w:r/>
      <w:r/>
    </w:p>
    <w:p>
      <w:pPr>
        <w:ind w:firstLine="480"/>
        <w:spacing w:before="62" w:after="62" w:line="400" w:lineRule="exact"/>
        <w:widowControl w:val="off"/>
        <w:rPr>
          <w:rFonts w:ascii="宋体" w:hAnsi="Arial"/>
          <w:color w:val="000000"/>
          <w:sz w:val="24"/>
          <w:szCs w:val="24"/>
        </w:rPr>
      </w:pPr>
      <w:r>
        <w:rPr>
          <w:rFonts w:hint="eastAsia" w:ascii="宋体" w:hAnsi="Arial"/>
          <w:color w:val="000000"/>
          <w:sz w:val="24"/>
          <w:szCs w:val="24"/>
        </w:rPr>
        <w:t xml:space="preserve">7、所有认证、证明或业绩均以有效的证明文件的复印件并加盖CA电子公章为依据，原件备查。</w:t>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ind w:firstLine="480"/>
        <w:spacing w:before="62" w:after="62" w:line="400" w:lineRule="exact"/>
        <w:widowControl w:val="off"/>
        <w:rPr>
          <w:rFonts w:ascii="宋体" w:hAnsi="Arial"/>
          <w:color w:val="000000"/>
          <w:sz w:val="24"/>
          <w:szCs w:val="24"/>
        </w:rPr>
      </w:pPr>
      <w:r>
        <w:rPr>
          <w:rFonts w:ascii="宋体" w:hAnsi="Arial"/>
          <w:color w:val="000000"/>
          <w:sz w:val="24"/>
          <w:szCs w:val="24"/>
        </w:rPr>
      </w:r>
      <w:r/>
    </w:p>
    <w:p>
      <w:pPr>
        <w:shd w:val="nil"/>
        <w:rPr>
          <w:rFonts w:hint="eastAsia" w:ascii="黑体" w:hAnsi="楷体_GB2312" w:eastAsia="黑体"/>
          <w:b w:val="0"/>
          <w:bCs w:val="0"/>
          <w:color w:val="000000"/>
          <w:sz w:val="44"/>
          <w:szCs w:val="44"/>
        </w:rPr>
      </w:pPr>
      <w:r>
        <w:rPr>
          <w:rFonts w:hint="eastAsia" w:ascii="黑体" w:hAnsi="楷体_GB2312" w:eastAsia="黑体"/>
          <w:b w:val="0"/>
          <w:bCs w:val="0"/>
          <w:color w:val="000000"/>
          <w:sz w:val="44"/>
          <w:szCs w:val="44"/>
          <w:highlight w:val="none"/>
        </w:rPr>
        <w:br w:type="page" w:clear="all"/>
      </w:r>
      <w:r>
        <w:rPr>
          <w:rFonts w:hint="eastAsia" w:ascii="黑体" w:hAnsi="楷体_GB2312" w:eastAsia="黑体"/>
          <w:b w:val="0"/>
          <w:bCs w:val="0"/>
          <w:color w:val="000000"/>
          <w:sz w:val="44"/>
          <w:szCs w:val="44"/>
          <w:highlight w:val="none"/>
        </w:rPr>
      </w:r>
    </w:p>
    <w:p>
      <w:pPr>
        <w:pStyle w:val="679"/>
        <w:ind w:firstLine="880"/>
        <w:jc w:val="center"/>
        <w:keepLines w:val="0"/>
        <w:spacing w:before="62" w:after="62" w:line="240" w:lineRule="auto"/>
        <w:widowControl w:val="off"/>
        <w:rPr>
          <w:rFonts w:hint="eastAsia" w:ascii="黑体" w:hAnsi="楷体_GB2312" w:eastAsia="黑体"/>
          <w:b w:val="0"/>
          <w:bCs w:val="0"/>
          <w:color w:val="000000"/>
          <w:sz w:val="44"/>
          <w:szCs w:val="44"/>
          <w:highlight w:val="none"/>
        </w:rPr>
      </w:pPr>
      <w:r/>
      <w:bookmarkStart w:id="243" w:name="_Toc198824800"/>
      <w:r/>
      <w:bookmarkStart w:id="244" w:name="_Toc198824868"/>
      <w:r/>
      <w:bookmarkStart w:id="245" w:name="_Toc17291678"/>
      <w:r/>
      <w:bookmarkStart w:id="246" w:name="_Toc17291090"/>
      <w:r/>
      <w:bookmarkEnd w:id="238"/>
      <w:r>
        <w:rPr>
          <w:rFonts w:hint="eastAsia" w:ascii="黑体" w:hAnsi="楷体_GB2312" w:eastAsia="黑体"/>
          <w:b w:val="0"/>
          <w:bCs w:val="0"/>
          <w:color w:val="000000"/>
          <w:sz w:val="44"/>
          <w:szCs w:val="44"/>
        </w:rPr>
        <w:t xml:space="preserve">第六章  投标</w:t>
      </w:r>
      <w:bookmarkEnd w:id="219"/>
      <w:r/>
      <w:bookmarkEnd w:id="220"/>
      <w:r/>
      <w:bookmarkEnd w:id="221"/>
      <w:r>
        <w:rPr>
          <w:rFonts w:hint="eastAsia" w:ascii="黑体" w:hAnsi="楷体_GB2312" w:eastAsia="黑体"/>
          <w:b w:val="0"/>
          <w:bCs w:val="0"/>
          <w:color w:val="000000"/>
          <w:sz w:val="44"/>
          <w:szCs w:val="44"/>
        </w:rPr>
        <w:t xml:space="preserve">文件格式</w:t>
      </w:r>
      <w:bookmarkEnd w:id="243"/>
      <w:r/>
      <w:bookmarkEnd w:id="244"/>
      <w:r/>
      <w:bookmarkEnd w:id="245"/>
      <w:r/>
      <w:bookmarkEnd w:id="246"/>
      <w:r>
        <w:rPr>
          <w:rFonts w:hint="eastAsia" w:ascii="黑体" w:hAnsi="楷体_GB2312" w:eastAsia="黑体"/>
          <w:b w:val="0"/>
          <w:bCs w:val="0"/>
          <w:color w:val="000000"/>
          <w:sz w:val="44"/>
          <w:szCs w:val="44"/>
        </w:rPr>
        <w:t xml:space="preserve"> </w:t>
      </w:r>
      <w:r/>
    </w:p>
    <w:p>
      <w:pPr>
        <w:ind w:firstLine="1446"/>
        <w:jc w:val="center"/>
        <w:spacing w:after="62" w:line="240" w:lineRule="auto"/>
        <w:widowControl w:val="off"/>
        <w:rPr>
          <w:rFonts w:ascii="宋体"/>
          <w:b/>
          <w:color w:val="000000"/>
          <w:sz w:val="72"/>
        </w:rPr>
      </w:pPr>
      <w:r/>
      <w:bookmarkStart w:id="247" w:name="_Hlt26955039"/>
      <w:r/>
      <w:bookmarkStart w:id="248" w:name="_Hlt26671244"/>
      <w:r/>
      <w:bookmarkEnd w:id="247"/>
      <w:r/>
      <w:bookmarkEnd w:id="248"/>
      <w:r/>
      <w:r/>
    </w:p>
    <w:p>
      <w:pPr>
        <w:jc w:val="center"/>
        <w:spacing w:after="0" w:line="240" w:lineRule="auto"/>
        <w:widowControl w:val="off"/>
        <w:rPr>
          <w:rFonts w:ascii="宋体"/>
          <w:b/>
          <w:sz w:val="72"/>
        </w:rPr>
      </w:pPr>
      <w:r>
        <w:rPr>
          <w:rFonts w:hint="eastAsia" w:ascii="宋体"/>
          <w:b/>
          <w:sz w:val="72"/>
        </w:rPr>
        <w:t xml:space="preserve">投  标  文  件</w:t>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72"/>
        </w:rPr>
      </w:pPr>
      <w:r>
        <w:rPr>
          <w:rFonts w:ascii="宋体"/>
          <w:b/>
          <w:sz w:val="72"/>
        </w:rPr>
      </w:r>
      <w:r/>
    </w:p>
    <w:p>
      <w:pPr>
        <w:jc w:val="center"/>
        <w:spacing w:after="0" w:line="240" w:lineRule="auto"/>
        <w:widowControl w:val="off"/>
        <w:rPr>
          <w:rFonts w:ascii="宋体"/>
          <w:b/>
          <w:sz w:val="36"/>
        </w:rPr>
      </w:pPr>
      <w:r>
        <w:rPr>
          <w:rFonts w:hint="eastAsia" w:ascii="宋体"/>
          <w:b/>
          <w:sz w:val="36"/>
        </w:rPr>
        <w:t xml:space="preserve">  </w:t>
      </w:r>
      <w:r/>
    </w:p>
    <w:p>
      <w:pPr>
        <w:jc w:val="center"/>
        <w:spacing w:after="0" w:line="240" w:lineRule="auto"/>
        <w:widowControl w:val="off"/>
        <w:rPr>
          <w:rFonts w:ascii="宋体"/>
          <w:b/>
          <w:sz w:val="36"/>
        </w:rPr>
      </w:pPr>
      <w:r>
        <w:rPr>
          <w:rFonts w:ascii="宋体"/>
          <w:b/>
          <w:sz w:val="36"/>
        </w:rPr>
      </w:r>
      <w:r/>
    </w:p>
    <w:p>
      <w:pPr>
        <w:jc w:val="center"/>
        <w:spacing w:after="0" w:line="240" w:lineRule="auto"/>
        <w:widowControl w:val="off"/>
        <w:rPr>
          <w:rFonts w:ascii="宋体"/>
          <w:b/>
          <w:sz w:val="36"/>
        </w:rPr>
      </w:pPr>
      <w:r>
        <w:rPr>
          <w:rFonts w:ascii="宋体"/>
          <w:b/>
          <w:sz w:val="36"/>
        </w:rPr>
      </w:r>
      <w:r/>
    </w:p>
    <w:p>
      <w:pPr>
        <w:ind w:firstLine="1084"/>
        <w:jc w:val="both"/>
        <w:spacing w:after="0" w:line="240" w:lineRule="auto"/>
        <w:widowControl w:val="off"/>
        <w:rPr>
          <w:rFonts w:ascii="宋体"/>
          <w:b/>
          <w:sz w:val="36"/>
        </w:rPr>
      </w:pPr>
      <w:r>
        <w:rPr>
          <w:rFonts w:hint="eastAsia" w:ascii="宋体"/>
          <w:b/>
          <w:sz w:val="36"/>
        </w:rPr>
        <w:t xml:space="preserve">项 目 名 称：</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jc w:val="both"/>
        <w:spacing w:after="0" w:line="240" w:lineRule="auto"/>
        <w:widowControl w:val="off"/>
        <w:rPr>
          <w:rFonts w:ascii="宋体"/>
          <w:b/>
          <w:sz w:val="36"/>
          <w:u w:val="single"/>
        </w:rPr>
      </w:pPr>
      <w:r>
        <w:rPr>
          <w:rFonts w:hint="eastAsia" w:ascii="宋体"/>
          <w:b/>
          <w:sz w:val="36"/>
        </w:rPr>
        <w:t xml:space="preserve">项 目 编 号：</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ind w:firstLine="1084"/>
        <w:spacing w:after="120"/>
        <w:rPr>
          <w:rFonts w:ascii="宋体"/>
          <w:b/>
          <w:sz w:val="36"/>
        </w:rPr>
      </w:pPr>
      <w:r>
        <w:rPr>
          <w:rFonts w:hint="eastAsia" w:ascii="宋体"/>
          <w:b/>
          <w:sz w:val="36"/>
        </w:rPr>
        <w:t xml:space="preserve">采购包号：</w:t>
      </w:r>
      <w:r>
        <w:rPr>
          <w:rFonts w:ascii="宋体"/>
          <w:b/>
          <w:sz w:val="36"/>
          <w:u w:val="single"/>
        </w:rPr>
        <w:t xml:space="preserve">                             </w:t>
      </w:r>
      <w:r/>
    </w:p>
    <w:p>
      <w:pPr>
        <w:jc w:val="both"/>
        <w:spacing w:after="0" w:line="240" w:lineRule="auto"/>
        <w:widowControl w:val="off"/>
        <w:rPr>
          <w:rFonts w:ascii="宋体"/>
          <w:b/>
          <w:sz w:val="36"/>
          <w:u w:val="single"/>
        </w:rPr>
      </w:pPr>
      <w:r>
        <w:rPr>
          <w:rFonts w:hint="eastAsia" w:ascii="宋体"/>
          <w:b/>
          <w:sz w:val="36"/>
        </w:rPr>
        <w:t xml:space="preserve">      投标人名称（CA电子公章）：</w:t>
      </w:r>
      <w:r>
        <w:rPr>
          <w:rFonts w:ascii="宋体"/>
          <w:b/>
          <w:sz w:val="36"/>
          <w:u w:val="single"/>
        </w:rPr>
        <w:t xml:space="preserve">               </w:t>
      </w:r>
      <w:r/>
    </w:p>
    <w:p>
      <w:pPr>
        <w:jc w:val="both"/>
        <w:spacing w:after="0" w:line="240" w:lineRule="auto"/>
        <w:widowControl w:val="off"/>
        <w:rPr>
          <w:rFonts w:ascii="宋体"/>
          <w:b/>
          <w:sz w:val="36"/>
        </w:rPr>
      </w:pPr>
      <w:r>
        <w:rPr>
          <w:rFonts w:ascii="宋体"/>
          <w:b/>
          <w:sz w:val="36"/>
        </w:rPr>
        <w:t xml:space="preserve">      </w:t>
      </w:r>
      <w:r>
        <w:rPr>
          <w:rFonts w:hint="eastAsia" w:ascii="宋体"/>
          <w:b/>
          <w:sz w:val="36"/>
        </w:rPr>
        <w:t xml:space="preserve">法定代表人或授权代表（签名）：</w:t>
      </w:r>
      <w:r>
        <w:rPr>
          <w:rFonts w:hint="eastAsia" w:ascii="宋体"/>
          <w:b/>
          <w:sz w:val="36"/>
          <w:u w:val="single"/>
        </w:rPr>
        <w:t xml:space="preserve"> </w:t>
      </w:r>
      <w:r>
        <w:rPr>
          <w:rFonts w:ascii="宋体"/>
          <w:b/>
          <w:sz w:val="36"/>
          <w:u w:val="single"/>
        </w:rPr>
        <w:t xml:space="preserve">         </w:t>
      </w:r>
      <w:r/>
    </w:p>
    <w:p>
      <w:pPr>
        <w:jc w:val="both"/>
        <w:spacing w:after="0" w:line="240" w:lineRule="auto"/>
        <w:widowControl w:val="off"/>
        <w:rPr>
          <w:rFonts w:ascii="宋体"/>
          <w:b/>
          <w:sz w:val="36"/>
        </w:rPr>
      </w:pPr>
      <w:r>
        <w:rPr>
          <w:rFonts w:hint="eastAsia" w:ascii="宋体"/>
          <w:b/>
          <w:sz w:val="36"/>
        </w:rPr>
        <w:t xml:space="preserve">      日      期 ：</w:t>
      </w:r>
      <w:r>
        <w:rPr>
          <w:rFonts w:hint="eastAsia" w:ascii="宋体"/>
          <w:b/>
          <w:sz w:val="36"/>
          <w:u w:val="single"/>
        </w:rPr>
        <w:t xml:space="preserve">              </w:t>
      </w:r>
      <w:r>
        <w:rPr>
          <w:rFonts w:ascii="宋体"/>
          <w:b/>
          <w:sz w:val="36"/>
          <w:u w:val="single"/>
        </w:rPr>
        <w:t xml:space="preserve">           </w:t>
      </w:r>
      <w:r>
        <w:rPr>
          <w:rFonts w:hint="eastAsia" w:ascii="宋体"/>
          <w:b/>
          <w:sz w:val="36"/>
          <w:u w:val="single"/>
        </w:rPr>
        <w:t xml:space="preserve"> </w:t>
      </w:r>
      <w:r/>
    </w:p>
    <w:p>
      <w:pPr>
        <w:jc w:val="center"/>
        <w:spacing w:after="0" w:line="440" w:lineRule="exact"/>
        <w:widowControl w:val="off"/>
        <w:rPr>
          <w:rFonts w:ascii="宋体"/>
          <w:b/>
          <w:bCs/>
          <w:sz w:val="32"/>
          <w:szCs w:val="32"/>
        </w:rPr>
      </w:pPr>
      <w:r>
        <w:rPr>
          <w:rFonts w:ascii="宋体"/>
          <w:b/>
          <w:bCs/>
          <w:sz w:val="32"/>
          <w:szCs w:val="32"/>
        </w:rPr>
      </w:r>
      <w:r/>
    </w:p>
    <w:p>
      <w:pPr>
        <w:jc w:val="center"/>
        <w:spacing w:after="0" w:line="440" w:lineRule="exact"/>
        <w:widowControl w:val="off"/>
        <w:rPr>
          <w:rFonts w:ascii="宋体"/>
          <w:b/>
          <w:bCs/>
          <w:sz w:val="32"/>
          <w:szCs w:val="32"/>
        </w:rPr>
      </w:pPr>
      <w:r>
        <w:rPr>
          <w:rFonts w:ascii="宋体"/>
          <w:b/>
          <w:bCs/>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spacing w:after="62" w:line="440" w:lineRule="exact"/>
        <w:widowControl w:val="off"/>
        <w:rPr>
          <w:rFonts w:ascii="宋体"/>
          <w:b/>
          <w:bCs/>
          <w:color w:val="000000"/>
          <w:sz w:val="32"/>
          <w:szCs w:val="32"/>
        </w:rPr>
      </w:pPr>
      <w:r>
        <w:rPr>
          <w:rFonts w:ascii="宋体"/>
          <w:b/>
          <w:bCs/>
          <w:color w:val="000000"/>
          <w:sz w:val="32"/>
          <w:szCs w:val="32"/>
        </w:rPr>
      </w:r>
      <w:r/>
    </w:p>
    <w:p>
      <w:pPr>
        <w:pStyle w:val="722"/>
        <w:ind w:firstLine="0"/>
        <w:rPr>
          <w:rFonts w:hint="eastAsia"/>
          <w:color w:val="000000"/>
        </w:rPr>
      </w:pPr>
      <w:r>
        <w:rPr>
          <w:rFonts w:hint="eastAsia"/>
          <w:color w:val="000000"/>
        </w:rPr>
      </w:r>
      <w:r/>
    </w:p>
    <w:p>
      <w:pPr>
        <w:ind w:firstLine="643"/>
        <w:jc w:val="center"/>
        <w:spacing w:after="62" w:line="240" w:lineRule="auto"/>
        <w:widowControl w:val="off"/>
        <w:rPr>
          <w:rFonts w:hint="eastAsia" w:ascii="黑体" w:hAnsi="黑体" w:eastAsia="黑体"/>
          <w:b/>
          <w:bCs/>
          <w:color w:val="000000"/>
          <w:sz w:val="32"/>
          <w:szCs w:val="32"/>
        </w:rPr>
      </w:pPr>
      <w:r>
        <w:rPr>
          <w:rFonts w:hint="eastAsia" w:ascii="黑体" w:hAnsi="黑体" w:eastAsia="黑体"/>
          <w:b/>
          <w:bCs/>
          <w:color w:val="000000"/>
          <w:sz w:val="32"/>
          <w:szCs w:val="32"/>
        </w:rPr>
        <w:br w:type="page" w:clear="all"/>
      </w:r>
      <w:r>
        <w:rPr>
          <w:rFonts w:hint="eastAsia" w:ascii="黑体" w:hAnsi="黑体" w:eastAsia="黑体"/>
          <w:b/>
          <w:bCs/>
          <w:color w:val="000000"/>
          <w:sz w:val="32"/>
          <w:szCs w:val="32"/>
        </w:rPr>
        <w:t xml:space="preserve">投标文件主要目录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一、评分索引表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二、资格性和符合性检查响应对照表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（一）资格性检查证明材料（自行添加子目录）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（二）符合性检查证明材料</w:t>
      </w:r>
      <w:r>
        <w:rPr>
          <w:rFonts w:ascii="宋体" w:hAnsi="宋体"/>
          <w:color w:val="000000"/>
          <w:sz w:val="24"/>
          <w:szCs w:val="24"/>
        </w:rPr>
        <w:t xml:space="preserve">(</w:t>
      </w:r>
      <w:r>
        <w:rPr>
          <w:rFonts w:hint="eastAsia" w:ascii="宋体" w:hAnsi="宋体"/>
          <w:color w:val="000000"/>
          <w:sz w:val="24"/>
          <w:szCs w:val="24"/>
        </w:rPr>
        <w:t xml:space="preserve">自行添加子目录)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56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三、非实质性资信证明文件目录</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四、投标配置与分项报价表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五、供货一览表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六、技术条款响应及偏离表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七、商务条款响应及偏离表</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八、项目需求响应方案</w:t>
      </w:r>
      <w:r/>
    </w:p>
    <w:p>
      <w:pPr>
        <w:ind w:firstLine="480"/>
        <w:jc w:val="both"/>
        <w:spacing w:after="62" w:line="560" w:lineRule="exact"/>
        <w:widowControl w:val="off"/>
        <w:rPr>
          <w:rFonts w:hint="eastAsia" w:ascii="宋体" w:hAnsi="宋体"/>
          <w:color w:val="000000"/>
          <w:sz w:val="24"/>
          <w:szCs w:val="24"/>
        </w:rPr>
      </w:pPr>
      <w:r>
        <w:rPr>
          <w:rFonts w:hint="eastAsia" w:ascii="宋体" w:hAnsi="宋体"/>
          <w:color w:val="000000"/>
          <w:sz w:val="24"/>
          <w:szCs w:val="24"/>
        </w:rPr>
        <w:t xml:space="preserve">九、</w:t>
      </w:r>
      <w:bookmarkStart w:id="249" w:name="_Hlk69971766"/>
      <w:r>
        <w:rPr>
          <w:rFonts w:hint="eastAsia" w:ascii="宋体" w:hAnsi="宋体"/>
          <w:color w:val="000000"/>
          <w:sz w:val="24"/>
          <w:szCs w:val="24"/>
        </w:rPr>
        <w:t xml:space="preserve">供应商认为需提供或采购文件要求的其他证明材料或实施方案</w:t>
      </w:r>
      <w:bookmarkEnd w:id="249"/>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1、</w:t>
      </w:r>
      <w:r/>
    </w:p>
    <w:p>
      <w:pPr>
        <w:ind w:firstLine="480"/>
        <w:jc w:val="both"/>
        <w:spacing w:after="62" w:line="440" w:lineRule="exact"/>
        <w:widowControl w:val="off"/>
        <w:rPr>
          <w:rFonts w:hint="eastAsia" w:ascii="宋体" w:hAnsi="宋体"/>
          <w:color w:val="000000"/>
          <w:sz w:val="24"/>
          <w:szCs w:val="24"/>
        </w:rPr>
      </w:pPr>
      <w:r>
        <w:rPr>
          <w:rFonts w:hint="eastAsia" w:ascii="宋体" w:hAnsi="宋体"/>
          <w:color w:val="000000"/>
          <w:sz w:val="24"/>
          <w:szCs w:val="24"/>
        </w:rPr>
        <w:t xml:space="preserve">2、</w:t>
      </w:r>
      <w:r/>
    </w:p>
    <w:p>
      <w:pPr>
        <w:ind w:firstLine="480"/>
        <w:jc w:val="both"/>
        <w:spacing w:after="62" w:line="440" w:lineRule="exact"/>
        <w:widowControl w:val="off"/>
        <w:rPr>
          <w:rFonts w:hint="eastAsia" w:ascii="宋体" w:hAnsi="宋体"/>
          <w:color w:val="000000"/>
          <w:sz w:val="24"/>
          <w:szCs w:val="24"/>
        </w:rPr>
      </w:pPr>
      <w:r>
        <w:rPr>
          <w:rFonts w:ascii="宋体" w:hAnsi="宋体"/>
          <w:color w:val="000000"/>
          <w:sz w:val="24"/>
          <w:szCs w:val="24"/>
        </w:rPr>
        <w:t xml:space="preserve">…</w:t>
      </w:r>
      <w:r/>
    </w:p>
    <w:p>
      <w:pPr>
        <w:ind w:firstLine="643"/>
        <w:jc w:val="both"/>
        <w:spacing w:after="62" w:line="440" w:lineRule="exact"/>
        <w:widowControl w:val="off"/>
        <w:rPr>
          <w:rFonts w:ascii="宋体"/>
          <w:b/>
          <w:bCs/>
          <w:color w:val="000000"/>
          <w:sz w:val="32"/>
          <w:szCs w:val="32"/>
        </w:rPr>
      </w:pPr>
      <w:r>
        <w:rPr>
          <w:rFonts w:ascii="宋体"/>
          <w:b/>
          <w:bCs/>
          <w:color w:val="000000"/>
          <w:sz w:val="32"/>
          <w:szCs w:val="32"/>
        </w:rPr>
      </w:r>
      <w:r/>
    </w:p>
    <w:p>
      <w:pPr>
        <w:ind w:firstLine="643"/>
        <w:jc w:val="both"/>
        <w:spacing w:after="62" w:line="440" w:lineRule="exact"/>
        <w:widowControl w:val="off"/>
        <w:rPr>
          <w:rFonts w:ascii="宋体"/>
          <w:b/>
          <w:bCs/>
          <w:color w:val="000000"/>
          <w:sz w:val="32"/>
          <w:szCs w:val="32"/>
        </w:rPr>
      </w:pPr>
      <w:r>
        <w:rPr>
          <w:rFonts w:ascii="宋体"/>
          <w:b/>
          <w:bCs/>
          <w:color w:val="000000"/>
          <w:sz w:val="32"/>
          <w:szCs w:val="32"/>
        </w:rPr>
      </w:r>
      <w:r/>
    </w:p>
    <w:p>
      <w:pPr>
        <w:ind w:firstLine="643"/>
        <w:jc w:val="center"/>
        <w:rPr>
          <w:rFonts w:hint="eastAsia" w:ascii="黑体" w:hAnsi="黑体" w:eastAsia="黑体"/>
          <w:b/>
          <w:color w:val="000000"/>
          <w:sz w:val="32"/>
          <w:szCs w:val="32"/>
        </w:rPr>
      </w:pPr>
      <w:r>
        <w:rPr>
          <w:rFonts w:hint="eastAsia" w:ascii="黑体" w:hAnsi="黑体" w:eastAsia="黑体"/>
          <w:b/>
          <w:color w:val="000000"/>
          <w:sz w:val="32"/>
          <w:szCs w:val="32"/>
        </w:rPr>
        <w:t xml:space="preserve">一、评分索引表</w:t>
      </w:r>
      <w:r/>
    </w:p>
    <w:tbl>
      <w:tblPr>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110"/>
        <w:gridCol w:w="4560"/>
        <w:gridCol w:w="3570"/>
      </w:tblGrid>
      <w:tr>
        <w:trPr>
          <w:trHeight w:val="460"/>
        </w:trPr>
        <w:tc>
          <w:tcPr>
            <w:tcW w:w="1110" w:type="dxa"/>
            <w:textDirection w:val="lrTb"/>
            <w:noWrap w:val="false"/>
          </w:tcPr>
          <w:p>
            <w:pPr>
              <w:contextualSpacing/>
              <w:spacing w:line="265" w:lineRule="atLeast"/>
              <w:shd w:val="clear" w:color="auto" w:fill="ffffff"/>
              <w:rPr>
                <w:rFonts w:hint="eastAsia" w:ascii="宋体" w:hAnsi="宋体"/>
                <w:b/>
                <w:bCs/>
                <w:color w:val="000000"/>
                <w:sz w:val="24"/>
                <w:szCs w:val="24"/>
                <w:lang w:bidi="en-US"/>
              </w:rPr>
            </w:pPr>
            <w:r>
              <w:rPr>
                <w:rFonts w:hint="eastAsia" w:ascii="宋体" w:hAnsi="宋体" w:cs="宋体"/>
                <w:b/>
                <w:bCs/>
                <w:color w:val="000000"/>
                <w:sz w:val="24"/>
                <w:szCs w:val="24"/>
                <w:lang w:bidi="en-US"/>
              </w:rPr>
              <w:t xml:space="preserve">序号</w:t>
            </w:r>
            <w:r/>
          </w:p>
        </w:tc>
        <w:tc>
          <w:tcPr>
            <w:tcW w:w="4560" w:type="dxa"/>
            <w:textDirection w:val="lrTb"/>
            <w:noWrap w:val="false"/>
          </w:tcPr>
          <w:p>
            <w:pPr>
              <w:contextualSpacing/>
              <w:ind w:firstLine="482"/>
              <w:jc w:val="center"/>
              <w:spacing w:line="265" w:lineRule="atLeast"/>
              <w:shd w:val="clear" w:color="auto" w:fill="ffffff"/>
              <w:rPr>
                <w:rFonts w:hint="eastAsia" w:ascii="宋体" w:hAnsi="宋体"/>
                <w:b/>
                <w:bCs/>
                <w:color w:val="000000"/>
                <w:sz w:val="24"/>
                <w:szCs w:val="24"/>
                <w:lang w:bidi="en-US"/>
              </w:rPr>
            </w:pPr>
            <w:r>
              <w:rPr>
                <w:rFonts w:hint="eastAsia" w:ascii="宋体" w:hAnsi="宋体"/>
                <w:b/>
                <w:color w:val="000000"/>
                <w:sz w:val="24"/>
                <w:szCs w:val="24"/>
                <w:lang w:eastAsia="en-US" w:bidi="en-US"/>
              </w:rPr>
              <w:t xml:space="preserve">评分项目</w:t>
            </w:r>
            <w:r/>
          </w:p>
        </w:tc>
        <w:tc>
          <w:tcPr>
            <w:tcW w:w="3570" w:type="dxa"/>
            <w:textDirection w:val="lrTb"/>
            <w:noWrap w:val="false"/>
          </w:tcPr>
          <w:p>
            <w:pPr>
              <w:rPr>
                <w:rFonts w:hint="eastAsia" w:ascii="宋体" w:hAnsi="宋体"/>
                <w:b/>
                <w:color w:val="000000"/>
                <w:sz w:val="24"/>
              </w:rPr>
            </w:pPr>
            <w:r>
              <w:rPr>
                <w:rFonts w:hint="eastAsia" w:ascii="宋体" w:hAnsi="宋体"/>
                <w:b/>
                <w:color w:val="000000"/>
                <w:sz w:val="24"/>
                <w:lang w:bidi="en-US"/>
              </w:rPr>
              <w:t xml:space="preserve">证明材料或方案内容在投标文件中的页码位置</w:t>
            </w:r>
            <w:r>
              <w:rPr>
                <w:rFonts w:hint="eastAsia" w:ascii="宋体" w:hAnsi="宋体"/>
                <w:b/>
                <w:sz w:val="24"/>
                <w:lang w:bidi="en-US"/>
              </w:rPr>
              <w:t xml:space="preserve">（如无页码可不填写）</w:t>
            </w:r>
            <w:r/>
          </w:p>
        </w:tc>
      </w:tr>
      <w:tr>
        <w:trPr>
          <w:trHeight w:val="446"/>
        </w:trPr>
        <w:tc>
          <w:tcPr>
            <w:tcW w:w="1110" w:type="dxa"/>
            <w:textDirection w:val="lrTb"/>
            <w:noWrap w:val="false"/>
          </w:tcPr>
          <w:p>
            <w:pPr>
              <w:contextualSpacing/>
              <w:jc w:val="both"/>
              <w:spacing w:line="265" w:lineRule="atLeast"/>
              <w:shd w:val="clear" w:color="auto" w:fill="ffffff"/>
              <w:rPr>
                <w:rFonts w:hint="eastAsia" w:ascii="宋体" w:hAnsi="宋体"/>
                <w:b/>
                <w:color w:val="000000"/>
                <w:sz w:val="24"/>
                <w:szCs w:val="24"/>
                <w:lang w:bidi="en-US"/>
              </w:rPr>
            </w:pPr>
            <w:r>
              <w:rPr>
                <w:rFonts w:hint="eastAsia"/>
                <w:color w:val="000000"/>
                <w:sz w:val="24"/>
                <w:szCs w:val="24"/>
                <w:lang w:eastAsia="en-US" w:bidi="en-US"/>
              </w:rPr>
              <w:t xml:space="preserve">1</w:t>
            </w:r>
            <w:r/>
          </w:p>
        </w:tc>
        <w:tc>
          <w:tcPr>
            <w:tcW w:w="4560" w:type="dxa"/>
            <w:textDirection w:val="lrTb"/>
            <w:noWrap w:val="false"/>
          </w:tcPr>
          <w:p>
            <w:pPr>
              <w:contextualSpacing/>
              <w:ind w:left="420" w:firstLine="482"/>
              <w:jc w:val="both"/>
              <w:spacing w:line="265" w:lineRule="atLeast"/>
              <w:shd w:val="clear" w:color="auto" w:fill="ffffff"/>
              <w:rPr>
                <w:rFonts w:hint="eastAsia" w:ascii="宋体" w:hAnsi="宋体"/>
                <w:b/>
                <w:color w:val="000000"/>
                <w:sz w:val="24"/>
                <w:szCs w:val="24"/>
                <w:lang w:bidi="en-US"/>
              </w:rPr>
            </w:pPr>
            <w:r>
              <w:rPr>
                <w:rFonts w:hint="eastAsia" w:ascii="宋体" w:hAnsi="宋体"/>
                <w:b/>
                <w:color w:val="000000"/>
                <w:sz w:val="24"/>
                <w:szCs w:val="24"/>
                <w:lang w:bidi="en-US"/>
              </w:rPr>
            </w:r>
            <w:r/>
          </w:p>
        </w:tc>
        <w:tc>
          <w:tcPr>
            <w:tcW w:w="3570" w:type="dxa"/>
            <w:textDirection w:val="lrTb"/>
            <w:noWrap w:val="false"/>
          </w:tcPr>
          <w:p>
            <w:pPr>
              <w:contextualSpacing/>
              <w:ind w:left="720" w:firstLine="482"/>
              <w:rPr>
                <w:rFonts w:hint="eastAsia" w:ascii="宋体" w:hAnsi="宋体"/>
                <w:b/>
                <w:color w:val="000000"/>
                <w:sz w:val="24"/>
                <w:szCs w:val="24"/>
                <w:lang w:bidi="en-US"/>
              </w:rPr>
            </w:pPr>
            <w:r>
              <w:rPr>
                <w:rFonts w:hint="eastAsia" w:ascii="宋体" w:hAnsi="宋体"/>
                <w:b/>
                <w:color w:val="000000"/>
                <w:sz w:val="24"/>
                <w:szCs w:val="24"/>
                <w:lang w:bidi="en-US"/>
              </w:rPr>
            </w:r>
            <w:r/>
          </w:p>
        </w:tc>
      </w:tr>
      <w:tr>
        <w:trPr>
          <w:trHeight w:val="32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2</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color w:val="000000"/>
                <w:sz w:val="24"/>
                <w:szCs w:val="24"/>
                <w:lang w:eastAsia="en-US" w:bidi="en-US"/>
              </w:rPr>
              <w:t xml:space="preserve">3</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ascii="宋体" w:hAnsi="宋体"/>
                <w:color w:val="000000"/>
                <w:sz w:val="24"/>
                <w:szCs w:val="24"/>
                <w:lang w:bidi="en-US"/>
              </w:rPr>
              <w:t xml:space="preserve">…</w:t>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60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16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78"/>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69"/>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280"/>
        </w:trPr>
        <w:tc>
          <w:tcPr>
            <w:tcW w:w="111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ind w:left="420"/>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320"/>
        </w:trPr>
        <w:tc>
          <w:tcPr>
            <w:tcW w:w="111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4560" w:type="dxa"/>
            <w:textDirection w:val="lrTb"/>
            <w:noWrap w:val="false"/>
          </w:tcPr>
          <w:p>
            <w:pPr>
              <w:contextualSpacing/>
              <w:ind w:left="420" w:firstLine="482"/>
              <w:spacing w:line="265" w:lineRule="atLeast"/>
              <w:shd w:val="clear" w:color="auto" w:fill="ffffff"/>
              <w:rPr>
                <w:rFonts w:hint="eastAsia" w:ascii="宋体" w:hAnsi="宋体"/>
                <w:b/>
                <w:bCs/>
                <w:color w:val="000000"/>
                <w:sz w:val="24"/>
                <w:szCs w:val="24"/>
                <w:lang w:bidi="en-US"/>
              </w:rPr>
            </w:pPr>
            <w:r>
              <w:rPr>
                <w:rFonts w:hint="eastAsia" w:ascii="宋体" w:hAnsi="宋体"/>
                <w:b/>
                <w:bCs/>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500"/>
        </w:trPr>
        <w:tc>
          <w:tcPr>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r>
        <w:trPr>
          <w:trHeight w:val="440"/>
        </w:trPr>
        <w:tc>
          <w:tcPr>
            <w:tcBorders>
              <w:bottom w:val="single" w:color="auto" w:sz="4" w:space="0"/>
            </w:tcBorders>
            <w:tcW w:w="111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4560" w:type="dxa"/>
            <w:textDirection w:val="lrTb"/>
            <w:noWrap w:val="false"/>
          </w:tcPr>
          <w:p>
            <w:pPr>
              <w:contextualSpacing/>
              <w:spacing w:line="265" w:lineRule="atLeast"/>
              <w:shd w:val="clear" w:color="auto" w:fill="ffffff"/>
              <w:rPr>
                <w:rFonts w:hint="eastAsia" w:ascii="宋体" w:hAnsi="宋体"/>
                <w:color w:val="000000"/>
                <w:sz w:val="24"/>
                <w:szCs w:val="24"/>
                <w:lang w:bidi="en-US"/>
              </w:rPr>
            </w:pPr>
            <w:r>
              <w:rPr>
                <w:rFonts w:hint="eastAsia" w:ascii="宋体" w:hAnsi="宋体"/>
                <w:color w:val="000000"/>
                <w:sz w:val="24"/>
                <w:szCs w:val="24"/>
                <w:lang w:bidi="en-US"/>
              </w:rPr>
            </w:r>
            <w:r/>
          </w:p>
        </w:tc>
        <w:tc>
          <w:tcPr>
            <w:tcBorders>
              <w:bottom w:val="single" w:color="auto" w:sz="4" w:space="0"/>
            </w:tcBorders>
            <w:tcW w:w="3570" w:type="dxa"/>
            <w:textDirection w:val="lrTb"/>
            <w:noWrap w:val="false"/>
          </w:tcPr>
          <w:p>
            <w:pPr>
              <w:contextualSpacing/>
              <w:ind w:left="720"/>
              <w:rPr>
                <w:rFonts w:hint="eastAsia" w:ascii="宋体" w:hAnsi="宋体"/>
                <w:color w:val="000000"/>
                <w:sz w:val="24"/>
                <w:szCs w:val="24"/>
                <w:lang w:bidi="en-US"/>
              </w:rPr>
            </w:pPr>
            <w:r>
              <w:rPr>
                <w:rFonts w:hint="eastAsia" w:ascii="宋体" w:hAnsi="宋体"/>
                <w:color w:val="000000"/>
                <w:sz w:val="24"/>
                <w:szCs w:val="24"/>
                <w:lang w:bidi="en-US"/>
              </w:rPr>
            </w:r>
            <w:r/>
          </w:p>
        </w:tc>
      </w:tr>
    </w:tbl>
    <w:p>
      <w:pPr>
        <w:ind w:firstLine="562"/>
        <w:jc w:val="both"/>
        <w:rPr>
          <w:b/>
          <w:color w:val="000000"/>
          <w:sz w:val="21"/>
          <w:szCs w:val="24"/>
        </w:rPr>
      </w:pPr>
      <w:r>
        <w:rPr>
          <w:rFonts w:hint="eastAsia" w:ascii="宋体" w:hAnsi="宋体"/>
          <w:b/>
          <w:color w:val="000000"/>
          <w:sz w:val="28"/>
          <w:szCs w:val="28"/>
        </w:rPr>
        <w:t xml:space="preserve">注：请供应商仔细阅读采购文件，根据采购文件评分要求填写至上表并标注评审所需要的证明材料或方案内容的具体页码。</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spacing w:after="62" w:line="240" w:lineRule="auto"/>
        <w:widowControl w:val="off"/>
        <w:rPr>
          <w:rFonts w:ascii="宋体"/>
          <w:color w:val="000000"/>
          <w:sz w:val="21"/>
        </w:rPr>
      </w:pPr>
      <w:r>
        <w:rPr>
          <w:rFonts w:ascii="宋体"/>
          <w:color w:val="000000"/>
          <w:sz w:val="21"/>
        </w:rPr>
      </w:r>
      <w:r/>
    </w:p>
    <w:p>
      <w:pPr>
        <w:spacing w:after="62" w:line="240" w:lineRule="auto"/>
        <w:rPr>
          <w:rFonts w:ascii="宋体"/>
          <w:color w:val="000000"/>
          <w:sz w:val="21"/>
        </w:rPr>
      </w:pPr>
      <w:r>
        <w:rPr>
          <w:rFonts w:ascii="宋体"/>
          <w:color w:val="000000"/>
          <w:sz w:val="21"/>
        </w:rPr>
      </w:r>
      <w:r/>
    </w:p>
    <w:p>
      <w:pPr>
        <w:shd w:val="nil"/>
        <w:rPr>
          <w:rFonts w:hint="eastAsia" w:ascii="黑体" w:hAnsi="黑体" w:eastAsia="黑体"/>
          <w:color w:val="000000"/>
          <w:sz w:val="30"/>
          <w:szCs w:val="30"/>
        </w:rPr>
      </w:pPr>
      <w:r>
        <w:rPr>
          <w:rFonts w:hint="eastAsia" w:ascii="黑体" w:hAnsi="黑体" w:eastAsia="黑体"/>
          <w:color w:val="000000"/>
          <w:sz w:val="30"/>
          <w:szCs w:val="30"/>
          <w:highlight w:val="none"/>
        </w:rPr>
        <w:br w:type="page" w:clear="all"/>
      </w:r>
      <w:r>
        <w:rPr>
          <w:rFonts w:hint="eastAsia" w:ascii="黑体" w:hAnsi="黑体" w:eastAsia="黑体"/>
          <w:color w:val="000000"/>
          <w:sz w:val="30"/>
          <w:szCs w:val="30"/>
          <w:highlight w:val="none"/>
        </w:rPr>
      </w:r>
    </w:p>
    <w:p>
      <w:pPr>
        <w:ind w:firstLine="600"/>
        <w:jc w:val="center"/>
        <w:spacing w:after="62" w:line="240" w:lineRule="auto"/>
        <w:widowControl w:val="off"/>
        <w:rPr>
          <w:rFonts w:hint="eastAsia" w:ascii="黑体" w:hAnsi="黑体" w:eastAsia="黑体"/>
          <w:color w:val="000000"/>
          <w:sz w:val="30"/>
          <w:szCs w:val="30"/>
          <w:highlight w:val="none"/>
        </w:rPr>
      </w:pPr>
      <w:r>
        <w:rPr>
          <w:rFonts w:hint="eastAsia" w:ascii="黑体" w:hAnsi="黑体" w:eastAsia="黑体"/>
          <w:color w:val="000000"/>
          <w:sz w:val="30"/>
          <w:szCs w:val="30"/>
        </w:rPr>
        <w:t xml:space="preserve">二、资格性和符合性检查响应对照表</w:t>
      </w:r>
      <w:r/>
    </w:p>
    <w:tbl>
      <w:tblPr>
        <w:tblW w:w="9989"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3"/>
        <w:gridCol w:w="6663"/>
        <w:gridCol w:w="1275"/>
        <w:gridCol w:w="1058"/>
      </w:tblGrid>
      <w:tr>
        <w:trPr>
          <w:trHeight w:val="921"/>
        </w:trPr>
        <w:tc>
          <w:tcPr>
            <w:tcW w:w="993"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序号</w:t>
            </w:r>
            <w:r/>
          </w:p>
        </w:tc>
        <w:tc>
          <w:tcPr>
            <w:tcW w:w="6663" w:type="dxa"/>
            <w:vAlign w:val="center"/>
            <w:textDirection w:val="lrTb"/>
            <w:noWrap w:val="false"/>
          </w:tcPr>
          <w:p>
            <w:pPr>
              <w:jc w:val="cente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资格和符合性检查响应内容</w:t>
            </w:r>
            <w:r/>
          </w:p>
        </w:tc>
        <w:tc>
          <w:tcPr>
            <w:tcW w:w="1275" w:type="dxa"/>
            <w:vAlign w:val="center"/>
            <w:textDirection w:val="lrTb"/>
            <w:noWrap w:val="false"/>
          </w:tcPr>
          <w:p>
            <w:pPr>
              <w:spacing w:after="62" w:line="240" w:lineRule="atLeast"/>
              <w:widowControl w:val="off"/>
              <w:rPr>
                <w:rFonts w:hint="eastAsia" w:ascii="宋体" w:hAnsi="宋体"/>
                <w:color w:val="000000"/>
                <w:sz w:val="21"/>
                <w:szCs w:val="21"/>
              </w:rPr>
            </w:pPr>
            <w:r>
              <w:rPr>
                <w:rFonts w:hint="eastAsia" w:ascii="宋体" w:hAnsi="宋体"/>
                <w:color w:val="000000"/>
                <w:sz w:val="21"/>
                <w:szCs w:val="21"/>
              </w:rPr>
              <w:t xml:space="preserve">是否响应</w:t>
            </w:r>
            <w:r/>
          </w:p>
          <w:p>
            <w:pPr>
              <w:spacing w:after="0" w:line="240" w:lineRule="atLeast"/>
              <w:widowControl w:val="off"/>
              <w:rPr>
                <w:rFonts w:hint="eastAsia" w:ascii="宋体" w:hAnsi="宋体"/>
                <w:color w:val="000000"/>
                <w:sz w:val="24"/>
                <w:szCs w:val="24"/>
              </w:rPr>
            </w:pPr>
            <w:r>
              <w:rPr>
                <w:rFonts w:hint="eastAsia" w:ascii="宋体" w:hAnsi="宋体"/>
                <w:color w:val="000000"/>
                <w:sz w:val="21"/>
                <w:szCs w:val="21"/>
              </w:rPr>
              <w:t xml:space="preserve">（填“是”或者“否”）</w:t>
            </w:r>
            <w:r/>
          </w:p>
        </w:tc>
        <w:tc>
          <w:tcPr>
            <w:tcW w:w="1058" w:type="dxa"/>
            <w:vAlign w:val="center"/>
            <w:textDirection w:val="lrTb"/>
            <w:noWrap w:val="false"/>
          </w:tcPr>
          <w:p>
            <w:pPr>
              <w:spacing w:after="62" w:line="240" w:lineRule="atLeast"/>
              <w:widowControl w:val="off"/>
              <w:rPr>
                <w:rFonts w:hint="eastAsia" w:ascii="宋体" w:hAnsi="宋体"/>
                <w:color w:val="000000"/>
                <w:sz w:val="24"/>
                <w:szCs w:val="24"/>
              </w:rPr>
            </w:pPr>
            <w:r>
              <w:rPr>
                <w:rFonts w:hint="eastAsia" w:ascii="宋体" w:hAnsi="宋体"/>
                <w:color w:val="000000"/>
                <w:sz w:val="24"/>
                <w:szCs w:val="24"/>
              </w:rPr>
              <w:t xml:space="preserve">投标文件中支撑材料的页码位置</w:t>
            </w:r>
            <w:r>
              <w:rPr>
                <w:rFonts w:hint="eastAsia" w:ascii="宋体" w:hAnsi="宋体"/>
                <w:b/>
                <w:sz w:val="24"/>
                <w:lang w:bidi="en-US"/>
              </w:rPr>
              <w:t xml:space="preserve">（如无页码可不填写）</w:t>
            </w:r>
            <w:r/>
          </w:p>
        </w:tc>
      </w:tr>
      <w:tr>
        <w:trPr>
          <w:trHeight w:val="820"/>
        </w:trPr>
        <w:tc>
          <w:tcPr>
            <w:gridSpan w:val="4"/>
            <w:tcW w:w="9989" w:type="dxa"/>
            <w:vAlign w:val="center"/>
            <w:textDirection w:val="lrTb"/>
            <w:noWrap w:val="false"/>
          </w:tcPr>
          <w:p>
            <w:pPr>
              <w:ind w:firstLine="560"/>
              <w:jc w:val="both"/>
              <w:spacing w:after="62" w:line="240" w:lineRule="auto"/>
              <w:widowControl w:val="off"/>
              <w:rPr>
                <w:rFonts w:hint="eastAsia" w:ascii="宋体" w:hAnsi="宋体"/>
                <w:color w:val="000000"/>
                <w:sz w:val="24"/>
                <w:szCs w:val="24"/>
              </w:rPr>
            </w:pPr>
            <w:r>
              <w:rPr>
                <w:rFonts w:hint="eastAsia" w:ascii="宋体" w:hAnsi="宋体" w:cs="Arial"/>
                <w:color w:val="000000"/>
                <w:sz w:val="28"/>
                <w:szCs w:val="36"/>
              </w:rPr>
              <w:t xml:space="preserve">（一）资格性检查主要内容（根据政府采购法律法规及采购文件要求需满足的资格条件）</w:t>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bookmarkStart w:id="250" w:name="_Hlk69968653"/>
            <w:r>
              <w:rPr>
                <w:rFonts w:hint="eastAsia" w:ascii="宋体" w:hAnsi="宋体"/>
                <w:iCs/>
                <w:color w:val="000000"/>
                <w:sz w:val="24"/>
                <w:szCs w:val="24"/>
              </w:rPr>
              <w:t xml:space="preserve">1</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2</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w:t>
            </w:r>
            <w:r>
              <w:rPr>
                <w:rFonts w:hint="eastAsia" w:ascii="宋体" w:hAnsi="宋体"/>
                <w:color w:val="000000"/>
                <w:sz w:val="24"/>
                <w:szCs w:val="24"/>
              </w:rPr>
              <w:t xml:space="preserve">记录表暨信用</w:t>
            </w:r>
            <w:r>
              <w:rPr>
                <w:rFonts w:hint="eastAsia" w:ascii="宋体" w:hAnsi="宋体"/>
                <w:color w:val="000000"/>
                <w:sz w:val="24"/>
                <w:szCs w:val="24"/>
              </w:rPr>
              <w:t xml:space="preserve">承诺书（加盖CA电子公章）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3</w:t>
            </w:r>
            <w:r/>
          </w:p>
        </w:tc>
        <w:tc>
          <w:tcPr>
            <w:tcW w:w="6663" w:type="dxa"/>
            <w:vAlign w:val="center"/>
            <w:textDirection w:val="lrTb"/>
            <w:noWrap w:val="false"/>
          </w:tcPr>
          <w:p>
            <w:pPr>
              <w:jc w:val="both"/>
              <w:spacing w:after="62" w:line="480" w:lineRule="exact"/>
              <w:widowControl w:val="off"/>
              <w:rPr>
                <w:rFonts w:hint="eastAsia" w:ascii="宋体" w:hAnsi="宋体"/>
                <w:iCs/>
                <w:color w:val="000000"/>
                <w:sz w:val="24"/>
                <w:szCs w:val="24"/>
              </w:rPr>
            </w:pPr>
            <w:r>
              <w:rPr>
                <w:rFonts w:hint="eastAsia" w:ascii="宋体" w:hAnsi="宋体"/>
                <w:iCs/>
                <w:color w:val="000000"/>
                <w:sz w:val="24"/>
                <w:szCs w:val="24"/>
              </w:rPr>
              <w:t xml:space="preserve">特定资格要求</w:t>
            </w:r>
            <w:r>
              <w:rPr>
                <w:rFonts w:hint="eastAsia" w:ascii="宋体" w:hAnsi="宋体"/>
                <w:color w:val="000000"/>
                <w:sz w:val="24"/>
                <w:szCs w:val="24"/>
              </w:rPr>
              <w:t xml:space="preserve">（加盖CA电子公章）</w:t>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585"/>
        </w:trPr>
        <w:tc>
          <w:tcPr>
            <w:tcW w:w="993" w:type="dxa"/>
            <w:vAlign w:val="center"/>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4</w:t>
            </w:r>
            <w:r/>
          </w:p>
        </w:tc>
        <w:tc>
          <w:tcPr>
            <w:tcW w:w="6663" w:type="dxa"/>
            <w:vAlign w:val="center"/>
            <w:textDirection w:val="lrTb"/>
            <w:noWrap w:val="false"/>
          </w:tcPr>
          <w:p>
            <w:pPr>
              <w:jc w:val="both"/>
              <w:spacing w:after="62" w:line="480" w:lineRule="exact"/>
              <w:widowControl w:val="off"/>
              <w:rPr>
                <w:rFonts w:hint="eastAsia" w:ascii="宋体" w:hAnsi="宋体"/>
                <w:color w:val="000000"/>
                <w:sz w:val="24"/>
                <w:szCs w:val="24"/>
              </w:rPr>
            </w:pPr>
            <w:r/>
            <w:bookmarkStart w:id="251" w:name="_Hlk209872142"/>
            <w:r>
              <w:rPr>
                <w:rFonts w:hint="eastAsia" w:ascii="宋体" w:hAnsi="宋体"/>
                <w:iCs/>
                <w:color w:val="000000"/>
                <w:sz w:val="24"/>
                <w:szCs w:val="24"/>
              </w:rPr>
              <w:t xml:space="preserve">其他资格要求承诺函（按格式填写，加盖CA电子公章）</w:t>
            </w:r>
            <w:bookmarkEnd w:id="251"/>
            <w:r/>
            <w:r/>
          </w:p>
        </w:tc>
        <w:tc>
          <w:tcPr>
            <w:tcW w:w="1275"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58"/>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bookmarkStart w:id="252" w:name="_Hlk69969747"/>
            <w:r/>
            <w:bookmarkEnd w:id="250"/>
            <w:r>
              <w:rPr>
                <w:rFonts w:hint="eastAsia" w:ascii="宋体" w:hAnsi="宋体"/>
                <w:color w:val="000000"/>
                <w:sz w:val="24"/>
                <w:szCs w:val="24"/>
              </w:rPr>
              <w:t xml:space="preserve">（二）符合性检查主要内容（根据政府采购法律法规及采购文件要求需满足的各项符合性、实质性要求，包括形式要求和内容要求。包括但不限于投标文件的有效性、完整性，采购文件要求的各</w:t>
            </w:r>
            <w:r>
              <w:rPr>
                <w:rFonts w:hint="eastAsia" w:ascii="宋体" w:hAnsi="宋体"/>
                <w:color w:val="000000"/>
                <w:sz w:val="24"/>
                <w:szCs w:val="24"/>
              </w:rPr>
              <w:t xml:space="preserve">类承诺</w:t>
            </w:r>
            <w:r>
              <w:rPr>
                <w:rFonts w:hint="eastAsia" w:ascii="宋体" w:hAnsi="宋体"/>
                <w:color w:val="000000"/>
                <w:sz w:val="24"/>
                <w:szCs w:val="24"/>
              </w:rPr>
              <w:t xml:space="preserve">函、声明函，采购文件标★的实质性要求所需的证明文件、证明材料或响应方案等。本采购文件的项目需求中技术服务条款和商务条款标★的实质性要求在“技术及服务条款响应偏离表”和“商务条款响应偏离表”中填写后，可无须在此重复填写，但无论在何处填写均不得缺失）</w:t>
            </w:r>
            <w:r/>
          </w:p>
        </w:tc>
      </w:tr>
      <w:tr>
        <w:trPr>
          <w:trHeight w:val="758"/>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1</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法人授权书（原件并加盖CA电子公章）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774"/>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ascii="宋体" w:hAnsi="宋体"/>
                <w:iCs/>
                <w:color w:val="000000"/>
                <w:sz w:val="24"/>
                <w:szCs w:val="24"/>
              </w:rPr>
              <w:t xml:space="preserve">2</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投标函（原件并加盖CA电子公章）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682"/>
        </w:trPr>
        <w:tc>
          <w:tcPr>
            <w:tcW w:w="99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3</w:t>
            </w:r>
            <w:r/>
          </w:p>
        </w:tc>
        <w:tc>
          <w:tcPr>
            <w:tcW w:w="6663"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t xml:space="preserve">开标一览表</w:t>
            </w:r>
            <w:r/>
          </w:p>
        </w:tc>
        <w:tc>
          <w:tcPr>
            <w:tcW w:w="1275"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c>
          <w:tcPr>
            <w:tcW w:w="1058" w:type="dxa"/>
            <w:vAlign w:val="center"/>
            <w:textDirection w:val="lrTb"/>
            <w:noWrap w:val="false"/>
          </w:tcPr>
          <w:p>
            <w:pPr>
              <w:jc w:val="both"/>
              <w:spacing w:after="62" w:line="240" w:lineRule="auto"/>
              <w:widowControl w:val="off"/>
              <w:rPr>
                <w:rFonts w:hint="eastAsia" w:ascii="宋体" w:hAnsi="宋体" w:cs="Arial"/>
                <w:color w:val="000000"/>
                <w:sz w:val="24"/>
                <w:szCs w:val="24"/>
              </w:rPr>
            </w:pPr>
            <w:r>
              <w:rPr>
                <w:rFonts w:hint="eastAsia" w:ascii="宋体" w:hAnsi="宋体" w:cs="Arial"/>
                <w:color w:val="000000"/>
                <w:sz w:val="24"/>
                <w:szCs w:val="24"/>
              </w:rPr>
            </w:r>
            <w:r/>
          </w:p>
        </w:tc>
      </w:tr>
      <w:tr>
        <w:trPr>
          <w:trHeight w:val="838"/>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iCs/>
                <w:color w:val="000000"/>
                <w:sz w:val="24"/>
                <w:szCs w:val="24"/>
              </w:rPr>
              <w:t xml:space="preserve">4</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南京市政府采购供应商信用</w:t>
            </w:r>
            <w:r>
              <w:rPr>
                <w:rFonts w:hint="eastAsia" w:ascii="宋体" w:hAnsi="宋体"/>
                <w:color w:val="000000"/>
                <w:sz w:val="24"/>
                <w:szCs w:val="24"/>
              </w:rPr>
              <w:t xml:space="preserve">记录表暨信用</w:t>
            </w:r>
            <w:r>
              <w:rPr>
                <w:rFonts w:hint="eastAsia" w:ascii="宋体" w:hAnsi="宋体"/>
                <w:color w:val="000000"/>
                <w:sz w:val="24"/>
                <w:szCs w:val="24"/>
              </w:rPr>
              <w:t xml:space="preserve">承诺书（原件并加盖CA电子公章）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9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iCs/>
                <w:color w:val="000000"/>
                <w:sz w:val="24"/>
                <w:szCs w:val="24"/>
              </w:rPr>
              <w:t xml:space="preserve">5</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知识产权要求承诺函（格式自拟，内容需满足采购文件要求，加盖CA电子公章）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6</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真实投标承诺函（格式自拟，内容需满足采购文件要求，加盖CA电子公章）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7</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不予转包或分包承诺函（格式自拟，内容需满足采购文件要求，加盖CA电子公章）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8</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免费质保服务承诺函（格式自拟，内容需满足采购文件要求，加盖CA电子公章）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cs="Arial"/>
                <w:color w:val="000000"/>
                <w:sz w:val="28"/>
                <w:szCs w:val="36"/>
              </w:rPr>
            </w:pPr>
            <w:r>
              <w:rPr>
                <w:rFonts w:hint="eastAsia" w:ascii="宋体" w:hAnsi="宋体" w:cs="Arial"/>
                <w:color w:val="000000"/>
                <w:sz w:val="28"/>
                <w:szCs w:val="36"/>
              </w:rPr>
              <w:t xml:space="preserve">9</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hint="eastAsia" w:ascii="宋体" w:hAnsi="宋体"/>
                <w:color w:val="000000"/>
                <w:sz w:val="24"/>
                <w:szCs w:val="24"/>
              </w:rPr>
              <w:t xml:space="preserve">保密要求承诺函（格式自拟，内容需满足采购文件要求，加盖CA电子公章）</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10</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bookmarkStart w:id="253" w:name="OLE_LINK20"/>
            <w:r>
              <w:rPr>
                <w:rFonts w:hint="eastAsia" w:ascii="宋体" w:hAnsi="宋体"/>
                <w:color w:val="000000"/>
                <w:sz w:val="24"/>
                <w:szCs w:val="24"/>
              </w:rPr>
              <w:t xml:space="preserve">按评审顺序未在本采购包之前的其他采购包被列为综合得分排名第一的拟中标人</w:t>
            </w:r>
            <w:bookmarkStart w:id="254" w:name="OLE_LINK8"/>
            <w:r>
              <w:rPr>
                <w:rFonts w:hint="eastAsia" w:ascii="宋体" w:hAnsi="宋体"/>
                <w:color w:val="000000"/>
                <w:sz w:val="24"/>
                <w:szCs w:val="24"/>
              </w:rPr>
              <w:t xml:space="preserve">，</w:t>
            </w:r>
            <w:r>
              <w:rPr>
                <w:rFonts w:ascii="宋体" w:hAnsi="宋体"/>
                <w:color w:val="000000"/>
                <w:sz w:val="24"/>
                <w:szCs w:val="24"/>
              </w:rPr>
              <w:t xml:space="preserve">JSZC-320100-NJXY-G2026-0022</w:t>
            </w:r>
            <w:r>
              <w:rPr>
                <w:rFonts w:hint="eastAsia" w:ascii="宋体" w:hAnsi="宋体"/>
                <w:color w:val="000000"/>
                <w:sz w:val="24"/>
                <w:szCs w:val="24"/>
              </w:rPr>
              <w:t xml:space="preserve">采购包4未中标</w:t>
            </w:r>
            <w:bookmarkEnd w:id="254"/>
            <w:r>
              <w:rPr>
                <w:rFonts w:hint="eastAsia" w:ascii="宋体" w:hAnsi="宋体"/>
                <w:color w:val="000000"/>
                <w:sz w:val="24"/>
                <w:szCs w:val="24"/>
              </w:rPr>
              <w:t xml:space="preserve">（供应商无需提交响应材料，由评标委员会根据评标结果确认即可）</w:t>
            </w:r>
            <w:bookmarkEnd w:id="253"/>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r>
      <w:tr>
        <w:trPr>
          <w:trHeight w:val="400"/>
        </w:trPr>
        <w:tc>
          <w:tcPr>
            <w:tcW w:w="993" w:type="dxa"/>
            <w:textDirection w:val="lrTb"/>
            <w:noWrap w:val="false"/>
          </w:tcPr>
          <w:p>
            <w:pPr>
              <w:jc w:val="both"/>
              <w:spacing w:after="62" w:line="240" w:lineRule="auto"/>
              <w:widowControl w:val="off"/>
              <w:rPr>
                <w:rFonts w:hint="eastAsia" w:ascii="宋体" w:hAnsi="宋体"/>
                <w:iCs/>
                <w:color w:val="000000"/>
                <w:sz w:val="24"/>
                <w:szCs w:val="24"/>
              </w:rPr>
            </w:pPr>
            <w:r>
              <w:rPr>
                <w:rFonts w:hint="eastAsia" w:ascii="宋体" w:hAnsi="宋体"/>
                <w:iCs/>
                <w:color w:val="000000"/>
                <w:sz w:val="24"/>
                <w:szCs w:val="24"/>
              </w:rPr>
              <w:t xml:space="preserve">1</w:t>
            </w:r>
            <w:r>
              <w:rPr>
                <w:rFonts w:hint="eastAsia" w:ascii="宋体" w:hAnsi="宋体"/>
                <w:iCs/>
                <w:color w:val="000000"/>
                <w:sz w:val="24"/>
                <w:szCs w:val="24"/>
              </w:rPr>
              <w:t xml:space="preserve">1</w:t>
            </w:r>
            <w:r/>
          </w:p>
        </w:tc>
        <w:tc>
          <w:tcPr>
            <w:tcW w:w="6663" w:type="dxa"/>
            <w:textDirection w:val="lrTb"/>
            <w:noWrap w:val="false"/>
          </w:tcPr>
          <w:p>
            <w:pPr>
              <w:jc w:val="both"/>
              <w:spacing w:after="62" w:line="590" w:lineRule="atLeast"/>
              <w:widowControl w:val="off"/>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（请</w:t>
            </w:r>
            <w:r>
              <w:rPr>
                <w:rFonts w:ascii="宋体" w:hAnsi="宋体"/>
                <w:color w:val="000000"/>
                <w:sz w:val="24"/>
                <w:szCs w:val="24"/>
              </w:rPr>
              <w:t xml:space="preserve">根据采购</w:t>
            </w:r>
            <w:r>
              <w:rPr>
                <w:rFonts w:hint="eastAsia" w:ascii="宋体" w:hAnsi="宋体"/>
                <w:color w:val="000000"/>
                <w:sz w:val="24"/>
                <w:szCs w:val="24"/>
              </w:rPr>
              <w:t xml:space="preserve">文件是否提出其他应具备的符合性要求或实质性要求自行添加删减序号与内容）</w:t>
            </w:r>
            <w:r/>
          </w:p>
        </w:tc>
        <w:tc>
          <w:tcPr>
            <w:tcW w:w="1275"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r/>
          </w:p>
        </w:tc>
        <w:tc>
          <w:tcPr>
            <w:tcW w:w="1058" w:type="dxa"/>
            <w:textDirection w:val="lrTb"/>
            <w:noWrap w:val="false"/>
          </w:tcPr>
          <w:p>
            <w:pPr>
              <w:jc w:val="both"/>
              <w:spacing w:after="62" w:line="240" w:lineRule="auto"/>
              <w:widowControl w:val="off"/>
              <w:rPr>
                <w:rFonts w:hint="eastAsia" w:ascii="宋体" w:hAnsi="宋体"/>
                <w:color w:val="000000"/>
                <w:sz w:val="24"/>
                <w:szCs w:val="24"/>
              </w:rPr>
            </w:pPr>
            <w:r>
              <w:rPr>
                <w:rFonts w:hint="eastAsia" w:ascii="宋体" w:hAnsi="宋体"/>
                <w:color w:val="000000"/>
                <w:sz w:val="24"/>
                <w:szCs w:val="24"/>
              </w:rPr>
            </w:r>
            <w:bookmarkEnd w:id="252"/>
            <w:r/>
          </w:p>
        </w:tc>
      </w:tr>
      <w:tr>
        <w:trPr>
          <w:trHeight w:val="400"/>
        </w:trPr>
        <w:tc>
          <w:tcPr>
            <w:gridSpan w:val="4"/>
            <w:tcW w:w="9989" w:type="dxa"/>
            <w:vAlign w:val="center"/>
            <w:textDirection w:val="lrTb"/>
            <w:noWrap w:val="false"/>
          </w:tcPr>
          <w:p>
            <w:pPr>
              <w:jc w:val="both"/>
              <w:spacing w:after="62" w:line="240" w:lineRule="auto"/>
              <w:widowControl w:val="off"/>
              <w:rPr>
                <w:rFonts w:hint="eastAsia" w:ascii="宋体" w:hAnsi="宋体"/>
                <w:color w:val="000000"/>
                <w:sz w:val="24"/>
                <w:szCs w:val="24"/>
              </w:rPr>
            </w:pPr>
            <w:r>
              <w:rPr>
                <w:rFonts w:ascii="宋体" w:hAnsi="宋体"/>
                <w:color w:val="000000"/>
                <w:sz w:val="24"/>
                <w:szCs w:val="24"/>
              </w:rPr>
              <w:t xml:space="preserve">……(可根据</w:t>
            </w:r>
            <w:r>
              <w:rPr>
                <w:rFonts w:hint="eastAsia" w:ascii="宋体" w:hAnsi="宋体"/>
                <w:color w:val="000000"/>
                <w:sz w:val="24"/>
                <w:szCs w:val="24"/>
              </w:rPr>
              <w:t xml:space="preserve">需要自行添加行数)</w:t>
            </w:r>
            <w:r/>
          </w:p>
        </w:tc>
      </w:tr>
    </w:tbl>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t xml:space="preserve">注：上述表格是资格性和符合性检查的主要检查内容和基本格式，供投标供</w:t>
      </w:r>
      <w:r>
        <w:rPr>
          <w:rFonts w:hint="eastAsia" w:ascii="宋体" w:hAnsi="宋体"/>
          <w:b/>
          <w:bCs/>
          <w:color w:val="000000"/>
          <w:sz w:val="24"/>
          <w:szCs w:val="24"/>
        </w:rPr>
        <w:t xml:space="preserve">应商参照，不代表全部检查内容也不是最终表格，请供应商务必仔细阅读采购文件全文，按采购文件要求和上述表格格式完整列举填写所有资格性和符合性检查的内容，并在投标文件以下附件中提供相应支撑材料（以下系格式列举，实际制作投标文件时可按要求自行添加、填写具体内容材料或按提供的规定格式填写详细内容，每项证明材料可单独成一页并在投标文件目录中制作子目录、标注页码）。</w:t>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after="62" w:line="440" w:lineRule="exact"/>
        <w:widowControl w:val="off"/>
        <w:rPr>
          <w:rFonts w:hint="eastAsia" w:ascii="宋体" w:hAnsi="宋体"/>
          <w:b/>
          <w:bCs/>
          <w:color w:val="000000"/>
          <w:sz w:val="24"/>
          <w:szCs w:val="24"/>
        </w:rPr>
      </w:pPr>
      <w:r>
        <w:rPr>
          <w:rFonts w:hint="eastAsia" w:ascii="宋体" w:hAnsi="宋体"/>
          <w:b/>
          <w:bCs/>
          <w:color w:val="000000"/>
          <w:sz w:val="24"/>
          <w:szCs w:val="24"/>
        </w:rPr>
      </w:r>
      <w:r/>
    </w:p>
    <w:p>
      <w:pPr>
        <w:shd w:val="nil"/>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rPr>
          <w:rFonts w:hint="eastAsia" w:ascii="宋体" w:hAnsi="宋体"/>
          <w:b/>
          <w:color w:val="000000"/>
          <w:sz w:val="28"/>
          <w:szCs w:val="28"/>
          <w:highlight w:val="none"/>
          <w:u w:val="single"/>
        </w:rPr>
      </w:r>
    </w:p>
    <w:p>
      <w:pPr>
        <w:jc w:val="both"/>
        <w:spacing w:after="62" w:line="360" w:lineRule="auto"/>
        <w:widowControl w:val="off"/>
        <w:rPr>
          <w:rFonts w:hint="eastAsia" w:ascii="宋体" w:hAnsi="宋体"/>
          <w:b/>
          <w:bCs/>
          <w:color w:val="000000"/>
          <w:sz w:val="28"/>
          <w:szCs w:val="28"/>
          <w:highlight w:val="none"/>
          <w:u w:val="single"/>
        </w:rPr>
      </w:pPr>
      <w:r>
        <w:rPr>
          <w:rFonts w:hint="eastAsia" w:ascii="宋体" w:hAnsi="宋体"/>
          <w:b/>
          <w:color w:val="000000"/>
          <w:sz w:val="28"/>
          <w:szCs w:val="28"/>
          <w:u w:val="single"/>
        </w:rPr>
        <w:t xml:space="preserve">附件：(</w:t>
      </w:r>
      <w:r>
        <w:rPr>
          <w:rFonts w:hint="eastAsia" w:ascii="宋体" w:hAnsi="宋体"/>
          <w:b/>
          <w:color w:val="000000"/>
          <w:sz w:val="28"/>
          <w:szCs w:val="28"/>
          <w:u w:val="single"/>
        </w:rPr>
        <w:t xml:space="preserve">一</w:t>
      </w:r>
      <w:r>
        <w:rPr>
          <w:rFonts w:ascii="宋体" w:hAnsi="宋体"/>
          <w:b/>
          <w:color w:val="000000"/>
          <w:sz w:val="28"/>
          <w:szCs w:val="28"/>
          <w:u w:val="single"/>
        </w:rPr>
        <w:t xml:space="preserve">)</w:t>
      </w:r>
      <w:r>
        <w:rPr>
          <w:rFonts w:hint="eastAsia" w:ascii="宋体" w:hAnsi="宋体"/>
          <w:b/>
          <w:color w:val="000000"/>
          <w:sz w:val="28"/>
          <w:szCs w:val="28"/>
          <w:u w:val="single"/>
        </w:rPr>
        <w:t xml:space="preserve">资格性检查证明材料</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1、法人或者其他组织的营业执照（事业单位法人登记证书，社会团体法人登记证书）等证明文件（复印件并加盖CA电子公章）；自然人投标需提供自然人的身份证明（复印件并加盖CA电子公章）；非独立法人独立参加投标需提供法人授权其独立参加投标并承诺承担全部责任与风险的授权书原件、非独立法人营业执照复印件等证明文件（加盖CA电子公章）</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bookmarkStart w:id="255" w:name="_Hlk69969156"/>
      <w:r>
        <w:rPr>
          <w:rFonts w:hint="eastAsia" w:ascii="宋体" w:hAnsi="宋体"/>
          <w:b/>
          <w:color w:val="000000"/>
          <w:sz w:val="28"/>
          <w:szCs w:val="28"/>
          <w:u w:val="single"/>
        </w:rPr>
        <w:t xml:space="preserve">（自行添加内容）</w:t>
      </w:r>
      <w:bookmarkEnd w:id="255"/>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2、南京市政府采购供应商信用</w:t>
      </w:r>
      <w:r>
        <w:rPr>
          <w:rFonts w:hint="eastAsia" w:ascii="宋体" w:hAnsi="宋体"/>
          <w:b/>
          <w:color w:val="000000"/>
          <w:sz w:val="28"/>
          <w:szCs w:val="28"/>
          <w:u w:val="single"/>
        </w:rPr>
        <w:t xml:space="preserve">记录表暨信用</w:t>
      </w:r>
      <w:r>
        <w:rPr>
          <w:rFonts w:hint="eastAsia" w:ascii="宋体" w:hAnsi="宋体"/>
          <w:b/>
          <w:color w:val="000000"/>
          <w:sz w:val="28"/>
          <w:szCs w:val="28"/>
          <w:u w:val="single"/>
        </w:rPr>
        <w:t xml:space="preserve">承诺书（请通过南京公共采购信息网的南京市政府采购供应商诚信档案注册后生成，加盖CA电子公章并上传。）</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r>
        <w:rPr>
          <w:rFonts w:hint="eastAsia" w:ascii="宋体" w:hAnsi="宋体"/>
          <w:b/>
          <w:color w:val="000000"/>
          <w:sz w:val="28"/>
          <w:szCs w:val="28"/>
          <w:u w:val="single"/>
        </w:rPr>
        <w:t xml:space="preserve">（自行添加内容）</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r>
      <w:r/>
    </w:p>
    <w:p>
      <w:pPr>
        <w:ind w:firstLine="480"/>
        <w:spacing w:line="360" w:lineRule="auto"/>
        <w:rPr>
          <w:rFonts w:hint="eastAsia" w:ascii="宋体" w:hAnsi="宋体"/>
          <w:color w:val="000000"/>
          <w:sz w:val="24"/>
          <w:szCs w:val="24"/>
        </w:rPr>
      </w:pPr>
      <w:r>
        <w:rPr>
          <w:rFonts w:hint="eastAsia" w:ascii="宋体" w:hAnsi="宋体"/>
          <w:color w:val="000000"/>
          <w:sz w:val="24"/>
          <w:szCs w:val="24"/>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shd w:val="nil"/>
        <w:rPr>
          <w:rFonts w:hint="eastAsia" w:ascii="宋体" w:hAnsi="宋体"/>
          <w:b/>
          <w:bCs/>
          <w:color w:val="000000"/>
          <w:sz w:val="28"/>
          <w:szCs w:val="28"/>
          <w:u w:val="single"/>
        </w:rPr>
      </w:pPr>
      <w:r>
        <w:rPr>
          <w:rFonts w:hint="eastAsia" w:ascii="宋体" w:hAnsi="宋体"/>
          <w:b/>
          <w:color w:val="000000"/>
          <w:sz w:val="28"/>
          <w:szCs w:val="28"/>
          <w:highlight w:val="none"/>
          <w:u w:val="single"/>
        </w:rPr>
        <w:br w:type="page" w:clear="all"/>
      </w:r>
      <w:r>
        <w:rPr>
          <w:rFonts w:hint="eastAsia" w:ascii="宋体" w:hAnsi="宋体"/>
          <w:b/>
          <w:color w:val="000000"/>
          <w:sz w:val="28"/>
          <w:szCs w:val="28"/>
          <w:highlight w:val="none"/>
          <w:u w:val="single"/>
        </w:rPr>
      </w:r>
    </w:p>
    <w:p>
      <w:pPr>
        <w:ind w:firstLine="562"/>
        <w:jc w:val="both"/>
        <w:spacing w:after="62" w:line="360" w:lineRule="auto"/>
        <w:widowControl w:val="off"/>
        <w:rPr>
          <w:rFonts w:hint="eastAsia" w:ascii="宋体" w:hAnsi="宋体"/>
          <w:b/>
          <w:bCs/>
          <w:color w:val="000000"/>
          <w:sz w:val="28"/>
          <w:szCs w:val="28"/>
          <w:highlight w:val="none"/>
          <w:u w:val="single"/>
        </w:rPr>
      </w:pPr>
      <w:r>
        <w:rPr>
          <w:rFonts w:ascii="宋体" w:hAnsi="宋体"/>
          <w:b/>
          <w:color w:val="000000"/>
          <w:sz w:val="28"/>
          <w:szCs w:val="28"/>
          <w:u w:val="single"/>
        </w:rPr>
        <w:t xml:space="preserve">3. </w:t>
      </w:r>
      <w:r>
        <w:rPr>
          <w:rFonts w:hint="eastAsia" w:ascii="宋体" w:hAnsi="宋体"/>
          <w:b/>
          <w:color w:val="000000"/>
          <w:sz w:val="28"/>
          <w:szCs w:val="28"/>
          <w:u w:val="single"/>
        </w:rPr>
        <w:t xml:space="preserve">特定资格要求（加盖CA电子公章）</w:t>
      </w:r>
      <w:r/>
    </w:p>
    <w:p>
      <w:pPr>
        <w:ind w:firstLine="562"/>
        <w:jc w:val="both"/>
        <w:spacing w:after="62" w:line="360" w:lineRule="auto"/>
        <w:widowControl w:val="off"/>
        <w:rPr>
          <w:rFonts w:hint="eastAsia" w:ascii="宋体" w:hAnsi="宋体"/>
          <w:b/>
          <w:color w:val="000000"/>
          <w:sz w:val="28"/>
          <w:szCs w:val="28"/>
          <w:u w:val="single"/>
        </w:rPr>
      </w:pPr>
      <w:r>
        <w:rPr>
          <w:rFonts w:hint="eastAsia" w:ascii="宋体" w:hAnsi="宋体"/>
          <w:b/>
          <w:color w:val="000000"/>
          <w:sz w:val="28"/>
          <w:szCs w:val="28"/>
          <w:u w:val="single"/>
        </w:rPr>
        <w:t xml:space="preserve">说明：请仔细阅读招标文件，按招标文件对所投</w:t>
      </w:r>
      <w:r>
        <w:rPr>
          <w:rFonts w:hint="eastAsia" w:ascii="宋体" w:hAnsi="宋体"/>
          <w:b/>
          <w:color w:val="000000"/>
          <w:sz w:val="28"/>
          <w:szCs w:val="28"/>
          <w:u w:val="single"/>
        </w:rPr>
        <w:t xml:space="preserve">采购包</w:t>
      </w:r>
      <w:r>
        <w:rPr>
          <w:rFonts w:hint="eastAsia" w:ascii="宋体" w:hAnsi="宋体"/>
          <w:b/>
          <w:color w:val="000000"/>
          <w:sz w:val="28"/>
          <w:szCs w:val="28"/>
          <w:u w:val="single"/>
        </w:rPr>
        <w:t xml:space="preserve">的特定资格要求，根据自身情况提供证明材料。</w:t>
      </w:r>
      <w:r/>
    </w:p>
    <w:p>
      <w:pPr>
        <w:ind w:firstLine="562"/>
        <w:jc w:val="both"/>
        <w:spacing w:after="62" w:line="360" w:lineRule="auto"/>
        <w:widowControl w:val="off"/>
        <w:rPr>
          <w:rFonts w:hint="eastAsia" w:ascii="宋体" w:hAnsi="宋体"/>
          <w:b/>
          <w:color w:val="000000"/>
          <w:sz w:val="28"/>
          <w:szCs w:val="28"/>
          <w:u w:val="single"/>
        </w:rPr>
      </w:pPr>
      <w:r>
        <w:rPr>
          <w:rFonts w:ascii="宋体" w:hAnsi="宋体"/>
          <w:b/>
          <w:color w:val="000000"/>
          <w:sz w:val="28"/>
          <w:szCs w:val="28"/>
          <w:u w:val="single"/>
        </w:rPr>
        <w:t xml:space="preserve">…</w:t>
      </w:r>
      <w:r>
        <w:rPr>
          <w:rFonts w:hint="eastAsia" w:ascii="宋体" w:hAnsi="宋体"/>
          <w:b/>
          <w:color w:val="000000"/>
          <w:sz w:val="28"/>
          <w:szCs w:val="28"/>
          <w:u w:val="single"/>
        </w:rPr>
        <w:t xml:space="preserve">（自行添加内容）</w:t>
      </w:r>
      <w:r/>
    </w:p>
    <w:p>
      <w:pPr>
        <w:ind w:firstLine="420"/>
        <w:jc w:val="both"/>
        <w:spacing w:after="62" w:line="240" w:lineRule="auto"/>
        <w:widowControl w:val="off"/>
        <w:rPr>
          <w:rFonts w:ascii="宋体"/>
          <w:color w:val="000000"/>
          <w:sz w:val="21"/>
        </w:rPr>
      </w:pPr>
      <w:r>
        <w:rPr>
          <w:rFonts w:ascii="宋体"/>
          <w:color w:val="000000"/>
          <w:sz w:val="21"/>
        </w:rPr>
      </w:r>
      <w:r/>
    </w:p>
    <w:p>
      <w:pPr>
        <w:ind w:firstLine="420"/>
        <w:jc w:val="both"/>
        <w:spacing w:after="62" w:line="240" w:lineRule="auto"/>
        <w:widowControl w:val="off"/>
        <w:rPr>
          <w:rFonts w:ascii="宋体"/>
          <w:color w:val="000000"/>
          <w:sz w:val="21"/>
        </w:rPr>
      </w:pPr>
      <w:r>
        <w:rPr>
          <w:rFonts w:ascii="宋体"/>
          <w:color w:val="000000"/>
          <w:sz w:val="21"/>
        </w:rPr>
      </w:r>
      <w:r/>
    </w:p>
    <w:p>
      <w:pPr>
        <w:ind w:firstLine="562"/>
        <w:jc w:val="both"/>
        <w:spacing w:after="120" w:line="460" w:lineRule="exact"/>
        <w:widowControl w:val="off"/>
        <w:rPr>
          <w:rFonts w:hint="eastAsia" w:ascii="宋体" w:hAnsi="宋体"/>
          <w:b/>
          <w:sz w:val="28"/>
          <w:szCs w:val="28"/>
        </w:rPr>
      </w:pPr>
      <w:r>
        <w:rPr>
          <w:rFonts w:hint="eastAsia" w:ascii="宋体" w:hAnsi="宋体"/>
          <w:b/>
          <w:sz w:val="28"/>
          <w:szCs w:val="28"/>
        </w:rPr>
        <w:br w:type="page" w:clear="all"/>
      </w:r>
      <w:r/>
    </w:p>
    <w:p>
      <w:pPr>
        <w:ind w:firstLine="562"/>
        <w:jc w:val="both"/>
        <w:spacing w:after="120" w:line="460" w:lineRule="exact"/>
        <w:widowControl w:val="off"/>
        <w:rPr>
          <w:rFonts w:hint="eastAsia" w:ascii="宋体" w:hAnsi="宋体"/>
          <w:b/>
          <w:color w:val="000000"/>
          <w:sz w:val="28"/>
          <w:szCs w:val="28"/>
        </w:rPr>
      </w:pPr>
      <w:r>
        <w:rPr>
          <w:rFonts w:hint="eastAsia" w:ascii="宋体" w:hAnsi="宋体"/>
          <w:b/>
          <w:sz w:val="28"/>
          <w:szCs w:val="28"/>
        </w:rPr>
        <w:t xml:space="preserve">4.</w:t>
      </w:r>
      <w:r>
        <w:rPr>
          <w:rFonts w:hint="eastAsia" w:ascii="宋体" w:hAnsi="宋体"/>
          <w:b/>
          <w:color w:val="000000"/>
          <w:sz w:val="28"/>
          <w:szCs w:val="28"/>
        </w:rPr>
        <w:t xml:space="preserve">其他资格要求承诺函（格式如下，不得随意更改，加盖CA电子公章）</w:t>
      </w:r>
      <w:r/>
    </w:p>
    <w:p>
      <w:pPr>
        <w:ind w:firstLine="562"/>
        <w:jc w:val="center"/>
        <w:spacing w:after="156" w:line="460" w:lineRule="exact"/>
        <w:widowControl w:val="off"/>
        <w:rPr>
          <w:rFonts w:hint="eastAsia" w:ascii="宋体" w:hAnsi="宋体"/>
          <w:b/>
          <w:bCs/>
          <w:color w:val="000000"/>
          <w:sz w:val="28"/>
          <w:szCs w:val="28"/>
        </w:rPr>
      </w:pPr>
      <w:r>
        <w:rPr>
          <w:rFonts w:hint="eastAsia" w:ascii="宋体" w:hAnsi="宋体"/>
          <w:b/>
          <w:bCs/>
          <w:color w:val="000000"/>
          <w:sz w:val="28"/>
          <w:szCs w:val="28"/>
        </w:rPr>
        <w:t xml:space="preserve">其他资格要求承诺函</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我公司承诺：</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 我单位独立参加本项目采购活动，未与其他潜在供应商组成联合体响应。</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2、我单位参加本次采购活动，遵守并符合以下要求：</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（1）</w:t>
      </w:r>
      <w:r>
        <w:rPr>
          <w:rFonts w:hint="eastAsia" w:ascii="宋体" w:hAnsi="宋体"/>
          <w:bCs/>
          <w:iCs/>
          <w:color w:val="000000"/>
          <w:sz w:val="28"/>
          <w:szCs w:val="28"/>
        </w:rPr>
        <w:t xml:space="preserve">供应商单位负责人为同一人或者存在直接控股、管理关系的不同供应商，不得参加同一合同项下的政府采购活动；</w:t>
      </w:r>
      <w:r>
        <w:rPr>
          <w:rFonts w:hint="eastAsia" w:ascii="宋体" w:hAnsi="宋体"/>
          <w:bCs/>
          <w:color w:val="000000"/>
          <w:sz w:val="28"/>
          <w:szCs w:val="28"/>
        </w:rPr>
        <w:t xml:space="preserve">不存在与我单位负责人为同一人或者存在直接控股、管理关系的不同供应商同时参加本项目同一包响应的情形。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（2）</w:t>
      </w:r>
      <w:r>
        <w:rPr>
          <w:rFonts w:hint="eastAsia" w:ascii="宋体" w:hAnsi="宋体"/>
          <w:bCs/>
          <w:iCs/>
          <w:color w:val="000000"/>
          <w:sz w:val="28"/>
          <w:szCs w:val="28"/>
        </w:rPr>
        <w:t xml:space="preserve">凡为采购项目提供整体设计、规范编制或者项目管理、监理、检测等服务的供应商，不得再参加本项目的采购活动；</w:t>
      </w:r>
      <w:r>
        <w:rPr>
          <w:rFonts w:hint="eastAsia" w:ascii="宋体" w:hAnsi="宋体"/>
          <w:bCs/>
          <w:color w:val="000000"/>
          <w:sz w:val="28"/>
          <w:szCs w:val="28"/>
        </w:rPr>
        <w:t xml:space="preserve">我单位不存在为采购项目提供整体设计、规范编制或者项目管理、监理、检测等服务的情形。</w:t>
      </w:r>
      <w:r/>
    </w:p>
    <w:p>
      <w:pPr>
        <w:ind w:firstLine="560"/>
        <w:jc w:val="both"/>
        <w:spacing w:after="156" w:line="460" w:lineRule="exact"/>
        <w:widowControl w:val="off"/>
        <w:rPr>
          <w:rFonts w:hint="eastAsia" w:ascii="宋体" w:hAnsi="宋体"/>
          <w:bCs/>
          <w:color w:val="000000"/>
          <w:sz w:val="28"/>
          <w:szCs w:val="28"/>
        </w:rPr>
      </w:pPr>
      <w:r>
        <w:rPr>
          <w:rFonts w:hint="eastAsia" w:ascii="宋体" w:hAnsi="宋体"/>
          <w:bCs/>
          <w:iCs/>
          <w:color w:val="000000"/>
          <w:sz w:val="28"/>
          <w:szCs w:val="28"/>
        </w:rPr>
        <w:t xml:space="preserve">（3）公益一类事业单位、使用事业编制且由财政拨款保障的群团组织，不得参加本项目的采购活动；我单位性质不属于此类情况。</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特此承诺。</w:t>
      </w:r>
      <w:r/>
    </w:p>
    <w:p>
      <w:pPr>
        <w:ind w:firstLine="562"/>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供应商名称</w:t>
      </w:r>
      <w:r>
        <w:rPr>
          <w:rFonts w:hint="eastAsia" w:ascii="宋体" w:hAnsi="宋体"/>
          <w:bCs/>
          <w:color w:val="000000"/>
          <w:sz w:val="28"/>
          <w:szCs w:val="28"/>
          <w:u w:val="single"/>
        </w:rPr>
        <w:t xml:space="preserve">：        </w:t>
      </w:r>
      <w:r>
        <w:rPr>
          <w:rFonts w:hint="eastAsia" w:ascii="宋体" w:hAnsi="宋体"/>
          <w:bCs/>
          <w:color w:val="000000"/>
          <w:sz w:val="28"/>
          <w:szCs w:val="28"/>
        </w:rPr>
        <w:t xml:space="preserve">（加盖CA电子公章）：</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t xml:space="preserve">日期：</w:t>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ind w:firstLine="2520"/>
        <w:jc w:val="both"/>
        <w:spacing w:after="156" w:line="460" w:lineRule="exact"/>
        <w:widowControl w:val="off"/>
        <w:rPr>
          <w:rFonts w:hint="eastAsia" w:ascii="宋体" w:hAnsi="宋体"/>
          <w:bCs/>
          <w:color w:val="000000"/>
          <w:sz w:val="28"/>
          <w:szCs w:val="28"/>
        </w:rPr>
      </w:pPr>
      <w:r>
        <w:rPr>
          <w:rFonts w:hint="eastAsia" w:ascii="宋体" w:hAnsi="宋体"/>
          <w:bCs/>
          <w:color w:val="000000"/>
          <w:sz w:val="28"/>
          <w:szCs w:val="28"/>
        </w:rPr>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附件（二）符合性检查证明材料</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0" w:line="240" w:lineRule="auto"/>
        <w:widowControl w:val="off"/>
        <w:rPr>
          <w:rFonts w:ascii="宋体"/>
          <w:color w:val="000000"/>
          <w:sz w:val="21"/>
        </w:rPr>
      </w:pPr>
      <w:r>
        <w:rPr>
          <w:rFonts w:hint="eastAsia" w:ascii="宋体" w:hAnsi="宋体"/>
          <w:b/>
          <w:color w:val="000000"/>
          <w:sz w:val="28"/>
          <w:szCs w:val="28"/>
        </w:rPr>
        <w:t xml:space="preserve">1.法人授权书（格式如下，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rPr>
          <w:rFonts w:hint="eastAsia" w:ascii="宋体" w:hAnsi="宋体"/>
          <w:bCs/>
          <w:color w:val="000000"/>
          <w:sz w:val="24"/>
          <w:szCs w:val="24"/>
        </w:rPr>
        <w:tab/>
      </w:r>
      <w:r/>
    </w:p>
    <w:p>
      <w:pPr>
        <w:ind w:firstLine="602"/>
        <w:jc w:val="center"/>
        <w:spacing w:after="62" w:line="360" w:lineRule="auto"/>
        <w:widowControl w:val="off"/>
        <w:rPr>
          <w:b/>
          <w:color w:val="000000"/>
          <w:sz w:val="30"/>
          <w:szCs w:val="30"/>
        </w:rPr>
      </w:pPr>
      <w:r>
        <w:rPr>
          <w:rFonts w:hint="eastAsia"/>
          <w:b/>
          <w:color w:val="000000"/>
          <w:sz w:val="30"/>
          <w:szCs w:val="30"/>
        </w:rPr>
        <w:t xml:space="preserve">法人授权书</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本授权书声明：</w:t>
      </w:r>
      <w:r>
        <w:rPr>
          <w:rFonts w:hint="eastAsia"/>
          <w:color w:val="000000"/>
          <w:sz w:val="24"/>
          <w:szCs w:val="24"/>
        </w:rPr>
        <w:t xml:space="preserve">____________</w:t>
      </w:r>
      <w:r>
        <w:rPr>
          <w:rFonts w:hint="eastAsia"/>
          <w:color w:val="000000"/>
          <w:sz w:val="24"/>
          <w:szCs w:val="24"/>
        </w:rPr>
        <w:t xml:space="preserve">（投标人名称）授权</w:t>
      </w:r>
      <w:r>
        <w:rPr>
          <w:rFonts w:hint="eastAsia"/>
          <w:color w:val="000000"/>
          <w:sz w:val="24"/>
          <w:szCs w:val="24"/>
        </w:rPr>
        <w:t xml:space="preserve">________________</w:t>
      </w:r>
      <w:r>
        <w:rPr>
          <w:rFonts w:hint="eastAsia"/>
          <w:color w:val="000000"/>
          <w:sz w:val="24"/>
          <w:szCs w:val="24"/>
        </w:rPr>
        <w:t xml:space="preserve">（被授权人的姓名）为我方就</w:t>
      </w:r>
      <w:r>
        <w:rPr>
          <w:rFonts w:hint="eastAsia"/>
          <w:color w:val="000000"/>
          <w:sz w:val="24"/>
          <w:szCs w:val="24"/>
          <w:u w:val="single"/>
        </w:rPr>
        <w:t xml:space="preserve">        </w:t>
      </w:r>
      <w:r>
        <w:rPr>
          <w:rFonts w:hint="eastAsia"/>
          <w:color w:val="000000"/>
          <w:sz w:val="24"/>
          <w:szCs w:val="24"/>
        </w:rPr>
        <w:t xml:space="preserve">号项目</w:t>
      </w:r>
      <w:r>
        <w:rPr>
          <w:rFonts w:hint="eastAsia"/>
          <w:color w:val="000000"/>
          <w:sz w:val="24"/>
          <w:szCs w:val="24"/>
        </w:rPr>
        <w:t xml:space="preserve">采购活动的合法代理人，以本单位名义全权处理一切与该项目采购有关的事务。</w:t>
      </w:r>
      <w:r/>
    </w:p>
    <w:p>
      <w:pPr>
        <w:ind w:firstLine="480"/>
        <w:jc w:val="both"/>
        <w:spacing w:after="62" w:line="360" w:lineRule="auto"/>
        <w:widowControl w:val="off"/>
        <w:tabs>
          <w:tab w:val="left" w:pos="360" w:leader="none"/>
        </w:tabs>
        <w:rPr>
          <w:color w:val="000000"/>
          <w:sz w:val="24"/>
          <w:szCs w:val="24"/>
        </w:rPr>
      </w:pPr>
      <w:r>
        <w:rPr>
          <w:rFonts w:hint="eastAsia"/>
          <w:color w:val="000000"/>
          <w:sz w:val="24"/>
          <w:szCs w:val="24"/>
        </w:rPr>
        <w:t xml:space="preserve">本授权书于</w:t>
      </w:r>
      <w:r>
        <w:rPr>
          <w:rFonts w:hint="eastAsia"/>
          <w:color w:val="000000"/>
          <w:sz w:val="24"/>
          <w:szCs w:val="24"/>
        </w:rPr>
        <w:t xml:space="preserve">______</w:t>
      </w:r>
      <w:r>
        <w:rPr>
          <w:rFonts w:hint="eastAsia"/>
          <w:color w:val="000000"/>
          <w:sz w:val="24"/>
          <w:szCs w:val="24"/>
        </w:rPr>
        <w:t xml:space="preserve">年</w:t>
      </w:r>
      <w:r>
        <w:rPr>
          <w:rFonts w:hint="eastAsia"/>
          <w:color w:val="000000"/>
          <w:sz w:val="24"/>
          <w:szCs w:val="24"/>
        </w:rPr>
        <w:t xml:space="preserve">____</w:t>
      </w:r>
      <w:r>
        <w:rPr>
          <w:rFonts w:hint="eastAsia"/>
          <w:color w:val="000000"/>
          <w:sz w:val="24"/>
          <w:szCs w:val="24"/>
        </w:rPr>
        <w:t xml:space="preserve">月</w:t>
      </w:r>
      <w:r>
        <w:rPr>
          <w:rFonts w:hint="eastAsia"/>
          <w:color w:val="000000"/>
          <w:sz w:val="24"/>
          <w:szCs w:val="24"/>
        </w:rPr>
        <w:t xml:space="preserve">____</w:t>
      </w:r>
      <w:r>
        <w:rPr>
          <w:rFonts w:hint="eastAsia"/>
          <w:color w:val="000000"/>
          <w:sz w:val="24"/>
          <w:szCs w:val="24"/>
        </w:rPr>
        <w:t xml:space="preserve">日起生效，特此声明。</w:t>
      </w:r>
      <w:r/>
    </w:p>
    <w:p>
      <w:pPr>
        <w:ind w:firstLine="480"/>
        <w:jc w:val="both"/>
        <w:spacing w:after="62" w:line="360" w:lineRule="auto"/>
        <w:widowControl w:val="off"/>
        <w:tabs>
          <w:tab w:val="left" w:pos="360" w:leader="none"/>
        </w:tabs>
        <w:rPr>
          <w:color w:val="000000"/>
          <w:sz w:val="24"/>
          <w:szCs w:val="24"/>
          <w:u w:val="single"/>
        </w:rPr>
      </w:pPr>
      <w:r>
        <w:rPr>
          <w:rFonts w:hint="eastAsia" w:ascii="宋体" w:hAnsi="宋体"/>
          <w:color w:val="000000"/>
          <w:sz w:val="24"/>
          <w:szCs w:val="24"/>
        </w:rPr>
        <w:t xml:space="preserve">★</w:t>
      </w:r>
      <w:r>
        <w:rPr>
          <w:rFonts w:hint="eastAsia"/>
          <w:b/>
          <w:bCs/>
          <w:color w:val="000000"/>
          <w:sz w:val="24"/>
          <w:szCs w:val="24"/>
          <w:u w:val="single"/>
        </w:rPr>
        <w:t xml:space="preserve">代理人（被授权人）</w:t>
      </w:r>
      <w:r>
        <w:rPr>
          <w:rFonts w:hint="eastAsia"/>
          <w:color w:val="000000"/>
          <w:sz w:val="24"/>
          <w:szCs w:val="24"/>
        </w:rPr>
        <w:t xml:space="preserve">身份证号码：</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联系电话：（手机）</w:t>
      </w:r>
      <w:r>
        <w:rPr>
          <w:rFonts w:hint="eastAsia"/>
          <w:color w:val="000000"/>
          <w:sz w:val="24"/>
          <w:szCs w:val="24"/>
          <w:u w:val="single"/>
        </w:rPr>
        <w:t xml:space="preserve">                          </w:t>
      </w:r>
      <w:r/>
    </w:p>
    <w:p>
      <w:pPr>
        <w:ind w:firstLine="723"/>
        <w:jc w:val="both"/>
        <w:spacing w:after="62" w:line="360" w:lineRule="auto"/>
        <w:widowControl w:val="off"/>
        <w:tabs>
          <w:tab w:val="left" w:pos="360" w:leader="none"/>
        </w:tabs>
        <w:rPr>
          <w:color w:val="000000"/>
          <w:sz w:val="24"/>
          <w:szCs w:val="24"/>
          <w:u w:val="single"/>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ascii="宋体" w:hAnsi="宋体"/>
          <w:color w:val="000000"/>
          <w:sz w:val="24"/>
          <w:szCs w:val="24"/>
        </w:rPr>
        <w:t xml:space="preserve">★</w:t>
      </w:r>
      <w:r>
        <w:rPr>
          <w:rFonts w:hint="eastAsia"/>
          <w:b/>
          <w:bCs/>
          <w:color w:val="000000"/>
          <w:sz w:val="24"/>
          <w:szCs w:val="24"/>
          <w:u w:val="single"/>
        </w:rPr>
        <w:t xml:space="preserve">授权单位（</w:t>
      </w:r>
      <w:r>
        <w:rPr>
          <w:rFonts w:hint="eastAsia"/>
          <w:b/>
          <w:bCs/>
          <w:color w:val="000000"/>
          <w:sz w:val="24"/>
          <w:szCs w:val="24"/>
          <w:u w:val="single"/>
        </w:rPr>
        <w:t xml:space="preserve">CA</w:t>
      </w:r>
      <w:r>
        <w:rPr>
          <w:rFonts w:hint="eastAsia"/>
          <w:b/>
          <w:bCs/>
          <w:color w:val="000000"/>
          <w:sz w:val="24"/>
          <w:szCs w:val="24"/>
          <w:u w:val="single"/>
        </w:rPr>
        <w:t xml:space="preserve">电子公章）：</w:t>
      </w:r>
      <w:r>
        <w:rPr>
          <w:rFonts w:hint="eastAsia"/>
          <w:color w:val="000000"/>
          <w:sz w:val="24"/>
          <w:szCs w:val="24"/>
        </w:rPr>
        <w:t xml:space="preserve">_________________________________</w:t>
      </w:r>
      <w:r/>
    </w:p>
    <w:p>
      <w:pPr>
        <w:ind w:firstLine="723"/>
        <w:jc w:val="both"/>
        <w:spacing w:after="62" w:line="360" w:lineRule="auto"/>
        <w:widowControl w:val="off"/>
        <w:tabs>
          <w:tab w:val="left" w:pos="360" w:leader="none"/>
        </w:tabs>
        <w:rPr>
          <w:color w:val="000000"/>
          <w:sz w:val="24"/>
          <w:szCs w:val="24"/>
        </w:rPr>
      </w:pPr>
      <w:r>
        <w:rPr>
          <w:rFonts w:hint="eastAsia"/>
          <w:b/>
          <w:bCs/>
          <w:color w:val="000000"/>
          <w:sz w:val="24"/>
          <w:szCs w:val="24"/>
        </w:rPr>
        <w:t xml:space="preserve">代理人（被授权人）</w:t>
      </w:r>
      <w:r>
        <w:rPr>
          <w:rFonts w:hint="eastAsia"/>
          <w:color w:val="000000"/>
          <w:sz w:val="24"/>
          <w:szCs w:val="24"/>
        </w:rPr>
        <w:t xml:space="preserve">联系邮箱：</w:t>
      </w:r>
      <w:r>
        <w:rPr>
          <w:rFonts w:hint="eastAsia"/>
          <w:color w:val="000000"/>
          <w:sz w:val="24"/>
          <w:szCs w:val="24"/>
        </w:rPr>
        <w:t xml:space="preserve">____________________________</w:t>
      </w:r>
      <w:r/>
    </w:p>
    <w:p>
      <w:pPr>
        <w:ind w:firstLine="720"/>
        <w:jc w:val="both"/>
        <w:spacing w:after="62" w:line="360" w:lineRule="auto"/>
        <w:widowControl w:val="off"/>
        <w:tabs>
          <w:tab w:val="left" w:pos="360" w:leader="none"/>
        </w:tabs>
        <w:rPr>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p>
    <w:p>
      <w:pPr>
        <w:ind w:firstLine="720"/>
        <w:jc w:val="both"/>
        <w:spacing w:after="62" w:line="360" w:lineRule="auto"/>
        <w:widowControl w:val="off"/>
        <w:tabs>
          <w:tab w:val="left" w:pos="360" w:leader="none"/>
        </w:tabs>
        <w:rPr>
          <w:color w:val="000000"/>
          <w:sz w:val="24"/>
          <w:szCs w:val="24"/>
        </w:rPr>
      </w:pPr>
      <w:r>
        <w:rPr>
          <w:rFonts w:hint="eastAsia"/>
          <w:color w:val="000000"/>
          <w:sz w:val="24"/>
          <w:szCs w:val="24"/>
        </w:rPr>
        <w:t xml:space="preserve">日期：</w:t>
      </w:r>
      <w:bookmarkStart w:id="256" w:name="_格式3__银行出具的资信证明"/>
      <w:r/>
      <w:bookmarkStart w:id="257" w:name="_Hlt26955070"/>
      <w:r/>
      <w:bookmarkStart w:id="258" w:name="_Hlt26671380"/>
      <w:r/>
      <w:bookmarkEnd w:id="256"/>
      <w:r/>
      <w:bookmarkEnd w:id="257"/>
      <w:r/>
      <w:bookmarkEnd w:id="258"/>
      <w:r>
        <w:rPr>
          <w:rFonts w:hint="eastAsia"/>
          <w:color w:val="000000"/>
          <w:sz w:val="24"/>
          <w:szCs w:val="24"/>
          <w:u w:val="single"/>
        </w:rPr>
        <w:t xml:space="preserve">                                         </w:t>
      </w:r>
      <w:r/>
    </w:p>
    <w:p>
      <w:pPr>
        <w:jc w:val="both"/>
        <w:spacing w:after="62" w:line="240" w:lineRule="auto"/>
        <w:widowControl w:val="off"/>
        <w:rPr>
          <w:iCs/>
          <w:color w:val="000000"/>
          <w:sz w:val="21"/>
        </w:rPr>
      </w:pPr>
      <w:r>
        <w:rPr>
          <w:iCs/>
          <w:color w:val="000000"/>
          <w:sz w:val="21"/>
        </w:rPr>
      </w:r>
      <w:r/>
    </w:p>
    <w:p>
      <w:pPr>
        <w:ind w:firstLine="420"/>
        <w:rPr>
          <w:color w:val="000000"/>
          <w:sz w:val="32"/>
          <w:szCs w:val="32"/>
        </w:rPr>
      </w:pPr>
      <w:r>
        <w:rPr>
          <w:rFonts w:hint="eastAsia" w:ascii="宋体" w:hAnsi="宋体"/>
          <w:color w:val="000000"/>
          <w:sz w:val="24"/>
          <w:szCs w:val="24"/>
        </w:rPr>
        <w:t xml:space="preserve">★</w:t>
      </w:r>
      <w:r>
        <w:rPr>
          <w:rFonts w:hint="eastAsia"/>
          <w:color w:val="000000"/>
          <w:sz w:val="32"/>
          <w:szCs w:val="32"/>
        </w:rPr>
        <w:t xml:space="preserve">1.1</w:t>
      </w:r>
      <w:r>
        <w:rPr>
          <w:rFonts w:hint="eastAsia"/>
          <w:color w:val="000000"/>
          <w:sz w:val="32"/>
          <w:szCs w:val="32"/>
        </w:rPr>
        <w:t xml:space="preserve">被授权人身份证复印件（扫描上传）：</w:t>
      </w:r>
      <w:r/>
    </w:p>
    <w:p>
      <w:pPr>
        <w:ind w:firstLine="420"/>
        <w:rPr>
          <w:color w:val="000000"/>
          <w:sz w:val="32"/>
          <w:szCs w:val="32"/>
        </w:rPr>
      </w:pPr>
      <w:r>
        <w:rPr>
          <w:color w:val="000000"/>
          <w:sz w:val="32"/>
          <w:szCs w:val="32"/>
        </w:rPr>
      </w:r>
      <w:r/>
    </w:p>
    <w:p>
      <w:pPr>
        <w:ind w:firstLine="560"/>
        <w:jc w:val="both"/>
        <w:spacing w:after="62" w:line="240" w:lineRule="auto"/>
        <w:widowControl w:val="off"/>
        <w:rPr>
          <w:color w:val="000000"/>
          <w:sz w:val="28"/>
          <w:szCs w:val="28"/>
        </w:rPr>
      </w:pPr>
      <w:r>
        <w:rPr>
          <w:rFonts w:hint="eastAsia" w:ascii="宋体" w:hAnsi="宋体"/>
          <w:color w:val="000000"/>
          <w:sz w:val="24"/>
          <w:szCs w:val="24"/>
        </w:rPr>
        <w:t xml:space="preserve">★</w:t>
      </w:r>
      <w:r>
        <w:rPr>
          <w:rFonts w:hint="eastAsia"/>
          <w:bCs/>
          <w:color w:val="000000"/>
          <w:sz w:val="32"/>
          <w:szCs w:val="32"/>
        </w:rPr>
        <w:t xml:space="preserve">1.2</w:t>
      </w:r>
      <w:r>
        <w:rPr>
          <w:rFonts w:hint="eastAsia"/>
          <w:bCs/>
          <w:color w:val="000000"/>
          <w:sz w:val="32"/>
          <w:szCs w:val="32"/>
        </w:rPr>
        <w:t xml:space="preserve">  </w:t>
      </w:r>
      <w:r>
        <w:rPr>
          <w:rFonts w:hint="eastAsia"/>
          <w:bCs/>
          <w:color w:val="000000"/>
          <w:sz w:val="32"/>
          <w:szCs w:val="32"/>
        </w:rPr>
        <w:t xml:space="preserve">2026</w:t>
      </w:r>
      <w:r>
        <w:rPr>
          <w:rFonts w:hint="eastAsia"/>
          <w:bCs/>
          <w:color w:val="000000"/>
          <w:sz w:val="32"/>
          <w:szCs w:val="32"/>
        </w:rPr>
        <w:t xml:space="preserve">年</w:t>
      </w:r>
      <w:r>
        <w:rPr>
          <w:rFonts w:hint="eastAsia"/>
          <w:bCs/>
          <w:color w:val="000000"/>
          <w:sz w:val="32"/>
          <w:szCs w:val="32"/>
        </w:rPr>
        <w:t xml:space="preserve">04</w:t>
      </w:r>
      <w:r>
        <w:rPr>
          <w:rFonts w:hint="eastAsia"/>
          <w:bCs/>
          <w:color w:val="000000"/>
          <w:sz w:val="32"/>
          <w:szCs w:val="32"/>
        </w:rPr>
        <w:t xml:space="preserve">月至</w:t>
      </w:r>
      <w:r>
        <w:rPr>
          <w:rFonts w:hint="eastAsia"/>
          <w:bCs/>
          <w:color w:val="000000"/>
          <w:sz w:val="32"/>
          <w:szCs w:val="32"/>
        </w:rPr>
        <w:t xml:space="preserve">递交投标文件截止时间前</w:t>
      </w:r>
      <w:r>
        <w:rPr>
          <w:rFonts w:hint="eastAsia"/>
          <w:bCs/>
          <w:color w:val="000000"/>
          <w:sz w:val="32"/>
          <w:szCs w:val="32"/>
        </w:rPr>
        <w:t xml:space="preserve">任意一个月由授权单位为被授权人缴纳社保的证明材料</w:t>
      </w:r>
      <w:r>
        <w:rPr>
          <w:rFonts w:hint="eastAsia"/>
          <w:color w:val="000000"/>
          <w:sz w:val="32"/>
          <w:szCs w:val="32"/>
        </w:rPr>
        <w:t xml:space="preserve">（扫描上传）</w:t>
      </w:r>
      <w:r>
        <w:rPr>
          <w:rFonts w:hint="eastAsia"/>
          <w:bCs/>
          <w:color w:val="000000"/>
          <w:sz w:val="32"/>
          <w:szCs w:val="32"/>
        </w:rPr>
        <w:t xml:space="preserve">：</w:t>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jc w:val="both"/>
        <w:spacing w:after="62" w:line="240" w:lineRule="auto"/>
        <w:widowControl w:val="off"/>
        <w:rPr>
          <w:rFonts w:hint="eastAsia" w:ascii="宋体" w:hAnsi="宋体"/>
          <w:b/>
          <w:color w:val="000000"/>
          <w:sz w:val="28"/>
          <w:szCs w:val="28"/>
        </w:rPr>
      </w:pPr>
      <w:r>
        <w:rPr>
          <w:rFonts w:hint="eastAsia" w:ascii="宋体" w:hAnsi="宋体"/>
          <w:b/>
          <w:color w:val="000000"/>
          <w:sz w:val="28"/>
          <w:szCs w:val="28"/>
        </w:rPr>
        <w:br w:type="page" w:clear="all"/>
      </w:r>
      <w:r>
        <w:rPr>
          <w:rFonts w:hint="eastAsia" w:ascii="宋体" w:hAnsi="宋体"/>
          <w:b/>
          <w:color w:val="000000"/>
          <w:sz w:val="28"/>
          <w:szCs w:val="28"/>
        </w:rPr>
        <w:t xml:space="preserve">2.投标函（格式如下，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ind w:firstLine="643"/>
        <w:jc w:val="center"/>
        <w:spacing w:after="62" w:line="240" w:lineRule="auto"/>
        <w:widowControl w:val="off"/>
        <w:rPr>
          <w:b/>
          <w:color w:val="000000"/>
          <w:sz w:val="32"/>
          <w:szCs w:val="32"/>
        </w:rPr>
      </w:pPr>
      <w:r>
        <w:rPr>
          <w:rFonts w:hint="eastAsia"/>
          <w:b/>
          <w:color w:val="000000"/>
          <w:sz w:val="32"/>
          <w:szCs w:val="32"/>
        </w:rPr>
        <w:t xml:space="preserve">投标函格式</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致：南京小旸树招标代理有限公司</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根据贵方的</w:t>
      </w:r>
      <w:r>
        <w:rPr>
          <w:rFonts w:hint="eastAsia" w:ascii="宋体" w:hAnsi="Arial"/>
          <w:b/>
          <w:color w:val="000000"/>
          <w:sz w:val="36"/>
          <w:szCs w:val="24"/>
          <w:u w:val="single"/>
        </w:rPr>
        <w:t xml:space="preserve">            </w:t>
      </w:r>
      <w:r>
        <w:rPr>
          <w:rFonts w:hint="eastAsia" w:ascii="宋体" w:hAnsi="Arial"/>
          <w:color w:val="000000"/>
          <w:sz w:val="24"/>
        </w:rPr>
        <w:t xml:space="preserve">号招标文件，正式授权下述签字人________(姓名)代表我方______________（投标人的名称），全权处理本次项目投标的有关事宜。</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据此函，__________（被授权人）</w:t>
      </w:r>
      <w:r>
        <w:rPr>
          <w:rFonts w:hint="eastAsia" w:ascii="宋体" w:hAnsi="Arial"/>
          <w:color w:val="000000"/>
          <w:sz w:val="24"/>
        </w:rPr>
        <w:t xml:space="preserve">兹宣布</w:t>
      </w:r>
      <w:r>
        <w:rPr>
          <w:rFonts w:hint="eastAsia" w:ascii="宋体" w:hAnsi="Arial"/>
          <w:color w:val="000000"/>
          <w:sz w:val="24"/>
        </w:rPr>
        <w:t xml:space="preserve">同意如下：</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1.按招标文件规定的各项要求，向买方提供所需货物与服务。</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2.我们完全理解贵方不一定将合同授予最低报价的投标人。</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3.我们已详细审核全部招标文件及其有效补充文件，我们知道必须放弃提出含糊不清或误解问题的权利。</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4.我们同意从规定的开标日期起遵循本投标文件，并在规定的投标有效期期满之前均具有约束力。</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5.同意向贵方提供贵方可能另外要求的与投标有关的任何证据或资料，并保证我方已提供和将要提供的文件是真实的、准确的。</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6.一旦我方中标,我方将根据招标文件的规定，严格履行合同的责任和义务,并保证在招标文件规定的时间完成项目，交付买方验收、使用。</w:t>
      </w:r>
      <w:r/>
    </w:p>
    <w:p>
      <w:pPr>
        <w:ind w:firstLine="480"/>
        <w:spacing w:after="62" w:line="420" w:lineRule="exact"/>
        <w:widowControl w:val="off"/>
        <w:rPr>
          <w:rFonts w:ascii="宋体" w:hAnsi="Arial"/>
          <w:color w:val="000000"/>
          <w:sz w:val="24"/>
        </w:rPr>
      </w:pPr>
      <w:r>
        <w:rPr>
          <w:rFonts w:hint="eastAsia" w:ascii="宋体" w:hAnsi="Arial"/>
          <w:color w:val="000000"/>
          <w:sz w:val="24"/>
        </w:rPr>
        <w:t xml:space="preserve">7.与本投标有关的正式通讯地址为：</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地          址：</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邮</w:t>
      </w:r>
      <w:r>
        <w:rPr>
          <w:rFonts w:hint="eastAsia" w:ascii="宋体" w:hAnsi="Arial"/>
          <w:color w:val="000000"/>
          <w:sz w:val="24"/>
        </w:rPr>
        <w:t xml:space="preserve">          编：</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电          话：</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传          真：</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投标人开户行：</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账</w:t>
      </w:r>
      <w:r>
        <w:rPr>
          <w:rFonts w:hint="eastAsia" w:ascii="宋体" w:hAnsi="Arial"/>
          <w:color w:val="000000"/>
          <w:sz w:val="24"/>
        </w:rPr>
        <w:t xml:space="preserve">          户：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投标人名称（CA电子公章）： </w:t>
      </w:r>
      <w:r/>
    </w:p>
    <w:p>
      <w:pPr>
        <w:ind w:left="440" w:firstLine="480"/>
        <w:spacing w:after="62" w:line="420" w:lineRule="exact"/>
        <w:widowControl w:val="off"/>
        <w:rPr>
          <w:rFonts w:ascii="宋体" w:hAnsi="Arial"/>
          <w:color w:val="000000"/>
          <w:sz w:val="24"/>
        </w:rPr>
      </w:pPr>
      <w:r>
        <w:rPr>
          <w:rFonts w:hint="eastAsia" w:ascii="宋体" w:hAnsi="Arial"/>
          <w:color w:val="000000"/>
          <w:sz w:val="24"/>
        </w:rPr>
        <w:t xml:space="preserve">日           期：________年____月____日</w:t>
      </w:r>
      <w:r/>
    </w:p>
    <w:p>
      <w:pPr>
        <w:ind w:firstLine="480"/>
        <w:jc w:val="both"/>
        <w:spacing w:after="62" w:line="460" w:lineRule="exact"/>
        <w:widowControl w:val="off"/>
        <w:rPr>
          <w:rFonts w:ascii="宋体"/>
          <w:bCs/>
          <w:color w:val="000000"/>
          <w:sz w:val="24"/>
        </w:rPr>
      </w:pPr>
      <w:r>
        <w:rPr>
          <w:rFonts w:ascii="宋体"/>
          <w:bCs/>
          <w:color w:val="000000"/>
          <w:sz w:val="24"/>
        </w:rPr>
      </w:r>
      <w:r/>
    </w:p>
    <w:p>
      <w:pPr>
        <w:ind w:firstLine="562"/>
        <w:jc w:val="both"/>
        <w:spacing w:after="62" w:line="240" w:lineRule="auto"/>
        <w:widowControl w:val="off"/>
        <w:rPr>
          <w:rFonts w:hint="eastAsia" w:ascii="宋体" w:hAnsi="宋体"/>
          <w:b/>
          <w:color w:val="000000"/>
          <w:sz w:val="28"/>
          <w:szCs w:val="28"/>
        </w:rPr>
      </w:pPr>
      <w:r>
        <w:rPr>
          <w:rFonts w:hint="eastAsia" w:ascii="宋体" w:hAnsi="宋体"/>
          <w:b/>
          <w:color w:val="000000"/>
          <w:sz w:val="28"/>
          <w:szCs w:val="28"/>
        </w:rPr>
        <w:br w:type="page" w:clear="all"/>
      </w:r>
      <w:r>
        <w:rPr>
          <w:rFonts w:hint="eastAsia" w:ascii="宋体" w:hAnsi="宋体"/>
          <w:b/>
          <w:color w:val="000000"/>
          <w:sz w:val="28"/>
          <w:szCs w:val="28"/>
        </w:rPr>
        <w:t xml:space="preserve">3.开标一览表（格式如下，</w:t>
      </w:r>
      <w:r>
        <w:rPr>
          <w:rFonts w:hint="eastAsia" w:ascii="宋体" w:hAnsi="宋体"/>
          <w:b/>
          <w:sz w:val="28"/>
          <w:szCs w:val="28"/>
        </w:rPr>
        <w:t xml:space="preserve">不得随意更改，</w:t>
      </w:r>
      <w:r>
        <w:rPr>
          <w:rFonts w:hint="eastAsia" w:ascii="宋体" w:hAnsi="宋体"/>
          <w:b/>
          <w:color w:val="000000"/>
          <w:sz w:val="28"/>
          <w:szCs w:val="28"/>
        </w:rPr>
        <w:t xml:space="preserve">请按要求填写，原件并加盖CA电子公章）。</w:t>
      </w:r>
      <w:r/>
    </w:p>
    <w:p>
      <w:pPr>
        <w:jc w:val="center"/>
        <w:rPr>
          <w:rFonts w:hint="eastAsia" w:ascii="宋体" w:hAnsi="宋体"/>
          <w:b/>
          <w:bCs/>
          <w:color w:val="000000"/>
          <w:sz w:val="30"/>
          <w:szCs w:val="30"/>
        </w:rPr>
      </w:pPr>
      <w:r>
        <w:rPr>
          <w:rFonts w:ascii="宋体" w:hAnsi="宋体"/>
          <w:b/>
          <w:bCs/>
          <w:color w:val="000000"/>
          <w:sz w:val="30"/>
          <w:szCs w:val="30"/>
        </w:rPr>
        <w:t xml:space="preserve">开标一览表</w:t>
      </w:r>
      <w:r/>
    </w:p>
    <w:p>
      <w:pPr>
        <w:ind w:firstLine="480"/>
        <w:jc w:val="both"/>
        <w:spacing w:after="0" w:line="240" w:lineRule="auto"/>
        <w:widowControl w:val="off"/>
        <w:rPr>
          <w:rFonts w:hint="eastAsia" w:ascii="宋体" w:hAnsi="宋体"/>
          <w:color w:val="000000"/>
          <w:sz w:val="24"/>
          <w:szCs w:val="24"/>
        </w:rPr>
      </w:pPr>
      <w:r/>
      <w:bookmarkStart w:id="259" w:name="_Hlk176357545"/>
      <w:r>
        <w:rPr>
          <w:rFonts w:hint="eastAsia" w:ascii="宋体" w:hAnsi="宋体"/>
          <w:color w:val="000000"/>
          <w:sz w:val="24"/>
          <w:szCs w:val="24"/>
        </w:rPr>
        <w:t xml:space="preserve">投标人全称（加盖CA电子公章）：</w:t>
      </w:r>
      <w:r/>
    </w:p>
    <w:p>
      <w:pPr>
        <w:ind w:firstLine="480"/>
        <w:jc w:val="both"/>
        <w:spacing w:after="0" w:line="240" w:lineRule="auto"/>
        <w:widowControl w:val="off"/>
        <w:rPr>
          <w:rFonts w:ascii="Times New Roman" w:hAnsi="Times New Roman"/>
          <w:color w:val="000000"/>
          <w:sz w:val="24"/>
          <w:szCs w:val="24"/>
        </w:rPr>
      </w:pPr>
      <w:r>
        <w:rPr>
          <w:rFonts w:hint="eastAsia" w:ascii="宋体" w:hAnsi="宋体"/>
          <w:color w:val="000000"/>
          <w:sz w:val="24"/>
          <w:szCs w:val="24"/>
        </w:rPr>
        <w:t xml:space="preserve">项目名称：</w:t>
      </w:r>
      <w:r/>
    </w:p>
    <w:p>
      <w:pPr>
        <w:ind w:firstLine="480"/>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招标编号：                                  </w:t>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jc w:val="both"/>
              <w:spacing w:after="0" w:line="240" w:lineRule="auto"/>
              <w:widowControl w:val="off"/>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投标报价</w:t>
            </w:r>
            <w:r>
              <w:rPr>
                <w:rFonts w:hint="eastAsia" w:ascii="宋体" w:hAnsi="宋体"/>
                <w:color w:val="000000"/>
                <w:sz w:val="24"/>
                <w:szCs w:val="24"/>
              </w:rPr>
              <w:t xml:space="preserve">（优惠率）</w:t>
            </w:r>
            <w:r/>
          </w:p>
        </w:tc>
      </w:tr>
      <w:tr>
        <w:trPr>
          <w:cantSplit/>
          <w:trHeight w:val="612"/>
        </w:trPr>
        <w:tc>
          <w:tcPr>
            <w:gridSpan w:val="2"/>
            <w:tcW w:w="8886" w:type="dxa"/>
            <w:vAlign w:val="center"/>
            <w:textDirection w:val="lrTb"/>
            <w:noWrap w:val="false"/>
          </w:tcPr>
          <w:p>
            <w:pPr>
              <w:spacing w:after="0" w:line="500" w:lineRule="exact"/>
              <w:widowControl w:val="off"/>
              <w:rPr>
                <w:rFonts w:hint="eastAsia" w:ascii="宋体" w:hAnsi="宋体"/>
                <w:color w:val="000000"/>
                <w:sz w:val="24"/>
                <w:szCs w:val="21"/>
              </w:rPr>
            </w:pPr>
            <w:r>
              <w:rPr>
                <w:rFonts w:hint="eastAsia" w:ascii="宋体" w:hAnsi="宋体" w:cs="宋体"/>
                <w:color w:val="000000"/>
                <w:sz w:val="24"/>
                <w:szCs w:val="24"/>
              </w:rPr>
              <w:t xml:space="preserve">小写：                            </w:t>
            </w:r>
            <w:r/>
          </w:p>
        </w:tc>
      </w:tr>
      <w:tr>
        <w:trPr>
          <w:cantSplit/>
          <w:trHeight w:val="612"/>
        </w:trPr>
        <w:tc>
          <w:tcPr>
            <w:tcW w:w="2481" w:type="dxa"/>
            <w:vAlign w:val="center"/>
            <w:textDirection w:val="lrTb"/>
            <w:noWrap w:val="false"/>
          </w:tcPr>
          <w:p>
            <w:pPr>
              <w:spacing w:after="0" w:line="30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核心产品品牌</w:t>
            </w:r>
            <w:r/>
          </w:p>
        </w:tc>
        <w:tc>
          <w:tcPr>
            <w:tcW w:w="6405" w:type="dxa"/>
            <w:vAlign w:val="center"/>
            <w:textDirection w:val="lrTb"/>
            <w:noWrap w:val="false"/>
          </w:tcPr>
          <w:p>
            <w:pPr>
              <w:spacing w:after="0" w:line="500" w:lineRule="exact"/>
              <w:widowControl w:val="off"/>
              <w:rPr>
                <w:rFonts w:hint="eastAsia" w:ascii="宋体" w:hAnsi="宋体" w:cs="宋体"/>
                <w:color w:val="000000"/>
                <w:sz w:val="24"/>
                <w:szCs w:val="24"/>
              </w:rPr>
            </w:pPr>
            <w:r>
              <w:rPr>
                <w:rFonts w:hint="eastAsia" w:ascii="宋体" w:hAnsi="宋体" w:cs="宋体"/>
                <w:color w:val="000000"/>
                <w:sz w:val="24"/>
                <w:szCs w:val="24"/>
              </w:rPr>
            </w:r>
            <w:r/>
          </w:p>
        </w:tc>
      </w:tr>
    </w:tbl>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r>
      <w:r/>
    </w:p>
    <w:p>
      <w:pPr>
        <w:jc w:val="both"/>
        <w:spacing w:after="0" w:line="240" w:lineRule="auto"/>
        <w:widowControl w:val="off"/>
        <w:rPr>
          <w:rFonts w:hint="eastAsia"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bookmarkEnd w:id="259"/>
      <w:r>
        <w:rPr>
          <w:rFonts w:hint="eastAsia" w:ascii="宋体" w:hAnsi="宋体"/>
          <w:color w:val="000000"/>
          <w:sz w:val="24"/>
          <w:szCs w:val="24"/>
        </w:rPr>
        <w:t xml:space="preserve">日</w:t>
      </w:r>
      <w:r/>
    </w:p>
    <w:p>
      <w:pPr>
        <w:jc w:val="both"/>
        <w:spacing w:after="0" w:line="240" w:lineRule="auto"/>
        <w:widowControl w:val="off"/>
        <w:rPr>
          <w:rFonts w:hint="eastAsia" w:ascii="黑体" w:hAnsi="黑体" w:eastAsia="黑体"/>
          <w:color w:val="000000"/>
          <w:sz w:val="24"/>
          <w:szCs w:val="24"/>
        </w:rPr>
      </w:pPr>
      <w:r>
        <w:rPr>
          <w:rFonts w:hint="eastAsia" w:ascii="黑体" w:hAnsi="黑体" w:eastAsia="黑体"/>
          <w:color w:val="000000"/>
          <w:sz w:val="24"/>
          <w:szCs w:val="24"/>
        </w:rPr>
        <w:t xml:space="preserve">注：</w:t>
      </w:r>
      <w:r/>
    </w:p>
    <w:p>
      <w:pPr>
        <w:ind w:firstLine="482"/>
        <w:jc w:val="both"/>
        <w:spacing w:after="0" w:line="240" w:lineRule="auto"/>
        <w:widowControl w:val="off"/>
        <w:rPr>
          <w:rFonts w:hint="eastAsia" w:ascii="宋体" w:hAnsi="宋体"/>
          <w:iCs/>
          <w:color w:val="000000"/>
          <w:sz w:val="24"/>
          <w:szCs w:val="21"/>
        </w:rPr>
      </w:pPr>
      <w:r>
        <w:rPr>
          <w:rFonts w:hint="eastAsia" w:ascii="宋体" w:hAnsi="宋体"/>
          <w:b/>
          <w:bCs/>
          <w:color w:val="000000"/>
          <w:sz w:val="24"/>
          <w:szCs w:val="24"/>
        </w:rPr>
        <w:t xml:space="preserve">1.</w:t>
      </w:r>
      <w:r>
        <w:rPr>
          <w:b/>
          <w:bCs/>
        </w:rPr>
        <w:t xml:space="preserve"> </w:t>
      </w:r>
      <w:r>
        <w:rPr>
          <w:rFonts w:hint="eastAsia" w:ascii="宋体" w:hAnsi="宋体"/>
          <w:b/>
          <w:bCs/>
          <w:iCs/>
          <w:color w:val="000000"/>
          <w:sz w:val="24"/>
          <w:szCs w:val="21"/>
        </w:rPr>
        <w:t xml:space="preserve">以百分比表示，优惠率=（产品基准价-供应</w:t>
      </w:r>
      <w:r>
        <w:rPr>
          <w:rFonts w:hint="eastAsia" w:ascii="宋体" w:hAnsi="宋体"/>
          <w:b/>
          <w:bCs/>
          <w:iCs/>
          <w:color w:val="000000"/>
          <w:sz w:val="24"/>
          <w:szCs w:val="21"/>
        </w:rPr>
        <w:t xml:space="preserve">商相应</w:t>
      </w:r>
      <w:r>
        <w:rPr>
          <w:rFonts w:hint="eastAsia" w:ascii="宋体" w:hAnsi="宋体"/>
          <w:b/>
          <w:bCs/>
          <w:iCs/>
          <w:color w:val="000000"/>
          <w:sz w:val="24"/>
          <w:szCs w:val="21"/>
        </w:rPr>
        <w:t xml:space="preserve">产品实际报价）/产品基准价×100%，中标后按基准价格×（1-优惠率）计算结算单价。</w:t>
      </w:r>
      <w:r>
        <w:rPr>
          <w:rFonts w:hint="eastAsia" w:ascii="宋体" w:hAnsi="宋体"/>
          <w:iCs/>
          <w:color w:val="000000"/>
          <w:sz w:val="24"/>
          <w:szCs w:val="21"/>
        </w:rPr>
        <w:t xml:space="preserve">（例：A产品单价基准价为100元，某投标供应商拟报价92元，则折扣率为92%，优惠率应为8%，某投标供应商以此优惠率填入苏</w:t>
      </w:r>
      <w:r>
        <w:rPr>
          <w:rFonts w:hint="eastAsia" w:ascii="宋体" w:hAnsi="宋体"/>
          <w:iCs/>
          <w:color w:val="000000"/>
          <w:sz w:val="24"/>
          <w:szCs w:val="21"/>
        </w:rPr>
        <w:t xml:space="preserve">采云</w:t>
      </w:r>
      <w:r>
        <w:rPr>
          <w:rFonts w:hint="eastAsia" w:ascii="宋体" w:hAnsi="宋体"/>
          <w:iCs/>
          <w:color w:val="000000"/>
          <w:sz w:val="24"/>
          <w:szCs w:val="21"/>
        </w:rPr>
        <w:t xml:space="preserve">系统作为投标报价。如投标供应商中标则按“基准价×（1-8%）×数量”结算该产品货款。以此类推。）</w:t>
      </w:r>
      <w:r/>
    </w:p>
    <w:p>
      <w:pPr>
        <w:ind w:firstLine="482"/>
        <w:jc w:val="both"/>
        <w:spacing w:after="0" w:line="240" w:lineRule="auto"/>
        <w:widowControl w:val="off"/>
        <w:rPr>
          <w:rFonts w:hint="eastAsia" w:ascii="宋体" w:hAnsi="宋体"/>
          <w:b/>
          <w:bCs/>
          <w:iCs/>
          <w:color w:val="000000"/>
          <w:sz w:val="24"/>
          <w:szCs w:val="21"/>
        </w:rPr>
      </w:pPr>
      <w:r>
        <w:rPr>
          <w:rFonts w:hint="eastAsia" w:ascii="宋体" w:hAnsi="宋体"/>
          <w:b/>
          <w:bCs/>
          <w:iCs/>
          <w:color w:val="000000"/>
          <w:sz w:val="24"/>
          <w:szCs w:val="21"/>
        </w:rPr>
        <w:t xml:space="preserve">本项目按优惠率报价，报价不合</w:t>
      </w:r>
      <w:r>
        <w:rPr>
          <w:rFonts w:hint="eastAsia" w:ascii="宋体" w:hAnsi="宋体"/>
          <w:b/>
          <w:bCs/>
          <w:iCs/>
          <w:color w:val="000000"/>
          <w:sz w:val="24"/>
          <w:szCs w:val="21"/>
        </w:rPr>
        <w:t xml:space="preserve">规</w:t>
      </w:r>
      <w:r>
        <w:rPr>
          <w:rFonts w:hint="eastAsia" w:ascii="宋体" w:hAnsi="宋体"/>
          <w:b/>
          <w:bCs/>
          <w:iCs/>
          <w:color w:val="000000"/>
          <w:sz w:val="24"/>
          <w:szCs w:val="21"/>
        </w:rPr>
        <w:t xml:space="preserve">者符合性审查不通过，将作无效投标处理。</w:t>
      </w:r>
      <w:r/>
    </w:p>
    <w:p>
      <w:pPr>
        <w:ind w:firstLine="480"/>
        <w:jc w:val="both"/>
        <w:spacing w:after="0" w:line="240" w:lineRule="auto"/>
        <w:widowControl w:val="off"/>
        <w:rPr>
          <w:rFonts w:ascii="宋体"/>
          <w:color w:val="000000"/>
          <w:sz w:val="24"/>
          <w:szCs w:val="24"/>
        </w:rPr>
      </w:pPr>
      <w:r>
        <w:rPr>
          <w:rFonts w:ascii="宋体"/>
          <w:color w:val="000000"/>
          <w:sz w:val="24"/>
          <w:szCs w:val="24"/>
        </w:rPr>
      </w:r>
      <w:r/>
    </w:p>
    <w:p>
      <w:pPr>
        <w:ind w:firstLine="482"/>
        <w:jc w:val="both"/>
        <w:spacing w:after="0" w:line="360" w:lineRule="auto"/>
        <w:widowControl w:val="off"/>
        <w:rPr>
          <w:rFonts w:ascii="宋体"/>
          <w:color w:val="000000"/>
          <w:sz w:val="24"/>
          <w:szCs w:val="24"/>
        </w:rPr>
      </w:pPr>
      <w:r>
        <w:rPr>
          <w:rFonts w:hint="eastAsia" w:ascii="宋体" w:hAnsi="宋体"/>
          <w:b/>
          <w:bCs/>
          <w:color w:val="000000"/>
          <w:sz w:val="24"/>
          <w:szCs w:val="24"/>
        </w:rPr>
        <w:t xml:space="preserve">2.</w:t>
      </w:r>
      <w:r>
        <w:rPr>
          <w:rFonts w:hint="eastAsia" w:ascii="宋体" w:hAnsi="宋体"/>
          <w:b/>
          <w:bCs/>
          <w:color w:val="000000"/>
          <w:sz w:val="24"/>
          <w:szCs w:val="24"/>
        </w:rPr>
        <w:t xml:space="preserve"> </w:t>
      </w:r>
      <w:r>
        <w:rPr>
          <w:rFonts w:hint="eastAsia" w:ascii="宋体" w:hAnsi="宋体"/>
          <w:b/>
          <w:bCs/>
          <w:color w:val="000000"/>
          <w:sz w:val="24"/>
          <w:szCs w:val="24"/>
        </w:rPr>
        <w:t xml:space="preserve">请仔细阅读本文件“第二章  供应商须知”第26.8条、第26.9条、第27.1.10条内容，如投标供应商报价触发异常低价审核程序，启动异常低价投标审查后，投标供应商不按时提供书面说明、证明材料,或者提供的书面说明、证明材料不能证明其报价合理性的，将作无效投标处理。</w:t>
      </w:r>
      <w:r>
        <w:rPr>
          <w:rFonts w:ascii="宋体"/>
          <w:color w:val="000000"/>
          <w:sz w:val="24"/>
          <w:szCs w:val="24"/>
        </w:rPr>
        <w:br w:type="page" w:clear="all"/>
      </w:r>
      <w:r/>
    </w:p>
    <w:p>
      <w:pPr>
        <w:ind w:firstLine="562"/>
        <w:spacing w:line="460" w:lineRule="exact"/>
        <w:rPr>
          <w:rFonts w:hint="eastAsia" w:ascii="宋体" w:hAnsi="宋体"/>
          <w:b/>
          <w:color w:val="000000"/>
          <w:sz w:val="28"/>
          <w:szCs w:val="28"/>
        </w:rPr>
      </w:pPr>
      <w:r>
        <w:rPr>
          <w:rFonts w:hint="eastAsia" w:ascii="宋体" w:hAnsi="宋体"/>
          <w:b/>
          <w:color w:val="000000"/>
          <w:sz w:val="28"/>
          <w:szCs w:val="28"/>
        </w:rPr>
        <w:t xml:space="preserve">4. 南京市政府采购供应商信用</w:t>
      </w:r>
      <w:r>
        <w:rPr>
          <w:rFonts w:hint="eastAsia" w:ascii="宋体" w:hAnsi="宋体"/>
          <w:b/>
          <w:color w:val="000000"/>
          <w:sz w:val="28"/>
          <w:szCs w:val="28"/>
        </w:rPr>
        <w:t xml:space="preserve">记录表暨信用</w:t>
      </w:r>
      <w:r>
        <w:rPr>
          <w:rFonts w:hint="eastAsia" w:ascii="宋体" w:hAnsi="宋体"/>
          <w:b/>
          <w:color w:val="000000"/>
          <w:sz w:val="28"/>
          <w:szCs w:val="28"/>
        </w:rPr>
        <w:t xml:space="preserve">承诺书（加盖CA电子公章）</w:t>
      </w:r>
      <w:r/>
    </w:p>
    <w:p>
      <w:pPr>
        <w:ind w:firstLine="562"/>
        <w:jc w:val="both"/>
        <w:spacing w:after="62" w:line="460" w:lineRule="exact"/>
        <w:widowControl w:val="off"/>
        <w:rPr>
          <w:rFonts w:hint="eastAsia" w:ascii="宋体" w:hAnsi="宋体"/>
          <w:b/>
          <w:color w:val="000000"/>
          <w:sz w:val="28"/>
          <w:szCs w:val="28"/>
        </w:rPr>
      </w:pPr>
      <w:r/>
      <w:bookmarkStart w:id="260" w:name="_Hlk114216043"/>
      <w:r>
        <w:rPr>
          <w:rFonts w:ascii="宋体" w:hAnsi="宋体"/>
          <w:b/>
          <w:color w:val="000000"/>
          <w:sz w:val="28"/>
          <w:szCs w:val="28"/>
        </w:rPr>
        <w:t xml:space="preserve">…</w:t>
      </w:r>
      <w:r>
        <w:rPr>
          <w:rFonts w:hint="eastAsia" w:ascii="宋体" w:hAnsi="宋体"/>
          <w:b/>
          <w:color w:val="000000"/>
          <w:sz w:val="28"/>
          <w:szCs w:val="28"/>
        </w:rPr>
        <w:t xml:space="preserve">（自行添加内容）</w:t>
      </w:r>
      <w:bookmarkEnd w:id="260"/>
      <w:r>
        <w:rPr>
          <w:rFonts w:hint="eastAsia" w:ascii="宋体" w:hAnsi="宋体"/>
          <w:b/>
          <w:color w:val="000000"/>
          <w:sz w:val="28"/>
          <w:szCs w:val="28"/>
        </w:rPr>
        <w:tab/>
      </w:r>
      <w:r>
        <w:rPr>
          <w:rFonts w:hint="eastAsia" w:ascii="宋体" w:hAnsi="宋体"/>
          <w:b/>
          <w:color w:val="000000"/>
          <w:sz w:val="28"/>
          <w:szCs w:val="28"/>
        </w:rPr>
        <w:tab/>
      </w:r>
      <w:r>
        <w:rPr>
          <w:rFonts w:hint="eastAsia" w:ascii="宋体" w:hAnsi="宋体"/>
          <w:b/>
          <w:color w:val="000000"/>
          <w:sz w:val="28"/>
          <w:szCs w:val="28"/>
        </w:rPr>
        <w:tab/>
      </w:r>
      <w:r>
        <w:rPr>
          <w:rFonts w:hint="eastAsia" w:ascii="宋体" w:hAnsi="宋体"/>
          <w:b/>
          <w:color w:val="000000"/>
          <w:sz w:val="28"/>
          <w:szCs w:val="28"/>
        </w:rPr>
        <w:tab/>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5</w:t>
      </w:r>
      <w:r>
        <w:rPr>
          <w:rFonts w:ascii="宋体" w:hAnsi="宋体"/>
          <w:b/>
          <w:color w:val="000000"/>
          <w:sz w:val="28"/>
          <w:szCs w:val="28"/>
        </w:rPr>
        <w:t xml:space="preserve">.</w:t>
      </w:r>
      <w:r>
        <w:rPr>
          <w:rFonts w:hint="eastAsia" w:ascii="宋体" w:hAnsi="宋体"/>
          <w:b/>
          <w:color w:val="000000"/>
          <w:sz w:val="28"/>
          <w:szCs w:val="28"/>
        </w:rPr>
        <w:t xml:space="preserve">知识产权要求承诺函（格式自拟，内容需满足采购文件要求，加盖CA电子公章）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261" w:name="_Hlk88130636"/>
      <w:r>
        <w:rPr>
          <w:rFonts w:hint="eastAsia" w:ascii="宋体" w:hAnsi="宋体"/>
          <w:b/>
          <w:color w:val="000000"/>
          <w:sz w:val="28"/>
          <w:szCs w:val="28"/>
        </w:rPr>
        <w:t xml:space="preserve">…（自行添加内容）</w:t>
      </w:r>
      <w:bookmarkEnd w:id="261"/>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6</w:t>
      </w:r>
      <w:r>
        <w:rPr>
          <w:rFonts w:ascii="宋体" w:hAnsi="宋体"/>
          <w:b/>
          <w:color w:val="000000"/>
          <w:sz w:val="28"/>
          <w:szCs w:val="28"/>
        </w:rPr>
        <w:t xml:space="preserve">.</w:t>
      </w:r>
      <w:r>
        <w:rPr>
          <w:rFonts w:hint="eastAsia" w:ascii="宋体" w:hAnsi="宋体"/>
          <w:b/>
          <w:color w:val="000000"/>
          <w:sz w:val="28"/>
          <w:szCs w:val="28"/>
        </w:rPr>
        <w:t xml:space="preserve">真实投标承诺函（格式自拟，内容需满足采购文件要求，加盖CA电子公章）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7、不予转包或分包承诺函（格式自拟，内容需满足采购文件要求，加盖CA电子公章）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8.</w:t>
      </w:r>
      <w:bookmarkStart w:id="262" w:name="_Hlk196568010"/>
      <w:r>
        <w:rPr>
          <w:rFonts w:hint="eastAsia" w:ascii="宋体" w:hAnsi="宋体"/>
          <w:b/>
          <w:color w:val="000000"/>
          <w:sz w:val="28"/>
          <w:szCs w:val="28"/>
        </w:rPr>
        <w:t xml:space="preserve">免费质保服务承诺函（格式自拟，内容需满足采购文件要求，加盖CA电子公章）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bookmarkStart w:id="263" w:name="OLE_LINK3"/>
      <w:r>
        <w:rPr>
          <w:rFonts w:hint="eastAsia" w:ascii="宋体" w:hAnsi="宋体"/>
          <w:b/>
          <w:color w:val="000000"/>
          <w:sz w:val="28"/>
          <w:szCs w:val="28"/>
        </w:rPr>
        <w:t xml:space="preserve">…（自行添加内容）</w:t>
      </w:r>
      <w:bookmarkEnd w:id="262"/>
      <w:r/>
      <w:bookmarkEnd w:id="263"/>
      <w:r/>
      <w:r/>
    </w:p>
    <w:p>
      <w:pPr>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9.</w:t>
      </w:r>
      <w:r>
        <w:rPr>
          <w:rFonts w:hint="eastAsia" w:ascii="宋体" w:hAnsi="宋体"/>
          <w:color w:val="000000"/>
          <w:sz w:val="24"/>
          <w:szCs w:val="24"/>
        </w:rPr>
        <w:t xml:space="preserve"> </w:t>
      </w:r>
      <w:r>
        <w:rPr>
          <w:rFonts w:hint="eastAsia" w:ascii="宋体" w:hAnsi="宋体"/>
          <w:b/>
          <w:color w:val="000000"/>
          <w:sz w:val="28"/>
          <w:szCs w:val="28"/>
        </w:rPr>
        <w:t xml:space="preserve">保密要求承诺函（格式自拟，内容需满足采购文件要求，加盖CA电子公章）</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…（自行添加内容）</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10.</w:t>
      </w:r>
      <w:r>
        <w:rPr>
          <w:rFonts w:hint="eastAsia" w:ascii="宋体" w:hAnsi="宋体"/>
          <w:color w:val="000000"/>
          <w:sz w:val="24"/>
          <w:szCs w:val="24"/>
        </w:rPr>
        <w:t xml:space="preserve"> </w:t>
      </w:r>
      <w:r>
        <w:rPr>
          <w:rFonts w:hint="eastAsia" w:ascii="宋体" w:hAnsi="宋体"/>
          <w:b/>
          <w:color w:val="000000"/>
          <w:sz w:val="28"/>
          <w:szCs w:val="28"/>
        </w:rPr>
        <w:t xml:space="preserve">按评审顺序未在本采购包之前的其他采购包被列为综合得分排名第一的拟中标人</w:t>
      </w:r>
      <w:r>
        <w:rPr>
          <w:rFonts w:hint="eastAsia" w:ascii="宋体" w:hAnsi="宋体"/>
          <w:b/>
          <w:color w:val="000000"/>
          <w:sz w:val="28"/>
          <w:szCs w:val="28"/>
        </w:rPr>
        <w:t xml:space="preserve">，</w:t>
      </w:r>
      <w:r>
        <w:rPr>
          <w:rFonts w:ascii="宋体" w:hAnsi="宋体"/>
          <w:b/>
          <w:color w:val="000000"/>
          <w:sz w:val="28"/>
          <w:szCs w:val="28"/>
        </w:rPr>
        <w:t xml:space="preserve">JSZC-320100-NJXY-G2026-0022</w:t>
      </w:r>
      <w:r>
        <w:rPr>
          <w:rFonts w:ascii="宋体" w:hAnsi="宋体"/>
          <w:b/>
          <w:color w:val="000000"/>
          <w:sz w:val="28"/>
          <w:szCs w:val="28"/>
        </w:rPr>
        <w:t xml:space="preserve">采购包</w:t>
      </w:r>
      <w:r>
        <w:rPr>
          <w:rFonts w:hint="eastAsia" w:ascii="宋体" w:hAnsi="宋体"/>
          <w:b/>
          <w:color w:val="000000"/>
          <w:sz w:val="28"/>
          <w:szCs w:val="28"/>
        </w:rPr>
        <w:t xml:space="preserve">4</w:t>
      </w:r>
      <w:r>
        <w:rPr>
          <w:rFonts w:ascii="宋体" w:hAnsi="宋体"/>
          <w:b/>
          <w:color w:val="000000"/>
          <w:sz w:val="28"/>
          <w:szCs w:val="28"/>
        </w:rPr>
        <w:t xml:space="preserve">未中标</w:t>
      </w:r>
      <w:r>
        <w:rPr>
          <w:rFonts w:hint="eastAsia" w:ascii="宋体" w:hAnsi="宋体"/>
          <w:b/>
          <w:color w:val="000000"/>
          <w:sz w:val="28"/>
          <w:szCs w:val="28"/>
        </w:rPr>
        <w:t xml:space="preserve">（供应商无需提交响应材料，由评标委员会根据评标结果确认即</w:t>
      </w:r>
      <w:r>
        <w:rPr>
          <w:rFonts w:hint="eastAsia" w:ascii="宋体" w:hAnsi="宋体"/>
          <w:b/>
          <w:color w:val="000000"/>
          <w:sz w:val="28"/>
          <w:szCs w:val="28"/>
        </w:rPr>
        <w:t xml:space="preserve">可）</w:t>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r>
      <w:r/>
    </w:p>
    <w:p>
      <w:pPr>
        <w:ind w:firstLine="562"/>
        <w:jc w:val="both"/>
        <w:spacing w:after="62" w:line="460" w:lineRule="exact"/>
        <w:widowControl w:val="off"/>
        <w:rPr>
          <w:rFonts w:hint="eastAsia" w:ascii="宋体" w:hAnsi="宋体"/>
          <w:b/>
          <w:color w:val="000000"/>
          <w:sz w:val="28"/>
          <w:szCs w:val="28"/>
        </w:rPr>
      </w:pPr>
      <w:r>
        <w:rPr>
          <w:rFonts w:hint="eastAsia" w:ascii="宋体" w:hAnsi="宋体"/>
          <w:b/>
          <w:color w:val="000000"/>
          <w:sz w:val="28"/>
          <w:szCs w:val="28"/>
        </w:rPr>
        <w:t xml:space="preserve">11.…（请根据采购文件是否提出其他应具备的符合性要求或实质性要求自行添加序号与内容）</w:t>
      </w:r>
      <w:r/>
    </w:p>
    <w:p>
      <w:pPr>
        <w:ind w:firstLine="562"/>
        <w:spacing w:after="62" w:line="240" w:lineRule="auto"/>
        <w:widowControl w:val="off"/>
        <w:rPr>
          <w:rFonts w:hint="eastAsia" w:ascii="宋体" w:hAnsi="宋体"/>
          <w:b/>
          <w:color w:val="000000"/>
          <w:sz w:val="28"/>
          <w:szCs w:val="28"/>
        </w:rPr>
      </w:pPr>
      <w:r>
        <w:rPr>
          <w:rFonts w:ascii="宋体" w:hAnsi="宋体"/>
          <w:b/>
          <w:color w:val="000000"/>
          <w:sz w:val="28"/>
          <w:szCs w:val="28"/>
        </w:rPr>
        <w:t xml:space="preserve">…</w:t>
      </w:r>
      <w:r>
        <w:rPr>
          <w:rFonts w:hint="eastAsia" w:ascii="宋体" w:hAnsi="宋体"/>
          <w:b/>
          <w:color w:val="000000"/>
          <w:sz w:val="28"/>
          <w:szCs w:val="28"/>
        </w:rPr>
        <w:t xml:space="preserve">（自行添加内容）</w:t>
      </w:r>
      <w:r/>
    </w:p>
    <w:p>
      <w:pPr>
        <w:spacing w:after="0" w:line="240" w:lineRule="auto"/>
        <w:rPr>
          <w:rFonts w:hint="eastAsia" w:ascii="黑体" w:hAnsi="黑体" w:eastAsia="黑体"/>
          <w:color w:val="000000"/>
          <w:sz w:val="30"/>
          <w:szCs w:val="30"/>
        </w:rPr>
      </w:pPr>
      <w:r>
        <w:rPr>
          <w:rFonts w:hint="eastAsia" w:ascii="黑体" w:hAnsi="黑体" w:eastAsia="黑体"/>
          <w:color w:val="000000"/>
          <w:sz w:val="30"/>
          <w:szCs w:val="30"/>
        </w:rPr>
        <w:br w:type="page" w:clear="all"/>
      </w:r>
      <w:r>
        <w:rPr>
          <w:rFonts w:hint="eastAsia" w:ascii="黑体" w:hAnsi="黑体" w:eastAsia="黑体"/>
          <w:color w:val="000000"/>
          <w:sz w:val="30"/>
          <w:szCs w:val="30"/>
        </w:rPr>
        <w:t xml:space="preserve">三、非实质性资信证明文件目录</w:t>
      </w:r>
      <w:r/>
    </w:p>
    <w:p>
      <w:pPr>
        <w:ind w:firstLine="562"/>
        <w:jc w:val="both"/>
        <w:spacing w:after="0" w:line="240" w:lineRule="auto"/>
        <w:widowControl w:val="off"/>
        <w:rPr>
          <w:rFonts w:hint="eastAsia" w:ascii="宋体" w:hAnsi="宋体"/>
          <w:b/>
          <w:bCs/>
          <w:color w:val="000000"/>
          <w:sz w:val="28"/>
          <w:szCs w:val="28"/>
        </w:rPr>
      </w:pPr>
      <w:r>
        <w:rPr>
          <w:rFonts w:ascii="宋体" w:hAnsi="宋体"/>
          <w:b/>
          <w:bCs/>
          <w:color w:val="000000"/>
          <w:sz w:val="28"/>
          <w:szCs w:val="28"/>
        </w:rPr>
        <w:t xml:space="preserve">1</w:t>
      </w:r>
      <w:r>
        <w:rPr>
          <w:rFonts w:hint="eastAsia" w:ascii="宋体" w:hAnsi="宋体"/>
          <w:b/>
          <w:bCs/>
          <w:color w:val="000000"/>
          <w:sz w:val="28"/>
          <w:szCs w:val="28"/>
        </w:rPr>
        <w:t xml:space="preserve">.《中小企业声明函》（格式如下，请按要求填写，加盖CA电子公章）</w:t>
      </w:r>
      <w:r/>
    </w:p>
    <w:p>
      <w:pPr>
        <w:ind w:firstLine="3373"/>
        <w:jc w:val="both"/>
        <w:spacing w:after="0" w:line="240" w:lineRule="auto"/>
        <w:widowControl w:val="off"/>
        <w:rPr>
          <w:rFonts w:hint="eastAsia" w:ascii="黑体" w:hAnsi="黑体" w:eastAsia="黑体"/>
          <w:color w:val="000000"/>
          <w:sz w:val="30"/>
          <w:szCs w:val="30"/>
        </w:rPr>
      </w:pPr>
      <w:r>
        <w:rPr>
          <w:rFonts w:hint="eastAsia" w:ascii="宋体" w:hAnsi="宋体"/>
          <w:b/>
          <w:bCs/>
          <w:color w:val="000000"/>
          <w:sz w:val="28"/>
          <w:szCs w:val="28"/>
        </w:rPr>
        <w:t xml:space="preserve"> </w:t>
      </w:r>
      <w:r>
        <w:rPr>
          <w:rFonts w:hint="eastAsia" w:ascii="黑体" w:hAnsi="黑体" w:eastAsia="黑体"/>
          <w:color w:val="000000"/>
          <w:sz w:val="30"/>
          <w:szCs w:val="30"/>
        </w:rPr>
        <w:t xml:space="preserve">中小企业声明函</w:t>
      </w:r>
      <w:r/>
    </w:p>
    <w:p>
      <w:pPr>
        <w:ind w:firstLine="480"/>
        <w:jc w:val="both"/>
        <w:spacing w:after="0" w:line="560" w:lineRule="exact"/>
        <w:widowControl w:val="off"/>
        <w:rPr>
          <w:rFonts w:hint="eastAsia" w:ascii="宋体" w:hAnsi="宋体" w:cs="仿宋"/>
          <w:color w:val="000000"/>
          <w:sz w:val="24"/>
          <w:szCs w:val="24"/>
        </w:rPr>
      </w:pPr>
      <w:r>
        <w:rPr>
          <w:rFonts w:hint="eastAsia" w:ascii="宋体" w:hAnsi="宋体" w:cs="仿宋"/>
          <w:color w:val="000000"/>
          <w:sz w:val="24"/>
          <w:szCs w:val="24"/>
        </w:rPr>
        <w:t xml:space="preserve">本公司郑重声明，根据《政府采购促进中小企业发展管理办法》（财库﹝</w:t>
      </w:r>
      <w:r>
        <w:rPr>
          <w:rFonts w:ascii="宋体" w:hAnsi="宋体" w:cs="仿宋"/>
          <w:color w:val="000000"/>
          <w:sz w:val="24"/>
          <w:szCs w:val="24"/>
        </w:rPr>
        <w:t xml:space="preserve">2020﹞46 </w:t>
      </w:r>
      <w:r>
        <w:rPr>
          <w:rFonts w:hint="eastAsia" w:ascii="宋体" w:hAnsi="宋体" w:cs="仿宋"/>
          <w:color w:val="000000"/>
          <w:sz w:val="24"/>
          <w:szCs w:val="24"/>
        </w:rPr>
        <w:t xml:space="preserve">号）的规定，本公司参加（</w:t>
      </w:r>
      <w:r>
        <w:rPr>
          <w:rFonts w:hint="eastAsia" w:ascii="宋体" w:hAnsi="宋体" w:cs="仿宋"/>
          <w:i/>
          <w:iCs/>
          <w:color w:val="000000"/>
          <w:sz w:val="24"/>
          <w:szCs w:val="24"/>
          <w:u w:val="single"/>
        </w:rPr>
        <w:t xml:space="preserve">单位名称</w:t>
      </w:r>
      <w:r>
        <w:rPr>
          <w:rFonts w:hint="eastAsia" w:ascii="宋体" w:hAnsi="宋体" w:cs="仿宋"/>
          <w:color w:val="000000"/>
          <w:sz w:val="24"/>
          <w:szCs w:val="24"/>
        </w:rPr>
        <w:t xml:space="preserve">）的（</w:t>
      </w:r>
      <w:r>
        <w:rPr>
          <w:rFonts w:hint="eastAsia" w:ascii="宋体" w:hAnsi="宋体" w:cs="仿宋"/>
          <w:i/>
          <w:iCs/>
          <w:color w:val="000000"/>
          <w:sz w:val="24"/>
          <w:szCs w:val="24"/>
          <w:u w:val="single"/>
        </w:rPr>
        <w:t xml:space="preserve">项目名称</w:t>
      </w:r>
      <w:r>
        <w:rPr>
          <w:rFonts w:hint="eastAsia" w:ascii="宋体" w:hAnsi="宋体" w:cs="仿宋"/>
          <w:color w:val="000000"/>
          <w:sz w:val="24"/>
          <w:szCs w:val="24"/>
        </w:rPr>
        <w:t xml:space="preserve">）采购活动，提供的货物全部由符合政策要求的中小企业制造。相关企业的具体情况如下：</w:t>
      </w:r>
      <w:r/>
    </w:p>
    <w:p>
      <w:pPr>
        <w:ind w:firstLine="480"/>
        <w:jc w:val="both"/>
        <w:spacing w:after="0" w:line="560" w:lineRule="exact"/>
        <w:widowControl w:val="off"/>
        <w:rPr>
          <w:rFonts w:hint="eastAsia" w:ascii="宋体" w:hAnsi="宋体" w:cs="仿宋"/>
          <w:color w:val="000000"/>
          <w:sz w:val="24"/>
          <w:szCs w:val="24"/>
        </w:rPr>
      </w:pPr>
      <w:r>
        <w:rPr>
          <w:rFonts w:ascii="宋体" w:hAnsi="宋体" w:cs="仿宋"/>
          <w:color w:val="000000"/>
          <w:sz w:val="24"/>
          <w:szCs w:val="24"/>
        </w:rPr>
        <w:t xml:space="preserve">1. </w:t>
      </w:r>
      <w:r>
        <w:rPr>
          <w:rFonts w:ascii="宋体" w:hAnsi="宋体" w:cs="仿宋"/>
          <w:color w:val="000000"/>
          <w:sz w:val="24"/>
          <w:szCs w:val="24"/>
          <w:u w:val="single"/>
        </w:rPr>
        <w:t xml:space="preserve">  </w:t>
      </w:r>
      <w:r>
        <w:rPr>
          <w:rFonts w:hint="eastAsia" w:ascii="宋体" w:hAnsi="宋体" w:cs="仿宋"/>
          <w:i/>
          <w:iCs/>
          <w:color w:val="000000"/>
          <w:sz w:val="24"/>
          <w:szCs w:val="24"/>
          <w:u w:val="single"/>
        </w:rPr>
        <w:t xml:space="preserve">（标的名称）</w:t>
      </w:r>
      <w:r>
        <w:rPr>
          <w:rFonts w:ascii="宋体" w:hAnsi="宋体" w:cs="仿宋"/>
          <w:i/>
          <w:iCs/>
          <w:color w:val="000000"/>
          <w:sz w:val="24"/>
          <w:szCs w:val="24"/>
          <w:u w:val="single"/>
        </w:rPr>
        <w:t xml:space="preserve"> </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 </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w:t>
      </w:r>
      <w:r>
        <w:rPr>
          <w:rFonts w:hint="eastAsia" w:ascii="宋体" w:hAnsi="宋体" w:cs="仿宋"/>
          <w:i/>
          <w:iCs/>
          <w:color w:val="000000"/>
          <w:sz w:val="24"/>
          <w:szCs w:val="24"/>
          <w:u w:val="single"/>
        </w:rPr>
        <w:t xml:space="preserve">企业名称</w:t>
      </w:r>
      <w:r>
        <w:rPr>
          <w:rFonts w:hint="eastAsia" w:ascii="宋体" w:hAnsi="宋体" w:cs="仿宋"/>
          <w:color w:val="000000"/>
          <w:sz w:val="24"/>
          <w:szCs w:val="24"/>
        </w:rPr>
        <w:t xml:space="preserve">），从业人员</w:t>
      </w:r>
      <w:r>
        <w:rPr>
          <w:rFonts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w:t>
      </w:r>
      <w:r>
        <w:rPr>
          <w:rFonts w:ascii="宋体" w:hAnsi="宋体" w:cs="仿宋"/>
          <w:color w:val="000000"/>
          <w:sz w:val="24"/>
          <w:szCs w:val="24"/>
        </w:rPr>
        <w:t xml:space="preserve"> </w:t>
      </w:r>
      <w:r>
        <w:rPr>
          <w:rFonts w:hint="eastAsia" w:ascii="宋体" w:hAnsi="宋体" w:cs="仿宋"/>
          <w:color w:val="000000"/>
          <w:sz w:val="24"/>
          <w:szCs w:val="24"/>
        </w:rPr>
        <w:t xml:space="preserve">，属于</w:t>
      </w:r>
      <w:r>
        <w:rPr>
          <w:rFonts w:ascii="宋体" w:hAnsi="宋体" w:cs="仿宋"/>
          <w:color w:val="000000"/>
          <w:sz w:val="24"/>
          <w:szCs w:val="24"/>
          <w:u w:val="single"/>
        </w:rPr>
        <w:t xml:space="preserve">   </w:t>
      </w:r>
      <w:r>
        <w:rPr>
          <w:rFonts w:hint="eastAsia" w:ascii="宋体" w:hAnsi="宋体" w:cs="仿宋"/>
          <w:color w:val="000000"/>
          <w:sz w:val="24"/>
          <w:szCs w:val="24"/>
          <w:u w:val="single"/>
        </w:rPr>
        <w:t xml:space="preserve">（</w:t>
      </w:r>
      <w:r>
        <w:rPr>
          <w:rFonts w:hint="eastAsia" w:ascii="宋体" w:hAnsi="宋体" w:cs="仿宋"/>
          <w:i/>
          <w:iCs/>
          <w:color w:val="000000"/>
          <w:sz w:val="24"/>
          <w:szCs w:val="24"/>
          <w:u w:val="single"/>
        </w:rPr>
        <w:t xml:space="preserve">中型企业、小型企业、微型企业</w:t>
      </w:r>
      <w:r>
        <w:rPr>
          <w:rFonts w:hint="eastAsia" w:ascii="宋体" w:hAnsi="宋体" w:cs="仿宋"/>
          <w:color w:val="000000"/>
          <w:sz w:val="24"/>
          <w:szCs w:val="24"/>
        </w:rPr>
        <w:t xml:space="preserve">）；</w:t>
      </w:r>
      <w:r/>
    </w:p>
    <w:p>
      <w:pPr>
        <w:ind w:firstLine="480"/>
        <w:jc w:val="both"/>
        <w:spacing w:after="0" w:line="560" w:lineRule="exact"/>
        <w:widowControl w:val="off"/>
        <w:rPr>
          <w:rFonts w:hint="eastAsia" w:ascii="宋体" w:hAnsi="宋体" w:cs="仿宋"/>
          <w:color w:val="000000"/>
          <w:sz w:val="24"/>
          <w:szCs w:val="24"/>
        </w:rPr>
      </w:pPr>
      <w:r>
        <w:rPr>
          <w:rFonts w:ascii="宋体" w:hAnsi="宋体" w:cs="仿宋"/>
          <w:color w:val="000000"/>
          <w:sz w:val="24"/>
          <w:szCs w:val="24"/>
        </w:rPr>
        <w:t xml:space="preserve"> 2.</w:t>
      </w:r>
      <w:r>
        <w:rPr>
          <w:rFonts w:ascii="宋体" w:hAnsi="宋体" w:cs="仿宋"/>
          <w:color w:val="000000"/>
          <w:sz w:val="24"/>
          <w:szCs w:val="24"/>
          <w:u w:val="single"/>
        </w:rPr>
        <w:t xml:space="preserve">    </w:t>
      </w:r>
      <w:r>
        <w:rPr>
          <w:rFonts w:hint="eastAsia" w:ascii="宋体" w:hAnsi="宋体" w:cs="仿宋"/>
          <w:i/>
          <w:iCs/>
          <w:color w:val="000000"/>
          <w:sz w:val="24"/>
          <w:szCs w:val="24"/>
          <w:u w:val="single"/>
        </w:rPr>
        <w:t xml:space="preserve">（标的名称）</w:t>
      </w:r>
      <w:r>
        <w:rPr>
          <w:rFonts w:ascii="宋体" w:hAnsi="宋体" w:cs="仿宋"/>
          <w:i/>
          <w:iCs/>
          <w:color w:val="000000"/>
          <w:sz w:val="24"/>
          <w:szCs w:val="24"/>
          <w:u w:val="single"/>
        </w:rPr>
        <w:t xml:space="preserve"> </w:t>
      </w:r>
      <w:r>
        <w:rPr>
          <w:rFonts w:hint="eastAsia" w:ascii="宋体" w:hAnsi="宋体" w:cs="仿宋"/>
          <w:color w:val="000000"/>
          <w:sz w:val="24"/>
          <w:szCs w:val="24"/>
        </w:rPr>
        <w:t xml:space="preserve">，属于</w:t>
      </w:r>
      <w:r>
        <w:rPr>
          <w:rFonts w:hint="eastAsia" w:ascii="宋体" w:hAnsi="宋体" w:cs="仿宋"/>
          <w:color w:val="000000"/>
          <w:sz w:val="24"/>
          <w:szCs w:val="24"/>
          <w:u w:val="single"/>
        </w:rPr>
        <w:t xml:space="preserve"> 工业 </w:t>
      </w:r>
      <w:r>
        <w:rPr>
          <w:rFonts w:hint="eastAsia" w:ascii="宋体" w:hAnsi="宋体" w:cs="仿宋"/>
          <w:color w:val="000000"/>
          <w:sz w:val="24"/>
          <w:szCs w:val="24"/>
        </w:rPr>
        <w:t xml:space="preserve">行业；制造商为</w:t>
      </w:r>
      <w:r>
        <w:rPr>
          <w:rFonts w:hint="eastAsia" w:ascii="宋体" w:hAnsi="宋体" w:cs="仿宋"/>
          <w:color w:val="000000"/>
          <w:sz w:val="24"/>
          <w:szCs w:val="24"/>
          <w:u w:val="single"/>
        </w:rPr>
        <w:t xml:space="preserve"> </w:t>
      </w:r>
      <w:r>
        <w:rPr>
          <w:rFonts w:ascii="宋体" w:hAnsi="宋体" w:cs="仿宋"/>
          <w:color w:val="000000"/>
          <w:sz w:val="24"/>
          <w:szCs w:val="24"/>
          <w:u w:val="single"/>
        </w:rPr>
        <w:t xml:space="preserve">    </w:t>
      </w:r>
      <w:r>
        <w:rPr>
          <w:rFonts w:hint="eastAsia" w:ascii="宋体" w:hAnsi="宋体" w:cs="仿宋"/>
          <w:i/>
          <w:iCs/>
          <w:color w:val="000000"/>
          <w:sz w:val="24"/>
          <w:szCs w:val="24"/>
          <w:u w:val="single"/>
        </w:rPr>
        <w:t xml:space="preserve">（企业名称）</w:t>
      </w:r>
      <w:r>
        <w:rPr>
          <w:rFonts w:hint="eastAsia" w:ascii="宋体" w:hAnsi="宋体" w:cs="仿宋"/>
          <w:color w:val="000000"/>
          <w:sz w:val="24"/>
          <w:szCs w:val="24"/>
        </w:rPr>
        <w:t xml:space="preserve">，从业人员</w:t>
      </w:r>
      <w:r>
        <w:rPr>
          <w:rFonts w:ascii="宋体" w:hAnsi="宋体" w:cs="仿宋"/>
          <w:color w:val="000000"/>
          <w:sz w:val="24"/>
          <w:szCs w:val="24"/>
          <w:u w:val="single"/>
        </w:rPr>
        <w:t xml:space="preserve">     </w:t>
      </w:r>
      <w:r>
        <w:rPr>
          <w:rFonts w:hint="eastAsia" w:ascii="宋体" w:hAnsi="宋体" w:cs="仿宋"/>
          <w:color w:val="000000"/>
          <w:sz w:val="24"/>
          <w:szCs w:val="24"/>
        </w:rPr>
        <w:t xml:space="preserve">人，营业收入为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万元，资产总额为</w:t>
      </w:r>
      <w:r>
        <w:rPr>
          <w:rFonts w:ascii="宋体" w:hAnsi="宋体" w:cs="仿宋"/>
          <w:color w:val="000000"/>
          <w:sz w:val="24"/>
          <w:szCs w:val="24"/>
          <w:u w:val="single"/>
        </w:rPr>
        <w:t xml:space="preserve">           </w:t>
      </w:r>
      <w:r>
        <w:rPr>
          <w:rFonts w:hint="eastAsia" w:ascii="宋体" w:hAnsi="宋体" w:cs="仿宋"/>
          <w:color w:val="000000"/>
          <w:sz w:val="24"/>
          <w:szCs w:val="24"/>
        </w:rPr>
        <w:t xml:space="preserve">万元，属于</w:t>
      </w:r>
      <w:r>
        <w:rPr>
          <w:rFonts w:ascii="宋体" w:hAnsi="宋体" w:cs="仿宋"/>
          <w:i/>
          <w:iCs/>
          <w:color w:val="000000"/>
          <w:sz w:val="24"/>
          <w:szCs w:val="24"/>
          <w:u w:val="single"/>
        </w:rPr>
        <w:t xml:space="preserve">  </w:t>
      </w:r>
      <w:r>
        <w:rPr>
          <w:rFonts w:hint="eastAsia" w:ascii="宋体" w:hAnsi="宋体" w:cs="仿宋"/>
          <w:i/>
          <w:iCs/>
          <w:color w:val="000000"/>
          <w:sz w:val="24"/>
          <w:szCs w:val="24"/>
          <w:u w:val="single"/>
        </w:rPr>
        <w:t xml:space="preserve">（中型企业、小型企业、微型企业）</w:t>
      </w:r>
      <w:r>
        <w:rPr>
          <w:rFonts w:hint="eastAsia" w:ascii="宋体" w:hAnsi="宋体" w:cs="仿宋"/>
          <w:color w:val="000000"/>
          <w:sz w:val="24"/>
          <w:szCs w:val="24"/>
        </w:rPr>
        <w:t xml:space="preserve">；</w:t>
      </w:r>
      <w:r/>
    </w:p>
    <w:p>
      <w:pPr>
        <w:ind w:firstLine="480"/>
        <w:jc w:val="both"/>
        <w:spacing w:after="0" w:line="560" w:lineRule="exact"/>
        <w:widowControl w:val="off"/>
        <w:rPr>
          <w:rFonts w:hint="eastAsia" w:ascii="宋体" w:hAnsi="宋体" w:cs="仿宋"/>
          <w:color w:val="000000"/>
          <w:sz w:val="24"/>
          <w:szCs w:val="24"/>
        </w:rPr>
      </w:pPr>
      <w:r>
        <w:rPr>
          <w:rFonts w:ascii="宋体" w:hAnsi="宋体" w:cs="仿宋"/>
          <w:color w:val="000000"/>
          <w:sz w:val="24"/>
          <w:szCs w:val="24"/>
        </w:rPr>
        <w:t xml:space="preserve">……</w:t>
      </w:r>
      <w:r/>
    </w:p>
    <w:p>
      <w:pPr>
        <w:ind w:firstLine="480"/>
        <w:jc w:val="both"/>
        <w:spacing w:after="0" w:line="560" w:lineRule="exact"/>
        <w:widowControl w:val="off"/>
        <w:rPr>
          <w:rFonts w:hint="eastAsia" w:ascii="宋体" w:hAnsi="宋体" w:cs="仿宋"/>
          <w:color w:val="000000"/>
          <w:sz w:val="24"/>
          <w:szCs w:val="24"/>
        </w:rPr>
      </w:pPr>
      <w:r>
        <w:rPr>
          <w:rFonts w:ascii="宋体" w:hAnsi="宋体" w:cs="仿宋"/>
          <w:color w:val="000000"/>
          <w:sz w:val="24"/>
          <w:szCs w:val="24"/>
        </w:rPr>
        <w:t xml:space="preserve">以上企业，不属于大企业的分支机构，不存在控股股东为大企业的情形，也不存在与大企业的负责人为同一人的情形。</w:t>
      </w:r>
      <w:r/>
    </w:p>
    <w:p>
      <w:pPr>
        <w:ind w:firstLine="480"/>
        <w:jc w:val="both"/>
        <w:spacing w:after="0" w:line="560" w:lineRule="exact"/>
        <w:widowControl w:val="off"/>
        <w:rPr>
          <w:rFonts w:hint="eastAsia" w:ascii="宋体" w:hAnsi="宋体" w:cs="仿宋"/>
          <w:color w:val="000000"/>
          <w:sz w:val="24"/>
          <w:szCs w:val="24"/>
        </w:rPr>
      </w:pPr>
      <w:r>
        <w:rPr>
          <w:rFonts w:hint="eastAsia" w:ascii="宋体" w:hAnsi="宋体" w:cs="仿宋"/>
          <w:color w:val="000000"/>
          <w:sz w:val="24"/>
          <w:szCs w:val="24"/>
        </w:rPr>
        <w:t xml:space="preserve">本企业对上述声明内容的真实性负责。如有虚假，将依法承担相应责任。</w:t>
      </w:r>
      <w:r/>
    </w:p>
    <w:p>
      <w:pPr>
        <w:ind w:firstLine="4320"/>
        <w:jc w:val="both"/>
        <w:spacing w:after="0" w:line="560" w:lineRule="exact"/>
        <w:widowControl w:val="off"/>
        <w:rPr>
          <w:rFonts w:hint="eastAsia" w:ascii="宋体" w:hAnsi="宋体" w:cs="仿宋"/>
          <w:color w:val="000000"/>
          <w:sz w:val="24"/>
          <w:szCs w:val="24"/>
        </w:rPr>
      </w:pPr>
      <w:r>
        <w:rPr>
          <w:rFonts w:hint="eastAsia" w:ascii="宋体" w:hAnsi="宋体" w:cs="仿宋"/>
          <w:color w:val="000000"/>
          <w:sz w:val="24"/>
          <w:szCs w:val="24"/>
        </w:rPr>
        <w:t xml:space="preserve">企业名称（加盖CA电子公章）：</w:t>
      </w:r>
      <w:r/>
    </w:p>
    <w:p>
      <w:pPr>
        <w:ind w:firstLine="4320"/>
        <w:jc w:val="both"/>
        <w:spacing w:after="0" w:line="560" w:lineRule="exact"/>
        <w:widowControl w:val="off"/>
        <w:rPr>
          <w:rFonts w:hint="eastAsia" w:ascii="宋体" w:hAnsi="宋体" w:cs="仿宋"/>
          <w:color w:val="000000"/>
          <w:sz w:val="24"/>
          <w:szCs w:val="24"/>
        </w:rPr>
      </w:pPr>
      <w:r>
        <w:rPr>
          <w:rFonts w:hint="eastAsia" w:ascii="宋体" w:hAnsi="宋体" w:cs="仿宋"/>
          <w:color w:val="000000"/>
          <w:sz w:val="24"/>
          <w:szCs w:val="24"/>
        </w:rPr>
        <w:t xml:space="preserve">日</w:t>
      </w:r>
      <w:r>
        <w:rPr>
          <w:rFonts w:ascii="宋体" w:hAnsi="宋体" w:cs="仿宋"/>
          <w:color w:val="000000"/>
          <w:sz w:val="24"/>
          <w:szCs w:val="24"/>
        </w:rPr>
        <w:t xml:space="preserve"> </w:t>
      </w:r>
      <w:r>
        <w:rPr>
          <w:rFonts w:hint="eastAsia" w:ascii="宋体" w:hAnsi="宋体" w:cs="仿宋"/>
          <w:color w:val="000000"/>
          <w:sz w:val="24"/>
          <w:szCs w:val="24"/>
        </w:rPr>
        <w:t xml:space="preserve">期：</w:t>
      </w:r>
      <w:r/>
    </w:p>
    <w:p>
      <w:pPr>
        <w:ind w:firstLine="360"/>
        <w:jc w:val="both"/>
        <w:spacing w:after="62" w:line="560" w:lineRule="exact"/>
        <w:widowControl w:val="off"/>
        <w:rPr>
          <w:rFonts w:hint="eastAsia" w:ascii="宋体" w:hAnsi="宋体" w:cs="仿宋"/>
          <w:color w:val="000000"/>
          <w:sz w:val="24"/>
          <w:szCs w:val="24"/>
        </w:rPr>
      </w:pPr>
      <w:r>
        <w:rPr>
          <w:rFonts w:hint="eastAsia"/>
          <w:color w:val="000000"/>
          <w:sz w:val="18"/>
          <w:szCs w:val="21"/>
        </w:rPr>
        <w:t xml:space="preserve">从业人员、营业收入、资产总额填报上一年度数据，无上</w:t>
      </w:r>
      <w:r>
        <w:rPr>
          <w:rFonts w:hint="eastAsia"/>
          <w:color w:val="000000"/>
          <w:sz w:val="18"/>
          <w:szCs w:val="21"/>
        </w:rPr>
        <w:t xml:space="preserve">一</w:t>
      </w:r>
      <w:r>
        <w:rPr>
          <w:rFonts w:hint="eastAsia"/>
          <w:color w:val="000000"/>
          <w:sz w:val="18"/>
          <w:szCs w:val="21"/>
        </w:rPr>
        <w:t xml:space="preserve">年度数据的新成立企业可不填报</w:t>
      </w:r>
      <w:r/>
    </w:p>
    <w:p>
      <w:pPr>
        <w:ind w:firstLine="240"/>
        <w:jc w:val="both"/>
        <w:spacing w:after="0" w:line="560" w:lineRule="exact"/>
        <w:widowControl w:val="off"/>
        <w:rPr>
          <w:rFonts w:ascii="宋体"/>
          <w:color w:val="000000"/>
          <w:sz w:val="24"/>
        </w:rPr>
      </w:pPr>
      <w:r>
        <w:rPr>
          <w:rFonts w:hint="eastAsia" w:ascii="宋体"/>
          <w:color w:val="000000"/>
          <w:sz w:val="24"/>
        </w:rPr>
        <w:t xml:space="preserve">（备注：1、投标供应商如不提供此声明函，价格将不做相应扣除。2、</w:t>
      </w:r>
      <w:r>
        <w:rPr>
          <w:rFonts w:hint="eastAsia" w:ascii="宋体"/>
          <w:b/>
          <w:bCs/>
          <w:color w:val="000000"/>
          <w:sz w:val="24"/>
        </w:rPr>
        <w:t xml:space="preserve">所投全部产品生产制造商必须是小型、微型企业方可享受价格折扣，</w:t>
      </w:r>
      <w:r>
        <w:rPr>
          <w:rFonts w:hint="eastAsia" w:ascii="宋体"/>
          <w:color w:val="000000"/>
          <w:sz w:val="24"/>
        </w:rPr>
        <w:t xml:space="preserve">否则不予享受。</w:t>
      </w:r>
      <w:bookmarkStart w:id="264" w:name="_Hlk47508669"/>
      <w:r>
        <w:rPr>
          <w:rFonts w:hint="eastAsia" w:ascii="宋体"/>
          <w:color w:val="000000"/>
          <w:sz w:val="24"/>
        </w:rPr>
        <w:t xml:space="preserve">3、此</w:t>
      </w:r>
      <w:r>
        <w:rPr>
          <w:rFonts w:hint="eastAsia" w:ascii="宋体"/>
          <w:color w:val="000000"/>
          <w:sz w:val="24"/>
        </w:rPr>
        <w:t xml:space="preserve">声明函将随</w:t>
      </w:r>
      <w:r>
        <w:rPr>
          <w:rFonts w:hint="eastAsia" w:ascii="宋体"/>
          <w:color w:val="000000"/>
          <w:sz w:val="24"/>
        </w:rPr>
        <w:t xml:space="preserve">中标结果同时公告，接受社会监督</w:t>
      </w:r>
      <w:bookmarkEnd w:id="264"/>
      <w:r>
        <w:rPr>
          <w:rFonts w:hint="eastAsia" w:ascii="宋体"/>
          <w:color w:val="000000"/>
          <w:sz w:val="24"/>
        </w:rPr>
        <w:t xml:space="preserve">。请自行对照工信部联企业【2011】300号划型标准及本文件确定的所属行业审慎填写，切勿主观判断）。</w:t>
      </w:r>
      <w:r/>
    </w:p>
    <w:p>
      <w:pPr>
        <w:shd w:val="nil"/>
        <w:rPr>
          <w:rFonts w:hint="eastAsia" w:ascii="黑体" w:hAnsi="黑体" w:eastAsia="黑体"/>
          <w:b/>
          <w:bCs/>
          <w:color w:val="000000"/>
          <w:sz w:val="28"/>
          <w:szCs w:val="28"/>
        </w:rPr>
      </w:pPr>
      <w:r>
        <w:rPr>
          <w:highlight w:val="none"/>
        </w:rPr>
        <w:br w:type="page" w:clear="all"/>
      </w:r>
      <w:r>
        <w:rPr>
          <w:highlight w:val="none"/>
        </w:rPr>
      </w:r>
    </w:p>
    <w:p>
      <w:pPr>
        <w:ind w:firstLine="562"/>
        <w:jc w:val="both"/>
        <w:spacing w:after="62" w:line="240" w:lineRule="auto"/>
        <w:widowControl w:val="off"/>
        <w:rPr>
          <w:highlight w:val="none"/>
        </w:rPr>
      </w:pPr>
      <w:r>
        <w:rPr>
          <w:rFonts w:hint="eastAsia" w:ascii="宋体" w:hAnsi="宋体" w:cs="宋体"/>
          <w:b/>
          <w:bCs/>
          <w:color w:val="000000"/>
          <w:sz w:val="28"/>
          <w:szCs w:val="28"/>
        </w:rPr>
        <w:t xml:space="preserve">2</w:t>
      </w:r>
      <w:bookmarkStart w:id="265" w:name="_Hlk218763857"/>
      <w:r>
        <w:rPr>
          <w:rFonts w:hint="eastAsia" w:ascii="宋体" w:hAnsi="宋体" w:cs="宋体"/>
          <w:b/>
          <w:bCs/>
          <w:color w:val="000000"/>
          <w:sz w:val="28"/>
          <w:szCs w:val="28"/>
        </w:rPr>
        <w:t xml:space="preserve">.《残疾人福利性单位声明函》（格式如下，请按要求填写，加盖CA电子公章）</w:t>
      </w:r>
      <w:bookmarkEnd w:id="265"/>
      <w:r/>
      <w:r/>
    </w:p>
    <w:p>
      <w:pPr>
        <w:ind w:firstLine="643"/>
        <w:jc w:val="center"/>
        <w:spacing w:after="62"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残疾人福利性单位声明函</w:t>
      </w:r>
      <w:r/>
    </w:p>
    <w:p>
      <w:pPr>
        <w:ind w:firstLine="420"/>
        <w:jc w:val="both"/>
        <w:spacing w:after="62" w:line="240" w:lineRule="auto"/>
        <w:widowControl w:val="off"/>
        <w:rPr>
          <w:rFonts w:hAnsi="Times New Roman"/>
          <w:color w:val="000000"/>
          <w:sz w:val="21"/>
          <w:szCs w:val="21"/>
        </w:rPr>
      </w:pPr>
      <w:r>
        <w:rPr>
          <w:rFonts w:hAnsi="Times New Roman"/>
          <w:color w:val="000000"/>
          <w:sz w:val="21"/>
          <w:szCs w:val="21"/>
        </w:rPr>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项目采购活动提供本单位制造的货物（由本单位承担工程/提供服务），或者提供其他残疾人福利性单位制造的货物（不包括使用非残疾人福利性单位注册商标的货物）。</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本单位在本次政府采购活动中提供的残疾人福利单位产品报价合计为人民币（大写）</w:t>
      </w:r>
      <w:r>
        <w:rPr>
          <w:rFonts w:hint="eastAsia" w:ascii="宋体" w:hAnsi="宋体"/>
          <w:color w:val="000000"/>
          <w:sz w:val="24"/>
          <w:szCs w:val="21"/>
          <w:u w:val="single"/>
        </w:rPr>
        <w:t xml:space="preserve">      </w:t>
      </w:r>
      <w:r>
        <w:rPr>
          <w:rFonts w:hint="eastAsia" w:ascii="宋体" w:hAnsi="宋体"/>
          <w:color w:val="000000"/>
          <w:sz w:val="24"/>
          <w:szCs w:val="21"/>
        </w:rPr>
        <w:t xml:space="preserve">圆整（￥：     ）。</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jc w:val="both"/>
        <w:spacing w:after="62" w:line="588" w:lineRule="exact"/>
        <w:widowControl w:val="off"/>
        <w:rPr>
          <w:rFonts w:hint="eastAsia" w:ascii="宋体" w:hAnsi="宋体"/>
          <w:color w:val="000000"/>
          <w:sz w:val="24"/>
          <w:szCs w:val="21"/>
        </w:rPr>
      </w:pPr>
      <w:r>
        <w:rPr>
          <w:rFonts w:hint="eastAsia" w:ascii="宋体" w:hAnsi="宋体"/>
          <w:color w:val="000000"/>
          <w:sz w:val="24"/>
          <w:szCs w:val="21"/>
        </w:rPr>
      </w:r>
      <w:r/>
    </w:p>
    <w:p>
      <w:pPr>
        <w:ind w:firstLine="480"/>
        <w:jc w:val="both"/>
        <w:spacing w:after="62" w:line="588" w:lineRule="exact"/>
        <w:widowControl w:val="off"/>
        <w:rPr>
          <w:rFonts w:hint="eastAsia" w:ascii="宋体" w:hAnsi="宋体"/>
          <w:color w:val="000000"/>
          <w:sz w:val="24"/>
          <w:szCs w:val="21"/>
        </w:rPr>
      </w:pPr>
      <w:r/>
      <w:bookmarkStart w:id="266" w:name="_Hlk218764703"/>
      <w:r>
        <w:rPr>
          <w:rFonts w:hint="eastAsia" w:ascii="宋体" w:hAnsi="宋体"/>
          <w:color w:val="000000"/>
          <w:sz w:val="24"/>
          <w:szCs w:val="21"/>
        </w:rPr>
        <w:t xml:space="preserve">（备注：1、供应商如不提供此声明函，价格将不做相应扣除。2、</w:t>
      </w:r>
      <w:bookmarkStart w:id="267" w:name="_Hlk47501871"/>
      <w:r>
        <w:rPr>
          <w:rFonts w:hint="eastAsia" w:ascii="宋体" w:hAnsi="宋体"/>
          <w:color w:val="000000"/>
          <w:sz w:val="24"/>
          <w:szCs w:val="21"/>
        </w:rPr>
        <w:t xml:space="preserve">此</w:t>
      </w:r>
      <w:r>
        <w:rPr>
          <w:rFonts w:hint="eastAsia" w:ascii="宋体" w:hAnsi="宋体"/>
          <w:color w:val="000000"/>
          <w:sz w:val="24"/>
          <w:szCs w:val="21"/>
        </w:rPr>
        <w:t xml:space="preserve">声明函将随</w:t>
      </w:r>
      <w:r>
        <w:rPr>
          <w:rFonts w:hint="eastAsia" w:ascii="宋体" w:hAnsi="宋体"/>
          <w:color w:val="000000"/>
          <w:sz w:val="24"/>
          <w:szCs w:val="21"/>
        </w:rPr>
        <w:t xml:space="preserve">中标结果同时公告，接受社会监督</w:t>
      </w:r>
      <w:bookmarkEnd w:id="267"/>
      <w:r>
        <w:rPr>
          <w:rFonts w:hint="eastAsia" w:ascii="宋体" w:hAnsi="宋体"/>
          <w:color w:val="000000"/>
          <w:sz w:val="24"/>
          <w:szCs w:val="21"/>
        </w:rPr>
        <w:t xml:space="preserve">）</w:t>
      </w:r>
      <w:bookmarkEnd w:id="266"/>
      <w:r/>
    </w:p>
    <w:p>
      <w:pPr>
        <w:ind w:firstLine="624"/>
        <w:jc w:val="both"/>
        <w:spacing w:after="62" w:line="588" w:lineRule="exact"/>
        <w:widowControl w:val="off"/>
        <w:rPr>
          <w:rFonts w:ascii="仿宋_GB2312" w:hAnsi="Times New Roman" w:eastAsia="仿宋_GB2312"/>
          <w:color w:val="000000"/>
          <w:spacing w:val="6"/>
          <w:sz w:val="30"/>
          <w:szCs w:val="30"/>
        </w:rPr>
      </w:pPr>
      <w:r>
        <w:rPr>
          <w:rFonts w:ascii="仿宋_GB2312" w:hAnsi="Times New Roman" w:eastAsia="仿宋_GB2312"/>
          <w:color w:val="000000"/>
          <w:spacing w:val="6"/>
          <w:sz w:val="30"/>
          <w:szCs w:val="30"/>
        </w:rPr>
      </w:r>
      <w:r/>
    </w:p>
    <w:p>
      <w:pPr>
        <w:ind w:right="1560" w:firstLine="624"/>
        <w:jc w:val="center"/>
        <w:spacing w:after="62" w:line="588" w:lineRule="exact"/>
        <w:widowControl w:val="off"/>
        <w:tabs>
          <w:tab w:val="left" w:pos="4860" w:leader="none"/>
        </w:tabs>
        <w:rPr>
          <w:rFonts w:hint="eastAsia" w:ascii="宋体" w:hAnsi="宋体"/>
          <w:color w:val="000000"/>
          <w:sz w:val="24"/>
          <w:szCs w:val="21"/>
        </w:rPr>
      </w:pPr>
      <w:r>
        <w:rPr>
          <w:rFonts w:hint="eastAsia" w:ascii="仿宋_GB2312" w:hAnsi="Times New Roman" w:eastAsia="仿宋_GB2312"/>
          <w:color w:val="000000"/>
          <w:spacing w:val="6"/>
          <w:sz w:val="30"/>
          <w:szCs w:val="30"/>
        </w:rPr>
        <w:t xml:space="preserve">          </w:t>
      </w:r>
      <w:r>
        <w:rPr>
          <w:rFonts w:hint="eastAsia" w:ascii="宋体" w:hAnsi="宋体"/>
          <w:color w:val="000000"/>
          <w:sz w:val="24"/>
          <w:szCs w:val="21"/>
        </w:rPr>
        <w:t xml:space="preserve">      </w:t>
      </w:r>
      <w:bookmarkStart w:id="268" w:name="_Hlk218764382"/>
      <w:r>
        <w:rPr>
          <w:rFonts w:hint="eastAsia" w:ascii="宋体" w:hAnsi="宋体"/>
          <w:color w:val="000000"/>
          <w:sz w:val="24"/>
          <w:szCs w:val="21"/>
        </w:rPr>
        <w:t xml:space="preserve">供应商全称（加盖CA电子公章）：</w:t>
      </w:r>
      <w:r/>
    </w:p>
    <w:p>
      <w:pPr>
        <w:ind w:right="1560" w:firstLine="480"/>
        <w:jc w:val="center"/>
        <w:spacing w:after="62" w:line="588" w:lineRule="exact"/>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bookmarkEnd w:id="268"/>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jc w:val="both"/>
        <w:spacing w:before="62" w:after="62" w:line="240" w:lineRule="auto"/>
        <w:widowControl w:val="off"/>
        <w:rPr>
          <w:b/>
          <w:color w:val="000000"/>
          <w:sz w:val="30"/>
          <w:szCs w:val="30"/>
        </w:rPr>
      </w:pPr>
      <w:r>
        <w:rPr>
          <w:b/>
          <w:color w:val="000000"/>
          <w:sz w:val="30"/>
          <w:szCs w:val="30"/>
        </w:rPr>
      </w:r>
      <w:r/>
    </w:p>
    <w:p>
      <w:pPr>
        <w:shd w:val="nil"/>
        <w:rPr>
          <w:b/>
          <w:bCs/>
          <w:color w:val="000000"/>
          <w:sz w:val="30"/>
          <w:szCs w:val="30"/>
        </w:rPr>
      </w:pPr>
      <w:r>
        <w:rPr>
          <w:rFonts w:hint="eastAsia"/>
          <w:b/>
          <w:color w:val="000000"/>
          <w:sz w:val="30"/>
          <w:szCs w:val="30"/>
          <w:highlight w:val="none"/>
        </w:rPr>
        <w:br w:type="page" w:clear="all"/>
      </w:r>
      <w:r>
        <w:rPr>
          <w:rFonts w:hint="eastAsia"/>
          <w:b/>
          <w:color w:val="000000"/>
          <w:sz w:val="30"/>
          <w:szCs w:val="30"/>
          <w:highlight w:val="none"/>
        </w:rPr>
      </w:r>
    </w:p>
    <w:p>
      <w:pPr>
        <w:ind w:firstLine="602"/>
        <w:jc w:val="both"/>
        <w:spacing w:before="62" w:after="62" w:line="240" w:lineRule="auto"/>
        <w:widowControl w:val="off"/>
        <w:rPr>
          <w:rFonts w:hint="eastAsia"/>
          <w:b/>
          <w:bCs/>
          <w:color w:val="000000"/>
          <w:sz w:val="30"/>
          <w:szCs w:val="30"/>
          <w:highlight w:val="none"/>
        </w:rPr>
      </w:pPr>
      <w:r>
        <w:rPr>
          <w:b/>
          <w:color w:val="000000"/>
          <w:sz w:val="30"/>
          <w:szCs w:val="30"/>
        </w:rPr>
        <w:t xml:space="preserve">3</w:t>
      </w:r>
      <w:r>
        <w:rPr>
          <w:rFonts w:hint="eastAsia"/>
          <w:b/>
          <w:color w:val="000000"/>
          <w:sz w:val="30"/>
          <w:szCs w:val="30"/>
        </w:rPr>
        <w:t xml:space="preserve">本国产品相关资信证明文件</w:t>
      </w:r>
      <w:r/>
    </w:p>
    <w:p>
      <w:pPr>
        <w:ind w:firstLine="602"/>
        <w:jc w:val="both"/>
        <w:spacing w:before="62" w:after="62" w:line="240" w:lineRule="auto"/>
        <w:widowControl w:val="off"/>
        <w:rPr>
          <w:b/>
          <w:color w:val="000000"/>
          <w:sz w:val="30"/>
          <w:szCs w:val="30"/>
        </w:rPr>
      </w:pPr>
      <w:r>
        <w:rPr>
          <w:rFonts w:hint="eastAsia"/>
          <w:b/>
          <w:color w:val="000000"/>
          <w:sz w:val="30"/>
          <w:szCs w:val="30"/>
        </w:rPr>
        <w:t xml:space="preserve">3.1</w:t>
      </w:r>
      <w:r>
        <w:rPr>
          <w:rFonts w:hint="eastAsia"/>
          <w:b/>
          <w:color w:val="000000"/>
          <w:sz w:val="30"/>
          <w:szCs w:val="30"/>
        </w:rPr>
        <w:t xml:space="preserve">《关于符合本国产品标准的声明函》或财政部会同有关部门规定的有关证明文件</w:t>
      </w:r>
      <w:r/>
    </w:p>
    <w:p>
      <w:pPr>
        <w:ind w:firstLine="600"/>
        <w:jc w:val="both"/>
        <w:spacing w:before="62" w:after="62" w:line="240" w:lineRule="auto"/>
        <w:widowControl w:val="off"/>
        <w:rPr>
          <w:bCs/>
          <w:color w:val="000000"/>
          <w:sz w:val="30"/>
          <w:szCs w:val="30"/>
        </w:rPr>
      </w:pPr>
      <w:r>
        <w:rPr>
          <w:bCs/>
          <w:color w:val="000000"/>
          <w:sz w:val="30"/>
          <w:szCs w:val="30"/>
        </w:rPr>
        <w:t xml:space="preserve">3.1.1</w:t>
      </w:r>
      <w:r>
        <w:rPr>
          <w:rFonts w:hint="eastAsia"/>
          <w:bCs/>
          <w:color w:val="000000"/>
          <w:sz w:val="30"/>
          <w:szCs w:val="30"/>
        </w:rPr>
        <w:t xml:space="preserve">《关于符合本国产品标准的声明函》</w:t>
      </w:r>
      <w:r/>
    </w:p>
    <w:p>
      <w:pPr>
        <w:ind w:firstLine="602"/>
        <w:jc w:val="both"/>
        <w:spacing w:before="62" w:after="0" w:line="240" w:lineRule="auto"/>
        <w:widowControl w:val="off"/>
        <w:rPr>
          <w:b/>
          <w:color w:val="000000"/>
          <w:sz w:val="30"/>
          <w:szCs w:val="30"/>
        </w:rPr>
      </w:pPr>
      <w:r>
        <w:rPr>
          <w:rFonts w:hint="eastAsia"/>
          <w:b/>
          <w:color w:val="000000"/>
          <w:sz w:val="30"/>
          <w:szCs w:val="30"/>
        </w:rPr>
        <w:t xml:space="preserve">（</w:t>
      </w:r>
      <w:r>
        <w:rPr>
          <w:rFonts w:hint="eastAsia"/>
          <w:b/>
          <w:color w:val="000000"/>
          <w:sz w:val="30"/>
          <w:szCs w:val="30"/>
        </w:rPr>
        <w:t xml:space="preserve">特别说明：</w:t>
      </w:r>
      <w:r>
        <w:rPr>
          <w:rFonts w:hint="eastAsia"/>
          <w:b/>
          <w:color w:val="000000"/>
          <w:sz w:val="30"/>
          <w:szCs w:val="30"/>
        </w:rPr>
        <w:t xml:space="preserve">格式如下，请按要求填写，加盖</w:t>
      </w:r>
      <w:r>
        <w:rPr>
          <w:b/>
          <w:color w:val="000000"/>
          <w:sz w:val="30"/>
          <w:szCs w:val="30"/>
        </w:rPr>
        <w:t xml:space="preserve">CA</w:t>
      </w:r>
      <w:r>
        <w:rPr>
          <w:rFonts w:hint="eastAsia"/>
          <w:b/>
          <w:color w:val="000000"/>
          <w:sz w:val="30"/>
          <w:szCs w:val="30"/>
        </w:rPr>
        <w:t xml:space="preserve">电子公章</w:t>
      </w:r>
      <w:r>
        <w:rPr>
          <w:rFonts w:hint="eastAsia"/>
          <w:b/>
          <w:color w:val="000000"/>
          <w:sz w:val="30"/>
          <w:szCs w:val="30"/>
        </w:rPr>
        <w:t xml:space="preserve">。供应商填写以下具体情况时，序号、产品名称请与招标文件附件《采购清单》各采购包中的序号、产品名称在顺序、内容上均保持一致，供评委现场评审时逐一核对确认，请勿遗漏</w:t>
      </w:r>
      <w:r>
        <w:rPr>
          <w:rFonts w:hint="eastAsia"/>
          <w:b/>
          <w:color w:val="000000"/>
          <w:sz w:val="30"/>
          <w:szCs w:val="30"/>
        </w:rPr>
        <w:t xml:space="preserve">）</w:t>
      </w:r>
      <w:r/>
    </w:p>
    <w:p>
      <w:pPr>
        <w:ind w:firstLine="643"/>
        <w:jc w:val="center"/>
        <w:spacing w:after="0" w:line="240" w:lineRule="auto"/>
        <w:widowControl w:val="off"/>
        <w:tabs>
          <w:tab w:val="left" w:pos="360" w:leader="none"/>
        </w:tabs>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关于符合本国产品标准的声明函</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的规定，本单位提供的以下产品属于本国产品。具体情况如下</w:t>
      </w: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vertAlign w:val="superscript"/>
        </w:rPr>
        <w:t xml:space="preserve">1</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vertAlign w:val="superscript"/>
        </w:rPr>
        <w:t xml:space="preserve">2</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vertAlign w:val="superscript"/>
        </w:rPr>
        <w:t xml:space="preserve">3</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u w:val="single"/>
        </w:rPr>
        <w:t xml:space="preserve">)</w:t>
      </w:r>
      <w:r>
        <w:rPr>
          <w:rFonts w:hint="eastAsia" w:ascii="宋体" w:hAnsi="宋体"/>
          <w:color w:val="000000"/>
          <w:sz w:val="24"/>
          <w:szCs w:val="21"/>
          <w:vertAlign w:val="superscript"/>
        </w:rPr>
        <w:t xml:space="preserve">4</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1</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vertAlign w:val="superscript"/>
        </w:rPr>
        <w:t xml:space="preserve">5</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，生产厂为</w:t>
      </w:r>
      <w:r>
        <w:rPr>
          <w:rFonts w:ascii="宋体" w:hAnsi="宋体"/>
          <w:color w:val="000000"/>
          <w:sz w:val="24"/>
          <w:szCs w:val="21"/>
        </w:rPr>
        <w:t xml:space="preserve">(</w:t>
      </w:r>
      <w:r>
        <w:rPr>
          <w:rFonts w:hint="eastAsia" w:ascii="宋体" w:hAnsi="宋体"/>
          <w:color w:val="000000"/>
          <w:sz w:val="24"/>
          <w:szCs w:val="21"/>
          <w:u w:val="single"/>
        </w:rPr>
        <w:t xml:space="preserve">厂名</w:t>
      </w:r>
      <w:r>
        <w:rPr>
          <w:rFonts w:ascii="宋体" w:hAnsi="宋体"/>
          <w:color w:val="000000"/>
          <w:sz w:val="24"/>
          <w:szCs w:val="21"/>
        </w:rPr>
        <w:t xml:space="preserve">)</w:t>
      </w:r>
      <w:r>
        <w:rPr>
          <w:rFonts w:hint="eastAsia" w:ascii="宋体" w:hAnsi="宋体"/>
          <w:color w:val="000000"/>
          <w:sz w:val="24"/>
          <w:szCs w:val="21"/>
        </w:rPr>
        <w:t xml:space="preserve">，厂址为</w:t>
      </w:r>
      <w:r>
        <w:rPr>
          <w:rFonts w:ascii="宋体" w:hAnsi="宋体"/>
          <w:color w:val="000000"/>
          <w:sz w:val="24"/>
          <w:szCs w:val="21"/>
        </w:rPr>
        <w:t xml:space="preserve">(</w:t>
      </w:r>
      <w:r>
        <w:rPr>
          <w:rFonts w:hint="eastAsia" w:ascii="宋体" w:hAnsi="宋体"/>
          <w:color w:val="000000"/>
          <w:sz w:val="24"/>
          <w:szCs w:val="21"/>
          <w:u w:val="single"/>
        </w:rPr>
        <w:t xml:space="preserve">生产厂址</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的中国境内生产的组件成本占比≥</w:t>
      </w:r>
      <w:r>
        <w:rPr>
          <w:rFonts w:ascii="宋体" w:hAnsi="宋体"/>
          <w:color w:val="000000"/>
          <w:sz w:val="24"/>
          <w:szCs w:val="21"/>
        </w:rPr>
        <w:t xml:space="preserve">(</w:t>
      </w:r>
      <w:r>
        <w:rPr>
          <w:rFonts w:hint="eastAsia" w:ascii="宋体" w:hAnsi="宋体"/>
          <w:color w:val="000000"/>
          <w:sz w:val="24"/>
          <w:szCs w:val="21"/>
          <w:u w:val="single"/>
        </w:rPr>
        <w:t xml:space="preserve">规定比例</w:t>
      </w:r>
      <w:r>
        <w:rPr>
          <w:rFonts w:ascii="宋体" w:hAnsi="宋体"/>
          <w:color w:val="000000"/>
          <w:sz w:val="24"/>
          <w:szCs w:val="21"/>
        </w:rPr>
        <w:t xml:space="preserve">)</w:t>
      </w:r>
      <w:r>
        <w:rPr>
          <w:rFonts w:hint="eastAsia" w:ascii="宋体" w:hAnsi="宋体"/>
          <w:color w:val="000000"/>
          <w:sz w:val="24"/>
          <w:szCs w:val="21"/>
        </w:rPr>
        <w:t xml:space="preserve">。</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关键组件</w:t>
      </w:r>
      <w:r>
        <w:rPr>
          <w:rFonts w:ascii="宋体" w:hAnsi="宋体"/>
          <w:color w:val="000000"/>
          <w:sz w:val="24"/>
          <w:szCs w:val="21"/>
        </w:rPr>
        <w:t xml:space="preserve">)</w:t>
      </w:r>
      <w:r>
        <w:rPr>
          <w:rFonts w:hint="eastAsia" w:ascii="宋体" w:hAnsi="宋体"/>
          <w:color w:val="000000"/>
          <w:sz w:val="24"/>
          <w:szCs w:val="21"/>
        </w:rPr>
        <w:t xml:space="preserve">在中国境内生产。</w:t>
      </w:r>
      <w:r>
        <w:rPr>
          <w:rFonts w:ascii="宋体" w:hAnsi="宋体"/>
          <w:color w:val="000000"/>
          <w:sz w:val="24"/>
          <w:szCs w:val="21"/>
        </w:rPr>
        <w:t xml:space="preserve">(</w:t>
      </w:r>
      <w:r>
        <w:rPr>
          <w:rFonts w:hint="eastAsia" w:ascii="宋体" w:hAnsi="宋体"/>
          <w:color w:val="000000"/>
          <w:sz w:val="24"/>
          <w:szCs w:val="21"/>
          <w:u w:val="single"/>
        </w:rPr>
        <w:t xml:space="preserve">产品名称</w:t>
      </w:r>
      <w:r>
        <w:rPr>
          <w:rFonts w:ascii="宋体" w:hAnsi="宋体"/>
          <w:color w:val="000000"/>
          <w:sz w:val="24"/>
          <w:szCs w:val="21"/>
          <w:u w:val="single"/>
        </w:rPr>
        <w:t xml:space="preserve">2</w:t>
      </w:r>
      <w:r>
        <w:rPr>
          <w:rFonts w:ascii="宋体" w:hAnsi="宋体"/>
          <w:color w:val="000000"/>
          <w:sz w:val="24"/>
          <w:szCs w:val="21"/>
        </w:rPr>
        <w:t xml:space="preserve">)</w:t>
      </w:r>
      <w:r>
        <w:rPr>
          <w:rFonts w:hint="eastAsia" w:ascii="宋体" w:hAnsi="宋体"/>
          <w:color w:val="000000"/>
          <w:sz w:val="24"/>
          <w:szCs w:val="21"/>
        </w:rPr>
        <w:t xml:space="preserve">的</w:t>
      </w:r>
      <w:r>
        <w:rPr>
          <w:rFonts w:ascii="宋体" w:hAnsi="宋体"/>
          <w:color w:val="000000"/>
          <w:sz w:val="24"/>
          <w:szCs w:val="21"/>
        </w:rPr>
        <w:t xml:space="preserve">(</w:t>
      </w:r>
      <w:r>
        <w:rPr>
          <w:rFonts w:hint="eastAsia" w:ascii="宋体" w:hAnsi="宋体"/>
          <w:color w:val="000000"/>
          <w:sz w:val="24"/>
          <w:szCs w:val="21"/>
          <w:u w:val="single"/>
        </w:rPr>
        <w:t xml:space="preserve">关键工序</w:t>
      </w:r>
      <w:r>
        <w:rPr>
          <w:rFonts w:ascii="宋体" w:hAnsi="宋体"/>
          <w:color w:val="000000"/>
          <w:sz w:val="24"/>
          <w:szCs w:val="21"/>
        </w:rPr>
        <w:t xml:space="preserve">)</w:t>
      </w:r>
      <w:r>
        <w:rPr>
          <w:rFonts w:hint="eastAsia" w:ascii="宋体" w:hAnsi="宋体"/>
          <w:color w:val="000000"/>
          <w:sz w:val="24"/>
          <w:szCs w:val="21"/>
        </w:rPr>
        <w:t xml:space="preserve">在中国境内完成。</w:t>
      </w:r>
      <w:r/>
    </w:p>
    <w:p>
      <w:pPr>
        <w:ind w:firstLine="480"/>
        <w:jc w:val="both"/>
        <w:spacing w:after="0" w:line="360" w:lineRule="auto"/>
        <w:widowControl w:val="off"/>
        <w:rPr>
          <w:rFonts w:hint="eastAsia" w:ascii="宋体" w:hAnsi="宋体"/>
          <w:color w:val="000000"/>
          <w:sz w:val="24"/>
          <w:szCs w:val="21"/>
        </w:rPr>
      </w:pPr>
      <w:r>
        <w:rPr>
          <w:rFonts w:ascii="宋体" w:hAnsi="宋体"/>
          <w:color w:val="000000"/>
          <w:sz w:val="24"/>
          <w:szCs w:val="21"/>
        </w:rPr>
        <w:t xml:space="preserve">.....</w:t>
      </w:r>
      <w:r/>
    </w:p>
    <w:p>
      <w:pPr>
        <w:ind w:firstLine="480"/>
        <w:jc w:val="both"/>
        <w:spacing w:after="0" w:line="360" w:lineRule="auto"/>
        <w:widowControl w:val="off"/>
        <w:rPr>
          <w:rFonts w:hint="eastAsia" w:ascii="宋体" w:hAnsi="宋体"/>
          <w:color w:val="000000"/>
          <w:sz w:val="24"/>
          <w:szCs w:val="21"/>
        </w:rPr>
      </w:pPr>
      <w:r>
        <w:rPr>
          <w:rFonts w:hint="eastAsia" w:ascii="宋体" w:hAnsi="宋体"/>
          <w:color w:val="000000"/>
          <w:sz w:val="24"/>
          <w:szCs w:val="21"/>
        </w:rPr>
        <w:t xml:space="preserve">本公司</w:t>
      </w:r>
      <w:r>
        <w:rPr>
          <w:rFonts w:ascii="宋体" w:hAnsi="宋体"/>
          <w:color w:val="000000"/>
          <w:sz w:val="24"/>
          <w:szCs w:val="21"/>
        </w:rPr>
        <w:t xml:space="preserve">(</w:t>
      </w:r>
      <w:r>
        <w:rPr>
          <w:rFonts w:hint="eastAsia" w:ascii="宋体" w:hAnsi="宋体"/>
          <w:color w:val="000000"/>
          <w:sz w:val="24"/>
          <w:szCs w:val="21"/>
        </w:rPr>
        <w:t xml:space="preserve">单位</w:t>
      </w:r>
      <w:r>
        <w:rPr>
          <w:rFonts w:ascii="宋体" w:hAnsi="宋体"/>
          <w:color w:val="000000"/>
          <w:sz w:val="24"/>
          <w:szCs w:val="21"/>
        </w:rPr>
        <w:t xml:space="preserve">)</w:t>
      </w:r>
      <w:r>
        <w:rPr>
          <w:rFonts w:hint="eastAsia" w:ascii="宋体" w:hAnsi="宋体"/>
          <w:color w:val="000000"/>
          <w:sz w:val="24"/>
          <w:szCs w:val="21"/>
        </w:rPr>
        <w:t xml:space="preserve">对上述声明内容的真实性负责。如有虚假，愿承担相应法律责任。</w:t>
      </w:r>
      <w:r/>
    </w:p>
    <w:p>
      <w:pPr>
        <w:ind w:right="1560" w:firstLine="480"/>
        <w:jc w:val="center"/>
        <w:spacing w:after="0" w:line="588" w:lineRule="exact"/>
        <w:widowControl w:val="off"/>
        <w:tabs>
          <w:tab w:val="left" w:pos="4860" w:leader="none"/>
        </w:tabs>
        <w:rPr>
          <w:rFonts w:hint="eastAsia" w:ascii="宋体" w:hAnsi="宋体"/>
          <w:color w:val="000000"/>
          <w:sz w:val="24"/>
          <w:szCs w:val="21"/>
        </w:rPr>
      </w:pPr>
      <w:r/>
      <w:bookmarkStart w:id="269" w:name="_Hlk218765471"/>
      <w:r>
        <w:rPr>
          <w:rFonts w:hint="eastAsia" w:ascii="宋体" w:hAnsi="宋体"/>
          <w:color w:val="000000"/>
          <w:sz w:val="24"/>
          <w:szCs w:val="21"/>
        </w:rPr>
        <w:t xml:space="preserve">供应商全称（加盖CA电子公章）：</w:t>
      </w:r>
      <w:r/>
    </w:p>
    <w:p>
      <w:pPr>
        <w:ind w:firstLine="480"/>
        <w:jc w:val="both"/>
        <w:spacing w:after="0" w:line="360" w:lineRule="auto"/>
        <w:widowControl w:val="off"/>
        <w:rPr>
          <w:rFonts w:hint="eastAsia" w:ascii="宋体" w:hAnsi="宋体"/>
          <w:color w:val="000000"/>
          <w:sz w:val="24"/>
          <w:szCs w:val="21"/>
        </w:rPr>
        <w:pBdr>
          <w:bottom w:val="single" w:color="auto" w:sz="6" w:space="1"/>
        </w:pBdr>
      </w:pPr>
      <w:r>
        <w:rPr>
          <w:rFonts w:hint="eastAsia" w:ascii="宋体" w:hAnsi="宋体"/>
          <w:color w:val="000000"/>
          <w:sz w:val="24"/>
          <w:szCs w:val="21"/>
        </w:rPr>
        <w:t xml:space="preserve">                              日  期：</w:t>
      </w:r>
      <w:bookmarkEnd w:id="269"/>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1.产品如有型号，请在“产品名称”栏一并填写。</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2.生产厂名与厂址应与生产厂营业执照载明的相关信息保持一致。</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3.该产品的中国境内生产的组件成本占比相关要求实施前，“规定比例”栏可不填，下同。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4.该产品的关键组件要求实施前,“关键组件”栏可不填，下同。</w:t>
      </w:r>
      <w:r/>
    </w:p>
    <w:p>
      <w:pPr>
        <w:jc w:val="both"/>
        <w:spacing w:before="62" w:after="62" w:line="360" w:lineRule="auto"/>
        <w:widowControl w:val="off"/>
        <w:rPr>
          <w:rFonts w:hint="eastAsia" w:ascii="宋体" w:hAnsi="宋体"/>
          <w:color w:val="000000"/>
          <w:sz w:val="18"/>
          <w:szCs w:val="18"/>
        </w:rPr>
      </w:pPr>
      <w:r>
        <w:rPr>
          <w:rFonts w:hint="eastAsia" w:ascii="宋体" w:hAnsi="宋体"/>
          <w:color w:val="000000"/>
          <w:sz w:val="18"/>
          <w:szCs w:val="18"/>
        </w:rPr>
        <w:t xml:space="preserve">5.该产品的关键工序要求实施前,“关键工序”栏可不填，下同。</w:t>
      </w:r>
      <w:r/>
    </w:p>
    <w:p>
      <w:pPr>
        <w:jc w:val="both"/>
        <w:spacing w:before="62" w:after="62" w:line="240" w:lineRule="auto"/>
        <w:widowControl w:val="off"/>
        <w:rPr>
          <w:bCs/>
          <w:color w:val="000000"/>
          <w:sz w:val="24"/>
          <w:szCs w:val="24"/>
        </w:rPr>
      </w:pPr>
      <w:r/>
      <w:bookmarkStart w:id="270" w:name="_Hlk218765485"/>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240" w:lineRule="auto"/>
        <w:widowControl w:val="off"/>
        <w:rPr>
          <w:bCs/>
          <w:color w:val="000000"/>
          <w:sz w:val="30"/>
          <w:szCs w:val="30"/>
        </w:rPr>
      </w:pPr>
      <w:r>
        <w:rPr>
          <w:bCs/>
          <w:color w:val="000000"/>
          <w:sz w:val="24"/>
          <w:szCs w:val="24"/>
        </w:rPr>
        <w:t xml:space="preserve">2</w:t>
      </w:r>
      <w:r>
        <w:rPr>
          <w:rFonts w:hint="eastAsia"/>
          <w:bCs/>
          <w:color w:val="000000"/>
          <w:sz w:val="24"/>
          <w:szCs w:val="24"/>
        </w:rPr>
        <w:t xml:space="preserve">）此</w:t>
      </w:r>
      <w:r>
        <w:rPr>
          <w:rFonts w:hint="eastAsia"/>
          <w:bCs/>
          <w:color w:val="000000"/>
          <w:sz w:val="24"/>
          <w:szCs w:val="24"/>
        </w:rPr>
        <w:t xml:space="preserve">声明函将随</w:t>
      </w:r>
      <w:r>
        <w:rPr>
          <w:rFonts w:hint="eastAsia"/>
          <w:bCs/>
          <w:color w:val="000000"/>
          <w:sz w:val="24"/>
          <w:szCs w:val="24"/>
        </w:rPr>
        <w:t xml:space="preserve">中标结果同时公告，接受社会监督。</w:t>
      </w:r>
      <w:bookmarkEnd w:id="270"/>
      <w:r>
        <w:rPr>
          <w:bCs/>
          <w:color w:val="000000"/>
          <w:sz w:val="30"/>
          <w:szCs w:val="30"/>
        </w:rPr>
        <w:br w:type="page" w:clear="all"/>
      </w:r>
      <w:r/>
    </w:p>
    <w:p>
      <w:pPr>
        <w:ind w:firstLine="600"/>
        <w:jc w:val="both"/>
        <w:spacing w:before="62" w:after="62" w:line="240" w:lineRule="auto"/>
        <w:widowControl w:val="off"/>
        <w:rPr>
          <w:bCs/>
          <w:color w:val="000000"/>
          <w:sz w:val="30"/>
          <w:szCs w:val="30"/>
        </w:rPr>
      </w:pPr>
      <w:r>
        <w:rPr>
          <w:bCs/>
          <w:color w:val="000000"/>
          <w:sz w:val="30"/>
          <w:szCs w:val="30"/>
        </w:rPr>
        <w:t xml:space="preserve">3.1.2</w:t>
      </w:r>
      <w:r>
        <w:rPr>
          <w:rFonts w:hint="eastAsia"/>
          <w:bCs/>
          <w:color w:val="000000"/>
          <w:sz w:val="30"/>
          <w:szCs w:val="30"/>
        </w:rPr>
        <w:t xml:space="preserve">财政部会同有关部门规定的有关证明文件（如有）</w:t>
      </w:r>
      <w:r/>
    </w:p>
    <w:p>
      <w:pPr>
        <w:ind w:firstLine="480"/>
        <w:jc w:val="both"/>
        <w:spacing w:before="62" w:after="62" w:line="240" w:lineRule="auto"/>
        <w:widowControl w:val="off"/>
        <w:rPr>
          <w:rFonts w:hint="eastAsia" w:ascii="宋体" w:hAnsi="宋体"/>
          <w:color w:val="000000"/>
          <w:sz w:val="24"/>
          <w:szCs w:val="24"/>
        </w:rPr>
      </w:pPr>
      <w:r>
        <w:rPr>
          <w:rFonts w:hint="eastAsia" w:ascii="宋体" w:hAnsi="宋体"/>
          <w:color w:val="000000"/>
          <w:sz w:val="24"/>
          <w:szCs w:val="24"/>
        </w:rPr>
        <w:t xml:space="preserve">…(自行添加内容)</w:t>
      </w:r>
      <w:r/>
    </w:p>
    <w:p>
      <w:pPr>
        <w:ind w:firstLine="602"/>
        <w:jc w:val="both"/>
        <w:spacing w:before="62" w:after="62" w:line="240" w:lineRule="auto"/>
        <w:widowControl w:val="off"/>
        <w:rPr>
          <w:b/>
          <w:color w:val="000000"/>
          <w:sz w:val="30"/>
          <w:szCs w:val="30"/>
        </w:rPr>
      </w:pPr>
      <w:r>
        <w:rPr>
          <w:b/>
          <w:color w:val="000000"/>
          <w:sz w:val="30"/>
          <w:szCs w:val="30"/>
        </w:rPr>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0"/>
        <w:jc w:val="both"/>
        <w:spacing w:before="62" w:after="62" w:line="360" w:lineRule="auto"/>
        <w:widowControl w:val="off"/>
        <w:rPr>
          <w:bCs/>
          <w:color w:val="000000"/>
          <w:sz w:val="30"/>
          <w:szCs w:val="30"/>
        </w:rPr>
      </w:pPr>
      <w:r>
        <w:rPr>
          <w:bCs/>
          <w:color w:val="000000"/>
          <w:sz w:val="30"/>
          <w:szCs w:val="30"/>
        </w:rPr>
        <w:t xml:space="preserve">3.2</w:t>
      </w:r>
      <w:r>
        <w:rPr>
          <w:rFonts w:hint="eastAsia"/>
          <w:bCs/>
          <w:color w:val="000000"/>
          <w:sz w:val="30"/>
          <w:szCs w:val="30"/>
        </w:rPr>
        <w:t xml:space="preserve">《关于符合本国产品标准的成本占比的承诺函》（格式如下，请按要求填写，加盖</w:t>
      </w:r>
      <w:r>
        <w:rPr>
          <w:bCs/>
          <w:color w:val="000000"/>
          <w:sz w:val="30"/>
          <w:szCs w:val="30"/>
        </w:rPr>
        <w:t xml:space="preserve">CA</w:t>
      </w:r>
      <w:r>
        <w:rPr>
          <w:rFonts w:hint="eastAsia"/>
          <w:bCs/>
          <w:color w:val="000000"/>
          <w:sz w:val="30"/>
          <w:szCs w:val="30"/>
        </w:rPr>
        <w:t xml:space="preserve">电子公章）</w:t>
      </w:r>
      <w:r/>
    </w:p>
    <w:p>
      <w:pPr>
        <w:ind w:firstLine="643"/>
        <w:jc w:val="center"/>
        <w:spacing w:before="62" w:after="62" w:line="36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关于符合本国产品标准的成本占比的承诺函</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本单位郑重声明，根据《国务院办公厅关于在政府采购中实施本国产品标准及相关政策的通知》</w:t>
      </w:r>
      <w:r>
        <w:rPr>
          <w:rFonts w:ascii="宋体" w:hAnsi="宋体"/>
          <w:color w:val="000000"/>
          <w:sz w:val="24"/>
          <w:szCs w:val="21"/>
        </w:rPr>
        <w:t xml:space="preserve">(</w:t>
      </w:r>
      <w:r>
        <w:rPr>
          <w:rFonts w:hint="eastAsia" w:ascii="宋体" w:hAnsi="宋体"/>
          <w:color w:val="000000"/>
          <w:sz w:val="24"/>
          <w:szCs w:val="21"/>
        </w:rPr>
        <w:t xml:space="preserve">国办发〔</w:t>
      </w:r>
      <w:r>
        <w:rPr>
          <w:rFonts w:ascii="宋体" w:hAnsi="宋体"/>
          <w:color w:val="000000"/>
          <w:sz w:val="24"/>
          <w:szCs w:val="21"/>
        </w:rPr>
        <w:t xml:space="preserve">2025</w:t>
      </w:r>
      <w:r>
        <w:rPr>
          <w:rFonts w:hint="eastAsia" w:ascii="宋体" w:hAnsi="宋体"/>
          <w:color w:val="000000"/>
          <w:sz w:val="24"/>
          <w:szCs w:val="21"/>
        </w:rPr>
        <w:t xml:space="preserve">〕</w:t>
      </w:r>
      <w:r>
        <w:rPr>
          <w:rFonts w:ascii="宋体" w:hAnsi="宋体"/>
          <w:color w:val="000000"/>
          <w:sz w:val="24"/>
          <w:szCs w:val="21"/>
        </w:rPr>
        <w:t xml:space="preserve">34</w:t>
      </w:r>
      <w:r>
        <w:rPr>
          <w:rFonts w:hint="eastAsia" w:ascii="宋体" w:hAnsi="宋体"/>
          <w:color w:val="000000"/>
          <w:sz w:val="24"/>
          <w:szCs w:val="21"/>
        </w:rPr>
        <w:t xml:space="preserve">号</w:t>
      </w:r>
      <w:r>
        <w:rPr>
          <w:rFonts w:ascii="宋体" w:hAnsi="宋体"/>
          <w:color w:val="000000"/>
          <w:sz w:val="24"/>
          <w:szCs w:val="21"/>
        </w:rPr>
        <w:t xml:space="preserve">)</w:t>
      </w:r>
      <w:r>
        <w:rPr>
          <w:rFonts w:hint="eastAsia" w:ascii="宋体" w:hAnsi="宋体"/>
          <w:color w:val="000000"/>
          <w:sz w:val="24"/>
          <w:szCs w:val="21"/>
        </w:rPr>
        <w:t xml:space="preserve">的规定，本单位为本次采购项目或者采购包提供的符合本国产品标准的产品成本之和占该供应商提供的全部产品成本之和的比例达到</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ind w:right="1560" w:firstLine="480"/>
        <w:jc w:val="center"/>
        <w:spacing w:after="62" w:line="360" w:lineRule="auto"/>
        <w:widowControl w:val="off"/>
        <w:tabs>
          <w:tab w:val="left" w:pos="4860" w:leader="none"/>
        </w:tabs>
        <w:rPr>
          <w:rFonts w:hint="eastAsia" w:ascii="宋体" w:hAnsi="宋体"/>
          <w:color w:val="000000"/>
          <w:sz w:val="24"/>
          <w:szCs w:val="21"/>
        </w:rPr>
      </w:pPr>
      <w:r>
        <w:rPr>
          <w:rFonts w:hint="eastAsia" w:ascii="宋体" w:hAnsi="宋体"/>
          <w:color w:val="000000"/>
          <w:sz w:val="24"/>
          <w:szCs w:val="21"/>
        </w:rPr>
        <w:t xml:space="preserve">供应商全称（加盖CA电子公章）：</w:t>
      </w:r>
      <w:r/>
    </w:p>
    <w:p>
      <w:pPr>
        <w:ind w:firstLine="480"/>
        <w:jc w:val="both"/>
        <w:spacing w:before="62" w:after="62" w:line="360" w:lineRule="auto"/>
        <w:widowControl w:val="off"/>
        <w:rPr>
          <w:rFonts w:hint="eastAsia" w:ascii="宋体" w:hAnsi="宋体"/>
          <w:color w:val="000000"/>
          <w:sz w:val="24"/>
          <w:szCs w:val="21"/>
        </w:rPr>
      </w:pPr>
      <w:r>
        <w:rPr>
          <w:rFonts w:hint="eastAsia" w:ascii="宋体" w:hAnsi="宋体"/>
          <w:color w:val="000000"/>
          <w:sz w:val="24"/>
          <w:szCs w:val="21"/>
        </w:rPr>
        <w:t xml:space="preserve">                              日  期：</w:t>
      </w:r>
      <w:r/>
    </w:p>
    <w:p>
      <w:pPr>
        <w:jc w:val="both"/>
        <w:spacing w:before="62" w:after="62" w:line="360" w:lineRule="auto"/>
        <w:widowControl w:val="off"/>
        <w:rPr>
          <w:bCs/>
          <w:color w:val="000000"/>
          <w:sz w:val="24"/>
          <w:szCs w:val="24"/>
        </w:rPr>
      </w:pPr>
      <w:r>
        <w:rPr>
          <w:rFonts w:hint="eastAsia"/>
          <w:bCs/>
          <w:color w:val="000000"/>
          <w:sz w:val="24"/>
          <w:szCs w:val="24"/>
        </w:rPr>
        <w:t xml:space="preserve">注：</w:t>
      </w:r>
      <w:r>
        <w:rPr>
          <w:bCs/>
          <w:color w:val="000000"/>
          <w:sz w:val="24"/>
          <w:szCs w:val="24"/>
        </w:rPr>
        <w:t xml:space="preserve">1</w:t>
      </w:r>
      <w:r>
        <w:rPr>
          <w:rFonts w:hint="eastAsia"/>
          <w:bCs/>
          <w:color w:val="000000"/>
          <w:sz w:val="24"/>
          <w:szCs w:val="24"/>
        </w:rPr>
        <w:t xml:space="preserve">）供应商如不提供此声明函，价格将不做相应扣除。</w:t>
      </w:r>
      <w:r>
        <w:rPr>
          <w:bCs/>
          <w:color w:val="000000"/>
          <w:sz w:val="24"/>
          <w:szCs w:val="24"/>
        </w:rPr>
        <w:t xml:space="preserve"> </w:t>
      </w:r>
      <w:r/>
    </w:p>
    <w:p>
      <w:pPr>
        <w:ind w:firstLine="480"/>
        <w:jc w:val="both"/>
        <w:spacing w:before="62" w:after="62" w:line="360" w:lineRule="auto"/>
        <w:widowControl w:val="off"/>
        <w:rPr>
          <w:rFonts w:hint="eastAsia" w:ascii="宋体" w:hAnsi="宋体"/>
          <w:bCs/>
          <w:color w:val="000000"/>
          <w:sz w:val="24"/>
          <w:szCs w:val="24"/>
        </w:rPr>
      </w:pPr>
      <w:r>
        <w:rPr>
          <w:bCs/>
          <w:color w:val="000000"/>
          <w:sz w:val="24"/>
          <w:szCs w:val="24"/>
        </w:rPr>
        <w:t xml:space="preserve">2</w:t>
      </w:r>
      <w:r>
        <w:rPr>
          <w:rFonts w:hint="eastAsia"/>
          <w:bCs/>
          <w:color w:val="000000"/>
          <w:sz w:val="24"/>
          <w:szCs w:val="24"/>
        </w:rPr>
        <w:t xml:space="preserve">）此</w:t>
      </w:r>
      <w:r>
        <w:rPr>
          <w:rFonts w:hint="eastAsia"/>
          <w:bCs/>
          <w:color w:val="000000"/>
          <w:sz w:val="24"/>
          <w:szCs w:val="24"/>
        </w:rPr>
        <w:t xml:space="preserve">声明函将随</w:t>
      </w:r>
      <w:r>
        <w:rPr>
          <w:rFonts w:hint="eastAsia"/>
          <w:bCs/>
          <w:color w:val="000000"/>
          <w:sz w:val="24"/>
          <w:szCs w:val="24"/>
        </w:rPr>
        <w:t xml:space="preserve">中标结果同时公告，接受社会监督。</w:t>
      </w:r>
      <w:r/>
    </w:p>
    <w:p>
      <w:pPr>
        <w:ind w:firstLine="602"/>
        <w:jc w:val="both"/>
        <w:spacing w:before="62" w:after="62" w:line="240" w:lineRule="auto"/>
        <w:widowControl w:val="off"/>
        <w:rPr>
          <w:b/>
          <w:color w:val="000000"/>
          <w:sz w:val="30"/>
          <w:szCs w:val="30"/>
        </w:rPr>
      </w:pPr>
      <w:r>
        <w:rPr>
          <w:b/>
          <w:color w:val="000000"/>
          <w:sz w:val="30"/>
          <w:szCs w:val="30"/>
        </w:rPr>
        <w:br w:type="page" w:clear="all"/>
      </w:r>
      <w:r/>
    </w:p>
    <w:p>
      <w:pPr>
        <w:ind w:firstLine="602"/>
        <w:jc w:val="both"/>
        <w:spacing w:before="62" w:after="62" w:line="240" w:lineRule="auto"/>
        <w:widowControl w:val="off"/>
        <w:rPr>
          <w:rFonts w:hint="eastAsia" w:ascii="宋体" w:hAnsi="宋体"/>
          <w:b/>
          <w:bCs/>
          <w:color w:val="000000"/>
          <w:sz w:val="24"/>
          <w:szCs w:val="24"/>
        </w:rPr>
      </w:pPr>
      <w:r>
        <w:rPr>
          <w:rFonts w:hint="eastAsia"/>
          <w:b/>
          <w:color w:val="000000"/>
          <w:sz w:val="30"/>
          <w:szCs w:val="30"/>
        </w:rPr>
        <w:t xml:space="preserve">4.</w:t>
      </w:r>
      <w:r>
        <w:rPr>
          <w:rFonts w:hint="eastAsia"/>
          <w:b/>
          <w:color w:val="000000"/>
          <w:sz w:val="30"/>
          <w:szCs w:val="30"/>
        </w:rPr>
        <w:t xml:space="preserve">其他非实质性</w:t>
      </w:r>
      <w:bookmarkStart w:id="271" w:name="_Hlk218764013"/>
      <w:r>
        <w:rPr>
          <w:rFonts w:hint="eastAsia"/>
          <w:b/>
          <w:color w:val="000000"/>
          <w:sz w:val="30"/>
          <w:szCs w:val="30"/>
        </w:rPr>
        <w:t xml:space="preserve">资信证明文件</w:t>
      </w:r>
      <w:bookmarkEnd w:id="271"/>
      <w:r>
        <w:rPr>
          <w:rFonts w:hint="eastAsia"/>
          <w:b/>
          <w:color w:val="000000"/>
          <w:sz w:val="30"/>
          <w:szCs w:val="30"/>
        </w:rPr>
        <w:t xml:space="preserve">（如有）</w:t>
      </w:r>
      <w:r/>
    </w:p>
    <w:p>
      <w:pPr>
        <w:ind w:firstLine="482"/>
        <w:jc w:val="both"/>
        <w:spacing w:before="62" w:after="62" w:line="240" w:lineRule="auto"/>
        <w:widowControl w:val="off"/>
        <w:rPr>
          <w:rFonts w:hint="eastAsia" w:ascii="宋体" w:hAnsi="宋体"/>
          <w:b/>
          <w:bCs/>
          <w:color w:val="000000"/>
          <w:sz w:val="24"/>
          <w:szCs w:val="24"/>
        </w:rPr>
      </w:pPr>
      <w:r>
        <w:rPr>
          <w:rFonts w:ascii="宋体" w:hAnsi="宋体"/>
          <w:b/>
          <w:bCs/>
          <w:color w:val="000000"/>
          <w:sz w:val="24"/>
          <w:szCs w:val="24"/>
        </w:rPr>
        <w:t xml:space="preserve">…(</w:t>
      </w:r>
      <w:r>
        <w:rPr>
          <w:rFonts w:hint="eastAsia" w:ascii="宋体" w:hAnsi="宋体"/>
          <w:b/>
          <w:bCs/>
          <w:color w:val="000000"/>
          <w:sz w:val="24"/>
          <w:szCs w:val="24"/>
        </w:rPr>
        <w:t xml:space="preserve">自行添加内容)</w:t>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482"/>
        <w:jc w:val="both"/>
        <w:spacing w:before="62" w:after="62" w:line="240" w:lineRule="auto"/>
        <w:widowControl w:val="off"/>
        <w:rPr>
          <w:rFonts w:hint="eastAsia" w:ascii="宋体" w:hAnsi="宋体"/>
          <w:b/>
          <w:bCs/>
          <w:color w:val="000000"/>
          <w:sz w:val="24"/>
          <w:szCs w:val="24"/>
        </w:rPr>
      </w:pPr>
      <w:r>
        <w:rPr>
          <w:rFonts w:hint="eastAsia" w:ascii="宋体" w:hAnsi="宋体"/>
          <w:b/>
          <w:bCs/>
          <w:color w:val="000000"/>
          <w:sz w:val="24"/>
          <w:szCs w:val="24"/>
        </w:rPr>
      </w:r>
      <w:r/>
    </w:p>
    <w:p>
      <w:pPr>
        <w:ind w:firstLine="643"/>
        <w:jc w:val="center"/>
        <w:spacing w:after="62" w:line="240" w:lineRule="auto"/>
        <w:widowControl w:val="off"/>
        <w:rPr>
          <w:b/>
          <w:color w:val="000000"/>
          <w:sz w:val="32"/>
          <w:szCs w:val="32"/>
        </w:rPr>
      </w:pPr>
      <w:r/>
      <w:bookmarkStart w:id="272" w:name="_Toc17291097"/>
      <w:r>
        <w:rPr>
          <w:b/>
          <w:color w:val="000000"/>
          <w:sz w:val="32"/>
          <w:szCs w:val="32"/>
        </w:rPr>
        <w:br w:type="page" w:clear="all"/>
      </w:r>
      <w:r/>
    </w:p>
    <w:p>
      <w:pPr>
        <w:ind w:firstLine="643"/>
        <w:jc w:val="center"/>
        <w:spacing w:after="62" w:line="240" w:lineRule="auto"/>
        <w:widowControl w:val="off"/>
        <w:rPr>
          <w:b/>
          <w:color w:val="000000"/>
          <w:sz w:val="32"/>
          <w:szCs w:val="32"/>
        </w:rPr>
      </w:pPr>
      <w:r>
        <w:rPr>
          <w:rFonts w:hint="eastAsia"/>
          <w:b/>
          <w:color w:val="000000"/>
          <w:sz w:val="32"/>
          <w:szCs w:val="32"/>
        </w:rPr>
        <w:t xml:space="preserve">四、投标配置与分项报价表</w:t>
      </w:r>
      <w:bookmarkEnd w:id="272"/>
      <w:r/>
      <w:r/>
    </w:p>
    <w:p>
      <w:pPr>
        <w:ind w:firstLine="560"/>
        <w:jc w:val="both"/>
        <w:spacing w:after="62" w:line="240" w:lineRule="auto"/>
        <w:widowControl w:val="off"/>
        <w:rPr>
          <w:color w:val="000000"/>
          <w:sz w:val="28"/>
          <w:szCs w:val="28"/>
        </w:rPr>
      </w:pPr>
      <w:r>
        <w:rPr>
          <w:rFonts w:hint="eastAsia"/>
          <w:color w:val="000000"/>
          <w:sz w:val="28"/>
          <w:szCs w:val="28"/>
        </w:rPr>
        <w:t xml:space="preserve">项目名称：</w:t>
      </w:r>
      <w:r>
        <w:rPr>
          <w:rFonts w:hint="eastAsia"/>
          <w:color w:val="000000"/>
          <w:sz w:val="28"/>
          <w:szCs w:val="28"/>
        </w:rPr>
        <w:t xml:space="preserve"> </w:t>
      </w:r>
      <w:r>
        <w:rPr>
          <w:color w:val="000000"/>
          <w:sz w:val="28"/>
          <w:szCs w:val="28"/>
        </w:rPr>
        <w:t xml:space="preserve">                                          </w:t>
      </w:r>
      <w:r/>
    </w:p>
    <w:p>
      <w:pPr>
        <w:ind w:firstLine="560"/>
        <w:jc w:val="both"/>
        <w:spacing w:after="62" w:line="240" w:lineRule="auto"/>
        <w:widowControl w:val="off"/>
        <w:rPr>
          <w:color w:val="000000"/>
          <w:sz w:val="28"/>
          <w:szCs w:val="28"/>
        </w:rPr>
      </w:pPr>
      <w:r>
        <w:rPr>
          <w:rFonts w:hint="eastAsia"/>
          <w:color w:val="000000"/>
          <w:sz w:val="28"/>
          <w:szCs w:val="28"/>
        </w:rPr>
        <w:t xml:space="preserve">项目编号：</w:t>
      </w:r>
      <w:bookmarkStart w:id="273" w:name="_Hlk214441277"/>
      <w:r/>
      <w:bookmarkEnd w:id="273"/>
      <w:r/>
    </w:p>
    <w:tbl>
      <w:tblPr>
        <w:tblpPr w:horzAnchor="margin" w:tblpXSpec="right" w:vertAnchor="text" w:tblpY="166" w:leftFromText="180" w:topFromText="0" w:rightFromText="180" w:bottomFromText="0"/>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805"/>
        <w:gridCol w:w="1165"/>
        <w:gridCol w:w="1420"/>
        <w:gridCol w:w="1291"/>
        <w:gridCol w:w="1291"/>
        <w:gridCol w:w="1324"/>
      </w:tblGrid>
      <w:tr>
        <w:trPr>
          <w:cantSplit/>
          <w:trHeight w:val="832"/>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702" w:type="pct"/>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规格、型号</w:t>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单位</w:t>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单价（元）</w:t>
            </w:r>
            <w:r/>
          </w:p>
        </w:tc>
      </w:tr>
      <w:tr>
        <w:trPr>
          <w:cantSplit/>
          <w:trHeight w:val="980"/>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02"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980"/>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02"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980"/>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02"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r>
        <w:trPr>
          <w:cantSplit/>
          <w:trHeight w:val="615"/>
        </w:trPr>
        <w:tc>
          <w:tcPr>
            <w:tcW w:w="108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02"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856"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7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798" w:type="pct"/>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r>
    </w:tbl>
    <w:p>
      <w:pPr>
        <w:ind w:firstLine="3360"/>
        <w:spacing w:after="62" w:line="360" w:lineRule="auto"/>
        <w:shd w:val="clear" w:color="auto" w:fill="ffffff"/>
        <w:rPr>
          <w:rFonts w:ascii="宋体"/>
          <w:color w:val="000000"/>
          <w:sz w:val="24"/>
          <w:szCs w:val="24"/>
        </w:rPr>
      </w:pPr>
      <w:r>
        <w:rPr>
          <w:rFonts w:hint="eastAsia" w:ascii="宋体"/>
          <w:color w:val="000000"/>
          <w:sz w:val="24"/>
          <w:szCs w:val="24"/>
        </w:rPr>
        <w:t xml:space="preserve">供应商名称：（加盖CA电子公章）</w:t>
      </w:r>
      <w:r/>
    </w:p>
    <w:p>
      <w:pPr>
        <w:ind w:firstLine="5280"/>
        <w:spacing w:after="62" w:line="360" w:lineRule="auto"/>
        <w:shd w:val="clear" w:color="auto" w:fill="ffffff"/>
        <w:rPr>
          <w:rFonts w:ascii="宋体"/>
          <w:color w:val="000000"/>
          <w:sz w:val="24"/>
          <w:szCs w:val="24"/>
        </w:rPr>
      </w:pPr>
      <w:r>
        <w:rPr>
          <w:rFonts w:hint="eastAsia" w:ascii="宋体"/>
          <w:color w:val="000000"/>
          <w:sz w:val="24"/>
          <w:szCs w:val="24"/>
        </w:rPr>
        <w:t xml:space="preserve">日期：</w:t>
      </w:r>
      <w:r/>
    </w:p>
    <w:p>
      <w:pPr>
        <w:ind w:firstLine="482"/>
        <w:jc w:val="both"/>
        <w:spacing w:after="62" w:line="360" w:lineRule="auto"/>
        <w:widowControl w:val="off"/>
        <w:rPr>
          <w:rFonts w:hint="eastAsia" w:ascii="宋体" w:hAnsi="宋体"/>
          <w:b/>
          <w:color w:val="000000"/>
          <w:sz w:val="24"/>
          <w:szCs w:val="24"/>
        </w:rPr>
      </w:pPr>
      <w:r>
        <w:rPr>
          <w:rFonts w:hint="eastAsia" w:ascii="宋体" w:hAnsi="宋体"/>
          <w:b/>
          <w:color w:val="000000"/>
          <w:sz w:val="24"/>
          <w:szCs w:val="24"/>
        </w:rPr>
        <w:t xml:space="preserve">价格构成或报价要求：</w:t>
      </w:r>
      <w:r/>
    </w:p>
    <w:p>
      <w:pPr>
        <w:ind w:firstLine="480"/>
        <w:jc w:val="both"/>
        <w:spacing w:after="62" w:line="360" w:lineRule="auto"/>
        <w:widowControl w:val="off"/>
        <w:rPr>
          <w:rFonts w:hint="eastAsia" w:ascii="宋体" w:hAnsi="宋体"/>
          <w:color w:val="000000"/>
          <w:sz w:val="24"/>
          <w:szCs w:val="24"/>
        </w:rPr>
      </w:pPr>
      <w:r/>
      <w:bookmarkStart w:id="274" w:name="_Hlk214441327"/>
      <w:r>
        <w:rPr>
          <w:rFonts w:hint="eastAsia" w:ascii="宋体" w:hAnsi="宋体"/>
          <w:color w:val="000000"/>
          <w:sz w:val="24"/>
          <w:szCs w:val="24"/>
        </w:rPr>
        <w:t xml:space="preserve">1、此表可以根据需要自行增减行数。</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2、项目如有分包，请各投标供应商按投报的采购</w:t>
      </w:r>
      <w:r>
        <w:rPr>
          <w:rFonts w:hint="eastAsia" w:ascii="宋体" w:hAnsi="宋体"/>
          <w:color w:val="000000"/>
          <w:sz w:val="24"/>
          <w:szCs w:val="24"/>
        </w:rPr>
        <w:t xml:space="preserve">包分别</w:t>
      </w:r>
      <w:r>
        <w:rPr>
          <w:rFonts w:hint="eastAsia" w:ascii="宋体" w:hAnsi="宋体"/>
          <w:color w:val="000000"/>
          <w:sz w:val="24"/>
          <w:szCs w:val="24"/>
        </w:rPr>
        <w:t xml:space="preserve">列表。</w:t>
      </w:r>
      <w:bookmarkEnd w:id="274"/>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3、对小型和微型企业生产的产品的价格给予</w:t>
      </w:r>
      <w:r>
        <w:rPr>
          <w:rFonts w:ascii="宋体" w:hAnsi="宋体"/>
          <w:color w:val="000000"/>
          <w:sz w:val="24"/>
          <w:szCs w:val="24"/>
        </w:rPr>
        <w:t xml:space="preserve">10</w:t>
      </w:r>
      <w:r>
        <w:rPr>
          <w:rFonts w:hint="eastAsia" w:ascii="宋体" w:hAnsi="宋体"/>
          <w:color w:val="000000"/>
          <w:sz w:val="24"/>
          <w:szCs w:val="24"/>
        </w:rPr>
        <w:t xml:space="preserve">%的扣除，</w:t>
      </w:r>
      <w:bookmarkStart w:id="275" w:name="OLE_LINK1"/>
      <w:r>
        <w:rPr>
          <w:rFonts w:hint="eastAsia" w:ascii="宋体" w:hAnsi="宋体"/>
          <w:color w:val="000000"/>
          <w:sz w:val="24"/>
          <w:szCs w:val="24"/>
        </w:rPr>
        <w:t xml:space="preserve">用扣除后的价格参与评审</w:t>
      </w:r>
      <w:bookmarkEnd w:id="275"/>
      <w:r>
        <w:rPr>
          <w:rFonts w:hint="eastAsia" w:ascii="宋体" w:hAnsi="宋体"/>
          <w:color w:val="000000"/>
          <w:sz w:val="24"/>
          <w:szCs w:val="24"/>
        </w:rPr>
        <w:t xml:space="preserve">。</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4、对</w:t>
      </w:r>
      <w:r>
        <w:rPr>
          <w:rFonts w:hint="eastAsia" w:ascii="宋体" w:hAnsi="宋体"/>
          <w:b/>
          <w:color w:val="000000"/>
          <w:sz w:val="24"/>
          <w:szCs w:val="24"/>
        </w:rPr>
        <w:t xml:space="preserve">符合本国产品标准的产品的价格给予20%的扣除，用扣除后的价格参与评审。</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5、对所投产</w:t>
      </w:r>
      <w:r>
        <w:rPr>
          <w:rFonts w:hint="eastAsia" w:ascii="宋体" w:hAnsi="宋体"/>
          <w:color w:val="000000"/>
          <w:sz w:val="24"/>
          <w:szCs w:val="24"/>
        </w:rPr>
        <w:t xml:space="preserve">品属于</w:t>
      </w:r>
      <w:r>
        <w:rPr>
          <w:rFonts w:hint="eastAsia" w:ascii="宋体" w:hAnsi="宋体"/>
          <w:color w:val="000000"/>
          <w:sz w:val="24"/>
          <w:szCs w:val="24"/>
        </w:rPr>
        <w:t xml:space="preserve">优先采购的节能产品（强制采购节能产品除外）、优先采购的环境标志产品分别给予投标报价1</w:t>
      </w:r>
      <w:r>
        <w:rPr>
          <w:rFonts w:ascii="宋体" w:hAnsi="宋体"/>
          <w:color w:val="000000"/>
          <w:sz w:val="24"/>
          <w:szCs w:val="24"/>
        </w:rPr>
        <w:t xml:space="preserve">%</w:t>
      </w:r>
      <w:r>
        <w:rPr>
          <w:rFonts w:hint="eastAsia" w:ascii="宋体" w:hAnsi="宋体"/>
          <w:color w:val="000000"/>
          <w:sz w:val="24"/>
          <w:szCs w:val="24"/>
        </w:rPr>
        <w:t xml:space="preserve">的扣除，用扣除后的价格参与评审。</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643"/>
        <w:jc w:val="center"/>
        <w:spacing w:line="360" w:lineRule="auto"/>
        <w:rPr>
          <w:b/>
          <w:color w:val="000000"/>
          <w:sz w:val="32"/>
          <w:szCs w:val="32"/>
        </w:rPr>
      </w:pPr>
      <w:r>
        <w:rPr>
          <w:b/>
          <w:color w:val="000000"/>
          <w:sz w:val="32"/>
          <w:szCs w:val="32"/>
        </w:rPr>
        <w:br w:type="page" w:clear="all"/>
      </w:r>
      <w:r/>
    </w:p>
    <w:p>
      <w:pPr>
        <w:ind w:firstLine="643"/>
        <w:jc w:val="center"/>
        <w:spacing w:line="360" w:lineRule="auto"/>
        <w:rPr>
          <w:rFonts w:hint="eastAsia" w:ascii="黑体" w:hAnsi="黑体" w:eastAsia="黑体"/>
          <w:b/>
          <w:color w:val="000000"/>
          <w:sz w:val="32"/>
          <w:szCs w:val="32"/>
        </w:rPr>
      </w:pPr>
      <w:r>
        <w:rPr>
          <w:rFonts w:hint="eastAsia"/>
          <w:b/>
          <w:color w:val="000000"/>
          <w:sz w:val="32"/>
          <w:szCs w:val="32"/>
        </w:rPr>
        <w:t xml:space="preserve">五、</w:t>
      </w:r>
      <w:r>
        <w:rPr>
          <w:rFonts w:hint="eastAsia" w:ascii="黑体" w:hAnsi="黑体" w:eastAsia="黑体"/>
          <w:b/>
          <w:color w:val="000000"/>
          <w:sz w:val="32"/>
          <w:szCs w:val="32"/>
        </w:rPr>
        <w:t xml:space="preserve">供货一览表</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项目名称：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t xml:space="preserve">项目编号： </w:t>
      </w:r>
      <w:r>
        <w:rPr>
          <w:rFonts w:ascii="宋体" w:hAnsi="宋体"/>
          <w:color w:val="000000"/>
          <w:sz w:val="24"/>
          <w:szCs w:val="24"/>
        </w:rPr>
        <w:t xml:space="preserve">          </w:t>
      </w:r>
      <w:r/>
    </w:p>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tbl>
      <w:tblPr>
        <w:tblW w:w="85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263"/>
        <w:gridCol w:w="1418"/>
        <w:gridCol w:w="1559"/>
        <w:gridCol w:w="1701"/>
        <w:gridCol w:w="1559"/>
      </w:tblGrid>
      <w:tr>
        <w:trPr>
          <w:cantSplit/>
          <w:trHeight w:val="767"/>
        </w:trPr>
        <w:tc>
          <w:tcPr>
            <w:tcW w:w="2263"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货物名称</w:t>
            </w:r>
            <w:r/>
          </w:p>
        </w:tc>
        <w:tc>
          <w:tcPr>
            <w:tcW w:w="1418" w:type="dxa"/>
            <w:vAlign w:val="center"/>
            <w:textDirection w:val="lrTb"/>
            <w:noWrap w:val="false"/>
          </w:tcPr>
          <w:p>
            <w:pPr>
              <w:rPr>
                <w:rFonts w:hint="eastAsia" w:ascii="宋体" w:hAnsi="宋体"/>
                <w:b/>
                <w:bCs/>
                <w:color w:val="000000"/>
                <w:sz w:val="24"/>
                <w:szCs w:val="24"/>
              </w:rPr>
            </w:pPr>
            <w:r>
              <w:rPr>
                <w:rFonts w:hint="eastAsia" w:ascii="宋体" w:hAnsi="宋体"/>
                <w:b/>
                <w:bCs/>
                <w:color w:val="000000"/>
                <w:sz w:val="24"/>
                <w:szCs w:val="24"/>
              </w:rPr>
              <w:t xml:space="preserve">品牌</w:t>
            </w:r>
            <w:r/>
          </w:p>
        </w:tc>
        <w:tc>
          <w:tcPr>
            <w:tcW w:w="1559"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规格及型号</w:t>
            </w:r>
            <w:r/>
          </w:p>
        </w:tc>
        <w:tc>
          <w:tcPr>
            <w:tcW w:w="1701"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产地</w:t>
            </w:r>
            <w:r/>
          </w:p>
        </w:tc>
        <w:tc>
          <w:tcPr>
            <w:tcW w:w="1559" w:type="dxa"/>
            <w:vAlign w:val="center"/>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交货期</w:t>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t xml:space="preserve">****（核心产品）</w:t>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r>
        <w:trPr>
          <w:cantSplit/>
          <w:trHeight w:val="1056"/>
        </w:trPr>
        <w:tc>
          <w:tcPr>
            <w:tcW w:w="2263" w:type="dxa"/>
            <w:textDirection w:val="lrTb"/>
            <w:noWrap w:val="false"/>
          </w:tcPr>
          <w:p>
            <w:pPr>
              <w:rPr>
                <w:rFonts w:hint="eastAsia" w:ascii="宋体" w:hAnsi="宋体"/>
                <w:color w:val="000000"/>
                <w:sz w:val="24"/>
                <w:szCs w:val="24"/>
              </w:rPr>
            </w:pPr>
            <w:r>
              <w:rPr>
                <w:rFonts w:hint="eastAsia" w:ascii="宋体" w:hAnsi="宋体"/>
                <w:color w:val="000000"/>
                <w:sz w:val="24"/>
                <w:szCs w:val="24"/>
              </w:rPr>
            </w:r>
            <w:r/>
          </w:p>
        </w:tc>
        <w:tc>
          <w:tcPr>
            <w:tcW w:w="1418"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701" w:type="dxa"/>
            <w:textDirection w:val="lrTb"/>
            <w:noWrap w:val="false"/>
          </w:tcPr>
          <w:p>
            <w:pPr>
              <w:ind w:firstLine="480"/>
              <w:rPr>
                <w:rFonts w:hint="eastAsia" w:ascii="宋体" w:hAnsi="宋体"/>
                <w:color w:val="000000"/>
                <w:sz w:val="24"/>
                <w:szCs w:val="24"/>
              </w:rPr>
            </w:pPr>
            <w:r>
              <w:rPr>
                <w:rFonts w:hint="eastAsia" w:ascii="宋体" w:hAnsi="宋体"/>
                <w:color w:val="000000"/>
                <w:sz w:val="24"/>
                <w:szCs w:val="24"/>
              </w:rPr>
            </w:r>
            <w:r/>
          </w:p>
        </w:tc>
        <w:tc>
          <w:tcPr>
            <w:tcW w:w="1559" w:type="dxa"/>
            <w:textDirection w:val="lrTb"/>
            <w:noWrap w:val="false"/>
          </w:tcPr>
          <w:p>
            <w:pPr>
              <w:ind w:firstLine="480"/>
              <w:jc w:val="center"/>
              <w:rPr>
                <w:rFonts w:hint="eastAsia" w:ascii="宋体" w:hAnsi="宋体"/>
                <w:color w:val="000000"/>
                <w:sz w:val="24"/>
                <w:szCs w:val="24"/>
              </w:rPr>
            </w:pPr>
            <w:r>
              <w:rPr>
                <w:rFonts w:hint="eastAsia" w:ascii="宋体" w:hAnsi="宋体"/>
                <w:color w:val="000000"/>
                <w:sz w:val="24"/>
                <w:szCs w:val="24"/>
              </w:rPr>
            </w:r>
            <w:r/>
          </w:p>
        </w:tc>
      </w:tr>
    </w:tbl>
    <w:p>
      <w:pPr>
        <w:ind w:firstLine="480"/>
        <w:jc w:val="both"/>
        <w:spacing w:after="62" w:line="360" w:lineRule="auto"/>
        <w:widowControl w:val="off"/>
        <w:rPr>
          <w:rFonts w:hint="eastAsia" w:ascii="宋体" w:hAnsi="宋体"/>
          <w:color w:val="000000"/>
          <w:sz w:val="24"/>
          <w:szCs w:val="24"/>
        </w:rPr>
      </w:pPr>
      <w:r>
        <w:rPr>
          <w:rFonts w:hint="eastAsia" w:ascii="宋体" w:hAnsi="宋体"/>
          <w:color w:val="000000"/>
          <w:sz w:val="24"/>
          <w:szCs w:val="24"/>
        </w:rPr>
      </w:r>
      <w:r/>
    </w:p>
    <w:p>
      <w:pPr>
        <w:ind w:firstLine="480"/>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注：1、此表可以根据需要自行增减行数。</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2、项目如有分包，请各投标供应商按投报的采购</w:t>
      </w:r>
      <w:r>
        <w:rPr>
          <w:rFonts w:hint="eastAsia" w:ascii="宋体" w:hAnsi="宋体"/>
          <w:b/>
          <w:bCs/>
          <w:color w:val="000000"/>
          <w:sz w:val="24"/>
          <w:szCs w:val="24"/>
          <w:lang w:val="zh-CN"/>
        </w:rPr>
        <w:t xml:space="preserve">包分别</w:t>
      </w:r>
      <w:r>
        <w:rPr>
          <w:rFonts w:hint="eastAsia" w:ascii="宋体" w:hAnsi="宋体"/>
          <w:b/>
          <w:bCs/>
          <w:color w:val="000000"/>
          <w:sz w:val="24"/>
          <w:szCs w:val="24"/>
          <w:lang w:val="zh-CN"/>
        </w:rPr>
        <w:t xml:space="preserve">列表。</w:t>
      </w:r>
      <w:r/>
    </w:p>
    <w:p>
      <w:pPr>
        <w:ind w:firstLine="964"/>
        <w:jc w:val="both"/>
        <w:spacing w:after="62" w:line="360" w:lineRule="auto"/>
        <w:widowControl w:val="off"/>
        <w:rPr>
          <w:rFonts w:hint="eastAsia" w:ascii="宋体" w:hAnsi="宋体"/>
          <w:b/>
          <w:bCs/>
          <w:color w:val="000000"/>
          <w:sz w:val="24"/>
          <w:szCs w:val="24"/>
          <w:lang w:val="zh-CN"/>
        </w:rPr>
      </w:pPr>
      <w:r>
        <w:rPr>
          <w:rFonts w:hint="eastAsia" w:ascii="宋体" w:hAnsi="宋体"/>
          <w:b/>
          <w:bCs/>
          <w:color w:val="000000"/>
          <w:sz w:val="24"/>
          <w:szCs w:val="24"/>
          <w:lang w:val="zh-CN"/>
        </w:rPr>
        <w:t xml:space="preserve">3、建议</w:t>
      </w:r>
      <w:r>
        <w:rPr>
          <w:rFonts w:hint="eastAsia" w:ascii="宋体" w:hAnsi="宋体"/>
          <w:b/>
          <w:bCs/>
          <w:color w:val="000000"/>
          <w:sz w:val="24"/>
          <w:szCs w:val="24"/>
          <w:lang w:val="zh-CN"/>
        </w:rPr>
        <w:t xml:space="preserve">供应</w:t>
      </w:r>
      <w:r>
        <w:rPr>
          <w:rFonts w:hint="eastAsia" w:ascii="宋体" w:hAnsi="宋体"/>
          <w:b/>
          <w:bCs/>
          <w:color w:val="000000"/>
          <w:sz w:val="24"/>
          <w:szCs w:val="24"/>
          <w:lang w:val="zh-CN"/>
        </w:rPr>
        <w:t xml:space="preserve">商制作</w:t>
      </w:r>
      <w:r>
        <w:rPr>
          <w:rFonts w:hint="eastAsia" w:ascii="宋体" w:hAnsi="宋体"/>
          <w:b/>
          <w:bCs/>
          <w:color w:val="000000"/>
          <w:sz w:val="24"/>
          <w:szCs w:val="24"/>
          <w:lang w:val="zh-CN"/>
        </w:rPr>
        <w:t xml:space="preserve">文件时，</w:t>
      </w:r>
      <w:r>
        <w:rPr>
          <w:rFonts w:hint="eastAsia" w:ascii="宋体" w:hAnsi="宋体"/>
          <w:b/>
          <w:bCs/>
          <w:color w:val="000000"/>
          <w:sz w:val="24"/>
          <w:szCs w:val="24"/>
          <w:lang w:val="zh-CN"/>
        </w:rPr>
        <w:t xml:space="preserve">核心产品的品牌突出醒目</w:t>
      </w:r>
      <w:r>
        <w:rPr>
          <w:rFonts w:hint="eastAsia" w:ascii="宋体" w:hAnsi="宋体"/>
          <w:b/>
          <w:bCs/>
          <w:color w:val="000000"/>
          <w:sz w:val="24"/>
          <w:szCs w:val="24"/>
          <w:lang w:val="zh-CN"/>
        </w:rPr>
        <w:t xml:space="preserve">，以</w:t>
      </w:r>
      <w:r>
        <w:rPr>
          <w:rFonts w:hint="eastAsia" w:ascii="宋体" w:hAnsi="宋体"/>
          <w:b/>
          <w:bCs/>
          <w:color w:val="000000"/>
          <w:sz w:val="24"/>
          <w:szCs w:val="24"/>
          <w:lang w:val="zh-CN"/>
        </w:rPr>
        <w:t xml:space="preserve">便于评审。</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供应商名称：</w:t>
      </w:r>
      <w:r>
        <w:rPr>
          <w:rFonts w:ascii="宋体" w:hAnsi="宋体"/>
          <w:color w:val="000000"/>
          <w:sz w:val="24"/>
          <w:szCs w:val="24"/>
          <w:u w:val="single"/>
          <w:lang w:val="zh-CN"/>
        </w:rPr>
        <w:t xml:space="preserve">                               </w:t>
      </w:r>
      <w:r>
        <w:rPr>
          <w:rFonts w:hint="eastAsia" w:ascii="宋体" w:hAnsi="宋体"/>
          <w:color w:val="000000"/>
          <w:sz w:val="24"/>
          <w:szCs w:val="24"/>
          <w:lang w:val="zh-CN"/>
        </w:rPr>
        <w:t xml:space="preserve">（加盖CA电子公章）</w:t>
      </w:r>
      <w:r/>
    </w:p>
    <w:p>
      <w:pPr>
        <w:ind w:firstLine="723"/>
        <w:jc w:val="center"/>
        <w:spacing w:after="62" w:line="240" w:lineRule="auto"/>
        <w:widowControl w:val="off"/>
        <w:rPr>
          <w:rFonts w:ascii="黑体" w:eastAsia="黑体"/>
          <w:b/>
          <w:color w:val="000000"/>
          <w:sz w:val="36"/>
        </w:rPr>
      </w:pPr>
      <w:r>
        <w:rPr>
          <w:rFonts w:ascii="黑体" w:eastAsia="黑体"/>
          <w:b/>
          <w:color w:val="000000"/>
          <w:sz w:val="36"/>
        </w:rPr>
      </w:r>
      <w:r/>
    </w:p>
    <w:p>
      <w:pPr>
        <w:ind w:firstLine="643"/>
        <w:jc w:val="center"/>
        <w:spacing w:after="62" w:line="240" w:lineRule="auto"/>
        <w:widowControl w:val="off"/>
        <w:rPr>
          <w:b/>
          <w:color w:val="000000"/>
          <w:sz w:val="32"/>
          <w:szCs w:val="32"/>
        </w:rPr>
      </w:pPr>
      <w:r/>
      <w:bookmarkStart w:id="276" w:name="_Hlt26955054"/>
      <w:r/>
      <w:bookmarkStart w:id="277" w:name="_Toc17291099"/>
      <w:r/>
      <w:bookmarkEnd w:id="276"/>
      <w:r>
        <w:rPr>
          <w:b/>
          <w:color w:val="000000"/>
          <w:sz w:val="32"/>
          <w:szCs w:val="32"/>
        </w:rPr>
        <w:br w:type="page" w:clear="all"/>
      </w:r>
      <w:r/>
    </w:p>
    <w:p>
      <w:pPr>
        <w:ind w:firstLine="643"/>
        <w:jc w:val="center"/>
        <w:spacing w:after="62" w:line="240" w:lineRule="auto"/>
        <w:widowControl w:val="off"/>
        <w:rPr>
          <w:rFonts w:hint="eastAsia" w:hAnsi="宋体" w:eastAsia="幼圆" w:cs="Arial"/>
          <w:b/>
          <w:bCs/>
          <w:color w:val="000000"/>
          <w:sz w:val="32"/>
          <w:szCs w:val="32"/>
        </w:rPr>
      </w:pPr>
      <w:r>
        <w:rPr>
          <w:rFonts w:hint="eastAsia"/>
          <w:b/>
          <w:color w:val="000000"/>
          <w:sz w:val="32"/>
          <w:szCs w:val="32"/>
        </w:rPr>
        <w:t xml:space="preserve">六、</w:t>
      </w:r>
      <w:bookmarkEnd w:id="277"/>
      <w:r>
        <w:rPr>
          <w:rFonts w:hint="eastAsia"/>
          <w:b/>
          <w:color w:val="000000"/>
          <w:sz w:val="32"/>
          <w:szCs w:val="32"/>
        </w:rPr>
        <w:t xml:space="preserve">技术条款响应及偏离表</w:t>
      </w:r>
      <w:r/>
    </w:p>
    <w:p>
      <w:pPr>
        <w:ind w:firstLine="560"/>
        <w:jc w:val="both"/>
        <w:spacing w:after="62" w:line="360" w:lineRule="auto"/>
        <w:widowControl w:val="off"/>
        <w:rPr>
          <w:color w:val="000000"/>
          <w:sz w:val="28"/>
          <w:szCs w:val="28"/>
        </w:rPr>
      </w:pPr>
      <w:r/>
      <w:bookmarkStart w:id="278" w:name="_Hlk23857810"/>
      <w:r>
        <w:rPr>
          <w:rFonts w:hint="eastAsia"/>
          <w:color w:val="000000"/>
          <w:sz w:val="28"/>
          <w:szCs w:val="28"/>
        </w:rPr>
        <w:t xml:space="preserve">项目名称：</w:t>
      </w: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项目编号：</w:t>
      </w:r>
      <w:bookmarkEnd w:id="278"/>
      <w:r>
        <w:rPr>
          <w:rFonts w:hint="eastAsia"/>
          <w:color w:val="000000"/>
          <w:sz w:val="28"/>
          <w:szCs w:val="28"/>
        </w:rPr>
        <w:t xml:space="preserve"> </w:t>
      </w:r>
      <w:r>
        <w:rPr>
          <w:color w:val="000000"/>
          <w:sz w:val="28"/>
          <w:szCs w:val="28"/>
        </w:rPr>
        <w:t xml:space="preserve">          </w:t>
      </w:r>
      <w:r/>
    </w:p>
    <w:tbl>
      <w:tblPr>
        <w:tblW w:w="937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44"/>
        <w:gridCol w:w="2117"/>
        <w:gridCol w:w="2168"/>
        <w:gridCol w:w="2168"/>
        <w:gridCol w:w="1974"/>
      </w:tblGrid>
      <w:tr>
        <w:trPr>
          <w:cantSplit/>
          <w:trHeight w:val="969"/>
        </w:trPr>
        <w:tc>
          <w:tcPr>
            <w:tcW w:w="944" w:type="dxa"/>
            <w:vAlign w:val="center"/>
            <w:textDirection w:val="lrTb"/>
            <w:noWrap w:val="false"/>
          </w:tcPr>
          <w:p>
            <w:pPr>
              <w:rPr>
                <w:rFonts w:ascii="宋体"/>
                <w:color w:val="000000"/>
                <w:sz w:val="24"/>
                <w:szCs w:val="24"/>
              </w:rPr>
            </w:pPr>
            <w:r/>
            <w:bookmarkStart w:id="279" w:name="_Hlk69980256"/>
            <w:r>
              <w:rPr>
                <w:rFonts w:hint="eastAsia" w:ascii="宋体"/>
                <w:color w:val="000000"/>
                <w:sz w:val="24"/>
                <w:szCs w:val="24"/>
              </w:rPr>
              <w:t xml:space="preserve">序号</w:t>
            </w:r>
            <w:r/>
          </w:p>
        </w:tc>
        <w:tc>
          <w:tcPr>
            <w:tcW w:w="2117" w:type="dxa"/>
            <w:vAlign w:val="center"/>
            <w:textDirection w:val="lrTb"/>
            <w:noWrap w:val="false"/>
          </w:tcPr>
          <w:p>
            <w:pPr>
              <w:rPr>
                <w:rFonts w:ascii="宋体"/>
                <w:color w:val="000000"/>
                <w:sz w:val="24"/>
                <w:szCs w:val="24"/>
              </w:rPr>
            </w:pPr>
            <w:r>
              <w:rPr>
                <w:rFonts w:hint="eastAsia" w:ascii="宋体"/>
                <w:color w:val="000000"/>
                <w:sz w:val="24"/>
                <w:szCs w:val="24"/>
              </w:rPr>
              <w:t xml:space="preserve">采购文件条目号</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招标要求</w:t>
            </w:r>
            <w:r/>
          </w:p>
        </w:tc>
        <w:tc>
          <w:tcPr>
            <w:tcW w:w="2168" w:type="dxa"/>
            <w:vAlign w:val="center"/>
            <w:textDirection w:val="lrTb"/>
            <w:noWrap w:val="false"/>
          </w:tcPr>
          <w:p>
            <w:pPr>
              <w:rPr>
                <w:rFonts w:ascii="宋体"/>
                <w:color w:val="000000"/>
                <w:sz w:val="24"/>
                <w:szCs w:val="24"/>
              </w:rPr>
            </w:pPr>
            <w:r>
              <w:rPr>
                <w:rFonts w:hint="eastAsia" w:ascii="宋体"/>
                <w:color w:val="000000"/>
                <w:sz w:val="24"/>
                <w:szCs w:val="24"/>
              </w:rPr>
              <w:t xml:space="preserve">投标响应内容</w:t>
            </w:r>
            <w:r/>
          </w:p>
        </w:tc>
        <w:tc>
          <w:tcPr>
            <w:tcBorders>
              <w:top w:val="single" w:color="auto" w:sz="6" w:space="0"/>
              <w:left w:val="single" w:color="auto" w:sz="6" w:space="0"/>
              <w:bottom w:val="single" w:color="auto" w:sz="6" w:space="0"/>
              <w:right w:val="single" w:color="auto" w:sz="6" w:space="0"/>
            </w:tcBorders>
            <w:tcW w:w="1974" w:type="dxa"/>
            <w:vAlign w:val="center"/>
            <w:textDirection w:val="lrTb"/>
            <w:noWrap w:val="false"/>
          </w:tcPr>
          <w:p>
            <w:pPr>
              <w:rPr>
                <w:rFonts w:ascii="宋体"/>
                <w:color w:val="000000"/>
                <w:sz w:val="24"/>
                <w:szCs w:val="24"/>
              </w:rPr>
            </w:pPr>
            <w:r>
              <w:rPr>
                <w:rFonts w:hint="eastAsia" w:ascii="宋体" w:hAnsi="宋体"/>
                <w:color w:val="000000"/>
                <w:sz w:val="24"/>
                <w:lang w:val="zh-CN"/>
              </w:rPr>
              <w:t xml:space="preserve">偏离说明</w:t>
            </w:r>
            <w:bookmarkEnd w:id="279"/>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r>
        <w:trPr>
          <w:cantSplit/>
          <w:trHeight w:val="671"/>
        </w:trPr>
        <w:tc>
          <w:tcPr>
            <w:tcW w:w="944"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17"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2168" w:type="dxa"/>
            <w:textDirection w:val="lrTb"/>
            <w:noWrap w:val="false"/>
          </w:tcPr>
          <w:p>
            <w:pPr>
              <w:ind w:firstLine="480"/>
              <w:jc w:val="center"/>
              <w:rPr>
                <w:rFonts w:ascii="宋体"/>
                <w:color w:val="000000"/>
                <w:sz w:val="24"/>
                <w:szCs w:val="24"/>
              </w:rPr>
            </w:pPr>
            <w:r>
              <w:rPr>
                <w:rFonts w:ascii="宋体"/>
                <w:color w:val="000000"/>
                <w:sz w:val="24"/>
                <w:szCs w:val="24"/>
              </w:rPr>
            </w:r>
            <w:r/>
          </w:p>
        </w:tc>
        <w:tc>
          <w:tcPr>
            <w:tcW w:w="1974" w:type="dxa"/>
            <w:textDirection w:val="lrTb"/>
            <w:noWrap w:val="false"/>
          </w:tcPr>
          <w:p>
            <w:pPr>
              <w:ind w:firstLine="480"/>
              <w:jc w:val="center"/>
              <w:rPr>
                <w:rFonts w:ascii="宋体"/>
                <w:color w:val="000000"/>
                <w:sz w:val="24"/>
                <w:szCs w:val="24"/>
              </w:rPr>
            </w:pPr>
            <w:r>
              <w:rPr>
                <w:rFonts w:ascii="宋体"/>
                <w:color w:val="000000"/>
                <w:sz w:val="24"/>
                <w:szCs w:val="24"/>
              </w:rPr>
            </w:r>
            <w:r/>
          </w:p>
        </w:tc>
      </w:tr>
    </w:tbl>
    <w:p>
      <w:pPr>
        <w:ind w:firstLine="480"/>
        <w:jc w:val="both"/>
        <w:spacing w:after="62" w:line="360" w:lineRule="auto"/>
        <w:widowControl w:val="off"/>
        <w:rPr>
          <w:rFonts w:hint="eastAsia" w:ascii="宋体" w:hAnsi="宋体"/>
          <w:color w:val="000000"/>
          <w:sz w:val="24"/>
          <w:szCs w:val="24"/>
          <w:lang w:val="zh-CN"/>
        </w:rPr>
      </w:pPr>
      <w:r/>
      <w:bookmarkStart w:id="280" w:name="_Hlk69974263"/>
      <w:r>
        <w:rPr>
          <w:rFonts w:hint="eastAsia" w:ascii="宋体" w:hAnsi="宋体"/>
          <w:color w:val="000000"/>
          <w:sz w:val="24"/>
          <w:szCs w:val="24"/>
          <w:lang w:val="zh-CN"/>
        </w:rPr>
        <w:t xml:space="preserve">注：请将采购文件项目需求中列举的技术（服务）条款要求逐项</w:t>
      </w:r>
      <w:r>
        <w:rPr>
          <w:rFonts w:hint="eastAsia" w:ascii="宋体" w:hAnsi="宋体"/>
          <w:color w:val="000000"/>
          <w:sz w:val="24"/>
          <w:szCs w:val="24"/>
          <w:lang w:val="zh-CN"/>
        </w:rPr>
        <w:t xml:space="preserve">作出</w:t>
      </w:r>
      <w:r>
        <w:rPr>
          <w:rFonts w:hint="eastAsia" w:ascii="宋体" w:hAnsi="宋体"/>
          <w:color w:val="000000"/>
          <w:sz w:val="24"/>
          <w:szCs w:val="24"/>
          <w:lang w:val="zh-CN"/>
        </w:rPr>
        <w:t xml:space="preserve">应答并提供必要的证明材料或实施方案</w:t>
      </w:r>
      <w:bookmarkEnd w:id="280"/>
      <w:r>
        <w:rPr>
          <w:rFonts w:hint="eastAsia" w:ascii="宋体" w:hAnsi="宋体"/>
          <w:color w:val="000000"/>
          <w:sz w:val="24"/>
          <w:szCs w:val="24"/>
          <w:lang w:val="zh-CN"/>
        </w:rPr>
        <w:t xml:space="preserve">。</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hint="eastAsia" w:ascii="宋体"/>
          <w:color w:val="000000"/>
          <w:sz w:val="24"/>
          <w:szCs w:val="24"/>
        </w:rPr>
        <w:t xml:space="preserve">说明：如果行数不够，请自行增加。</w:t>
      </w:r>
      <w:r/>
    </w:p>
    <w:p>
      <w:pPr>
        <w:ind w:firstLine="480"/>
        <w:rPr>
          <w:rFonts w:ascii="宋体"/>
          <w:color w:val="000000"/>
          <w:sz w:val="24"/>
          <w:szCs w:val="24"/>
        </w:rPr>
      </w:pPr>
      <w:r>
        <w:rPr>
          <w:rFonts w:hint="eastAsia" w:ascii="宋体"/>
          <w:color w:val="000000"/>
          <w:sz w:val="24"/>
          <w:szCs w:val="24"/>
        </w:rPr>
        <w:t xml:space="preserve">                                       </w:t>
      </w:r>
      <w:r/>
    </w:p>
    <w:p>
      <w:pPr>
        <w:ind w:firstLine="1680"/>
        <w:rPr>
          <w:rFonts w:ascii="宋体"/>
          <w:color w:val="000000"/>
          <w:sz w:val="28"/>
          <w:szCs w:val="28"/>
        </w:rPr>
      </w:pPr>
      <w:r>
        <w:rPr>
          <w:rFonts w:hint="eastAsia" w:ascii="宋体"/>
          <w:color w:val="000000"/>
          <w:sz w:val="28"/>
          <w:szCs w:val="28"/>
        </w:rPr>
        <w:t xml:space="preserve">供应商名称：（加盖CA电子公章）</w:t>
      </w:r>
      <w:r/>
    </w:p>
    <w:p>
      <w:pPr>
        <w:ind w:firstLine="5600"/>
        <w:rPr>
          <w:rFonts w:ascii="宋体"/>
          <w:color w:val="000000"/>
          <w:sz w:val="28"/>
          <w:szCs w:val="28"/>
        </w:rPr>
      </w:pPr>
      <w:r>
        <w:rPr>
          <w:rFonts w:hint="eastAsia" w:ascii="宋体"/>
          <w:color w:val="000000"/>
          <w:sz w:val="28"/>
          <w:szCs w:val="28"/>
        </w:rPr>
        <w:t xml:space="preserve">日期：</w:t>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ind w:firstLine="480"/>
        <w:rPr>
          <w:rFonts w:ascii="宋体"/>
          <w:color w:val="000000"/>
          <w:sz w:val="24"/>
          <w:szCs w:val="24"/>
        </w:rPr>
      </w:pPr>
      <w:r>
        <w:rPr>
          <w:rFonts w:ascii="宋体"/>
          <w:color w:val="000000"/>
          <w:sz w:val="24"/>
          <w:szCs w:val="24"/>
        </w:rPr>
      </w:r>
      <w:r/>
    </w:p>
    <w:p>
      <w:pPr>
        <w:shd w:val="nil"/>
        <w:rPr>
          <w:b/>
          <w:bCs/>
          <w:color w:val="000000"/>
          <w:sz w:val="32"/>
          <w:szCs w:val="32"/>
        </w:rPr>
      </w:pPr>
      <w:r>
        <w:rPr>
          <w:rFonts w:hint="eastAsia"/>
          <w:b/>
          <w:color w:val="000000"/>
          <w:sz w:val="32"/>
          <w:szCs w:val="32"/>
          <w:highlight w:val="none"/>
        </w:rPr>
        <w:br w:type="page" w:clear="all"/>
      </w:r>
      <w:r>
        <w:rPr>
          <w:rFonts w:hint="eastAsia"/>
          <w:b/>
          <w:color w:val="000000"/>
          <w:sz w:val="32"/>
          <w:szCs w:val="32"/>
          <w:highlight w:val="none"/>
        </w:rPr>
      </w:r>
    </w:p>
    <w:p>
      <w:pPr>
        <w:ind w:firstLine="643"/>
        <w:jc w:val="center"/>
        <w:spacing w:after="62" w:line="240" w:lineRule="auto"/>
        <w:widowControl w:val="off"/>
        <w:rPr>
          <w:rFonts w:hint="eastAsia"/>
          <w:b/>
          <w:bCs/>
          <w:color w:val="000000"/>
          <w:sz w:val="32"/>
          <w:szCs w:val="32"/>
          <w:highlight w:val="none"/>
        </w:rPr>
      </w:pPr>
      <w:r/>
      <w:bookmarkStart w:id="281" w:name="_Hlt26671374"/>
      <w:r/>
      <w:bookmarkStart w:id="282" w:name="_Hlt26955066"/>
      <w:r/>
      <w:bookmarkStart w:id="283" w:name="_Hlt26609389"/>
      <w:r/>
      <w:bookmarkEnd w:id="281"/>
      <w:r/>
      <w:bookmarkEnd w:id="282"/>
      <w:r/>
      <w:bookmarkEnd w:id="283"/>
      <w:r>
        <w:rPr>
          <w:rFonts w:hint="eastAsia"/>
          <w:b/>
          <w:color w:val="000000"/>
          <w:sz w:val="32"/>
          <w:szCs w:val="32"/>
        </w:rPr>
        <w:t xml:space="preserve">七、商务条款响应及偏离表</w:t>
      </w:r>
      <w:r/>
    </w:p>
    <w:p>
      <w:pPr>
        <w:ind w:firstLine="480"/>
        <w:jc w:val="both"/>
        <w:spacing w:after="62" w:line="360" w:lineRule="auto"/>
        <w:widowControl w:val="off"/>
        <w:rPr>
          <w:rFonts w:hint="eastAsia" w:ascii="宋体" w:hAnsi="宋体"/>
          <w:color w:val="000000"/>
          <w:sz w:val="24"/>
          <w:szCs w:val="24"/>
        </w:rPr>
      </w:pPr>
      <w:r>
        <w:rPr>
          <w:rFonts w:hint="eastAsia" w:ascii="Times New Roman" w:hAnsi="Times New Roman"/>
          <w:color w:val="000000"/>
          <w:sz w:val="24"/>
          <w:szCs w:val="24"/>
        </w:rPr>
        <w:t xml:space="preserve">项目名称：</w:t>
      </w:r>
      <w:r>
        <w:rPr>
          <w:rFonts w:hint="eastAsia" w:ascii="Times New Roman" w:hAnsi="Times New Roman"/>
          <w:color w:val="000000"/>
          <w:sz w:val="24"/>
          <w:szCs w:val="24"/>
        </w:rPr>
        <w:t xml:space="preserve"> </w:t>
      </w:r>
      <w:r>
        <w:rPr>
          <w:rFonts w:ascii="Times New Roman" w:hAnsi="Times New Roman"/>
          <w:color w:val="000000"/>
          <w:sz w:val="24"/>
          <w:szCs w:val="24"/>
        </w:rPr>
        <w:t xml:space="preserve">                  </w:t>
      </w:r>
      <w:r>
        <w:rPr>
          <w:rFonts w:hint="eastAsia" w:ascii="Times New Roman" w:hAnsi="Times New Roman"/>
          <w:color w:val="000000"/>
          <w:sz w:val="24"/>
          <w:szCs w:val="24"/>
        </w:rPr>
        <w:t xml:space="preserve">项目编号：</w:t>
      </w:r>
      <w:r>
        <w:rPr>
          <w:rFonts w:hint="eastAsia" w:ascii="Times New Roman" w:hAnsi="Times New Roman"/>
          <w:color w:val="000000"/>
          <w:sz w:val="24"/>
          <w:szCs w:val="24"/>
        </w:rPr>
        <w:t xml:space="preserve"> </w:t>
      </w:r>
      <w:r>
        <w:rPr>
          <w:rFonts w:ascii="Times New Roman" w:hAnsi="Times New Roman"/>
          <w:color w:val="000000"/>
          <w:sz w:val="24"/>
          <w:szCs w:val="24"/>
        </w:rPr>
        <w:t xml:space="preserve">                </w:t>
      </w:r>
      <w:r/>
    </w:p>
    <w:tbl>
      <w:tblPr>
        <w:tblW w:w="9315" w:type="dxa"/>
        <w:tblInd w:w="108" w:type="dxa"/>
        <w:tblBorders>
          <w:top w:val="single" w:color="auto" w:sz="4" w:space="0"/>
          <w:left w:val="single" w:color="auto" w:sz="4" w:space="0"/>
          <w:bottom w:val="single" w:color="auto" w:sz="4" w:space="0"/>
          <w:right w:val="single" w:color="auto" w:sz="4" w:space="0"/>
        </w:tblBorders>
        <w:tblLook w:val="04A0" w:firstRow="1" w:lastRow="0" w:firstColumn="1" w:lastColumn="0" w:noHBand="0" w:noVBand="1"/>
      </w:tblPr>
      <w:tblGrid>
        <w:gridCol w:w="1288"/>
        <w:gridCol w:w="1737"/>
        <w:gridCol w:w="2304"/>
        <w:gridCol w:w="2336"/>
        <w:gridCol w:w="1650"/>
      </w:tblGrid>
      <w:tr>
        <w:trPr>
          <w:trHeight w:val="663"/>
        </w:trPr>
        <w:tc>
          <w:tcPr>
            <w:tcBorders>
              <w:top w:val="single" w:color="auto" w:sz="4" w:space="0"/>
              <w:bottom w:val="single" w:color="auto" w:sz="4" w:space="0"/>
              <w:right w:val="single" w:color="auto" w:sz="4" w:space="0"/>
            </w:tcBorders>
            <w:tcW w:w="1288"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序号</w:t>
            </w:r>
            <w:r/>
          </w:p>
        </w:tc>
        <w:tc>
          <w:tcPr>
            <w:tcBorders>
              <w:top w:val="single" w:color="auto" w:sz="4" w:space="0"/>
              <w:left w:val="single" w:color="auto" w:sz="4" w:space="0"/>
              <w:bottom w:val="single" w:color="auto" w:sz="4" w:space="0"/>
              <w:right w:val="single" w:color="auto" w:sz="4" w:space="0"/>
            </w:tcBorders>
            <w:tcW w:w="1737" w:type="dxa"/>
            <w:vAlign w:val="center"/>
            <w:textDirection w:val="lrTb"/>
            <w:noWrap w:val="false"/>
          </w:tcPr>
          <w:p>
            <w:pPr>
              <w:spacing w:before="156" w:after="62" w:line="240" w:lineRule="auto"/>
              <w:widowControl w:val="off"/>
              <w:rPr>
                <w:rFonts w:hint="eastAsia" w:ascii="仿宋_GB2312" w:hAnsi="仿宋_GB2312"/>
                <w:color w:val="000000"/>
                <w:sz w:val="24"/>
                <w:szCs w:val="21"/>
              </w:rPr>
            </w:pPr>
            <w:r>
              <w:rPr>
                <w:rFonts w:hint="eastAsia" w:ascii="宋体"/>
                <w:color w:val="000000"/>
                <w:sz w:val="24"/>
                <w:szCs w:val="24"/>
              </w:rPr>
              <w:t xml:space="preserve">采购文件条目号</w:t>
            </w:r>
            <w:r/>
          </w:p>
        </w:tc>
        <w:tc>
          <w:tcPr>
            <w:tcBorders>
              <w:top w:val="single" w:color="auto" w:sz="4" w:space="0"/>
              <w:left w:val="single" w:color="auto" w:sz="4" w:space="0"/>
              <w:bottom w:val="single" w:color="auto" w:sz="4" w:space="0"/>
              <w:right w:val="single" w:color="auto" w:sz="4" w:space="0"/>
            </w:tcBorders>
            <w:tcW w:w="2304"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招标要求</w:t>
            </w:r>
            <w:r/>
          </w:p>
        </w:tc>
        <w:tc>
          <w:tcPr>
            <w:tcBorders>
              <w:top w:val="single" w:color="auto" w:sz="4" w:space="0"/>
              <w:left w:val="single" w:color="auto" w:sz="4" w:space="0"/>
              <w:bottom w:val="single" w:color="auto" w:sz="4" w:space="0"/>
              <w:right w:val="single" w:color="auto" w:sz="4" w:space="0"/>
            </w:tcBorders>
            <w:tcW w:w="2336"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color w:val="000000"/>
                <w:sz w:val="24"/>
                <w:szCs w:val="24"/>
              </w:rPr>
              <w:t xml:space="preserve">投标响应内容</w:t>
            </w:r>
            <w:r/>
          </w:p>
        </w:tc>
        <w:tc>
          <w:tcPr>
            <w:tcBorders>
              <w:top w:val="single" w:color="auto" w:sz="4" w:space="0"/>
              <w:left w:val="single" w:color="auto" w:sz="4" w:space="0"/>
              <w:bottom w:val="single" w:color="auto" w:sz="4" w:space="0"/>
              <w:right w:val="single" w:color="auto" w:sz="4" w:space="0"/>
            </w:tcBorders>
            <w:tcW w:w="1650" w:type="dxa"/>
            <w:vAlign w:val="center"/>
            <w:textDirection w:val="lrTb"/>
            <w:noWrap w:val="false"/>
          </w:tcPr>
          <w:p>
            <w:pPr>
              <w:spacing w:before="156" w:after="62" w:line="240" w:lineRule="auto"/>
              <w:widowControl w:val="off"/>
              <w:rPr>
                <w:rFonts w:hint="eastAsia" w:ascii="仿宋_GB2312" w:hAnsi="仿宋_GB2312" w:eastAsia="仿宋_GB2312"/>
                <w:color w:val="000000"/>
                <w:sz w:val="24"/>
                <w:szCs w:val="20"/>
              </w:rPr>
            </w:pPr>
            <w:r>
              <w:rPr>
                <w:rFonts w:hint="eastAsia" w:ascii="宋体" w:hAnsi="宋体"/>
                <w:color w:val="000000"/>
                <w:sz w:val="24"/>
                <w:lang w:val="zh-CN"/>
              </w:rPr>
              <w:t xml:space="preserve">偏离说明</w:t>
            </w:r>
            <w:r/>
          </w:p>
        </w:tc>
      </w:tr>
      <w:tr>
        <w:trPr>
          <w:trHeight w:val="48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0"/>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58"/>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54"/>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7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left="43"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351"/>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ascii="宋体" w:hAnsi="Times New Roman"/>
                <w:color w:val="000000"/>
                <w:sz w:val="24"/>
                <w:szCs w:val="20"/>
              </w:rPr>
            </w:pPr>
            <w:r>
              <w:rPr>
                <w:rFonts w:ascii="宋体" w:hAnsi="Times New Roman"/>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both"/>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413"/>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color w:val="000000"/>
                <w:sz w:val="24"/>
                <w:szCs w:val="21"/>
              </w:rPr>
            </w:pPr>
            <w:r>
              <w:rPr>
                <w:rFonts w:hint="eastAsia" w:ascii="仿宋_GB2312" w:hAnsi="仿宋_GB2312"/>
                <w:color w:val="000000"/>
                <w:sz w:val="24"/>
                <w:szCs w:val="21"/>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r>
        <w:trPr>
          <w:trHeight w:val="545"/>
        </w:trPr>
        <w:tc>
          <w:tcPr>
            <w:tcBorders>
              <w:top w:val="single" w:color="auto" w:sz="4" w:space="0"/>
              <w:left w:val="single" w:color="auto" w:sz="4" w:space="0"/>
              <w:bottom w:val="single" w:color="auto" w:sz="4" w:space="0"/>
              <w:right w:val="single" w:color="auto" w:sz="4" w:space="0"/>
            </w:tcBorders>
            <w:tcW w:w="1288"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737"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04"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2336"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c>
          <w:tcPr>
            <w:tcBorders>
              <w:top w:val="single" w:color="auto" w:sz="4" w:space="0"/>
              <w:left w:val="single" w:color="auto" w:sz="4" w:space="0"/>
              <w:bottom w:val="single" w:color="auto" w:sz="4" w:space="0"/>
              <w:right w:val="single" w:color="auto" w:sz="4" w:space="0"/>
            </w:tcBorders>
            <w:tcW w:w="1650" w:type="dxa"/>
            <w:textDirection w:val="lrTb"/>
            <w:noWrap w:val="false"/>
          </w:tcPr>
          <w:p>
            <w:pPr>
              <w:ind w:firstLine="480"/>
              <w:jc w:val="center"/>
              <w:spacing w:before="156" w:after="62" w:line="240" w:lineRule="auto"/>
              <w:widowControl w:val="off"/>
              <w:rPr>
                <w:rFonts w:hint="eastAsia" w:ascii="仿宋_GB2312" w:hAnsi="仿宋_GB2312" w:eastAsia="仿宋_GB2312"/>
                <w:color w:val="000000"/>
                <w:sz w:val="24"/>
                <w:szCs w:val="20"/>
              </w:rPr>
            </w:pPr>
            <w:r>
              <w:rPr>
                <w:rFonts w:hint="eastAsia" w:ascii="仿宋_GB2312" w:hAnsi="仿宋_GB2312" w:eastAsia="仿宋_GB2312"/>
                <w:color w:val="000000"/>
                <w:sz w:val="24"/>
                <w:szCs w:val="20"/>
              </w:rPr>
            </w:r>
            <w:r/>
          </w:p>
        </w:tc>
      </w:tr>
    </w:tbl>
    <w:p>
      <w:pPr>
        <w:ind w:firstLine="480"/>
        <w:jc w:val="both"/>
        <w:spacing w:after="62" w:line="360" w:lineRule="auto"/>
        <w:widowControl w:val="off"/>
        <w:rPr>
          <w:rFonts w:hint="eastAsia" w:ascii="宋体" w:hAnsi="宋体"/>
          <w:color w:val="000000"/>
          <w:sz w:val="24"/>
          <w:szCs w:val="24"/>
          <w:lang w:val="zh-CN"/>
        </w:rPr>
      </w:pPr>
      <w:r/>
      <w:bookmarkStart w:id="284" w:name="_Hlt26580838"/>
      <w:r/>
      <w:bookmarkStart w:id="285" w:name="_Hlt26609391"/>
      <w:r/>
      <w:bookmarkStart w:id="286" w:name="_Hlt26955056"/>
      <w:r/>
      <w:bookmarkStart w:id="287" w:name="_Hlt24879081"/>
      <w:r/>
      <w:bookmarkStart w:id="288" w:name="_Hlt26782999"/>
      <w:r/>
      <w:bookmarkStart w:id="289" w:name="_Hlt26671372"/>
      <w:r/>
      <w:bookmarkStart w:id="290" w:name="_Hlt26955064"/>
      <w:r/>
      <w:bookmarkStart w:id="291" w:name="_Hlt26671343"/>
      <w:r/>
      <w:bookmarkEnd w:id="284"/>
      <w:r/>
      <w:bookmarkEnd w:id="285"/>
      <w:r/>
      <w:bookmarkEnd w:id="286"/>
      <w:r/>
      <w:bookmarkEnd w:id="287"/>
      <w:r/>
      <w:bookmarkEnd w:id="288"/>
      <w:r/>
      <w:bookmarkEnd w:id="289"/>
      <w:r/>
      <w:bookmarkEnd w:id="290"/>
      <w:r/>
      <w:bookmarkEnd w:id="291"/>
      <w:r>
        <w:rPr>
          <w:rFonts w:hint="eastAsia" w:ascii="宋体" w:hAnsi="宋体"/>
          <w:color w:val="000000"/>
          <w:sz w:val="24"/>
          <w:szCs w:val="24"/>
          <w:lang w:val="zh-CN"/>
        </w:rPr>
        <w:t xml:space="preserve">注：请将采购文件项目需求中列举的商务条款要求逐项</w:t>
      </w:r>
      <w:r>
        <w:rPr>
          <w:rFonts w:hint="eastAsia" w:ascii="宋体" w:hAnsi="宋体"/>
          <w:color w:val="000000"/>
          <w:sz w:val="24"/>
          <w:szCs w:val="24"/>
          <w:lang w:val="zh-CN"/>
        </w:rPr>
        <w:t xml:space="preserve">作出</w:t>
      </w:r>
      <w:r>
        <w:rPr>
          <w:rFonts w:hint="eastAsia" w:ascii="宋体" w:hAnsi="宋体"/>
          <w:color w:val="000000"/>
          <w:sz w:val="24"/>
          <w:szCs w:val="24"/>
          <w:lang w:val="zh-CN"/>
        </w:rPr>
        <w:t xml:space="preserve">应答并提供必要的证明材料或实施方案。</w:t>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r>
      <w:r/>
    </w:p>
    <w:p>
      <w:pPr>
        <w:ind w:firstLine="480"/>
        <w:jc w:val="both"/>
        <w:spacing w:after="62" w:line="360" w:lineRule="auto"/>
        <w:widowControl w:val="off"/>
        <w:rPr>
          <w:rFonts w:hint="eastAsia" w:ascii="宋体" w:hAnsi="宋体"/>
          <w:color w:val="000000"/>
          <w:sz w:val="24"/>
          <w:szCs w:val="24"/>
          <w:lang w:val="zh-CN"/>
        </w:rPr>
      </w:pPr>
      <w:r>
        <w:rPr>
          <w:rFonts w:hint="eastAsia" w:ascii="宋体" w:hAnsi="宋体"/>
          <w:color w:val="000000"/>
          <w:sz w:val="24"/>
          <w:szCs w:val="24"/>
          <w:lang w:val="zh-CN"/>
        </w:rPr>
        <w:t xml:space="preserve">说明：如果行数不够，请自行增加。</w:t>
      </w:r>
      <w:r/>
    </w:p>
    <w:p>
      <w:pPr>
        <w:ind w:right="1320" w:firstLine="560"/>
        <w:jc w:val="right"/>
        <w:spacing w:after="62" w:line="360" w:lineRule="auto"/>
        <w:widowControl w:val="off"/>
        <w:rPr>
          <w:color w:val="000000"/>
          <w:sz w:val="28"/>
          <w:szCs w:val="28"/>
        </w:rPr>
      </w:pPr>
      <w:r>
        <w:rPr>
          <w:rFonts w:hint="eastAsia" w:ascii="宋体"/>
          <w:color w:val="000000"/>
          <w:sz w:val="28"/>
          <w:szCs w:val="28"/>
          <w:lang w:val="zh-CN"/>
        </w:rPr>
        <w:t xml:space="preserve">供应商名称</w:t>
      </w:r>
      <w:r>
        <w:rPr>
          <w:color w:val="000000"/>
          <w:sz w:val="28"/>
          <w:szCs w:val="28"/>
          <w:lang w:val="zh-CN"/>
        </w:rPr>
        <w:t xml:space="preserve">(</w:t>
      </w:r>
      <w:r>
        <w:rPr>
          <w:rFonts w:hint="eastAsia"/>
          <w:color w:val="000000"/>
          <w:sz w:val="28"/>
          <w:szCs w:val="28"/>
          <w:lang w:val="zh-CN"/>
        </w:rPr>
        <w:t xml:space="preserve">加盖</w:t>
      </w:r>
      <w:r>
        <w:rPr>
          <w:rFonts w:hint="eastAsia"/>
          <w:color w:val="000000"/>
          <w:sz w:val="28"/>
          <w:szCs w:val="28"/>
          <w:lang w:val="zh-CN"/>
        </w:rPr>
        <w:t xml:space="preserve">CA</w:t>
      </w:r>
      <w:r>
        <w:rPr>
          <w:rFonts w:hint="eastAsia"/>
          <w:color w:val="000000"/>
          <w:sz w:val="28"/>
          <w:szCs w:val="28"/>
          <w:lang w:val="zh-CN"/>
        </w:rPr>
        <w:t xml:space="preserve">电子公章</w:t>
      </w:r>
      <w:r>
        <w:rPr>
          <w:color w:val="000000"/>
          <w:sz w:val="28"/>
          <w:szCs w:val="28"/>
          <w:lang w:val="zh-CN"/>
        </w:rPr>
        <w:t xml:space="preserve">)</w:t>
      </w:r>
      <w:r>
        <w:rPr>
          <w:rFonts w:hint="eastAsia" w:ascii="宋体"/>
          <w:color w:val="000000"/>
          <w:sz w:val="28"/>
          <w:szCs w:val="28"/>
          <w:lang w:val="zh-CN"/>
        </w:rPr>
        <w:t xml:space="preserve">：</w:t>
      </w:r>
      <w:r>
        <w:rPr>
          <w:color w:val="000000"/>
          <w:sz w:val="28"/>
          <w:szCs w:val="28"/>
          <w:lang w:val="zh-CN"/>
        </w:rPr>
        <w:t xml:space="preserve">                    </w:t>
      </w:r>
      <w:bookmarkStart w:id="292" w:name="_Hlk61427037"/>
      <w:r/>
      <w:r/>
    </w:p>
    <w:p>
      <w:pPr>
        <w:ind w:right="2440" w:firstLine="560"/>
        <w:jc w:val="center"/>
        <w:spacing w:after="62" w:line="360" w:lineRule="auto"/>
        <w:widowControl w:val="off"/>
        <w:rPr>
          <w:color w:val="000000"/>
          <w:sz w:val="28"/>
          <w:szCs w:val="28"/>
        </w:rPr>
      </w:pPr>
      <w:r>
        <w:rPr>
          <w:rFonts w:hint="eastAsia"/>
          <w:color w:val="000000"/>
          <w:sz w:val="28"/>
          <w:szCs w:val="28"/>
        </w:rPr>
        <w:t xml:space="preserve"> </w:t>
      </w:r>
      <w:r>
        <w:rPr>
          <w:color w:val="000000"/>
          <w:sz w:val="28"/>
          <w:szCs w:val="28"/>
        </w:rPr>
        <w:t xml:space="preserve">                              </w:t>
      </w:r>
      <w:r>
        <w:rPr>
          <w:rFonts w:hint="eastAsia"/>
          <w:color w:val="000000"/>
          <w:sz w:val="28"/>
          <w:szCs w:val="28"/>
        </w:rPr>
        <w:t xml:space="preserve">日期：</w:t>
      </w:r>
      <w:bookmarkEnd w:id="292"/>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420"/>
        <w:jc w:val="both"/>
        <w:spacing w:after="62" w:line="240" w:lineRule="auto"/>
        <w:widowControl w:val="off"/>
        <w:rPr>
          <w:color w:val="000000"/>
          <w:sz w:val="21"/>
        </w:rPr>
      </w:pPr>
      <w:r>
        <w:rPr>
          <w:color w:val="000000"/>
          <w:sz w:val="21"/>
        </w:rPr>
      </w:r>
      <w:r/>
    </w:p>
    <w:p>
      <w:pPr>
        <w:ind w:firstLine="643"/>
        <w:jc w:val="center"/>
        <w:spacing w:after="62" w:line="240" w:lineRule="auto"/>
        <w:widowControl w:val="off"/>
        <w:rPr>
          <w:rFonts w:hint="eastAsia" w:ascii="黑体" w:hAnsi="黑体" w:eastAsia="黑体"/>
          <w:b/>
          <w:color w:val="000000"/>
          <w:sz w:val="32"/>
          <w:szCs w:val="32"/>
        </w:rPr>
      </w:pPr>
      <w:r/>
      <w:bookmarkStart w:id="293" w:name="_Hlk17979956"/>
      <w:r>
        <w:rPr>
          <w:rFonts w:hint="eastAsia" w:ascii="黑体" w:hAnsi="黑体" w:eastAsia="黑体"/>
          <w:b/>
          <w:color w:val="000000"/>
          <w:sz w:val="32"/>
          <w:szCs w:val="32"/>
        </w:rPr>
        <w:br w:type="page" w:clear="all"/>
      </w:r>
      <w:r>
        <w:rPr>
          <w:rFonts w:hint="eastAsia" w:ascii="黑体" w:hAnsi="黑体" w:eastAsia="黑体"/>
          <w:b/>
          <w:color w:val="000000"/>
          <w:sz w:val="32"/>
          <w:szCs w:val="32"/>
        </w:rPr>
        <w:t xml:space="preserve">八、项目需求响应方案</w:t>
      </w:r>
      <w:bookmarkEnd w:id="293"/>
      <w:r/>
      <w:r/>
    </w:p>
    <w:p>
      <w:pPr>
        <w:ind w:firstLine="480"/>
        <w:spacing w:after="62" w:line="240" w:lineRule="auto"/>
        <w:widowControl w:val="off"/>
        <w:tabs>
          <w:tab w:val="left" w:pos="360" w:leader="none"/>
        </w:tabs>
        <w:rPr>
          <w:color w:val="000000"/>
          <w:sz w:val="24"/>
          <w:szCs w:val="24"/>
          <w:u w:val="single"/>
        </w:rPr>
      </w:pPr>
      <w:r>
        <w:rPr>
          <w:color w:val="000000"/>
          <w:sz w:val="24"/>
          <w:szCs w:val="24"/>
          <w:u w:val="single"/>
        </w:rPr>
        <w:t xml:space="preserve">……</w:t>
      </w:r>
      <w:r>
        <w:rPr>
          <w:rFonts w:hint="eastAsia"/>
          <w:color w:val="000000"/>
          <w:sz w:val="24"/>
          <w:szCs w:val="24"/>
          <w:u w:val="single"/>
        </w:rPr>
        <w:t xml:space="preserve">（格式自拟）</w:t>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482"/>
        <w:jc w:val="center"/>
        <w:spacing w:after="62" w:line="240" w:lineRule="auto"/>
        <w:widowControl w:val="off"/>
        <w:rPr>
          <w:rFonts w:hint="eastAsia" w:ascii="宋体" w:hAnsi="宋体"/>
          <w:b/>
          <w:color w:val="000000"/>
          <w:sz w:val="24"/>
          <w:szCs w:val="24"/>
        </w:rPr>
      </w:pPr>
      <w:r>
        <w:rPr>
          <w:rFonts w:hint="eastAsia" w:ascii="宋体" w:hAnsi="宋体"/>
          <w:b/>
          <w:color w:val="000000"/>
          <w:sz w:val="24"/>
          <w:szCs w:val="24"/>
        </w:rPr>
      </w:r>
      <w:r/>
    </w:p>
    <w:p>
      <w:pPr>
        <w:ind w:firstLine="600"/>
        <w:jc w:val="center"/>
        <w:spacing w:after="62" w:line="240" w:lineRule="auto"/>
        <w:widowControl w:val="off"/>
        <w:rPr>
          <w:rFonts w:hint="eastAsia" w:ascii="黑体" w:hAnsi="黑体" w:eastAsia="黑体"/>
          <w:b/>
          <w:color w:val="000000"/>
          <w:sz w:val="32"/>
          <w:szCs w:val="32"/>
        </w:rPr>
      </w:pPr>
      <w:r>
        <w:rPr>
          <w:rFonts w:hint="eastAsia" w:ascii="黑体" w:hAnsi="黑体" w:eastAsia="黑体"/>
          <w:b/>
          <w:color w:val="000000"/>
          <w:sz w:val="32"/>
          <w:szCs w:val="32"/>
        </w:rPr>
        <w:t xml:space="preserve">九、供应商认为需提供或采购文件要求的其他证明材料或实施方案</w:t>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幼圆">
    <w:panose1 w:val="02010509060101010101"/>
  </w:font>
  <w:font w:name="黑体">
    <w:panose1 w:val="02010609060101010101"/>
  </w:font>
  <w:font w:name="微软雅黑 Light">
    <w:panose1 w:val="020B0502040204020203"/>
  </w:font>
  <w:font w:name="΢���ź�">
    <w:panose1 w:val="020B0503020202020204"/>
  </w:font>
  <w:font w:name="Tahoma">
    <w:panose1 w:val="020B0604030504040204"/>
  </w:font>
  <w:font w:name="仿宋">
    <w:panose1 w:val="02010609060101010101"/>
  </w:font>
  <w:font w:name="等线">
    <w:panose1 w:val="02010600030101010101"/>
  </w:font>
  <w:font w:name="等线 Light">
    <w:panose1 w:val="0201060003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FZSSK--GBK1-0">
    <w:panose1 w:val="020B0503020202020204"/>
  </w:font>
  <w:font w:name="方正黑体_GBK">
    <w:panose1 w:val="020B0503020202020204"/>
  </w:font>
  <w:font w:name="Cambria">
    <w:panose1 w:val="02040503050406030204"/>
  </w:font>
  <w:font w:name="微软雅黑">
    <w:panose1 w:val="020B0503020204020204"/>
  </w:font>
  <w:font w:name="Calibri">
    <w:panose1 w:val="020F0502020204030204"/>
  </w:font>
  <w:font w:name="Arial Unicode MS">
    <w:panose1 w:val="020B0604020202020204"/>
  </w:font>
  <w:font w:name="Segoe UI Emoji">
    <w:panose1 w:val="020B0502040204020203"/>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7"/>
      <w:ind w:firstLine="361"/>
      <w:jc w:val="center"/>
      <w:spacing w:before="48" w:after="48"/>
    </w:pPr>
    <w:r>
      <w:fldChar w:fldCharType="begin"/>
    </w:r>
    <w:r>
      <w:instrText xml:space="preserve">PAGE   \* MERGEFORMAT</w:instrText>
    </w:r>
    <w:r>
      <w:fldChar w:fldCharType="separate"/>
    </w:r>
    <w:r>
      <w:rPr>
        <w:lang w:val="zh-CN"/>
      </w:rPr>
      <w:t xml:space="preserve">38</w:t>
    </w:r>
    <w:r>
      <w:fldChar w:fldCharType="end"/>
    </w:r>
    <w:r/>
  </w:p>
  <w:p>
    <w:pPr>
      <w:pStyle w:val="707"/>
      <w:spacing w:before="48" w:after="48"/>
    </w:pPr>
    <w:r>
      <w:rPr>
        <w:rFonts w:hint="eastAsia"/>
      </w:rPr>
      <w:t xml:space="preserve">南京小旸树招标代理有限公司</w:t>
    </w:r>
    <w:r>
      <w:rPr>
        <w:rFonts w:hint="eastAsia"/>
      </w:rPr>
      <w:t xml:space="preserve">                                  </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pPr>
      <w:r>
        <w:separator/>
      </w:r>
      <w:r/>
    </w:p>
  </w:footnote>
  <w:footnote w:type="continuationSeparator" w:id="0">
    <w:p>
      <w:pPr>
        <w:spacing w:after="0"/>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ind w:firstLine="361"/>
      <w:jc w:val="both"/>
      <w:spacing w:before="48" w:after="48"/>
    </w:pPr>
    <w:r>
      <w:rPr>
        <w:rFonts w:hint="eastAsia"/>
      </w:rPr>
      <w:t xml:space="preserve">公开招标文件</w:t>
    </w:r>
    <w:r>
      <w:rPr>
        <w:rFonts w:hint="eastAsia"/>
      </w:rPr>
      <w:t xml:space="preserve">                                                        </w:t>
    </w:r>
    <w:r>
      <w:t xml:space="preserve">NJXYS-</w:t>
    </w:r>
    <w:r>
      <w:t xml:space="preserve">202</w:t>
    </w:r>
    <w:r>
      <w:rPr>
        <w:rFonts w:hint="eastAsia"/>
      </w:rPr>
      <w:t xml:space="preserve">6</w:t>
    </w:r>
    <w:r>
      <w:rPr>
        <w:rFonts w:hint="eastAsia"/>
      </w:rPr>
      <w:t xml:space="preserve">147G</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8"/>
      <w:jc w:val="left"/>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88"/>
    <w:link w:val="679"/>
    <w:uiPriority w:val="9"/>
    <w:rPr>
      <w:rFonts w:ascii="Arial" w:hAnsi="Arial" w:eastAsia="Arial" w:cs="Arial"/>
      <w:sz w:val="40"/>
      <w:szCs w:val="40"/>
    </w:rPr>
  </w:style>
  <w:style w:type="character" w:styleId="15">
    <w:name w:val="Heading 2 Char"/>
    <w:basedOn w:val="688"/>
    <w:link w:val="680"/>
    <w:uiPriority w:val="9"/>
    <w:rPr>
      <w:rFonts w:ascii="Arial" w:hAnsi="Arial" w:eastAsia="Arial" w:cs="Arial"/>
      <w:sz w:val="34"/>
    </w:rPr>
  </w:style>
  <w:style w:type="character" w:styleId="17">
    <w:name w:val="Heading 3 Char"/>
    <w:basedOn w:val="688"/>
    <w:link w:val="681"/>
    <w:uiPriority w:val="9"/>
    <w:rPr>
      <w:rFonts w:ascii="Arial" w:hAnsi="Arial" w:eastAsia="Arial" w:cs="Arial"/>
      <w:sz w:val="30"/>
      <w:szCs w:val="30"/>
    </w:rPr>
  </w:style>
  <w:style w:type="character" w:styleId="19">
    <w:name w:val="Heading 4 Char"/>
    <w:basedOn w:val="688"/>
    <w:link w:val="682"/>
    <w:uiPriority w:val="9"/>
    <w:rPr>
      <w:rFonts w:ascii="Arial" w:hAnsi="Arial" w:eastAsia="Arial" w:cs="Arial"/>
      <w:b/>
      <w:bCs/>
      <w:sz w:val="26"/>
      <w:szCs w:val="26"/>
    </w:rPr>
  </w:style>
  <w:style w:type="character" w:styleId="21">
    <w:name w:val="Heading 5 Char"/>
    <w:basedOn w:val="688"/>
    <w:link w:val="683"/>
    <w:uiPriority w:val="9"/>
    <w:rPr>
      <w:rFonts w:ascii="Arial" w:hAnsi="Arial" w:eastAsia="Arial" w:cs="Arial"/>
      <w:b/>
      <w:bCs/>
      <w:sz w:val="24"/>
      <w:szCs w:val="24"/>
    </w:rPr>
  </w:style>
  <w:style w:type="character" w:styleId="23">
    <w:name w:val="Heading 6 Char"/>
    <w:basedOn w:val="688"/>
    <w:link w:val="684"/>
    <w:uiPriority w:val="9"/>
    <w:rPr>
      <w:rFonts w:ascii="Arial" w:hAnsi="Arial" w:eastAsia="Arial" w:cs="Arial"/>
      <w:b/>
      <w:bCs/>
      <w:sz w:val="22"/>
      <w:szCs w:val="22"/>
    </w:rPr>
  </w:style>
  <w:style w:type="character" w:styleId="25">
    <w:name w:val="Heading 7 Char"/>
    <w:basedOn w:val="688"/>
    <w:link w:val="685"/>
    <w:uiPriority w:val="9"/>
    <w:rPr>
      <w:rFonts w:ascii="Arial" w:hAnsi="Arial" w:eastAsia="Arial" w:cs="Arial"/>
      <w:b/>
      <w:bCs/>
      <w:i/>
      <w:iCs/>
      <w:sz w:val="22"/>
      <w:szCs w:val="22"/>
    </w:rPr>
  </w:style>
  <w:style w:type="character" w:styleId="27">
    <w:name w:val="Heading 8 Char"/>
    <w:basedOn w:val="688"/>
    <w:link w:val="686"/>
    <w:uiPriority w:val="9"/>
    <w:rPr>
      <w:rFonts w:ascii="Arial" w:hAnsi="Arial" w:eastAsia="Arial" w:cs="Arial"/>
      <w:i/>
      <w:iCs/>
      <w:sz w:val="22"/>
      <w:szCs w:val="22"/>
    </w:rPr>
  </w:style>
  <w:style w:type="character" w:styleId="29">
    <w:name w:val="Heading 9 Char"/>
    <w:basedOn w:val="688"/>
    <w:link w:val="687"/>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character" w:styleId="34">
    <w:name w:val="Title Char"/>
    <w:basedOn w:val="688"/>
    <w:link w:val="719"/>
    <w:uiPriority w:val="10"/>
    <w:rPr>
      <w:sz w:val="48"/>
      <w:szCs w:val="48"/>
    </w:rPr>
  </w:style>
  <w:style w:type="character" w:styleId="36">
    <w:name w:val="Subtitle Char"/>
    <w:basedOn w:val="688"/>
    <w:link w:val="710"/>
    <w:uiPriority w:val="11"/>
    <w:rPr>
      <w:sz w:val="24"/>
      <w:szCs w:val="24"/>
    </w:rPr>
  </w:style>
  <w:style w:type="paragraph" w:styleId="37">
    <w:name w:val="Quote"/>
    <w:basedOn w:val="678"/>
    <w:next w:val="678"/>
    <w:link w:val="38"/>
    <w:uiPriority w:val="29"/>
    <w:qFormat/>
    <w:pPr>
      <w:ind w:left="720" w:right="720"/>
    </w:pPr>
    <w:rPr>
      <w:i/>
    </w:rPr>
  </w:style>
  <w:style w:type="character" w:styleId="38">
    <w:name w:val="Quote Char"/>
    <w:link w:val="37"/>
    <w:uiPriority w:val="29"/>
    <w:rPr>
      <w:i/>
    </w:rPr>
  </w:style>
  <w:style w:type="paragraph" w:styleId="39">
    <w:name w:val="Intense Quote"/>
    <w:basedOn w:val="678"/>
    <w:next w:val="67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88"/>
    <w:link w:val="708"/>
    <w:uiPriority w:val="99"/>
  </w:style>
  <w:style w:type="character" w:styleId="44">
    <w:name w:val="Footer Char"/>
    <w:basedOn w:val="688"/>
    <w:link w:val="707"/>
    <w:uiPriority w:val="99"/>
  </w:style>
  <w:style w:type="character" w:styleId="46">
    <w:name w:val="Caption Char"/>
    <w:basedOn w:val="693"/>
    <w:link w:val="707"/>
    <w:uiPriority w:val="99"/>
  </w:style>
  <w:style w:type="table" w:styleId="48">
    <w:name w:val="Table Grid Light"/>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8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8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8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8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8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8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8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8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8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8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8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8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8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8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8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8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8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8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8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8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8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8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8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8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8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8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8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8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8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8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8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8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89"/>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89"/>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89"/>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89"/>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89"/>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89"/>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8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8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8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8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8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8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8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8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8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8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8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8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8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8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8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8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8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8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8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8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8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8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8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8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8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8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8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8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8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8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8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8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8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8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8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8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8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8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8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8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8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8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8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8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8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8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8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8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8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8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8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8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8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8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8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8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712"/>
    <w:uiPriority w:val="99"/>
    <w:rPr>
      <w:sz w:val="18"/>
    </w:rPr>
  </w:style>
  <w:style w:type="paragraph" w:styleId="177">
    <w:name w:val="endnote text"/>
    <w:basedOn w:val="67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88"/>
    <w:uiPriority w:val="99"/>
    <w:semiHidden/>
    <w:unhideWhenUsed/>
    <w:rPr>
      <w:vertAlign w:val="superscript"/>
    </w:rPr>
  </w:style>
  <w:style w:type="paragraph" w:styleId="183">
    <w:name w:val="toc 4"/>
    <w:basedOn w:val="678"/>
    <w:next w:val="678"/>
    <w:uiPriority w:val="39"/>
    <w:unhideWhenUsed/>
    <w:pPr>
      <w:ind w:left="850" w:right="0" w:firstLine="0"/>
      <w:spacing w:after="57"/>
    </w:pPr>
  </w:style>
  <w:style w:type="paragraph" w:styleId="184">
    <w:name w:val="toc 5"/>
    <w:basedOn w:val="678"/>
    <w:next w:val="678"/>
    <w:uiPriority w:val="39"/>
    <w:unhideWhenUsed/>
    <w:pPr>
      <w:ind w:left="1134" w:right="0" w:firstLine="0"/>
      <w:spacing w:after="57"/>
    </w:pPr>
  </w:style>
  <w:style w:type="paragraph" w:styleId="185">
    <w:name w:val="toc 6"/>
    <w:basedOn w:val="678"/>
    <w:next w:val="678"/>
    <w:uiPriority w:val="39"/>
    <w:unhideWhenUsed/>
    <w:pPr>
      <w:ind w:left="1417" w:right="0" w:firstLine="0"/>
      <w:spacing w:after="57"/>
    </w:pPr>
  </w:style>
  <w:style w:type="paragraph" w:styleId="186">
    <w:name w:val="toc 7"/>
    <w:basedOn w:val="678"/>
    <w:next w:val="678"/>
    <w:uiPriority w:val="39"/>
    <w:unhideWhenUsed/>
    <w:pPr>
      <w:ind w:left="1701" w:right="0" w:firstLine="0"/>
      <w:spacing w:after="57"/>
    </w:pPr>
  </w:style>
  <w:style w:type="paragraph" w:styleId="187">
    <w:name w:val="toc 8"/>
    <w:basedOn w:val="678"/>
    <w:next w:val="678"/>
    <w:uiPriority w:val="39"/>
    <w:unhideWhenUsed/>
    <w:pPr>
      <w:ind w:left="1984" w:right="0" w:firstLine="0"/>
      <w:spacing w:after="57"/>
    </w:pPr>
  </w:style>
  <w:style w:type="paragraph" w:styleId="188">
    <w:name w:val="toc 9"/>
    <w:basedOn w:val="678"/>
    <w:next w:val="678"/>
    <w:uiPriority w:val="39"/>
    <w:unhideWhenUsed/>
    <w:pPr>
      <w:ind w:left="2268" w:right="0" w:firstLine="0"/>
      <w:spacing w:after="57"/>
    </w:pPr>
  </w:style>
  <w:style w:type="paragraph" w:styleId="189">
    <w:name w:val="TOC Heading"/>
    <w:uiPriority w:val="39"/>
    <w:unhideWhenUsed/>
  </w:style>
  <w:style w:type="paragraph" w:styleId="678" w:default="1">
    <w:name w:val="Normal"/>
    <w:qFormat/>
    <w:pPr>
      <w:spacing w:after="200" w:line="276" w:lineRule="auto"/>
    </w:pPr>
    <w:rPr>
      <w:rFonts w:ascii="Calibri" w:hAnsi="Calibri"/>
      <w:sz w:val="22"/>
      <w:szCs w:val="22"/>
    </w:rPr>
  </w:style>
  <w:style w:type="paragraph" w:styleId="679">
    <w:name w:val="Heading 1"/>
    <w:basedOn w:val="678"/>
    <w:next w:val="678"/>
    <w:link w:val="731"/>
    <w:uiPriority w:val="9"/>
    <w:qFormat/>
    <w:pPr>
      <w:keepLines/>
      <w:keepNext/>
      <w:spacing w:before="480" w:after="0"/>
      <w:outlineLvl w:val="0"/>
    </w:pPr>
    <w:rPr>
      <w:rFonts w:ascii="Cambria" w:hAnsi="Cambria"/>
      <w:b/>
      <w:bCs/>
      <w:color w:val="366091"/>
      <w:sz w:val="28"/>
      <w:szCs w:val="28"/>
    </w:rPr>
  </w:style>
  <w:style w:type="paragraph" w:styleId="680">
    <w:name w:val="Heading 2"/>
    <w:basedOn w:val="678"/>
    <w:next w:val="678"/>
    <w:link w:val="732"/>
    <w:uiPriority w:val="9"/>
    <w:qFormat/>
    <w:pPr>
      <w:keepLines/>
      <w:keepNext/>
      <w:spacing w:before="200" w:after="0"/>
      <w:outlineLvl w:val="1"/>
    </w:pPr>
    <w:rPr>
      <w:rFonts w:ascii="Cambria" w:hAnsi="Cambria"/>
      <w:b/>
      <w:bCs/>
      <w:color w:val="4f81bd"/>
      <w:sz w:val="26"/>
      <w:szCs w:val="26"/>
    </w:rPr>
  </w:style>
  <w:style w:type="paragraph" w:styleId="681">
    <w:name w:val="Heading 3"/>
    <w:basedOn w:val="678"/>
    <w:next w:val="678"/>
    <w:link w:val="733"/>
    <w:qFormat/>
    <w:pPr>
      <w:keepLines/>
      <w:keepNext/>
      <w:spacing w:before="200" w:after="0"/>
      <w:outlineLvl w:val="2"/>
    </w:pPr>
    <w:rPr>
      <w:rFonts w:ascii="Cambria" w:hAnsi="Cambria"/>
      <w:b/>
      <w:bCs/>
      <w:color w:val="4f81bd"/>
    </w:rPr>
  </w:style>
  <w:style w:type="paragraph" w:styleId="682">
    <w:name w:val="Heading 4"/>
    <w:basedOn w:val="678"/>
    <w:next w:val="678"/>
    <w:link w:val="734"/>
    <w:qFormat/>
    <w:pPr>
      <w:keepLines/>
      <w:keepNext/>
      <w:spacing w:before="200" w:after="0"/>
      <w:outlineLvl w:val="3"/>
    </w:pPr>
    <w:rPr>
      <w:rFonts w:ascii="Cambria" w:hAnsi="Cambria"/>
      <w:b/>
      <w:bCs/>
      <w:i/>
      <w:iCs/>
      <w:color w:val="4f81bd"/>
    </w:rPr>
  </w:style>
  <w:style w:type="paragraph" w:styleId="683">
    <w:name w:val="Heading 5"/>
    <w:basedOn w:val="678"/>
    <w:next w:val="678"/>
    <w:link w:val="735"/>
    <w:qFormat/>
    <w:pPr>
      <w:keepLines/>
      <w:keepNext/>
      <w:spacing w:before="200" w:after="0"/>
      <w:outlineLvl w:val="4"/>
    </w:pPr>
    <w:rPr>
      <w:rFonts w:ascii="Cambria" w:hAnsi="Cambria"/>
      <w:color w:val="244061"/>
    </w:rPr>
  </w:style>
  <w:style w:type="paragraph" w:styleId="684">
    <w:name w:val="Heading 6"/>
    <w:basedOn w:val="678"/>
    <w:next w:val="678"/>
    <w:link w:val="736"/>
    <w:qFormat/>
    <w:pPr>
      <w:keepLines/>
      <w:keepNext/>
      <w:spacing w:before="200" w:after="0"/>
      <w:outlineLvl w:val="5"/>
    </w:pPr>
    <w:rPr>
      <w:rFonts w:ascii="Cambria" w:hAnsi="Cambria"/>
      <w:i/>
      <w:iCs/>
      <w:color w:val="244061"/>
    </w:rPr>
  </w:style>
  <w:style w:type="paragraph" w:styleId="685">
    <w:name w:val="Heading 7"/>
    <w:basedOn w:val="678"/>
    <w:next w:val="678"/>
    <w:link w:val="737"/>
    <w:qFormat/>
    <w:pPr>
      <w:keepLines/>
      <w:keepNext/>
      <w:spacing w:before="200" w:after="0"/>
      <w:outlineLvl w:val="6"/>
    </w:pPr>
    <w:rPr>
      <w:rFonts w:ascii="Cambria" w:hAnsi="Cambria"/>
      <w:i/>
      <w:iCs/>
      <w:color w:val="3f3f3f"/>
    </w:rPr>
  </w:style>
  <w:style w:type="paragraph" w:styleId="686">
    <w:name w:val="Heading 8"/>
    <w:basedOn w:val="678"/>
    <w:next w:val="678"/>
    <w:link w:val="738"/>
    <w:qFormat/>
    <w:pPr>
      <w:keepLines/>
      <w:keepNext/>
      <w:spacing w:before="200" w:after="0"/>
      <w:outlineLvl w:val="7"/>
    </w:pPr>
    <w:rPr>
      <w:rFonts w:ascii="Cambria" w:hAnsi="Cambria"/>
      <w:color w:val="4f81bd"/>
      <w:sz w:val="20"/>
      <w:szCs w:val="20"/>
    </w:rPr>
  </w:style>
  <w:style w:type="paragraph" w:styleId="687">
    <w:name w:val="Heading 9"/>
    <w:basedOn w:val="678"/>
    <w:next w:val="678"/>
    <w:link w:val="739"/>
    <w:qFormat/>
    <w:pPr>
      <w:keepLines/>
      <w:keepNext/>
      <w:spacing w:before="200" w:after="0"/>
      <w:outlineLvl w:val="8"/>
    </w:pPr>
    <w:rPr>
      <w:rFonts w:ascii="Cambria" w:hAnsi="Cambria"/>
      <w:i/>
      <w:iCs/>
      <w:color w:val="3f3f3f"/>
      <w:sz w:val="20"/>
      <w:szCs w:val="20"/>
    </w:rPr>
  </w:style>
  <w:style w:type="character" w:styleId="688" w:default="1">
    <w:name w:val="Default Paragraph Font"/>
    <w:uiPriority w:val="1"/>
    <w:semiHidden/>
    <w:unhideWhenUsed/>
  </w:style>
  <w:style w:type="table" w:styleId="689" w:default="1">
    <w:name w:val="Normal Table"/>
    <w:uiPriority w:val="99"/>
    <w:semiHidden/>
    <w:unhideWhenUsed/>
    <w:tblPr>
      <w:tblInd w:w="0" w:type="dxa"/>
      <w:tblCellMar>
        <w:left w:w="108" w:type="dxa"/>
        <w:top w:w="0" w:type="dxa"/>
        <w:right w:w="108" w:type="dxa"/>
        <w:bottom w:w="0" w:type="dxa"/>
      </w:tblCellMar>
    </w:tblPr>
  </w:style>
  <w:style w:type="numbering" w:styleId="690" w:default="1">
    <w:name w:val="No List"/>
    <w:uiPriority w:val="99"/>
    <w:semiHidden/>
    <w:unhideWhenUsed/>
  </w:style>
  <w:style w:type="paragraph" w:styleId="691">
    <w:name w:val="List 3"/>
    <w:basedOn w:val="678"/>
    <w:qFormat/>
    <w:pPr>
      <w:ind w:left="100" w:hanging="200"/>
      <w:jc w:val="both"/>
      <w:spacing w:after="0" w:line="240" w:lineRule="auto"/>
      <w:widowControl w:val="off"/>
    </w:pPr>
    <w:rPr>
      <w:rFonts w:ascii="Times New Roman" w:hAnsi="Times New Roman"/>
      <w:sz w:val="21"/>
      <w:szCs w:val="21"/>
    </w:rPr>
  </w:style>
  <w:style w:type="paragraph" w:styleId="692">
    <w:name w:val="Normal Indent"/>
    <w:basedOn w:val="678"/>
    <w:link w:val="740"/>
    <w:unhideWhenUsed/>
    <w:qFormat/>
    <w:pPr>
      <w:ind w:firstLine="420"/>
      <w:jc w:val="both"/>
      <w:spacing w:after="0" w:line="240" w:lineRule="auto"/>
      <w:widowControl w:val="off"/>
    </w:pPr>
    <w:rPr>
      <w:sz w:val="21"/>
    </w:rPr>
  </w:style>
  <w:style w:type="paragraph" w:styleId="693">
    <w:name w:val="Caption"/>
    <w:basedOn w:val="678"/>
    <w:next w:val="678"/>
    <w:uiPriority w:val="35"/>
    <w:qFormat/>
    <w:pPr>
      <w:spacing w:line="240" w:lineRule="auto"/>
    </w:pPr>
    <w:rPr>
      <w:b/>
      <w:bCs/>
      <w:color w:val="4f81bd"/>
      <w:sz w:val="18"/>
      <w:szCs w:val="18"/>
    </w:rPr>
  </w:style>
  <w:style w:type="paragraph" w:styleId="694">
    <w:name w:val="Document Map"/>
    <w:basedOn w:val="678"/>
    <w:link w:val="741"/>
    <w:qFormat/>
    <w:pPr>
      <w:jc w:val="both"/>
      <w:spacing w:after="0" w:line="240" w:lineRule="auto"/>
      <w:shd w:val="clear" w:color="auto" w:fill="000080"/>
      <w:widowControl w:val="off"/>
    </w:pPr>
    <w:rPr>
      <w:rFonts w:ascii="Times New Roman" w:hAnsi="Times New Roman"/>
      <w:sz w:val="21"/>
      <w:szCs w:val="21"/>
    </w:rPr>
  </w:style>
  <w:style w:type="paragraph" w:styleId="695">
    <w:name w:val="annotation text"/>
    <w:basedOn w:val="678"/>
    <w:link w:val="742"/>
    <w:qFormat/>
    <w:pPr>
      <w:spacing w:after="0" w:line="240" w:lineRule="auto"/>
      <w:widowControl w:val="off"/>
    </w:pPr>
    <w:rPr>
      <w:rFonts w:ascii="宋体" w:hAnsi="宋体"/>
      <w:sz w:val="24"/>
      <w:szCs w:val="24"/>
    </w:rPr>
  </w:style>
  <w:style w:type="paragraph" w:styleId="696">
    <w:name w:val="Body Text 3"/>
    <w:basedOn w:val="678"/>
    <w:link w:val="743"/>
    <w:qFormat/>
    <w:pPr>
      <w:jc w:val="both"/>
      <w:spacing w:after="0" w:line="240" w:lineRule="auto"/>
      <w:widowControl w:val="off"/>
    </w:pPr>
    <w:rPr>
      <w:rFonts w:ascii="仿宋_GB2312" w:hAnsi="Arial" w:eastAsia="仿宋_GB2312"/>
      <w:sz w:val="32"/>
      <w:szCs w:val="32"/>
    </w:rPr>
  </w:style>
  <w:style w:type="paragraph" w:styleId="697">
    <w:name w:val="Body Text"/>
    <w:basedOn w:val="678"/>
    <w:link w:val="744"/>
    <w:qFormat/>
    <w:pPr>
      <w:jc w:val="both"/>
      <w:spacing w:after="0" w:line="240" w:lineRule="auto"/>
      <w:widowControl w:val="off"/>
    </w:pPr>
    <w:rPr>
      <w:rFonts w:ascii="楷体_GB2312" w:hAnsi="Arial" w:eastAsia="楷体_GB2312"/>
      <w:sz w:val="28"/>
      <w:szCs w:val="28"/>
    </w:rPr>
  </w:style>
  <w:style w:type="paragraph" w:styleId="698">
    <w:name w:val="Body Text Indent"/>
    <w:basedOn w:val="678"/>
    <w:next w:val="699"/>
    <w:link w:val="745"/>
    <w:uiPriority w:val="99"/>
    <w:qFormat/>
    <w:pPr>
      <w:ind w:firstLine="645"/>
      <w:jc w:val="both"/>
      <w:spacing w:after="0" w:line="240" w:lineRule="auto"/>
      <w:widowControl w:val="off"/>
    </w:pPr>
    <w:rPr>
      <w:rFonts w:ascii="楷体_GB2312" w:hAnsi="Times New Roman" w:eastAsia="楷体_GB2312"/>
      <w:sz w:val="32"/>
      <w:szCs w:val="32"/>
    </w:rPr>
  </w:style>
  <w:style w:type="paragraph" w:styleId="699">
    <w:name w:val="envelope return"/>
    <w:basedOn w:val="678"/>
    <w:uiPriority w:val="99"/>
    <w:qFormat/>
    <w:rPr>
      <w:rFonts w:ascii="Arial" w:hAnsi="Arial"/>
    </w:rPr>
  </w:style>
  <w:style w:type="paragraph" w:styleId="700">
    <w:name w:val="List 2"/>
    <w:basedOn w:val="678"/>
    <w:qFormat/>
    <w:pPr>
      <w:ind w:left="100" w:hanging="200"/>
      <w:jc w:val="both"/>
      <w:spacing w:after="0" w:line="240" w:lineRule="auto"/>
      <w:widowControl w:val="off"/>
    </w:pPr>
    <w:rPr>
      <w:rFonts w:ascii="Times New Roman" w:hAnsi="Times New Roman"/>
      <w:sz w:val="21"/>
      <w:szCs w:val="21"/>
    </w:rPr>
  </w:style>
  <w:style w:type="paragraph" w:styleId="701">
    <w:name w:val="index 4"/>
    <w:basedOn w:val="678"/>
    <w:next w:val="678"/>
    <w:uiPriority w:val="99"/>
    <w:unhideWhenUsed/>
    <w:qFormat/>
    <w:pPr>
      <w:ind w:left="600"/>
    </w:pPr>
  </w:style>
  <w:style w:type="paragraph" w:styleId="702">
    <w:name w:val="toc 3"/>
    <w:basedOn w:val="678"/>
    <w:next w:val="678"/>
    <w:uiPriority w:val="39"/>
    <w:qFormat/>
    <w:pPr>
      <w:ind w:left="420"/>
      <w:spacing w:after="0" w:line="240" w:lineRule="auto"/>
      <w:widowControl w:val="off"/>
    </w:pPr>
    <w:rPr>
      <w:rFonts w:ascii="Times New Roman" w:hAnsi="Times New Roman"/>
      <w:i/>
      <w:iCs/>
      <w:sz w:val="21"/>
      <w:szCs w:val="24"/>
    </w:rPr>
  </w:style>
  <w:style w:type="paragraph" w:styleId="703">
    <w:name w:val="Plain Text"/>
    <w:basedOn w:val="678"/>
    <w:link w:val="746"/>
    <w:qFormat/>
    <w:pPr>
      <w:jc w:val="both"/>
      <w:spacing w:after="0" w:line="240" w:lineRule="auto"/>
      <w:widowControl w:val="off"/>
    </w:pPr>
    <w:rPr>
      <w:rFonts w:ascii="宋体" w:hAnsi="Courier New"/>
      <w:sz w:val="21"/>
      <w:szCs w:val="21"/>
    </w:rPr>
  </w:style>
  <w:style w:type="paragraph" w:styleId="704">
    <w:name w:val="Date"/>
    <w:basedOn w:val="678"/>
    <w:next w:val="678"/>
    <w:link w:val="747"/>
    <w:qFormat/>
    <w:pPr>
      <w:jc w:val="both"/>
      <w:spacing w:after="0" w:line="240" w:lineRule="auto"/>
      <w:widowControl w:val="off"/>
    </w:pPr>
    <w:rPr>
      <w:rFonts w:ascii="Times New Roman" w:hAnsi="Times New Roman"/>
      <w:sz w:val="24"/>
      <w:szCs w:val="24"/>
    </w:rPr>
  </w:style>
  <w:style w:type="paragraph" w:styleId="705">
    <w:name w:val="Body Text Indent 2"/>
    <w:basedOn w:val="678"/>
    <w:link w:val="748"/>
    <w:qFormat/>
    <w:pPr>
      <w:ind w:left="630" w:firstLine="645"/>
      <w:jc w:val="both"/>
      <w:spacing w:after="0" w:line="240" w:lineRule="auto"/>
      <w:widowControl w:val="off"/>
    </w:pPr>
    <w:rPr>
      <w:rFonts w:ascii="Arial" w:hAnsi="Arial" w:eastAsia="仿宋_GB2312" w:cs="Arial"/>
      <w:sz w:val="32"/>
      <w:szCs w:val="32"/>
    </w:rPr>
  </w:style>
  <w:style w:type="paragraph" w:styleId="706">
    <w:name w:val="Balloon Text"/>
    <w:basedOn w:val="678"/>
    <w:link w:val="749"/>
    <w:uiPriority w:val="99"/>
    <w:unhideWhenUsed/>
    <w:qFormat/>
    <w:pPr>
      <w:jc w:val="both"/>
      <w:spacing w:after="0" w:line="240" w:lineRule="auto"/>
      <w:widowControl w:val="off"/>
    </w:pPr>
    <w:rPr>
      <w:sz w:val="18"/>
      <w:szCs w:val="18"/>
    </w:rPr>
  </w:style>
  <w:style w:type="paragraph" w:styleId="707">
    <w:name w:val="Footer"/>
    <w:basedOn w:val="678"/>
    <w:link w:val="750"/>
    <w:uiPriority w:val="99"/>
    <w:unhideWhenUsed/>
    <w:qFormat/>
    <w:pPr>
      <w:spacing w:line="240" w:lineRule="auto"/>
      <w:tabs>
        <w:tab w:val="center" w:pos="4153" w:leader="none"/>
        <w:tab w:val="right" w:pos="8306" w:leader="none"/>
      </w:tabs>
    </w:pPr>
    <w:rPr>
      <w:sz w:val="18"/>
      <w:szCs w:val="18"/>
    </w:rPr>
  </w:style>
  <w:style w:type="paragraph" w:styleId="708">
    <w:name w:val="Header"/>
    <w:basedOn w:val="678"/>
    <w:link w:val="751"/>
    <w:unhideWhenUsed/>
    <w:qFormat/>
    <w:pPr>
      <w:jc w:val="center"/>
      <w:spacing w:line="240" w:lineRule="auto"/>
      <w:tabs>
        <w:tab w:val="center" w:pos="4153" w:leader="none"/>
        <w:tab w:val="right" w:pos="8306" w:leader="none"/>
      </w:tabs>
      <w:pBdr>
        <w:bottom w:val="single" w:color="auto" w:sz="6" w:space="1"/>
      </w:pBdr>
    </w:pPr>
    <w:rPr>
      <w:sz w:val="18"/>
      <w:szCs w:val="18"/>
    </w:rPr>
  </w:style>
  <w:style w:type="paragraph" w:styleId="709">
    <w:name w:val="toc 1"/>
    <w:basedOn w:val="678"/>
    <w:next w:val="678"/>
    <w:uiPriority w:val="39"/>
    <w:qFormat/>
    <w:pPr>
      <w:ind w:firstLine="426"/>
      <w:spacing w:before="62" w:after="62" w:line="360" w:lineRule="auto"/>
      <w:widowControl w:val="off"/>
      <w:tabs>
        <w:tab w:val="right" w:pos="8720" w:leader="dot"/>
      </w:tabs>
    </w:pPr>
    <w:rPr>
      <w:rFonts w:ascii="宋体" w:hAnsi="宋体"/>
      <w:caps/>
      <w:sz w:val="28"/>
      <w:szCs w:val="28"/>
    </w:rPr>
  </w:style>
  <w:style w:type="paragraph" w:styleId="710">
    <w:name w:val="Subtitle"/>
    <w:basedOn w:val="678"/>
    <w:next w:val="678"/>
    <w:link w:val="752"/>
    <w:uiPriority w:val="11"/>
    <w:qFormat/>
    <w:rPr>
      <w:rFonts w:ascii="Cambria" w:hAnsi="Cambria"/>
      <w:i/>
      <w:iCs/>
      <w:color w:val="4f81bd"/>
      <w:spacing w:val="15"/>
      <w:sz w:val="24"/>
      <w:szCs w:val="24"/>
    </w:rPr>
  </w:style>
  <w:style w:type="paragraph" w:styleId="711">
    <w:name w:val="List"/>
    <w:basedOn w:val="678"/>
    <w:qFormat/>
    <w:pPr>
      <w:ind w:left="200" w:hanging="200"/>
      <w:jc w:val="both"/>
      <w:spacing w:after="0" w:line="240" w:lineRule="auto"/>
      <w:widowControl w:val="off"/>
    </w:pPr>
    <w:rPr>
      <w:rFonts w:ascii="Times New Roman" w:hAnsi="Times New Roman"/>
      <w:sz w:val="21"/>
      <w:szCs w:val="21"/>
    </w:rPr>
  </w:style>
  <w:style w:type="paragraph" w:styleId="712">
    <w:name w:val="footnote text"/>
    <w:basedOn w:val="678"/>
    <w:link w:val="753"/>
    <w:uiPriority w:val="99"/>
    <w:unhideWhenUsed/>
    <w:qFormat/>
    <w:rPr>
      <w:sz w:val="18"/>
      <w:szCs w:val="18"/>
    </w:rPr>
  </w:style>
  <w:style w:type="paragraph" w:styleId="713">
    <w:name w:val="Body Text Indent 3"/>
    <w:basedOn w:val="678"/>
    <w:link w:val="754"/>
    <w:qFormat/>
    <w:pPr>
      <w:ind w:left="645" w:firstLine="645"/>
      <w:jc w:val="both"/>
      <w:spacing w:after="0" w:line="240" w:lineRule="auto"/>
      <w:widowControl w:val="off"/>
    </w:pPr>
    <w:rPr>
      <w:rFonts w:ascii="Arial" w:hAnsi="Arial" w:eastAsia="仿宋_GB2312" w:cs="Arial"/>
      <w:color w:val="ffff00"/>
      <w:sz w:val="32"/>
      <w:szCs w:val="32"/>
    </w:rPr>
  </w:style>
  <w:style w:type="paragraph" w:styleId="714">
    <w:name w:val="table of figures"/>
    <w:basedOn w:val="678"/>
    <w:next w:val="678"/>
    <w:qFormat/>
    <w:pPr>
      <w:ind w:left="840" w:hanging="420"/>
      <w:jc w:val="both"/>
      <w:spacing w:after="0" w:line="240" w:lineRule="auto"/>
      <w:widowControl w:val="off"/>
    </w:pPr>
    <w:rPr>
      <w:rFonts w:ascii="Times New Roman" w:hAnsi="Times New Roman"/>
      <w:sz w:val="21"/>
      <w:szCs w:val="21"/>
    </w:rPr>
  </w:style>
  <w:style w:type="paragraph" w:styleId="715">
    <w:name w:val="toc 2"/>
    <w:basedOn w:val="678"/>
    <w:next w:val="678"/>
    <w:uiPriority w:val="39"/>
    <w:qFormat/>
    <w:pPr>
      <w:ind w:left="210"/>
      <w:spacing w:after="0" w:line="240" w:lineRule="auto"/>
      <w:widowControl w:val="off"/>
    </w:pPr>
    <w:rPr>
      <w:rFonts w:ascii="Times New Roman" w:hAnsi="Times New Roman"/>
      <w:smallCaps/>
      <w:sz w:val="21"/>
      <w:szCs w:val="24"/>
    </w:rPr>
  </w:style>
  <w:style w:type="paragraph" w:styleId="716">
    <w:name w:val="Body Text 2"/>
    <w:basedOn w:val="678"/>
    <w:link w:val="755"/>
    <w:qFormat/>
    <w:pPr>
      <w:jc w:val="center"/>
      <w:spacing w:after="0" w:line="240" w:lineRule="auto"/>
    </w:pPr>
    <w:rPr>
      <w:rFonts w:ascii="楷体_GB2312" w:hAnsi="Times New Roman" w:eastAsia="楷体_GB2312"/>
      <w:sz w:val="28"/>
      <w:szCs w:val="28"/>
    </w:rPr>
  </w:style>
  <w:style w:type="paragraph" w:styleId="717">
    <w:name w:val="Normal (Web)"/>
    <w:basedOn w:val="678"/>
    <w:uiPriority w:val="99"/>
    <w:qFormat/>
    <w:pPr>
      <w:spacing w:before="100" w:beforeAutospacing="1" w:after="100" w:afterAutospacing="1" w:line="240" w:lineRule="auto"/>
    </w:pPr>
    <w:rPr>
      <w:rFonts w:ascii="宋体" w:hAnsi="宋体" w:cs="宋体"/>
      <w:sz w:val="24"/>
      <w:szCs w:val="24"/>
    </w:rPr>
  </w:style>
  <w:style w:type="paragraph" w:styleId="718">
    <w:name w:val="index 1"/>
    <w:basedOn w:val="678"/>
    <w:next w:val="678"/>
    <w:qFormat/>
    <w:pPr>
      <w:jc w:val="both"/>
      <w:spacing w:after="0" w:line="240" w:lineRule="atLeast"/>
      <w:widowControl w:val="off"/>
    </w:pPr>
    <w:rPr>
      <w:rFonts w:ascii="Times New Roman" w:hAnsi="Times New Roman"/>
      <w:b/>
      <w:bCs/>
      <w:sz w:val="21"/>
      <w:szCs w:val="21"/>
    </w:rPr>
  </w:style>
  <w:style w:type="paragraph" w:styleId="719">
    <w:name w:val="Title"/>
    <w:basedOn w:val="678"/>
    <w:next w:val="678"/>
    <w:link w:val="756"/>
    <w:qFormat/>
    <w:pPr>
      <w:contextualSpacing/>
      <w:spacing w:after="300" w:line="240" w:lineRule="auto"/>
      <w:pBdr>
        <w:bottom w:val="single" w:color="4F81BD" w:sz="8" w:space="4"/>
      </w:pBdr>
    </w:pPr>
    <w:rPr>
      <w:rFonts w:ascii="Cambria" w:hAnsi="Cambria"/>
      <w:color w:val="17365d"/>
      <w:spacing w:val="5"/>
      <w:sz w:val="52"/>
      <w:szCs w:val="52"/>
    </w:rPr>
  </w:style>
  <w:style w:type="paragraph" w:styleId="720">
    <w:name w:val="annotation subject"/>
    <w:basedOn w:val="695"/>
    <w:next w:val="695"/>
    <w:link w:val="757"/>
    <w:uiPriority w:val="99"/>
    <w:qFormat/>
    <w:rPr>
      <w:b/>
      <w:bCs/>
    </w:rPr>
  </w:style>
  <w:style w:type="paragraph" w:styleId="721">
    <w:name w:val="Body Text First Indent"/>
    <w:basedOn w:val="678"/>
    <w:link w:val="758"/>
    <w:qFormat/>
    <w:pPr>
      <w:ind w:firstLine="200"/>
      <w:jc w:val="both"/>
      <w:spacing w:after="0" w:line="360" w:lineRule="auto"/>
      <w:widowControl w:val="off"/>
    </w:pPr>
    <w:rPr>
      <w:rFonts w:ascii="仿宋_GB2312" w:hAnsi="Times New Roman" w:eastAsia="仿宋_GB2312"/>
      <w:sz w:val="30"/>
      <w:szCs w:val="30"/>
    </w:rPr>
  </w:style>
  <w:style w:type="paragraph" w:styleId="722">
    <w:name w:val="Body Text First Indent 2"/>
    <w:basedOn w:val="678"/>
    <w:next w:val="678"/>
    <w:link w:val="759"/>
    <w:uiPriority w:val="99"/>
    <w:qFormat/>
    <w:pPr>
      <w:ind w:firstLine="480"/>
      <w:spacing w:line="360" w:lineRule="auto"/>
    </w:pPr>
    <w:rPr>
      <w:rFonts w:ascii="宋体" w:hAnsi="宋体"/>
      <w:sz w:val="24"/>
      <w:szCs w:val="24"/>
    </w:rPr>
  </w:style>
  <w:style w:type="table" w:styleId="723">
    <w:name w:val="Table Grid"/>
    <w:basedOn w:val="689"/>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24">
    <w:name w:val="Strong"/>
    <w:qFormat/>
    <w:rPr>
      <w:b/>
      <w:bCs/>
    </w:rPr>
  </w:style>
  <w:style w:type="character" w:styleId="725">
    <w:name w:val="page number"/>
    <w:qFormat/>
  </w:style>
  <w:style w:type="character" w:styleId="726">
    <w:name w:val="FollowedHyperlink"/>
    <w:uiPriority w:val="99"/>
    <w:qFormat/>
    <w:rPr>
      <w:color w:val="800080"/>
      <w:u w:val="single"/>
    </w:rPr>
  </w:style>
  <w:style w:type="character" w:styleId="727">
    <w:name w:val="Emphasis"/>
    <w:uiPriority w:val="20"/>
    <w:qFormat/>
    <w:rPr>
      <w:i/>
      <w:iCs/>
    </w:rPr>
  </w:style>
  <w:style w:type="character" w:styleId="728">
    <w:name w:val="Hyperlink"/>
    <w:uiPriority w:val="99"/>
    <w:qFormat/>
    <w:rPr>
      <w:color w:val="0000ff"/>
      <w:u w:val="single"/>
    </w:rPr>
  </w:style>
  <w:style w:type="character" w:styleId="729">
    <w:name w:val="annotation reference"/>
    <w:uiPriority w:val="99"/>
    <w:qFormat/>
    <w:rPr>
      <w:sz w:val="21"/>
      <w:szCs w:val="21"/>
    </w:rPr>
  </w:style>
  <w:style w:type="character" w:styleId="730">
    <w:name w:val="footnote reference"/>
    <w:uiPriority w:val="99"/>
    <w:unhideWhenUsed/>
    <w:qFormat/>
    <w:rPr>
      <w:vertAlign w:val="superscript"/>
    </w:rPr>
  </w:style>
  <w:style w:type="character" w:styleId="731" w:customStyle="1">
    <w:name w:val="标题 1 字符"/>
    <w:link w:val="679"/>
    <w:uiPriority w:val="9"/>
    <w:qFormat/>
    <w:rPr>
      <w:rFonts w:ascii="Cambria" w:hAnsi="Cambria" w:eastAsia="宋体" w:cs="Times New Roman"/>
      <w:b/>
      <w:bCs/>
      <w:color w:val="366091"/>
      <w:sz w:val="28"/>
      <w:szCs w:val="28"/>
    </w:rPr>
  </w:style>
  <w:style w:type="character" w:styleId="732" w:customStyle="1">
    <w:name w:val="标题 2 字符"/>
    <w:link w:val="680"/>
    <w:uiPriority w:val="9"/>
    <w:qFormat/>
    <w:rPr>
      <w:rFonts w:ascii="Cambria" w:hAnsi="Cambria" w:eastAsia="宋体" w:cs="Times New Roman"/>
      <w:b/>
      <w:bCs/>
      <w:color w:val="4f81bd"/>
      <w:sz w:val="26"/>
      <w:szCs w:val="26"/>
    </w:rPr>
  </w:style>
  <w:style w:type="character" w:styleId="733" w:customStyle="1">
    <w:name w:val="标题 3 字符"/>
    <w:link w:val="681"/>
    <w:qFormat/>
    <w:rPr>
      <w:rFonts w:ascii="Cambria" w:hAnsi="Cambria" w:eastAsia="宋体" w:cs="Times New Roman"/>
      <w:b/>
      <w:bCs/>
      <w:color w:val="4f81bd"/>
    </w:rPr>
  </w:style>
  <w:style w:type="character" w:styleId="734" w:customStyle="1">
    <w:name w:val="标题 4 字符"/>
    <w:link w:val="682"/>
    <w:qFormat/>
    <w:rPr>
      <w:rFonts w:ascii="Cambria" w:hAnsi="Cambria" w:eastAsia="宋体" w:cs="Times New Roman"/>
      <w:b/>
      <w:bCs/>
      <w:i/>
      <w:iCs/>
      <w:color w:val="4f81bd"/>
    </w:rPr>
  </w:style>
  <w:style w:type="character" w:styleId="735" w:customStyle="1">
    <w:name w:val="标题 5 字符"/>
    <w:link w:val="683"/>
    <w:qFormat/>
    <w:rPr>
      <w:rFonts w:ascii="Cambria" w:hAnsi="Cambria" w:eastAsia="宋体" w:cs="Times New Roman"/>
      <w:color w:val="244061"/>
    </w:rPr>
  </w:style>
  <w:style w:type="character" w:styleId="736" w:customStyle="1">
    <w:name w:val="标题 6 字符"/>
    <w:link w:val="684"/>
    <w:qFormat/>
    <w:rPr>
      <w:rFonts w:ascii="Cambria" w:hAnsi="Cambria" w:eastAsia="宋体" w:cs="Times New Roman"/>
      <w:i/>
      <w:iCs/>
      <w:color w:val="244061"/>
    </w:rPr>
  </w:style>
  <w:style w:type="character" w:styleId="737" w:customStyle="1">
    <w:name w:val="标题 7 字符"/>
    <w:link w:val="685"/>
    <w:qFormat/>
    <w:rPr>
      <w:rFonts w:ascii="Cambria" w:hAnsi="Cambria" w:eastAsia="宋体" w:cs="Times New Roman"/>
      <w:i/>
      <w:iCs/>
      <w:color w:val="3f3f3f"/>
    </w:rPr>
  </w:style>
  <w:style w:type="character" w:styleId="738" w:customStyle="1">
    <w:name w:val="标题 8 字符"/>
    <w:link w:val="686"/>
    <w:qFormat/>
    <w:rPr>
      <w:rFonts w:ascii="Cambria" w:hAnsi="Cambria" w:eastAsia="宋体" w:cs="Times New Roman"/>
      <w:color w:val="4f81bd"/>
      <w:sz w:val="20"/>
      <w:szCs w:val="20"/>
    </w:rPr>
  </w:style>
  <w:style w:type="character" w:styleId="739" w:customStyle="1">
    <w:name w:val="标题 9 字符"/>
    <w:link w:val="687"/>
    <w:qFormat/>
    <w:rPr>
      <w:rFonts w:ascii="Cambria" w:hAnsi="Cambria" w:eastAsia="宋体" w:cs="Times New Roman"/>
      <w:i/>
      <w:iCs/>
      <w:color w:val="3f3f3f"/>
      <w:sz w:val="20"/>
      <w:szCs w:val="20"/>
    </w:rPr>
  </w:style>
  <w:style w:type="character" w:styleId="740" w:customStyle="1">
    <w:name w:val="正文缩进 字符1"/>
    <w:link w:val="692"/>
    <w:qFormat/>
    <w:rPr>
      <w:sz w:val="21"/>
    </w:rPr>
  </w:style>
  <w:style w:type="character" w:styleId="741" w:customStyle="1">
    <w:name w:val="文档结构图 字符"/>
    <w:link w:val="694"/>
    <w:qFormat/>
    <w:rPr>
      <w:rFonts w:ascii="Times New Roman" w:hAnsi="Times New Roman" w:eastAsia="宋体" w:cs="Times New Roman"/>
      <w:sz w:val="21"/>
      <w:szCs w:val="21"/>
      <w:shd w:val="clear" w:color="auto" w:fill="000080"/>
    </w:rPr>
  </w:style>
  <w:style w:type="character" w:styleId="742" w:customStyle="1">
    <w:name w:val="批注文字 字符"/>
    <w:link w:val="695"/>
    <w:qFormat/>
    <w:rPr>
      <w:rFonts w:ascii="宋体" w:hAnsi="宋体"/>
      <w:sz w:val="24"/>
      <w:szCs w:val="24"/>
    </w:rPr>
  </w:style>
  <w:style w:type="character" w:styleId="743" w:customStyle="1">
    <w:name w:val="正文文本 3 字符"/>
    <w:link w:val="696"/>
    <w:qFormat/>
    <w:rPr>
      <w:rFonts w:ascii="仿宋_GB2312" w:hAnsi="Arial" w:eastAsia="仿宋_GB2312" w:cs="Times New Roman"/>
      <w:sz w:val="32"/>
      <w:szCs w:val="32"/>
    </w:rPr>
  </w:style>
  <w:style w:type="character" w:styleId="744" w:customStyle="1">
    <w:name w:val="正文文本 字符"/>
    <w:link w:val="697"/>
    <w:qFormat/>
    <w:rPr>
      <w:rFonts w:ascii="楷体_GB2312" w:hAnsi="Arial" w:eastAsia="楷体_GB2312" w:cs="Times New Roman"/>
      <w:sz w:val="28"/>
      <w:szCs w:val="28"/>
    </w:rPr>
  </w:style>
  <w:style w:type="character" w:styleId="745" w:customStyle="1">
    <w:name w:val="正文文本缩进 字符"/>
    <w:link w:val="698"/>
    <w:uiPriority w:val="99"/>
    <w:qFormat/>
    <w:rPr>
      <w:rFonts w:ascii="楷体_GB2312" w:hAnsi="Times New Roman" w:eastAsia="楷体_GB2312" w:cs="Times New Roman"/>
      <w:sz w:val="32"/>
      <w:szCs w:val="32"/>
    </w:rPr>
  </w:style>
  <w:style w:type="character" w:styleId="746" w:customStyle="1">
    <w:name w:val="纯文本 字符"/>
    <w:link w:val="703"/>
    <w:qFormat/>
    <w:rPr>
      <w:rFonts w:ascii="宋体" w:hAnsi="Courier New" w:eastAsia="宋体" w:cs="Times New Roman"/>
      <w:sz w:val="21"/>
      <w:szCs w:val="21"/>
    </w:rPr>
  </w:style>
  <w:style w:type="character" w:styleId="747" w:customStyle="1">
    <w:name w:val="日期 字符"/>
    <w:link w:val="704"/>
    <w:qFormat/>
    <w:rPr>
      <w:rFonts w:ascii="Times New Roman" w:hAnsi="Times New Roman" w:eastAsia="宋体" w:cs="Times New Roman"/>
      <w:sz w:val="24"/>
      <w:szCs w:val="24"/>
    </w:rPr>
  </w:style>
  <w:style w:type="character" w:styleId="748" w:customStyle="1">
    <w:name w:val="正文文本缩进 2 字符"/>
    <w:link w:val="705"/>
    <w:qFormat/>
    <w:rPr>
      <w:rFonts w:ascii="Arial" w:hAnsi="Arial" w:eastAsia="仿宋_GB2312" w:cs="Arial"/>
      <w:sz w:val="32"/>
      <w:szCs w:val="32"/>
    </w:rPr>
  </w:style>
  <w:style w:type="character" w:styleId="749" w:customStyle="1">
    <w:name w:val="批注框文本 字符"/>
    <w:link w:val="706"/>
    <w:uiPriority w:val="99"/>
    <w:qFormat/>
    <w:rPr>
      <w:sz w:val="18"/>
      <w:szCs w:val="18"/>
    </w:rPr>
  </w:style>
  <w:style w:type="character" w:styleId="750" w:customStyle="1">
    <w:name w:val="页脚 字符1"/>
    <w:link w:val="707"/>
    <w:uiPriority w:val="99"/>
    <w:qFormat/>
    <w:rPr>
      <w:sz w:val="18"/>
      <w:szCs w:val="18"/>
    </w:rPr>
  </w:style>
  <w:style w:type="character" w:styleId="751" w:customStyle="1">
    <w:name w:val="页眉 字符1"/>
    <w:link w:val="708"/>
    <w:uiPriority w:val="99"/>
    <w:qFormat/>
    <w:rPr>
      <w:sz w:val="18"/>
      <w:szCs w:val="18"/>
    </w:rPr>
  </w:style>
  <w:style w:type="character" w:styleId="752" w:customStyle="1">
    <w:name w:val="副标题 字符"/>
    <w:link w:val="710"/>
    <w:uiPriority w:val="11"/>
    <w:qFormat/>
    <w:rPr>
      <w:rFonts w:ascii="Cambria" w:hAnsi="Cambria" w:eastAsia="宋体" w:cs="Times New Roman"/>
      <w:i/>
      <w:iCs/>
      <w:color w:val="4f81bd"/>
      <w:spacing w:val="15"/>
      <w:sz w:val="24"/>
      <w:szCs w:val="24"/>
    </w:rPr>
  </w:style>
  <w:style w:type="character" w:styleId="753" w:customStyle="1">
    <w:name w:val="脚注文本 字符"/>
    <w:link w:val="712"/>
    <w:uiPriority w:val="99"/>
    <w:semiHidden/>
    <w:qFormat/>
    <w:rPr>
      <w:rFonts w:ascii="Calibri" w:hAnsi="Calibri" w:eastAsia="宋体" w:cs="Times New Roman"/>
      <w:sz w:val="18"/>
      <w:szCs w:val="18"/>
    </w:rPr>
  </w:style>
  <w:style w:type="character" w:styleId="754" w:customStyle="1">
    <w:name w:val="正文文本缩进 3 字符"/>
    <w:link w:val="713"/>
    <w:qFormat/>
    <w:rPr>
      <w:rFonts w:ascii="Arial" w:hAnsi="Arial" w:eastAsia="仿宋_GB2312" w:cs="Arial"/>
      <w:color w:val="ffff00"/>
      <w:sz w:val="32"/>
      <w:szCs w:val="32"/>
    </w:rPr>
  </w:style>
  <w:style w:type="character" w:styleId="755" w:customStyle="1">
    <w:name w:val="正文文本 2 字符"/>
    <w:link w:val="716"/>
    <w:qFormat/>
    <w:rPr>
      <w:rFonts w:ascii="楷体_GB2312" w:hAnsi="Times New Roman" w:eastAsia="楷体_GB2312" w:cs="Times New Roman"/>
      <w:sz w:val="28"/>
      <w:szCs w:val="28"/>
    </w:rPr>
  </w:style>
  <w:style w:type="character" w:styleId="756" w:customStyle="1">
    <w:name w:val="标题 字符"/>
    <w:link w:val="719"/>
    <w:qFormat/>
    <w:rPr>
      <w:rFonts w:ascii="Cambria" w:hAnsi="Cambria" w:eastAsia="宋体" w:cs="Times New Roman"/>
      <w:color w:val="17365d"/>
      <w:spacing w:val="5"/>
      <w:sz w:val="52"/>
      <w:szCs w:val="52"/>
    </w:rPr>
  </w:style>
  <w:style w:type="character" w:styleId="757" w:customStyle="1">
    <w:name w:val="批注主题 字符"/>
    <w:link w:val="720"/>
    <w:uiPriority w:val="99"/>
    <w:qFormat/>
    <w:rPr>
      <w:rFonts w:ascii="Times New Roman" w:hAnsi="Times New Roman" w:eastAsia="宋体" w:cs="Times New Roman"/>
      <w:b/>
      <w:bCs/>
      <w:sz w:val="21"/>
      <w:szCs w:val="21"/>
    </w:rPr>
  </w:style>
  <w:style w:type="character" w:styleId="758" w:customStyle="1">
    <w:name w:val="正文文本首行缩进 字符"/>
    <w:link w:val="721"/>
    <w:qFormat/>
    <w:rPr>
      <w:rFonts w:ascii="仿宋_GB2312" w:hAnsi="Times New Roman" w:eastAsia="仿宋_GB2312" w:cs="Times New Roman"/>
      <w:sz w:val="30"/>
      <w:szCs w:val="30"/>
    </w:rPr>
  </w:style>
  <w:style w:type="character" w:styleId="759" w:customStyle="1">
    <w:name w:val="正文文本首行缩进 2 字符"/>
    <w:link w:val="722"/>
    <w:uiPriority w:val="99"/>
    <w:qFormat/>
    <w:rPr>
      <w:rFonts w:ascii="宋体" w:hAnsi="宋体" w:eastAsia="楷体_GB2312" w:cs="Times New Roman"/>
      <w:sz w:val="24"/>
      <w:szCs w:val="24"/>
    </w:rPr>
  </w:style>
  <w:style w:type="paragraph" w:styleId="760" w:customStyle="1">
    <w:name w:val="列出段落1"/>
    <w:basedOn w:val="678"/>
    <w:link w:val="761"/>
    <w:qFormat/>
    <w:pPr>
      <w:contextualSpacing/>
      <w:ind w:left="720"/>
    </w:pPr>
    <w:rPr>
      <w:sz w:val="24"/>
      <w:szCs w:val="24"/>
      <w:lang w:eastAsia="en-US" w:bidi="en-US"/>
    </w:rPr>
  </w:style>
  <w:style w:type="character" w:styleId="761" w:customStyle="1">
    <w:name w:val="列出段落 Char"/>
    <w:link w:val="760"/>
    <w:qFormat/>
    <w:rPr>
      <w:rFonts w:ascii="Calibri" w:hAnsi="Calibri"/>
      <w:sz w:val="24"/>
      <w:szCs w:val="24"/>
      <w:lang w:eastAsia="en-US" w:bidi="en-US"/>
    </w:rPr>
  </w:style>
  <w:style w:type="paragraph" w:styleId="762" w:customStyle="1">
    <w:name w:val="无间隔1"/>
    <w:link w:val="763"/>
    <w:uiPriority w:val="1"/>
    <w:qFormat/>
    <w:rPr>
      <w:rFonts w:ascii="Calibri" w:hAnsi="Calibri"/>
      <w:sz w:val="22"/>
      <w:szCs w:val="22"/>
    </w:rPr>
  </w:style>
  <w:style w:type="character" w:styleId="763" w:customStyle="1">
    <w:name w:val="无间隔 Char"/>
    <w:link w:val="762"/>
    <w:uiPriority w:val="1"/>
    <w:qFormat/>
  </w:style>
  <w:style w:type="paragraph" w:styleId="764" w:customStyle="1">
    <w:name w:val="列出段落2"/>
    <w:basedOn w:val="678"/>
    <w:uiPriority w:val="34"/>
    <w:qFormat/>
    <w:pPr>
      <w:contextualSpacing/>
      <w:ind w:left="720"/>
    </w:pPr>
  </w:style>
  <w:style w:type="paragraph" w:styleId="765" w:customStyle="1">
    <w:name w:val="引用1"/>
    <w:basedOn w:val="678"/>
    <w:next w:val="678"/>
    <w:link w:val="766"/>
    <w:uiPriority w:val="29"/>
    <w:qFormat/>
    <w:rPr>
      <w:i/>
      <w:iCs/>
      <w:color w:val="000000"/>
    </w:rPr>
  </w:style>
  <w:style w:type="character" w:styleId="766" w:customStyle="1">
    <w:name w:val="引用 Char"/>
    <w:link w:val="765"/>
    <w:uiPriority w:val="29"/>
    <w:qFormat/>
    <w:rPr>
      <w:i/>
      <w:iCs/>
      <w:color w:val="000000"/>
    </w:rPr>
  </w:style>
  <w:style w:type="paragraph" w:styleId="767" w:customStyle="1">
    <w:name w:val="明显引用1"/>
    <w:basedOn w:val="678"/>
    <w:next w:val="678"/>
    <w:link w:val="768"/>
    <w:uiPriority w:val="30"/>
    <w:qFormat/>
    <w:pPr>
      <w:ind w:left="936" w:right="936"/>
      <w:spacing w:before="200" w:after="280"/>
      <w:pBdr>
        <w:bottom w:val="single" w:color="4F81BD" w:sz="4" w:space="4"/>
      </w:pBdr>
    </w:pPr>
    <w:rPr>
      <w:b/>
      <w:bCs/>
      <w:i/>
      <w:iCs/>
      <w:color w:val="4f81bd"/>
    </w:rPr>
  </w:style>
  <w:style w:type="character" w:styleId="768" w:customStyle="1">
    <w:name w:val="明显引用 Char"/>
    <w:link w:val="767"/>
    <w:uiPriority w:val="30"/>
    <w:qFormat/>
    <w:rPr>
      <w:b/>
      <w:bCs/>
      <w:i/>
      <w:iCs/>
      <w:color w:val="4f81bd"/>
    </w:rPr>
  </w:style>
  <w:style w:type="character" w:styleId="769" w:customStyle="1">
    <w:name w:val="不明显强调1"/>
    <w:uiPriority w:val="19"/>
    <w:qFormat/>
    <w:rPr>
      <w:i/>
      <w:iCs/>
      <w:color w:val="7e7e7e"/>
    </w:rPr>
  </w:style>
  <w:style w:type="character" w:styleId="770" w:customStyle="1">
    <w:name w:val="明显强调1"/>
    <w:uiPriority w:val="21"/>
    <w:qFormat/>
    <w:rPr>
      <w:b/>
      <w:bCs/>
      <w:i/>
      <w:iCs/>
      <w:color w:val="4f81bd"/>
    </w:rPr>
  </w:style>
  <w:style w:type="character" w:styleId="771" w:customStyle="1">
    <w:name w:val="不明显参考1"/>
    <w:uiPriority w:val="31"/>
    <w:qFormat/>
    <w:rPr>
      <w:smallCaps/>
      <w:color w:val="c0504d"/>
      <w:u w:val="single"/>
    </w:rPr>
  </w:style>
  <w:style w:type="character" w:styleId="772" w:customStyle="1">
    <w:name w:val="明显参考1"/>
    <w:uiPriority w:val="32"/>
    <w:qFormat/>
    <w:rPr>
      <w:b/>
      <w:bCs/>
      <w:smallCaps/>
      <w:color w:val="c0504d"/>
      <w:spacing w:val="5"/>
      <w:u w:val="single"/>
    </w:rPr>
  </w:style>
  <w:style w:type="character" w:styleId="773" w:customStyle="1">
    <w:name w:val="书籍标题1"/>
    <w:uiPriority w:val="33"/>
    <w:qFormat/>
    <w:rPr>
      <w:b/>
      <w:bCs/>
      <w:smallCaps/>
      <w:spacing w:val="5"/>
    </w:rPr>
  </w:style>
  <w:style w:type="paragraph" w:styleId="774" w:customStyle="1">
    <w:name w:val="TOC 标题1"/>
    <w:basedOn w:val="679"/>
    <w:next w:val="678"/>
    <w:uiPriority w:val="39"/>
    <w:unhideWhenUsed/>
    <w:qFormat/>
    <w:pPr>
      <w:outlineLvl w:val="9"/>
    </w:pPr>
  </w:style>
  <w:style w:type="table" w:styleId="775" w:customStyle="1">
    <w:name w:val="网格型11"/>
    <w:basedOn w:val="689"/>
    <w:uiPriority w:val="5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6" w:customStyle="1">
    <w:name w:val="网格型2"/>
    <w:basedOn w:val="689"/>
    <w:uiPriority w:val="39"/>
    <w:qFormat/>
    <w:rPr>
      <w:rFonts w:ascii="等线" w:hAnsi="等线" w:eastAsia="等线"/>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77" w:customStyle="1">
    <w:name w:val="网格型1"/>
    <w:basedOn w:val="689"/>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78" w:customStyle="1">
    <w:name w:val="fontstyle01"/>
    <w:qFormat/>
    <w:rPr>
      <w:rFonts w:hint="default" w:ascii="FZSSK--GBK1-0" w:hAnsi="FZSSK--GBK1-0"/>
      <w:color w:val="242021"/>
      <w:sz w:val="24"/>
      <w:szCs w:val="24"/>
    </w:rPr>
  </w:style>
  <w:style w:type="paragraph" w:styleId="779" w:customStyle="1">
    <w:name w:val="普通 (Web)"/>
    <w:basedOn w:val="678"/>
    <w:qFormat/>
    <w:pPr>
      <w:spacing w:before="100" w:beforeAutospacing="1" w:after="100" w:afterAutospacing="1" w:line="240" w:lineRule="auto"/>
    </w:pPr>
    <w:rPr>
      <w:rFonts w:ascii="宋体" w:hAnsi="宋体"/>
      <w:sz w:val="24"/>
      <w:szCs w:val="24"/>
    </w:rPr>
  </w:style>
  <w:style w:type="paragraph" w:styleId="780" w:customStyle="1">
    <w:name w:val="标题3"/>
    <w:basedOn w:val="678"/>
    <w:next w:val="678"/>
    <w:qFormat/>
    <w:pPr>
      <w:ind w:firstLine="624"/>
      <w:jc w:val="both"/>
      <w:spacing w:after="0" w:line="590" w:lineRule="atLeast"/>
      <w:widowControl w:val="off"/>
    </w:pPr>
    <w:rPr>
      <w:rFonts w:ascii="方正黑体_GBK" w:hAnsi="Times New Roman" w:eastAsia="方正黑体_GBK"/>
      <w:sz w:val="32"/>
      <w:szCs w:val="32"/>
    </w:rPr>
  </w:style>
  <w:style w:type="paragraph" w:styleId="781" w:customStyle="1">
    <w:name w:val="标题1"/>
    <w:basedOn w:val="678"/>
    <w:next w:val="678"/>
    <w:qFormat/>
    <w:pPr>
      <w:jc w:val="center"/>
      <w:spacing w:after="0" w:line="700" w:lineRule="atLeast"/>
      <w:widowControl w:val="off"/>
      <w:tabs>
        <w:tab w:val="left" w:pos="9193" w:leader="none"/>
        <w:tab w:val="left" w:pos="9827" w:leader="none"/>
      </w:tabs>
    </w:pPr>
    <w:rPr>
      <w:rFonts w:ascii="方正小标宋_GBK" w:hAnsi="Times New Roman" w:eastAsia="方正小标宋_GBK"/>
      <w:sz w:val="44"/>
      <w:szCs w:val="20"/>
    </w:rPr>
  </w:style>
  <w:style w:type="paragraph" w:styleId="782" w:customStyle="1">
    <w:name w:val="附录1"/>
    <w:qFormat/>
    <w:pPr>
      <w:ind w:left="907" w:hanging="907"/>
      <w:spacing w:before="240" w:line="600" w:lineRule="atLeast"/>
      <w:tabs>
        <w:tab w:val="left" w:pos="907" w:leader="none"/>
      </w:tabs>
    </w:pPr>
    <w:rPr>
      <w:b/>
      <w:i/>
      <w:sz w:val="28"/>
    </w:rPr>
  </w:style>
  <w:style w:type="paragraph" w:styleId="783" w:customStyle="1">
    <w:name w:val="4"/>
    <w:basedOn w:val="678"/>
    <w:next w:val="713"/>
    <w:qFormat/>
    <w:pPr>
      <w:ind w:firstLine="420"/>
      <w:jc w:val="both"/>
      <w:spacing w:after="0" w:line="360" w:lineRule="auto"/>
      <w:widowControl w:val="off"/>
    </w:pPr>
    <w:rPr>
      <w:rFonts w:ascii="Times New Roman" w:hAnsi="Times New Roman"/>
      <w:color w:val="ff0000"/>
      <w:sz w:val="24"/>
      <w:szCs w:val="24"/>
    </w:rPr>
  </w:style>
  <w:style w:type="paragraph" w:styleId="784" w:customStyle="1">
    <w:name w:val="样式1"/>
    <w:basedOn w:val="678"/>
    <w:qFormat/>
    <w:pPr>
      <w:ind w:left="709" w:hanging="709"/>
      <w:jc w:val="both"/>
      <w:spacing w:after="0" w:line="240" w:lineRule="auto"/>
      <w:widowControl w:val="off"/>
      <w:tabs>
        <w:tab w:val="left" w:pos="709" w:leader="none"/>
      </w:tabs>
    </w:pPr>
    <w:rPr>
      <w:rFonts w:ascii="宋体" w:hAnsi="宋体"/>
      <w:sz w:val="21"/>
      <w:szCs w:val="21"/>
    </w:rPr>
  </w:style>
  <w:style w:type="paragraph" w:styleId="785" w:customStyle="1">
    <w:name w:val="普通正文"/>
    <w:basedOn w:val="678"/>
    <w:qFormat/>
    <w:pPr>
      <w:ind w:firstLine="480"/>
      <w:spacing w:before="120" w:after="120" w:line="360" w:lineRule="auto"/>
      <w:widowControl w:val="off"/>
    </w:pPr>
    <w:rPr>
      <w:rFonts w:ascii="Arial" w:hAnsi="Arial"/>
      <w:sz w:val="24"/>
      <w:szCs w:val="24"/>
    </w:rPr>
  </w:style>
  <w:style w:type="paragraph" w:styleId="786" w:customStyle="1">
    <w:name w:val="Body Text(ch)"/>
    <w:basedOn w:val="678"/>
    <w:next w:val="697"/>
    <w:qFormat/>
    <w:pPr>
      <w:jc w:val="both"/>
      <w:spacing w:after="120" w:line="240" w:lineRule="auto"/>
      <w:widowControl w:val="off"/>
    </w:pPr>
    <w:rPr>
      <w:rFonts w:ascii="宋体" w:hAnsi="Arial"/>
      <w:bCs/>
      <w:iCs/>
      <w:sz w:val="21"/>
      <w:szCs w:val="24"/>
    </w:rPr>
  </w:style>
  <w:style w:type="paragraph" w:styleId="787" w:customStyle="1">
    <w:name w:val="图标"/>
    <w:basedOn w:val="678"/>
    <w:next w:val="678"/>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sz w:val="24"/>
      <w:szCs w:val="20"/>
    </w:rPr>
  </w:style>
  <w:style w:type="paragraph" w:styleId="788" w:customStyle="1">
    <w:name w:val="xl25"/>
    <w:basedOn w:val="678"/>
    <w:qFormat/>
    <w:pPr>
      <w:jc w:val="center"/>
      <w:spacing w:before="100" w:beforeAutospacing="1" w:after="100" w:afterAutospacing="1" w:line="240" w:lineRule="auto"/>
    </w:pPr>
    <w:rPr>
      <w:rFonts w:ascii="Arial Unicode MS" w:hAnsi="Arial Unicode MS" w:eastAsia="Arial Unicode MS" w:cs="Arial Unicode MS"/>
      <w:sz w:val="24"/>
      <w:szCs w:val="24"/>
    </w:rPr>
  </w:style>
  <w:style w:type="paragraph" w:styleId="789" w:customStyle="1">
    <w:name w:val="font5"/>
    <w:basedOn w:val="678"/>
    <w:qFormat/>
    <w:pPr>
      <w:spacing w:before="100" w:beforeAutospacing="1" w:after="100" w:afterAutospacing="1" w:line="240" w:lineRule="auto"/>
    </w:pPr>
    <w:rPr>
      <w:rFonts w:hint="eastAsia" w:ascii="宋体" w:hAnsi="宋体"/>
      <w:sz w:val="28"/>
      <w:szCs w:val="28"/>
    </w:rPr>
  </w:style>
  <w:style w:type="paragraph" w:styleId="790" w:customStyle="1">
    <w:name w:val="font6"/>
    <w:basedOn w:val="678"/>
    <w:qFormat/>
    <w:pPr>
      <w:spacing w:before="100" w:beforeAutospacing="1" w:after="100" w:afterAutospacing="1" w:line="240" w:lineRule="auto"/>
    </w:pPr>
    <w:rPr>
      <w:rFonts w:hint="eastAsia" w:ascii="宋体" w:hAnsi="宋体"/>
      <w:sz w:val="28"/>
      <w:szCs w:val="28"/>
      <w:u w:val="single"/>
    </w:rPr>
  </w:style>
  <w:style w:type="paragraph" w:styleId="791" w:customStyle="1">
    <w:name w:val="font7"/>
    <w:basedOn w:val="678"/>
    <w:qFormat/>
    <w:pPr>
      <w:spacing w:before="100" w:beforeAutospacing="1" w:after="100" w:afterAutospacing="1" w:line="240" w:lineRule="auto"/>
    </w:pPr>
    <w:rPr>
      <w:rFonts w:hint="eastAsia" w:ascii="宋体" w:hAnsi="宋体"/>
      <w:sz w:val="18"/>
      <w:szCs w:val="18"/>
    </w:rPr>
  </w:style>
  <w:style w:type="paragraph" w:styleId="792" w:customStyle="1">
    <w:name w:val="xl24"/>
    <w:basedOn w:val="678"/>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793" w:customStyle="1">
    <w:name w:val="xl26"/>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794" w:customStyle="1">
    <w:name w:val="xl27"/>
    <w:basedOn w:val="678"/>
    <w:qFormat/>
    <w:pPr>
      <w:jc w:val="center"/>
      <w:spacing w:before="100" w:beforeAutospacing="1" w:after="100" w:afterAutospacing="1" w:line="240" w:lineRule="auto"/>
      <w:pBdr>
        <w:left w:val="single" w:color="auto" w:sz="4" w:space="0"/>
        <w:bottom w:val="single" w:color="auto" w:sz="4" w:space="0"/>
        <w:right w:val="single" w:color="auto" w:sz="4" w:space="0"/>
      </w:pBdr>
    </w:pPr>
    <w:rPr>
      <w:rFonts w:ascii="宋体" w:hAnsi="宋体"/>
      <w:sz w:val="24"/>
      <w:szCs w:val="24"/>
    </w:rPr>
  </w:style>
  <w:style w:type="paragraph" w:styleId="795" w:customStyle="1">
    <w:name w:val="xl28"/>
    <w:basedOn w:val="678"/>
    <w:qFormat/>
    <w:pPr>
      <w:spacing w:before="100" w:beforeAutospacing="1" w:after="100" w:afterAutospacing="1" w:line="240" w:lineRule="auto"/>
      <w:pBdr>
        <w:top w:val="single" w:color="auto" w:sz="4" w:space="0"/>
        <w:left w:val="single" w:color="auto" w:sz="4" w:space="0"/>
        <w:bottom w:val="single" w:color="auto" w:sz="4" w:space="0"/>
      </w:pBdr>
    </w:pPr>
    <w:rPr>
      <w:rFonts w:ascii="宋体" w:hAnsi="宋体"/>
      <w:sz w:val="24"/>
      <w:szCs w:val="24"/>
    </w:rPr>
  </w:style>
  <w:style w:type="paragraph" w:styleId="796" w:customStyle="1">
    <w:name w:val="xl29"/>
    <w:basedOn w:val="678"/>
    <w:qFormat/>
    <w:pPr>
      <w:spacing w:before="100" w:beforeAutospacing="1" w:after="100" w:afterAutospacing="1" w:line="240" w:lineRule="auto"/>
      <w:pBdr>
        <w:left w:val="single" w:color="auto" w:sz="4" w:space="0"/>
        <w:bottom w:val="single" w:color="auto" w:sz="4" w:space="0"/>
      </w:pBdr>
    </w:pPr>
    <w:rPr>
      <w:rFonts w:ascii="宋体" w:hAnsi="宋体"/>
      <w:sz w:val="24"/>
      <w:szCs w:val="24"/>
    </w:rPr>
  </w:style>
  <w:style w:type="paragraph" w:styleId="797" w:customStyle="1">
    <w:name w:val="xl30"/>
    <w:basedOn w:val="678"/>
    <w:qFormat/>
    <w:pPr>
      <w:jc w:val="center"/>
      <w:spacing w:before="100" w:beforeAutospacing="1" w:after="100" w:afterAutospacing="1" w:line="240" w:lineRule="auto"/>
    </w:pPr>
    <w:rPr>
      <w:rFonts w:ascii="宋体" w:hAnsi="宋体"/>
      <w:b/>
      <w:bCs/>
      <w:sz w:val="36"/>
      <w:szCs w:val="36"/>
    </w:rPr>
  </w:style>
  <w:style w:type="paragraph" w:styleId="798" w:customStyle="1">
    <w:name w:val="Char"/>
    <w:basedOn w:val="694"/>
    <w:qFormat/>
    <w:rPr>
      <w:rFonts w:ascii="Tahoma" w:hAnsi="Tahoma"/>
      <w:sz w:val="24"/>
      <w:szCs w:val="24"/>
    </w:rPr>
  </w:style>
  <w:style w:type="paragraph" w:styleId="799" w:customStyle="1">
    <w:name w:val="table_1stline"/>
    <w:basedOn w:val="678"/>
    <w:qFormat/>
    <w:pPr>
      <w:spacing w:before="120" w:after="0" w:line="240" w:lineRule="auto"/>
    </w:pPr>
    <w:rPr>
      <w:rFonts w:ascii="Times New Roman" w:hAnsi="Times New Roman"/>
      <w:bCs/>
      <w:sz w:val="20"/>
      <w:szCs w:val="20"/>
      <w:lang w:val="de-DE" w:eastAsia="de-DE"/>
    </w:rPr>
  </w:style>
  <w:style w:type="paragraph" w:styleId="800" w:customStyle="1">
    <w:name w:val="table_lines"/>
    <w:basedOn w:val="678"/>
    <w:qFormat/>
    <w:pPr>
      <w:spacing w:after="0" w:line="240" w:lineRule="auto"/>
    </w:pPr>
    <w:rPr>
      <w:rFonts w:ascii="Times New Roman" w:hAnsi="Times New Roman"/>
      <w:sz w:val="20"/>
      <w:szCs w:val="20"/>
      <w:lang w:val="de-DE" w:eastAsia="de-DE"/>
    </w:rPr>
  </w:style>
  <w:style w:type="character" w:styleId="801" w:customStyle="1">
    <w:name w:val="font5 Char"/>
    <w:qFormat/>
    <w:rPr>
      <w:rFonts w:ascii="宋体" w:hAnsi="宋体" w:eastAsia="宋体"/>
      <w:sz w:val="28"/>
      <w:szCs w:val="28"/>
      <w:lang w:val="en-US" w:eastAsia="zh-CN" w:bidi="ar-SA"/>
    </w:rPr>
  </w:style>
  <w:style w:type="paragraph" w:styleId="802" w:customStyle="1">
    <w:name w:val="Char Char Char Char"/>
    <w:basedOn w:val="694"/>
    <w:qFormat/>
    <w:pPr>
      <w:spacing w:line="360" w:lineRule="auto"/>
    </w:pPr>
    <w:rPr>
      <w:rFonts w:ascii="Tahoma" w:hAnsi="Tahoma"/>
      <w:sz w:val="24"/>
      <w:szCs w:val="24"/>
    </w:rPr>
  </w:style>
  <w:style w:type="paragraph" w:styleId="803" w:customStyle="1">
    <w:name w:val="Char Char Char Char Char Char Char Char"/>
    <w:basedOn w:val="678"/>
    <w:qFormat/>
    <w:pPr>
      <w:spacing w:after="160" w:line="240" w:lineRule="exact"/>
    </w:pPr>
    <w:rPr>
      <w:rFonts w:ascii="Verdana" w:hAnsi="Verdana"/>
      <w:sz w:val="20"/>
      <w:szCs w:val="20"/>
      <w:lang w:eastAsia="en-US"/>
    </w:rPr>
  </w:style>
  <w:style w:type="character" w:styleId="804" w:customStyle="1">
    <w:name w:val="纯文本 Char"/>
    <w:uiPriority w:val="99"/>
    <w:semiHidden/>
    <w:qFormat/>
    <w:rPr>
      <w:rFonts w:ascii="宋体" w:hAnsi="Courier New" w:eastAsia="宋体" w:cs="Courier New"/>
      <w:sz w:val="21"/>
      <w:szCs w:val="21"/>
    </w:rPr>
  </w:style>
  <w:style w:type="paragraph" w:styleId="805" w:customStyle="1">
    <w:name w:val="Char Char Char Char Char Char Char Char Char Char"/>
    <w:basedOn w:val="678"/>
    <w:qFormat/>
    <w:pPr>
      <w:jc w:val="both"/>
      <w:spacing w:after="0" w:line="360" w:lineRule="auto"/>
      <w:widowControl w:val="off"/>
    </w:pPr>
    <w:rPr>
      <w:rFonts w:ascii="Times New Roman" w:hAnsi="Times New Roman"/>
      <w:sz w:val="24"/>
      <w:szCs w:val="20"/>
    </w:rPr>
  </w:style>
  <w:style w:type="character" w:styleId="806" w:customStyle="1">
    <w:name w:val="二级目录 Char"/>
    <w:link w:val="807"/>
    <w:qFormat/>
    <w:rPr>
      <w:b/>
      <w:sz w:val="30"/>
      <w:szCs w:val="28"/>
    </w:rPr>
  </w:style>
  <w:style w:type="paragraph" w:styleId="807" w:customStyle="1">
    <w:name w:val="二级目录"/>
    <w:next w:val="678"/>
    <w:link w:val="806"/>
    <w:qFormat/>
    <w:pPr>
      <w:ind w:left="907" w:hanging="907"/>
      <w:tabs>
        <w:tab w:val="left" w:pos="907" w:leader="none"/>
        <w:tab w:val="left" w:pos="1145" w:leader="none"/>
      </w:tabs>
      <w:outlineLvl w:val="1"/>
    </w:pPr>
    <w:rPr>
      <w:rFonts w:ascii="Calibri" w:hAnsi="Calibri"/>
      <w:b/>
      <w:sz w:val="30"/>
      <w:szCs w:val="28"/>
    </w:rPr>
  </w:style>
  <w:style w:type="paragraph" w:styleId="808" w:customStyle="1">
    <w:name w:val="列出段落21"/>
    <w:basedOn w:val="678"/>
    <w:qFormat/>
    <w:pPr>
      <w:ind w:firstLine="420"/>
      <w:jc w:val="both"/>
      <w:spacing w:after="0" w:line="240" w:lineRule="auto"/>
      <w:widowControl w:val="off"/>
    </w:pPr>
    <w:rPr>
      <w:sz w:val="21"/>
    </w:rPr>
  </w:style>
  <w:style w:type="paragraph" w:styleId="809" w:customStyle="1">
    <w:name w:val="纯文本1"/>
    <w:basedOn w:val="678"/>
    <w:qFormat/>
    <w:pPr>
      <w:jc w:val="both"/>
      <w:spacing w:after="0" w:line="240" w:lineRule="auto"/>
      <w:widowControl w:val="off"/>
    </w:pPr>
    <w:rPr>
      <w:rFonts w:ascii="宋体" w:hAnsi="Courier New" w:eastAsia="楷体_GB2312"/>
      <w:sz w:val="28"/>
      <w:szCs w:val="20"/>
    </w:rPr>
  </w:style>
  <w:style w:type="paragraph" w:styleId="810" w:customStyle="1">
    <w:name w:val="彩色列表 - 强调文字颜色 11"/>
    <w:basedOn w:val="678"/>
    <w:qFormat/>
    <w:pPr>
      <w:contextualSpacing/>
      <w:ind w:left="720"/>
      <w:spacing w:before="100" w:after="100"/>
    </w:pPr>
    <w:rPr>
      <w:rFonts w:ascii="Arial" w:hAnsi="Arial" w:cs="Arial"/>
      <w:color w:val="0f0f0f"/>
      <w:sz w:val="20"/>
      <w:szCs w:val="20"/>
      <w:lang w:eastAsia="en-US"/>
    </w:rPr>
  </w:style>
  <w:style w:type="paragraph" w:styleId="811" w:customStyle="1">
    <w:name w:val="Table Sub Section"/>
    <w:basedOn w:val="678"/>
    <w:link w:val="812"/>
    <w:qFormat/>
    <w:pPr>
      <w:keepNext/>
      <w:spacing w:before="160" w:after="160"/>
    </w:pPr>
    <w:rPr>
      <w:rFonts w:ascii="Arial" w:hAnsi="Arial"/>
      <w:b/>
      <w:color w:val="0f0f0f"/>
      <w:sz w:val="20"/>
      <w:szCs w:val="20"/>
      <w:lang w:eastAsia="en-US"/>
    </w:rPr>
  </w:style>
  <w:style w:type="character" w:styleId="812" w:customStyle="1">
    <w:name w:val="Table Sub Section Char"/>
    <w:link w:val="811"/>
    <w:qFormat/>
    <w:rPr>
      <w:rFonts w:ascii="Arial" w:hAnsi="Arial" w:eastAsia="宋体" w:cs="Times New Roman"/>
      <w:b/>
      <w:color w:val="0f0f0f"/>
      <w:sz w:val="20"/>
      <w:szCs w:val="20"/>
      <w:lang w:eastAsia="en-US"/>
    </w:rPr>
  </w:style>
  <w:style w:type="character" w:styleId="813" w:customStyle="1">
    <w:name w:val="页脚 字符"/>
    <w:uiPriority w:val="99"/>
    <w:qFormat/>
    <w:rPr>
      <w:sz w:val="18"/>
      <w:szCs w:val="18"/>
    </w:rPr>
  </w:style>
  <w:style w:type="character" w:styleId="814" w:customStyle="1">
    <w:name w:val="页眉 字符"/>
    <w:qFormat/>
    <w:rPr>
      <w:sz w:val="18"/>
      <w:szCs w:val="18"/>
    </w:rPr>
  </w:style>
  <w:style w:type="paragraph" w:styleId="815" w:customStyle="1">
    <w:name w:val="样式2"/>
    <w:basedOn w:val="678"/>
    <w:qFormat/>
    <w:pPr>
      <w:jc w:val="center"/>
      <w:spacing w:after="0" w:line="240" w:lineRule="auto"/>
      <w:widowControl w:val="off"/>
    </w:pPr>
    <w:rPr>
      <w:b/>
      <w:sz w:val="44"/>
      <w:szCs w:val="44"/>
    </w:rPr>
  </w:style>
  <w:style w:type="paragraph" w:styleId="816" w:customStyle="1">
    <w:name w:val="修订1"/>
    <w:uiPriority w:val="99"/>
    <w:semiHidden/>
    <w:qFormat/>
    <w:rPr>
      <w:rFonts w:ascii="Calibri" w:hAnsi="Calibri"/>
      <w:sz w:val="22"/>
      <w:szCs w:val="22"/>
    </w:rPr>
  </w:style>
  <w:style w:type="character" w:styleId="817" w:customStyle="1">
    <w:name w:val="正文缩进 字符"/>
    <w:qFormat/>
    <w:rPr>
      <w:sz w:val="21"/>
      <w:szCs w:val="21"/>
    </w:rPr>
  </w:style>
  <w:style w:type="table" w:styleId="818" w:customStyle="1">
    <w:name w:val="网格型21"/>
    <w:basedOn w:val="689"/>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19" w:customStyle="1">
    <w:name w:val="网格型3"/>
    <w:basedOn w:val="68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0" w:customStyle="1">
    <w:name w:val="网格型4"/>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21">
    <w:name w:val="List Paragraph"/>
    <w:basedOn w:val="678"/>
    <w:uiPriority w:val="34"/>
    <w:qFormat/>
    <w:pPr>
      <w:ind w:firstLine="420"/>
    </w:pPr>
  </w:style>
  <w:style w:type="table" w:styleId="822" w:customStyle="1">
    <w:name w:val="网格型5"/>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3" w:customStyle="1">
    <w:name w:val="网格型6"/>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4" w:customStyle="1">
    <w:name w:val="网格型51"/>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5" w:customStyle="1">
    <w:name w:val="网格型7"/>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6" w:customStyle="1">
    <w:name w:val="网格型8"/>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7" w:customStyle="1">
    <w:name w:val="网格型81"/>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8" w:customStyle="1">
    <w:name w:val="网格型511"/>
    <w:basedOn w:val="689"/>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29" w:customStyle="1">
    <w:name w:val="网格型82"/>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0" w:customStyle="1">
    <w:name w:val="网格型9"/>
    <w:basedOn w:val="689"/>
    <w:uiPriority w:val="59"/>
    <w:qFormat/>
    <w:rPr>
      <w:sz w:val="21"/>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31" w:customStyle="1">
    <w:name w:val="未处理的提及1"/>
    <w:uiPriority w:val="99"/>
    <w:unhideWhenUsed/>
    <w:qFormat/>
    <w:rPr>
      <w:color w:val="605e5c"/>
      <w:shd w:val="clear" w:color="auto" w:fill="e1dfdd"/>
    </w:rPr>
  </w:style>
  <w:style w:type="table" w:styleId="832" w:customStyle="1">
    <w:name w:val="网格型10"/>
    <w:basedOn w:val="68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3" w:customStyle="1">
    <w:name w:val="网格型12"/>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4" w:customStyle="1">
    <w:name w:val="网格型13"/>
    <w:basedOn w:val="68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35" w:customStyle="1">
    <w:name w:val="网格型14"/>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36" w:customStyle="1">
    <w:name w:val="修订2"/>
    <w:uiPriority w:val="99"/>
    <w:semiHidden/>
    <w:qFormat/>
    <w:rPr>
      <w:rFonts w:ascii="Calibri" w:hAnsi="Calibri"/>
      <w:sz w:val="22"/>
      <w:szCs w:val="22"/>
    </w:rPr>
  </w:style>
  <w:style w:type="paragraph" w:styleId="837" w:customStyle="1">
    <w:name w:val="修订3"/>
    <w:uiPriority w:val="99"/>
    <w:semiHidden/>
    <w:qFormat/>
    <w:rPr>
      <w:rFonts w:ascii="Calibri" w:hAnsi="Calibri"/>
      <w:sz w:val="22"/>
      <w:szCs w:val="22"/>
    </w:rPr>
  </w:style>
  <w:style w:type="paragraph" w:styleId="838" w:customStyle="1">
    <w:name w:val="修订4"/>
    <w:uiPriority w:val="99"/>
    <w:semiHidden/>
    <w:qFormat/>
    <w:rPr>
      <w:rFonts w:ascii="Calibri" w:hAnsi="Calibri"/>
      <w:sz w:val="22"/>
      <w:szCs w:val="22"/>
    </w:rPr>
  </w:style>
  <w:style w:type="paragraph" w:styleId="839" w:customStyle="1">
    <w:name w:val="修订5"/>
    <w:uiPriority w:val="99"/>
    <w:semiHidden/>
    <w:qFormat/>
    <w:rPr>
      <w:rFonts w:ascii="Calibri" w:hAnsi="Calibri"/>
      <w:sz w:val="22"/>
      <w:szCs w:val="22"/>
    </w:rPr>
  </w:style>
  <w:style w:type="paragraph" w:styleId="840" w:customStyle="1">
    <w:name w:val="修订6"/>
    <w:uiPriority w:val="99"/>
    <w:semiHidden/>
    <w:qFormat/>
    <w:rPr>
      <w:rFonts w:ascii="Calibri" w:hAnsi="Calibri"/>
      <w:sz w:val="22"/>
      <w:szCs w:val="22"/>
    </w:rPr>
  </w:style>
  <w:style w:type="paragraph" w:styleId="841" w:customStyle="1">
    <w:name w:val="修订7"/>
    <w:uiPriority w:val="99"/>
    <w:semiHidden/>
    <w:qFormat/>
    <w:rPr>
      <w:rFonts w:ascii="Calibri" w:hAnsi="Calibri"/>
      <w:sz w:val="22"/>
      <w:szCs w:val="22"/>
    </w:rPr>
  </w:style>
  <w:style w:type="paragraph" w:styleId="842" w:customStyle="1">
    <w:name w:val="修订8"/>
    <w:uiPriority w:val="99"/>
    <w:unhideWhenUsed/>
    <w:qFormat/>
    <w:rPr>
      <w:rFonts w:ascii="Calibri" w:hAnsi="Calibri"/>
      <w:sz w:val="22"/>
      <w:szCs w:val="22"/>
    </w:rPr>
  </w:style>
  <w:style w:type="paragraph" w:styleId="843" w:customStyle="1">
    <w:name w:val="修订9"/>
    <w:uiPriority w:val="99"/>
    <w:unhideWhenUsed/>
    <w:qFormat/>
    <w:rPr>
      <w:rFonts w:ascii="Calibri" w:hAnsi="Calibri"/>
      <w:sz w:val="22"/>
      <w:szCs w:val="22"/>
    </w:rPr>
  </w:style>
  <w:style w:type="paragraph" w:styleId="844" w:customStyle="1">
    <w:name w:val="修订10"/>
    <w:uiPriority w:val="99"/>
    <w:unhideWhenUsed/>
    <w:qFormat/>
    <w:rPr>
      <w:rFonts w:ascii="Calibri" w:hAnsi="Calibri"/>
      <w:sz w:val="22"/>
      <w:szCs w:val="22"/>
    </w:rPr>
  </w:style>
  <w:style w:type="paragraph" w:styleId="845" w:customStyle="1">
    <w:name w:val="修订11"/>
    <w:uiPriority w:val="99"/>
    <w:unhideWhenUsed/>
    <w:qFormat/>
    <w:rPr>
      <w:rFonts w:ascii="Calibri" w:hAnsi="Calibri"/>
      <w:sz w:val="22"/>
      <w:szCs w:val="22"/>
    </w:rPr>
  </w:style>
  <w:style w:type="table" w:styleId="846" w:customStyle="1">
    <w:name w:val="网格型15"/>
    <w:basedOn w:val="68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847" w:customStyle="1">
    <w:name w:val="网格型16"/>
    <w:basedOn w:val="689"/>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848" w:customStyle="1">
    <w:name w:val="Table Paragraph"/>
    <w:basedOn w:val="678"/>
    <w:qFormat/>
    <w:pPr>
      <w:spacing w:after="0" w:line="240" w:lineRule="auto"/>
      <w:widowControl w:val="off"/>
    </w:pPr>
    <w:rPr>
      <w:rFonts w:ascii="宋体" w:hAnsi="Times New Roman" w:cs="宋体"/>
      <w:lang w:val="zh-CN" w:bidi="zh-CN"/>
    </w:rPr>
  </w:style>
  <w:style w:type="paragraph" w:styleId="849" w:customStyle="1">
    <w:name w:val="msonormal"/>
    <w:basedOn w:val="678"/>
    <w:qFormat/>
    <w:pPr>
      <w:spacing w:before="100" w:beforeAutospacing="1" w:after="100" w:afterAutospacing="1" w:line="240" w:lineRule="auto"/>
    </w:pPr>
    <w:rPr>
      <w:rFonts w:ascii="宋体" w:hAnsi="宋体" w:cs="宋体"/>
      <w:sz w:val="24"/>
      <w:szCs w:val="24"/>
    </w:rPr>
  </w:style>
  <w:style w:type="paragraph" w:styleId="850" w:customStyle="1">
    <w:name w:val="font0"/>
    <w:basedOn w:val="678"/>
    <w:qFormat/>
    <w:pPr>
      <w:spacing w:before="100" w:beforeAutospacing="1" w:after="100" w:afterAutospacing="1" w:line="240" w:lineRule="auto"/>
    </w:pPr>
    <w:rPr>
      <w:rFonts w:ascii="等线" w:hAnsi="等线" w:eastAsia="等线" w:cs="宋体"/>
      <w:color w:val="000000"/>
      <w:sz w:val="24"/>
      <w:szCs w:val="24"/>
    </w:rPr>
  </w:style>
  <w:style w:type="paragraph" w:styleId="851" w:customStyle="1">
    <w:name w:val="xl65"/>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52" w:customStyle="1">
    <w:name w:val="xl66"/>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53" w:customStyle="1">
    <w:name w:val="xl67"/>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854" w:customStyle="1">
    <w:name w:val="xl68"/>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b/>
      <w:bCs/>
      <w:color w:val="000000"/>
      <w:sz w:val="18"/>
      <w:szCs w:val="18"/>
    </w:rPr>
  </w:style>
  <w:style w:type="paragraph" w:styleId="855" w:customStyle="1">
    <w:name w:val="xl69"/>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856" w:customStyle="1">
    <w:name w:val="xl70"/>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857" w:customStyle="1">
    <w:name w:val="xl71"/>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color w:val="000000"/>
      <w:sz w:val="18"/>
      <w:szCs w:val="18"/>
    </w:rPr>
  </w:style>
  <w:style w:type="paragraph" w:styleId="858" w:customStyle="1">
    <w:name w:val="xl72"/>
    <w:basedOn w:val="678"/>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59" w:customStyle="1">
    <w:name w:val="xl73"/>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60" w:customStyle="1">
    <w:name w:val="xl74"/>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ff0000"/>
      <w:sz w:val="18"/>
      <w:szCs w:val="18"/>
    </w:rPr>
  </w:style>
  <w:style w:type="paragraph" w:styleId="861" w:customStyle="1">
    <w:name w:val="xl75"/>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62" w:customStyle="1">
    <w:name w:val="xl76"/>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等线 Light" w:hAnsi="等线 Light" w:eastAsia="等线 Light" w:cs="宋体"/>
      <w:sz w:val="18"/>
      <w:szCs w:val="18"/>
    </w:rPr>
  </w:style>
  <w:style w:type="paragraph" w:styleId="863" w:customStyle="1">
    <w:name w:val="xl77"/>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64" w:customStyle="1">
    <w:name w:val="xl78"/>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65" w:customStyle="1">
    <w:name w:val="xl79"/>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66" w:customStyle="1">
    <w:name w:val="xl80"/>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67" w:customStyle="1">
    <w:name w:val="xl81"/>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68" w:customStyle="1">
    <w:name w:val="xl82"/>
    <w:basedOn w:val="678"/>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69" w:customStyle="1">
    <w:name w:val="xl83"/>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70" w:customStyle="1">
    <w:name w:val="xl84"/>
    <w:basedOn w:val="678"/>
    <w:qFormat/>
    <w:pPr>
      <w:jc w:val="cente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71" w:customStyle="1">
    <w:name w:val="xl85"/>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72" w:customStyle="1">
    <w:name w:val="xl86"/>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73" w:customStyle="1">
    <w:name w:val="xl87"/>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18"/>
      <w:szCs w:val="18"/>
    </w:rPr>
  </w:style>
  <w:style w:type="paragraph" w:styleId="874" w:customStyle="1">
    <w:name w:val="xl88"/>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875" w:customStyle="1">
    <w:name w:val="xl89"/>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76" w:customStyle="1">
    <w:name w:val="xl90"/>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877" w:customStyle="1">
    <w:name w:val="xl91"/>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878" w:customStyle="1">
    <w:name w:val="xl92"/>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Arial" w:hAnsi="Arial" w:cs="Arial"/>
      <w:sz w:val="20"/>
      <w:szCs w:val="20"/>
    </w:rPr>
  </w:style>
  <w:style w:type="paragraph" w:styleId="879" w:customStyle="1">
    <w:name w:val="xl93"/>
    <w:basedOn w:val="678"/>
    <w:qFormat/>
    <w:pPr>
      <w:jc w:val="center"/>
      <w:spacing w:before="100" w:beforeAutospacing="1" w:after="100" w:afterAutospacing="1" w:line="240" w:lineRule="auto"/>
      <w:shd w:val="clear" w:color="000000" w:fill="e7e6e6"/>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80" w:customStyle="1">
    <w:name w:val="xl94"/>
    <w:basedOn w:val="678"/>
    <w:qFormat/>
    <w:pPr>
      <w:spacing w:before="100" w:beforeAutospacing="1" w:after="100" w:afterAutospacing="1" w:line="240" w:lineRule="auto"/>
      <w:shd w:val="clear" w:color="000000" w:fill="ffffff"/>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81" w:customStyle="1">
    <w:name w:val="xl95"/>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82" w:customStyle="1">
    <w:name w:val="xl96"/>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83" w:customStyle="1">
    <w:name w:val="xl97"/>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84" w:customStyle="1">
    <w:name w:val="xl98"/>
    <w:basedOn w:val="678"/>
    <w:qFormat/>
    <w:pPr>
      <w:jc w:val="right"/>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885" w:customStyle="1">
    <w:name w:val="xl99"/>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rPr>
  </w:style>
  <w:style w:type="paragraph" w:styleId="886" w:customStyle="1">
    <w:name w:val="xl100"/>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ź�" w:hAnsi="΢���ź�" w:cs="宋体"/>
      <w:color w:val="000000"/>
    </w:rPr>
  </w:style>
  <w:style w:type="paragraph" w:styleId="887" w:customStyle="1">
    <w:name w:val="xl101"/>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微软雅黑" w:hAnsi="微软雅黑" w:eastAsia="微软雅黑" w:cs="宋体"/>
      <w:sz w:val="20"/>
      <w:szCs w:val="20"/>
    </w:rPr>
  </w:style>
  <w:style w:type="paragraph" w:styleId="888" w:customStyle="1">
    <w:name w:val="xl102"/>
    <w:basedOn w:val="678"/>
    <w:qFormat/>
    <w:pP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889" w:customStyle="1">
    <w:name w:val="xl103"/>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4"/>
      <w:szCs w:val="24"/>
    </w:rPr>
  </w:style>
  <w:style w:type="paragraph" w:styleId="890" w:customStyle="1">
    <w:name w:val="xl104"/>
    <w:basedOn w:val="678"/>
    <w:qFormat/>
    <w:pPr>
      <w:jc w:val="center"/>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宋体" w:hAnsi="宋体" w:cs="宋体"/>
      <w:b/>
      <w:bCs/>
      <w:color w:val="000000"/>
      <w:sz w:val="20"/>
      <w:szCs w:val="20"/>
    </w:rPr>
  </w:style>
  <w:style w:type="paragraph" w:styleId="891" w:customStyle="1">
    <w:name w:val="修订12"/>
    <w:uiPriority w:val="99"/>
    <w:unhideWhenUsed/>
    <w:qFormat/>
    <w:rPr>
      <w:rFonts w:ascii="Calibri" w:hAnsi="Calibri"/>
      <w:sz w:val="22"/>
      <w:szCs w:val="22"/>
    </w:rPr>
  </w:style>
  <w:style w:type="paragraph" w:styleId="892" w:customStyle="1">
    <w:name w:val="修订13"/>
    <w:uiPriority w:val="99"/>
    <w:unhideWhenUsed/>
    <w:qFormat/>
    <w:rPr>
      <w:rFonts w:ascii="Calibri" w:hAnsi="Calibri"/>
      <w:sz w:val="22"/>
      <w:szCs w:val="22"/>
    </w:rPr>
  </w:style>
  <w:style w:type="paragraph" w:styleId="893" w:customStyle="1">
    <w:name w:val="首行缩进"/>
    <w:basedOn w:val="678"/>
    <w:qFormat/>
    <w:pPr>
      <w:ind w:firstLine="480"/>
      <w:spacing w:line="360" w:lineRule="auto"/>
    </w:pPr>
    <w:rPr>
      <w:rFonts w:ascii="宋体" w:hAnsi="宋体" w:eastAsia="Calibri"/>
      <w:sz w:val="24"/>
      <w:lang w:eastAsia="en-US"/>
    </w:rPr>
  </w:style>
  <w:style w:type="paragraph" w:styleId="894" w:customStyle="1">
    <w:name w:val="修订14"/>
    <w:uiPriority w:val="99"/>
    <w:semiHidden/>
    <w:qFormat/>
    <w:rPr>
      <w:rFonts w:ascii="Calibri" w:hAnsi="Calibri"/>
      <w:sz w:val="22"/>
      <w:szCs w:val="22"/>
    </w:rPr>
  </w:style>
  <w:style w:type="paragraph" w:styleId="895" w:customStyle="1">
    <w:name w:val="修订15"/>
    <w:uiPriority w:val="99"/>
    <w:unhideWhenUsed/>
    <w:qFormat/>
    <w:rPr>
      <w:rFonts w:ascii="Calibri" w:hAnsi="Calibri"/>
      <w:sz w:val="22"/>
      <w:szCs w:val="22"/>
    </w:rPr>
  </w:style>
  <w:style w:type="paragraph" w:styleId="896" w:customStyle="1">
    <w:name w:val="修订16"/>
    <w:uiPriority w:val="99"/>
    <w:unhideWhenUsed/>
    <w:qFormat/>
    <w:rPr>
      <w:rFonts w:ascii="Calibri" w:hAnsi="Calibri"/>
      <w:sz w:val="22"/>
      <w:szCs w:val="22"/>
    </w:rPr>
  </w:style>
  <w:style w:type="paragraph" w:styleId="897" w:customStyle="1">
    <w:name w:val="表格正文"/>
    <w:basedOn w:val="678"/>
    <w:next w:val="678"/>
    <w:qFormat/>
    <w:pPr>
      <w:spacing w:after="0" w:line="240" w:lineRule="auto"/>
    </w:pPr>
    <w:rPr>
      <w:rFonts w:ascii="Times New Roman" w:hAnsi="Times New Roman" w:eastAsia="微软雅黑 Light" w:cs="微软雅黑"/>
      <w:color w:val="000000"/>
      <w:sz w:val="24"/>
      <w:szCs w:val="18"/>
    </w:rPr>
  </w:style>
  <w:style w:type="paragraph" w:styleId="898" w:customStyle="1">
    <w:name w:val="修订17"/>
    <w:uiPriority w:val="99"/>
    <w:unhideWhenUsed/>
    <w:qFormat/>
    <w:rPr>
      <w:rFonts w:ascii="Calibri" w:hAnsi="Calibri"/>
      <w:sz w:val="22"/>
      <w:szCs w:val="22"/>
    </w:rPr>
  </w:style>
  <w:style w:type="paragraph" w:styleId="899" w:customStyle="1">
    <w:name w:val="修订18"/>
    <w:uiPriority w:val="99"/>
    <w:unhideWhenUsed/>
    <w:qFormat/>
    <w:rPr>
      <w:rFonts w:ascii="Calibri" w:hAnsi="Calibri"/>
      <w:sz w:val="22"/>
      <w:szCs w:val="22"/>
    </w:rPr>
  </w:style>
  <w:style w:type="table" w:styleId="900" w:customStyle="1">
    <w:name w:val="网格型17"/>
    <w:basedOn w:val="689"/>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1" w:customStyle="1">
    <w:name w:val="修订19"/>
    <w:uiPriority w:val="99"/>
    <w:unhideWhenUsed/>
    <w:qFormat/>
    <w:rPr>
      <w:rFonts w:ascii="Calibri" w:hAnsi="Calibri"/>
      <w:sz w:val="22"/>
      <w:szCs w:val="22"/>
    </w:rPr>
  </w:style>
  <w:style w:type="paragraph" w:styleId="902" w:customStyle="1">
    <w:name w:val="修订20"/>
    <w:uiPriority w:val="99"/>
    <w:unhideWhenUsed/>
    <w:qFormat/>
    <w:rPr>
      <w:rFonts w:ascii="Calibri" w:hAnsi="Calibri"/>
      <w:sz w:val="22"/>
      <w:szCs w:val="22"/>
    </w:rPr>
  </w:style>
  <w:style w:type="table" w:styleId="903" w:customStyle="1">
    <w:name w:val="网格型18"/>
    <w:basedOn w:val="689"/>
    <w:uiPriority w:val="59"/>
    <w:qFormat/>
    <w:rPr>
      <w:rFonts w:ascii="Arial" w:hAnsi="Arial"/>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04" w:customStyle="1">
    <w:name w:val="TOC 标题2"/>
    <w:basedOn w:val="679"/>
    <w:next w:val="678"/>
    <w:uiPriority w:val="39"/>
    <w:unhideWhenUsed/>
    <w:qFormat/>
    <w:pPr>
      <w:spacing w:before="240" w:line="259" w:lineRule="auto"/>
      <w:outlineLvl w:val="9"/>
    </w:pPr>
    <w:rPr>
      <w:b w:val="0"/>
      <w:bCs w:val="0"/>
      <w:sz w:val="32"/>
      <w:szCs w:val="32"/>
    </w:rPr>
  </w:style>
  <w:style w:type="paragraph" w:styleId="905" w:customStyle="1">
    <w:name w:val="修订21"/>
    <w:uiPriority w:val="99"/>
    <w:unhideWhenUsed/>
    <w:qFormat/>
    <w:rPr>
      <w:rFonts w:ascii="Calibri" w:hAnsi="Calibri"/>
      <w:sz w:val="22"/>
      <w:szCs w:val="22"/>
    </w:rPr>
  </w:style>
  <w:style w:type="paragraph" w:styleId="906" w:customStyle="1">
    <w:name w:val="修订22"/>
    <w:uiPriority w:val="99"/>
    <w:unhideWhenUsed/>
    <w:qFormat/>
    <w:rPr>
      <w:rFonts w:ascii="Calibri" w:hAnsi="Calibri"/>
      <w:sz w:val="22"/>
      <w:szCs w:val="22"/>
    </w:rPr>
  </w:style>
  <w:style w:type="paragraph" w:styleId="907" w:customStyle="1">
    <w:name w:val="修订23"/>
    <w:uiPriority w:val="99"/>
    <w:unhideWhenUsed/>
    <w:qFormat/>
    <w:rPr>
      <w:rFonts w:ascii="Calibri" w:hAnsi="Calibri"/>
      <w:sz w:val="22"/>
      <w:szCs w:val="22"/>
    </w:rPr>
  </w:style>
  <w:style w:type="paragraph" w:styleId="908" w:customStyle="1">
    <w:name w:val="修订24"/>
    <w:hidden/>
    <w:uiPriority w:val="99"/>
    <w:semiHidden/>
    <w:qFormat/>
    <w:rPr>
      <w:rFonts w:ascii="Calibri" w:hAnsi="Calibri"/>
      <w:sz w:val="22"/>
      <w:szCs w:val="22"/>
    </w:rPr>
  </w:style>
  <w:style w:type="paragraph" w:styleId="909" w:customStyle="1">
    <w:name w:val="修订25"/>
    <w:hidden/>
    <w:uiPriority w:val="99"/>
    <w:unhideWhenUsed/>
    <w:qFormat/>
    <w:rPr>
      <w:rFonts w:ascii="Calibri" w:hAnsi="Calibri"/>
      <w:sz w:val="22"/>
      <w:szCs w:val="22"/>
    </w:rPr>
  </w:style>
  <w:style w:type="paragraph" w:styleId="910" w:customStyle="1">
    <w:name w:val="修订26"/>
    <w:hidden/>
    <w:uiPriority w:val="99"/>
    <w:semiHidden/>
    <w:qFormat/>
    <w:rPr>
      <w:rFonts w:ascii="Calibri" w:hAnsi="Calibri"/>
      <w:sz w:val="22"/>
      <w:szCs w:val="22"/>
    </w:rPr>
  </w:style>
  <w:style w:type="paragraph" w:styleId="911">
    <w:name w:val="Revision"/>
    <w:hidden/>
    <w:uiPriority w:val="99"/>
    <w:unhideWhenUsed/>
    <w:rPr>
      <w:rFonts w:ascii="Calibri" w:hAnsi="Calibri"/>
      <w:sz w:val="22"/>
      <w:szCs w:val="22"/>
    </w:rPr>
  </w:style>
  <w:style w:type="paragraph" w:styleId="912">
    <w:name w:val="macro"/>
    <w:link w:val="914"/>
    <w:qFormat/>
    <w:pPr>
      <w:spacing w:after="160" w:line="278" w:lineRule="auto"/>
      <w:widowControl w:val="off"/>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cs="Calibri"/>
    </w:rPr>
  </w:style>
  <w:style w:type="character" w:styleId="913" w:customStyle="1">
    <w:name w:val="宏文本 字符"/>
    <w:basedOn w:val="688"/>
    <w:uiPriority w:val="99"/>
    <w:semiHidden/>
    <w:rPr>
      <w:rFonts w:ascii="Courier New" w:hAnsi="Courier New" w:cs="Courier New"/>
      <w:sz w:val="24"/>
      <w:szCs w:val="24"/>
    </w:rPr>
  </w:style>
  <w:style w:type="character" w:styleId="914" w:customStyle="1">
    <w:name w:val="宏文本 字符1"/>
    <w:link w:val="912"/>
    <w:qFormat/>
    <w:rPr>
      <w:rFonts w:ascii="Courier New" w:hAnsi="Courier New" w:cs="Calibri"/>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D6A385-4DB4-4D95-9655-CEA9DE6D8C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Lenovo</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吉慧婷</cp:lastModifiedBy>
  <cp:revision>4</cp:revision>
  <dcterms:created xsi:type="dcterms:W3CDTF">2026-07-20T01:36:00Z</dcterms:created>
  <dcterms:modified xsi:type="dcterms:W3CDTF">2026-07-20T02:05:32Z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B6C1D9BF4BCD4395B5A98DEECC4B0BC6_13</vt:lpwstr>
  </property>
  <property fmtid="{D5CDD505-2E9C-101B-9397-08002B2CF9AE}" pid="4" name="KSOTemplateDocerSaveRecord">
    <vt:lpwstr>eyJoZGlkIjoiNDQ4NzJhMmI4NDNkYmFiZGYyYmU0ZTk1YjdlYTc2MGEiLCJ1c2VySWQiOiIzOTg2NzA3ODYifQ==</vt:lpwstr>
  </property>
</Properties>
</file>