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4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-315" w:leftChars="-150" w:right="-315" w:rightChars="-150"/>
        <w:jc w:val="center"/>
        <w:textAlignment w:val="auto"/>
        <w:rPr>
          <w:rFonts w:hint="eastAsia" w:ascii="宋体" w:hAnsi="宋体" w:cs="宋体"/>
          <w:b/>
          <w:i w:val="0"/>
          <w:iCs w:val="0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iCs w:val="0"/>
          <w:color w:val="auto"/>
          <w:sz w:val="36"/>
          <w:szCs w:val="36"/>
          <w:highlight w:val="none"/>
          <w:lang w:val="en-US" w:eastAsia="zh-CN"/>
        </w:rPr>
        <w:t>盐城市盐都区楼王镇姚顾村土地复垦项目</w:t>
      </w:r>
      <w:r>
        <w:rPr>
          <w:rFonts w:hint="eastAsia" w:ascii="宋体" w:hAnsi="宋体" w:cs="宋体"/>
          <w:b/>
          <w:i w:val="0"/>
          <w:iCs w:val="0"/>
          <w:color w:val="auto"/>
          <w:sz w:val="36"/>
          <w:szCs w:val="36"/>
          <w:highlight w:val="none"/>
          <w:lang w:val="en-US" w:eastAsia="zh-CN"/>
        </w:rPr>
        <w:t>(F25J03022)</w:t>
      </w:r>
    </w:p>
    <w:p w14:paraId="3520F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-315" w:leftChars="-150" w:right="-315" w:rightChars="-150"/>
        <w:jc w:val="center"/>
        <w:textAlignment w:val="auto"/>
        <w:rPr>
          <w:rFonts w:hint="eastAsia" w:ascii="宋体" w:hAnsi="宋体" w:cs="宋体"/>
          <w:b/>
          <w:i w:val="0"/>
          <w:i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b/>
          <w:i w:val="0"/>
          <w:iCs w:val="0"/>
          <w:color w:val="auto"/>
          <w:sz w:val="36"/>
          <w:szCs w:val="36"/>
          <w:highlight w:val="none"/>
          <w:lang w:val="en-US" w:eastAsia="zh-CN"/>
        </w:rPr>
        <w:t>图纸及清单</w:t>
      </w:r>
    </w:p>
    <w:bookmarkEnd w:id="0"/>
    <w:p w14:paraId="55958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-315" w:leftChars="-150" w:right="-315" w:rightChars="-150"/>
        <w:jc w:val="left"/>
        <w:textAlignment w:val="auto"/>
        <w:rPr>
          <w:rFonts w:hint="eastAsia" w:ascii="宋体" w:hAnsi="宋体" w:cs="宋体"/>
          <w:b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i w:val="0"/>
          <w:iCs w:val="0"/>
          <w:color w:val="auto"/>
          <w:sz w:val="28"/>
          <w:szCs w:val="28"/>
          <w:highlight w:val="none"/>
          <w:lang w:val="en-US" w:eastAsia="zh-CN"/>
        </w:rPr>
        <w:t>详见百度网盘：盐城市盐都区楼王镇姚顾村土地复垦项目（F25J03022）</w:t>
      </w:r>
    </w:p>
    <w:p w14:paraId="775CB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-315" w:leftChars="-150" w:right="-315" w:rightChars="-150"/>
        <w:jc w:val="left"/>
        <w:textAlignment w:val="auto"/>
        <w:rPr>
          <w:rFonts w:hint="default" w:ascii="宋体" w:hAnsi="宋体" w:cs="宋体"/>
          <w:b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i w:val="0"/>
          <w:iCs w:val="0"/>
          <w:color w:val="auto"/>
          <w:sz w:val="28"/>
          <w:szCs w:val="28"/>
          <w:highlight w:val="none"/>
          <w:lang w:val="en-US" w:eastAsia="zh-CN"/>
        </w:rPr>
        <w:t>链接: https://pan.baidu.com/s/1qf8BRrNLzFKGuLbZ5tSx6g?pwd=w65n 提取码: w65n</w:t>
      </w:r>
    </w:p>
    <w:p w14:paraId="1DC58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26FA7"/>
    <w:rsid w:val="3402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2026-08-24T03:42:00Z</dcterms:created>
  <dc:creator>华仔</dc:creator>
  <cp:lastModifiedBy>华仔</cp:lastModifiedBy>
  <dcterms:modified xsi:type="dcterms:W3CDTF">2026-08-24T03:54:55Z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135C988A65304359A9FA7E2C0AAD1F5F_11</vt:lpwstr>
  </property>
  <property fmtid="{D5CDD505-2E9C-101B-9397-08002B2CF9AE}" pid="4" name="KSOTemplateDocerSaveRecord">
    <vt:lpwstr>eyJoZGlkIjoiMzEwNTM5NzYwMDRjMzkwZTVkZjY2ODkwMGIxNGU0OTUiLCJ1c2VySWQiOiIzMTQ1MjgwNDMifQ==</vt:lpwstr>
  </property>
</Properties>
</file>